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6953D3" w:rsidRPr="00AB5483" w14:paraId="7C328C53" w14:textId="77777777" w:rsidTr="006D0E2E">
        <w:tc>
          <w:tcPr>
            <w:tcW w:w="6522" w:type="dxa"/>
          </w:tcPr>
          <w:p w14:paraId="2034106F" w14:textId="77777777" w:rsidR="006953D3" w:rsidRPr="00AB5483" w:rsidRDefault="006953D3" w:rsidP="006D0E2E">
            <w:r w:rsidRPr="00AB5483">
              <w:rPr>
                <w:noProof/>
                <w:lang w:val="en-US"/>
              </w:rPr>
              <w:drawing>
                <wp:inline distT="0" distB="0" distL="0" distR="0" wp14:anchorId="4C0DF380" wp14:editId="4E4347D8">
                  <wp:extent cx="952031" cy="244054"/>
                  <wp:effectExtent l="0" t="0" r="635"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86740ED" w14:textId="01F3F956" w:rsidR="006953D3" w:rsidRPr="00AB5483" w:rsidRDefault="00787D6A" w:rsidP="006D0E2E">
            <w:pPr>
              <w:pStyle w:val="Lettrine"/>
            </w:pPr>
            <w:r w:rsidRPr="00AB5483">
              <w:t>G</w:t>
            </w:r>
          </w:p>
        </w:tc>
      </w:tr>
      <w:tr w:rsidR="00E3227E" w:rsidRPr="00AB5483" w14:paraId="34531182" w14:textId="77777777" w:rsidTr="006D0E2E">
        <w:trPr>
          <w:trHeight w:val="219"/>
        </w:trPr>
        <w:tc>
          <w:tcPr>
            <w:tcW w:w="6522" w:type="dxa"/>
          </w:tcPr>
          <w:p w14:paraId="3A3E5040" w14:textId="04EAB91A" w:rsidR="00E3227E" w:rsidRPr="00AB5483" w:rsidRDefault="00E3227E" w:rsidP="00E3227E">
            <w:pPr>
              <w:pStyle w:val="upove"/>
            </w:pPr>
            <w:r w:rsidRPr="00AB5483">
              <w:t>Internationaler Verband zum Schutz von Pflanzenzüchtungen</w:t>
            </w:r>
          </w:p>
        </w:tc>
        <w:tc>
          <w:tcPr>
            <w:tcW w:w="3117" w:type="dxa"/>
          </w:tcPr>
          <w:p w14:paraId="03998A16" w14:textId="77777777" w:rsidR="00E3227E" w:rsidRPr="00AB5483" w:rsidRDefault="00E3227E" w:rsidP="00E3227E"/>
        </w:tc>
      </w:tr>
    </w:tbl>
    <w:p w14:paraId="71D385CF" w14:textId="77777777" w:rsidR="006953D3" w:rsidRPr="00AB5483" w:rsidRDefault="006953D3" w:rsidP="006953D3"/>
    <w:p w14:paraId="5AC15161" w14:textId="77777777" w:rsidR="006953D3" w:rsidRPr="00AB5483" w:rsidRDefault="006953D3" w:rsidP="006953D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6953D3" w:rsidRPr="00AB5483" w14:paraId="55606607" w14:textId="77777777" w:rsidTr="008573CF">
        <w:tc>
          <w:tcPr>
            <w:tcW w:w="6512" w:type="dxa"/>
            <w:tcBorders>
              <w:bottom w:val="single" w:sz="4" w:space="0" w:color="auto"/>
            </w:tcBorders>
          </w:tcPr>
          <w:p w14:paraId="4CD97C86" w14:textId="1BE7593C" w:rsidR="00B30277" w:rsidRPr="00C168BF" w:rsidRDefault="00C168BF" w:rsidP="006D0E2E">
            <w:pPr>
              <w:pStyle w:val="Sessiontc"/>
              <w:spacing w:line="240" w:lineRule="auto"/>
            </w:pPr>
            <w:r w:rsidRPr="00C168BF">
              <w:t xml:space="preserve">Der </w:t>
            </w:r>
            <w:r w:rsidR="00B30277" w:rsidRPr="00C168BF">
              <w:t xml:space="preserve">Rat </w:t>
            </w:r>
          </w:p>
          <w:p w14:paraId="42F14CC3" w14:textId="77777777" w:rsidR="00B30277" w:rsidRPr="00C168BF" w:rsidRDefault="00B30277" w:rsidP="006D0E2E">
            <w:pPr>
              <w:pStyle w:val="Sessiontc"/>
              <w:spacing w:line="240" w:lineRule="auto"/>
            </w:pPr>
          </w:p>
          <w:p w14:paraId="4377A079" w14:textId="3A4D3865" w:rsidR="006953D3" w:rsidRPr="00C168BF" w:rsidRDefault="00B30277" w:rsidP="006D0E2E">
            <w:pPr>
              <w:pStyle w:val="Sessiontc"/>
              <w:spacing w:line="240" w:lineRule="auto"/>
            </w:pPr>
            <w:r w:rsidRPr="00C168BF">
              <w:t xml:space="preserve">Fünfundfünfzigste </w:t>
            </w:r>
            <w:r w:rsidR="005F6E49">
              <w:t>o</w:t>
            </w:r>
            <w:r w:rsidRPr="00C168BF">
              <w:t>rdentliche Tagung</w:t>
            </w:r>
          </w:p>
          <w:p w14:paraId="455BE7C1" w14:textId="0125E779" w:rsidR="00B30277" w:rsidRPr="00C168BF" w:rsidRDefault="00B30277" w:rsidP="006D0E2E">
            <w:pPr>
              <w:pStyle w:val="Sessiontc"/>
              <w:spacing w:line="240" w:lineRule="auto"/>
            </w:pPr>
            <w:r w:rsidRPr="00C168BF">
              <w:t>Genf, 29. Oktober 2021</w:t>
            </w:r>
          </w:p>
        </w:tc>
        <w:tc>
          <w:tcPr>
            <w:tcW w:w="3127" w:type="dxa"/>
            <w:tcBorders>
              <w:bottom w:val="single" w:sz="4" w:space="0" w:color="auto"/>
            </w:tcBorders>
          </w:tcPr>
          <w:p w14:paraId="7908BD65" w14:textId="77777777" w:rsidR="00B30277" w:rsidRPr="00C168BF" w:rsidRDefault="00B30277" w:rsidP="009E2EF9">
            <w:pPr>
              <w:pStyle w:val="Docoriginal"/>
              <w:spacing w:before="0"/>
            </w:pPr>
            <w:r w:rsidRPr="00C168BF">
              <w:t>C/55/4</w:t>
            </w:r>
          </w:p>
          <w:p w14:paraId="3D09B8B4" w14:textId="77777777" w:rsidR="00B30277" w:rsidRPr="00C168BF" w:rsidRDefault="00B30277" w:rsidP="009E2EF9">
            <w:pPr>
              <w:pStyle w:val="Docoriginal"/>
              <w:spacing w:before="0"/>
            </w:pPr>
          </w:p>
          <w:p w14:paraId="377F18B4" w14:textId="6198C6A6" w:rsidR="00B30277" w:rsidRPr="00C168BF" w:rsidRDefault="00B30277" w:rsidP="009E2EF9">
            <w:pPr>
              <w:pStyle w:val="Docoriginal"/>
              <w:spacing w:before="0"/>
              <w:rPr>
                <w:b w:val="0"/>
                <w:spacing w:val="0"/>
              </w:rPr>
            </w:pPr>
            <w:r w:rsidRPr="00C168BF">
              <w:t xml:space="preserve">Original: </w:t>
            </w:r>
            <w:r w:rsidRPr="00C168BF">
              <w:rPr>
                <w:b w:val="0"/>
                <w:spacing w:val="0"/>
              </w:rPr>
              <w:t>englisch</w:t>
            </w:r>
          </w:p>
          <w:p w14:paraId="71D6B811" w14:textId="0ACCD89B" w:rsidR="00B30277" w:rsidRPr="00C168BF" w:rsidRDefault="006953D3" w:rsidP="009E2EF9">
            <w:pPr>
              <w:pStyle w:val="Docoriginal"/>
              <w:spacing w:before="0"/>
              <w:rPr>
                <w:b w:val="0"/>
                <w:spacing w:val="0"/>
              </w:rPr>
            </w:pPr>
            <w:r w:rsidRPr="00C168BF">
              <w:t>Dat</w:t>
            </w:r>
            <w:r w:rsidR="00627C8A" w:rsidRPr="00C168BF">
              <w:t>um</w:t>
            </w:r>
            <w:r w:rsidRPr="00C168BF">
              <w:t>:</w:t>
            </w:r>
            <w:r w:rsidR="00444434" w:rsidRPr="00C168BF">
              <w:rPr>
                <w:b w:val="0"/>
                <w:spacing w:val="0"/>
              </w:rPr>
              <w:t xml:space="preserve"> </w:t>
            </w:r>
            <w:r w:rsidR="00532064" w:rsidRPr="00CC1F85">
              <w:rPr>
                <w:b w:val="0"/>
                <w:spacing w:val="0"/>
              </w:rPr>
              <w:t xml:space="preserve">23. August </w:t>
            </w:r>
            <w:r w:rsidR="00532064" w:rsidRPr="00853A5B">
              <w:rPr>
                <w:b w:val="0"/>
                <w:spacing w:val="0"/>
              </w:rPr>
              <w:t>2021</w:t>
            </w:r>
          </w:p>
        </w:tc>
      </w:tr>
      <w:tr w:rsidR="008573CF" w:rsidRPr="00AB5483" w14:paraId="07FE3BFB" w14:textId="77777777" w:rsidTr="008573CF">
        <w:tc>
          <w:tcPr>
            <w:tcW w:w="6512" w:type="dxa"/>
            <w:tcBorders>
              <w:top w:val="single" w:sz="4" w:space="0" w:color="auto"/>
              <w:bottom w:val="single" w:sz="4" w:space="0" w:color="auto"/>
            </w:tcBorders>
          </w:tcPr>
          <w:p w14:paraId="538A7668" w14:textId="14C169B3" w:rsidR="008573CF" w:rsidRPr="008573CF" w:rsidRDefault="008573CF" w:rsidP="006D0E2E">
            <w:pPr>
              <w:pStyle w:val="Sessiontc"/>
              <w:spacing w:line="240" w:lineRule="auto"/>
              <w:rPr>
                <w:i/>
              </w:rPr>
            </w:pPr>
            <w:bookmarkStart w:id="0" w:name="_GoBack"/>
            <w:r w:rsidRPr="008573CF">
              <w:rPr>
                <w:i/>
              </w:rPr>
              <w:t>zur Prüfung auf dem Schriftweg</w:t>
            </w:r>
          </w:p>
        </w:tc>
        <w:tc>
          <w:tcPr>
            <w:tcW w:w="3127" w:type="dxa"/>
            <w:tcBorders>
              <w:top w:val="single" w:sz="4" w:space="0" w:color="auto"/>
              <w:bottom w:val="single" w:sz="4" w:space="0" w:color="auto"/>
            </w:tcBorders>
          </w:tcPr>
          <w:p w14:paraId="01ED4F0C" w14:textId="77777777" w:rsidR="008573CF" w:rsidRPr="00C168BF" w:rsidRDefault="008573CF" w:rsidP="009E2EF9">
            <w:pPr>
              <w:pStyle w:val="Docoriginal"/>
              <w:spacing w:before="0"/>
            </w:pPr>
          </w:p>
        </w:tc>
      </w:tr>
    </w:tbl>
    <w:bookmarkEnd w:id="0"/>
    <w:p w14:paraId="6E36EC23" w14:textId="498842A4" w:rsidR="006953D3" w:rsidRPr="00AB5483" w:rsidRDefault="00C52F1C" w:rsidP="006953D3">
      <w:pPr>
        <w:pStyle w:val="Titleofdoc0"/>
      </w:pPr>
      <w:r w:rsidRPr="00AB5483">
        <w:t xml:space="preserve">Entwurf eines Programms und Haushaltsplans für die Rechnungsperiode </w:t>
      </w:r>
      <w:r w:rsidR="00750987" w:rsidRPr="00AB5483">
        <w:t>2022</w:t>
      </w:r>
      <w:r w:rsidR="00750987" w:rsidRPr="00AB5483">
        <w:noBreakHyphen/>
        <w:t>2023</w:t>
      </w:r>
    </w:p>
    <w:p w14:paraId="06728BCA" w14:textId="77777777" w:rsidR="00A54952" w:rsidRPr="00AB5483" w:rsidRDefault="00A54952" w:rsidP="00A54952">
      <w:pPr>
        <w:pStyle w:val="preparedby1"/>
        <w:jc w:val="left"/>
      </w:pPr>
      <w:r w:rsidRPr="00AB5483">
        <w:t>vom Verbandsbüro erstelltes Dokument</w:t>
      </w:r>
    </w:p>
    <w:p w14:paraId="189FDB90" w14:textId="77777777" w:rsidR="00C8554E" w:rsidRPr="00AB5483" w:rsidRDefault="00C8554E" w:rsidP="00C8554E">
      <w:pPr>
        <w:pStyle w:val="Disclaimer"/>
        <w:rPr>
          <w:lang w:val="de-DE"/>
        </w:rPr>
      </w:pPr>
      <w:r w:rsidRPr="00AB5483">
        <w:rPr>
          <w:lang w:val="de-DE"/>
        </w:rPr>
        <w:t>Haftungsausschluss: dieses Dokument gibt nicht die Grundsätze oder eine Anleitung der UPOV wieder</w:t>
      </w:r>
    </w:p>
    <w:p w14:paraId="1DF26904" w14:textId="6067161C" w:rsidR="008B40C0" w:rsidRPr="00AB5483" w:rsidRDefault="008B777A" w:rsidP="007A36EB">
      <w:r w:rsidRPr="00AB5483">
        <w:t>ZUSAMMENFASSUNG</w:t>
      </w:r>
    </w:p>
    <w:p w14:paraId="3B03DF2D" w14:textId="77777777" w:rsidR="008B40C0" w:rsidRPr="00AB5483" w:rsidRDefault="008B40C0" w:rsidP="007A36EB"/>
    <w:p w14:paraId="27A8D279" w14:textId="2DF4969A" w:rsidR="00561E64" w:rsidRPr="00AB5483" w:rsidRDefault="008C5BB5" w:rsidP="007A36EB">
      <w:r w:rsidRPr="00AB5483">
        <w:fldChar w:fldCharType="begin"/>
      </w:r>
      <w:r w:rsidRPr="00AB5483">
        <w:instrText xml:space="preserve"> AUTONUM  </w:instrText>
      </w:r>
      <w:r w:rsidRPr="00AB5483">
        <w:fldChar w:fldCharType="end"/>
      </w:r>
      <w:r w:rsidRPr="00AB5483">
        <w:tab/>
      </w:r>
      <w:r w:rsidR="005168EF" w:rsidRPr="00AB5483">
        <w:t>Gemäß dem UPOV-Übereinkommen (Artikel 23 Absatz 2 des UPOV-Übereinkommens von 1961 und der Akte von 1978 und Artikel 27 Absatz 2 der Akte von 1991) und der Finanzordnung und ihre</w:t>
      </w:r>
      <w:r w:rsidR="00A45DF8" w:rsidRPr="00AB5483">
        <w:t>n</w:t>
      </w:r>
      <w:r w:rsidR="005168EF" w:rsidRPr="00AB5483">
        <w:t xml:space="preserve"> Durchführungsbestimmungen der UPOV (Dokument UPOV/</w:t>
      </w:r>
      <w:r w:rsidR="000C7C01">
        <w:t>INF/</w:t>
      </w:r>
      <w:r w:rsidR="005168EF" w:rsidRPr="00AB5483">
        <w:t>4/6) wird de</w:t>
      </w:r>
      <w:r w:rsidR="00A45DF8" w:rsidRPr="00AB5483">
        <w:t xml:space="preserve">m Rat hiermit der </w:t>
      </w:r>
      <w:r w:rsidR="00561E64" w:rsidRPr="00AB5483">
        <w:t>Entwurf eines Programms und Haushaltsplans des Verbandes für die Rechnungsperiode 202</w:t>
      </w:r>
      <w:r w:rsidR="004B00FC" w:rsidRPr="00AB5483">
        <w:t>2</w:t>
      </w:r>
      <w:r w:rsidR="00561E64" w:rsidRPr="00AB5483">
        <w:t>-202</w:t>
      </w:r>
      <w:r w:rsidR="004B00FC" w:rsidRPr="00AB5483">
        <w:t>3</w:t>
      </w:r>
      <w:r w:rsidR="00561E64" w:rsidRPr="00AB5483">
        <w:t xml:space="preserve"> </w:t>
      </w:r>
      <w:r w:rsidR="00A45DF8" w:rsidRPr="00AB5483">
        <w:t>zur Annahme vorgelegt</w:t>
      </w:r>
      <w:r w:rsidR="00561E64" w:rsidRPr="00AB5483">
        <w:t>.</w:t>
      </w:r>
    </w:p>
    <w:p w14:paraId="129F426D" w14:textId="77777777" w:rsidR="00561E64" w:rsidRPr="00AB5483" w:rsidRDefault="00561E64" w:rsidP="007A36EB"/>
    <w:p w14:paraId="63E43B35" w14:textId="55ED10D3" w:rsidR="008B40C0" w:rsidRPr="00AB5483" w:rsidRDefault="00561E64" w:rsidP="007A36EB">
      <w:r w:rsidRPr="00AB5483">
        <w:fldChar w:fldCharType="begin"/>
      </w:r>
      <w:r w:rsidRPr="00AB5483">
        <w:instrText xml:space="preserve"> AUTONUM  </w:instrText>
      </w:r>
      <w:r w:rsidRPr="00AB5483">
        <w:fldChar w:fldCharType="end"/>
      </w:r>
      <w:r w:rsidRPr="00AB5483">
        <w:tab/>
      </w:r>
      <w:r w:rsidR="00453DB7" w:rsidRPr="00AB5483">
        <w:t xml:space="preserve">Der </w:t>
      </w:r>
      <w:r w:rsidRPr="00AB5483">
        <w:t>Entwurf eines Programms und Haushaltsplans für die Rechnungsperiode 202</w:t>
      </w:r>
      <w:r w:rsidR="00400106" w:rsidRPr="00AB5483">
        <w:t>2</w:t>
      </w:r>
      <w:r w:rsidRPr="00AB5483">
        <w:noBreakHyphen/>
        <w:t>202</w:t>
      </w:r>
      <w:r w:rsidR="00400106" w:rsidRPr="00AB5483">
        <w:t>3</w:t>
      </w:r>
      <w:r w:rsidRPr="00AB5483">
        <w:t xml:space="preserve"> ist i</w:t>
      </w:r>
      <w:r w:rsidR="00A45DF8" w:rsidRPr="00AB5483">
        <w:t xml:space="preserve">n der Anlage </w:t>
      </w:r>
      <w:r w:rsidRPr="00AB5483">
        <w:t xml:space="preserve">dieses Dokuments dargelegt. </w:t>
      </w:r>
    </w:p>
    <w:p w14:paraId="42C9C273" w14:textId="77777777" w:rsidR="00CE510F" w:rsidRPr="00AB5483" w:rsidRDefault="00CE510F" w:rsidP="007A36EB">
      <w:pPr>
        <w:jc w:val="left"/>
      </w:pPr>
    </w:p>
    <w:p w14:paraId="22AA96B8" w14:textId="7497DA15" w:rsidR="006643C6" w:rsidRPr="00AB5483" w:rsidRDefault="00A45DF8" w:rsidP="007A36EB">
      <w:pPr>
        <w:pStyle w:val="DecisionParagraphs"/>
        <w:keepNext/>
        <w:rPr>
          <w:spacing w:val="-2"/>
          <w:szCs w:val="24"/>
        </w:rPr>
      </w:pPr>
      <w:r w:rsidRPr="00AB5483">
        <w:rPr>
          <w:spacing w:val="-2"/>
          <w:szCs w:val="24"/>
        </w:rPr>
        <w:t>3.</w:t>
      </w:r>
      <w:r w:rsidR="008C5BB5" w:rsidRPr="00AB5483">
        <w:rPr>
          <w:spacing w:val="-2"/>
          <w:szCs w:val="24"/>
        </w:rPr>
        <w:tab/>
      </w:r>
      <w:r w:rsidR="006643C6" w:rsidRPr="00AB5483">
        <w:t xml:space="preserve">Der </w:t>
      </w:r>
      <w:r w:rsidRPr="00AB5483">
        <w:t>Rat</w:t>
      </w:r>
      <w:r w:rsidR="006643C6" w:rsidRPr="00AB5483">
        <w:t xml:space="preserve"> wird ersucht</w:t>
      </w:r>
      <w:r w:rsidRPr="00AB5483">
        <w:t>, den Entwurf eines Programms und Haushaltsplans für die Rechnungsperiode 2022</w:t>
      </w:r>
      <w:r w:rsidRPr="00AB5483">
        <w:noBreakHyphen/>
        <w:t>2023</w:t>
      </w:r>
      <w:r w:rsidR="0083001E" w:rsidRPr="00AB5483">
        <w:t xml:space="preserve"> </w:t>
      </w:r>
      <w:r w:rsidRPr="00AB5483">
        <w:t>wie in der Anlage zu diesem Dokument dargelegt</w:t>
      </w:r>
      <w:r w:rsidR="0083001E" w:rsidRPr="00AB5483">
        <w:t xml:space="preserve"> zu billigen</w:t>
      </w:r>
      <w:r w:rsidRPr="00AB5483">
        <w:t>,</w:t>
      </w:r>
      <w:r w:rsidR="0083001E" w:rsidRPr="00AB5483">
        <w:t xml:space="preserve"> einschließlich</w:t>
      </w:r>
      <w:r w:rsidR="006643C6" w:rsidRPr="00AB5483">
        <w:t>:</w:t>
      </w:r>
    </w:p>
    <w:p w14:paraId="0564D28F" w14:textId="77777777" w:rsidR="006643C6" w:rsidRPr="00AB5483" w:rsidRDefault="006643C6" w:rsidP="007A36EB">
      <w:pPr>
        <w:pStyle w:val="DecisionParagraphs"/>
        <w:keepNext/>
        <w:rPr>
          <w:spacing w:val="-2"/>
          <w:szCs w:val="24"/>
        </w:rPr>
      </w:pPr>
    </w:p>
    <w:p w14:paraId="59739524" w14:textId="7DC149E9" w:rsidR="006643C6" w:rsidRPr="00AB5483" w:rsidRDefault="006643C6" w:rsidP="000C7C01">
      <w:pPr>
        <w:pStyle w:val="DecisionParagraphs"/>
      </w:pPr>
      <w:r w:rsidRPr="00AB5483">
        <w:tab/>
        <w:t>i)</w:t>
      </w:r>
      <w:r w:rsidRPr="00AB5483">
        <w:tab/>
        <w:t>des Betrags der Beiträge der Verbandsmitglieder;</w:t>
      </w:r>
    </w:p>
    <w:p w14:paraId="422D719A" w14:textId="77777777" w:rsidR="006643C6" w:rsidRPr="00AB5483" w:rsidRDefault="006643C6" w:rsidP="007A36EB">
      <w:pPr>
        <w:pStyle w:val="DecisionParagraphs"/>
      </w:pPr>
    </w:p>
    <w:p w14:paraId="646BED85" w14:textId="68F38BB7" w:rsidR="006643C6" w:rsidRPr="00AB5483" w:rsidRDefault="006643C6" w:rsidP="000C7C01">
      <w:pPr>
        <w:pStyle w:val="DecisionParagraphs"/>
      </w:pPr>
      <w:r w:rsidRPr="00AB5483">
        <w:tab/>
        <w:t>ii)</w:t>
      </w:r>
      <w:r w:rsidRPr="00AB5483">
        <w:tab/>
      </w:r>
      <w:r w:rsidR="009E4DA8" w:rsidRPr="00AB5483">
        <w:rPr>
          <w:spacing w:val="-2"/>
        </w:rPr>
        <w:t xml:space="preserve">der </w:t>
      </w:r>
      <w:r w:rsidR="00042DE3" w:rsidRPr="000C7C01">
        <w:t>vorgeschlagene</w:t>
      </w:r>
      <w:r w:rsidR="00A50140" w:rsidRPr="000C7C01">
        <w:t>n</w:t>
      </w:r>
      <w:r w:rsidRPr="00AB5483">
        <w:rPr>
          <w:spacing w:val="-2"/>
        </w:rPr>
        <w:t xml:space="preserve"> Höchstgrenze </w:t>
      </w:r>
      <w:r w:rsidRPr="00AB5483">
        <w:t xml:space="preserve">für die Ausgaben im ordentlichen Haushalt, die </w:t>
      </w:r>
      <w:r w:rsidR="005D5778" w:rsidRPr="00AB5483">
        <w:t>7.634.500</w:t>
      </w:r>
      <w:r w:rsidR="000C7C01">
        <w:t xml:space="preserve"> Schweizer </w:t>
      </w:r>
      <w:r w:rsidR="00FB2C2F" w:rsidRPr="00AB5483">
        <w:t>Franken</w:t>
      </w:r>
      <w:r w:rsidRPr="00AB5483">
        <w:t xml:space="preserve"> beträgt, oder </w:t>
      </w:r>
      <w:r w:rsidR="00B6103B" w:rsidRPr="00AB5483">
        <w:t xml:space="preserve">die </w:t>
      </w:r>
      <w:r w:rsidRPr="00AB5483">
        <w:t>in der Rechnungsperiode erzielten</w:t>
      </w:r>
      <w:r w:rsidR="007805F4" w:rsidRPr="00AB5483">
        <w:t xml:space="preserve"> Einnahmen</w:t>
      </w:r>
      <w:r w:rsidRPr="00AB5483">
        <w:t>, je nachdem, welcher Betrag niedriger ist;</w:t>
      </w:r>
      <w:r w:rsidR="00CA0F18" w:rsidRPr="00AB5483">
        <w:t xml:space="preserve"> und</w:t>
      </w:r>
    </w:p>
    <w:p w14:paraId="1B83F996" w14:textId="77777777" w:rsidR="006643C6" w:rsidRPr="00AB5483" w:rsidRDefault="006643C6" w:rsidP="00FB2C2F">
      <w:pPr>
        <w:pStyle w:val="DecisionParagraphs"/>
        <w:tabs>
          <w:tab w:val="clear" w:pos="5387"/>
          <w:tab w:val="left" w:pos="5245"/>
          <w:tab w:val="left" w:pos="6521"/>
        </w:tabs>
        <w:ind w:left="5245" w:hanging="425"/>
      </w:pPr>
    </w:p>
    <w:p w14:paraId="310AA30B" w14:textId="2916598A" w:rsidR="006643C6" w:rsidRPr="00AB5483" w:rsidRDefault="006643C6" w:rsidP="000C7C01">
      <w:pPr>
        <w:pStyle w:val="DecisionParagraphs"/>
      </w:pPr>
      <w:r w:rsidRPr="00AB5483">
        <w:tab/>
        <w:t>iii)</w:t>
      </w:r>
      <w:r w:rsidRPr="00AB5483">
        <w:tab/>
        <w:t>der Gesamt</w:t>
      </w:r>
      <w:r w:rsidR="001226F1" w:rsidRPr="00AB5483">
        <w:t>an</w:t>
      </w:r>
      <w:r w:rsidRPr="00AB5483">
        <w:t>zahl der Posten</w:t>
      </w:r>
      <w:r w:rsidR="0038085B" w:rsidRPr="00AB5483">
        <w:t>.</w:t>
      </w:r>
    </w:p>
    <w:p w14:paraId="2DB49DAF" w14:textId="77777777" w:rsidR="008C5BB5" w:rsidRPr="00AB5483" w:rsidRDefault="008C5BB5" w:rsidP="007A36EB"/>
    <w:p w14:paraId="05121839" w14:textId="069B408C" w:rsidR="008C5BB5" w:rsidRDefault="008C5BB5" w:rsidP="007A36EB"/>
    <w:p w14:paraId="0D07EA5E" w14:textId="1AD59C19" w:rsidR="000C7C01" w:rsidRDefault="000C7C01" w:rsidP="007A36EB"/>
    <w:p w14:paraId="0FD21D96" w14:textId="3560CF6E" w:rsidR="000C7C01" w:rsidRPr="00AB5483" w:rsidRDefault="000C7C01" w:rsidP="000C7C01">
      <w:pPr>
        <w:jc w:val="right"/>
      </w:pPr>
      <w:r>
        <w:t>[Anlage folgt]</w:t>
      </w:r>
    </w:p>
    <w:p w14:paraId="35174E19" w14:textId="77777777" w:rsidR="00750987" w:rsidRPr="00AB5483" w:rsidRDefault="00750987" w:rsidP="007A36EB"/>
    <w:p w14:paraId="3FAB7861" w14:textId="77777777" w:rsidR="008C5BB5" w:rsidRPr="00AB5483" w:rsidRDefault="008C5BB5" w:rsidP="008C5BB5">
      <w:pPr>
        <w:jc w:val="left"/>
        <w:sectPr w:rsidR="008C5BB5" w:rsidRPr="00AB5483" w:rsidSect="00564211">
          <w:headerReference w:type="default" r:id="rId9"/>
          <w:pgSz w:w="11907" w:h="16840" w:code="9"/>
          <w:pgMar w:top="510" w:right="1134" w:bottom="1134" w:left="1134" w:header="510" w:footer="680" w:gutter="0"/>
          <w:cols w:space="720"/>
          <w:titlePg/>
          <w:docGrid w:linePitch="272"/>
        </w:sectPr>
      </w:pPr>
    </w:p>
    <w:p w14:paraId="55BFE239" w14:textId="2E7E4C6C" w:rsidR="00671DCB" w:rsidRPr="00AB5483" w:rsidRDefault="00234B89" w:rsidP="000F645A">
      <w:pPr>
        <w:pStyle w:val="Titleofdoc0"/>
        <w:spacing w:before="0" w:after="0"/>
        <w:rPr>
          <w:caps w:val="0"/>
          <w:color w:val="194C33" w:themeColor="accent1" w:themeShade="80"/>
          <w:sz w:val="32"/>
          <w:szCs w:val="32"/>
        </w:rPr>
      </w:pPr>
      <w:bookmarkStart w:id="1" w:name="_Toc63091083"/>
      <w:bookmarkStart w:id="2" w:name="_Toc63091280"/>
      <w:bookmarkStart w:id="3" w:name="_Toc63091810"/>
      <w:bookmarkStart w:id="4" w:name="_Toc63149887"/>
      <w:bookmarkStart w:id="5" w:name="_Toc63091084"/>
      <w:bookmarkStart w:id="6" w:name="_Toc63091281"/>
      <w:bookmarkStart w:id="7" w:name="_Toc63091811"/>
      <w:bookmarkStart w:id="8" w:name="_Toc63149888"/>
      <w:bookmarkStart w:id="9" w:name="_Toc63091085"/>
      <w:bookmarkStart w:id="10" w:name="_Toc63091282"/>
      <w:bookmarkStart w:id="11" w:name="_Toc63091812"/>
      <w:bookmarkStart w:id="12" w:name="_Toc63149889"/>
      <w:bookmarkEnd w:id="1"/>
      <w:bookmarkEnd w:id="2"/>
      <w:bookmarkEnd w:id="3"/>
      <w:bookmarkEnd w:id="4"/>
      <w:bookmarkEnd w:id="5"/>
      <w:bookmarkEnd w:id="6"/>
      <w:bookmarkEnd w:id="7"/>
      <w:bookmarkEnd w:id="8"/>
      <w:bookmarkEnd w:id="9"/>
      <w:bookmarkEnd w:id="10"/>
      <w:bookmarkEnd w:id="11"/>
      <w:bookmarkEnd w:id="12"/>
      <w:r w:rsidRPr="00AB5483">
        <w:rPr>
          <w:caps w:val="0"/>
          <w:color w:val="194C33" w:themeColor="accent1" w:themeShade="80"/>
          <w:sz w:val="32"/>
          <w:szCs w:val="32"/>
        </w:rPr>
        <w:lastRenderedPageBreak/>
        <w:t xml:space="preserve">Entwurf </w:t>
      </w:r>
      <w:r w:rsidR="0083001E" w:rsidRPr="00AB5483">
        <w:rPr>
          <w:caps w:val="0"/>
          <w:color w:val="194C33" w:themeColor="accent1" w:themeShade="80"/>
          <w:sz w:val="32"/>
          <w:szCs w:val="32"/>
        </w:rPr>
        <w:t>ein</w:t>
      </w:r>
      <w:r w:rsidR="00BC11C2" w:rsidRPr="00AB5483">
        <w:rPr>
          <w:caps w:val="0"/>
          <w:color w:val="194C33" w:themeColor="accent1" w:themeShade="80"/>
          <w:sz w:val="32"/>
          <w:szCs w:val="32"/>
        </w:rPr>
        <w:t xml:space="preserve">es </w:t>
      </w:r>
      <w:r w:rsidRPr="00AB5483">
        <w:rPr>
          <w:caps w:val="0"/>
          <w:color w:val="194C33" w:themeColor="accent1" w:themeShade="80"/>
          <w:sz w:val="32"/>
          <w:szCs w:val="32"/>
        </w:rPr>
        <w:t xml:space="preserve">Programms und </w:t>
      </w:r>
      <w:r w:rsidR="00AD00C4" w:rsidRPr="00AB5483">
        <w:rPr>
          <w:caps w:val="0"/>
          <w:color w:val="194C33" w:themeColor="accent1" w:themeShade="80"/>
          <w:sz w:val="32"/>
          <w:szCs w:val="32"/>
        </w:rPr>
        <w:t>Haushaltsplans 2022-2023</w:t>
      </w:r>
      <w:r w:rsidR="00671DCB" w:rsidRPr="00AB5483">
        <w:rPr>
          <w:caps w:val="0"/>
          <w:color w:val="194C33" w:themeColor="accent1" w:themeShade="80"/>
          <w:sz w:val="32"/>
          <w:szCs w:val="32"/>
        </w:rPr>
        <w:t xml:space="preserve"> </w:t>
      </w:r>
    </w:p>
    <w:p w14:paraId="27967511" w14:textId="77777777" w:rsidR="00B63F86" w:rsidRPr="00AB5483" w:rsidRDefault="00B63F86" w:rsidP="00671DCB">
      <w:pPr>
        <w:jc w:val="left"/>
      </w:pPr>
    </w:p>
    <w:bookmarkStart w:id="13" w:name="_Toc63091087" w:displacedByCustomXml="next"/>
    <w:bookmarkEnd w:id="13" w:displacedByCustomXml="next"/>
    <w:bookmarkStart w:id="14" w:name="_Toc63091284" w:displacedByCustomXml="next"/>
    <w:bookmarkEnd w:id="14" w:displacedByCustomXml="next"/>
    <w:bookmarkStart w:id="15" w:name="_Toc63091814" w:displacedByCustomXml="next"/>
    <w:bookmarkEnd w:id="15" w:displacedByCustomXml="next"/>
    <w:bookmarkStart w:id="16" w:name="_Toc63177676" w:displacedByCustomXml="next"/>
    <w:bookmarkEnd w:id="16" w:displacedByCustomXml="next"/>
    <w:bookmarkStart w:id="17" w:name="_Toc63177802" w:displacedByCustomXml="next"/>
    <w:bookmarkEnd w:id="17" w:displacedByCustomXml="next"/>
    <w:bookmarkStart w:id="18" w:name="_Toc63178431" w:displacedByCustomXml="next"/>
    <w:bookmarkEnd w:id="18" w:displacedByCustomXml="next"/>
    <w:bookmarkStart w:id="19" w:name="_Toc63182523" w:displacedByCustomXml="next"/>
    <w:bookmarkEnd w:id="19" w:displacedByCustomXml="next"/>
    <w:bookmarkStart w:id="20" w:name="_Toc63091088" w:displacedByCustomXml="next"/>
    <w:bookmarkEnd w:id="20" w:displacedByCustomXml="next"/>
    <w:bookmarkStart w:id="21" w:name="_Toc63091285" w:displacedByCustomXml="next"/>
    <w:bookmarkEnd w:id="21" w:displacedByCustomXml="next"/>
    <w:bookmarkStart w:id="22" w:name="_Toc63091815" w:displacedByCustomXml="next"/>
    <w:bookmarkEnd w:id="22" w:displacedByCustomXml="next"/>
    <w:bookmarkStart w:id="23" w:name="_Toc63177677" w:displacedByCustomXml="next"/>
    <w:bookmarkEnd w:id="23" w:displacedByCustomXml="next"/>
    <w:bookmarkStart w:id="24" w:name="_Toc63177803" w:displacedByCustomXml="next"/>
    <w:bookmarkEnd w:id="24" w:displacedByCustomXml="next"/>
    <w:bookmarkStart w:id="25" w:name="_Toc63178432" w:displacedByCustomXml="next"/>
    <w:bookmarkEnd w:id="25" w:displacedByCustomXml="next"/>
    <w:bookmarkStart w:id="26" w:name="_Toc63182524" w:displacedByCustomXml="next"/>
    <w:bookmarkEnd w:id="26" w:displacedByCustomXml="next"/>
    <w:bookmarkStart w:id="27" w:name="_Toc63177678" w:displacedByCustomXml="next"/>
    <w:bookmarkEnd w:id="27" w:displacedByCustomXml="next"/>
    <w:bookmarkStart w:id="28" w:name="_Toc63177804" w:displacedByCustomXml="next"/>
    <w:bookmarkEnd w:id="28" w:displacedByCustomXml="next"/>
    <w:bookmarkStart w:id="29" w:name="_Toc63178433" w:displacedByCustomXml="next"/>
    <w:bookmarkEnd w:id="29" w:displacedByCustomXml="next"/>
    <w:bookmarkStart w:id="30" w:name="_Toc63182525" w:displacedByCustomXml="next"/>
    <w:bookmarkEnd w:id="30" w:displacedByCustomXml="next"/>
    <w:bookmarkStart w:id="31" w:name="_Toc63177679" w:displacedByCustomXml="next"/>
    <w:bookmarkEnd w:id="31" w:displacedByCustomXml="next"/>
    <w:bookmarkStart w:id="32" w:name="_Toc63177805" w:displacedByCustomXml="next"/>
    <w:bookmarkEnd w:id="32" w:displacedByCustomXml="next"/>
    <w:bookmarkStart w:id="33" w:name="_Toc63178434" w:displacedByCustomXml="next"/>
    <w:bookmarkEnd w:id="33" w:displacedByCustomXml="next"/>
    <w:bookmarkStart w:id="34" w:name="_Toc63182526" w:displacedByCustomXml="next"/>
    <w:bookmarkEnd w:id="34" w:displacedByCustomXml="next"/>
    <w:bookmarkStart w:id="35" w:name="_Toc63177680" w:displacedByCustomXml="next"/>
    <w:bookmarkEnd w:id="35" w:displacedByCustomXml="next"/>
    <w:bookmarkStart w:id="36" w:name="_Toc63177806" w:displacedByCustomXml="next"/>
    <w:bookmarkEnd w:id="36" w:displacedByCustomXml="next"/>
    <w:bookmarkStart w:id="37" w:name="_Toc63178435" w:displacedByCustomXml="next"/>
    <w:bookmarkEnd w:id="37" w:displacedByCustomXml="next"/>
    <w:bookmarkStart w:id="38" w:name="_Toc63182527" w:displacedByCustomXml="next"/>
    <w:bookmarkEnd w:id="38" w:displacedByCustomXml="next"/>
    <w:bookmarkStart w:id="39" w:name="_Toc63177681" w:displacedByCustomXml="next"/>
    <w:bookmarkEnd w:id="39" w:displacedByCustomXml="next"/>
    <w:bookmarkStart w:id="40" w:name="_Toc63177807" w:displacedByCustomXml="next"/>
    <w:bookmarkEnd w:id="40" w:displacedByCustomXml="next"/>
    <w:bookmarkStart w:id="41" w:name="_Toc63178436" w:displacedByCustomXml="next"/>
    <w:bookmarkEnd w:id="41" w:displacedByCustomXml="next"/>
    <w:bookmarkStart w:id="42" w:name="_Toc63182528" w:displacedByCustomXml="next"/>
    <w:bookmarkEnd w:id="42" w:displacedByCustomXml="next"/>
    <w:bookmarkStart w:id="43" w:name="_Toc63177682" w:displacedByCustomXml="next"/>
    <w:bookmarkEnd w:id="43" w:displacedByCustomXml="next"/>
    <w:bookmarkStart w:id="44" w:name="_Toc63177808" w:displacedByCustomXml="next"/>
    <w:bookmarkEnd w:id="44" w:displacedByCustomXml="next"/>
    <w:bookmarkStart w:id="45" w:name="_Toc63178437" w:displacedByCustomXml="next"/>
    <w:bookmarkEnd w:id="45" w:displacedByCustomXml="next"/>
    <w:bookmarkStart w:id="46" w:name="_Toc63182529" w:displacedByCustomXml="next"/>
    <w:bookmarkEnd w:id="46" w:displacedByCustomXml="next"/>
    <w:bookmarkStart w:id="47" w:name="_Toc63177683" w:displacedByCustomXml="next"/>
    <w:bookmarkEnd w:id="47" w:displacedByCustomXml="next"/>
    <w:bookmarkStart w:id="48" w:name="_Toc63177809" w:displacedByCustomXml="next"/>
    <w:bookmarkEnd w:id="48" w:displacedByCustomXml="next"/>
    <w:bookmarkStart w:id="49" w:name="_Toc63178438" w:displacedByCustomXml="next"/>
    <w:bookmarkEnd w:id="49" w:displacedByCustomXml="next"/>
    <w:bookmarkStart w:id="50" w:name="_Toc63182530" w:displacedByCustomXml="next"/>
    <w:bookmarkEnd w:id="50" w:displacedByCustomXml="next"/>
    <w:bookmarkStart w:id="51" w:name="_Toc63177684" w:displacedByCustomXml="next"/>
    <w:bookmarkEnd w:id="51" w:displacedByCustomXml="next"/>
    <w:bookmarkStart w:id="52" w:name="_Toc63177810" w:displacedByCustomXml="next"/>
    <w:bookmarkEnd w:id="52" w:displacedByCustomXml="next"/>
    <w:bookmarkStart w:id="53" w:name="_Toc63178439" w:displacedByCustomXml="next"/>
    <w:bookmarkEnd w:id="53" w:displacedByCustomXml="next"/>
    <w:bookmarkStart w:id="54" w:name="_Toc63182531" w:displacedByCustomXml="next"/>
    <w:bookmarkEnd w:id="54" w:displacedByCustomXml="next"/>
    <w:bookmarkStart w:id="55" w:name="_Toc63177685" w:displacedByCustomXml="next"/>
    <w:bookmarkEnd w:id="55" w:displacedByCustomXml="next"/>
    <w:bookmarkStart w:id="56" w:name="_Toc63177811" w:displacedByCustomXml="next"/>
    <w:bookmarkEnd w:id="56" w:displacedByCustomXml="next"/>
    <w:bookmarkStart w:id="57" w:name="_Toc63178440" w:displacedByCustomXml="next"/>
    <w:bookmarkEnd w:id="57" w:displacedByCustomXml="next"/>
    <w:bookmarkStart w:id="58" w:name="_Toc63182532" w:displacedByCustomXml="next"/>
    <w:bookmarkEnd w:id="58" w:displacedByCustomXml="next"/>
    <w:bookmarkStart w:id="59" w:name="_Toc63177686" w:displacedByCustomXml="next"/>
    <w:bookmarkEnd w:id="59" w:displacedByCustomXml="next"/>
    <w:bookmarkStart w:id="60" w:name="_Toc63177812" w:displacedByCustomXml="next"/>
    <w:bookmarkEnd w:id="60" w:displacedByCustomXml="next"/>
    <w:bookmarkStart w:id="61" w:name="_Toc63178441" w:displacedByCustomXml="next"/>
    <w:bookmarkEnd w:id="61" w:displacedByCustomXml="next"/>
    <w:bookmarkStart w:id="62" w:name="_Toc63182533" w:displacedByCustomXml="next"/>
    <w:bookmarkEnd w:id="62" w:displacedByCustomXml="next"/>
    <w:bookmarkStart w:id="63" w:name="_Toc63177687" w:displacedByCustomXml="next"/>
    <w:bookmarkEnd w:id="63" w:displacedByCustomXml="next"/>
    <w:bookmarkStart w:id="64" w:name="_Toc63177813" w:displacedByCustomXml="next"/>
    <w:bookmarkEnd w:id="64" w:displacedByCustomXml="next"/>
    <w:bookmarkStart w:id="65" w:name="_Toc63178442" w:displacedByCustomXml="next"/>
    <w:bookmarkEnd w:id="65" w:displacedByCustomXml="next"/>
    <w:bookmarkStart w:id="66" w:name="_Toc63182534" w:displacedByCustomXml="next"/>
    <w:bookmarkEnd w:id="66" w:displacedByCustomXml="next"/>
    <w:bookmarkStart w:id="67" w:name="_Toc63177688" w:displacedByCustomXml="next"/>
    <w:bookmarkEnd w:id="67" w:displacedByCustomXml="next"/>
    <w:bookmarkStart w:id="68" w:name="_Toc63177814" w:displacedByCustomXml="next"/>
    <w:bookmarkEnd w:id="68" w:displacedByCustomXml="next"/>
    <w:bookmarkStart w:id="69" w:name="_Toc63178443" w:displacedByCustomXml="next"/>
    <w:bookmarkEnd w:id="69" w:displacedByCustomXml="next"/>
    <w:bookmarkStart w:id="70" w:name="_Toc63182535" w:displacedByCustomXml="next"/>
    <w:bookmarkEnd w:id="70" w:displacedByCustomXml="next"/>
    <w:bookmarkStart w:id="71" w:name="_Toc63177689" w:displacedByCustomXml="next"/>
    <w:bookmarkEnd w:id="71" w:displacedByCustomXml="next"/>
    <w:bookmarkStart w:id="72" w:name="_Toc63177815" w:displacedByCustomXml="next"/>
    <w:bookmarkEnd w:id="72" w:displacedByCustomXml="next"/>
    <w:bookmarkStart w:id="73" w:name="_Toc63178444" w:displacedByCustomXml="next"/>
    <w:bookmarkEnd w:id="73" w:displacedByCustomXml="next"/>
    <w:bookmarkStart w:id="74" w:name="_Toc63182536" w:displacedByCustomXml="next"/>
    <w:bookmarkEnd w:id="74" w:displacedByCustomXml="next"/>
    <w:bookmarkStart w:id="75" w:name="_Toc63177690" w:displacedByCustomXml="next"/>
    <w:bookmarkEnd w:id="75" w:displacedByCustomXml="next"/>
    <w:bookmarkStart w:id="76" w:name="_Toc63177816" w:displacedByCustomXml="next"/>
    <w:bookmarkEnd w:id="76" w:displacedByCustomXml="next"/>
    <w:bookmarkStart w:id="77" w:name="_Toc63178445" w:displacedByCustomXml="next"/>
    <w:bookmarkEnd w:id="77" w:displacedByCustomXml="next"/>
    <w:bookmarkStart w:id="78" w:name="_Toc63182537" w:displacedByCustomXml="next"/>
    <w:bookmarkEnd w:id="78" w:displacedByCustomXml="next"/>
    <w:bookmarkStart w:id="79" w:name="_Toc63177691" w:displacedByCustomXml="next"/>
    <w:bookmarkEnd w:id="79" w:displacedByCustomXml="next"/>
    <w:bookmarkStart w:id="80" w:name="_Toc63177817" w:displacedByCustomXml="next"/>
    <w:bookmarkEnd w:id="80" w:displacedByCustomXml="next"/>
    <w:bookmarkStart w:id="81" w:name="_Toc63178446" w:displacedByCustomXml="next"/>
    <w:bookmarkEnd w:id="81" w:displacedByCustomXml="next"/>
    <w:bookmarkStart w:id="82" w:name="_Toc63182538" w:displacedByCustomXml="next"/>
    <w:bookmarkEnd w:id="82" w:displacedByCustomXml="next"/>
    <w:bookmarkStart w:id="83" w:name="_Toc63177692" w:displacedByCustomXml="next"/>
    <w:bookmarkEnd w:id="83" w:displacedByCustomXml="next"/>
    <w:bookmarkStart w:id="84" w:name="_Toc63177818" w:displacedByCustomXml="next"/>
    <w:bookmarkEnd w:id="84" w:displacedByCustomXml="next"/>
    <w:bookmarkStart w:id="85" w:name="_Toc63178447" w:displacedByCustomXml="next"/>
    <w:bookmarkEnd w:id="85" w:displacedByCustomXml="next"/>
    <w:bookmarkStart w:id="86" w:name="_Toc63182539" w:displacedByCustomXml="next"/>
    <w:bookmarkEnd w:id="86" w:displacedByCustomXml="next"/>
    <w:bookmarkStart w:id="87" w:name="_Toc63177693" w:displacedByCustomXml="next"/>
    <w:bookmarkEnd w:id="87" w:displacedByCustomXml="next"/>
    <w:bookmarkStart w:id="88" w:name="_Toc63177819" w:displacedByCustomXml="next"/>
    <w:bookmarkEnd w:id="88" w:displacedByCustomXml="next"/>
    <w:bookmarkStart w:id="89" w:name="_Toc63178448" w:displacedByCustomXml="next"/>
    <w:bookmarkEnd w:id="89" w:displacedByCustomXml="next"/>
    <w:bookmarkStart w:id="90" w:name="_Toc63182540" w:displacedByCustomXml="next"/>
    <w:bookmarkEnd w:id="90" w:displacedByCustomXml="next"/>
    <w:bookmarkStart w:id="91" w:name="_Toc63177694" w:displacedByCustomXml="next"/>
    <w:bookmarkEnd w:id="91" w:displacedByCustomXml="next"/>
    <w:bookmarkStart w:id="92" w:name="_Toc63177820" w:displacedByCustomXml="next"/>
    <w:bookmarkEnd w:id="92" w:displacedByCustomXml="next"/>
    <w:bookmarkStart w:id="93" w:name="_Toc63178449" w:displacedByCustomXml="next"/>
    <w:bookmarkEnd w:id="93" w:displacedByCustomXml="next"/>
    <w:bookmarkStart w:id="94" w:name="_Toc63182541" w:displacedByCustomXml="next"/>
    <w:bookmarkEnd w:id="94" w:displacedByCustomXml="next"/>
    <w:bookmarkStart w:id="95" w:name="_Toc63177695" w:displacedByCustomXml="next"/>
    <w:bookmarkEnd w:id="95" w:displacedByCustomXml="next"/>
    <w:bookmarkStart w:id="96" w:name="_Toc63177821" w:displacedByCustomXml="next"/>
    <w:bookmarkEnd w:id="96" w:displacedByCustomXml="next"/>
    <w:bookmarkStart w:id="97" w:name="_Toc63178450" w:displacedByCustomXml="next"/>
    <w:bookmarkEnd w:id="97" w:displacedByCustomXml="next"/>
    <w:bookmarkStart w:id="98" w:name="_Toc63182542" w:displacedByCustomXml="next"/>
    <w:bookmarkEnd w:id="98" w:displacedByCustomXml="next"/>
    <w:bookmarkStart w:id="99" w:name="_Toc63177696" w:displacedByCustomXml="next"/>
    <w:bookmarkEnd w:id="99" w:displacedByCustomXml="next"/>
    <w:bookmarkStart w:id="100" w:name="_Toc63177822" w:displacedByCustomXml="next"/>
    <w:bookmarkEnd w:id="100" w:displacedByCustomXml="next"/>
    <w:bookmarkStart w:id="101" w:name="_Toc63178451" w:displacedByCustomXml="next"/>
    <w:bookmarkEnd w:id="101" w:displacedByCustomXml="next"/>
    <w:bookmarkStart w:id="102" w:name="_Toc63182543" w:displacedByCustomXml="next"/>
    <w:bookmarkEnd w:id="102" w:displacedByCustomXml="next"/>
    <w:bookmarkStart w:id="103" w:name="_Toc63177697" w:displacedByCustomXml="next"/>
    <w:bookmarkEnd w:id="103" w:displacedByCustomXml="next"/>
    <w:bookmarkStart w:id="104" w:name="_Toc63177823" w:displacedByCustomXml="next"/>
    <w:bookmarkEnd w:id="104" w:displacedByCustomXml="next"/>
    <w:bookmarkStart w:id="105" w:name="_Toc63178452" w:displacedByCustomXml="next"/>
    <w:bookmarkEnd w:id="105" w:displacedByCustomXml="next"/>
    <w:bookmarkStart w:id="106" w:name="_Toc63182544" w:displacedByCustomXml="next"/>
    <w:bookmarkEnd w:id="106" w:displacedByCustomXml="next"/>
    <w:bookmarkStart w:id="107" w:name="_Toc63177698" w:displacedByCustomXml="next"/>
    <w:bookmarkEnd w:id="107" w:displacedByCustomXml="next"/>
    <w:bookmarkStart w:id="108" w:name="_Toc63177824" w:displacedByCustomXml="next"/>
    <w:bookmarkEnd w:id="108" w:displacedByCustomXml="next"/>
    <w:bookmarkStart w:id="109" w:name="_Toc63178453" w:displacedByCustomXml="next"/>
    <w:bookmarkEnd w:id="109" w:displacedByCustomXml="next"/>
    <w:bookmarkStart w:id="110" w:name="_Toc63182545" w:displacedByCustomXml="next"/>
    <w:bookmarkEnd w:id="110" w:displacedByCustomXml="next"/>
    <w:bookmarkStart w:id="111" w:name="_Toc63177699" w:displacedByCustomXml="next"/>
    <w:bookmarkEnd w:id="111" w:displacedByCustomXml="next"/>
    <w:bookmarkStart w:id="112" w:name="_Toc63177825" w:displacedByCustomXml="next"/>
    <w:bookmarkEnd w:id="112" w:displacedByCustomXml="next"/>
    <w:bookmarkStart w:id="113" w:name="_Toc63178454" w:displacedByCustomXml="next"/>
    <w:bookmarkEnd w:id="113" w:displacedByCustomXml="next"/>
    <w:bookmarkStart w:id="114" w:name="_Toc63182546" w:displacedByCustomXml="next"/>
    <w:bookmarkEnd w:id="114" w:displacedByCustomXml="next"/>
    <w:bookmarkStart w:id="115" w:name="_Toc63177700" w:displacedByCustomXml="next"/>
    <w:bookmarkEnd w:id="115" w:displacedByCustomXml="next"/>
    <w:bookmarkStart w:id="116" w:name="_Toc63177826" w:displacedByCustomXml="next"/>
    <w:bookmarkEnd w:id="116" w:displacedByCustomXml="next"/>
    <w:bookmarkStart w:id="117" w:name="_Toc63178455" w:displacedByCustomXml="next"/>
    <w:bookmarkEnd w:id="117" w:displacedByCustomXml="next"/>
    <w:bookmarkStart w:id="118" w:name="_Toc63182547" w:displacedByCustomXml="next"/>
    <w:bookmarkEnd w:id="118" w:displacedByCustomXml="next"/>
    <w:bookmarkStart w:id="119" w:name="_Toc63177701" w:displacedByCustomXml="next"/>
    <w:bookmarkEnd w:id="119" w:displacedByCustomXml="next"/>
    <w:bookmarkStart w:id="120" w:name="_Toc63177827" w:displacedByCustomXml="next"/>
    <w:bookmarkEnd w:id="120" w:displacedByCustomXml="next"/>
    <w:bookmarkStart w:id="121" w:name="_Toc63178456" w:displacedByCustomXml="next"/>
    <w:bookmarkEnd w:id="121" w:displacedByCustomXml="next"/>
    <w:bookmarkStart w:id="122" w:name="_Toc63182548" w:displacedByCustomXml="next"/>
    <w:bookmarkEnd w:id="122" w:displacedByCustomXml="next"/>
    <w:bookmarkStart w:id="123" w:name="_Toc63177702" w:displacedByCustomXml="next"/>
    <w:bookmarkEnd w:id="123" w:displacedByCustomXml="next"/>
    <w:bookmarkStart w:id="124" w:name="_Toc63177828" w:displacedByCustomXml="next"/>
    <w:bookmarkEnd w:id="124" w:displacedByCustomXml="next"/>
    <w:bookmarkStart w:id="125" w:name="_Toc63178457" w:displacedByCustomXml="next"/>
    <w:bookmarkEnd w:id="125" w:displacedByCustomXml="next"/>
    <w:bookmarkStart w:id="126" w:name="_Toc63182549" w:displacedByCustomXml="next"/>
    <w:bookmarkEnd w:id="126" w:displacedByCustomXml="next"/>
    <w:bookmarkStart w:id="127" w:name="_Toc63177703" w:displacedByCustomXml="next"/>
    <w:bookmarkEnd w:id="127" w:displacedByCustomXml="next"/>
    <w:bookmarkStart w:id="128" w:name="_Toc63177829" w:displacedByCustomXml="next"/>
    <w:bookmarkEnd w:id="128" w:displacedByCustomXml="next"/>
    <w:bookmarkStart w:id="129" w:name="_Toc63178458" w:displacedByCustomXml="next"/>
    <w:bookmarkEnd w:id="129" w:displacedByCustomXml="next"/>
    <w:bookmarkStart w:id="130" w:name="_Toc63182550" w:displacedByCustomXml="next"/>
    <w:bookmarkEnd w:id="130" w:displacedByCustomXml="next"/>
    <w:bookmarkStart w:id="131" w:name="_Toc63177704" w:displacedByCustomXml="next"/>
    <w:bookmarkEnd w:id="131" w:displacedByCustomXml="next"/>
    <w:bookmarkStart w:id="132" w:name="_Toc63177830" w:displacedByCustomXml="next"/>
    <w:bookmarkEnd w:id="132" w:displacedByCustomXml="next"/>
    <w:bookmarkStart w:id="133" w:name="_Toc63178459" w:displacedByCustomXml="next"/>
    <w:bookmarkEnd w:id="133" w:displacedByCustomXml="next"/>
    <w:bookmarkStart w:id="134" w:name="_Toc63182551" w:displacedByCustomXml="next"/>
    <w:bookmarkEnd w:id="134" w:displacedByCustomXml="next"/>
    <w:bookmarkStart w:id="135" w:name="_Toc63177705" w:displacedByCustomXml="next"/>
    <w:bookmarkEnd w:id="135" w:displacedByCustomXml="next"/>
    <w:bookmarkStart w:id="136" w:name="_Toc63177831" w:displacedByCustomXml="next"/>
    <w:bookmarkEnd w:id="136" w:displacedByCustomXml="next"/>
    <w:bookmarkStart w:id="137" w:name="_Toc63178460" w:displacedByCustomXml="next"/>
    <w:bookmarkEnd w:id="137" w:displacedByCustomXml="next"/>
    <w:bookmarkStart w:id="138" w:name="_Toc63182552" w:displacedByCustomXml="next"/>
    <w:bookmarkEnd w:id="138" w:displacedByCustomXml="next"/>
    <w:bookmarkStart w:id="139" w:name="_Toc63177706" w:displacedByCustomXml="next"/>
    <w:bookmarkEnd w:id="139" w:displacedByCustomXml="next"/>
    <w:bookmarkStart w:id="140" w:name="_Toc63177832" w:displacedByCustomXml="next"/>
    <w:bookmarkEnd w:id="140" w:displacedByCustomXml="next"/>
    <w:bookmarkStart w:id="141" w:name="_Toc63178461" w:displacedByCustomXml="next"/>
    <w:bookmarkEnd w:id="141" w:displacedByCustomXml="next"/>
    <w:bookmarkStart w:id="142" w:name="_Toc63182553" w:displacedByCustomXml="next"/>
    <w:bookmarkEnd w:id="142" w:displacedByCustomXml="next"/>
    <w:bookmarkStart w:id="143" w:name="_Toc63177707" w:displacedByCustomXml="next"/>
    <w:bookmarkEnd w:id="143" w:displacedByCustomXml="next"/>
    <w:bookmarkStart w:id="144" w:name="_Toc63177833" w:displacedByCustomXml="next"/>
    <w:bookmarkEnd w:id="144" w:displacedByCustomXml="next"/>
    <w:bookmarkStart w:id="145" w:name="_Toc63178462" w:displacedByCustomXml="next"/>
    <w:bookmarkEnd w:id="145" w:displacedByCustomXml="next"/>
    <w:bookmarkStart w:id="146" w:name="_Toc63182554" w:displacedByCustomXml="next"/>
    <w:bookmarkEnd w:id="146" w:displacedByCustomXml="next"/>
    <w:bookmarkStart w:id="147" w:name="_Toc63177708" w:displacedByCustomXml="next"/>
    <w:bookmarkEnd w:id="147" w:displacedByCustomXml="next"/>
    <w:bookmarkStart w:id="148" w:name="_Toc63177834" w:displacedByCustomXml="next"/>
    <w:bookmarkEnd w:id="148" w:displacedByCustomXml="next"/>
    <w:bookmarkStart w:id="149" w:name="_Toc63178463" w:displacedByCustomXml="next"/>
    <w:bookmarkEnd w:id="149" w:displacedByCustomXml="next"/>
    <w:bookmarkStart w:id="150" w:name="_Toc63182555" w:displacedByCustomXml="next"/>
    <w:bookmarkEnd w:id="150" w:displacedByCustomXml="next"/>
    <w:bookmarkStart w:id="151" w:name="_Toc63177709" w:displacedByCustomXml="next"/>
    <w:bookmarkEnd w:id="151" w:displacedByCustomXml="next"/>
    <w:bookmarkStart w:id="152" w:name="_Toc63177835" w:displacedByCustomXml="next"/>
    <w:bookmarkEnd w:id="152" w:displacedByCustomXml="next"/>
    <w:bookmarkStart w:id="153" w:name="_Toc63178464" w:displacedByCustomXml="next"/>
    <w:bookmarkEnd w:id="153" w:displacedByCustomXml="next"/>
    <w:bookmarkStart w:id="154" w:name="_Toc63182556" w:displacedByCustomXml="next"/>
    <w:bookmarkEnd w:id="154" w:displacedByCustomXml="next"/>
    <w:bookmarkStart w:id="155" w:name="_Toc63177710" w:displacedByCustomXml="next"/>
    <w:bookmarkEnd w:id="155" w:displacedByCustomXml="next"/>
    <w:bookmarkStart w:id="156" w:name="_Toc63177836" w:displacedByCustomXml="next"/>
    <w:bookmarkEnd w:id="156" w:displacedByCustomXml="next"/>
    <w:bookmarkStart w:id="157" w:name="_Toc63178465" w:displacedByCustomXml="next"/>
    <w:bookmarkEnd w:id="157" w:displacedByCustomXml="next"/>
    <w:bookmarkStart w:id="158" w:name="_Toc63182557" w:displacedByCustomXml="next"/>
    <w:bookmarkEnd w:id="158" w:displacedByCustomXml="next"/>
    <w:bookmarkStart w:id="159" w:name="_Toc63177711" w:displacedByCustomXml="next"/>
    <w:bookmarkEnd w:id="159" w:displacedByCustomXml="next"/>
    <w:bookmarkStart w:id="160" w:name="_Toc63177837" w:displacedByCustomXml="next"/>
    <w:bookmarkEnd w:id="160" w:displacedByCustomXml="next"/>
    <w:bookmarkStart w:id="161" w:name="_Toc63178466" w:displacedByCustomXml="next"/>
    <w:bookmarkEnd w:id="161" w:displacedByCustomXml="next"/>
    <w:bookmarkStart w:id="162" w:name="_Toc63182558" w:displacedByCustomXml="next"/>
    <w:bookmarkEnd w:id="162" w:displacedByCustomXml="next"/>
    <w:bookmarkStart w:id="163" w:name="_Toc63177712" w:displacedByCustomXml="next"/>
    <w:bookmarkEnd w:id="163" w:displacedByCustomXml="next"/>
    <w:bookmarkStart w:id="164" w:name="_Toc63177838" w:displacedByCustomXml="next"/>
    <w:bookmarkEnd w:id="164" w:displacedByCustomXml="next"/>
    <w:bookmarkStart w:id="165" w:name="_Toc63178467" w:displacedByCustomXml="next"/>
    <w:bookmarkEnd w:id="165" w:displacedByCustomXml="next"/>
    <w:bookmarkStart w:id="166" w:name="_Toc63182559" w:displacedByCustomXml="next"/>
    <w:bookmarkEnd w:id="166" w:displacedByCustomXml="next"/>
    <w:bookmarkStart w:id="167" w:name="_Toc63177713" w:displacedByCustomXml="next"/>
    <w:bookmarkEnd w:id="167" w:displacedByCustomXml="next"/>
    <w:bookmarkStart w:id="168" w:name="_Toc63177839" w:displacedByCustomXml="next"/>
    <w:bookmarkEnd w:id="168" w:displacedByCustomXml="next"/>
    <w:bookmarkStart w:id="169" w:name="_Toc63178468" w:displacedByCustomXml="next"/>
    <w:bookmarkEnd w:id="169" w:displacedByCustomXml="next"/>
    <w:bookmarkStart w:id="170" w:name="_Toc63182560" w:displacedByCustomXml="next"/>
    <w:bookmarkEnd w:id="170" w:displacedByCustomXml="next"/>
    <w:bookmarkStart w:id="171" w:name="_Toc63177714" w:displacedByCustomXml="next"/>
    <w:bookmarkEnd w:id="171" w:displacedByCustomXml="next"/>
    <w:bookmarkStart w:id="172" w:name="_Toc63177840" w:displacedByCustomXml="next"/>
    <w:bookmarkEnd w:id="172" w:displacedByCustomXml="next"/>
    <w:bookmarkStart w:id="173" w:name="_Toc63178469" w:displacedByCustomXml="next"/>
    <w:bookmarkEnd w:id="173" w:displacedByCustomXml="next"/>
    <w:bookmarkStart w:id="174" w:name="_Toc63182561" w:displacedByCustomXml="next"/>
    <w:bookmarkEnd w:id="174" w:displacedByCustomXml="next"/>
    <w:bookmarkStart w:id="175" w:name="_Toc63177715" w:displacedByCustomXml="next"/>
    <w:bookmarkEnd w:id="175" w:displacedByCustomXml="next"/>
    <w:bookmarkStart w:id="176" w:name="_Toc63177841" w:displacedByCustomXml="next"/>
    <w:bookmarkEnd w:id="176" w:displacedByCustomXml="next"/>
    <w:bookmarkStart w:id="177" w:name="_Toc63178470" w:displacedByCustomXml="next"/>
    <w:bookmarkEnd w:id="177" w:displacedByCustomXml="next"/>
    <w:bookmarkStart w:id="178" w:name="_Toc63182562" w:displacedByCustomXml="next"/>
    <w:bookmarkEnd w:id="178" w:displacedByCustomXml="next"/>
    <w:bookmarkStart w:id="179" w:name="_Toc63177716" w:displacedByCustomXml="next"/>
    <w:bookmarkEnd w:id="179" w:displacedByCustomXml="next"/>
    <w:bookmarkStart w:id="180" w:name="_Toc63177842" w:displacedByCustomXml="next"/>
    <w:bookmarkEnd w:id="180" w:displacedByCustomXml="next"/>
    <w:bookmarkStart w:id="181" w:name="_Toc63178471" w:displacedByCustomXml="next"/>
    <w:bookmarkEnd w:id="181" w:displacedByCustomXml="next"/>
    <w:bookmarkStart w:id="182" w:name="_Toc63182563" w:displacedByCustomXml="next"/>
    <w:bookmarkEnd w:id="182" w:displacedByCustomXml="next"/>
    <w:bookmarkStart w:id="183" w:name="_Toc63177717" w:displacedByCustomXml="next"/>
    <w:bookmarkEnd w:id="183" w:displacedByCustomXml="next"/>
    <w:bookmarkStart w:id="184" w:name="_Toc63177843" w:displacedByCustomXml="next"/>
    <w:bookmarkEnd w:id="184" w:displacedByCustomXml="next"/>
    <w:bookmarkStart w:id="185" w:name="_Toc63178472" w:displacedByCustomXml="next"/>
    <w:bookmarkEnd w:id="185" w:displacedByCustomXml="next"/>
    <w:bookmarkStart w:id="186" w:name="_Toc63182564" w:displacedByCustomXml="next"/>
    <w:bookmarkEnd w:id="186" w:displacedByCustomXml="next"/>
    <w:bookmarkStart w:id="187" w:name="_Toc63177718" w:displacedByCustomXml="next"/>
    <w:bookmarkEnd w:id="187" w:displacedByCustomXml="next"/>
    <w:bookmarkStart w:id="188" w:name="_Toc63177844" w:displacedByCustomXml="next"/>
    <w:bookmarkEnd w:id="188" w:displacedByCustomXml="next"/>
    <w:bookmarkStart w:id="189" w:name="_Toc63178473" w:displacedByCustomXml="next"/>
    <w:bookmarkEnd w:id="189" w:displacedByCustomXml="next"/>
    <w:bookmarkStart w:id="190" w:name="_Toc63182565" w:displacedByCustomXml="next"/>
    <w:bookmarkEnd w:id="190" w:displacedByCustomXml="next"/>
    <w:bookmarkStart w:id="191" w:name="_Toc63177719" w:displacedByCustomXml="next"/>
    <w:bookmarkEnd w:id="191" w:displacedByCustomXml="next"/>
    <w:bookmarkStart w:id="192" w:name="_Toc63177845" w:displacedByCustomXml="next"/>
    <w:bookmarkEnd w:id="192" w:displacedByCustomXml="next"/>
    <w:bookmarkStart w:id="193" w:name="_Toc63178474" w:displacedByCustomXml="next"/>
    <w:bookmarkEnd w:id="193" w:displacedByCustomXml="next"/>
    <w:bookmarkStart w:id="194" w:name="_Toc63182566" w:displacedByCustomXml="next"/>
    <w:bookmarkEnd w:id="194" w:displacedByCustomXml="next"/>
    <w:bookmarkStart w:id="195" w:name="_Toc63177720" w:displacedByCustomXml="next"/>
    <w:bookmarkEnd w:id="195" w:displacedByCustomXml="next"/>
    <w:bookmarkStart w:id="196" w:name="_Toc63177846" w:displacedByCustomXml="next"/>
    <w:bookmarkEnd w:id="196" w:displacedByCustomXml="next"/>
    <w:bookmarkStart w:id="197" w:name="_Toc63178475" w:displacedByCustomXml="next"/>
    <w:bookmarkEnd w:id="197" w:displacedByCustomXml="next"/>
    <w:bookmarkStart w:id="198" w:name="_Toc63182567" w:displacedByCustomXml="next"/>
    <w:bookmarkEnd w:id="198" w:displacedByCustomXml="next"/>
    <w:bookmarkStart w:id="199" w:name="_Toc63177721" w:displacedByCustomXml="next"/>
    <w:bookmarkEnd w:id="199" w:displacedByCustomXml="next"/>
    <w:bookmarkStart w:id="200" w:name="_Toc63177847" w:displacedByCustomXml="next"/>
    <w:bookmarkEnd w:id="200" w:displacedByCustomXml="next"/>
    <w:bookmarkStart w:id="201" w:name="_Toc63178476" w:displacedByCustomXml="next"/>
    <w:bookmarkEnd w:id="201" w:displacedByCustomXml="next"/>
    <w:bookmarkStart w:id="202" w:name="_Toc63182568" w:displacedByCustomXml="next"/>
    <w:bookmarkEnd w:id="202" w:displacedByCustomXml="next"/>
    <w:bookmarkStart w:id="203" w:name="_Toc63177722" w:displacedByCustomXml="next"/>
    <w:bookmarkEnd w:id="203" w:displacedByCustomXml="next"/>
    <w:bookmarkStart w:id="204" w:name="_Toc63177848" w:displacedByCustomXml="next"/>
    <w:bookmarkEnd w:id="204" w:displacedByCustomXml="next"/>
    <w:bookmarkStart w:id="205" w:name="_Toc63178477" w:displacedByCustomXml="next"/>
    <w:bookmarkEnd w:id="205" w:displacedByCustomXml="next"/>
    <w:bookmarkStart w:id="206" w:name="_Toc63182569" w:displacedByCustomXml="next"/>
    <w:bookmarkEnd w:id="206" w:displacedByCustomXml="next"/>
    <w:bookmarkStart w:id="207" w:name="_Toc63177723" w:displacedByCustomXml="next"/>
    <w:bookmarkEnd w:id="207" w:displacedByCustomXml="next"/>
    <w:bookmarkStart w:id="208" w:name="_Toc63177849" w:displacedByCustomXml="next"/>
    <w:bookmarkEnd w:id="208" w:displacedByCustomXml="next"/>
    <w:bookmarkStart w:id="209" w:name="_Toc63178478" w:displacedByCustomXml="next"/>
    <w:bookmarkEnd w:id="209" w:displacedByCustomXml="next"/>
    <w:bookmarkStart w:id="210" w:name="_Toc63182570" w:displacedByCustomXml="next"/>
    <w:bookmarkEnd w:id="210" w:displacedByCustomXml="next"/>
    <w:bookmarkStart w:id="211" w:name="_Toc63177724" w:displacedByCustomXml="next"/>
    <w:bookmarkEnd w:id="211" w:displacedByCustomXml="next"/>
    <w:bookmarkStart w:id="212" w:name="_Toc63177850" w:displacedByCustomXml="next"/>
    <w:bookmarkEnd w:id="212" w:displacedByCustomXml="next"/>
    <w:bookmarkStart w:id="213" w:name="_Toc63178479" w:displacedByCustomXml="next"/>
    <w:bookmarkEnd w:id="213" w:displacedByCustomXml="next"/>
    <w:bookmarkStart w:id="214" w:name="_Toc63182571" w:displacedByCustomXml="next"/>
    <w:bookmarkEnd w:id="214" w:displacedByCustomXml="next"/>
    <w:bookmarkStart w:id="215" w:name="_Toc63177725" w:displacedByCustomXml="next"/>
    <w:bookmarkEnd w:id="215" w:displacedByCustomXml="next"/>
    <w:bookmarkStart w:id="216" w:name="_Toc63177851" w:displacedByCustomXml="next"/>
    <w:bookmarkEnd w:id="216" w:displacedByCustomXml="next"/>
    <w:bookmarkStart w:id="217" w:name="_Toc63178480" w:displacedByCustomXml="next"/>
    <w:bookmarkEnd w:id="217" w:displacedByCustomXml="next"/>
    <w:bookmarkStart w:id="218" w:name="_Toc63182572" w:displacedByCustomXml="next"/>
    <w:bookmarkEnd w:id="218" w:displacedByCustomXml="next"/>
    <w:bookmarkStart w:id="219" w:name="_Toc63177726" w:displacedByCustomXml="next"/>
    <w:bookmarkEnd w:id="219" w:displacedByCustomXml="next"/>
    <w:bookmarkStart w:id="220" w:name="_Toc63177852" w:displacedByCustomXml="next"/>
    <w:bookmarkEnd w:id="220" w:displacedByCustomXml="next"/>
    <w:bookmarkStart w:id="221" w:name="_Toc63178481" w:displacedByCustomXml="next"/>
    <w:bookmarkEnd w:id="221" w:displacedByCustomXml="next"/>
    <w:bookmarkStart w:id="222" w:name="_Toc63182573" w:displacedByCustomXml="next"/>
    <w:bookmarkEnd w:id="222" w:displacedByCustomXml="next"/>
    <w:bookmarkStart w:id="223" w:name="_Toc63177727" w:displacedByCustomXml="next"/>
    <w:bookmarkEnd w:id="223" w:displacedByCustomXml="next"/>
    <w:bookmarkStart w:id="224" w:name="_Toc63177853" w:displacedByCustomXml="next"/>
    <w:bookmarkEnd w:id="224" w:displacedByCustomXml="next"/>
    <w:bookmarkStart w:id="225" w:name="_Toc63178482" w:displacedByCustomXml="next"/>
    <w:bookmarkEnd w:id="225" w:displacedByCustomXml="next"/>
    <w:bookmarkStart w:id="226" w:name="_Toc63182574" w:displacedByCustomXml="next"/>
    <w:bookmarkEnd w:id="226" w:displacedByCustomXml="next"/>
    <w:bookmarkStart w:id="227" w:name="_Toc63177728" w:displacedByCustomXml="next"/>
    <w:bookmarkEnd w:id="227" w:displacedByCustomXml="next"/>
    <w:bookmarkStart w:id="228" w:name="_Toc63177854" w:displacedByCustomXml="next"/>
    <w:bookmarkEnd w:id="228" w:displacedByCustomXml="next"/>
    <w:bookmarkStart w:id="229" w:name="_Toc63178483" w:displacedByCustomXml="next"/>
    <w:bookmarkEnd w:id="229" w:displacedByCustomXml="next"/>
    <w:bookmarkStart w:id="230" w:name="_Toc63182575" w:displacedByCustomXml="next"/>
    <w:bookmarkEnd w:id="230" w:displacedByCustomXml="next"/>
    <w:bookmarkStart w:id="231" w:name="_Toc63177729" w:displacedByCustomXml="next"/>
    <w:bookmarkEnd w:id="231" w:displacedByCustomXml="next"/>
    <w:bookmarkStart w:id="232" w:name="_Toc63177855" w:displacedByCustomXml="next"/>
    <w:bookmarkEnd w:id="232" w:displacedByCustomXml="next"/>
    <w:bookmarkStart w:id="233" w:name="_Toc63178484" w:displacedByCustomXml="next"/>
    <w:bookmarkEnd w:id="233" w:displacedByCustomXml="next"/>
    <w:bookmarkStart w:id="234" w:name="_Toc63182576" w:displacedByCustomXml="next"/>
    <w:bookmarkEnd w:id="234" w:displacedByCustomXml="next"/>
    <w:bookmarkStart w:id="235" w:name="_Toc63177730" w:displacedByCustomXml="next"/>
    <w:bookmarkEnd w:id="235" w:displacedByCustomXml="next"/>
    <w:bookmarkStart w:id="236" w:name="_Toc63177856" w:displacedByCustomXml="next"/>
    <w:bookmarkEnd w:id="236" w:displacedByCustomXml="next"/>
    <w:bookmarkStart w:id="237" w:name="_Toc63178485" w:displacedByCustomXml="next"/>
    <w:bookmarkEnd w:id="237" w:displacedByCustomXml="next"/>
    <w:bookmarkStart w:id="238" w:name="_Toc63182577" w:displacedByCustomXml="next"/>
    <w:bookmarkEnd w:id="238" w:displacedByCustomXml="next"/>
    <w:bookmarkStart w:id="239" w:name="_Toc63177731" w:displacedByCustomXml="next"/>
    <w:bookmarkEnd w:id="239" w:displacedByCustomXml="next"/>
    <w:bookmarkStart w:id="240" w:name="_Toc63177857" w:displacedByCustomXml="next"/>
    <w:bookmarkEnd w:id="240" w:displacedByCustomXml="next"/>
    <w:bookmarkStart w:id="241" w:name="_Toc63178486" w:displacedByCustomXml="next"/>
    <w:bookmarkEnd w:id="241" w:displacedByCustomXml="next"/>
    <w:bookmarkStart w:id="242" w:name="_Toc63182578" w:displacedByCustomXml="next"/>
    <w:bookmarkEnd w:id="242" w:displacedByCustomXml="next"/>
    <w:bookmarkStart w:id="243" w:name="_Toc63177732" w:displacedByCustomXml="next"/>
    <w:bookmarkEnd w:id="243" w:displacedByCustomXml="next"/>
    <w:bookmarkStart w:id="244" w:name="_Toc63177858" w:displacedByCustomXml="next"/>
    <w:bookmarkEnd w:id="244" w:displacedByCustomXml="next"/>
    <w:bookmarkStart w:id="245" w:name="_Toc63178487" w:displacedByCustomXml="next"/>
    <w:bookmarkEnd w:id="245" w:displacedByCustomXml="next"/>
    <w:bookmarkStart w:id="246" w:name="_Toc63182579" w:displacedByCustomXml="next"/>
    <w:bookmarkEnd w:id="246" w:displacedByCustomXml="next"/>
    <w:bookmarkStart w:id="247" w:name="_Toc63177733" w:displacedByCustomXml="next"/>
    <w:bookmarkEnd w:id="247" w:displacedByCustomXml="next"/>
    <w:bookmarkStart w:id="248" w:name="_Toc63177859" w:displacedByCustomXml="next"/>
    <w:bookmarkEnd w:id="248" w:displacedByCustomXml="next"/>
    <w:bookmarkStart w:id="249" w:name="_Toc63178488" w:displacedByCustomXml="next"/>
    <w:bookmarkEnd w:id="249" w:displacedByCustomXml="next"/>
    <w:bookmarkStart w:id="250" w:name="_Toc63182580" w:displacedByCustomXml="next"/>
    <w:bookmarkEnd w:id="250" w:displacedByCustomXml="next"/>
    <w:bookmarkStart w:id="251" w:name="_Toc63177734" w:displacedByCustomXml="next"/>
    <w:bookmarkEnd w:id="251" w:displacedByCustomXml="next"/>
    <w:bookmarkStart w:id="252" w:name="_Toc63177860" w:displacedByCustomXml="next"/>
    <w:bookmarkEnd w:id="252" w:displacedByCustomXml="next"/>
    <w:bookmarkStart w:id="253" w:name="_Toc63178489" w:displacedByCustomXml="next"/>
    <w:bookmarkEnd w:id="253" w:displacedByCustomXml="next"/>
    <w:bookmarkStart w:id="254" w:name="_Toc63182581" w:displacedByCustomXml="next"/>
    <w:bookmarkEnd w:id="254" w:displacedByCustomXml="next"/>
    <w:bookmarkStart w:id="255" w:name="_Toc63177735" w:displacedByCustomXml="next"/>
    <w:bookmarkEnd w:id="255" w:displacedByCustomXml="next"/>
    <w:bookmarkStart w:id="256" w:name="_Toc63177861" w:displacedByCustomXml="next"/>
    <w:bookmarkEnd w:id="256" w:displacedByCustomXml="next"/>
    <w:bookmarkStart w:id="257" w:name="_Toc63178490" w:displacedByCustomXml="next"/>
    <w:bookmarkEnd w:id="257" w:displacedByCustomXml="next"/>
    <w:bookmarkStart w:id="258" w:name="_Toc63182582" w:displacedByCustomXml="next"/>
    <w:bookmarkEnd w:id="258" w:displacedByCustomXml="next"/>
    <w:bookmarkStart w:id="259" w:name="_Toc63177736" w:displacedByCustomXml="next"/>
    <w:bookmarkEnd w:id="259" w:displacedByCustomXml="next"/>
    <w:bookmarkStart w:id="260" w:name="_Toc63177862" w:displacedByCustomXml="next"/>
    <w:bookmarkEnd w:id="260" w:displacedByCustomXml="next"/>
    <w:bookmarkStart w:id="261" w:name="_Toc63178491" w:displacedByCustomXml="next"/>
    <w:bookmarkEnd w:id="261" w:displacedByCustomXml="next"/>
    <w:bookmarkStart w:id="262" w:name="_Toc63182583" w:displacedByCustomXml="next"/>
    <w:bookmarkEnd w:id="262" w:displacedByCustomXml="next"/>
    <w:bookmarkStart w:id="263" w:name="_Toc63177737" w:displacedByCustomXml="next"/>
    <w:bookmarkEnd w:id="263" w:displacedByCustomXml="next"/>
    <w:bookmarkStart w:id="264" w:name="_Toc63177863" w:displacedByCustomXml="next"/>
    <w:bookmarkEnd w:id="264" w:displacedByCustomXml="next"/>
    <w:bookmarkStart w:id="265" w:name="_Toc63178492" w:displacedByCustomXml="next"/>
    <w:bookmarkEnd w:id="265" w:displacedByCustomXml="next"/>
    <w:bookmarkStart w:id="266" w:name="_Toc63182584" w:displacedByCustomXml="next"/>
    <w:bookmarkEnd w:id="266" w:displacedByCustomXml="next"/>
    <w:bookmarkStart w:id="267" w:name="_Toc63177738" w:displacedByCustomXml="next"/>
    <w:bookmarkEnd w:id="267" w:displacedByCustomXml="next"/>
    <w:bookmarkStart w:id="268" w:name="_Toc63177864" w:displacedByCustomXml="next"/>
    <w:bookmarkEnd w:id="268" w:displacedByCustomXml="next"/>
    <w:bookmarkStart w:id="269" w:name="_Toc63178493" w:displacedByCustomXml="next"/>
    <w:bookmarkEnd w:id="269" w:displacedByCustomXml="next"/>
    <w:bookmarkStart w:id="270" w:name="_Toc63182585" w:displacedByCustomXml="next"/>
    <w:bookmarkEnd w:id="270" w:displacedByCustomXml="next"/>
    <w:bookmarkStart w:id="271" w:name="_Toc63177739" w:displacedByCustomXml="next"/>
    <w:bookmarkEnd w:id="271" w:displacedByCustomXml="next"/>
    <w:bookmarkStart w:id="272" w:name="_Toc63177865" w:displacedByCustomXml="next"/>
    <w:bookmarkEnd w:id="272" w:displacedByCustomXml="next"/>
    <w:bookmarkStart w:id="273" w:name="_Toc63178494" w:displacedByCustomXml="next"/>
    <w:bookmarkEnd w:id="273" w:displacedByCustomXml="next"/>
    <w:bookmarkStart w:id="274" w:name="_Toc63182586" w:displacedByCustomXml="next"/>
    <w:bookmarkEnd w:id="274" w:displacedByCustomXml="next"/>
    <w:bookmarkStart w:id="275" w:name="_Toc63177740" w:displacedByCustomXml="next"/>
    <w:bookmarkEnd w:id="275" w:displacedByCustomXml="next"/>
    <w:bookmarkStart w:id="276" w:name="_Toc63177866" w:displacedByCustomXml="next"/>
    <w:bookmarkEnd w:id="276" w:displacedByCustomXml="next"/>
    <w:bookmarkStart w:id="277" w:name="_Toc63178495" w:displacedByCustomXml="next"/>
    <w:bookmarkEnd w:id="277" w:displacedByCustomXml="next"/>
    <w:bookmarkStart w:id="278" w:name="_Toc63182587" w:displacedByCustomXml="next"/>
    <w:bookmarkEnd w:id="278" w:displacedByCustomXml="next"/>
    <w:bookmarkStart w:id="279" w:name="_Toc63177741" w:displacedByCustomXml="next"/>
    <w:bookmarkEnd w:id="279" w:displacedByCustomXml="next"/>
    <w:bookmarkStart w:id="280" w:name="_Toc63177867" w:displacedByCustomXml="next"/>
    <w:bookmarkEnd w:id="280" w:displacedByCustomXml="next"/>
    <w:bookmarkStart w:id="281" w:name="_Toc63178496" w:displacedByCustomXml="next"/>
    <w:bookmarkEnd w:id="281" w:displacedByCustomXml="next"/>
    <w:bookmarkStart w:id="282" w:name="_Toc63182588" w:displacedByCustomXml="next"/>
    <w:bookmarkEnd w:id="282" w:displacedByCustomXml="next"/>
    <w:bookmarkStart w:id="283" w:name="_Toc63177742" w:displacedByCustomXml="next"/>
    <w:bookmarkEnd w:id="283" w:displacedByCustomXml="next"/>
    <w:bookmarkStart w:id="284" w:name="_Toc63177868" w:displacedByCustomXml="next"/>
    <w:bookmarkEnd w:id="284" w:displacedByCustomXml="next"/>
    <w:bookmarkStart w:id="285" w:name="_Toc63178497" w:displacedByCustomXml="next"/>
    <w:bookmarkEnd w:id="285" w:displacedByCustomXml="next"/>
    <w:bookmarkStart w:id="286" w:name="_Toc63182589" w:displacedByCustomXml="next"/>
    <w:bookmarkEnd w:id="286" w:displacedByCustomXml="next"/>
    <w:bookmarkStart w:id="287" w:name="_Toc63177743" w:displacedByCustomXml="next"/>
    <w:bookmarkEnd w:id="287" w:displacedByCustomXml="next"/>
    <w:bookmarkStart w:id="288" w:name="_Toc63177869" w:displacedByCustomXml="next"/>
    <w:bookmarkEnd w:id="288" w:displacedByCustomXml="next"/>
    <w:bookmarkStart w:id="289" w:name="_Toc63178498" w:displacedByCustomXml="next"/>
    <w:bookmarkEnd w:id="289" w:displacedByCustomXml="next"/>
    <w:bookmarkStart w:id="290" w:name="_Toc63182590" w:displacedByCustomXml="next"/>
    <w:bookmarkEnd w:id="290" w:displacedByCustomXml="next"/>
    <w:bookmarkStart w:id="291" w:name="_Toc63177744" w:displacedByCustomXml="next"/>
    <w:bookmarkEnd w:id="291" w:displacedByCustomXml="next"/>
    <w:bookmarkStart w:id="292" w:name="_Toc63177870" w:displacedByCustomXml="next"/>
    <w:bookmarkEnd w:id="292" w:displacedByCustomXml="next"/>
    <w:bookmarkStart w:id="293" w:name="_Toc63178499" w:displacedByCustomXml="next"/>
    <w:bookmarkEnd w:id="293" w:displacedByCustomXml="next"/>
    <w:bookmarkStart w:id="294" w:name="_Toc63182591" w:displacedByCustomXml="next"/>
    <w:bookmarkEnd w:id="294" w:displacedByCustomXml="next"/>
    <w:bookmarkStart w:id="295" w:name="_Toc63177745" w:displacedByCustomXml="next"/>
    <w:bookmarkEnd w:id="295" w:displacedByCustomXml="next"/>
    <w:bookmarkStart w:id="296" w:name="_Toc63177871" w:displacedByCustomXml="next"/>
    <w:bookmarkEnd w:id="296" w:displacedByCustomXml="next"/>
    <w:bookmarkStart w:id="297" w:name="_Toc63178500" w:displacedByCustomXml="next"/>
    <w:bookmarkEnd w:id="297" w:displacedByCustomXml="next"/>
    <w:bookmarkStart w:id="298" w:name="_Toc63182592" w:displacedByCustomXml="next"/>
    <w:bookmarkEnd w:id="298" w:displacedByCustomXml="next"/>
    <w:bookmarkStart w:id="299" w:name="_Toc63177746" w:displacedByCustomXml="next"/>
    <w:bookmarkEnd w:id="299" w:displacedByCustomXml="next"/>
    <w:bookmarkStart w:id="300" w:name="_Toc63177872" w:displacedByCustomXml="next"/>
    <w:bookmarkEnd w:id="300" w:displacedByCustomXml="next"/>
    <w:bookmarkStart w:id="301" w:name="_Toc63178501" w:displacedByCustomXml="next"/>
    <w:bookmarkEnd w:id="301" w:displacedByCustomXml="next"/>
    <w:bookmarkStart w:id="302" w:name="_Toc63182593" w:displacedByCustomXml="next"/>
    <w:bookmarkEnd w:id="302" w:displacedByCustomXml="next"/>
    <w:bookmarkStart w:id="303" w:name="_Toc63177747" w:displacedByCustomXml="next"/>
    <w:bookmarkEnd w:id="303" w:displacedByCustomXml="next"/>
    <w:bookmarkStart w:id="304" w:name="_Toc63177873" w:displacedByCustomXml="next"/>
    <w:bookmarkEnd w:id="304" w:displacedByCustomXml="next"/>
    <w:bookmarkStart w:id="305" w:name="_Toc63178502" w:displacedByCustomXml="next"/>
    <w:bookmarkEnd w:id="305" w:displacedByCustomXml="next"/>
    <w:bookmarkStart w:id="306" w:name="_Toc63182594" w:displacedByCustomXml="next"/>
    <w:bookmarkEnd w:id="306" w:displacedByCustomXml="next"/>
    <w:bookmarkStart w:id="307" w:name="_Toc63177748" w:displacedByCustomXml="next"/>
    <w:bookmarkEnd w:id="307" w:displacedByCustomXml="next"/>
    <w:bookmarkStart w:id="308" w:name="_Toc63177874" w:displacedByCustomXml="next"/>
    <w:bookmarkEnd w:id="308" w:displacedByCustomXml="next"/>
    <w:bookmarkStart w:id="309" w:name="_Toc63178503" w:displacedByCustomXml="next"/>
    <w:bookmarkEnd w:id="309" w:displacedByCustomXml="next"/>
    <w:bookmarkStart w:id="310" w:name="_Toc63182595" w:displacedByCustomXml="next"/>
    <w:bookmarkEnd w:id="310" w:displacedByCustomXml="next"/>
    <w:bookmarkStart w:id="311" w:name="_Toc63177749" w:displacedByCustomXml="next"/>
    <w:bookmarkEnd w:id="311" w:displacedByCustomXml="next"/>
    <w:bookmarkStart w:id="312" w:name="_Toc63177875" w:displacedByCustomXml="next"/>
    <w:bookmarkEnd w:id="312" w:displacedByCustomXml="next"/>
    <w:bookmarkStart w:id="313" w:name="_Toc63178504" w:displacedByCustomXml="next"/>
    <w:bookmarkEnd w:id="313" w:displacedByCustomXml="next"/>
    <w:bookmarkStart w:id="314" w:name="_Toc63182596" w:displacedByCustomXml="next"/>
    <w:bookmarkEnd w:id="314" w:displacedByCustomXml="next"/>
    <w:bookmarkStart w:id="315" w:name="_Toc63177750" w:displacedByCustomXml="next"/>
    <w:bookmarkEnd w:id="315" w:displacedByCustomXml="next"/>
    <w:bookmarkStart w:id="316" w:name="_Toc63177876" w:displacedByCustomXml="next"/>
    <w:bookmarkEnd w:id="316" w:displacedByCustomXml="next"/>
    <w:bookmarkStart w:id="317" w:name="_Toc63178505" w:displacedByCustomXml="next"/>
    <w:bookmarkEnd w:id="317" w:displacedByCustomXml="next"/>
    <w:bookmarkStart w:id="318" w:name="_Toc63182597" w:displacedByCustomXml="next"/>
    <w:bookmarkEnd w:id="318" w:displacedByCustomXml="next"/>
    <w:bookmarkStart w:id="319" w:name="_Toc63177751" w:displacedByCustomXml="next"/>
    <w:bookmarkEnd w:id="319" w:displacedByCustomXml="next"/>
    <w:bookmarkStart w:id="320" w:name="_Toc63177877" w:displacedByCustomXml="next"/>
    <w:bookmarkEnd w:id="320" w:displacedByCustomXml="next"/>
    <w:bookmarkStart w:id="321" w:name="_Toc63178506" w:displacedByCustomXml="next"/>
    <w:bookmarkEnd w:id="321" w:displacedByCustomXml="next"/>
    <w:bookmarkStart w:id="322" w:name="_Toc63182598" w:displacedByCustomXml="next"/>
    <w:bookmarkEnd w:id="322" w:displacedByCustomXml="next"/>
    <w:bookmarkStart w:id="323" w:name="_Toc63177752" w:displacedByCustomXml="next"/>
    <w:bookmarkEnd w:id="323" w:displacedByCustomXml="next"/>
    <w:bookmarkStart w:id="324" w:name="_Toc63177878" w:displacedByCustomXml="next"/>
    <w:bookmarkEnd w:id="324" w:displacedByCustomXml="next"/>
    <w:bookmarkStart w:id="325" w:name="_Toc63178507" w:displacedByCustomXml="next"/>
    <w:bookmarkEnd w:id="325" w:displacedByCustomXml="next"/>
    <w:bookmarkStart w:id="326" w:name="_Toc63182599" w:displacedByCustomXml="next"/>
    <w:bookmarkEnd w:id="326" w:displacedByCustomXml="next"/>
    <w:bookmarkStart w:id="327" w:name="_Toc63177753" w:displacedByCustomXml="next"/>
    <w:bookmarkEnd w:id="327" w:displacedByCustomXml="next"/>
    <w:bookmarkStart w:id="328" w:name="_Toc63177879" w:displacedByCustomXml="next"/>
    <w:bookmarkEnd w:id="328" w:displacedByCustomXml="next"/>
    <w:bookmarkStart w:id="329" w:name="_Toc63178508" w:displacedByCustomXml="next"/>
    <w:bookmarkEnd w:id="329" w:displacedByCustomXml="next"/>
    <w:bookmarkStart w:id="330" w:name="_Toc63182600" w:displacedByCustomXml="next"/>
    <w:bookmarkEnd w:id="330" w:displacedByCustomXml="next"/>
    <w:bookmarkStart w:id="331" w:name="_Toc63177754" w:displacedByCustomXml="next"/>
    <w:bookmarkEnd w:id="331" w:displacedByCustomXml="next"/>
    <w:bookmarkStart w:id="332" w:name="_Toc63177880" w:displacedByCustomXml="next"/>
    <w:bookmarkEnd w:id="332" w:displacedByCustomXml="next"/>
    <w:bookmarkStart w:id="333" w:name="_Toc63178509" w:displacedByCustomXml="next"/>
    <w:bookmarkEnd w:id="333" w:displacedByCustomXml="next"/>
    <w:bookmarkStart w:id="334" w:name="_Toc63182601" w:displacedByCustomXml="next"/>
    <w:bookmarkEnd w:id="334" w:displacedByCustomXml="next"/>
    <w:bookmarkStart w:id="335" w:name="_Toc63177755" w:displacedByCustomXml="next"/>
    <w:bookmarkEnd w:id="335" w:displacedByCustomXml="next"/>
    <w:bookmarkStart w:id="336" w:name="_Toc63177881" w:displacedByCustomXml="next"/>
    <w:bookmarkEnd w:id="336" w:displacedByCustomXml="next"/>
    <w:bookmarkStart w:id="337" w:name="_Toc63178510" w:displacedByCustomXml="next"/>
    <w:bookmarkEnd w:id="337" w:displacedByCustomXml="next"/>
    <w:bookmarkStart w:id="338" w:name="_Toc63182602" w:displacedByCustomXml="next"/>
    <w:bookmarkEnd w:id="338" w:displacedByCustomXml="next"/>
    <w:bookmarkStart w:id="339" w:name="_Toc63177756" w:displacedByCustomXml="next"/>
    <w:bookmarkEnd w:id="339" w:displacedByCustomXml="next"/>
    <w:bookmarkStart w:id="340" w:name="_Toc63177882" w:displacedByCustomXml="next"/>
    <w:bookmarkEnd w:id="340" w:displacedByCustomXml="next"/>
    <w:bookmarkStart w:id="341" w:name="_Toc63178511" w:displacedByCustomXml="next"/>
    <w:bookmarkEnd w:id="341" w:displacedByCustomXml="next"/>
    <w:bookmarkStart w:id="342" w:name="_Toc63182603" w:displacedByCustomXml="next"/>
    <w:bookmarkEnd w:id="342" w:displacedByCustomXml="next"/>
    <w:bookmarkStart w:id="343" w:name="_Toc63177757" w:displacedByCustomXml="next"/>
    <w:bookmarkEnd w:id="343" w:displacedByCustomXml="next"/>
    <w:bookmarkStart w:id="344" w:name="_Toc63177883" w:displacedByCustomXml="next"/>
    <w:bookmarkEnd w:id="344" w:displacedByCustomXml="next"/>
    <w:bookmarkStart w:id="345" w:name="_Toc63178512" w:displacedByCustomXml="next"/>
    <w:bookmarkEnd w:id="345" w:displacedByCustomXml="next"/>
    <w:bookmarkStart w:id="346" w:name="_Toc63182604" w:displacedByCustomXml="next"/>
    <w:bookmarkEnd w:id="346" w:displacedByCustomXml="next"/>
    <w:bookmarkStart w:id="347" w:name="_Toc63177758" w:displacedByCustomXml="next"/>
    <w:bookmarkEnd w:id="347" w:displacedByCustomXml="next"/>
    <w:bookmarkStart w:id="348" w:name="_Toc63177884" w:displacedByCustomXml="next"/>
    <w:bookmarkEnd w:id="348" w:displacedByCustomXml="next"/>
    <w:bookmarkStart w:id="349" w:name="_Toc63178513" w:displacedByCustomXml="next"/>
    <w:bookmarkEnd w:id="349" w:displacedByCustomXml="next"/>
    <w:bookmarkStart w:id="350" w:name="_Toc63182605" w:displacedByCustomXml="next"/>
    <w:bookmarkEnd w:id="350" w:displacedByCustomXml="next"/>
    <w:bookmarkStart w:id="351" w:name="_Toc63177759" w:displacedByCustomXml="next"/>
    <w:bookmarkEnd w:id="351" w:displacedByCustomXml="next"/>
    <w:bookmarkStart w:id="352" w:name="_Toc63177885" w:displacedByCustomXml="next"/>
    <w:bookmarkEnd w:id="352" w:displacedByCustomXml="next"/>
    <w:bookmarkStart w:id="353" w:name="_Toc63178514" w:displacedByCustomXml="next"/>
    <w:bookmarkEnd w:id="353" w:displacedByCustomXml="next"/>
    <w:bookmarkStart w:id="354" w:name="_Toc63182606" w:displacedByCustomXml="next"/>
    <w:bookmarkEnd w:id="354" w:displacedByCustomXml="next"/>
    <w:bookmarkStart w:id="355" w:name="_Toc63177760" w:displacedByCustomXml="next"/>
    <w:bookmarkEnd w:id="355" w:displacedByCustomXml="next"/>
    <w:bookmarkStart w:id="356" w:name="_Toc63177886" w:displacedByCustomXml="next"/>
    <w:bookmarkEnd w:id="356" w:displacedByCustomXml="next"/>
    <w:bookmarkStart w:id="357" w:name="_Toc63178515" w:displacedByCustomXml="next"/>
    <w:bookmarkEnd w:id="357" w:displacedByCustomXml="next"/>
    <w:bookmarkStart w:id="358" w:name="_Toc63182607" w:displacedByCustomXml="next"/>
    <w:bookmarkEnd w:id="358" w:displacedByCustomXml="next"/>
    <w:bookmarkStart w:id="359" w:name="_Toc63177761" w:displacedByCustomXml="next"/>
    <w:bookmarkEnd w:id="359" w:displacedByCustomXml="next"/>
    <w:bookmarkStart w:id="360" w:name="_Toc63177887" w:displacedByCustomXml="next"/>
    <w:bookmarkEnd w:id="360" w:displacedByCustomXml="next"/>
    <w:bookmarkStart w:id="361" w:name="_Toc63178516" w:displacedByCustomXml="next"/>
    <w:bookmarkEnd w:id="361" w:displacedByCustomXml="next"/>
    <w:bookmarkStart w:id="362" w:name="_Toc63182608" w:displacedByCustomXml="next"/>
    <w:bookmarkEnd w:id="362" w:displacedByCustomXml="next"/>
    <w:bookmarkStart w:id="363" w:name="_Toc63177762" w:displacedByCustomXml="next"/>
    <w:bookmarkEnd w:id="363" w:displacedByCustomXml="next"/>
    <w:bookmarkStart w:id="364" w:name="_Toc63177888" w:displacedByCustomXml="next"/>
    <w:bookmarkEnd w:id="364" w:displacedByCustomXml="next"/>
    <w:bookmarkStart w:id="365" w:name="_Toc63178517" w:displacedByCustomXml="next"/>
    <w:bookmarkEnd w:id="365" w:displacedByCustomXml="next"/>
    <w:bookmarkStart w:id="366" w:name="_Toc63182609" w:displacedByCustomXml="next"/>
    <w:bookmarkEnd w:id="366" w:displacedByCustomXml="next"/>
    <w:bookmarkStart w:id="367" w:name="_Toc63177763" w:displacedByCustomXml="next"/>
    <w:bookmarkEnd w:id="367" w:displacedByCustomXml="next"/>
    <w:bookmarkStart w:id="368" w:name="_Toc63177889" w:displacedByCustomXml="next"/>
    <w:bookmarkEnd w:id="368" w:displacedByCustomXml="next"/>
    <w:bookmarkStart w:id="369" w:name="_Toc63178518" w:displacedByCustomXml="next"/>
    <w:bookmarkEnd w:id="369" w:displacedByCustomXml="next"/>
    <w:bookmarkStart w:id="370" w:name="_Toc63182610" w:displacedByCustomXml="next"/>
    <w:bookmarkEnd w:id="370" w:displacedByCustomXml="next"/>
    <w:bookmarkStart w:id="371" w:name="_Toc63177764" w:displacedByCustomXml="next"/>
    <w:bookmarkEnd w:id="371" w:displacedByCustomXml="next"/>
    <w:bookmarkStart w:id="372" w:name="_Toc63177890" w:displacedByCustomXml="next"/>
    <w:bookmarkEnd w:id="372" w:displacedByCustomXml="next"/>
    <w:bookmarkStart w:id="373" w:name="_Toc63178519" w:displacedByCustomXml="next"/>
    <w:bookmarkEnd w:id="373" w:displacedByCustomXml="next"/>
    <w:bookmarkStart w:id="374" w:name="_Toc63182611" w:displacedByCustomXml="next"/>
    <w:bookmarkEnd w:id="374" w:displacedByCustomXml="next"/>
    <w:bookmarkStart w:id="375" w:name="_Toc63177765" w:displacedByCustomXml="next"/>
    <w:bookmarkEnd w:id="375" w:displacedByCustomXml="next"/>
    <w:bookmarkStart w:id="376" w:name="_Toc63177891" w:displacedByCustomXml="next"/>
    <w:bookmarkEnd w:id="376" w:displacedByCustomXml="next"/>
    <w:bookmarkStart w:id="377" w:name="_Toc63178520" w:displacedByCustomXml="next"/>
    <w:bookmarkEnd w:id="377" w:displacedByCustomXml="next"/>
    <w:bookmarkStart w:id="378" w:name="_Toc63182612" w:displacedByCustomXml="next"/>
    <w:bookmarkEnd w:id="378" w:displacedByCustomXml="next"/>
    <w:bookmarkStart w:id="379" w:name="_Toc63177766" w:displacedByCustomXml="next"/>
    <w:bookmarkEnd w:id="379" w:displacedByCustomXml="next"/>
    <w:bookmarkStart w:id="380" w:name="_Toc63177892" w:displacedByCustomXml="next"/>
    <w:bookmarkEnd w:id="380" w:displacedByCustomXml="next"/>
    <w:bookmarkStart w:id="381" w:name="_Toc63178521" w:displacedByCustomXml="next"/>
    <w:bookmarkEnd w:id="381" w:displacedByCustomXml="next"/>
    <w:bookmarkStart w:id="382" w:name="_Toc63182613" w:displacedByCustomXml="next"/>
    <w:bookmarkEnd w:id="382" w:displacedByCustomXml="next"/>
    <w:bookmarkStart w:id="383" w:name="_Toc63177767" w:displacedByCustomXml="next"/>
    <w:bookmarkEnd w:id="383" w:displacedByCustomXml="next"/>
    <w:bookmarkStart w:id="384" w:name="_Toc63177893" w:displacedByCustomXml="next"/>
    <w:bookmarkEnd w:id="384" w:displacedByCustomXml="next"/>
    <w:bookmarkStart w:id="385" w:name="_Toc63178522" w:displacedByCustomXml="next"/>
    <w:bookmarkEnd w:id="385" w:displacedByCustomXml="next"/>
    <w:bookmarkStart w:id="386" w:name="_Toc63182614" w:displacedByCustomXml="next"/>
    <w:bookmarkEnd w:id="386" w:displacedByCustomXml="next"/>
    <w:bookmarkStart w:id="387" w:name="_Toc63177768" w:displacedByCustomXml="next"/>
    <w:bookmarkEnd w:id="387" w:displacedByCustomXml="next"/>
    <w:bookmarkStart w:id="388" w:name="_Toc63177894" w:displacedByCustomXml="next"/>
    <w:bookmarkEnd w:id="388" w:displacedByCustomXml="next"/>
    <w:bookmarkStart w:id="389" w:name="_Toc63178523" w:displacedByCustomXml="next"/>
    <w:bookmarkEnd w:id="389" w:displacedByCustomXml="next"/>
    <w:bookmarkStart w:id="390" w:name="_Toc63182615" w:displacedByCustomXml="next"/>
    <w:bookmarkEnd w:id="390" w:displacedByCustomXml="next"/>
    <w:bookmarkStart w:id="391" w:name="_Toc63177769" w:displacedByCustomXml="next"/>
    <w:bookmarkEnd w:id="391" w:displacedByCustomXml="next"/>
    <w:bookmarkStart w:id="392" w:name="_Toc63177895" w:displacedByCustomXml="next"/>
    <w:bookmarkEnd w:id="392" w:displacedByCustomXml="next"/>
    <w:bookmarkStart w:id="393" w:name="_Toc63178524" w:displacedByCustomXml="next"/>
    <w:bookmarkEnd w:id="393" w:displacedByCustomXml="next"/>
    <w:bookmarkStart w:id="394" w:name="_Toc63182616" w:displacedByCustomXml="next"/>
    <w:bookmarkEnd w:id="394" w:displacedByCustomXml="next"/>
    <w:bookmarkStart w:id="395" w:name="_Toc63177770" w:displacedByCustomXml="next"/>
    <w:bookmarkEnd w:id="395" w:displacedByCustomXml="next"/>
    <w:bookmarkStart w:id="396" w:name="_Toc63177896" w:displacedByCustomXml="next"/>
    <w:bookmarkEnd w:id="396" w:displacedByCustomXml="next"/>
    <w:bookmarkStart w:id="397" w:name="_Toc63178525" w:displacedByCustomXml="next"/>
    <w:bookmarkEnd w:id="397" w:displacedByCustomXml="next"/>
    <w:bookmarkStart w:id="398" w:name="_Toc63182617" w:displacedByCustomXml="next"/>
    <w:bookmarkEnd w:id="398" w:displacedByCustomXml="next"/>
    <w:bookmarkStart w:id="399" w:name="_Toc63177771" w:displacedByCustomXml="next"/>
    <w:bookmarkEnd w:id="399" w:displacedByCustomXml="next"/>
    <w:bookmarkStart w:id="400" w:name="_Toc63177897" w:displacedByCustomXml="next"/>
    <w:bookmarkEnd w:id="400" w:displacedByCustomXml="next"/>
    <w:bookmarkStart w:id="401" w:name="_Toc63178526" w:displacedByCustomXml="next"/>
    <w:bookmarkEnd w:id="401" w:displacedByCustomXml="next"/>
    <w:bookmarkStart w:id="402" w:name="_Toc63182618" w:displacedByCustomXml="next"/>
    <w:bookmarkEnd w:id="402" w:displacedByCustomXml="next"/>
    <w:bookmarkStart w:id="403" w:name="_Toc63177772" w:displacedByCustomXml="next"/>
    <w:bookmarkEnd w:id="403" w:displacedByCustomXml="next"/>
    <w:bookmarkStart w:id="404" w:name="_Toc63177898" w:displacedByCustomXml="next"/>
    <w:bookmarkEnd w:id="404" w:displacedByCustomXml="next"/>
    <w:bookmarkStart w:id="405" w:name="_Toc63178527" w:displacedByCustomXml="next"/>
    <w:bookmarkEnd w:id="405" w:displacedByCustomXml="next"/>
    <w:bookmarkStart w:id="406" w:name="_Toc63182619" w:displacedByCustomXml="next"/>
    <w:bookmarkEnd w:id="406" w:displacedByCustomXml="next"/>
    <w:bookmarkStart w:id="407" w:name="_Toc63177773" w:displacedByCustomXml="next"/>
    <w:bookmarkEnd w:id="407" w:displacedByCustomXml="next"/>
    <w:bookmarkStart w:id="408" w:name="_Toc63177899" w:displacedByCustomXml="next"/>
    <w:bookmarkEnd w:id="408" w:displacedByCustomXml="next"/>
    <w:bookmarkStart w:id="409" w:name="_Toc63178528" w:displacedByCustomXml="next"/>
    <w:bookmarkEnd w:id="409" w:displacedByCustomXml="next"/>
    <w:bookmarkStart w:id="410" w:name="_Toc63182620" w:displacedByCustomXml="next"/>
    <w:bookmarkEnd w:id="410" w:displacedByCustomXml="next"/>
    <w:bookmarkStart w:id="411" w:name="_Toc63177774" w:displacedByCustomXml="next"/>
    <w:bookmarkEnd w:id="411" w:displacedByCustomXml="next"/>
    <w:bookmarkStart w:id="412" w:name="_Toc63177900" w:displacedByCustomXml="next"/>
    <w:bookmarkEnd w:id="412" w:displacedByCustomXml="next"/>
    <w:bookmarkStart w:id="413" w:name="_Toc63178529" w:displacedByCustomXml="next"/>
    <w:bookmarkEnd w:id="413" w:displacedByCustomXml="next"/>
    <w:bookmarkStart w:id="414" w:name="_Toc63182621" w:displacedByCustomXml="next"/>
    <w:bookmarkEnd w:id="414" w:displacedByCustomXml="next"/>
    <w:bookmarkStart w:id="415" w:name="_Toc63177775" w:displacedByCustomXml="next"/>
    <w:bookmarkEnd w:id="415" w:displacedByCustomXml="next"/>
    <w:bookmarkStart w:id="416" w:name="_Toc63177901" w:displacedByCustomXml="next"/>
    <w:bookmarkEnd w:id="416" w:displacedByCustomXml="next"/>
    <w:bookmarkStart w:id="417" w:name="_Toc63178530" w:displacedByCustomXml="next"/>
    <w:bookmarkEnd w:id="417" w:displacedByCustomXml="next"/>
    <w:bookmarkStart w:id="418" w:name="_Toc63182622" w:displacedByCustomXml="next"/>
    <w:bookmarkEnd w:id="418" w:displacedByCustomXml="next"/>
    <w:bookmarkStart w:id="419" w:name="_Toc63177776" w:displacedByCustomXml="next"/>
    <w:bookmarkEnd w:id="419" w:displacedByCustomXml="next"/>
    <w:bookmarkStart w:id="420" w:name="_Toc63177902" w:displacedByCustomXml="next"/>
    <w:bookmarkEnd w:id="420" w:displacedByCustomXml="next"/>
    <w:bookmarkStart w:id="421" w:name="_Toc63178531" w:displacedByCustomXml="next"/>
    <w:bookmarkEnd w:id="421" w:displacedByCustomXml="next"/>
    <w:bookmarkStart w:id="422" w:name="_Toc63182623" w:displacedByCustomXml="next"/>
    <w:bookmarkEnd w:id="422" w:displacedByCustomXml="next"/>
    <w:bookmarkStart w:id="423" w:name="_Toc63177777" w:displacedByCustomXml="next"/>
    <w:bookmarkEnd w:id="423" w:displacedByCustomXml="next"/>
    <w:bookmarkStart w:id="424" w:name="_Toc63177903" w:displacedByCustomXml="next"/>
    <w:bookmarkEnd w:id="424" w:displacedByCustomXml="next"/>
    <w:bookmarkStart w:id="425" w:name="_Toc63178532" w:displacedByCustomXml="next"/>
    <w:bookmarkEnd w:id="425" w:displacedByCustomXml="next"/>
    <w:bookmarkStart w:id="426" w:name="_Toc63182624" w:displacedByCustomXml="next"/>
    <w:bookmarkEnd w:id="426" w:displacedByCustomXml="next"/>
    <w:bookmarkStart w:id="427" w:name="_Toc63177778" w:displacedByCustomXml="next"/>
    <w:bookmarkEnd w:id="427" w:displacedByCustomXml="next"/>
    <w:bookmarkStart w:id="428" w:name="_Toc63177904" w:displacedByCustomXml="next"/>
    <w:bookmarkEnd w:id="428" w:displacedByCustomXml="next"/>
    <w:bookmarkStart w:id="429" w:name="_Toc63178533" w:displacedByCustomXml="next"/>
    <w:bookmarkEnd w:id="429" w:displacedByCustomXml="next"/>
    <w:bookmarkStart w:id="430" w:name="_Toc63182625" w:displacedByCustomXml="next"/>
    <w:bookmarkEnd w:id="430" w:displacedByCustomXml="next"/>
    <w:sdt>
      <w:sdtPr>
        <w:rPr>
          <w:rFonts w:asciiTheme="minorHAnsi" w:hAnsiTheme="minorHAnsi" w:cstheme="minorHAnsi"/>
          <w:b/>
          <w:bCs/>
          <w:lang w:val="en-US"/>
        </w:rPr>
        <w:id w:val="-1719118402"/>
        <w:docPartObj>
          <w:docPartGallery w:val="Table of Contents"/>
          <w:docPartUnique/>
        </w:docPartObj>
      </w:sdtPr>
      <w:sdtEndPr>
        <w:rPr>
          <w:b w:val="0"/>
          <w:bCs w:val="0"/>
        </w:rPr>
      </w:sdtEndPr>
      <w:sdtContent>
        <w:p w14:paraId="25F95515" w14:textId="26663C0A" w:rsidR="00671DCB" w:rsidRPr="00AB5483" w:rsidRDefault="00644C7C" w:rsidP="00671DCB">
          <w:pPr>
            <w:rPr>
              <w:b/>
              <w:color w:val="26724C" w:themeColor="accent1" w:themeShade="BF"/>
            </w:rPr>
          </w:pPr>
          <w:r w:rsidRPr="00AB5483">
            <w:rPr>
              <w:b/>
              <w:color w:val="26724C" w:themeColor="accent1" w:themeShade="BF"/>
            </w:rPr>
            <w:t>Inhalt</w:t>
          </w:r>
        </w:p>
        <w:p w14:paraId="53E963F6" w14:textId="77B25597" w:rsidR="00A908AA" w:rsidRPr="00AB5483" w:rsidRDefault="003F5113">
          <w:pPr>
            <w:pStyle w:val="TOC1"/>
            <w:rPr>
              <w:rFonts w:asciiTheme="minorHAnsi" w:eastAsiaTheme="minorEastAsia" w:hAnsiTheme="minorHAnsi" w:cstheme="minorBidi"/>
              <w:bCs w:val="0"/>
              <w:sz w:val="22"/>
              <w:szCs w:val="22"/>
              <w:lang w:val="de-DE"/>
            </w:rPr>
          </w:pPr>
          <w:r w:rsidRPr="00AB5483">
            <w:rPr>
              <w:noProof w:val="0"/>
              <w:lang w:val="de-DE"/>
            </w:rPr>
            <w:fldChar w:fldCharType="begin"/>
          </w:r>
          <w:r w:rsidRPr="00AB5483">
            <w:rPr>
              <w:noProof w:val="0"/>
              <w:lang w:val="de-DE"/>
            </w:rPr>
            <w:instrText xml:space="preserve"> TOC \o "1-3" \u \t "Heading 9,4" </w:instrText>
          </w:r>
          <w:r w:rsidRPr="00AB5483">
            <w:rPr>
              <w:noProof w:val="0"/>
              <w:lang w:val="de-DE"/>
            </w:rPr>
            <w:fldChar w:fldCharType="separate"/>
          </w:r>
          <w:r w:rsidR="00A908AA" w:rsidRPr="00AB5483">
            <w:rPr>
              <w:lang w:val="de-DE"/>
            </w:rPr>
            <w:t>I.</w:t>
          </w:r>
          <w:r w:rsidR="00A908AA" w:rsidRPr="00AB5483">
            <w:rPr>
              <w:rFonts w:asciiTheme="minorHAnsi" w:eastAsiaTheme="minorEastAsia" w:hAnsiTheme="minorHAnsi" w:cstheme="minorBidi"/>
              <w:bCs w:val="0"/>
              <w:sz w:val="22"/>
              <w:szCs w:val="22"/>
              <w:lang w:val="de-DE"/>
            </w:rPr>
            <w:tab/>
          </w:r>
          <w:r w:rsidR="00A908AA" w:rsidRPr="00AB5483">
            <w:rPr>
              <w:lang w:val="de-DE"/>
            </w:rPr>
            <w:t>EINLEITUNG</w:t>
          </w:r>
          <w:r w:rsidR="00A908AA" w:rsidRPr="00AB5483">
            <w:rPr>
              <w:lang w:val="de-DE"/>
            </w:rPr>
            <w:tab/>
          </w:r>
          <w:r w:rsidR="00A908AA" w:rsidRPr="00AB5483">
            <w:rPr>
              <w:lang w:val="de-DE"/>
            </w:rPr>
            <w:fldChar w:fldCharType="begin"/>
          </w:r>
          <w:r w:rsidR="00A908AA" w:rsidRPr="00AB5483">
            <w:rPr>
              <w:lang w:val="de-DE"/>
            </w:rPr>
            <w:instrText xml:space="preserve"> PAGEREF _Toc65089147 \h </w:instrText>
          </w:r>
          <w:r w:rsidR="00A908AA" w:rsidRPr="00AB5483">
            <w:rPr>
              <w:lang w:val="de-DE"/>
            </w:rPr>
          </w:r>
          <w:r w:rsidR="00A908AA" w:rsidRPr="00AB5483">
            <w:rPr>
              <w:lang w:val="de-DE"/>
            </w:rPr>
            <w:fldChar w:fldCharType="separate"/>
          </w:r>
          <w:r w:rsidR="00733DA5">
            <w:rPr>
              <w:lang w:val="de-DE"/>
            </w:rPr>
            <w:t>2</w:t>
          </w:r>
          <w:r w:rsidR="00A908AA" w:rsidRPr="00AB5483">
            <w:rPr>
              <w:lang w:val="de-DE"/>
            </w:rPr>
            <w:fldChar w:fldCharType="end"/>
          </w:r>
        </w:p>
        <w:p w14:paraId="3BACA477" w14:textId="4FE8A868" w:rsidR="00A908AA" w:rsidRPr="00AB5483" w:rsidRDefault="00A908AA" w:rsidP="00A908AA">
          <w:pPr>
            <w:pStyle w:val="TOC2"/>
            <w:rPr>
              <w:rFonts w:asciiTheme="minorHAnsi" w:eastAsiaTheme="minorEastAsia" w:hAnsiTheme="minorHAnsi" w:cstheme="minorBidi"/>
              <w:sz w:val="22"/>
              <w:szCs w:val="22"/>
              <w:lang w:val="de-DE"/>
            </w:rPr>
          </w:pPr>
          <w:r w:rsidRPr="00AB5483">
            <w:rPr>
              <w:lang w:val="de-DE"/>
            </w:rPr>
            <w:t>Gesamtzusammenhang</w:t>
          </w:r>
          <w:r w:rsidRPr="00AB5483">
            <w:rPr>
              <w:lang w:val="de-DE"/>
            </w:rPr>
            <w:tab/>
          </w:r>
          <w:r w:rsidRPr="00AB5483">
            <w:rPr>
              <w:lang w:val="de-DE"/>
            </w:rPr>
            <w:fldChar w:fldCharType="begin"/>
          </w:r>
          <w:r w:rsidRPr="00AB5483">
            <w:rPr>
              <w:lang w:val="de-DE"/>
            </w:rPr>
            <w:instrText xml:space="preserve"> PAGEREF _Toc65089148 \h </w:instrText>
          </w:r>
          <w:r w:rsidRPr="00AB5483">
            <w:rPr>
              <w:lang w:val="de-DE"/>
            </w:rPr>
          </w:r>
          <w:r w:rsidRPr="00AB5483">
            <w:rPr>
              <w:lang w:val="de-DE"/>
            </w:rPr>
            <w:fldChar w:fldCharType="separate"/>
          </w:r>
          <w:r w:rsidR="00733DA5">
            <w:rPr>
              <w:lang w:val="de-DE"/>
            </w:rPr>
            <w:t>2</w:t>
          </w:r>
          <w:r w:rsidRPr="00AB5483">
            <w:rPr>
              <w:lang w:val="de-DE"/>
            </w:rPr>
            <w:fldChar w:fldCharType="end"/>
          </w:r>
        </w:p>
        <w:p w14:paraId="692E49BC" w14:textId="051D1228" w:rsidR="00A908AA" w:rsidRPr="00AB5483" w:rsidRDefault="00A908AA" w:rsidP="00A908AA">
          <w:pPr>
            <w:pStyle w:val="TOC2"/>
            <w:rPr>
              <w:rFonts w:asciiTheme="minorHAnsi" w:eastAsiaTheme="minorEastAsia" w:hAnsiTheme="minorHAnsi" w:cstheme="minorBidi"/>
              <w:sz w:val="22"/>
              <w:szCs w:val="22"/>
              <w:lang w:val="de-DE"/>
            </w:rPr>
          </w:pPr>
          <w:r w:rsidRPr="00AB5483">
            <w:rPr>
              <w:lang w:val="de-DE"/>
            </w:rPr>
            <w:t>Entwicklungen in der UPOV</w:t>
          </w:r>
          <w:r w:rsidRPr="00AB5483">
            <w:rPr>
              <w:lang w:val="de-DE"/>
            </w:rPr>
            <w:tab/>
          </w:r>
          <w:r w:rsidRPr="00AB5483">
            <w:rPr>
              <w:lang w:val="de-DE"/>
            </w:rPr>
            <w:fldChar w:fldCharType="begin"/>
          </w:r>
          <w:r w:rsidRPr="00AB5483">
            <w:rPr>
              <w:lang w:val="de-DE"/>
            </w:rPr>
            <w:instrText xml:space="preserve"> PAGEREF _Toc65089149 \h </w:instrText>
          </w:r>
          <w:r w:rsidRPr="00AB5483">
            <w:rPr>
              <w:lang w:val="de-DE"/>
            </w:rPr>
          </w:r>
          <w:r w:rsidRPr="00AB5483">
            <w:rPr>
              <w:lang w:val="de-DE"/>
            </w:rPr>
            <w:fldChar w:fldCharType="separate"/>
          </w:r>
          <w:r w:rsidR="00733DA5">
            <w:rPr>
              <w:lang w:val="de-DE"/>
            </w:rPr>
            <w:t>3</w:t>
          </w:r>
          <w:r w:rsidRPr="00AB5483">
            <w:rPr>
              <w:lang w:val="de-DE"/>
            </w:rPr>
            <w:fldChar w:fldCharType="end"/>
          </w:r>
        </w:p>
        <w:p w14:paraId="2FCFAFB4" w14:textId="1DAEDDEE" w:rsidR="00A908AA" w:rsidRPr="00AB5483" w:rsidRDefault="00A908AA" w:rsidP="00A908AA">
          <w:pPr>
            <w:pStyle w:val="TOC2"/>
            <w:rPr>
              <w:rFonts w:asciiTheme="minorHAnsi" w:eastAsiaTheme="minorEastAsia" w:hAnsiTheme="minorHAnsi" w:cstheme="minorBidi"/>
              <w:sz w:val="22"/>
              <w:szCs w:val="22"/>
              <w:lang w:val="de-DE"/>
            </w:rPr>
          </w:pPr>
          <w:r w:rsidRPr="00AB5483">
            <w:rPr>
              <w:lang w:val="de-DE"/>
            </w:rPr>
            <w:t>Orientierung für die Rechnungsperiode 2022</w:t>
          </w:r>
          <w:r w:rsidRPr="00AB5483">
            <w:rPr>
              <w:lang w:val="de-DE"/>
            </w:rPr>
            <w:noBreakHyphen/>
            <w:t>2023</w:t>
          </w:r>
          <w:r w:rsidRPr="00AB5483">
            <w:rPr>
              <w:lang w:val="de-DE"/>
            </w:rPr>
            <w:tab/>
          </w:r>
          <w:r w:rsidRPr="00AB5483">
            <w:rPr>
              <w:lang w:val="de-DE"/>
            </w:rPr>
            <w:fldChar w:fldCharType="begin"/>
          </w:r>
          <w:r w:rsidRPr="00AB5483">
            <w:rPr>
              <w:lang w:val="de-DE"/>
            </w:rPr>
            <w:instrText xml:space="preserve"> PAGEREF _Toc65089150 \h </w:instrText>
          </w:r>
          <w:r w:rsidRPr="00AB5483">
            <w:rPr>
              <w:lang w:val="de-DE"/>
            </w:rPr>
          </w:r>
          <w:r w:rsidRPr="00AB5483">
            <w:rPr>
              <w:lang w:val="de-DE"/>
            </w:rPr>
            <w:fldChar w:fldCharType="separate"/>
          </w:r>
          <w:r w:rsidR="00733DA5">
            <w:rPr>
              <w:lang w:val="de-DE"/>
            </w:rPr>
            <w:t>7</w:t>
          </w:r>
          <w:r w:rsidRPr="00AB5483">
            <w:rPr>
              <w:lang w:val="de-DE"/>
            </w:rPr>
            <w:fldChar w:fldCharType="end"/>
          </w:r>
        </w:p>
        <w:p w14:paraId="4D945046" w14:textId="7538A905" w:rsidR="00A908AA" w:rsidRPr="00AB5483" w:rsidRDefault="00A908AA" w:rsidP="00A908AA">
          <w:pPr>
            <w:pStyle w:val="TOC3"/>
            <w:rPr>
              <w:rFonts w:asciiTheme="minorHAnsi" w:eastAsiaTheme="minorEastAsia" w:hAnsiTheme="minorHAnsi" w:cstheme="minorBidi"/>
              <w:sz w:val="22"/>
              <w:szCs w:val="22"/>
              <w:lang w:val="de-DE"/>
            </w:rPr>
          </w:pPr>
          <w:r w:rsidRPr="00AB5483">
            <w:rPr>
              <w:lang w:val="de-DE"/>
            </w:rPr>
            <w:t>Einleitung</w:t>
          </w:r>
          <w:r w:rsidRPr="00AB5483">
            <w:rPr>
              <w:lang w:val="de-DE"/>
            </w:rPr>
            <w:tab/>
          </w:r>
          <w:r w:rsidRPr="00AB5483">
            <w:rPr>
              <w:lang w:val="de-DE"/>
            </w:rPr>
            <w:fldChar w:fldCharType="begin"/>
          </w:r>
          <w:r w:rsidRPr="00AB5483">
            <w:rPr>
              <w:lang w:val="de-DE"/>
            </w:rPr>
            <w:instrText xml:space="preserve"> PAGEREF _Toc65089151 \h </w:instrText>
          </w:r>
          <w:r w:rsidRPr="00AB5483">
            <w:rPr>
              <w:lang w:val="de-DE"/>
            </w:rPr>
          </w:r>
          <w:r w:rsidRPr="00AB5483">
            <w:rPr>
              <w:lang w:val="de-DE"/>
            </w:rPr>
            <w:fldChar w:fldCharType="separate"/>
          </w:r>
          <w:r w:rsidR="00733DA5">
            <w:rPr>
              <w:lang w:val="de-DE"/>
            </w:rPr>
            <w:t>7</w:t>
          </w:r>
          <w:r w:rsidRPr="00AB5483">
            <w:rPr>
              <w:lang w:val="de-DE"/>
            </w:rPr>
            <w:fldChar w:fldCharType="end"/>
          </w:r>
        </w:p>
        <w:p w14:paraId="4DD87CFF" w14:textId="6BE583FB" w:rsidR="00A908AA" w:rsidRPr="00AB5483" w:rsidRDefault="00A908AA" w:rsidP="00A908AA">
          <w:pPr>
            <w:pStyle w:val="TOC3"/>
            <w:rPr>
              <w:rFonts w:asciiTheme="minorHAnsi" w:eastAsiaTheme="minorEastAsia" w:hAnsiTheme="minorHAnsi" w:cstheme="minorBidi"/>
              <w:sz w:val="22"/>
              <w:szCs w:val="22"/>
              <w:lang w:val="de-DE"/>
            </w:rPr>
          </w:pPr>
          <w:r w:rsidRPr="00AB5483">
            <w:rPr>
              <w:lang w:val="de-DE"/>
            </w:rPr>
            <w:t>Bereitstellung eines wirksamen Sortenschutzsystems</w:t>
          </w:r>
          <w:r w:rsidRPr="00AB5483">
            <w:rPr>
              <w:lang w:val="de-DE"/>
            </w:rPr>
            <w:tab/>
          </w:r>
          <w:r w:rsidRPr="00AB5483">
            <w:rPr>
              <w:lang w:val="de-DE"/>
            </w:rPr>
            <w:fldChar w:fldCharType="begin"/>
          </w:r>
          <w:r w:rsidRPr="00AB5483">
            <w:rPr>
              <w:lang w:val="de-DE"/>
            </w:rPr>
            <w:instrText xml:space="preserve"> PAGEREF _Toc65089152 \h </w:instrText>
          </w:r>
          <w:r w:rsidRPr="00AB5483">
            <w:rPr>
              <w:lang w:val="de-DE"/>
            </w:rPr>
          </w:r>
          <w:r w:rsidRPr="00AB5483">
            <w:rPr>
              <w:lang w:val="de-DE"/>
            </w:rPr>
            <w:fldChar w:fldCharType="separate"/>
          </w:r>
          <w:r w:rsidR="00733DA5">
            <w:rPr>
              <w:lang w:val="de-DE"/>
            </w:rPr>
            <w:t>7</w:t>
          </w:r>
          <w:r w:rsidRPr="00AB5483">
            <w:rPr>
              <w:lang w:val="de-DE"/>
            </w:rPr>
            <w:fldChar w:fldCharType="end"/>
          </w:r>
        </w:p>
        <w:p w14:paraId="05402E3D" w14:textId="64A0B854" w:rsidR="00A908AA" w:rsidRPr="00AB5483" w:rsidRDefault="00A908AA" w:rsidP="00A908AA">
          <w:pPr>
            <w:pStyle w:val="TOC3"/>
            <w:rPr>
              <w:rFonts w:asciiTheme="minorHAnsi" w:eastAsiaTheme="minorEastAsia" w:hAnsiTheme="minorHAnsi" w:cstheme="minorBidi"/>
              <w:sz w:val="22"/>
              <w:szCs w:val="22"/>
              <w:lang w:val="de-DE"/>
            </w:rPr>
          </w:pPr>
          <w:r w:rsidRPr="00AB5483">
            <w:rPr>
              <w:lang w:val="de-DE"/>
            </w:rPr>
            <w:t>Förderung eines wirksamen Sortenschutzsystems</w:t>
          </w:r>
          <w:r w:rsidRPr="00AB5483">
            <w:rPr>
              <w:lang w:val="de-DE"/>
            </w:rPr>
            <w:tab/>
          </w:r>
          <w:r w:rsidRPr="00AB5483">
            <w:rPr>
              <w:lang w:val="de-DE"/>
            </w:rPr>
            <w:fldChar w:fldCharType="begin"/>
          </w:r>
          <w:r w:rsidRPr="00AB5483">
            <w:rPr>
              <w:lang w:val="de-DE"/>
            </w:rPr>
            <w:instrText xml:space="preserve"> PAGEREF _Toc65089153 \h </w:instrText>
          </w:r>
          <w:r w:rsidRPr="00AB5483">
            <w:rPr>
              <w:lang w:val="de-DE"/>
            </w:rPr>
          </w:r>
          <w:r w:rsidRPr="00AB5483">
            <w:rPr>
              <w:lang w:val="de-DE"/>
            </w:rPr>
            <w:fldChar w:fldCharType="separate"/>
          </w:r>
          <w:r w:rsidR="00733DA5">
            <w:rPr>
              <w:lang w:val="de-DE"/>
            </w:rPr>
            <w:t>10</w:t>
          </w:r>
          <w:r w:rsidRPr="00AB5483">
            <w:rPr>
              <w:lang w:val="de-DE"/>
            </w:rPr>
            <w:fldChar w:fldCharType="end"/>
          </w:r>
        </w:p>
        <w:p w14:paraId="0A3A8758" w14:textId="307009A6" w:rsidR="00A908AA" w:rsidRPr="00AB5483" w:rsidRDefault="00A908AA">
          <w:pPr>
            <w:pStyle w:val="TOC1"/>
            <w:rPr>
              <w:rFonts w:asciiTheme="minorHAnsi" w:eastAsiaTheme="minorEastAsia" w:hAnsiTheme="minorHAnsi" w:cstheme="minorBidi"/>
              <w:bCs w:val="0"/>
              <w:sz w:val="22"/>
              <w:szCs w:val="22"/>
              <w:lang w:val="de-DE"/>
            </w:rPr>
          </w:pPr>
          <w:r w:rsidRPr="00AB5483">
            <w:rPr>
              <w:spacing w:val="-2"/>
              <w:lang w:val="de-DE"/>
            </w:rPr>
            <w:t>II.</w:t>
          </w:r>
          <w:r w:rsidRPr="00AB5483">
            <w:rPr>
              <w:rFonts w:asciiTheme="minorHAnsi" w:eastAsiaTheme="minorEastAsia" w:hAnsiTheme="minorHAnsi" w:cstheme="minorBidi"/>
              <w:bCs w:val="0"/>
              <w:sz w:val="22"/>
              <w:szCs w:val="22"/>
              <w:lang w:val="de-DE"/>
            </w:rPr>
            <w:tab/>
          </w:r>
          <w:r w:rsidRPr="00AB5483">
            <w:rPr>
              <w:spacing w:val="-2"/>
              <w:lang w:val="de-DE"/>
            </w:rPr>
            <w:t>ZIELE UND ERWARTETE ERGEBNISSE DER UNTERPROGRAMME</w:t>
          </w:r>
          <w:r w:rsidRPr="00AB5483">
            <w:rPr>
              <w:lang w:val="de-DE"/>
            </w:rPr>
            <w:tab/>
          </w:r>
          <w:r w:rsidRPr="00AB5483">
            <w:rPr>
              <w:lang w:val="de-DE"/>
            </w:rPr>
            <w:fldChar w:fldCharType="begin"/>
          </w:r>
          <w:r w:rsidRPr="00AB5483">
            <w:rPr>
              <w:lang w:val="de-DE"/>
            </w:rPr>
            <w:instrText xml:space="preserve"> PAGEREF _Toc65089154 \h </w:instrText>
          </w:r>
          <w:r w:rsidRPr="00AB5483">
            <w:rPr>
              <w:lang w:val="de-DE"/>
            </w:rPr>
          </w:r>
          <w:r w:rsidRPr="00AB5483">
            <w:rPr>
              <w:lang w:val="de-DE"/>
            </w:rPr>
            <w:fldChar w:fldCharType="separate"/>
          </w:r>
          <w:r w:rsidR="00733DA5">
            <w:rPr>
              <w:lang w:val="de-DE"/>
            </w:rPr>
            <w:t>12</w:t>
          </w:r>
          <w:r w:rsidRPr="00AB5483">
            <w:rPr>
              <w:lang w:val="de-DE"/>
            </w:rPr>
            <w:fldChar w:fldCharType="end"/>
          </w:r>
        </w:p>
        <w:p w14:paraId="026702C1" w14:textId="04727D79" w:rsidR="00A908AA" w:rsidRPr="00AB5483" w:rsidRDefault="00A908AA" w:rsidP="00A908AA">
          <w:pPr>
            <w:pStyle w:val="TOC2"/>
            <w:rPr>
              <w:rFonts w:asciiTheme="minorHAnsi" w:eastAsiaTheme="minorEastAsia" w:hAnsiTheme="minorHAnsi" w:cstheme="minorBidi"/>
              <w:sz w:val="22"/>
              <w:szCs w:val="22"/>
              <w:lang w:val="de-DE"/>
            </w:rPr>
          </w:pPr>
          <w:r w:rsidRPr="00AB5483">
            <w:rPr>
              <w:lang w:val="de-DE"/>
            </w:rPr>
            <w:t>Unterprogram UV.1: Allgemeine Sortenschutzpolitik</w:t>
          </w:r>
          <w:r w:rsidRPr="00AB5483">
            <w:rPr>
              <w:lang w:val="de-DE"/>
            </w:rPr>
            <w:tab/>
          </w:r>
          <w:r w:rsidRPr="00AB5483">
            <w:rPr>
              <w:lang w:val="de-DE"/>
            </w:rPr>
            <w:fldChar w:fldCharType="begin"/>
          </w:r>
          <w:r w:rsidRPr="00AB5483">
            <w:rPr>
              <w:lang w:val="de-DE"/>
            </w:rPr>
            <w:instrText xml:space="preserve"> PAGEREF _Toc65089155 \h </w:instrText>
          </w:r>
          <w:r w:rsidRPr="00AB5483">
            <w:rPr>
              <w:lang w:val="de-DE"/>
            </w:rPr>
          </w:r>
          <w:r w:rsidRPr="00AB5483">
            <w:rPr>
              <w:lang w:val="de-DE"/>
            </w:rPr>
            <w:fldChar w:fldCharType="separate"/>
          </w:r>
          <w:r w:rsidR="00733DA5">
            <w:rPr>
              <w:lang w:val="de-DE"/>
            </w:rPr>
            <w:t>12</w:t>
          </w:r>
          <w:r w:rsidRPr="00AB5483">
            <w:rPr>
              <w:lang w:val="de-DE"/>
            </w:rPr>
            <w:fldChar w:fldCharType="end"/>
          </w:r>
        </w:p>
        <w:p w14:paraId="44E15A0A" w14:textId="5241014B" w:rsidR="00A908AA" w:rsidRPr="00AB5483" w:rsidRDefault="00A908AA" w:rsidP="00A908AA">
          <w:pPr>
            <w:pStyle w:val="TOC3"/>
            <w:rPr>
              <w:rFonts w:asciiTheme="minorHAnsi" w:eastAsiaTheme="minorEastAsia" w:hAnsiTheme="minorHAnsi" w:cstheme="minorBidi"/>
              <w:sz w:val="22"/>
              <w:szCs w:val="22"/>
              <w:lang w:val="de-DE"/>
            </w:rPr>
          </w:pPr>
          <w:r w:rsidRPr="00AB5483">
            <w:rPr>
              <w:lang w:val="de-DE"/>
            </w:rPr>
            <w:t>Ziele</w:t>
          </w:r>
          <w:r w:rsidRPr="00AB5483">
            <w:rPr>
              <w:lang w:val="de-DE"/>
            </w:rPr>
            <w:tab/>
          </w:r>
          <w:r w:rsidRPr="00AB5483">
            <w:rPr>
              <w:lang w:val="de-DE"/>
            </w:rPr>
            <w:fldChar w:fldCharType="begin"/>
          </w:r>
          <w:r w:rsidRPr="00AB5483">
            <w:rPr>
              <w:lang w:val="de-DE"/>
            </w:rPr>
            <w:instrText xml:space="preserve"> PAGEREF _Toc65089156 \h </w:instrText>
          </w:r>
          <w:r w:rsidRPr="00AB5483">
            <w:rPr>
              <w:lang w:val="de-DE"/>
            </w:rPr>
          </w:r>
          <w:r w:rsidRPr="00AB5483">
            <w:rPr>
              <w:lang w:val="de-DE"/>
            </w:rPr>
            <w:fldChar w:fldCharType="separate"/>
          </w:r>
          <w:r w:rsidR="00733DA5">
            <w:rPr>
              <w:lang w:val="de-DE"/>
            </w:rPr>
            <w:t>12</w:t>
          </w:r>
          <w:r w:rsidRPr="00AB5483">
            <w:rPr>
              <w:lang w:val="de-DE"/>
            </w:rPr>
            <w:fldChar w:fldCharType="end"/>
          </w:r>
        </w:p>
        <w:p w14:paraId="144806C2" w14:textId="5AB6027F" w:rsidR="00A908AA" w:rsidRPr="00AB5483" w:rsidRDefault="00A908AA" w:rsidP="00A908AA">
          <w:pPr>
            <w:pStyle w:val="TOC3"/>
            <w:rPr>
              <w:rFonts w:asciiTheme="minorHAnsi" w:eastAsiaTheme="minorEastAsia" w:hAnsiTheme="minorHAnsi" w:cstheme="minorBidi"/>
              <w:sz w:val="22"/>
              <w:szCs w:val="22"/>
              <w:lang w:val="de-DE"/>
            </w:rPr>
          </w:pPr>
          <w:r w:rsidRPr="00AB5483">
            <w:rPr>
              <w:lang w:val="de-DE"/>
            </w:rPr>
            <w:t>Hintergrund</w:t>
          </w:r>
          <w:r w:rsidRPr="00AB5483">
            <w:rPr>
              <w:lang w:val="de-DE"/>
            </w:rPr>
            <w:tab/>
          </w:r>
          <w:r w:rsidRPr="00AB5483">
            <w:rPr>
              <w:lang w:val="de-DE"/>
            </w:rPr>
            <w:fldChar w:fldCharType="begin"/>
          </w:r>
          <w:r w:rsidRPr="00AB5483">
            <w:rPr>
              <w:lang w:val="de-DE"/>
            </w:rPr>
            <w:instrText xml:space="preserve"> PAGEREF _Toc65089157 \h </w:instrText>
          </w:r>
          <w:r w:rsidRPr="00AB5483">
            <w:rPr>
              <w:lang w:val="de-DE"/>
            </w:rPr>
          </w:r>
          <w:r w:rsidRPr="00AB5483">
            <w:rPr>
              <w:lang w:val="de-DE"/>
            </w:rPr>
            <w:fldChar w:fldCharType="separate"/>
          </w:r>
          <w:r w:rsidR="00733DA5">
            <w:rPr>
              <w:lang w:val="de-DE"/>
            </w:rPr>
            <w:t>12</w:t>
          </w:r>
          <w:r w:rsidRPr="00AB5483">
            <w:rPr>
              <w:lang w:val="de-DE"/>
            </w:rPr>
            <w:fldChar w:fldCharType="end"/>
          </w:r>
        </w:p>
        <w:p w14:paraId="2A37F1C8" w14:textId="482130E5" w:rsidR="00A908AA" w:rsidRPr="00AB5483" w:rsidRDefault="00A908AA" w:rsidP="00A908AA">
          <w:pPr>
            <w:pStyle w:val="TOC3"/>
            <w:rPr>
              <w:rFonts w:asciiTheme="minorHAnsi" w:eastAsiaTheme="minorEastAsia" w:hAnsiTheme="minorHAnsi" w:cstheme="minorBidi"/>
              <w:sz w:val="22"/>
              <w:szCs w:val="22"/>
              <w:lang w:val="de-DE"/>
            </w:rPr>
          </w:pPr>
          <w:r w:rsidRPr="00AB5483">
            <w:rPr>
              <w:lang w:val="de-DE"/>
            </w:rPr>
            <w:t>Tätigkeiten</w:t>
          </w:r>
          <w:r w:rsidRPr="00AB5483">
            <w:rPr>
              <w:lang w:val="de-DE"/>
            </w:rPr>
            <w:tab/>
          </w:r>
          <w:r w:rsidRPr="00AB5483">
            <w:rPr>
              <w:lang w:val="de-DE"/>
            </w:rPr>
            <w:fldChar w:fldCharType="begin"/>
          </w:r>
          <w:r w:rsidRPr="00AB5483">
            <w:rPr>
              <w:lang w:val="de-DE"/>
            </w:rPr>
            <w:instrText xml:space="preserve"> PAGEREF _Toc65089158 \h </w:instrText>
          </w:r>
          <w:r w:rsidRPr="00AB5483">
            <w:rPr>
              <w:lang w:val="de-DE"/>
            </w:rPr>
          </w:r>
          <w:r w:rsidRPr="00AB5483">
            <w:rPr>
              <w:lang w:val="de-DE"/>
            </w:rPr>
            <w:fldChar w:fldCharType="separate"/>
          </w:r>
          <w:r w:rsidR="00733DA5">
            <w:rPr>
              <w:lang w:val="de-DE"/>
            </w:rPr>
            <w:t>13</w:t>
          </w:r>
          <w:r w:rsidRPr="00AB5483">
            <w:rPr>
              <w:lang w:val="de-DE"/>
            </w:rPr>
            <w:fldChar w:fldCharType="end"/>
          </w:r>
        </w:p>
        <w:p w14:paraId="3F434D10" w14:textId="70FF91D2" w:rsidR="00A908AA" w:rsidRPr="00AB5483" w:rsidRDefault="00A908AA" w:rsidP="00A908AA">
          <w:pPr>
            <w:pStyle w:val="TOC3"/>
            <w:rPr>
              <w:rFonts w:asciiTheme="minorHAnsi" w:eastAsiaTheme="minorEastAsia" w:hAnsiTheme="minorHAnsi" w:cstheme="minorBidi"/>
              <w:sz w:val="22"/>
              <w:szCs w:val="22"/>
              <w:lang w:val="de-DE"/>
            </w:rPr>
          </w:pPr>
          <w:r w:rsidRPr="00AB5483">
            <w:rPr>
              <w:lang w:val="de-DE"/>
            </w:rPr>
            <w:t>Erwartete Ergebnisse und Planerfüllungsindikatoren</w:t>
          </w:r>
          <w:r w:rsidRPr="00AB5483">
            <w:rPr>
              <w:lang w:val="de-DE"/>
            </w:rPr>
            <w:tab/>
          </w:r>
          <w:r w:rsidRPr="00AB5483">
            <w:rPr>
              <w:lang w:val="de-DE"/>
            </w:rPr>
            <w:fldChar w:fldCharType="begin"/>
          </w:r>
          <w:r w:rsidRPr="00AB5483">
            <w:rPr>
              <w:lang w:val="de-DE"/>
            </w:rPr>
            <w:instrText xml:space="preserve"> PAGEREF _Toc65089159 \h </w:instrText>
          </w:r>
          <w:r w:rsidRPr="00AB5483">
            <w:rPr>
              <w:lang w:val="de-DE"/>
            </w:rPr>
          </w:r>
          <w:r w:rsidRPr="00AB5483">
            <w:rPr>
              <w:lang w:val="de-DE"/>
            </w:rPr>
            <w:fldChar w:fldCharType="separate"/>
          </w:r>
          <w:r w:rsidR="00733DA5">
            <w:rPr>
              <w:lang w:val="de-DE"/>
            </w:rPr>
            <w:t>13</w:t>
          </w:r>
          <w:r w:rsidRPr="00AB5483">
            <w:rPr>
              <w:lang w:val="de-DE"/>
            </w:rPr>
            <w:fldChar w:fldCharType="end"/>
          </w:r>
        </w:p>
        <w:p w14:paraId="13F03CA0" w14:textId="298547D4" w:rsidR="00A908AA" w:rsidRPr="00AB5483" w:rsidRDefault="00A908AA" w:rsidP="00A908AA">
          <w:pPr>
            <w:pStyle w:val="TOC2"/>
            <w:rPr>
              <w:rFonts w:asciiTheme="minorHAnsi" w:eastAsiaTheme="minorEastAsia" w:hAnsiTheme="minorHAnsi" w:cstheme="minorBidi"/>
              <w:sz w:val="22"/>
              <w:szCs w:val="22"/>
              <w:lang w:val="de-DE"/>
            </w:rPr>
          </w:pPr>
          <w:r w:rsidRPr="00AB5483">
            <w:rPr>
              <w:lang w:val="de-DE"/>
            </w:rPr>
            <w:t>Unterprogramm UV.2: Dienstleistungen für den Verband zur Verbesserung der Wirksamkeit des UPOV-Systems</w:t>
          </w:r>
          <w:r w:rsidRPr="00AB5483">
            <w:rPr>
              <w:lang w:val="de-DE"/>
            </w:rPr>
            <w:tab/>
          </w:r>
          <w:r w:rsidRPr="00AB5483">
            <w:rPr>
              <w:lang w:val="de-DE"/>
            </w:rPr>
            <w:fldChar w:fldCharType="begin"/>
          </w:r>
          <w:r w:rsidRPr="00AB5483">
            <w:rPr>
              <w:lang w:val="de-DE"/>
            </w:rPr>
            <w:instrText xml:space="preserve"> PAGEREF _Toc65089160 \h </w:instrText>
          </w:r>
          <w:r w:rsidRPr="00AB5483">
            <w:rPr>
              <w:lang w:val="de-DE"/>
            </w:rPr>
          </w:r>
          <w:r w:rsidRPr="00AB5483">
            <w:rPr>
              <w:lang w:val="de-DE"/>
            </w:rPr>
            <w:fldChar w:fldCharType="separate"/>
          </w:r>
          <w:r w:rsidR="00733DA5">
            <w:rPr>
              <w:lang w:val="de-DE"/>
            </w:rPr>
            <w:t>14</w:t>
          </w:r>
          <w:r w:rsidRPr="00AB5483">
            <w:rPr>
              <w:lang w:val="de-DE"/>
            </w:rPr>
            <w:fldChar w:fldCharType="end"/>
          </w:r>
        </w:p>
        <w:p w14:paraId="0252897D" w14:textId="121D65C7" w:rsidR="00A908AA" w:rsidRPr="00AB5483" w:rsidRDefault="00A908AA" w:rsidP="00A908AA">
          <w:pPr>
            <w:pStyle w:val="TOC3"/>
            <w:rPr>
              <w:rFonts w:asciiTheme="minorHAnsi" w:eastAsiaTheme="minorEastAsia" w:hAnsiTheme="minorHAnsi" w:cstheme="minorBidi"/>
              <w:sz w:val="22"/>
              <w:szCs w:val="22"/>
              <w:lang w:val="de-DE"/>
            </w:rPr>
          </w:pPr>
          <w:r w:rsidRPr="00AB5483">
            <w:rPr>
              <w:lang w:val="de-DE"/>
            </w:rPr>
            <w:t>Ziele</w:t>
          </w:r>
          <w:r w:rsidRPr="00AB5483">
            <w:rPr>
              <w:lang w:val="de-DE"/>
            </w:rPr>
            <w:tab/>
          </w:r>
          <w:r w:rsidRPr="00AB5483">
            <w:rPr>
              <w:lang w:val="de-DE"/>
            </w:rPr>
            <w:fldChar w:fldCharType="begin"/>
          </w:r>
          <w:r w:rsidRPr="00AB5483">
            <w:rPr>
              <w:lang w:val="de-DE"/>
            </w:rPr>
            <w:instrText xml:space="preserve"> PAGEREF _Toc65089161 \h </w:instrText>
          </w:r>
          <w:r w:rsidRPr="00AB5483">
            <w:rPr>
              <w:lang w:val="de-DE"/>
            </w:rPr>
          </w:r>
          <w:r w:rsidRPr="00AB5483">
            <w:rPr>
              <w:lang w:val="de-DE"/>
            </w:rPr>
            <w:fldChar w:fldCharType="separate"/>
          </w:r>
          <w:r w:rsidR="00733DA5">
            <w:rPr>
              <w:lang w:val="de-DE"/>
            </w:rPr>
            <w:t>14</w:t>
          </w:r>
          <w:r w:rsidRPr="00AB5483">
            <w:rPr>
              <w:lang w:val="de-DE"/>
            </w:rPr>
            <w:fldChar w:fldCharType="end"/>
          </w:r>
        </w:p>
        <w:p w14:paraId="33713F33" w14:textId="10B5389B" w:rsidR="00A908AA" w:rsidRPr="00AB5483" w:rsidRDefault="00A908AA" w:rsidP="00A908AA">
          <w:pPr>
            <w:pStyle w:val="TOC3"/>
            <w:rPr>
              <w:rFonts w:asciiTheme="minorHAnsi" w:eastAsiaTheme="minorEastAsia" w:hAnsiTheme="minorHAnsi" w:cstheme="minorBidi"/>
              <w:sz w:val="22"/>
              <w:szCs w:val="22"/>
              <w:lang w:val="de-DE"/>
            </w:rPr>
          </w:pPr>
          <w:r w:rsidRPr="00AB5483">
            <w:rPr>
              <w:lang w:val="de-DE"/>
            </w:rPr>
            <w:t>Hintergrund</w:t>
          </w:r>
          <w:r w:rsidRPr="00AB5483">
            <w:rPr>
              <w:lang w:val="de-DE"/>
            </w:rPr>
            <w:tab/>
          </w:r>
          <w:r w:rsidRPr="00AB5483">
            <w:rPr>
              <w:lang w:val="de-DE"/>
            </w:rPr>
            <w:fldChar w:fldCharType="begin"/>
          </w:r>
          <w:r w:rsidRPr="00AB5483">
            <w:rPr>
              <w:lang w:val="de-DE"/>
            </w:rPr>
            <w:instrText xml:space="preserve"> PAGEREF _Toc65089162 \h </w:instrText>
          </w:r>
          <w:r w:rsidRPr="00AB5483">
            <w:rPr>
              <w:lang w:val="de-DE"/>
            </w:rPr>
          </w:r>
          <w:r w:rsidRPr="00AB5483">
            <w:rPr>
              <w:lang w:val="de-DE"/>
            </w:rPr>
            <w:fldChar w:fldCharType="separate"/>
          </w:r>
          <w:r w:rsidR="00733DA5">
            <w:rPr>
              <w:lang w:val="de-DE"/>
            </w:rPr>
            <w:t>14</w:t>
          </w:r>
          <w:r w:rsidRPr="00AB5483">
            <w:rPr>
              <w:lang w:val="de-DE"/>
            </w:rPr>
            <w:fldChar w:fldCharType="end"/>
          </w:r>
        </w:p>
        <w:p w14:paraId="1A92699D" w14:textId="7BC5102C" w:rsidR="00A908AA" w:rsidRPr="00AB5483" w:rsidRDefault="00A908AA" w:rsidP="00A908AA">
          <w:pPr>
            <w:pStyle w:val="TOC3"/>
            <w:rPr>
              <w:rFonts w:asciiTheme="minorHAnsi" w:eastAsiaTheme="minorEastAsia" w:hAnsiTheme="minorHAnsi" w:cstheme="minorBidi"/>
              <w:sz w:val="22"/>
              <w:szCs w:val="22"/>
              <w:lang w:val="de-DE"/>
            </w:rPr>
          </w:pPr>
          <w:r w:rsidRPr="00AB5483">
            <w:rPr>
              <w:lang w:val="de-DE"/>
            </w:rPr>
            <w:t>Tätigkeiten</w:t>
          </w:r>
          <w:r w:rsidRPr="00AB5483">
            <w:rPr>
              <w:lang w:val="de-DE"/>
            </w:rPr>
            <w:tab/>
          </w:r>
          <w:r w:rsidRPr="00AB5483">
            <w:rPr>
              <w:lang w:val="de-DE"/>
            </w:rPr>
            <w:fldChar w:fldCharType="begin"/>
          </w:r>
          <w:r w:rsidRPr="00AB5483">
            <w:rPr>
              <w:lang w:val="de-DE"/>
            </w:rPr>
            <w:instrText xml:space="preserve"> PAGEREF _Toc65089163 \h </w:instrText>
          </w:r>
          <w:r w:rsidRPr="00AB5483">
            <w:rPr>
              <w:lang w:val="de-DE"/>
            </w:rPr>
          </w:r>
          <w:r w:rsidRPr="00AB5483">
            <w:rPr>
              <w:lang w:val="de-DE"/>
            </w:rPr>
            <w:fldChar w:fldCharType="separate"/>
          </w:r>
          <w:r w:rsidR="00733DA5">
            <w:rPr>
              <w:lang w:val="de-DE"/>
            </w:rPr>
            <w:t>16</w:t>
          </w:r>
          <w:r w:rsidRPr="00AB5483">
            <w:rPr>
              <w:lang w:val="de-DE"/>
            </w:rPr>
            <w:fldChar w:fldCharType="end"/>
          </w:r>
        </w:p>
        <w:p w14:paraId="7DEA6D98" w14:textId="746889E3" w:rsidR="00A908AA" w:rsidRPr="00AB5483" w:rsidRDefault="00A908AA" w:rsidP="00A908AA">
          <w:pPr>
            <w:pStyle w:val="TOC3"/>
            <w:rPr>
              <w:rFonts w:asciiTheme="minorHAnsi" w:eastAsiaTheme="minorEastAsia" w:hAnsiTheme="minorHAnsi" w:cstheme="minorBidi"/>
              <w:sz w:val="22"/>
              <w:szCs w:val="22"/>
              <w:lang w:val="de-DE"/>
            </w:rPr>
          </w:pPr>
          <w:r w:rsidRPr="00AB5483">
            <w:rPr>
              <w:lang w:val="de-DE"/>
            </w:rPr>
            <w:t>Erwartete Ergebnisse und Planerfüllungsindikatoren</w:t>
          </w:r>
          <w:r w:rsidRPr="00AB5483">
            <w:rPr>
              <w:lang w:val="de-DE"/>
            </w:rPr>
            <w:tab/>
          </w:r>
          <w:r w:rsidRPr="00AB5483">
            <w:rPr>
              <w:lang w:val="de-DE"/>
            </w:rPr>
            <w:fldChar w:fldCharType="begin"/>
          </w:r>
          <w:r w:rsidRPr="00AB5483">
            <w:rPr>
              <w:lang w:val="de-DE"/>
            </w:rPr>
            <w:instrText xml:space="preserve"> PAGEREF _Toc65089164 \h </w:instrText>
          </w:r>
          <w:r w:rsidRPr="00AB5483">
            <w:rPr>
              <w:lang w:val="de-DE"/>
            </w:rPr>
          </w:r>
          <w:r w:rsidRPr="00AB5483">
            <w:rPr>
              <w:lang w:val="de-DE"/>
            </w:rPr>
            <w:fldChar w:fldCharType="separate"/>
          </w:r>
          <w:r w:rsidR="00733DA5">
            <w:rPr>
              <w:lang w:val="de-DE"/>
            </w:rPr>
            <w:t>17</w:t>
          </w:r>
          <w:r w:rsidRPr="00AB5483">
            <w:rPr>
              <w:lang w:val="de-DE"/>
            </w:rPr>
            <w:fldChar w:fldCharType="end"/>
          </w:r>
        </w:p>
        <w:p w14:paraId="257B5DF3" w14:textId="40985075" w:rsidR="00A908AA" w:rsidRPr="00AB5483" w:rsidRDefault="00A908AA" w:rsidP="00A908AA">
          <w:pPr>
            <w:pStyle w:val="TOC2"/>
            <w:rPr>
              <w:rFonts w:asciiTheme="minorHAnsi" w:eastAsiaTheme="minorEastAsia" w:hAnsiTheme="minorHAnsi" w:cstheme="minorBidi"/>
              <w:sz w:val="22"/>
              <w:szCs w:val="22"/>
              <w:lang w:val="de-DE"/>
            </w:rPr>
          </w:pPr>
          <w:r w:rsidRPr="00AB5483">
            <w:rPr>
              <w:lang w:val="de-DE"/>
            </w:rPr>
            <w:t>Unterprogramm UV.3: Sensibilisierung und Unterstützung bei der Einführung und Umsetzung des UPOV-Systems</w:t>
          </w:r>
          <w:r w:rsidRPr="00AB5483">
            <w:rPr>
              <w:lang w:val="de-DE"/>
            </w:rPr>
            <w:tab/>
          </w:r>
          <w:r w:rsidRPr="00AB5483">
            <w:rPr>
              <w:lang w:val="de-DE"/>
            </w:rPr>
            <w:fldChar w:fldCharType="begin"/>
          </w:r>
          <w:r w:rsidRPr="00AB5483">
            <w:rPr>
              <w:lang w:val="de-DE"/>
            </w:rPr>
            <w:instrText xml:space="preserve"> PAGEREF _Toc65089165 \h </w:instrText>
          </w:r>
          <w:r w:rsidRPr="00AB5483">
            <w:rPr>
              <w:lang w:val="de-DE"/>
            </w:rPr>
          </w:r>
          <w:r w:rsidRPr="00AB5483">
            <w:rPr>
              <w:lang w:val="de-DE"/>
            </w:rPr>
            <w:fldChar w:fldCharType="separate"/>
          </w:r>
          <w:r w:rsidR="00733DA5">
            <w:rPr>
              <w:lang w:val="de-DE"/>
            </w:rPr>
            <w:t>18</w:t>
          </w:r>
          <w:r w:rsidRPr="00AB5483">
            <w:rPr>
              <w:lang w:val="de-DE"/>
            </w:rPr>
            <w:fldChar w:fldCharType="end"/>
          </w:r>
        </w:p>
        <w:p w14:paraId="08D00554" w14:textId="50C11DE0" w:rsidR="00A908AA" w:rsidRPr="00AB5483" w:rsidRDefault="00A908AA" w:rsidP="00A908AA">
          <w:pPr>
            <w:pStyle w:val="TOC3"/>
            <w:rPr>
              <w:rFonts w:asciiTheme="minorHAnsi" w:eastAsiaTheme="minorEastAsia" w:hAnsiTheme="minorHAnsi" w:cstheme="minorBidi"/>
              <w:sz w:val="22"/>
              <w:szCs w:val="22"/>
              <w:lang w:val="de-DE"/>
            </w:rPr>
          </w:pPr>
          <w:r w:rsidRPr="00AB5483">
            <w:rPr>
              <w:lang w:val="de-DE"/>
            </w:rPr>
            <w:t>Ziele</w:t>
          </w:r>
          <w:r w:rsidRPr="00AB5483">
            <w:rPr>
              <w:lang w:val="de-DE"/>
            </w:rPr>
            <w:tab/>
          </w:r>
          <w:r w:rsidRPr="00AB5483">
            <w:rPr>
              <w:lang w:val="de-DE"/>
            </w:rPr>
            <w:fldChar w:fldCharType="begin"/>
          </w:r>
          <w:r w:rsidRPr="00AB5483">
            <w:rPr>
              <w:lang w:val="de-DE"/>
            </w:rPr>
            <w:instrText xml:space="preserve"> PAGEREF _Toc65089166 \h </w:instrText>
          </w:r>
          <w:r w:rsidRPr="00AB5483">
            <w:rPr>
              <w:lang w:val="de-DE"/>
            </w:rPr>
          </w:r>
          <w:r w:rsidRPr="00AB5483">
            <w:rPr>
              <w:lang w:val="de-DE"/>
            </w:rPr>
            <w:fldChar w:fldCharType="separate"/>
          </w:r>
          <w:r w:rsidR="00733DA5">
            <w:rPr>
              <w:lang w:val="de-DE"/>
            </w:rPr>
            <w:t>18</w:t>
          </w:r>
          <w:r w:rsidRPr="00AB5483">
            <w:rPr>
              <w:lang w:val="de-DE"/>
            </w:rPr>
            <w:fldChar w:fldCharType="end"/>
          </w:r>
        </w:p>
        <w:p w14:paraId="2F691706" w14:textId="7CA30ABA" w:rsidR="00A908AA" w:rsidRPr="00AB5483" w:rsidRDefault="00A908AA" w:rsidP="00A908AA">
          <w:pPr>
            <w:pStyle w:val="TOC3"/>
            <w:rPr>
              <w:rFonts w:asciiTheme="minorHAnsi" w:eastAsiaTheme="minorEastAsia" w:hAnsiTheme="minorHAnsi" w:cstheme="minorBidi"/>
              <w:sz w:val="22"/>
              <w:szCs w:val="22"/>
              <w:lang w:val="de-DE"/>
            </w:rPr>
          </w:pPr>
          <w:r w:rsidRPr="00AB5483">
            <w:rPr>
              <w:lang w:val="de-DE"/>
            </w:rPr>
            <w:t>Hintergrund</w:t>
          </w:r>
          <w:r w:rsidRPr="00AB5483">
            <w:rPr>
              <w:lang w:val="de-DE"/>
            </w:rPr>
            <w:tab/>
          </w:r>
          <w:r w:rsidRPr="00AB5483">
            <w:rPr>
              <w:lang w:val="de-DE"/>
            </w:rPr>
            <w:fldChar w:fldCharType="begin"/>
          </w:r>
          <w:r w:rsidRPr="00AB5483">
            <w:rPr>
              <w:lang w:val="de-DE"/>
            </w:rPr>
            <w:instrText xml:space="preserve"> PAGEREF _Toc65089167 \h </w:instrText>
          </w:r>
          <w:r w:rsidRPr="00AB5483">
            <w:rPr>
              <w:lang w:val="de-DE"/>
            </w:rPr>
          </w:r>
          <w:r w:rsidRPr="00AB5483">
            <w:rPr>
              <w:lang w:val="de-DE"/>
            </w:rPr>
            <w:fldChar w:fldCharType="separate"/>
          </w:r>
          <w:r w:rsidR="00733DA5">
            <w:rPr>
              <w:lang w:val="de-DE"/>
            </w:rPr>
            <w:t>18</w:t>
          </w:r>
          <w:r w:rsidRPr="00AB5483">
            <w:rPr>
              <w:lang w:val="de-DE"/>
            </w:rPr>
            <w:fldChar w:fldCharType="end"/>
          </w:r>
        </w:p>
        <w:p w14:paraId="6DA4FACC" w14:textId="381296D1" w:rsidR="00A908AA" w:rsidRPr="00AB5483" w:rsidRDefault="00A908AA" w:rsidP="00A908AA">
          <w:pPr>
            <w:pStyle w:val="TOC3"/>
            <w:rPr>
              <w:rFonts w:asciiTheme="minorHAnsi" w:eastAsiaTheme="minorEastAsia" w:hAnsiTheme="minorHAnsi" w:cstheme="minorBidi"/>
              <w:sz w:val="22"/>
              <w:szCs w:val="22"/>
              <w:lang w:val="de-DE"/>
            </w:rPr>
          </w:pPr>
          <w:r w:rsidRPr="00AB5483">
            <w:rPr>
              <w:lang w:val="de-DE"/>
            </w:rPr>
            <w:t>Tätigkeiten</w:t>
          </w:r>
          <w:r w:rsidRPr="00AB5483">
            <w:rPr>
              <w:lang w:val="de-DE"/>
            </w:rPr>
            <w:tab/>
          </w:r>
          <w:r w:rsidRPr="00AB5483">
            <w:rPr>
              <w:lang w:val="de-DE"/>
            </w:rPr>
            <w:fldChar w:fldCharType="begin"/>
          </w:r>
          <w:r w:rsidRPr="00AB5483">
            <w:rPr>
              <w:lang w:val="de-DE"/>
            </w:rPr>
            <w:instrText xml:space="preserve"> PAGEREF _Toc65089168 \h </w:instrText>
          </w:r>
          <w:r w:rsidRPr="00AB5483">
            <w:rPr>
              <w:lang w:val="de-DE"/>
            </w:rPr>
          </w:r>
          <w:r w:rsidRPr="00AB5483">
            <w:rPr>
              <w:lang w:val="de-DE"/>
            </w:rPr>
            <w:fldChar w:fldCharType="separate"/>
          </w:r>
          <w:r w:rsidR="00733DA5">
            <w:rPr>
              <w:lang w:val="de-DE"/>
            </w:rPr>
            <w:t>21</w:t>
          </w:r>
          <w:r w:rsidRPr="00AB5483">
            <w:rPr>
              <w:lang w:val="de-DE"/>
            </w:rPr>
            <w:fldChar w:fldCharType="end"/>
          </w:r>
        </w:p>
        <w:p w14:paraId="6D365819" w14:textId="2FFC4C40" w:rsidR="00A908AA" w:rsidRPr="00AB5483" w:rsidRDefault="00A908AA" w:rsidP="00A908AA">
          <w:pPr>
            <w:pStyle w:val="TOC3"/>
            <w:rPr>
              <w:rFonts w:asciiTheme="minorHAnsi" w:eastAsiaTheme="minorEastAsia" w:hAnsiTheme="minorHAnsi" w:cstheme="minorBidi"/>
              <w:sz w:val="22"/>
              <w:szCs w:val="22"/>
              <w:lang w:val="de-DE"/>
            </w:rPr>
          </w:pPr>
          <w:r w:rsidRPr="00AB5483">
            <w:rPr>
              <w:lang w:val="de-DE"/>
            </w:rPr>
            <w:t>Erwartete Ergebnisse und Planerfüllungsindikatoren</w:t>
          </w:r>
          <w:r w:rsidRPr="00AB5483">
            <w:rPr>
              <w:lang w:val="de-DE"/>
            </w:rPr>
            <w:tab/>
          </w:r>
          <w:r w:rsidRPr="00AB5483">
            <w:rPr>
              <w:lang w:val="de-DE"/>
            </w:rPr>
            <w:fldChar w:fldCharType="begin"/>
          </w:r>
          <w:r w:rsidRPr="00AB5483">
            <w:rPr>
              <w:lang w:val="de-DE"/>
            </w:rPr>
            <w:instrText xml:space="preserve"> PAGEREF _Toc65089169 \h </w:instrText>
          </w:r>
          <w:r w:rsidRPr="00AB5483">
            <w:rPr>
              <w:lang w:val="de-DE"/>
            </w:rPr>
          </w:r>
          <w:r w:rsidRPr="00AB5483">
            <w:rPr>
              <w:lang w:val="de-DE"/>
            </w:rPr>
            <w:fldChar w:fldCharType="separate"/>
          </w:r>
          <w:r w:rsidR="00733DA5">
            <w:rPr>
              <w:lang w:val="de-DE"/>
            </w:rPr>
            <w:t>21</w:t>
          </w:r>
          <w:r w:rsidRPr="00AB5483">
            <w:rPr>
              <w:lang w:val="de-DE"/>
            </w:rPr>
            <w:fldChar w:fldCharType="end"/>
          </w:r>
        </w:p>
        <w:p w14:paraId="58DE97D0" w14:textId="69BB7959" w:rsidR="00A908AA" w:rsidRPr="00AB5483" w:rsidRDefault="00A908AA" w:rsidP="00A908AA">
          <w:pPr>
            <w:pStyle w:val="TOC2"/>
            <w:rPr>
              <w:rFonts w:asciiTheme="minorHAnsi" w:eastAsiaTheme="minorEastAsia" w:hAnsiTheme="minorHAnsi" w:cstheme="minorBidi"/>
              <w:sz w:val="22"/>
              <w:szCs w:val="22"/>
              <w:lang w:val="de-DE"/>
            </w:rPr>
          </w:pPr>
          <w:r w:rsidRPr="00AB5483">
            <w:rPr>
              <w:lang w:val="de-DE"/>
            </w:rPr>
            <w:t>Unterprogramm UV.4: Externe Beziehungen</w:t>
          </w:r>
          <w:r w:rsidRPr="00AB5483">
            <w:rPr>
              <w:lang w:val="de-DE"/>
            </w:rPr>
            <w:tab/>
          </w:r>
          <w:r w:rsidRPr="00AB5483">
            <w:rPr>
              <w:lang w:val="de-DE"/>
            </w:rPr>
            <w:fldChar w:fldCharType="begin"/>
          </w:r>
          <w:r w:rsidRPr="00AB5483">
            <w:rPr>
              <w:lang w:val="de-DE"/>
            </w:rPr>
            <w:instrText xml:space="preserve"> PAGEREF _Toc65089170 \h </w:instrText>
          </w:r>
          <w:r w:rsidRPr="00AB5483">
            <w:rPr>
              <w:lang w:val="de-DE"/>
            </w:rPr>
          </w:r>
          <w:r w:rsidRPr="00AB5483">
            <w:rPr>
              <w:lang w:val="de-DE"/>
            </w:rPr>
            <w:fldChar w:fldCharType="separate"/>
          </w:r>
          <w:r w:rsidR="00733DA5">
            <w:rPr>
              <w:lang w:val="de-DE"/>
            </w:rPr>
            <w:t>22</w:t>
          </w:r>
          <w:r w:rsidRPr="00AB5483">
            <w:rPr>
              <w:lang w:val="de-DE"/>
            </w:rPr>
            <w:fldChar w:fldCharType="end"/>
          </w:r>
        </w:p>
        <w:p w14:paraId="6E72F395" w14:textId="0D34B885" w:rsidR="00A908AA" w:rsidRPr="00AB5483" w:rsidRDefault="00A908AA" w:rsidP="00A908AA">
          <w:pPr>
            <w:pStyle w:val="TOC3"/>
            <w:rPr>
              <w:rFonts w:asciiTheme="minorHAnsi" w:eastAsiaTheme="minorEastAsia" w:hAnsiTheme="minorHAnsi" w:cstheme="minorBidi"/>
              <w:sz w:val="22"/>
              <w:szCs w:val="22"/>
              <w:lang w:val="de-DE"/>
            </w:rPr>
          </w:pPr>
          <w:r w:rsidRPr="00AB5483">
            <w:rPr>
              <w:lang w:val="de-DE"/>
            </w:rPr>
            <w:t>Ziele</w:t>
          </w:r>
          <w:r w:rsidRPr="00AB5483">
            <w:rPr>
              <w:lang w:val="de-DE"/>
            </w:rPr>
            <w:tab/>
          </w:r>
          <w:r w:rsidRPr="00AB5483">
            <w:rPr>
              <w:lang w:val="de-DE"/>
            </w:rPr>
            <w:fldChar w:fldCharType="begin"/>
          </w:r>
          <w:r w:rsidRPr="00AB5483">
            <w:rPr>
              <w:lang w:val="de-DE"/>
            </w:rPr>
            <w:instrText xml:space="preserve"> PAGEREF _Toc65089171 \h </w:instrText>
          </w:r>
          <w:r w:rsidRPr="00AB5483">
            <w:rPr>
              <w:lang w:val="de-DE"/>
            </w:rPr>
          </w:r>
          <w:r w:rsidRPr="00AB5483">
            <w:rPr>
              <w:lang w:val="de-DE"/>
            </w:rPr>
            <w:fldChar w:fldCharType="separate"/>
          </w:r>
          <w:r w:rsidR="00733DA5">
            <w:rPr>
              <w:lang w:val="de-DE"/>
            </w:rPr>
            <w:t>22</w:t>
          </w:r>
          <w:r w:rsidRPr="00AB5483">
            <w:rPr>
              <w:lang w:val="de-DE"/>
            </w:rPr>
            <w:fldChar w:fldCharType="end"/>
          </w:r>
        </w:p>
        <w:p w14:paraId="4AF77FFB" w14:textId="5E060AFD" w:rsidR="00A908AA" w:rsidRPr="00AB5483" w:rsidRDefault="00A908AA" w:rsidP="00A908AA">
          <w:pPr>
            <w:pStyle w:val="TOC3"/>
            <w:rPr>
              <w:rFonts w:asciiTheme="minorHAnsi" w:eastAsiaTheme="minorEastAsia" w:hAnsiTheme="minorHAnsi" w:cstheme="minorBidi"/>
              <w:sz w:val="22"/>
              <w:szCs w:val="22"/>
              <w:lang w:val="de-DE"/>
            </w:rPr>
          </w:pPr>
          <w:r w:rsidRPr="00AB5483">
            <w:rPr>
              <w:lang w:val="de-DE"/>
            </w:rPr>
            <w:t>Hintergrund</w:t>
          </w:r>
          <w:r w:rsidRPr="00AB5483">
            <w:rPr>
              <w:lang w:val="de-DE"/>
            </w:rPr>
            <w:tab/>
          </w:r>
          <w:r w:rsidRPr="00AB5483">
            <w:rPr>
              <w:lang w:val="de-DE"/>
            </w:rPr>
            <w:fldChar w:fldCharType="begin"/>
          </w:r>
          <w:r w:rsidRPr="00AB5483">
            <w:rPr>
              <w:lang w:val="de-DE"/>
            </w:rPr>
            <w:instrText xml:space="preserve"> PAGEREF _Toc65089172 \h </w:instrText>
          </w:r>
          <w:r w:rsidRPr="00AB5483">
            <w:rPr>
              <w:lang w:val="de-DE"/>
            </w:rPr>
          </w:r>
          <w:r w:rsidRPr="00AB5483">
            <w:rPr>
              <w:lang w:val="de-DE"/>
            </w:rPr>
            <w:fldChar w:fldCharType="separate"/>
          </w:r>
          <w:r w:rsidR="00733DA5">
            <w:rPr>
              <w:lang w:val="de-DE"/>
            </w:rPr>
            <w:t>22</w:t>
          </w:r>
          <w:r w:rsidRPr="00AB5483">
            <w:rPr>
              <w:lang w:val="de-DE"/>
            </w:rPr>
            <w:fldChar w:fldCharType="end"/>
          </w:r>
        </w:p>
        <w:p w14:paraId="13F5ACE8" w14:textId="45F6AE0A" w:rsidR="00A908AA" w:rsidRPr="00AB5483" w:rsidRDefault="00A908AA" w:rsidP="00A908AA">
          <w:pPr>
            <w:pStyle w:val="TOC3"/>
            <w:rPr>
              <w:rFonts w:asciiTheme="minorHAnsi" w:eastAsiaTheme="minorEastAsia" w:hAnsiTheme="minorHAnsi" w:cstheme="minorBidi"/>
              <w:sz w:val="22"/>
              <w:szCs w:val="22"/>
              <w:lang w:val="de-DE"/>
            </w:rPr>
          </w:pPr>
          <w:r w:rsidRPr="00AB5483">
            <w:rPr>
              <w:lang w:val="de-DE"/>
            </w:rPr>
            <w:t>Tätigkeiten</w:t>
          </w:r>
          <w:r w:rsidRPr="00AB5483">
            <w:rPr>
              <w:lang w:val="de-DE"/>
            </w:rPr>
            <w:tab/>
          </w:r>
          <w:r w:rsidRPr="00AB5483">
            <w:rPr>
              <w:lang w:val="de-DE"/>
            </w:rPr>
            <w:fldChar w:fldCharType="begin"/>
          </w:r>
          <w:r w:rsidRPr="00AB5483">
            <w:rPr>
              <w:lang w:val="de-DE"/>
            </w:rPr>
            <w:instrText xml:space="preserve"> PAGEREF _Toc65089173 \h </w:instrText>
          </w:r>
          <w:r w:rsidRPr="00AB5483">
            <w:rPr>
              <w:lang w:val="de-DE"/>
            </w:rPr>
          </w:r>
          <w:r w:rsidRPr="00AB5483">
            <w:rPr>
              <w:lang w:val="de-DE"/>
            </w:rPr>
            <w:fldChar w:fldCharType="separate"/>
          </w:r>
          <w:r w:rsidR="00733DA5">
            <w:rPr>
              <w:lang w:val="de-DE"/>
            </w:rPr>
            <w:t>23</w:t>
          </w:r>
          <w:r w:rsidRPr="00AB5483">
            <w:rPr>
              <w:lang w:val="de-DE"/>
            </w:rPr>
            <w:fldChar w:fldCharType="end"/>
          </w:r>
        </w:p>
        <w:p w14:paraId="52F70943" w14:textId="701D21B6" w:rsidR="00A908AA" w:rsidRPr="00AB5483" w:rsidRDefault="00A908AA" w:rsidP="00A908AA">
          <w:pPr>
            <w:pStyle w:val="TOC3"/>
            <w:rPr>
              <w:rFonts w:asciiTheme="minorHAnsi" w:eastAsiaTheme="minorEastAsia" w:hAnsiTheme="minorHAnsi" w:cstheme="minorBidi"/>
              <w:sz w:val="22"/>
              <w:szCs w:val="22"/>
              <w:lang w:val="de-DE"/>
            </w:rPr>
          </w:pPr>
          <w:r w:rsidRPr="00AB5483">
            <w:rPr>
              <w:lang w:val="de-DE"/>
            </w:rPr>
            <w:t>Erwartete Ergebnisse und Planerfüllungsindikatoren</w:t>
          </w:r>
          <w:r w:rsidRPr="00AB5483">
            <w:rPr>
              <w:lang w:val="de-DE"/>
            </w:rPr>
            <w:tab/>
          </w:r>
          <w:r w:rsidRPr="00AB5483">
            <w:rPr>
              <w:lang w:val="de-DE"/>
            </w:rPr>
            <w:fldChar w:fldCharType="begin"/>
          </w:r>
          <w:r w:rsidRPr="00AB5483">
            <w:rPr>
              <w:lang w:val="de-DE"/>
            </w:rPr>
            <w:instrText xml:space="preserve"> PAGEREF _Toc65089174 \h </w:instrText>
          </w:r>
          <w:r w:rsidRPr="00AB5483">
            <w:rPr>
              <w:lang w:val="de-DE"/>
            </w:rPr>
          </w:r>
          <w:r w:rsidRPr="00AB5483">
            <w:rPr>
              <w:lang w:val="de-DE"/>
            </w:rPr>
            <w:fldChar w:fldCharType="separate"/>
          </w:r>
          <w:r w:rsidR="00733DA5">
            <w:rPr>
              <w:lang w:val="de-DE"/>
            </w:rPr>
            <w:t>23</w:t>
          </w:r>
          <w:r w:rsidRPr="00AB5483">
            <w:rPr>
              <w:lang w:val="de-DE"/>
            </w:rPr>
            <w:fldChar w:fldCharType="end"/>
          </w:r>
        </w:p>
        <w:p w14:paraId="6A2B2608" w14:textId="19D078BF" w:rsidR="00A908AA" w:rsidRPr="00AB5483" w:rsidRDefault="00A908AA">
          <w:pPr>
            <w:pStyle w:val="TOC1"/>
            <w:rPr>
              <w:rFonts w:asciiTheme="minorHAnsi" w:eastAsiaTheme="minorEastAsia" w:hAnsiTheme="minorHAnsi" w:cstheme="minorBidi"/>
              <w:bCs w:val="0"/>
              <w:sz w:val="22"/>
              <w:szCs w:val="22"/>
              <w:lang w:val="de-DE"/>
            </w:rPr>
          </w:pPr>
          <w:r w:rsidRPr="00AB5483">
            <w:rPr>
              <w:lang w:val="de-DE"/>
            </w:rPr>
            <w:t>III.</w:t>
          </w:r>
          <w:r w:rsidRPr="00AB5483">
            <w:rPr>
              <w:rFonts w:asciiTheme="minorHAnsi" w:eastAsiaTheme="minorEastAsia" w:hAnsiTheme="minorHAnsi" w:cstheme="minorBidi"/>
              <w:bCs w:val="0"/>
              <w:sz w:val="22"/>
              <w:szCs w:val="22"/>
              <w:lang w:val="de-DE"/>
            </w:rPr>
            <w:tab/>
          </w:r>
          <w:r w:rsidRPr="00AB5483">
            <w:rPr>
              <w:lang w:val="de-DE"/>
            </w:rPr>
            <w:t>VORGESCHLAGENER HAUSHALTSPLAN</w:t>
          </w:r>
          <w:r w:rsidRPr="00AB5483">
            <w:rPr>
              <w:lang w:val="de-DE"/>
            </w:rPr>
            <w:tab/>
          </w:r>
          <w:r w:rsidRPr="00AB5483">
            <w:rPr>
              <w:lang w:val="de-DE"/>
            </w:rPr>
            <w:fldChar w:fldCharType="begin"/>
          </w:r>
          <w:r w:rsidRPr="00AB5483">
            <w:rPr>
              <w:lang w:val="de-DE"/>
            </w:rPr>
            <w:instrText xml:space="preserve"> PAGEREF _Toc65089175 \h </w:instrText>
          </w:r>
          <w:r w:rsidRPr="00AB5483">
            <w:rPr>
              <w:lang w:val="de-DE"/>
            </w:rPr>
          </w:r>
          <w:r w:rsidRPr="00AB5483">
            <w:rPr>
              <w:lang w:val="de-DE"/>
            </w:rPr>
            <w:fldChar w:fldCharType="separate"/>
          </w:r>
          <w:r w:rsidR="00733DA5">
            <w:rPr>
              <w:lang w:val="de-DE"/>
            </w:rPr>
            <w:t>24</w:t>
          </w:r>
          <w:r w:rsidRPr="00AB5483">
            <w:rPr>
              <w:lang w:val="de-DE"/>
            </w:rPr>
            <w:fldChar w:fldCharType="end"/>
          </w:r>
        </w:p>
        <w:p w14:paraId="145EE0D1" w14:textId="5282FC5C" w:rsidR="00A908AA" w:rsidRPr="00AB5483" w:rsidRDefault="00A908AA" w:rsidP="00A908AA">
          <w:pPr>
            <w:pStyle w:val="TOC2"/>
            <w:rPr>
              <w:rFonts w:asciiTheme="minorHAnsi" w:eastAsiaTheme="minorEastAsia" w:hAnsiTheme="minorHAnsi" w:cstheme="minorBidi"/>
              <w:sz w:val="22"/>
              <w:szCs w:val="22"/>
              <w:lang w:val="de-DE"/>
            </w:rPr>
          </w:pPr>
          <w:r w:rsidRPr="00AB5483">
            <w:rPr>
              <w:lang w:val="de-DE"/>
            </w:rPr>
            <w:t>Finanzieller Kontext</w:t>
          </w:r>
          <w:r w:rsidRPr="00AB5483">
            <w:rPr>
              <w:lang w:val="de-DE"/>
            </w:rPr>
            <w:tab/>
          </w:r>
          <w:r w:rsidRPr="00AB5483">
            <w:rPr>
              <w:lang w:val="de-DE"/>
            </w:rPr>
            <w:fldChar w:fldCharType="begin"/>
          </w:r>
          <w:r w:rsidRPr="00AB5483">
            <w:rPr>
              <w:lang w:val="de-DE"/>
            </w:rPr>
            <w:instrText xml:space="preserve"> PAGEREF _Toc65089176 \h </w:instrText>
          </w:r>
          <w:r w:rsidRPr="00AB5483">
            <w:rPr>
              <w:lang w:val="de-DE"/>
            </w:rPr>
          </w:r>
          <w:r w:rsidRPr="00AB5483">
            <w:rPr>
              <w:lang w:val="de-DE"/>
            </w:rPr>
            <w:fldChar w:fldCharType="separate"/>
          </w:r>
          <w:r w:rsidR="00733DA5">
            <w:rPr>
              <w:lang w:val="de-DE"/>
            </w:rPr>
            <w:t>24</w:t>
          </w:r>
          <w:r w:rsidRPr="00AB5483">
            <w:rPr>
              <w:lang w:val="de-DE"/>
            </w:rPr>
            <w:fldChar w:fldCharType="end"/>
          </w:r>
        </w:p>
        <w:p w14:paraId="16E37896" w14:textId="6924ABA6" w:rsidR="00A908AA" w:rsidRPr="00AB5483" w:rsidRDefault="00A908AA" w:rsidP="00A908AA">
          <w:pPr>
            <w:pStyle w:val="TOC2"/>
            <w:rPr>
              <w:rFonts w:asciiTheme="minorHAnsi" w:eastAsiaTheme="minorEastAsia" w:hAnsiTheme="minorHAnsi" w:cstheme="minorBidi"/>
              <w:sz w:val="22"/>
              <w:szCs w:val="22"/>
              <w:lang w:val="de-DE"/>
            </w:rPr>
          </w:pPr>
          <w:r w:rsidRPr="00AB5483">
            <w:rPr>
              <w:lang w:val="de-DE"/>
            </w:rPr>
            <w:t>Vorgeschlagener Haushaltsplan 2022</w:t>
          </w:r>
          <w:r w:rsidRPr="00AB5483">
            <w:rPr>
              <w:lang w:val="de-DE"/>
            </w:rPr>
            <w:noBreakHyphen/>
            <w:t>2023</w:t>
          </w:r>
          <w:r w:rsidRPr="00AB5483">
            <w:rPr>
              <w:lang w:val="de-DE"/>
            </w:rPr>
            <w:tab/>
          </w:r>
          <w:r w:rsidRPr="00AB5483">
            <w:rPr>
              <w:lang w:val="de-DE"/>
            </w:rPr>
            <w:fldChar w:fldCharType="begin"/>
          </w:r>
          <w:r w:rsidRPr="00AB5483">
            <w:rPr>
              <w:lang w:val="de-DE"/>
            </w:rPr>
            <w:instrText xml:space="preserve"> PAGEREF _Toc65089177 \h </w:instrText>
          </w:r>
          <w:r w:rsidRPr="00AB5483">
            <w:rPr>
              <w:lang w:val="de-DE"/>
            </w:rPr>
          </w:r>
          <w:r w:rsidRPr="00AB5483">
            <w:rPr>
              <w:lang w:val="de-DE"/>
            </w:rPr>
            <w:fldChar w:fldCharType="separate"/>
          </w:r>
          <w:r w:rsidR="00733DA5">
            <w:rPr>
              <w:lang w:val="de-DE"/>
            </w:rPr>
            <w:t>25</w:t>
          </w:r>
          <w:r w:rsidRPr="00AB5483">
            <w:rPr>
              <w:lang w:val="de-DE"/>
            </w:rPr>
            <w:fldChar w:fldCharType="end"/>
          </w:r>
        </w:p>
        <w:p w14:paraId="2F95D0FC" w14:textId="478BA52E" w:rsidR="00A908AA" w:rsidRPr="00AB5483" w:rsidRDefault="00A908AA" w:rsidP="00A908AA">
          <w:pPr>
            <w:pStyle w:val="TOC3"/>
            <w:rPr>
              <w:rFonts w:asciiTheme="minorHAnsi" w:eastAsiaTheme="minorEastAsia" w:hAnsiTheme="minorHAnsi" w:cstheme="minorBidi"/>
              <w:sz w:val="22"/>
              <w:szCs w:val="22"/>
              <w:lang w:val="de-DE"/>
            </w:rPr>
          </w:pPr>
          <w:r w:rsidRPr="00AB5483">
            <w:rPr>
              <w:lang w:val="de-DE"/>
            </w:rPr>
            <w:t>Einnahmen</w:t>
          </w:r>
          <w:r w:rsidRPr="00AB5483">
            <w:rPr>
              <w:lang w:val="de-DE"/>
            </w:rPr>
            <w:tab/>
          </w:r>
          <w:r w:rsidRPr="00AB5483">
            <w:rPr>
              <w:lang w:val="de-DE"/>
            </w:rPr>
            <w:fldChar w:fldCharType="begin"/>
          </w:r>
          <w:r w:rsidRPr="00AB5483">
            <w:rPr>
              <w:lang w:val="de-DE"/>
            </w:rPr>
            <w:instrText xml:space="preserve"> PAGEREF _Toc65089178 \h </w:instrText>
          </w:r>
          <w:r w:rsidRPr="00AB5483">
            <w:rPr>
              <w:lang w:val="de-DE"/>
            </w:rPr>
          </w:r>
          <w:r w:rsidRPr="00AB5483">
            <w:rPr>
              <w:lang w:val="de-DE"/>
            </w:rPr>
            <w:fldChar w:fldCharType="separate"/>
          </w:r>
          <w:r w:rsidR="00733DA5">
            <w:rPr>
              <w:lang w:val="de-DE"/>
            </w:rPr>
            <w:t>26</w:t>
          </w:r>
          <w:r w:rsidRPr="00AB5483">
            <w:rPr>
              <w:lang w:val="de-DE"/>
            </w:rPr>
            <w:fldChar w:fldCharType="end"/>
          </w:r>
        </w:p>
        <w:p w14:paraId="217F19C2" w14:textId="4161B59A" w:rsidR="00A908AA" w:rsidRPr="00AB5483" w:rsidRDefault="00A908AA" w:rsidP="00A908AA">
          <w:pPr>
            <w:pStyle w:val="TOC3"/>
            <w:rPr>
              <w:rFonts w:asciiTheme="minorHAnsi" w:eastAsiaTheme="minorEastAsia" w:hAnsiTheme="minorHAnsi" w:cstheme="minorBidi"/>
              <w:sz w:val="22"/>
              <w:szCs w:val="22"/>
              <w:lang w:val="de-DE"/>
            </w:rPr>
          </w:pPr>
          <w:r w:rsidRPr="00AB5483">
            <w:rPr>
              <w:lang w:val="de-DE"/>
            </w:rPr>
            <w:t>Mittelplan</w:t>
          </w:r>
          <w:r w:rsidRPr="00AB5483">
            <w:rPr>
              <w:lang w:val="de-DE"/>
            </w:rPr>
            <w:tab/>
          </w:r>
          <w:r w:rsidRPr="00AB5483">
            <w:rPr>
              <w:lang w:val="de-DE"/>
            </w:rPr>
            <w:fldChar w:fldCharType="begin"/>
          </w:r>
          <w:r w:rsidRPr="00AB5483">
            <w:rPr>
              <w:lang w:val="de-DE"/>
            </w:rPr>
            <w:instrText xml:space="preserve"> PAGEREF _Toc65089179 \h </w:instrText>
          </w:r>
          <w:r w:rsidRPr="00AB5483">
            <w:rPr>
              <w:lang w:val="de-DE"/>
            </w:rPr>
          </w:r>
          <w:r w:rsidRPr="00AB5483">
            <w:rPr>
              <w:lang w:val="de-DE"/>
            </w:rPr>
            <w:fldChar w:fldCharType="separate"/>
          </w:r>
          <w:r w:rsidR="00733DA5">
            <w:rPr>
              <w:lang w:val="de-DE"/>
            </w:rPr>
            <w:t>27</w:t>
          </w:r>
          <w:r w:rsidRPr="00AB5483">
            <w:rPr>
              <w:lang w:val="de-DE"/>
            </w:rPr>
            <w:fldChar w:fldCharType="end"/>
          </w:r>
        </w:p>
        <w:p w14:paraId="240BE286" w14:textId="4C994AE7" w:rsidR="00A908AA" w:rsidRPr="00AB5483" w:rsidRDefault="00A908AA" w:rsidP="00A908AA">
          <w:pPr>
            <w:pStyle w:val="TOC3"/>
            <w:rPr>
              <w:rFonts w:asciiTheme="minorHAnsi" w:eastAsiaTheme="minorEastAsia" w:hAnsiTheme="minorHAnsi" w:cstheme="minorBidi"/>
              <w:sz w:val="22"/>
              <w:szCs w:val="22"/>
              <w:lang w:val="de-DE"/>
            </w:rPr>
          </w:pPr>
          <w:r w:rsidRPr="00AB5483">
            <w:rPr>
              <w:lang w:val="de-DE"/>
            </w:rPr>
            <w:t>Ausgaben</w:t>
          </w:r>
          <w:r w:rsidRPr="00AB5483">
            <w:rPr>
              <w:lang w:val="de-DE"/>
            </w:rPr>
            <w:tab/>
          </w:r>
          <w:r w:rsidRPr="00AB5483">
            <w:rPr>
              <w:lang w:val="de-DE"/>
            </w:rPr>
            <w:fldChar w:fldCharType="begin"/>
          </w:r>
          <w:r w:rsidRPr="00AB5483">
            <w:rPr>
              <w:lang w:val="de-DE"/>
            </w:rPr>
            <w:instrText xml:space="preserve"> PAGEREF _Toc65089180 \h </w:instrText>
          </w:r>
          <w:r w:rsidRPr="00AB5483">
            <w:rPr>
              <w:lang w:val="de-DE"/>
            </w:rPr>
          </w:r>
          <w:r w:rsidRPr="00AB5483">
            <w:rPr>
              <w:lang w:val="de-DE"/>
            </w:rPr>
            <w:fldChar w:fldCharType="separate"/>
          </w:r>
          <w:r w:rsidR="00733DA5">
            <w:rPr>
              <w:lang w:val="de-DE"/>
            </w:rPr>
            <w:t>28</w:t>
          </w:r>
          <w:r w:rsidRPr="00AB5483">
            <w:rPr>
              <w:lang w:val="de-DE"/>
            </w:rPr>
            <w:fldChar w:fldCharType="end"/>
          </w:r>
        </w:p>
        <w:p w14:paraId="76FDE73F" w14:textId="0D70F4C1" w:rsidR="00A908AA" w:rsidRPr="00AB5483" w:rsidRDefault="00A908AA" w:rsidP="00A908AA">
          <w:pPr>
            <w:pStyle w:val="TOC2"/>
            <w:rPr>
              <w:rFonts w:asciiTheme="minorHAnsi" w:eastAsiaTheme="minorEastAsia" w:hAnsiTheme="minorHAnsi" w:cstheme="minorBidi"/>
              <w:sz w:val="22"/>
              <w:szCs w:val="22"/>
              <w:lang w:val="de-DE"/>
            </w:rPr>
          </w:pPr>
          <w:r w:rsidRPr="00AB5483">
            <w:rPr>
              <w:lang w:val="de-DE"/>
            </w:rPr>
            <w:t>Personalkosten</w:t>
          </w:r>
          <w:r w:rsidRPr="00AB5483">
            <w:rPr>
              <w:lang w:val="de-DE"/>
            </w:rPr>
            <w:tab/>
          </w:r>
          <w:r w:rsidRPr="00AB5483">
            <w:rPr>
              <w:lang w:val="de-DE"/>
            </w:rPr>
            <w:fldChar w:fldCharType="begin"/>
          </w:r>
          <w:r w:rsidRPr="00AB5483">
            <w:rPr>
              <w:lang w:val="de-DE"/>
            </w:rPr>
            <w:instrText xml:space="preserve"> PAGEREF _Toc65089181 \h </w:instrText>
          </w:r>
          <w:r w:rsidRPr="00AB5483">
            <w:rPr>
              <w:lang w:val="de-DE"/>
            </w:rPr>
          </w:r>
          <w:r w:rsidRPr="00AB5483">
            <w:rPr>
              <w:lang w:val="de-DE"/>
            </w:rPr>
            <w:fldChar w:fldCharType="separate"/>
          </w:r>
          <w:r w:rsidR="00733DA5">
            <w:rPr>
              <w:lang w:val="de-DE"/>
            </w:rPr>
            <w:t>29</w:t>
          </w:r>
          <w:r w:rsidRPr="00AB5483">
            <w:rPr>
              <w:lang w:val="de-DE"/>
            </w:rPr>
            <w:fldChar w:fldCharType="end"/>
          </w:r>
        </w:p>
        <w:p w14:paraId="059D616A" w14:textId="269E3349" w:rsidR="00A908AA" w:rsidRPr="00AB5483" w:rsidRDefault="00A908AA" w:rsidP="00A908AA">
          <w:pPr>
            <w:pStyle w:val="TOC2"/>
            <w:rPr>
              <w:rFonts w:asciiTheme="minorHAnsi" w:eastAsiaTheme="minorEastAsia" w:hAnsiTheme="minorHAnsi" w:cstheme="minorBidi"/>
              <w:sz w:val="22"/>
              <w:szCs w:val="22"/>
              <w:lang w:val="de-DE"/>
            </w:rPr>
          </w:pPr>
          <w:r w:rsidRPr="00AB5483">
            <w:rPr>
              <w:lang w:val="de-DE"/>
            </w:rPr>
            <w:t>Zuweisung der Ausgaben nach Unterprogramm</w:t>
          </w:r>
          <w:r w:rsidRPr="00AB5483">
            <w:rPr>
              <w:lang w:val="de-DE"/>
            </w:rPr>
            <w:tab/>
          </w:r>
          <w:r w:rsidRPr="00AB5483">
            <w:rPr>
              <w:lang w:val="de-DE"/>
            </w:rPr>
            <w:fldChar w:fldCharType="begin"/>
          </w:r>
          <w:r w:rsidRPr="00AB5483">
            <w:rPr>
              <w:lang w:val="de-DE"/>
            </w:rPr>
            <w:instrText xml:space="preserve"> PAGEREF _Toc65089182 \h </w:instrText>
          </w:r>
          <w:r w:rsidRPr="00AB5483">
            <w:rPr>
              <w:lang w:val="de-DE"/>
            </w:rPr>
          </w:r>
          <w:r w:rsidRPr="00AB5483">
            <w:rPr>
              <w:lang w:val="de-DE"/>
            </w:rPr>
            <w:fldChar w:fldCharType="separate"/>
          </w:r>
          <w:r w:rsidR="00733DA5">
            <w:rPr>
              <w:lang w:val="de-DE"/>
            </w:rPr>
            <w:t>31</w:t>
          </w:r>
          <w:r w:rsidRPr="00AB5483">
            <w:rPr>
              <w:lang w:val="de-DE"/>
            </w:rPr>
            <w:fldChar w:fldCharType="end"/>
          </w:r>
        </w:p>
        <w:p w14:paraId="01AEC700" w14:textId="22C9686D" w:rsidR="00A908AA" w:rsidRPr="00AB5483" w:rsidRDefault="00A908AA">
          <w:pPr>
            <w:pStyle w:val="TOC1"/>
            <w:rPr>
              <w:rFonts w:asciiTheme="minorHAnsi" w:eastAsiaTheme="minorEastAsia" w:hAnsiTheme="minorHAnsi" w:cstheme="minorBidi"/>
              <w:bCs w:val="0"/>
              <w:sz w:val="22"/>
              <w:szCs w:val="22"/>
              <w:lang w:val="de-DE"/>
            </w:rPr>
          </w:pPr>
          <w:r w:rsidRPr="00AB5483">
            <w:rPr>
              <w:lang w:val="de-DE"/>
            </w:rPr>
            <w:t>IV.</w:t>
          </w:r>
          <w:r w:rsidRPr="00AB5483">
            <w:rPr>
              <w:rFonts w:asciiTheme="minorHAnsi" w:eastAsiaTheme="minorEastAsia" w:hAnsiTheme="minorHAnsi" w:cstheme="minorBidi"/>
              <w:bCs w:val="0"/>
              <w:sz w:val="22"/>
              <w:szCs w:val="22"/>
              <w:lang w:val="de-DE"/>
            </w:rPr>
            <w:tab/>
          </w:r>
          <w:r w:rsidRPr="00AB5483">
            <w:rPr>
              <w:lang w:val="de-DE"/>
            </w:rPr>
            <w:t>FINANZINDIKATOREN 2016-2025</w:t>
          </w:r>
          <w:r w:rsidRPr="00AB5483">
            <w:rPr>
              <w:lang w:val="de-DE"/>
            </w:rPr>
            <w:tab/>
          </w:r>
          <w:r w:rsidRPr="00AB5483">
            <w:rPr>
              <w:lang w:val="de-DE"/>
            </w:rPr>
            <w:fldChar w:fldCharType="begin"/>
          </w:r>
          <w:r w:rsidRPr="00AB5483">
            <w:rPr>
              <w:lang w:val="de-DE"/>
            </w:rPr>
            <w:instrText xml:space="preserve"> PAGEREF _Toc65089183 \h </w:instrText>
          </w:r>
          <w:r w:rsidRPr="00AB5483">
            <w:rPr>
              <w:lang w:val="de-DE"/>
            </w:rPr>
          </w:r>
          <w:r w:rsidRPr="00AB5483">
            <w:rPr>
              <w:lang w:val="de-DE"/>
            </w:rPr>
            <w:fldChar w:fldCharType="separate"/>
          </w:r>
          <w:r w:rsidR="00733DA5">
            <w:rPr>
              <w:lang w:val="de-DE"/>
            </w:rPr>
            <w:t>33</w:t>
          </w:r>
          <w:r w:rsidRPr="00AB5483">
            <w:rPr>
              <w:lang w:val="de-DE"/>
            </w:rPr>
            <w:fldChar w:fldCharType="end"/>
          </w:r>
        </w:p>
        <w:p w14:paraId="2914F3EA" w14:textId="62B65FB4" w:rsidR="00A908AA" w:rsidRPr="00AB5483" w:rsidRDefault="00A908AA">
          <w:pPr>
            <w:pStyle w:val="TOC1"/>
            <w:rPr>
              <w:rFonts w:asciiTheme="minorHAnsi" w:eastAsiaTheme="minorEastAsia" w:hAnsiTheme="minorHAnsi" w:cstheme="minorBidi"/>
              <w:bCs w:val="0"/>
              <w:sz w:val="22"/>
              <w:szCs w:val="22"/>
              <w:lang w:val="de-DE"/>
            </w:rPr>
          </w:pPr>
          <w:r w:rsidRPr="00AB5483">
            <w:rPr>
              <w:lang w:val="de-DE"/>
            </w:rPr>
            <w:t>V.</w:t>
          </w:r>
          <w:r w:rsidRPr="00AB5483">
            <w:rPr>
              <w:rFonts w:asciiTheme="minorHAnsi" w:eastAsiaTheme="minorEastAsia" w:hAnsiTheme="minorHAnsi" w:cstheme="minorBidi"/>
              <w:bCs w:val="0"/>
              <w:sz w:val="22"/>
              <w:szCs w:val="22"/>
              <w:lang w:val="de-DE"/>
            </w:rPr>
            <w:tab/>
          </w:r>
          <w:r w:rsidRPr="00AB5483">
            <w:rPr>
              <w:lang w:val="de-DE"/>
            </w:rPr>
            <w:t>ANHÄNGE</w:t>
          </w:r>
          <w:r w:rsidRPr="00AB5483">
            <w:rPr>
              <w:lang w:val="de-DE"/>
            </w:rPr>
            <w:tab/>
          </w:r>
          <w:r w:rsidRPr="00AB5483">
            <w:rPr>
              <w:lang w:val="de-DE"/>
            </w:rPr>
            <w:fldChar w:fldCharType="begin"/>
          </w:r>
          <w:r w:rsidRPr="00AB5483">
            <w:rPr>
              <w:lang w:val="de-DE"/>
            </w:rPr>
            <w:instrText xml:space="preserve"> PAGEREF _Toc65089184 \h </w:instrText>
          </w:r>
          <w:r w:rsidRPr="00AB5483">
            <w:rPr>
              <w:lang w:val="de-DE"/>
            </w:rPr>
          </w:r>
          <w:r w:rsidRPr="00AB5483">
            <w:rPr>
              <w:lang w:val="de-DE"/>
            </w:rPr>
            <w:fldChar w:fldCharType="separate"/>
          </w:r>
          <w:r w:rsidR="00733DA5">
            <w:rPr>
              <w:lang w:val="de-DE"/>
            </w:rPr>
            <w:t>34</w:t>
          </w:r>
          <w:r w:rsidRPr="00AB5483">
            <w:rPr>
              <w:lang w:val="de-DE"/>
            </w:rPr>
            <w:fldChar w:fldCharType="end"/>
          </w:r>
        </w:p>
        <w:p w14:paraId="23DE123B" w14:textId="6B8B8090" w:rsidR="00A908AA" w:rsidRPr="00AB5483" w:rsidRDefault="00A908AA">
          <w:pPr>
            <w:pStyle w:val="TOC4"/>
            <w:rPr>
              <w:rFonts w:eastAsiaTheme="minorEastAsia" w:cstheme="minorBidi"/>
              <w:noProof/>
              <w:sz w:val="22"/>
              <w:szCs w:val="22"/>
              <w:lang w:val="de-DE"/>
            </w:rPr>
          </w:pPr>
          <w:r w:rsidRPr="00AB5483">
            <w:rPr>
              <w:noProof/>
              <w:lang w:val="de-DE"/>
            </w:rPr>
            <w:t>ANHANG I</w:t>
          </w:r>
          <w:r w:rsidRPr="00AB5483">
            <w:rPr>
              <w:rFonts w:eastAsiaTheme="minorEastAsia" w:cstheme="minorBidi"/>
              <w:noProof/>
              <w:sz w:val="22"/>
              <w:szCs w:val="22"/>
              <w:lang w:val="de-DE"/>
            </w:rPr>
            <w:tab/>
          </w:r>
          <w:r w:rsidRPr="00AB5483">
            <w:rPr>
              <w:noProof/>
              <w:lang w:val="de-DE"/>
            </w:rPr>
            <w:t xml:space="preserve">Stand in Bezug auf den Internationalen Verband zum Schutz von Pflanzenzüchtungen (UPOV) zum </w:t>
          </w:r>
          <w:r w:rsidR="0053782E" w:rsidRPr="00AB5483">
            <w:rPr>
              <w:noProof/>
              <w:lang w:val="de-DE"/>
            </w:rPr>
            <w:t>3</w:t>
          </w:r>
          <w:r w:rsidRPr="00AB5483">
            <w:rPr>
              <w:noProof/>
              <w:lang w:val="de-DE"/>
            </w:rPr>
            <w:t xml:space="preserve">1. </w:t>
          </w:r>
          <w:r w:rsidR="0053782E" w:rsidRPr="00AB5483">
            <w:rPr>
              <w:noProof/>
              <w:lang w:val="de-DE"/>
            </w:rPr>
            <w:t xml:space="preserve">März </w:t>
          </w:r>
          <w:r w:rsidRPr="00AB5483">
            <w:rPr>
              <w:noProof/>
              <w:lang w:val="de-DE"/>
            </w:rPr>
            <w:t>2021</w:t>
          </w:r>
          <w:r w:rsidRPr="00AB5483">
            <w:rPr>
              <w:noProof/>
              <w:lang w:val="de-DE"/>
            </w:rPr>
            <w:tab/>
          </w:r>
          <w:r w:rsidRPr="00AB5483">
            <w:rPr>
              <w:noProof/>
              <w:lang w:val="de-DE"/>
            </w:rPr>
            <w:fldChar w:fldCharType="begin"/>
          </w:r>
          <w:r w:rsidRPr="00AB5483">
            <w:rPr>
              <w:noProof/>
              <w:lang w:val="de-DE"/>
            </w:rPr>
            <w:instrText xml:space="preserve"> PAGEREF _Toc65089185 \h </w:instrText>
          </w:r>
          <w:r w:rsidRPr="00AB5483">
            <w:rPr>
              <w:noProof/>
              <w:lang w:val="de-DE"/>
            </w:rPr>
          </w:r>
          <w:r w:rsidRPr="00AB5483">
            <w:rPr>
              <w:noProof/>
              <w:lang w:val="de-DE"/>
            </w:rPr>
            <w:fldChar w:fldCharType="separate"/>
          </w:r>
          <w:r w:rsidR="00733DA5">
            <w:rPr>
              <w:noProof/>
              <w:lang w:val="de-DE"/>
            </w:rPr>
            <w:t>34</w:t>
          </w:r>
          <w:r w:rsidRPr="00AB5483">
            <w:rPr>
              <w:noProof/>
              <w:lang w:val="de-DE"/>
            </w:rPr>
            <w:fldChar w:fldCharType="end"/>
          </w:r>
        </w:p>
        <w:p w14:paraId="196E3116" w14:textId="068D5F41" w:rsidR="00A908AA" w:rsidRPr="00AB5483" w:rsidRDefault="00A908AA">
          <w:pPr>
            <w:pStyle w:val="TOC4"/>
            <w:rPr>
              <w:rFonts w:eastAsiaTheme="minorEastAsia" w:cstheme="minorBidi"/>
              <w:noProof/>
              <w:sz w:val="22"/>
              <w:szCs w:val="22"/>
              <w:lang w:val="de-DE"/>
            </w:rPr>
          </w:pPr>
          <w:r w:rsidRPr="00AB5483">
            <w:rPr>
              <w:noProof/>
              <w:lang w:val="de-DE"/>
            </w:rPr>
            <w:t>ANHANG II</w:t>
          </w:r>
          <w:r w:rsidRPr="00AB5483">
            <w:rPr>
              <w:rFonts w:eastAsiaTheme="minorEastAsia" w:cstheme="minorBidi"/>
              <w:noProof/>
              <w:sz w:val="22"/>
              <w:szCs w:val="22"/>
              <w:lang w:val="de-DE"/>
            </w:rPr>
            <w:tab/>
          </w:r>
          <w:r w:rsidRPr="00AB5483">
            <w:rPr>
              <w:noProof/>
              <w:lang w:val="de-DE"/>
            </w:rPr>
            <w:t xml:space="preserve">Beiträge der Verbandsmitglieder zum </w:t>
          </w:r>
          <w:r w:rsidR="0053782E" w:rsidRPr="00AB5483">
            <w:rPr>
              <w:noProof/>
              <w:lang w:val="de-DE"/>
            </w:rPr>
            <w:t>3</w:t>
          </w:r>
          <w:r w:rsidRPr="00AB5483">
            <w:rPr>
              <w:noProof/>
              <w:lang w:val="de-DE"/>
            </w:rPr>
            <w:t xml:space="preserve">1. </w:t>
          </w:r>
          <w:r w:rsidR="0053782E" w:rsidRPr="00AB5483">
            <w:rPr>
              <w:noProof/>
              <w:lang w:val="de-DE"/>
            </w:rPr>
            <w:t xml:space="preserve">März </w:t>
          </w:r>
          <w:r w:rsidRPr="00AB5483">
            <w:rPr>
              <w:noProof/>
              <w:lang w:val="de-DE"/>
            </w:rPr>
            <w:t>2021</w:t>
          </w:r>
          <w:r w:rsidRPr="00AB5483">
            <w:rPr>
              <w:noProof/>
              <w:lang w:val="de-DE"/>
            </w:rPr>
            <w:tab/>
          </w:r>
          <w:r w:rsidRPr="00AB5483">
            <w:rPr>
              <w:noProof/>
              <w:lang w:val="de-DE"/>
            </w:rPr>
            <w:fldChar w:fldCharType="begin"/>
          </w:r>
          <w:r w:rsidRPr="00AB5483">
            <w:rPr>
              <w:noProof/>
              <w:lang w:val="de-DE"/>
            </w:rPr>
            <w:instrText xml:space="preserve"> PAGEREF _Toc65089186 \h </w:instrText>
          </w:r>
          <w:r w:rsidRPr="00AB5483">
            <w:rPr>
              <w:noProof/>
              <w:lang w:val="de-DE"/>
            </w:rPr>
          </w:r>
          <w:r w:rsidRPr="00AB5483">
            <w:rPr>
              <w:noProof/>
              <w:lang w:val="de-DE"/>
            </w:rPr>
            <w:fldChar w:fldCharType="separate"/>
          </w:r>
          <w:r w:rsidR="00733DA5">
            <w:rPr>
              <w:noProof/>
              <w:lang w:val="de-DE"/>
            </w:rPr>
            <w:t>35</w:t>
          </w:r>
          <w:r w:rsidRPr="00AB5483">
            <w:rPr>
              <w:noProof/>
              <w:lang w:val="de-DE"/>
            </w:rPr>
            <w:fldChar w:fldCharType="end"/>
          </w:r>
        </w:p>
        <w:p w14:paraId="335DCFB1" w14:textId="2EC369A3" w:rsidR="00A908AA" w:rsidRPr="00AB5483" w:rsidRDefault="00A908AA">
          <w:pPr>
            <w:pStyle w:val="TOC4"/>
            <w:rPr>
              <w:rFonts w:eastAsiaTheme="minorEastAsia" w:cstheme="minorBidi"/>
              <w:noProof/>
              <w:sz w:val="22"/>
              <w:szCs w:val="22"/>
              <w:lang w:val="de-DE"/>
            </w:rPr>
          </w:pPr>
          <w:r w:rsidRPr="00AB5483">
            <w:rPr>
              <w:noProof/>
              <w:lang w:val="de-DE"/>
            </w:rPr>
            <w:t>ANHANG III</w:t>
          </w:r>
          <w:r w:rsidRPr="00AB5483">
            <w:rPr>
              <w:rFonts w:eastAsiaTheme="minorEastAsia" w:cstheme="minorBidi"/>
              <w:noProof/>
              <w:sz w:val="22"/>
              <w:szCs w:val="22"/>
              <w:lang w:val="de-DE"/>
            </w:rPr>
            <w:tab/>
          </w:r>
          <w:r w:rsidRPr="00AB5483">
            <w:rPr>
              <w:noProof/>
              <w:lang w:val="de-DE"/>
            </w:rPr>
            <w:t>Definition von Einnahmequellen und Kostenkategorien</w:t>
          </w:r>
          <w:r w:rsidRPr="00AB5483">
            <w:rPr>
              <w:noProof/>
              <w:lang w:val="de-DE"/>
            </w:rPr>
            <w:tab/>
          </w:r>
          <w:r w:rsidRPr="00AB5483">
            <w:rPr>
              <w:noProof/>
              <w:lang w:val="de-DE"/>
            </w:rPr>
            <w:fldChar w:fldCharType="begin"/>
          </w:r>
          <w:r w:rsidRPr="00AB5483">
            <w:rPr>
              <w:noProof/>
              <w:lang w:val="de-DE"/>
            </w:rPr>
            <w:instrText xml:space="preserve"> PAGEREF _Toc65089187 \h </w:instrText>
          </w:r>
          <w:r w:rsidRPr="00AB5483">
            <w:rPr>
              <w:noProof/>
              <w:lang w:val="de-DE"/>
            </w:rPr>
          </w:r>
          <w:r w:rsidRPr="00AB5483">
            <w:rPr>
              <w:noProof/>
              <w:lang w:val="de-DE"/>
            </w:rPr>
            <w:fldChar w:fldCharType="separate"/>
          </w:r>
          <w:r w:rsidR="00733DA5">
            <w:rPr>
              <w:noProof/>
              <w:lang w:val="de-DE"/>
            </w:rPr>
            <w:t>37</w:t>
          </w:r>
          <w:r w:rsidRPr="00AB5483">
            <w:rPr>
              <w:noProof/>
              <w:lang w:val="de-DE"/>
            </w:rPr>
            <w:fldChar w:fldCharType="end"/>
          </w:r>
        </w:p>
        <w:p w14:paraId="27F2BCBD" w14:textId="5E1B2F10" w:rsidR="00671DCB" w:rsidRPr="00AB5483" w:rsidRDefault="003F5113" w:rsidP="00A908AA">
          <w:pPr>
            <w:pStyle w:val="TOC4"/>
            <w:spacing w:before="0"/>
            <w:rPr>
              <w:lang w:val="de-DE"/>
            </w:rPr>
          </w:pPr>
          <w:r w:rsidRPr="00AB5483">
            <w:rPr>
              <w:bCs/>
              <w:lang w:val="de-DE"/>
            </w:rPr>
            <w:fldChar w:fldCharType="end"/>
          </w:r>
        </w:p>
      </w:sdtContent>
    </w:sdt>
    <w:p w14:paraId="23E6F9C1" w14:textId="2F38435D" w:rsidR="008C5BB5" w:rsidRPr="00AB5483" w:rsidRDefault="00C106D9" w:rsidP="00F508B1">
      <w:pPr>
        <w:pStyle w:val="Heading1"/>
        <w:rPr>
          <w:lang w:val="de-DE"/>
        </w:rPr>
      </w:pPr>
      <w:bookmarkStart w:id="431" w:name="_Toc65089147"/>
      <w:r w:rsidRPr="00AB5483">
        <w:rPr>
          <w:lang w:val="de-DE"/>
        </w:rPr>
        <w:lastRenderedPageBreak/>
        <w:t>EINLEITUNG</w:t>
      </w:r>
      <w:bookmarkEnd w:id="431"/>
    </w:p>
    <w:p w14:paraId="6F08357B" w14:textId="77777777" w:rsidR="008C5BB5" w:rsidRPr="00AB5483" w:rsidRDefault="008C5BB5" w:rsidP="00F508B1">
      <w:pPr>
        <w:rPr>
          <w:b/>
          <w:color w:val="26724C" w:themeColor="accent1" w:themeShade="BF"/>
        </w:rPr>
      </w:pPr>
    </w:p>
    <w:p w14:paraId="3201162B" w14:textId="168F6C70" w:rsidR="008C5BB5" w:rsidRPr="00AB5483" w:rsidRDefault="00EA56ED" w:rsidP="00F508B1">
      <w:pPr>
        <w:pStyle w:val="Heading2"/>
        <w:rPr>
          <w:lang w:val="de-DE"/>
        </w:rPr>
      </w:pPr>
      <w:bookmarkStart w:id="432" w:name="_Toc65089148"/>
      <w:r w:rsidRPr="00AB5483">
        <w:rPr>
          <w:lang w:val="de-DE"/>
        </w:rPr>
        <w:t>Gesamtzusammenhang</w:t>
      </w:r>
      <w:bookmarkEnd w:id="432"/>
    </w:p>
    <w:p w14:paraId="6EBC42F0" w14:textId="77777777" w:rsidR="008C5BB5" w:rsidRPr="00AB5483" w:rsidRDefault="008C5BB5" w:rsidP="00F508B1"/>
    <w:p w14:paraId="4760F0CA" w14:textId="11615DC5" w:rsidR="00176FAC" w:rsidRPr="00AB5483" w:rsidRDefault="0085005F" w:rsidP="00025A1A">
      <w:r w:rsidRPr="00AB5483">
        <w:t>Die Aufgabe der UPOV besteht in der Bereitstellung und Förderung eines wirksamen Sortenschutzsystems mit dem Ziel, die Entwicklung neuer Pflanzensorten zum Nutzen der Gesellschaft zu begünstigen</w:t>
      </w:r>
      <w:r w:rsidR="008C5BB5" w:rsidRPr="00AB5483">
        <w:t>.</w:t>
      </w:r>
      <w:r w:rsidR="00444434" w:rsidRPr="00AB5483">
        <w:t xml:space="preserve"> </w:t>
      </w:r>
      <w:r w:rsidR="000912E9" w:rsidRPr="00AB5483">
        <w:t xml:space="preserve">Es besteht ein wachsendes </w:t>
      </w:r>
      <w:r w:rsidR="005231C2" w:rsidRPr="00AB5483">
        <w:t>Bewusstsein</w:t>
      </w:r>
      <w:r w:rsidR="000912E9" w:rsidRPr="00AB5483">
        <w:t xml:space="preserve"> für die </w:t>
      </w:r>
      <w:r w:rsidR="00A52248" w:rsidRPr="00AB5483">
        <w:t>Bedeutung</w:t>
      </w:r>
      <w:r w:rsidR="000912E9" w:rsidRPr="00AB5483">
        <w:t xml:space="preserve"> de</w:t>
      </w:r>
      <w:r w:rsidR="00A52248" w:rsidRPr="00AB5483">
        <w:t>r</w:t>
      </w:r>
      <w:r w:rsidR="000912E9" w:rsidRPr="00AB5483">
        <w:t xml:space="preserve"> </w:t>
      </w:r>
      <w:r w:rsidR="003B19CE" w:rsidRPr="00AB5483">
        <w:t>Aufgabe</w:t>
      </w:r>
      <w:r w:rsidR="000912E9" w:rsidRPr="00AB5483">
        <w:t xml:space="preserve"> der UPOV und den Nutzen für die Gesellschaft im </w:t>
      </w:r>
      <w:r w:rsidR="005231C2" w:rsidRPr="00AB5483">
        <w:t>Kontext der</w:t>
      </w:r>
      <w:r w:rsidR="000912E9" w:rsidRPr="00AB5483">
        <w:t xml:space="preserve"> globalen Entwicklungen.</w:t>
      </w:r>
      <w:r w:rsidR="00444434" w:rsidRPr="00AB5483">
        <w:t xml:space="preserve"> </w:t>
      </w:r>
      <w:r w:rsidR="000912E9" w:rsidRPr="00AB5483">
        <w:t>Die kürzlich angenommene FAQ</w:t>
      </w:r>
      <w:r w:rsidR="00E41024" w:rsidRPr="00AB5483">
        <w:rPr>
          <w:rStyle w:val="FootnoteReference"/>
        </w:rPr>
        <w:footnoteReference w:id="2"/>
      </w:r>
      <w:r w:rsidR="000912E9" w:rsidRPr="00AB5483">
        <w:t xml:space="preserve"> der UPOV </w:t>
      </w:r>
      <w:r w:rsidR="00E41024" w:rsidRPr="00AB5483">
        <w:t>„</w:t>
      </w:r>
      <w:r w:rsidR="00672804" w:rsidRPr="00AB5483">
        <w:t xml:space="preserve">Was sind die </w:t>
      </w:r>
      <w:r w:rsidR="00431A59" w:rsidRPr="00AB5483">
        <w:t>Vorteil</w:t>
      </w:r>
      <w:r w:rsidR="00672804" w:rsidRPr="00AB5483">
        <w:t>e</w:t>
      </w:r>
      <w:r w:rsidR="000912E9" w:rsidRPr="00AB5483">
        <w:t xml:space="preserve"> neue</w:t>
      </w:r>
      <w:r w:rsidR="00672804" w:rsidRPr="00AB5483">
        <w:t>r</w:t>
      </w:r>
      <w:r w:rsidR="000912E9" w:rsidRPr="00AB5483">
        <w:t xml:space="preserve"> Pflanzensorten für die Gesellschaft?</w:t>
      </w:r>
      <w:r w:rsidR="00E41024" w:rsidRPr="00AB5483">
        <w:t>“</w:t>
      </w:r>
      <w:r w:rsidR="000912E9" w:rsidRPr="00AB5483">
        <w:t xml:space="preserve"> bietet diesbezüglich eine Zusammenfassung</w:t>
      </w:r>
      <w:r w:rsidR="004402AE" w:rsidRPr="00AB5483">
        <w:t>:</w:t>
      </w:r>
    </w:p>
    <w:p w14:paraId="6D025C1B" w14:textId="77777777" w:rsidR="004402AE" w:rsidRPr="00AB5483" w:rsidRDefault="004402AE" w:rsidP="00025A1A"/>
    <w:p w14:paraId="70F7FAF8" w14:textId="021A6AAD" w:rsidR="004402AE" w:rsidRPr="00AB5483" w:rsidRDefault="008B6A92" w:rsidP="00025A1A">
      <w:pPr>
        <w:ind w:left="567"/>
        <w:rPr>
          <w:i/>
          <w:sz w:val="18"/>
          <w:szCs w:val="18"/>
        </w:rPr>
      </w:pPr>
      <w:r w:rsidRPr="00AB5483">
        <w:rPr>
          <w:i/>
          <w:sz w:val="18"/>
          <w:szCs w:val="18"/>
        </w:rPr>
        <w:t>Welternährung</w:t>
      </w:r>
    </w:p>
    <w:p w14:paraId="4A7B1BCE" w14:textId="77777777" w:rsidR="008B6A92" w:rsidRPr="00AB5483" w:rsidRDefault="008B6A92" w:rsidP="00025A1A">
      <w:pPr>
        <w:ind w:left="567"/>
        <w:rPr>
          <w:sz w:val="18"/>
          <w:szCs w:val="18"/>
          <w:highlight w:val="yellow"/>
        </w:rPr>
      </w:pPr>
    </w:p>
    <w:p w14:paraId="7463F254" w14:textId="0A86C7CB" w:rsidR="004402AE" w:rsidRPr="00AB5483" w:rsidRDefault="00431D45" w:rsidP="00025A1A">
      <w:pPr>
        <w:ind w:left="567"/>
        <w:rPr>
          <w:sz w:val="18"/>
          <w:szCs w:val="18"/>
        </w:rPr>
      </w:pPr>
      <w:r w:rsidRPr="00AB5483">
        <w:rPr>
          <w:sz w:val="18"/>
          <w:szCs w:val="18"/>
        </w:rPr>
        <w:t>Neue Pflanzensorten sind ein wesentliches und nachhaltiges Mittel, um im Zusammenhang mit Bevölkerungswachstum und Klimawandel Nahrungssicherheit zu erreichen. Neue Sorten, die an die Umgebung, in der sie angebaut werden, angepasst sind, erweitern die Auswahl an gesunden, schmackhaften und nahrhaften Lebensmitteln und schaffen gleichzeitig ein existenzsicherndes Einkommen für die Landwirte</w:t>
      </w:r>
      <w:r w:rsidR="004402AE" w:rsidRPr="00AB5483">
        <w:rPr>
          <w:sz w:val="18"/>
          <w:szCs w:val="18"/>
        </w:rPr>
        <w:t>.</w:t>
      </w:r>
    </w:p>
    <w:p w14:paraId="395472A2" w14:textId="77777777" w:rsidR="004402AE" w:rsidRPr="00AB5483" w:rsidRDefault="004402AE" w:rsidP="00025A1A">
      <w:pPr>
        <w:ind w:left="567"/>
        <w:rPr>
          <w:sz w:val="18"/>
          <w:szCs w:val="18"/>
        </w:rPr>
      </w:pPr>
    </w:p>
    <w:p w14:paraId="7048DA15" w14:textId="7389AF0E" w:rsidR="00253F10" w:rsidRPr="00AB5483" w:rsidRDefault="008E6A27" w:rsidP="00025A1A">
      <w:pPr>
        <w:ind w:left="567"/>
        <w:rPr>
          <w:i/>
          <w:sz w:val="18"/>
          <w:szCs w:val="18"/>
        </w:rPr>
      </w:pPr>
      <w:r w:rsidRPr="00AB5483">
        <w:rPr>
          <w:i/>
          <w:sz w:val="18"/>
          <w:szCs w:val="18"/>
        </w:rPr>
        <w:t>Verbesserung des Lebens in ländlichen und städtischen Gebieten</w:t>
      </w:r>
      <w:r w:rsidR="00DA5121" w:rsidRPr="00AB5483">
        <w:rPr>
          <w:i/>
          <w:sz w:val="18"/>
          <w:szCs w:val="18"/>
        </w:rPr>
        <w:t xml:space="preserve"> und </w:t>
      </w:r>
      <w:r w:rsidR="008A7F82" w:rsidRPr="00AB5483">
        <w:rPr>
          <w:i/>
          <w:sz w:val="18"/>
          <w:szCs w:val="18"/>
        </w:rPr>
        <w:t xml:space="preserve">Förderung der wirtschaftlichen </w:t>
      </w:r>
      <w:r w:rsidR="009C55F5" w:rsidRPr="00AB5483">
        <w:rPr>
          <w:i/>
          <w:sz w:val="18"/>
          <w:szCs w:val="18"/>
        </w:rPr>
        <w:t>Entwicklung</w:t>
      </w:r>
    </w:p>
    <w:p w14:paraId="0150F292" w14:textId="77777777" w:rsidR="008E6A27" w:rsidRPr="00AB5483" w:rsidRDefault="008E6A27" w:rsidP="00025A1A">
      <w:pPr>
        <w:ind w:left="567"/>
        <w:rPr>
          <w:sz w:val="18"/>
          <w:szCs w:val="18"/>
        </w:rPr>
      </w:pPr>
    </w:p>
    <w:p w14:paraId="3347031E" w14:textId="530206F3" w:rsidR="004402AE" w:rsidRPr="00AB5483" w:rsidRDefault="008A7F82" w:rsidP="00025A1A">
      <w:pPr>
        <w:ind w:left="567"/>
        <w:rPr>
          <w:sz w:val="18"/>
          <w:szCs w:val="18"/>
        </w:rPr>
      </w:pPr>
      <w:r w:rsidRPr="00AB5483">
        <w:rPr>
          <w:sz w:val="18"/>
          <w:szCs w:val="18"/>
        </w:rPr>
        <w:t>Innovation in der Landwirtschaft und im Gartenbau ist wichtig für die wirtschaftliche Entwicklung. Die Produktion von verschiedenen, qualitativ hochwertigen Obst-, Gemüse-, Zier- und Nutzpflanzen sichert den Landwirten ein höheres Einkommen und Beschäftigung für Millionen von Menschen auf der ganzen Welt. Neue Sorten können der Schlüssel für den Zugang zu globalen Märkten und die Verbesserung des internationalen Handels für Entwicklungsländer sein. Gleichzeitig können neue Sorten die Entwicklung der städtischen Landwirtschaft und den Anbau von Zierpflanzen, Sträuchern und Bäumen, die zur Verbesserung des Lebens der Menschen in der wachsenden städtischen Umwelt beitragen, unterstützen</w:t>
      </w:r>
      <w:r w:rsidR="004402AE" w:rsidRPr="00AB5483">
        <w:rPr>
          <w:sz w:val="18"/>
          <w:szCs w:val="18"/>
        </w:rPr>
        <w:t>.</w:t>
      </w:r>
    </w:p>
    <w:p w14:paraId="464F537D" w14:textId="77777777" w:rsidR="004402AE" w:rsidRPr="00AB5483" w:rsidRDefault="004402AE" w:rsidP="00025A1A">
      <w:pPr>
        <w:ind w:left="567"/>
        <w:rPr>
          <w:sz w:val="18"/>
          <w:szCs w:val="18"/>
        </w:rPr>
      </w:pPr>
    </w:p>
    <w:p w14:paraId="6AEE98A0" w14:textId="6D17FFB0" w:rsidR="00323BC4" w:rsidRPr="00AB5483" w:rsidRDefault="007B427B" w:rsidP="00025A1A">
      <w:pPr>
        <w:ind w:left="567"/>
        <w:rPr>
          <w:i/>
          <w:sz w:val="18"/>
          <w:szCs w:val="18"/>
        </w:rPr>
      </w:pPr>
      <w:r w:rsidRPr="00AB5483">
        <w:rPr>
          <w:i/>
          <w:sz w:val="18"/>
          <w:szCs w:val="18"/>
        </w:rPr>
        <w:t>Achtung der natürlichen Umwelt</w:t>
      </w:r>
    </w:p>
    <w:p w14:paraId="4CB8FEF2" w14:textId="77777777" w:rsidR="007B427B" w:rsidRPr="00AB5483" w:rsidRDefault="007B427B" w:rsidP="00025A1A">
      <w:pPr>
        <w:ind w:left="567"/>
        <w:rPr>
          <w:sz w:val="18"/>
          <w:szCs w:val="18"/>
        </w:rPr>
      </w:pPr>
    </w:p>
    <w:p w14:paraId="5E6AF5D9" w14:textId="55CBFDE6" w:rsidR="004402AE" w:rsidRPr="00AB5483" w:rsidRDefault="008C690B" w:rsidP="00025A1A">
      <w:pPr>
        <w:ind w:left="567"/>
        <w:rPr>
          <w:sz w:val="18"/>
          <w:szCs w:val="18"/>
        </w:rPr>
      </w:pPr>
      <w:r w:rsidRPr="00AB5483">
        <w:rPr>
          <w:sz w:val="18"/>
          <w:szCs w:val="18"/>
        </w:rPr>
        <w:t>Die Steigerung der Produktivität bei gleichzeitiger Achtung der natürlichen Umwelt ist eine der wichtigsten Herausforderungen im Zusammenhang mit Bevölkerungswachstum und Klimawandel. Die Züchtung von Pflanzensorten mit verbessertem Ertrag, effizienterem Einsatz von Nährstoffen, Resistenz gegen Pflanzenschädlinge und -krankheiten, Salz- und Trockenheitstoleranz sowie besserer Anpassungsfähigkeit an klimatische Belastungen kann die Produktivität und die Produktqualität in Land- und Forstwirtschaft sowie im Gartenbau nachhaltig verbessern und zugleich die Umweltbelastung senken</w:t>
      </w:r>
      <w:r w:rsidR="004402AE" w:rsidRPr="00AB5483">
        <w:rPr>
          <w:sz w:val="18"/>
          <w:szCs w:val="18"/>
        </w:rPr>
        <w:t>.</w:t>
      </w:r>
    </w:p>
    <w:p w14:paraId="486668E3" w14:textId="77777777" w:rsidR="004402AE" w:rsidRPr="00AB5483" w:rsidRDefault="004402AE" w:rsidP="00025A1A"/>
    <w:p w14:paraId="244EFADA" w14:textId="005B5B8E" w:rsidR="002374C9" w:rsidRPr="00AB5483" w:rsidRDefault="00FE3CBB" w:rsidP="00025A1A">
      <w:r w:rsidRPr="00AB5483">
        <w:t xml:space="preserve">Das UPOV-Sortenschutzsystem unterstützt langfristige Investitionen in die Züchtung und bietet einen Rahmen für Investitionen in die Bereitstellung von Saatgut und sonstigem Vermehrungsmaterial von Sorten, die </w:t>
      </w:r>
      <w:r w:rsidR="00886467" w:rsidRPr="00AB5483">
        <w:t>den</w:t>
      </w:r>
      <w:r w:rsidRPr="00AB5483">
        <w:t xml:space="preserve"> Bedürfnisse</w:t>
      </w:r>
      <w:r w:rsidR="00886467" w:rsidRPr="00AB5483">
        <w:t>n</w:t>
      </w:r>
      <w:r w:rsidRPr="00AB5483">
        <w:t xml:space="preserve"> der Landwirte </w:t>
      </w:r>
      <w:r w:rsidR="00886467" w:rsidRPr="00AB5483">
        <w:t>entsprechen</w:t>
      </w:r>
      <w:r w:rsidRPr="00AB5483">
        <w:t xml:space="preserve">. Die UPOV wurde 1961 für die Entwicklung der Landwirtschaft </w:t>
      </w:r>
      <w:r w:rsidR="00C935A8" w:rsidRPr="00AB5483">
        <w:t>geschaffen</w:t>
      </w:r>
      <w:r w:rsidRPr="00AB5483">
        <w:t xml:space="preserve"> und hat sich seither als wirksames System zur Unterstützung verschiedener Arten von Züchtern erwiesen: Einzelpersonen, Landwirte, KMU und größere Züchtungsinstitute/Unternehmen, im privaten und öffentlichen Sektor. </w:t>
      </w:r>
      <w:r w:rsidR="00C935A8" w:rsidRPr="00AB5483">
        <w:t>D</w:t>
      </w:r>
      <w:r w:rsidRPr="00AB5483">
        <w:t xml:space="preserve">as UPOV-System </w:t>
      </w:r>
      <w:r w:rsidR="00C935A8" w:rsidRPr="00AB5483">
        <w:t xml:space="preserve">war von Anfang an </w:t>
      </w:r>
      <w:r w:rsidR="00794859" w:rsidRPr="00AB5483">
        <w:t>d</w:t>
      </w:r>
      <w:r w:rsidRPr="00AB5483">
        <w:t xml:space="preserve">arauf </w:t>
      </w:r>
      <w:r w:rsidR="00C935A8" w:rsidRPr="00AB5483">
        <w:t>ausgelegt</w:t>
      </w:r>
      <w:r w:rsidRPr="00AB5483">
        <w:t xml:space="preserve">, </w:t>
      </w:r>
      <w:r w:rsidR="00794859" w:rsidRPr="00AB5483">
        <w:t>größtmögliche Fortschritte in der Pflanzenzüchtung zu erzielen und damit die größten Fortschritte in der Landwirtschaft zum Nutzen der Landwirte und der Gesellschaft als Ganzes zu erzielen</w:t>
      </w:r>
      <w:r w:rsidRPr="00AB5483">
        <w:t xml:space="preserve">. Dieses Konzept ist in der </w:t>
      </w:r>
      <w:r w:rsidR="00760CB2" w:rsidRPr="00AB5483">
        <w:t>„</w:t>
      </w:r>
      <w:r w:rsidRPr="00AB5483">
        <w:t>Züchterausnahme</w:t>
      </w:r>
      <w:r w:rsidR="00760CB2" w:rsidRPr="00AB5483">
        <w:t>“</w:t>
      </w:r>
      <w:r w:rsidRPr="00AB5483">
        <w:t xml:space="preserve"> verankert, einem Hauptmerkmal des UPOV-Systems seit seiner Gründung.</w:t>
      </w:r>
      <w:r w:rsidR="00444434" w:rsidRPr="00AB5483">
        <w:t xml:space="preserve"> </w:t>
      </w:r>
      <w:r w:rsidRPr="00AB5483">
        <w:t>Diese Ausnahme ermöglicht</w:t>
      </w:r>
      <w:r w:rsidR="00760CB2" w:rsidRPr="00AB5483">
        <w:t xml:space="preserve">, dass </w:t>
      </w:r>
      <w:r w:rsidRPr="00AB5483">
        <w:t>geschützte Pflanzensorten alle</w:t>
      </w:r>
      <w:r w:rsidR="0070168C" w:rsidRPr="00AB5483">
        <w:t>r</w:t>
      </w:r>
      <w:r w:rsidRPr="00AB5483">
        <w:t xml:space="preserve"> Arten von Züchtern</w:t>
      </w:r>
      <w:r w:rsidR="0070168C" w:rsidRPr="00AB5483">
        <w:t xml:space="preserve"> für weitere Züchtungstätigkeiten </w:t>
      </w:r>
      <w:r w:rsidR="00DC2ECE" w:rsidRPr="00AB5483">
        <w:t>zur Verfügung stehen</w:t>
      </w:r>
      <w:r w:rsidRPr="00AB5483">
        <w:t xml:space="preserve">, </w:t>
      </w:r>
      <w:r w:rsidR="00DC2ECE" w:rsidRPr="00AB5483">
        <w:t>womit</w:t>
      </w:r>
      <w:r w:rsidRPr="00AB5483">
        <w:t xml:space="preserve"> anerkannt wird, dass der Zugang zu genetischen Ressourcen eine </w:t>
      </w:r>
      <w:r w:rsidR="00DC2ECE" w:rsidRPr="00AB5483">
        <w:t>Vorbedingung</w:t>
      </w:r>
      <w:r w:rsidRPr="00AB5483">
        <w:t xml:space="preserve"> für jede Art von </w:t>
      </w:r>
      <w:r w:rsidR="0081507E" w:rsidRPr="00AB5483">
        <w:t xml:space="preserve">Züchtertätigkeit </w:t>
      </w:r>
      <w:r w:rsidRPr="00AB5483">
        <w:t>ist (</w:t>
      </w:r>
      <w:r w:rsidR="0081507E" w:rsidRPr="00AB5483">
        <w:t>vergleiche</w:t>
      </w:r>
      <w:r w:rsidRPr="00AB5483">
        <w:t xml:space="preserve"> FAQ</w:t>
      </w:r>
      <w:r w:rsidR="00112266" w:rsidRPr="00AB5483">
        <w:rPr>
          <w:rStyle w:val="FootnoteReference"/>
        </w:rPr>
        <w:footnoteReference w:id="3"/>
      </w:r>
      <w:r w:rsidRPr="00AB5483">
        <w:t xml:space="preserve"> </w:t>
      </w:r>
      <w:r w:rsidR="0081507E" w:rsidRPr="00AB5483">
        <w:t>„</w:t>
      </w:r>
      <w:r w:rsidRPr="00AB5483">
        <w:t>Wie unterstützt das UPOV-System die nachhaltige Entwicklung?</w:t>
      </w:r>
      <w:r w:rsidR="0081507E" w:rsidRPr="00AB5483">
        <w:t>“</w:t>
      </w:r>
      <w:r w:rsidRPr="00AB5483">
        <w:t>).</w:t>
      </w:r>
    </w:p>
    <w:p w14:paraId="1D4A364A" w14:textId="77777777" w:rsidR="00FE3CBB" w:rsidRPr="00AB5483" w:rsidRDefault="00FE3CBB" w:rsidP="00025A1A"/>
    <w:p w14:paraId="4128DCEE" w14:textId="5526E71D" w:rsidR="00907396" w:rsidRPr="00AB5483" w:rsidRDefault="002374C9" w:rsidP="00AA433E">
      <w:r w:rsidRPr="00AB5483">
        <w:t xml:space="preserve">Die Entscheidung des Rates, im Jahr 2021 ein Seminar zu organisieren, um Informationen und Erfahrungen über Strategien </w:t>
      </w:r>
      <w:r w:rsidR="004D3FEF" w:rsidRPr="00AB5483">
        <w:t>im Zusammenhang mit</w:t>
      </w:r>
      <w:r w:rsidRPr="00AB5483">
        <w:t xml:space="preserve"> Pflanzenzüchtung und Sortenschutz</w:t>
      </w:r>
      <w:r w:rsidR="007F714E" w:rsidRPr="00AB5483">
        <w:t xml:space="preserve"> auszutauschen</w:t>
      </w:r>
      <w:r w:rsidR="00995F25" w:rsidRPr="00AB5483">
        <w:t>,</w:t>
      </w:r>
      <w:r w:rsidRPr="00AB5483">
        <w:t xml:space="preserve"> </w:t>
      </w:r>
      <w:r w:rsidR="00995F25" w:rsidRPr="00AB5483">
        <w:t xml:space="preserve">die </w:t>
      </w:r>
      <w:r w:rsidRPr="00AB5483">
        <w:t xml:space="preserve">sich mit breit angelegten </w:t>
      </w:r>
      <w:r w:rsidR="008004A3" w:rsidRPr="00AB5483">
        <w:t>Grundsatzf</w:t>
      </w:r>
      <w:r w:rsidRPr="00AB5483">
        <w:t>ragen befassen, ist ein</w:t>
      </w:r>
      <w:r w:rsidR="007F714E" w:rsidRPr="00AB5483">
        <w:t xml:space="preserve">e Demonstration des </w:t>
      </w:r>
      <w:r w:rsidR="00995F25" w:rsidRPr="00AB5483">
        <w:t>wachsende</w:t>
      </w:r>
      <w:r w:rsidR="007F714E" w:rsidRPr="00AB5483">
        <w:t>n</w:t>
      </w:r>
      <w:r w:rsidR="00995F25" w:rsidRPr="00AB5483">
        <w:t xml:space="preserve"> Bewusstsein</w:t>
      </w:r>
      <w:r w:rsidR="00AC3C21" w:rsidRPr="00AB5483">
        <w:t>s</w:t>
      </w:r>
      <w:r w:rsidRPr="00AB5483">
        <w:t xml:space="preserve"> für die Rolle der UPOV</w:t>
      </w:r>
      <w:r w:rsidR="008C5BB5" w:rsidRPr="00AB5483">
        <w:t>.</w:t>
      </w:r>
      <w:bookmarkStart w:id="433" w:name="_Toc61532294"/>
      <w:bookmarkStart w:id="434" w:name="_Toc61533689"/>
      <w:r w:rsidR="00907396" w:rsidRPr="00AB5483">
        <w:br w:type="page"/>
      </w:r>
    </w:p>
    <w:p w14:paraId="57B08042" w14:textId="7A3784CF" w:rsidR="008C5BB5" w:rsidRPr="00AB5483" w:rsidRDefault="00AA4F09" w:rsidP="00025A1A">
      <w:pPr>
        <w:pStyle w:val="Heading2"/>
        <w:rPr>
          <w:lang w:val="de-DE"/>
        </w:rPr>
      </w:pPr>
      <w:bookmarkStart w:id="435" w:name="_Toc65089149"/>
      <w:r w:rsidRPr="00AB5483">
        <w:rPr>
          <w:lang w:val="de-DE"/>
        </w:rPr>
        <w:lastRenderedPageBreak/>
        <w:t>Entwicklungen in der UPOV</w:t>
      </w:r>
      <w:bookmarkEnd w:id="433"/>
      <w:bookmarkEnd w:id="434"/>
      <w:bookmarkEnd w:id="435"/>
    </w:p>
    <w:p w14:paraId="2935501A" w14:textId="77777777" w:rsidR="008C5BB5" w:rsidRPr="00AB5483" w:rsidRDefault="008C5BB5" w:rsidP="00025A1A"/>
    <w:p w14:paraId="7D4EAD0A" w14:textId="19626B93" w:rsidR="008C5BB5" w:rsidRPr="00AB5483" w:rsidRDefault="00E0743B" w:rsidP="00AA433E">
      <w:r w:rsidRPr="00AB5483">
        <w:t>Ende des Jahres 20</w:t>
      </w:r>
      <w:r w:rsidR="0078670A" w:rsidRPr="00AB5483">
        <w:t>20</w:t>
      </w:r>
      <w:r w:rsidRPr="00AB5483">
        <w:t xml:space="preserve"> hatte die UPOV 7</w:t>
      </w:r>
      <w:r w:rsidR="0078670A" w:rsidRPr="00AB5483">
        <w:t>6</w:t>
      </w:r>
      <w:r w:rsidRPr="00AB5483">
        <w:t xml:space="preserve"> Mitglieder aus 9</w:t>
      </w:r>
      <w:r w:rsidR="0078670A" w:rsidRPr="00AB5483">
        <w:t>5</w:t>
      </w:r>
      <w:r w:rsidRPr="00AB5483">
        <w:t xml:space="preserve"> Staaten (vergleiche Abbildung 1 „UPOV</w:t>
      </w:r>
      <w:r w:rsidRPr="00AB5483">
        <w:noBreakHyphen/>
        <w:t>Mitglieder zum 31. Dezember 20</w:t>
      </w:r>
      <w:r w:rsidR="0078670A" w:rsidRPr="00AB5483">
        <w:t>20</w:t>
      </w:r>
      <w:r w:rsidRPr="00AB5483">
        <w:t>“)</w:t>
      </w:r>
      <w:r w:rsidR="008C5BB5" w:rsidRPr="00AB5483">
        <w:t>.</w:t>
      </w:r>
    </w:p>
    <w:p w14:paraId="4E51504B" w14:textId="77777777" w:rsidR="008C5BB5" w:rsidRPr="00AB5483" w:rsidRDefault="008C5BB5" w:rsidP="008C5BB5"/>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781"/>
      </w:tblGrid>
      <w:tr w:rsidR="008C5BB5" w:rsidRPr="00AB5483" w14:paraId="3C9B033C" w14:textId="77777777" w:rsidTr="000B7227">
        <w:trPr>
          <w:cantSplit/>
        </w:trPr>
        <w:tc>
          <w:tcPr>
            <w:tcW w:w="9781" w:type="dxa"/>
          </w:tcPr>
          <w:p w14:paraId="29E10DA3" w14:textId="59C8B583" w:rsidR="009B5431" w:rsidRPr="00AB5483" w:rsidRDefault="0078670A" w:rsidP="0078670A">
            <w:pPr>
              <w:keepNext/>
              <w:jc w:val="center"/>
              <w:rPr>
                <w:i/>
                <w:color w:val="26724C" w:themeColor="accent1" w:themeShade="BF"/>
                <w:sz w:val="18"/>
              </w:rPr>
            </w:pPr>
            <w:r w:rsidRPr="00AB5483">
              <w:rPr>
                <w:i/>
                <w:color w:val="26724C" w:themeColor="accent1" w:themeShade="BF"/>
                <w:sz w:val="18"/>
              </w:rPr>
              <w:t>Abbildung 1: UPOV-Mitglieder zum 31. Dezember 2020 [Hoheitsgebiete von UPOV-Mitgliedern sind grün gekennzeichnet]</w:t>
            </w:r>
          </w:p>
          <w:p w14:paraId="20822A3C" w14:textId="4058CDEF" w:rsidR="004A4BBC" w:rsidRPr="00AB5483" w:rsidRDefault="004A4BBC" w:rsidP="0078670A">
            <w:pPr>
              <w:keepNext/>
              <w:jc w:val="center"/>
              <w:rPr>
                <w:i/>
                <w:color w:val="26724C" w:themeColor="accent1" w:themeShade="BF"/>
              </w:rPr>
            </w:pPr>
          </w:p>
        </w:tc>
      </w:tr>
      <w:tr w:rsidR="008C5BB5" w:rsidRPr="00AB5483" w14:paraId="70E8578B" w14:textId="77777777" w:rsidTr="000B7227">
        <w:trPr>
          <w:cantSplit/>
        </w:trPr>
        <w:tc>
          <w:tcPr>
            <w:tcW w:w="9781" w:type="dxa"/>
          </w:tcPr>
          <w:p w14:paraId="21D7DA8F" w14:textId="77777777" w:rsidR="008C5BB5" w:rsidRPr="00AB5483" w:rsidRDefault="003A5C03" w:rsidP="00DF4CF2">
            <w:pPr>
              <w:keepNext/>
              <w:jc w:val="center"/>
              <w:rPr>
                <w:sz w:val="14"/>
                <w:szCs w:val="14"/>
              </w:rPr>
            </w:pPr>
            <w:r w:rsidRPr="00AB5483">
              <w:rPr>
                <w:noProof/>
                <w:sz w:val="14"/>
                <w:szCs w:val="14"/>
                <w:lang w:val="en-US"/>
              </w:rPr>
              <w:drawing>
                <wp:inline distT="0" distB="0" distL="0" distR="0" wp14:anchorId="077CD402" wp14:editId="5ADDF870">
                  <wp:extent cx="6090987" cy="3086100"/>
                  <wp:effectExtent l="0" t="0" r="5080" b="0"/>
                  <wp:docPr id="20" name="Picture 20" descr="N:\OrgUPOV\Shared\Present-speeches\_Model Presentations &amp;Speeches\maps\_UPOV STATUS\_2019_12_01_one_colour_members_only(EG NEW MEMB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gUPOV\Shared\Present-speeches\_Model Presentations &amp;Speeches\maps\_UPOV STATUS\_2019_12_01_one_colour_members_only(EG NEW MEMBE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6257" cy="3093837"/>
                          </a:xfrm>
                          <a:prstGeom prst="rect">
                            <a:avLst/>
                          </a:prstGeom>
                          <a:noFill/>
                          <a:ln>
                            <a:noFill/>
                          </a:ln>
                        </pic:spPr>
                      </pic:pic>
                    </a:graphicData>
                  </a:graphic>
                </wp:inline>
              </w:drawing>
            </w:r>
          </w:p>
        </w:tc>
      </w:tr>
      <w:tr w:rsidR="008C5BB5" w:rsidRPr="00AB5483" w14:paraId="12494685" w14:textId="77777777" w:rsidTr="000B7227">
        <w:trPr>
          <w:cantSplit/>
        </w:trPr>
        <w:tc>
          <w:tcPr>
            <w:tcW w:w="9781" w:type="dxa"/>
          </w:tcPr>
          <w:p w14:paraId="1C736729" w14:textId="1EE9A24F" w:rsidR="008C5BB5" w:rsidRPr="00AB5483" w:rsidRDefault="00A17BC9" w:rsidP="00F07D11">
            <w:pPr>
              <w:keepNext/>
            </w:pPr>
            <w:r w:rsidRPr="00AB5483">
              <w:rPr>
                <w:sz w:val="14"/>
              </w:rPr>
              <w:t>Die auf dieser Karte angezeigten Grenzverläufe sind keinesfalls Ausdruck irgendeiner Meinung seitens der UPOV in Bezug auf den rechtlichen Status eines Landes oder Hoheitsgebietes</w:t>
            </w:r>
            <w:r w:rsidR="009A3558" w:rsidRPr="00AB5483">
              <w:rPr>
                <w:sz w:val="14"/>
                <w:szCs w:val="14"/>
              </w:rPr>
              <w:t>.</w:t>
            </w:r>
          </w:p>
        </w:tc>
      </w:tr>
    </w:tbl>
    <w:p w14:paraId="20231FC1" w14:textId="77777777" w:rsidR="008C5BB5" w:rsidRPr="00AB5483" w:rsidRDefault="008C5BB5" w:rsidP="00F07D11"/>
    <w:p w14:paraId="7E85F4DE" w14:textId="77777777" w:rsidR="00CC38A9" w:rsidRPr="00AB5483" w:rsidRDefault="00CC38A9" w:rsidP="00F07D11"/>
    <w:p w14:paraId="1D14C614" w14:textId="5AE91E92" w:rsidR="000410EB" w:rsidRPr="00AB5483" w:rsidRDefault="0085636E" w:rsidP="00F07D11">
      <w:pPr>
        <w:spacing w:after="60"/>
      </w:pPr>
      <w:r w:rsidRPr="00AB5483">
        <w:t xml:space="preserve">Abbildung 2 </w:t>
      </w:r>
      <w:r w:rsidR="00DE41B1" w:rsidRPr="00AB5483">
        <w:t xml:space="preserve">zeigt </w:t>
      </w:r>
      <w:r w:rsidRPr="00AB5483">
        <w:t>die Entwicklung von UPOV-Mitgliedern</w:t>
      </w:r>
      <w:r w:rsidR="000410EB" w:rsidRPr="00AB5483">
        <w:t>.</w:t>
      </w:r>
    </w:p>
    <w:p w14:paraId="740FECF8" w14:textId="0DBAFF8D" w:rsidR="008C5BB5" w:rsidRPr="00AB5483" w:rsidRDefault="008C5BB5" w:rsidP="00F07D11">
      <w:pPr>
        <w:spacing w:after="60"/>
      </w:pPr>
    </w:p>
    <w:p w14:paraId="746BD179" w14:textId="29F6F870" w:rsidR="00C147C9" w:rsidRPr="00AB5483" w:rsidRDefault="00564427" w:rsidP="00FF553B">
      <w:pPr>
        <w:keepNext/>
        <w:jc w:val="center"/>
        <w:rPr>
          <w:rFonts w:eastAsia="MS Mincho"/>
          <w:lang w:eastAsia="ja-JP"/>
        </w:rPr>
      </w:pPr>
      <w:r w:rsidRPr="00AB5483">
        <w:rPr>
          <w:i/>
          <w:color w:val="26724C" w:themeColor="accent1" w:themeShade="BF"/>
          <w:sz w:val="18"/>
        </w:rPr>
        <w:t>Abbildung</w:t>
      </w:r>
      <w:r w:rsidR="00C147C9" w:rsidRPr="00AB5483">
        <w:rPr>
          <w:i/>
          <w:color w:val="26724C" w:themeColor="accent1" w:themeShade="BF"/>
          <w:sz w:val="18"/>
        </w:rPr>
        <w:t xml:space="preserve"> 2.</w:t>
      </w:r>
      <w:r w:rsidR="00444434" w:rsidRPr="00AB5483">
        <w:rPr>
          <w:i/>
          <w:color w:val="26724C" w:themeColor="accent1" w:themeShade="BF"/>
          <w:sz w:val="18"/>
        </w:rPr>
        <w:t xml:space="preserve"> </w:t>
      </w:r>
      <w:r w:rsidR="00384E47" w:rsidRPr="00AB5483">
        <w:rPr>
          <w:i/>
          <w:color w:val="26724C" w:themeColor="accent1" w:themeShade="BF"/>
          <w:sz w:val="18"/>
        </w:rPr>
        <w:t>Entwicklung von UPOV-Mitgliedern</w:t>
      </w:r>
      <w:r w:rsidR="00FE165D" w:rsidRPr="00AB5483">
        <w:t xml:space="preserve"> </w:t>
      </w:r>
      <w:r w:rsidR="00FE165D" w:rsidRPr="00AB5483">
        <w:rPr>
          <w:noProof/>
          <w:lang w:val="en-US"/>
        </w:rPr>
        <w:drawing>
          <wp:inline distT="0" distB="0" distL="0" distR="0" wp14:anchorId="35377EE8" wp14:editId="63E19098">
            <wp:extent cx="6120765" cy="3312579"/>
            <wp:effectExtent l="0" t="0" r="635" b="254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6327"/>
                    <a:stretch/>
                  </pic:blipFill>
                  <pic:spPr bwMode="auto">
                    <a:xfrm>
                      <a:off x="0" y="0"/>
                      <a:ext cx="6120765" cy="3312579"/>
                    </a:xfrm>
                    <a:prstGeom prst="rect">
                      <a:avLst/>
                    </a:prstGeom>
                    <a:ln>
                      <a:noFill/>
                    </a:ln>
                    <a:extLst>
                      <a:ext uri="{53640926-AAD7-44D8-BBD7-CCE9431645EC}">
                        <a14:shadowObscured xmlns:a14="http://schemas.microsoft.com/office/drawing/2010/main"/>
                      </a:ext>
                    </a:extLst>
                  </pic:spPr>
                </pic:pic>
              </a:graphicData>
            </a:graphic>
          </wp:inline>
        </w:drawing>
      </w:r>
    </w:p>
    <w:p w14:paraId="2202DDE8" w14:textId="77777777" w:rsidR="008C5BB5" w:rsidRPr="00AB5483" w:rsidRDefault="008C5BB5" w:rsidP="008C5BB5">
      <w:pPr>
        <w:rPr>
          <w:rFonts w:eastAsia="MS Mincho"/>
          <w:lang w:eastAsia="ja-JP"/>
        </w:rPr>
      </w:pPr>
    </w:p>
    <w:p w14:paraId="28B68B37" w14:textId="77777777" w:rsidR="00CC38A9" w:rsidRPr="00AB5483" w:rsidRDefault="00CC38A9" w:rsidP="008C5BB5">
      <w:pPr>
        <w:rPr>
          <w:i/>
        </w:rPr>
      </w:pPr>
    </w:p>
    <w:p w14:paraId="7E077745" w14:textId="7E48B5E1" w:rsidR="005E71E2" w:rsidRPr="00AB5483" w:rsidRDefault="00052D02" w:rsidP="00AA433E">
      <w:pPr>
        <w:keepNext/>
        <w:tabs>
          <w:tab w:val="left" w:pos="851"/>
        </w:tabs>
      </w:pPr>
      <w:r w:rsidRPr="00AB5483">
        <w:lastRenderedPageBreak/>
        <w:t xml:space="preserve">Die folgende Karte (Abbildung 3) gibt einen grafischen Überblick über Entwicklungen </w:t>
      </w:r>
      <w:r w:rsidR="00D61482" w:rsidRPr="00AB5483">
        <w:t>betreffend den</w:t>
      </w:r>
      <w:r w:rsidRPr="00AB5483">
        <w:t xml:space="preserve"> </w:t>
      </w:r>
      <w:r w:rsidR="00F07BE6" w:rsidRPr="00AB5483">
        <w:t>Status</w:t>
      </w:r>
      <w:r w:rsidRPr="00AB5483">
        <w:t xml:space="preserve"> in Bezug auf die UPOV </w:t>
      </w:r>
      <w:r w:rsidR="00DE41B1" w:rsidRPr="00AB5483">
        <w:t>für den dreijährigen Zeitraum</w:t>
      </w:r>
      <w:r w:rsidRPr="00AB5483">
        <w:t xml:space="preserve"> 2018</w:t>
      </w:r>
      <w:r w:rsidR="00D61482" w:rsidRPr="00AB5483">
        <w:t>-</w:t>
      </w:r>
      <w:r w:rsidRPr="00AB5483">
        <w:t>2020</w:t>
      </w:r>
      <w:r w:rsidR="005E71E2" w:rsidRPr="00AB5483">
        <w:t>.</w:t>
      </w:r>
    </w:p>
    <w:p w14:paraId="7F779E67" w14:textId="77777777" w:rsidR="005E71E2" w:rsidRPr="00AB5483" w:rsidRDefault="005E71E2" w:rsidP="00025A1A">
      <w:pPr>
        <w:keepNext/>
        <w:jc w:val="left"/>
        <w:rPr>
          <w:szCs w:val="18"/>
        </w:rPr>
      </w:pPr>
    </w:p>
    <w:p w14:paraId="2B04DDDD" w14:textId="6C8ED116" w:rsidR="005E71E2" w:rsidRPr="00AB5483" w:rsidRDefault="00564427" w:rsidP="00025A1A">
      <w:pPr>
        <w:keepNext/>
        <w:jc w:val="center"/>
        <w:rPr>
          <w:i/>
          <w:color w:val="26724C" w:themeColor="accent1" w:themeShade="BF"/>
          <w:sz w:val="18"/>
        </w:rPr>
      </w:pPr>
      <w:bookmarkStart w:id="436" w:name="_Toc524595643"/>
      <w:r w:rsidRPr="00AB5483">
        <w:rPr>
          <w:i/>
          <w:color w:val="26724C" w:themeColor="accent1" w:themeShade="BF"/>
          <w:sz w:val="18"/>
        </w:rPr>
        <w:t>Abbildung</w:t>
      </w:r>
      <w:r w:rsidR="005E71E2" w:rsidRPr="00AB5483">
        <w:rPr>
          <w:i/>
          <w:color w:val="26724C" w:themeColor="accent1" w:themeShade="BF"/>
          <w:sz w:val="18"/>
        </w:rPr>
        <w:t xml:space="preserve"> 3.</w:t>
      </w:r>
      <w:r w:rsidR="00444434" w:rsidRPr="00AB5483">
        <w:rPr>
          <w:i/>
          <w:color w:val="26724C" w:themeColor="accent1" w:themeShade="BF"/>
          <w:sz w:val="18"/>
        </w:rPr>
        <w:t xml:space="preserve"> </w:t>
      </w:r>
      <w:bookmarkEnd w:id="436"/>
      <w:r w:rsidR="004D2A0A" w:rsidRPr="00AB5483">
        <w:rPr>
          <w:i/>
          <w:color w:val="26724C" w:themeColor="accent1" w:themeShade="BF"/>
          <w:sz w:val="18"/>
        </w:rPr>
        <w:t xml:space="preserve">Änderungen des </w:t>
      </w:r>
      <w:r w:rsidR="00F07BE6" w:rsidRPr="00AB5483">
        <w:rPr>
          <w:i/>
          <w:color w:val="26724C" w:themeColor="accent1" w:themeShade="BF"/>
          <w:sz w:val="18"/>
        </w:rPr>
        <w:t>S</w:t>
      </w:r>
      <w:r w:rsidR="00DF1BF5" w:rsidRPr="00AB5483">
        <w:rPr>
          <w:i/>
          <w:color w:val="26724C" w:themeColor="accent1" w:themeShade="BF"/>
          <w:sz w:val="18"/>
        </w:rPr>
        <w:t>t</w:t>
      </w:r>
      <w:r w:rsidR="00F07BE6" w:rsidRPr="00AB5483">
        <w:rPr>
          <w:i/>
          <w:color w:val="26724C" w:themeColor="accent1" w:themeShade="BF"/>
          <w:sz w:val="18"/>
        </w:rPr>
        <w:t>atu</w:t>
      </w:r>
      <w:r w:rsidR="004D2A0A" w:rsidRPr="00AB5483">
        <w:rPr>
          <w:i/>
          <w:color w:val="26724C" w:themeColor="accent1" w:themeShade="BF"/>
          <w:sz w:val="18"/>
        </w:rPr>
        <w:t xml:space="preserve">s in Bezug auf die UPOV </w:t>
      </w:r>
      <w:r w:rsidR="00DE41B1" w:rsidRPr="00AB5483">
        <w:rPr>
          <w:i/>
          <w:color w:val="26724C" w:themeColor="accent1" w:themeShade="BF"/>
          <w:sz w:val="18"/>
        </w:rPr>
        <w:t>für den</w:t>
      </w:r>
      <w:r w:rsidR="004D2A0A" w:rsidRPr="00AB5483">
        <w:rPr>
          <w:i/>
          <w:color w:val="26724C" w:themeColor="accent1" w:themeShade="BF"/>
          <w:sz w:val="18"/>
        </w:rPr>
        <w:t xml:space="preserve"> Zeitraum 2018-2020</w:t>
      </w:r>
    </w:p>
    <w:p w14:paraId="7D8083EB" w14:textId="77777777" w:rsidR="009B5431" w:rsidRPr="00AB5483" w:rsidRDefault="009B5431" w:rsidP="009B5431">
      <w:pPr>
        <w:keepNext/>
        <w:jc w:val="center"/>
        <w:rPr>
          <w:i/>
          <w:color w:val="26724C" w:themeColor="accent1" w:themeShade="BF"/>
          <w:sz w:val="18"/>
        </w:rPr>
      </w:pPr>
    </w:p>
    <w:tbl>
      <w:tblPr>
        <w:tblStyle w:val="TableGrid"/>
        <w:tblW w:w="9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60"/>
      </w:tblGrid>
      <w:tr w:rsidR="005E71E2" w:rsidRPr="00AB5483" w14:paraId="0D3C0990" w14:textId="77777777" w:rsidTr="00C069CE">
        <w:trPr>
          <w:cantSplit/>
        </w:trPr>
        <w:tc>
          <w:tcPr>
            <w:tcW w:w="9660" w:type="dxa"/>
          </w:tcPr>
          <w:p w14:paraId="74C03848" w14:textId="77777777" w:rsidR="005E71E2" w:rsidRPr="00AB5483" w:rsidRDefault="00E2374F" w:rsidP="00C069CE">
            <w:pPr>
              <w:keepNext/>
              <w:rPr>
                <w:sz w:val="14"/>
                <w:szCs w:val="14"/>
              </w:rPr>
            </w:pPr>
            <w:r w:rsidRPr="00AB5483">
              <w:rPr>
                <w:noProof/>
                <w:lang w:val="en-US"/>
              </w:rPr>
              <w:drawing>
                <wp:inline distT="0" distB="0" distL="0" distR="0" wp14:anchorId="70DAC0C7" wp14:editId="13229439">
                  <wp:extent cx="6115050" cy="3098292"/>
                  <wp:effectExtent l="0" t="0" r="0" b="6985"/>
                  <wp:docPr id="1" name="Picture 1" descr="\\Wipogvafs01\DAT1\OrgUPOV\Shared\Performance_indicators\Laws_related_graphics\MAP_Jan_26_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gvafs01\DAT1\OrgUPOV\Shared\Performance_indicators\Laws_related_graphics\MAP_Jan_26_202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38601" cy="3110224"/>
                          </a:xfrm>
                          <a:prstGeom prst="rect">
                            <a:avLst/>
                          </a:prstGeom>
                          <a:noFill/>
                          <a:ln>
                            <a:noFill/>
                          </a:ln>
                        </pic:spPr>
                      </pic:pic>
                    </a:graphicData>
                  </a:graphic>
                </wp:inline>
              </w:drawing>
            </w:r>
          </w:p>
        </w:tc>
      </w:tr>
      <w:tr w:rsidR="005E71E2" w:rsidRPr="00AB5483" w14:paraId="7902894C" w14:textId="77777777" w:rsidTr="00C069CE">
        <w:trPr>
          <w:cantSplit/>
        </w:trPr>
        <w:tc>
          <w:tcPr>
            <w:tcW w:w="9660" w:type="dxa"/>
          </w:tcPr>
          <w:p w14:paraId="53477FE6" w14:textId="6623BB0A" w:rsidR="005E71E2" w:rsidRPr="00AB5483" w:rsidRDefault="00CF487C" w:rsidP="00AA433E">
            <w:pPr>
              <w:keepNext/>
              <w:rPr>
                <w:i/>
                <w:sz w:val="14"/>
              </w:rPr>
            </w:pPr>
            <w:r w:rsidRPr="00AB5483">
              <w:rPr>
                <w:sz w:val="14"/>
                <w:szCs w:val="14"/>
              </w:rPr>
              <w:t>Die auf dieser Karte angezeigten Grenzverläufe sind keinesfalls Ausdruck irgendeiner Meinung seitens der UPOV in Bezug auf den rechtlichen Status eines Landes oder Hoheitsgebietes.</w:t>
            </w:r>
          </w:p>
        </w:tc>
      </w:tr>
    </w:tbl>
    <w:p w14:paraId="715A1447" w14:textId="77777777" w:rsidR="005E71E2" w:rsidRPr="00AB5483" w:rsidRDefault="005E71E2" w:rsidP="00025A1A">
      <w:pPr>
        <w:keepNext/>
        <w:jc w:val="left"/>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6"/>
        <w:gridCol w:w="9213"/>
      </w:tblGrid>
      <w:tr w:rsidR="005E71E2" w:rsidRPr="00AB5483" w14:paraId="46DDF9DE" w14:textId="77777777" w:rsidTr="00C069CE">
        <w:tc>
          <w:tcPr>
            <w:tcW w:w="426" w:type="dxa"/>
          </w:tcPr>
          <w:p w14:paraId="27C8E8BF" w14:textId="77777777" w:rsidR="005E71E2" w:rsidRPr="00AB5483" w:rsidRDefault="005E71E2" w:rsidP="00025A1A">
            <w:pPr>
              <w:keepNext/>
              <w:spacing w:after="60"/>
              <w:jc w:val="left"/>
              <w:rPr>
                <w:sz w:val="16"/>
                <w:szCs w:val="16"/>
              </w:rPr>
            </w:pPr>
            <w:r w:rsidRPr="00AB5483">
              <w:rPr>
                <w:noProof/>
                <w:sz w:val="16"/>
                <w:szCs w:val="16"/>
                <w:lang w:val="en-US"/>
              </w:rPr>
              <w:drawing>
                <wp:inline distT="0" distB="0" distL="0" distR="0" wp14:anchorId="309D00FC" wp14:editId="123B98D2">
                  <wp:extent cx="115200" cy="115200"/>
                  <wp:effectExtent l="19050" t="19050" r="18415" b="184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15200" cy="115200"/>
                          </a:xfrm>
                          <a:prstGeom prst="rect">
                            <a:avLst/>
                          </a:prstGeom>
                          <a:ln>
                            <a:solidFill>
                              <a:schemeClr val="tx1"/>
                            </a:solidFill>
                          </a:ln>
                        </pic:spPr>
                      </pic:pic>
                    </a:graphicData>
                  </a:graphic>
                </wp:inline>
              </w:drawing>
            </w:r>
          </w:p>
        </w:tc>
        <w:tc>
          <w:tcPr>
            <w:tcW w:w="9213" w:type="dxa"/>
          </w:tcPr>
          <w:p w14:paraId="6195B217" w14:textId="0E549295" w:rsidR="005E71E2" w:rsidRPr="00AB5483" w:rsidRDefault="00606A65" w:rsidP="00AA433E">
            <w:pPr>
              <w:keepNext/>
              <w:spacing w:before="60" w:after="60"/>
              <w:jc w:val="left"/>
              <w:rPr>
                <w:sz w:val="16"/>
                <w:szCs w:val="16"/>
              </w:rPr>
            </w:pPr>
            <w:r w:rsidRPr="00AB5483">
              <w:rPr>
                <w:rFonts w:cs="Arial"/>
                <w:sz w:val="16"/>
                <w:szCs w:val="16"/>
              </w:rPr>
              <w:t>Staaten und Organisationen, die im Zeitraum 2018-2020 Verbandsmitglieder wurden</w:t>
            </w:r>
            <w:r w:rsidR="00E2374F" w:rsidRPr="00AB5483">
              <w:rPr>
                <w:rFonts w:cs="Arial"/>
                <w:sz w:val="16"/>
                <w:szCs w:val="16"/>
              </w:rPr>
              <w:br/>
              <w:t>(</w:t>
            </w:r>
            <w:r w:rsidRPr="00AB5483">
              <w:rPr>
                <w:rFonts w:cs="Arial"/>
                <w:sz w:val="16"/>
                <w:szCs w:val="16"/>
              </w:rPr>
              <w:t>Ägypten</w:t>
            </w:r>
            <w:r w:rsidR="00E2374F" w:rsidRPr="00AB5483">
              <w:rPr>
                <w:rFonts w:cs="Arial"/>
                <w:sz w:val="16"/>
                <w:szCs w:val="16"/>
              </w:rPr>
              <w:t>)</w:t>
            </w:r>
          </w:p>
        </w:tc>
      </w:tr>
      <w:tr w:rsidR="005E71E2" w:rsidRPr="00AB5483" w14:paraId="05AB7484" w14:textId="77777777" w:rsidTr="00C069CE">
        <w:tc>
          <w:tcPr>
            <w:tcW w:w="426" w:type="dxa"/>
          </w:tcPr>
          <w:p w14:paraId="4CC78780" w14:textId="77777777" w:rsidR="005E71E2" w:rsidRPr="00AB5483" w:rsidRDefault="005E71E2" w:rsidP="00025A1A">
            <w:pPr>
              <w:keepNext/>
              <w:spacing w:after="60"/>
              <w:jc w:val="left"/>
              <w:rPr>
                <w:sz w:val="16"/>
                <w:szCs w:val="16"/>
              </w:rPr>
            </w:pPr>
            <w:r w:rsidRPr="00AB5483">
              <w:rPr>
                <w:rFonts w:cs="Arial"/>
                <w:noProof/>
                <w:sz w:val="16"/>
                <w:szCs w:val="16"/>
                <w:lang w:val="en-US"/>
              </w:rPr>
              <w:drawing>
                <wp:inline distT="0" distB="0" distL="0" distR="0" wp14:anchorId="13625887" wp14:editId="3EEAFB46">
                  <wp:extent cx="115200" cy="115200"/>
                  <wp:effectExtent l="19050" t="19050" r="18415" b="184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5200" cy="115200"/>
                          </a:xfrm>
                          <a:prstGeom prst="rect">
                            <a:avLst/>
                          </a:prstGeom>
                          <a:ln>
                            <a:solidFill>
                              <a:schemeClr val="tx1"/>
                            </a:solidFill>
                          </a:ln>
                        </pic:spPr>
                      </pic:pic>
                    </a:graphicData>
                  </a:graphic>
                </wp:inline>
              </w:drawing>
            </w:r>
          </w:p>
        </w:tc>
        <w:tc>
          <w:tcPr>
            <w:tcW w:w="9213" w:type="dxa"/>
          </w:tcPr>
          <w:p w14:paraId="1DA608C7" w14:textId="7E143EF5" w:rsidR="005E71E2" w:rsidRPr="00AB5483" w:rsidRDefault="00191BEA" w:rsidP="00AA433E">
            <w:pPr>
              <w:keepNext/>
              <w:spacing w:before="60" w:after="60"/>
              <w:jc w:val="left"/>
              <w:rPr>
                <w:sz w:val="16"/>
                <w:szCs w:val="16"/>
              </w:rPr>
            </w:pPr>
            <w:r w:rsidRPr="00AB5483">
              <w:rPr>
                <w:rFonts w:cs="Arial"/>
                <w:sz w:val="16"/>
                <w:szCs w:val="16"/>
              </w:rPr>
              <w:t xml:space="preserve">Staaten und Organisationen </w:t>
            </w:r>
            <w:r w:rsidR="0055028F" w:rsidRPr="00AB5483">
              <w:rPr>
                <w:rFonts w:cs="Arial"/>
                <w:sz w:val="16"/>
                <w:szCs w:val="16"/>
              </w:rPr>
              <w:t>die im Zeitraum 2016-2018 zur Akte von 1991 des UPOV-Übereinkommens beitraten oder sie ratifizierten</w:t>
            </w:r>
            <w:r w:rsidR="00E2374F" w:rsidRPr="00AB5483">
              <w:rPr>
                <w:rFonts w:cs="Arial"/>
                <w:sz w:val="16"/>
                <w:szCs w:val="16"/>
              </w:rPr>
              <w:br/>
              <w:t>(Belg</w:t>
            </w:r>
            <w:r w:rsidR="0055028F" w:rsidRPr="00AB5483">
              <w:rPr>
                <w:rFonts w:cs="Arial"/>
                <w:sz w:val="16"/>
                <w:szCs w:val="16"/>
              </w:rPr>
              <w:t>ien</w:t>
            </w:r>
            <w:r w:rsidR="00E2374F" w:rsidRPr="00AB5483">
              <w:rPr>
                <w:rFonts w:cs="Arial"/>
                <w:sz w:val="16"/>
                <w:szCs w:val="16"/>
              </w:rPr>
              <w:t>)</w:t>
            </w:r>
          </w:p>
        </w:tc>
      </w:tr>
      <w:tr w:rsidR="005E71E2" w:rsidRPr="00AB5483" w14:paraId="3E7B7AB2" w14:textId="77777777" w:rsidTr="00C069CE">
        <w:tc>
          <w:tcPr>
            <w:tcW w:w="426" w:type="dxa"/>
          </w:tcPr>
          <w:p w14:paraId="1DA1A49A" w14:textId="77777777" w:rsidR="005E71E2" w:rsidRPr="00AB5483" w:rsidRDefault="005E71E2" w:rsidP="00025A1A">
            <w:pPr>
              <w:keepNext/>
              <w:spacing w:after="60"/>
              <w:jc w:val="left"/>
              <w:rPr>
                <w:sz w:val="16"/>
                <w:szCs w:val="16"/>
              </w:rPr>
            </w:pPr>
            <w:r w:rsidRPr="00AB5483">
              <w:rPr>
                <w:noProof/>
                <w:lang w:val="en-US"/>
              </w:rPr>
              <w:drawing>
                <wp:inline distT="0" distB="0" distL="0" distR="0" wp14:anchorId="57B68A2A" wp14:editId="10DF5004">
                  <wp:extent cx="115200" cy="122400"/>
                  <wp:effectExtent l="19050" t="19050" r="18415" b="1143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15200" cy="122400"/>
                          </a:xfrm>
                          <a:prstGeom prst="rect">
                            <a:avLst/>
                          </a:prstGeom>
                          <a:ln>
                            <a:solidFill>
                              <a:srgbClr val="000000"/>
                            </a:solidFill>
                          </a:ln>
                        </pic:spPr>
                      </pic:pic>
                    </a:graphicData>
                  </a:graphic>
                </wp:inline>
              </w:drawing>
            </w:r>
          </w:p>
        </w:tc>
        <w:tc>
          <w:tcPr>
            <w:tcW w:w="9213" w:type="dxa"/>
          </w:tcPr>
          <w:p w14:paraId="5D3467B5" w14:textId="3723982E" w:rsidR="005E71E2" w:rsidRPr="00AB5483" w:rsidRDefault="004C417B" w:rsidP="00AA433E">
            <w:pPr>
              <w:keepNext/>
              <w:spacing w:before="60" w:after="60"/>
              <w:jc w:val="left"/>
              <w:rPr>
                <w:sz w:val="16"/>
                <w:szCs w:val="16"/>
              </w:rPr>
            </w:pPr>
            <w:r w:rsidRPr="00AB5483">
              <w:rPr>
                <w:rFonts w:cs="Arial"/>
                <w:sz w:val="16"/>
                <w:szCs w:val="16"/>
              </w:rPr>
              <w:t xml:space="preserve">Mitglieder, die im Zeitraum 2018-2020 das Verbandsbüro um Unterstützung bei der Ausarbeitung von Rechtsvorschriften gemäß der Akte von 1991 des UPOV-Übereinkommens </w:t>
            </w:r>
            <w:r w:rsidR="00FE410A" w:rsidRPr="00AB5483">
              <w:rPr>
                <w:rFonts w:cs="Arial"/>
                <w:sz w:val="16"/>
                <w:szCs w:val="16"/>
              </w:rPr>
              <w:t>ersuchten</w:t>
            </w:r>
            <w:r w:rsidR="00E2374F" w:rsidRPr="00AB5483">
              <w:rPr>
                <w:rFonts w:cs="Arial"/>
                <w:sz w:val="16"/>
                <w:szCs w:val="16"/>
              </w:rPr>
              <w:br/>
              <w:t>(</w:t>
            </w:r>
            <w:r w:rsidR="00A97CF3" w:rsidRPr="00AB5483">
              <w:rPr>
                <w:rFonts w:cs="Arial"/>
                <w:sz w:val="16"/>
                <w:szCs w:val="16"/>
              </w:rPr>
              <w:t xml:space="preserve">Ecuador, </w:t>
            </w:r>
            <w:r w:rsidR="005365ED" w:rsidRPr="00AB5483">
              <w:rPr>
                <w:rFonts w:cs="Arial"/>
                <w:sz w:val="16"/>
                <w:szCs w:val="16"/>
              </w:rPr>
              <w:t xml:space="preserve">Kolumbien, </w:t>
            </w:r>
            <w:r w:rsidR="00A97CF3" w:rsidRPr="00AB5483">
              <w:rPr>
                <w:rFonts w:cs="Arial"/>
                <w:sz w:val="16"/>
                <w:szCs w:val="16"/>
              </w:rPr>
              <w:t>Mexiko, Neuseeland, Paraguay, Trinidad und Tobago</w:t>
            </w:r>
            <w:r w:rsidR="00E2374F" w:rsidRPr="00AB5483">
              <w:rPr>
                <w:rFonts w:cs="Arial"/>
                <w:sz w:val="16"/>
                <w:szCs w:val="16"/>
              </w:rPr>
              <w:t>)</w:t>
            </w:r>
          </w:p>
        </w:tc>
      </w:tr>
      <w:tr w:rsidR="005E71E2" w:rsidRPr="00AB5483" w14:paraId="4B655E62" w14:textId="77777777" w:rsidTr="00C069CE">
        <w:tc>
          <w:tcPr>
            <w:tcW w:w="426" w:type="dxa"/>
          </w:tcPr>
          <w:p w14:paraId="221EE6BE" w14:textId="77777777" w:rsidR="005E71E2" w:rsidRPr="00AB5483" w:rsidRDefault="005E71E2" w:rsidP="00025A1A">
            <w:pPr>
              <w:keepNext/>
              <w:spacing w:after="60"/>
              <w:jc w:val="left"/>
              <w:rPr>
                <w:sz w:val="16"/>
                <w:szCs w:val="16"/>
              </w:rPr>
            </w:pPr>
            <w:r w:rsidRPr="00AB5483">
              <w:rPr>
                <w:rFonts w:cs="Arial"/>
                <w:noProof/>
                <w:sz w:val="16"/>
                <w:szCs w:val="16"/>
                <w:lang w:val="en-US"/>
              </w:rPr>
              <w:drawing>
                <wp:inline distT="0" distB="0" distL="0" distR="0" wp14:anchorId="620D6C5D" wp14:editId="38030D7E">
                  <wp:extent cx="115200" cy="115200"/>
                  <wp:effectExtent l="19050" t="19050" r="18415" b="184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15200" cy="115200"/>
                          </a:xfrm>
                          <a:prstGeom prst="rect">
                            <a:avLst/>
                          </a:prstGeom>
                          <a:ln>
                            <a:solidFill>
                              <a:schemeClr val="tx1"/>
                            </a:solidFill>
                          </a:ln>
                        </pic:spPr>
                      </pic:pic>
                    </a:graphicData>
                  </a:graphic>
                </wp:inline>
              </w:drawing>
            </w:r>
          </w:p>
        </w:tc>
        <w:tc>
          <w:tcPr>
            <w:tcW w:w="9213" w:type="dxa"/>
          </w:tcPr>
          <w:p w14:paraId="1686C5F7" w14:textId="0A78C418" w:rsidR="005E71E2" w:rsidRPr="00AB5483" w:rsidRDefault="00312466" w:rsidP="00AA433E">
            <w:pPr>
              <w:keepNext/>
              <w:spacing w:before="60" w:after="60"/>
              <w:jc w:val="left"/>
              <w:rPr>
                <w:sz w:val="16"/>
                <w:szCs w:val="16"/>
              </w:rPr>
            </w:pPr>
            <w:r w:rsidRPr="00AB5483">
              <w:rPr>
                <w:rFonts w:cs="Arial"/>
                <w:sz w:val="16"/>
                <w:szCs w:val="16"/>
              </w:rPr>
              <w:t xml:space="preserve">Staaten und Organisationen, die im Zeitraum </w:t>
            </w:r>
            <w:r w:rsidR="005365ED" w:rsidRPr="00AB5483">
              <w:rPr>
                <w:rFonts w:cs="Arial"/>
                <w:sz w:val="16"/>
                <w:szCs w:val="16"/>
              </w:rPr>
              <w:t>2018</w:t>
            </w:r>
            <w:r w:rsidRPr="00AB5483">
              <w:rPr>
                <w:rFonts w:cs="Arial"/>
                <w:sz w:val="16"/>
                <w:szCs w:val="16"/>
              </w:rPr>
              <w:t>-</w:t>
            </w:r>
            <w:r w:rsidR="005365ED" w:rsidRPr="00AB5483">
              <w:rPr>
                <w:rFonts w:cs="Arial"/>
                <w:sz w:val="16"/>
                <w:szCs w:val="16"/>
              </w:rPr>
              <w:t xml:space="preserve">2020 </w:t>
            </w:r>
            <w:r w:rsidRPr="00AB5483">
              <w:rPr>
                <w:rFonts w:cs="Arial"/>
                <w:sz w:val="16"/>
                <w:szCs w:val="16"/>
              </w:rPr>
              <w:t>beim Rat der UPOV das Verfahren für den Beitritt zum UPOV</w:t>
            </w:r>
            <w:r w:rsidRPr="00AB5483">
              <w:rPr>
                <w:rFonts w:cs="Arial"/>
                <w:sz w:val="16"/>
                <w:szCs w:val="16"/>
              </w:rPr>
              <w:noBreakHyphen/>
              <w:t xml:space="preserve">Übereinkommen </w:t>
            </w:r>
            <w:r w:rsidR="007E35C6" w:rsidRPr="00AB5483">
              <w:rPr>
                <w:rFonts w:cs="Arial"/>
                <w:sz w:val="16"/>
                <w:szCs w:val="16"/>
              </w:rPr>
              <w:t>einleiteten</w:t>
            </w:r>
            <w:r w:rsidR="00E2374F" w:rsidRPr="00AB5483">
              <w:rPr>
                <w:rFonts w:cs="Arial"/>
                <w:sz w:val="16"/>
                <w:szCs w:val="16"/>
              </w:rPr>
              <w:br/>
              <w:t>(</w:t>
            </w:r>
            <w:r w:rsidRPr="00AB5483">
              <w:rPr>
                <w:rFonts w:cs="Arial"/>
                <w:sz w:val="16"/>
                <w:szCs w:val="16"/>
              </w:rPr>
              <w:t xml:space="preserve">Afghanistan, Ägypten, Mongolei, Myanmar, Nigeria, </w:t>
            </w:r>
            <w:r w:rsidR="007E35C6" w:rsidRPr="00AB5483">
              <w:rPr>
                <w:rFonts w:cs="Arial"/>
                <w:sz w:val="16"/>
                <w:szCs w:val="16"/>
              </w:rPr>
              <w:t xml:space="preserve">Simbabwe, </w:t>
            </w:r>
            <w:r w:rsidRPr="00AB5483">
              <w:rPr>
                <w:rFonts w:cs="Arial"/>
                <w:sz w:val="16"/>
                <w:szCs w:val="16"/>
              </w:rPr>
              <w:t>St. Vincent und die Grenadinen</w:t>
            </w:r>
            <w:r w:rsidR="00C0565B" w:rsidRPr="00AB5483">
              <w:rPr>
                <w:rFonts w:cs="Arial"/>
                <w:sz w:val="16"/>
                <w:szCs w:val="16"/>
              </w:rPr>
              <w:t xml:space="preserve"> und </w:t>
            </w:r>
            <w:r w:rsidRPr="00AB5483">
              <w:rPr>
                <w:rFonts w:cs="Arial"/>
                <w:sz w:val="16"/>
                <w:szCs w:val="16"/>
              </w:rPr>
              <w:t>Vereinigte Arabische Emirate</w:t>
            </w:r>
            <w:r w:rsidR="00E2374F" w:rsidRPr="00AB5483">
              <w:rPr>
                <w:rFonts w:cs="Arial"/>
                <w:sz w:val="16"/>
                <w:szCs w:val="16"/>
              </w:rPr>
              <w:t>)</w:t>
            </w:r>
          </w:p>
        </w:tc>
      </w:tr>
      <w:tr w:rsidR="005E71E2" w:rsidRPr="00AB5483" w14:paraId="3F7CC8A8" w14:textId="77777777" w:rsidTr="00C069CE">
        <w:tc>
          <w:tcPr>
            <w:tcW w:w="426" w:type="dxa"/>
          </w:tcPr>
          <w:p w14:paraId="0AE2C4A6" w14:textId="77777777" w:rsidR="005E71E2" w:rsidRPr="00AB5483" w:rsidRDefault="005E71E2" w:rsidP="00025A1A">
            <w:pPr>
              <w:spacing w:after="60"/>
              <w:jc w:val="left"/>
              <w:rPr>
                <w:sz w:val="16"/>
                <w:szCs w:val="16"/>
              </w:rPr>
            </w:pPr>
            <w:r w:rsidRPr="00AB5483">
              <w:rPr>
                <w:noProof/>
                <w:lang w:val="en-US"/>
              </w:rPr>
              <w:drawing>
                <wp:inline distT="0" distB="0" distL="0" distR="0" wp14:anchorId="68296F37" wp14:editId="366135E2">
                  <wp:extent cx="118800" cy="118800"/>
                  <wp:effectExtent l="19050" t="19050" r="14605" b="146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8800" cy="118800"/>
                          </a:xfrm>
                          <a:prstGeom prst="rect">
                            <a:avLst/>
                          </a:prstGeom>
                          <a:ln>
                            <a:solidFill>
                              <a:srgbClr val="000000"/>
                            </a:solidFill>
                          </a:ln>
                        </pic:spPr>
                      </pic:pic>
                    </a:graphicData>
                  </a:graphic>
                </wp:inline>
              </w:drawing>
            </w:r>
          </w:p>
        </w:tc>
        <w:tc>
          <w:tcPr>
            <w:tcW w:w="9213" w:type="dxa"/>
          </w:tcPr>
          <w:p w14:paraId="389ECF20" w14:textId="539777BD" w:rsidR="005E71E2" w:rsidRPr="00AB5483" w:rsidRDefault="00D713DC" w:rsidP="00AA433E">
            <w:pPr>
              <w:spacing w:before="60" w:after="60"/>
              <w:jc w:val="left"/>
              <w:rPr>
                <w:sz w:val="16"/>
                <w:szCs w:val="16"/>
              </w:rPr>
            </w:pPr>
            <w:r w:rsidRPr="00AB5483">
              <w:rPr>
                <w:rFonts w:cs="Arial"/>
                <w:sz w:val="16"/>
                <w:szCs w:val="16"/>
              </w:rPr>
              <w:t>Staaten und Organisationen, die im Zeitraum 2018-2020 das Verbandsbüro um Unterstützung bei der Ausarbeitung von Rechtsvorschriften gemäß der Akte von 1991 des UPOV-Übereinkommens ersuchten</w:t>
            </w:r>
            <w:r w:rsidR="00E2374F" w:rsidRPr="00AB5483">
              <w:rPr>
                <w:rFonts w:cs="Arial"/>
                <w:sz w:val="16"/>
                <w:szCs w:val="16"/>
              </w:rPr>
              <w:br/>
            </w:r>
            <w:r w:rsidR="00E2374F" w:rsidRPr="00AB5483">
              <w:rPr>
                <w:rFonts w:cs="Arial"/>
                <w:spacing w:val="-2"/>
                <w:sz w:val="16"/>
                <w:szCs w:val="16"/>
              </w:rPr>
              <w:t>(</w:t>
            </w:r>
            <w:r w:rsidR="0070791F" w:rsidRPr="00AB5483">
              <w:rPr>
                <w:rFonts w:cs="Arial"/>
                <w:spacing w:val="-2"/>
                <w:sz w:val="16"/>
                <w:szCs w:val="16"/>
              </w:rPr>
              <w:t xml:space="preserve">Afghanistan, Ägypten, Algerien, Antigua und Barbuda, </w:t>
            </w:r>
            <w:r w:rsidR="00C95C82" w:rsidRPr="00AB5483">
              <w:rPr>
                <w:rFonts w:cs="Arial"/>
                <w:spacing w:val="-2"/>
                <w:sz w:val="16"/>
                <w:szCs w:val="16"/>
              </w:rPr>
              <w:t xml:space="preserve">Demokratische Volksrepublik Laos, </w:t>
            </w:r>
            <w:r w:rsidR="0070791F" w:rsidRPr="00AB5483">
              <w:rPr>
                <w:rFonts w:cs="Arial"/>
                <w:spacing w:val="-2"/>
                <w:sz w:val="16"/>
                <w:szCs w:val="16"/>
              </w:rPr>
              <w:t xml:space="preserve">Indonesien, Irak, Iran (Islamische Republik), Jamaika, Kambodscha, Kasachstan, Liechtenstein, Malawi, Malaysia, Mauritius, Mongolei, Myanmar, Nigeria, </w:t>
            </w:r>
            <w:r w:rsidR="00C0565B" w:rsidRPr="00AB5483">
              <w:rPr>
                <w:rFonts w:cs="Arial"/>
                <w:spacing w:val="-2"/>
                <w:sz w:val="16"/>
                <w:szCs w:val="16"/>
              </w:rPr>
              <w:t>Sambia</w:t>
            </w:r>
            <w:r w:rsidR="00973F10" w:rsidRPr="00AB5483">
              <w:rPr>
                <w:rFonts w:cs="Arial"/>
                <w:spacing w:val="-2"/>
                <w:sz w:val="16"/>
                <w:szCs w:val="16"/>
              </w:rPr>
              <w:t xml:space="preserve">, </w:t>
            </w:r>
            <w:r w:rsidR="00C0565B" w:rsidRPr="00AB5483">
              <w:rPr>
                <w:rFonts w:cs="Arial"/>
                <w:spacing w:val="-2"/>
                <w:sz w:val="16"/>
                <w:szCs w:val="16"/>
              </w:rPr>
              <w:t xml:space="preserve">Simbabwe, </w:t>
            </w:r>
            <w:r w:rsidR="0070791F" w:rsidRPr="00AB5483">
              <w:rPr>
                <w:rFonts w:cs="Arial"/>
                <w:spacing w:val="-2"/>
                <w:sz w:val="16"/>
                <w:szCs w:val="16"/>
              </w:rPr>
              <w:t>St. Vincent und die Grenadinen, Saudi-Arabien, Thailand</w:t>
            </w:r>
            <w:r w:rsidR="00C0565B" w:rsidRPr="00AB5483">
              <w:rPr>
                <w:rFonts w:cs="Arial"/>
                <w:spacing w:val="-2"/>
                <w:sz w:val="16"/>
                <w:szCs w:val="16"/>
              </w:rPr>
              <w:t xml:space="preserve"> und </w:t>
            </w:r>
            <w:r w:rsidR="0070791F" w:rsidRPr="00AB5483">
              <w:rPr>
                <w:rFonts w:cs="Arial"/>
                <w:spacing w:val="-2"/>
                <w:sz w:val="16"/>
                <w:szCs w:val="16"/>
              </w:rPr>
              <w:t>Vereinigte Arabische Emirate</w:t>
            </w:r>
            <w:r w:rsidR="00E2374F" w:rsidRPr="00AB5483">
              <w:rPr>
                <w:rFonts w:cs="Arial"/>
                <w:sz w:val="16"/>
                <w:szCs w:val="16"/>
              </w:rPr>
              <w:t>)</w:t>
            </w:r>
          </w:p>
        </w:tc>
      </w:tr>
    </w:tbl>
    <w:p w14:paraId="3DA422BF" w14:textId="3F040AC9" w:rsidR="00110A2F" w:rsidRPr="00AB5483" w:rsidRDefault="00110A2F" w:rsidP="00025A1A">
      <w:pPr>
        <w:jc w:val="left"/>
      </w:pPr>
    </w:p>
    <w:p w14:paraId="7937E315" w14:textId="77777777" w:rsidR="00F021A2" w:rsidRPr="00AB5483" w:rsidRDefault="00F021A2">
      <w:pPr>
        <w:jc w:val="left"/>
        <w:rPr>
          <w:rFonts w:cs="Arial"/>
          <w:szCs w:val="19"/>
        </w:rPr>
      </w:pPr>
      <w:r w:rsidRPr="00AB5483">
        <w:rPr>
          <w:rFonts w:cs="Arial"/>
          <w:szCs w:val="19"/>
        </w:rPr>
        <w:br w:type="page"/>
      </w:r>
    </w:p>
    <w:p w14:paraId="62E95324" w14:textId="6A0C697D" w:rsidR="00D77302" w:rsidRPr="00AB5483" w:rsidRDefault="00AB07A0" w:rsidP="00AA433E">
      <w:pPr>
        <w:autoSpaceDE w:val="0"/>
        <w:autoSpaceDN w:val="0"/>
        <w:adjustRightInd w:val="0"/>
        <w:rPr>
          <w:rFonts w:cs="Arial"/>
          <w:szCs w:val="19"/>
        </w:rPr>
      </w:pPr>
      <w:r w:rsidRPr="00AB5483">
        <w:rPr>
          <w:rFonts w:cs="Arial"/>
          <w:szCs w:val="19"/>
        </w:rPr>
        <w:lastRenderedPageBreak/>
        <w:t xml:space="preserve">Das folgende Diagramm zeigt das zunehmende Interesse an </w:t>
      </w:r>
      <w:r w:rsidR="00DF535D" w:rsidRPr="00AB5483">
        <w:rPr>
          <w:rFonts w:cs="Arial"/>
          <w:szCs w:val="19"/>
        </w:rPr>
        <w:t>einer</w:t>
      </w:r>
      <w:r w:rsidRPr="00AB5483">
        <w:rPr>
          <w:rFonts w:cs="Arial"/>
          <w:szCs w:val="19"/>
        </w:rPr>
        <w:t xml:space="preserve"> UPOV-Mitgliedschaft in den letzten Jahren, wobei der Rückgang im Jahr 2020 möglicherweise die Herausforderungen für den Fortschritt während der COVID-19-Pandemie </w:t>
      </w:r>
      <w:r w:rsidR="005A0263" w:rsidRPr="00AB5483">
        <w:rPr>
          <w:rFonts w:cs="Arial"/>
          <w:szCs w:val="19"/>
        </w:rPr>
        <w:t>widerspiegelt</w:t>
      </w:r>
      <w:r w:rsidR="004358F3" w:rsidRPr="00AB5483">
        <w:rPr>
          <w:rFonts w:cs="Arial"/>
          <w:szCs w:val="19"/>
        </w:rPr>
        <w:t>.</w:t>
      </w:r>
    </w:p>
    <w:p w14:paraId="0B7C2C84" w14:textId="3F3BEE54" w:rsidR="0000738E" w:rsidRPr="00AB5483" w:rsidRDefault="0000738E" w:rsidP="00D77302">
      <w:pPr>
        <w:autoSpaceDE w:val="0"/>
        <w:autoSpaceDN w:val="0"/>
        <w:adjustRightInd w:val="0"/>
        <w:rPr>
          <w:rFonts w:cs="Arial"/>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9639"/>
      </w:tblGrid>
      <w:tr w:rsidR="00D77302" w:rsidRPr="00AB5483" w14:paraId="028F218C" w14:textId="77777777" w:rsidTr="00B817AF">
        <w:tc>
          <w:tcPr>
            <w:tcW w:w="9639" w:type="dxa"/>
          </w:tcPr>
          <w:p w14:paraId="7348C3A0" w14:textId="3A7A3983" w:rsidR="00DF48E1" w:rsidRPr="00AB5483" w:rsidRDefault="00564427" w:rsidP="006639B5">
            <w:pPr>
              <w:keepNext/>
              <w:spacing w:after="120"/>
              <w:jc w:val="center"/>
              <w:rPr>
                <w:i/>
                <w:color w:val="26724C" w:themeColor="accent1" w:themeShade="BF"/>
                <w:sz w:val="18"/>
              </w:rPr>
            </w:pPr>
            <w:r w:rsidRPr="00AB5483">
              <w:rPr>
                <w:i/>
                <w:color w:val="26724C" w:themeColor="accent1" w:themeShade="BF"/>
                <w:sz w:val="18"/>
              </w:rPr>
              <w:t>Abbildung</w:t>
            </w:r>
            <w:r w:rsidR="0098077D" w:rsidRPr="00AB5483">
              <w:rPr>
                <w:i/>
                <w:color w:val="26724C" w:themeColor="accent1" w:themeShade="BF"/>
                <w:sz w:val="18"/>
              </w:rPr>
              <w:t xml:space="preserve"> 4. </w:t>
            </w:r>
            <w:r w:rsidR="00F77F43" w:rsidRPr="00AB5483">
              <w:rPr>
                <w:i/>
                <w:color w:val="26724C" w:themeColor="accent1" w:themeShade="BF"/>
                <w:sz w:val="18"/>
              </w:rPr>
              <w:t>Staaten</w:t>
            </w:r>
            <w:r w:rsidR="00D77302" w:rsidRPr="00AB5483">
              <w:rPr>
                <w:i/>
                <w:color w:val="26724C" w:themeColor="accent1" w:themeShade="BF"/>
                <w:sz w:val="18"/>
              </w:rPr>
              <w:t>/</w:t>
            </w:r>
            <w:r w:rsidR="00F77F43" w:rsidRPr="00AB5483">
              <w:rPr>
                <w:i/>
                <w:color w:val="26724C" w:themeColor="accent1" w:themeShade="BF"/>
                <w:sz w:val="18"/>
              </w:rPr>
              <w:t>Organisationen</w:t>
            </w:r>
            <w:r w:rsidR="00766653" w:rsidRPr="00AB5483">
              <w:rPr>
                <w:i/>
                <w:color w:val="26724C" w:themeColor="accent1" w:themeShade="BF"/>
                <w:sz w:val="18"/>
              </w:rPr>
              <w:t>,</w:t>
            </w:r>
            <w:r w:rsidR="00D77302" w:rsidRPr="00AB5483">
              <w:rPr>
                <w:i/>
                <w:color w:val="26724C" w:themeColor="accent1" w:themeShade="BF"/>
                <w:sz w:val="18"/>
              </w:rPr>
              <w:t xml:space="preserve"> </w:t>
            </w:r>
            <w:r w:rsidR="00E04350" w:rsidRPr="00AB5483">
              <w:rPr>
                <w:i/>
                <w:color w:val="26724C" w:themeColor="accent1" w:themeShade="BF"/>
                <w:sz w:val="18"/>
              </w:rPr>
              <w:t xml:space="preserve">die </w:t>
            </w:r>
            <w:r w:rsidR="005A0263" w:rsidRPr="00AB5483">
              <w:rPr>
                <w:i/>
                <w:color w:val="26724C" w:themeColor="accent1" w:themeShade="BF"/>
                <w:sz w:val="18"/>
              </w:rPr>
              <w:t>Bemerkungen</w:t>
            </w:r>
            <w:r w:rsidR="00766653" w:rsidRPr="00AB5483">
              <w:rPr>
                <w:i/>
                <w:color w:val="26724C" w:themeColor="accent1" w:themeShade="BF"/>
                <w:sz w:val="18"/>
              </w:rPr>
              <w:t xml:space="preserve"> zu Rechtsvorschriften erhalten haben</w:t>
            </w:r>
          </w:p>
          <w:p w14:paraId="269D7B47" w14:textId="624CDF31" w:rsidR="00D77302" w:rsidRPr="00AB5483" w:rsidRDefault="00B817AF" w:rsidP="006639B5">
            <w:pPr>
              <w:keepNext/>
              <w:jc w:val="center"/>
              <w:rPr>
                <w:i/>
                <w:color w:val="26724C" w:themeColor="accent1" w:themeShade="BF"/>
                <w:sz w:val="18"/>
              </w:rPr>
            </w:pPr>
            <w:r w:rsidRPr="00AB5483">
              <w:rPr>
                <w:noProof/>
                <w:lang w:val="en-US"/>
              </w:rPr>
              <w:drawing>
                <wp:inline distT="0" distB="0" distL="0" distR="0" wp14:anchorId="5A382C22" wp14:editId="03D7D243">
                  <wp:extent cx="5672634" cy="3310360"/>
                  <wp:effectExtent l="0" t="0" r="4445"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90146" cy="3320579"/>
                          </a:xfrm>
                          <a:prstGeom prst="rect">
                            <a:avLst/>
                          </a:prstGeom>
                        </pic:spPr>
                      </pic:pic>
                    </a:graphicData>
                  </a:graphic>
                </wp:inline>
              </w:drawing>
            </w:r>
          </w:p>
        </w:tc>
      </w:tr>
    </w:tbl>
    <w:p w14:paraId="4806A7AA" w14:textId="5C5D7D54" w:rsidR="00D77302" w:rsidRPr="00AB5483" w:rsidRDefault="00D77302" w:rsidP="005E71E2">
      <w:pPr>
        <w:jc w:val="left"/>
      </w:pPr>
    </w:p>
    <w:p w14:paraId="099DEF04" w14:textId="77777777" w:rsidR="0000738E" w:rsidRPr="00AB5483" w:rsidRDefault="0000738E" w:rsidP="005E71E2">
      <w:pPr>
        <w:jc w:val="left"/>
      </w:pPr>
    </w:p>
    <w:p w14:paraId="425AFA41" w14:textId="7C03A234" w:rsidR="004358F3" w:rsidRPr="00AB5483" w:rsidRDefault="00AA4F09" w:rsidP="00AA433E">
      <w:pPr>
        <w:jc w:val="left"/>
      </w:pPr>
      <w:r w:rsidRPr="00AB5483">
        <w:rPr>
          <w:rFonts w:cs="Arial"/>
          <w:szCs w:val="19"/>
        </w:rPr>
        <w:t>Entwicklungen in der UPOV</w:t>
      </w:r>
      <w:r w:rsidR="00E50B4D" w:rsidRPr="00AB5483">
        <w:rPr>
          <w:rFonts w:cs="Arial"/>
          <w:szCs w:val="19"/>
        </w:rPr>
        <w:t xml:space="preserve"> </w:t>
      </w:r>
      <w:r w:rsidR="005052BF" w:rsidRPr="00AB5483">
        <w:rPr>
          <w:rFonts w:cs="Arial"/>
          <w:szCs w:val="19"/>
        </w:rPr>
        <w:t xml:space="preserve">in </w:t>
      </w:r>
      <w:r w:rsidR="007C563A" w:rsidRPr="00AB5483">
        <w:rPr>
          <w:rFonts w:cs="Arial"/>
          <w:szCs w:val="19"/>
        </w:rPr>
        <w:t>Bezug</w:t>
      </w:r>
      <w:r w:rsidR="005052BF" w:rsidRPr="00AB5483">
        <w:rPr>
          <w:rFonts w:cs="Arial"/>
          <w:szCs w:val="19"/>
        </w:rPr>
        <w:t xml:space="preserve"> auf</w:t>
      </w:r>
      <w:r w:rsidR="00E50B4D" w:rsidRPr="00AB5483">
        <w:rPr>
          <w:rFonts w:cs="Arial"/>
          <w:szCs w:val="19"/>
        </w:rPr>
        <w:t xml:space="preserve"> </w:t>
      </w:r>
      <w:r w:rsidR="007C563A" w:rsidRPr="00AB5483">
        <w:rPr>
          <w:rFonts w:cs="Arial"/>
          <w:szCs w:val="19"/>
        </w:rPr>
        <w:t>Folgendes</w:t>
      </w:r>
      <w:r w:rsidR="000410EB" w:rsidRPr="00AB5483">
        <w:rPr>
          <w:rFonts w:cs="Arial"/>
          <w:szCs w:val="19"/>
        </w:rPr>
        <w:t xml:space="preserve"> (</w:t>
      </w:r>
      <w:r w:rsidR="00111902" w:rsidRPr="00AB5483">
        <w:rPr>
          <w:rFonts w:cs="Arial"/>
          <w:szCs w:val="19"/>
        </w:rPr>
        <w:t>vergleiche</w:t>
      </w:r>
      <w:r w:rsidR="000410EB" w:rsidRPr="00AB5483">
        <w:rPr>
          <w:rFonts w:cs="Arial"/>
          <w:szCs w:val="19"/>
        </w:rPr>
        <w:t xml:space="preserve"> </w:t>
      </w:r>
      <w:r w:rsidR="00111902" w:rsidRPr="00AB5483">
        <w:rPr>
          <w:rFonts w:cs="Arial"/>
          <w:szCs w:val="19"/>
        </w:rPr>
        <w:t>Abbildungen</w:t>
      </w:r>
      <w:r w:rsidR="000410EB" w:rsidRPr="00AB5483">
        <w:rPr>
          <w:rFonts w:cs="Arial"/>
          <w:szCs w:val="19"/>
        </w:rPr>
        <w:t xml:space="preserve"> 5-7)</w:t>
      </w:r>
      <w:r w:rsidR="00E50B4D" w:rsidRPr="00AB5483">
        <w:rPr>
          <w:rFonts w:cs="Arial"/>
          <w:szCs w:val="19"/>
        </w:rPr>
        <w:t xml:space="preserve">: </w:t>
      </w:r>
    </w:p>
    <w:p w14:paraId="373F63C2" w14:textId="77777777" w:rsidR="00E50B4D" w:rsidRPr="00AB5483" w:rsidRDefault="00E50B4D" w:rsidP="00AA433E">
      <w:pPr>
        <w:jc w:val="left"/>
      </w:pPr>
    </w:p>
    <w:p w14:paraId="15E2E2A5" w14:textId="11BB8FEB" w:rsidR="00E50B4D" w:rsidRPr="00AB5483" w:rsidRDefault="00080398" w:rsidP="00AA433E">
      <w:pPr>
        <w:pStyle w:val="ListParagraph"/>
        <w:numPr>
          <w:ilvl w:val="0"/>
          <w:numId w:val="40"/>
        </w:numPr>
        <w:rPr>
          <w:color w:val="000000" w:themeColor="text1"/>
        </w:rPr>
      </w:pPr>
      <w:r w:rsidRPr="00AB5483">
        <w:t xml:space="preserve">Erweiterung hinsichtlich </w:t>
      </w:r>
      <w:r w:rsidR="0001564F" w:rsidRPr="00AB5483">
        <w:t>Anträge</w:t>
      </w:r>
      <w:r w:rsidR="00E07A54" w:rsidRPr="00AB5483">
        <w:t>n</w:t>
      </w:r>
      <w:r w:rsidR="0001564F" w:rsidRPr="00AB5483">
        <w:t>, erteilte</w:t>
      </w:r>
      <w:r w:rsidR="00F769EF" w:rsidRPr="00AB5483">
        <w:t>n</w:t>
      </w:r>
      <w:r w:rsidR="0001564F" w:rsidRPr="00AB5483">
        <w:t xml:space="preserve"> </w:t>
      </w:r>
      <w:r w:rsidR="005A0263" w:rsidRPr="00AB5483">
        <w:t xml:space="preserve">Schutztiteln </w:t>
      </w:r>
      <w:r w:rsidR="0001564F" w:rsidRPr="00AB5483">
        <w:t xml:space="preserve">und </w:t>
      </w:r>
      <w:r w:rsidR="00E5084C" w:rsidRPr="00AB5483">
        <w:t xml:space="preserve">sich in Kraft </w:t>
      </w:r>
      <w:r w:rsidR="00764EAF" w:rsidRPr="00AB5483">
        <w:t>befindlichen Schutztiteln</w:t>
      </w:r>
      <w:r w:rsidR="008C5BB5" w:rsidRPr="00AB5483">
        <w:rPr>
          <w:color w:val="000000" w:themeColor="text1"/>
        </w:rPr>
        <w:t xml:space="preserve"> (</w:t>
      </w:r>
      <w:r w:rsidR="00072D52" w:rsidRPr="00AB5483">
        <w:rPr>
          <w:color w:val="000000" w:themeColor="text1"/>
        </w:rPr>
        <w:t xml:space="preserve">vergleiche </w:t>
      </w:r>
      <w:r w:rsidR="00564427" w:rsidRPr="00AB5483">
        <w:rPr>
          <w:color w:val="000000" w:themeColor="text1"/>
        </w:rPr>
        <w:t>Abbildung</w:t>
      </w:r>
      <w:r w:rsidR="008C5BB5" w:rsidRPr="00AB5483">
        <w:rPr>
          <w:color w:val="000000" w:themeColor="text1"/>
        </w:rPr>
        <w:t xml:space="preserve"> </w:t>
      </w:r>
      <w:r w:rsidR="00E61D8D" w:rsidRPr="00AB5483">
        <w:rPr>
          <w:color w:val="000000" w:themeColor="text1"/>
        </w:rPr>
        <w:t>5</w:t>
      </w:r>
      <w:r w:rsidR="0000738E" w:rsidRPr="00AB5483">
        <w:rPr>
          <w:color w:val="000000" w:themeColor="text1"/>
        </w:rPr>
        <w:t>);</w:t>
      </w:r>
    </w:p>
    <w:p w14:paraId="3C1D8D43" w14:textId="0A7D6E1A" w:rsidR="00E50B4D" w:rsidRPr="00AB5483" w:rsidRDefault="00072D52" w:rsidP="00AA433E">
      <w:pPr>
        <w:pStyle w:val="ListParagraph"/>
        <w:numPr>
          <w:ilvl w:val="0"/>
          <w:numId w:val="40"/>
        </w:numPr>
        <w:rPr>
          <w:color w:val="000000" w:themeColor="text1"/>
          <w:spacing w:val="-2"/>
        </w:rPr>
      </w:pPr>
      <w:r w:rsidRPr="00AB5483">
        <w:rPr>
          <w:color w:val="000000" w:themeColor="text1"/>
          <w:spacing w:val="-2"/>
        </w:rPr>
        <w:t xml:space="preserve">Entwicklung des </w:t>
      </w:r>
      <w:r w:rsidR="00772500" w:rsidRPr="00AB5483">
        <w:rPr>
          <w:color w:val="000000" w:themeColor="text1"/>
          <w:spacing w:val="-2"/>
        </w:rPr>
        <w:t>A</w:t>
      </w:r>
      <w:r w:rsidRPr="00AB5483">
        <w:rPr>
          <w:color w:val="000000" w:themeColor="text1"/>
          <w:spacing w:val="-2"/>
        </w:rPr>
        <w:t xml:space="preserve">ngebots </w:t>
      </w:r>
      <w:r w:rsidR="00772500" w:rsidRPr="00AB5483">
        <w:rPr>
          <w:color w:val="000000" w:themeColor="text1"/>
          <w:spacing w:val="-2"/>
        </w:rPr>
        <w:t xml:space="preserve">von Schutz </w:t>
      </w:r>
      <w:r w:rsidRPr="00AB5483">
        <w:rPr>
          <w:color w:val="000000" w:themeColor="text1"/>
          <w:spacing w:val="-2"/>
        </w:rPr>
        <w:t xml:space="preserve">für Pflanzengattungen und -arten </w:t>
      </w:r>
      <w:r w:rsidR="008C5BB5" w:rsidRPr="00AB5483">
        <w:rPr>
          <w:color w:val="000000" w:themeColor="text1"/>
          <w:spacing w:val="-2"/>
        </w:rPr>
        <w:t>(</w:t>
      </w:r>
      <w:r w:rsidRPr="00AB5483">
        <w:rPr>
          <w:color w:val="000000" w:themeColor="text1"/>
          <w:spacing w:val="-2"/>
        </w:rPr>
        <w:t xml:space="preserve">vergleiche </w:t>
      </w:r>
      <w:r w:rsidR="00564427" w:rsidRPr="00AB5483">
        <w:rPr>
          <w:color w:val="000000" w:themeColor="text1"/>
          <w:spacing w:val="-2"/>
        </w:rPr>
        <w:t>Abbildung</w:t>
      </w:r>
      <w:r w:rsidR="008C5BB5" w:rsidRPr="00AB5483">
        <w:rPr>
          <w:color w:val="000000" w:themeColor="text1"/>
          <w:spacing w:val="-2"/>
        </w:rPr>
        <w:t xml:space="preserve"> </w:t>
      </w:r>
      <w:r w:rsidR="00E61D8D" w:rsidRPr="00AB5483">
        <w:rPr>
          <w:color w:val="000000" w:themeColor="text1"/>
          <w:spacing w:val="-2"/>
        </w:rPr>
        <w:t>6</w:t>
      </w:r>
      <w:r w:rsidR="008C5BB5" w:rsidRPr="00AB5483">
        <w:rPr>
          <w:color w:val="000000" w:themeColor="text1"/>
          <w:spacing w:val="-2"/>
        </w:rPr>
        <w:t>)</w:t>
      </w:r>
      <w:r w:rsidR="0000738E" w:rsidRPr="00AB5483">
        <w:rPr>
          <w:color w:val="000000" w:themeColor="text1"/>
          <w:spacing w:val="-2"/>
        </w:rPr>
        <w:t>;</w:t>
      </w:r>
      <w:r w:rsidR="008C5BB5" w:rsidRPr="00AB5483">
        <w:rPr>
          <w:color w:val="000000" w:themeColor="text1"/>
          <w:spacing w:val="-2"/>
        </w:rPr>
        <w:t xml:space="preserve"> </w:t>
      </w:r>
      <w:r w:rsidR="00BB0CBC" w:rsidRPr="00AB5483">
        <w:rPr>
          <w:color w:val="000000" w:themeColor="text1"/>
          <w:spacing w:val="-2"/>
        </w:rPr>
        <w:t>u</w:t>
      </w:r>
      <w:r w:rsidR="008C5BB5" w:rsidRPr="00AB5483">
        <w:rPr>
          <w:color w:val="000000" w:themeColor="text1"/>
          <w:spacing w:val="-2"/>
        </w:rPr>
        <w:t>nd</w:t>
      </w:r>
    </w:p>
    <w:p w14:paraId="54C94481" w14:textId="0616142F" w:rsidR="0000738E" w:rsidRPr="00AB5483" w:rsidRDefault="00072D52" w:rsidP="00AA433E">
      <w:pPr>
        <w:pStyle w:val="ListParagraph"/>
        <w:numPr>
          <w:ilvl w:val="0"/>
          <w:numId w:val="40"/>
        </w:numPr>
        <w:rPr>
          <w:color w:val="000000" w:themeColor="text1"/>
        </w:rPr>
      </w:pPr>
      <w:r w:rsidRPr="00AB5483">
        <w:rPr>
          <w:color w:val="000000" w:themeColor="text1"/>
        </w:rPr>
        <w:t xml:space="preserve">Zunahme der </w:t>
      </w:r>
      <w:r w:rsidR="00BB0CBC" w:rsidRPr="00AB5483">
        <w:rPr>
          <w:color w:val="000000" w:themeColor="text1"/>
        </w:rPr>
        <w:t>Anz</w:t>
      </w:r>
      <w:r w:rsidRPr="00AB5483">
        <w:rPr>
          <w:color w:val="000000" w:themeColor="text1"/>
        </w:rPr>
        <w:t xml:space="preserve">ahl </w:t>
      </w:r>
      <w:r w:rsidR="00BB7F33" w:rsidRPr="00AB5483">
        <w:rPr>
          <w:color w:val="000000" w:themeColor="text1"/>
        </w:rPr>
        <w:t>von</w:t>
      </w:r>
      <w:r w:rsidRPr="00AB5483">
        <w:rPr>
          <w:color w:val="000000" w:themeColor="text1"/>
        </w:rPr>
        <w:t xml:space="preserve"> Pflanzengattungen und -arten</w:t>
      </w:r>
      <w:r w:rsidR="00E80E86" w:rsidRPr="00AB5483">
        <w:rPr>
          <w:color w:val="000000" w:themeColor="text1"/>
        </w:rPr>
        <w:t>,</w:t>
      </w:r>
      <w:r w:rsidR="002A0538" w:rsidRPr="00AB5483">
        <w:rPr>
          <w:color w:val="000000" w:themeColor="text1"/>
        </w:rPr>
        <w:t xml:space="preserve"> für die in den Verbandsmitgliedern um Schutz ersucht wurde</w:t>
      </w:r>
      <w:r w:rsidRPr="00AB5483">
        <w:rPr>
          <w:color w:val="000000" w:themeColor="text1"/>
        </w:rPr>
        <w:t xml:space="preserve"> </w:t>
      </w:r>
      <w:r w:rsidR="008C5BB5" w:rsidRPr="00AB5483">
        <w:rPr>
          <w:color w:val="000000" w:themeColor="text1"/>
        </w:rPr>
        <w:t>(</w:t>
      </w:r>
      <w:r w:rsidRPr="00AB5483">
        <w:rPr>
          <w:color w:val="000000" w:themeColor="text1"/>
        </w:rPr>
        <w:t xml:space="preserve">vergleiche </w:t>
      </w:r>
      <w:r w:rsidR="00564427" w:rsidRPr="00AB5483">
        <w:rPr>
          <w:color w:val="000000" w:themeColor="text1"/>
        </w:rPr>
        <w:t>Abbildung</w:t>
      </w:r>
      <w:r w:rsidR="008C5BB5" w:rsidRPr="00AB5483">
        <w:rPr>
          <w:color w:val="000000" w:themeColor="text1"/>
        </w:rPr>
        <w:t xml:space="preserve"> </w:t>
      </w:r>
      <w:r w:rsidR="00E61D8D" w:rsidRPr="00AB5483">
        <w:rPr>
          <w:color w:val="000000" w:themeColor="text1"/>
        </w:rPr>
        <w:t>7</w:t>
      </w:r>
      <w:r w:rsidR="008C5BB5" w:rsidRPr="00AB5483">
        <w:rPr>
          <w:color w:val="000000" w:themeColor="text1"/>
        </w:rPr>
        <w:t>).</w:t>
      </w:r>
    </w:p>
    <w:p w14:paraId="1810FF42" w14:textId="01BB9CD5" w:rsidR="00037CE9" w:rsidRPr="00AB5483" w:rsidRDefault="00037CE9" w:rsidP="00037CE9">
      <w:pPr>
        <w:pStyle w:val="ListParagraph"/>
        <w:rPr>
          <w:color w:val="000000" w:themeColor="text1"/>
        </w:rPr>
      </w:pPr>
    </w:p>
    <w:p w14:paraId="157C37E7" w14:textId="77777777" w:rsidR="00037CE9" w:rsidRPr="00AB5483" w:rsidRDefault="00037CE9" w:rsidP="00037CE9">
      <w:pPr>
        <w:pStyle w:val="ListParagraph"/>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514B54" w:rsidRPr="00AB5483" w14:paraId="790749C3" w14:textId="77777777" w:rsidTr="000E79AA">
        <w:tc>
          <w:tcPr>
            <w:tcW w:w="9639" w:type="dxa"/>
          </w:tcPr>
          <w:p w14:paraId="45CD88D6" w14:textId="183791DE" w:rsidR="00755D48" w:rsidRPr="00AB5483" w:rsidRDefault="00564427" w:rsidP="00037CE9">
            <w:pPr>
              <w:keepNext/>
              <w:spacing w:after="120"/>
              <w:rPr>
                <w:i/>
                <w:color w:val="26724C" w:themeColor="accent1" w:themeShade="BF"/>
                <w:sz w:val="18"/>
              </w:rPr>
            </w:pPr>
            <w:r w:rsidRPr="00AB5483">
              <w:rPr>
                <w:i/>
                <w:color w:val="26724C" w:themeColor="accent1" w:themeShade="BF"/>
                <w:sz w:val="18"/>
              </w:rPr>
              <w:t>Abbildung</w:t>
            </w:r>
            <w:r w:rsidR="008C5BB5" w:rsidRPr="00AB5483">
              <w:rPr>
                <w:i/>
                <w:color w:val="26724C" w:themeColor="accent1" w:themeShade="BF"/>
                <w:sz w:val="18"/>
              </w:rPr>
              <w:t xml:space="preserve"> </w:t>
            </w:r>
            <w:r w:rsidR="00E61D8D" w:rsidRPr="00AB5483">
              <w:rPr>
                <w:i/>
                <w:color w:val="26724C" w:themeColor="accent1" w:themeShade="BF"/>
                <w:sz w:val="18"/>
              </w:rPr>
              <w:t>5</w:t>
            </w:r>
            <w:r w:rsidR="009E42A0" w:rsidRPr="00AB5483">
              <w:rPr>
                <w:i/>
                <w:color w:val="26724C" w:themeColor="accent1" w:themeShade="BF"/>
                <w:sz w:val="18"/>
              </w:rPr>
              <w:t>.</w:t>
            </w:r>
            <w:r w:rsidR="00444434" w:rsidRPr="00AB5483">
              <w:rPr>
                <w:i/>
                <w:color w:val="26724C" w:themeColor="accent1" w:themeShade="BF"/>
                <w:sz w:val="18"/>
              </w:rPr>
              <w:t xml:space="preserve"> </w:t>
            </w:r>
            <w:r w:rsidR="00AC6969" w:rsidRPr="00AB5483">
              <w:rPr>
                <w:i/>
                <w:color w:val="26724C" w:themeColor="accent1" w:themeShade="BF"/>
                <w:sz w:val="18"/>
              </w:rPr>
              <w:t xml:space="preserve">Anzahl der Anträge, erteilten Schutztitel und </w:t>
            </w:r>
            <w:r w:rsidR="00E5084C" w:rsidRPr="00AB5483">
              <w:rPr>
                <w:i/>
                <w:color w:val="26724C" w:themeColor="accent1" w:themeShade="BF"/>
                <w:sz w:val="18"/>
              </w:rPr>
              <w:t xml:space="preserve">sich in Kraft </w:t>
            </w:r>
            <w:r w:rsidR="00AC6969" w:rsidRPr="00AB5483">
              <w:rPr>
                <w:i/>
                <w:color w:val="26724C" w:themeColor="accent1" w:themeShade="BF"/>
                <w:sz w:val="18"/>
              </w:rPr>
              <w:t>befindlichen Schutztitel bei Verbandsmitgliedern</w:t>
            </w:r>
          </w:p>
        </w:tc>
      </w:tr>
      <w:tr w:rsidR="008C5BB5" w:rsidRPr="00AB5483" w14:paraId="1C6CFE43" w14:textId="77777777" w:rsidTr="00667A8F">
        <w:tblPrEx>
          <w:tblCellMar>
            <w:left w:w="70" w:type="dxa"/>
            <w:right w:w="70" w:type="dxa"/>
          </w:tblCellMar>
        </w:tblPrEx>
        <w:tc>
          <w:tcPr>
            <w:tcW w:w="9639" w:type="dxa"/>
          </w:tcPr>
          <w:p w14:paraId="27A5BDBF" w14:textId="0986BCC4" w:rsidR="008C5BB5" w:rsidRPr="00AB5483" w:rsidRDefault="00667A8F" w:rsidP="00037CE9">
            <w:pPr>
              <w:jc w:val="center"/>
              <w:rPr>
                <w:color w:val="000000" w:themeColor="text1"/>
              </w:rPr>
            </w:pPr>
            <w:r w:rsidRPr="00AB5483">
              <w:rPr>
                <w:noProof/>
                <w:lang w:val="en-US"/>
              </w:rPr>
              <w:drawing>
                <wp:inline distT="0" distB="0" distL="0" distR="0" wp14:anchorId="401EDF6B" wp14:editId="6E5EDF6D">
                  <wp:extent cx="5477590" cy="3140849"/>
                  <wp:effectExtent l="0" t="0" r="8890" b="254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91143" cy="3148620"/>
                          </a:xfrm>
                          <a:prstGeom prst="rect">
                            <a:avLst/>
                          </a:prstGeom>
                        </pic:spPr>
                      </pic:pic>
                    </a:graphicData>
                  </a:graphic>
                </wp:inline>
              </w:drawing>
            </w:r>
          </w:p>
        </w:tc>
      </w:tr>
    </w:tbl>
    <w:p w14:paraId="1C631AD2" w14:textId="77777777" w:rsidR="008C5BB5" w:rsidRPr="00AB5483" w:rsidRDefault="008C5BB5" w:rsidP="008C5BB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8C5BB5" w:rsidRPr="00AB5483" w14:paraId="65C3D567" w14:textId="77777777" w:rsidTr="00514B54">
        <w:tc>
          <w:tcPr>
            <w:tcW w:w="9639" w:type="dxa"/>
          </w:tcPr>
          <w:p w14:paraId="482193F7" w14:textId="77777777" w:rsidR="00755D48" w:rsidRPr="00AB5483" w:rsidRDefault="00564427" w:rsidP="00DF48E1">
            <w:pPr>
              <w:keepNext/>
              <w:jc w:val="center"/>
              <w:rPr>
                <w:i/>
                <w:color w:val="26724C" w:themeColor="accent1" w:themeShade="BF"/>
                <w:sz w:val="18"/>
              </w:rPr>
            </w:pPr>
            <w:r w:rsidRPr="00AB5483">
              <w:rPr>
                <w:i/>
                <w:color w:val="26724C" w:themeColor="accent1" w:themeShade="BF"/>
                <w:sz w:val="18"/>
              </w:rPr>
              <w:lastRenderedPageBreak/>
              <w:t>Abbildung</w:t>
            </w:r>
            <w:r w:rsidR="008C5BB5" w:rsidRPr="00AB5483">
              <w:rPr>
                <w:i/>
                <w:color w:val="26724C" w:themeColor="accent1" w:themeShade="BF"/>
                <w:sz w:val="18"/>
              </w:rPr>
              <w:t xml:space="preserve"> </w:t>
            </w:r>
            <w:r w:rsidR="00E61D8D" w:rsidRPr="00AB5483">
              <w:rPr>
                <w:i/>
                <w:color w:val="26724C" w:themeColor="accent1" w:themeShade="BF"/>
                <w:sz w:val="18"/>
              </w:rPr>
              <w:t>6</w:t>
            </w:r>
            <w:r w:rsidR="004A78CE" w:rsidRPr="00AB5483">
              <w:rPr>
                <w:i/>
                <w:color w:val="26724C" w:themeColor="accent1" w:themeShade="BF"/>
                <w:sz w:val="18"/>
              </w:rPr>
              <w:t>.</w:t>
            </w:r>
            <w:r w:rsidR="00444434" w:rsidRPr="00AB5483">
              <w:rPr>
                <w:i/>
                <w:color w:val="26724C" w:themeColor="accent1" w:themeShade="BF"/>
                <w:sz w:val="18"/>
              </w:rPr>
              <w:t xml:space="preserve"> </w:t>
            </w:r>
            <w:r w:rsidR="00B01EF5" w:rsidRPr="00AB5483">
              <w:rPr>
                <w:i/>
                <w:color w:val="26724C" w:themeColor="accent1" w:themeShade="BF"/>
                <w:sz w:val="18"/>
              </w:rPr>
              <w:t xml:space="preserve">Entwicklung </w:t>
            </w:r>
            <w:r w:rsidR="00C73B82" w:rsidRPr="00AB5483">
              <w:rPr>
                <w:i/>
                <w:color w:val="26724C" w:themeColor="accent1" w:themeShade="BF"/>
                <w:sz w:val="18"/>
              </w:rPr>
              <w:t xml:space="preserve">des </w:t>
            </w:r>
            <w:r w:rsidR="001A0DDC" w:rsidRPr="00AB5483">
              <w:rPr>
                <w:i/>
                <w:color w:val="26724C" w:themeColor="accent1" w:themeShade="BF"/>
                <w:sz w:val="18"/>
              </w:rPr>
              <w:t>Angebots von</w:t>
            </w:r>
            <w:r w:rsidR="00B01EF5" w:rsidRPr="00AB5483">
              <w:rPr>
                <w:i/>
                <w:color w:val="26724C" w:themeColor="accent1" w:themeShade="BF"/>
                <w:sz w:val="18"/>
              </w:rPr>
              <w:t xml:space="preserve"> Schutz für Pflanzengattungen und -arten</w:t>
            </w:r>
          </w:p>
          <w:p w14:paraId="2108B2E6" w14:textId="5AC163E1" w:rsidR="000E1457" w:rsidRPr="00AB5483" w:rsidRDefault="000E1457" w:rsidP="00DF48E1">
            <w:pPr>
              <w:keepNext/>
              <w:jc w:val="center"/>
              <w:rPr>
                <w:i/>
                <w:color w:val="26724C" w:themeColor="accent1" w:themeShade="BF"/>
                <w:sz w:val="18"/>
              </w:rPr>
            </w:pPr>
          </w:p>
        </w:tc>
      </w:tr>
      <w:tr w:rsidR="008C5BB5" w:rsidRPr="00AB5483" w14:paraId="1135C99D" w14:textId="77777777" w:rsidTr="00AC65CD">
        <w:tblPrEx>
          <w:tblCellMar>
            <w:left w:w="70" w:type="dxa"/>
            <w:right w:w="70" w:type="dxa"/>
          </w:tblCellMar>
        </w:tblPrEx>
        <w:tc>
          <w:tcPr>
            <w:tcW w:w="9639" w:type="dxa"/>
          </w:tcPr>
          <w:p w14:paraId="24DEC4EF" w14:textId="2BCC565A" w:rsidR="008C5BB5" w:rsidRPr="00AB5483" w:rsidRDefault="00AC65CD" w:rsidP="006639B5">
            <w:pPr>
              <w:jc w:val="center"/>
              <w:rPr>
                <w:color w:val="000000" w:themeColor="text1"/>
              </w:rPr>
            </w:pPr>
            <w:r w:rsidRPr="00AB5483">
              <w:rPr>
                <w:noProof/>
                <w:lang w:val="en-US"/>
              </w:rPr>
              <w:drawing>
                <wp:inline distT="0" distB="0" distL="0" distR="0" wp14:anchorId="07968C7A" wp14:editId="445AD94F">
                  <wp:extent cx="5304750" cy="3242617"/>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09739" cy="3245666"/>
                          </a:xfrm>
                          <a:prstGeom prst="rect">
                            <a:avLst/>
                          </a:prstGeom>
                        </pic:spPr>
                      </pic:pic>
                    </a:graphicData>
                  </a:graphic>
                </wp:inline>
              </w:drawing>
            </w:r>
          </w:p>
        </w:tc>
      </w:tr>
    </w:tbl>
    <w:p w14:paraId="578435C5" w14:textId="77777777" w:rsidR="008C5BB5" w:rsidRPr="00AB5483" w:rsidRDefault="008C5BB5" w:rsidP="008C5BB5">
      <w:pPr>
        <w:rPr>
          <w:color w:val="000000" w:themeColor="text1"/>
        </w:rPr>
      </w:pPr>
    </w:p>
    <w:p w14:paraId="6A548A67" w14:textId="77777777" w:rsidR="00F57CB7" w:rsidRPr="00AB5483" w:rsidRDefault="00F57CB7" w:rsidP="008C5BB5">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8C5BB5" w:rsidRPr="00AB5483" w14:paraId="2D9916CD" w14:textId="77777777" w:rsidTr="00514B54">
        <w:tc>
          <w:tcPr>
            <w:tcW w:w="9639" w:type="dxa"/>
          </w:tcPr>
          <w:p w14:paraId="758C756C" w14:textId="77777777" w:rsidR="00755D48" w:rsidRPr="00AB5483" w:rsidRDefault="00564427" w:rsidP="002953D7">
            <w:pPr>
              <w:keepNext/>
              <w:jc w:val="center"/>
              <w:rPr>
                <w:i/>
                <w:color w:val="26724C" w:themeColor="accent1" w:themeShade="BF"/>
                <w:sz w:val="18"/>
              </w:rPr>
            </w:pPr>
            <w:r w:rsidRPr="00AB5483">
              <w:rPr>
                <w:i/>
                <w:color w:val="26724C" w:themeColor="accent1" w:themeShade="BF"/>
                <w:sz w:val="18"/>
              </w:rPr>
              <w:t>Abbildung</w:t>
            </w:r>
            <w:r w:rsidR="004A78CE" w:rsidRPr="00AB5483">
              <w:rPr>
                <w:i/>
                <w:color w:val="26724C" w:themeColor="accent1" w:themeShade="BF"/>
                <w:sz w:val="18"/>
              </w:rPr>
              <w:t xml:space="preserve"> </w:t>
            </w:r>
            <w:r w:rsidR="00E61D8D" w:rsidRPr="00AB5483">
              <w:rPr>
                <w:i/>
                <w:color w:val="26724C" w:themeColor="accent1" w:themeShade="BF"/>
                <w:sz w:val="18"/>
              </w:rPr>
              <w:t>7</w:t>
            </w:r>
            <w:r w:rsidR="004A78CE" w:rsidRPr="00AB5483">
              <w:rPr>
                <w:i/>
                <w:color w:val="26724C" w:themeColor="accent1" w:themeShade="BF"/>
                <w:sz w:val="18"/>
              </w:rPr>
              <w:t>.</w:t>
            </w:r>
            <w:r w:rsidR="00444434" w:rsidRPr="00AB5483">
              <w:rPr>
                <w:i/>
                <w:color w:val="26724C" w:themeColor="accent1" w:themeShade="BF"/>
                <w:sz w:val="18"/>
              </w:rPr>
              <w:t xml:space="preserve"> </w:t>
            </w:r>
            <w:r w:rsidR="00480FEB" w:rsidRPr="00AB5483">
              <w:rPr>
                <w:i/>
                <w:color w:val="26724C" w:themeColor="accent1" w:themeShade="BF"/>
                <w:sz w:val="18"/>
              </w:rPr>
              <w:t>Züchterrechtseinträge in der PLUTO-Datenbank für Pflanzensorten</w:t>
            </w:r>
          </w:p>
          <w:p w14:paraId="21895BF2" w14:textId="644992AA" w:rsidR="000E1457" w:rsidRPr="00AB5483" w:rsidRDefault="000E1457" w:rsidP="002953D7">
            <w:pPr>
              <w:keepNext/>
              <w:jc w:val="center"/>
              <w:rPr>
                <w:i/>
                <w:color w:val="26724C" w:themeColor="accent1" w:themeShade="BF"/>
                <w:sz w:val="18"/>
              </w:rPr>
            </w:pPr>
          </w:p>
        </w:tc>
      </w:tr>
      <w:tr w:rsidR="008C5BB5" w:rsidRPr="00AB5483" w14:paraId="2B8AFB72" w14:textId="77777777" w:rsidTr="00013CBF">
        <w:tblPrEx>
          <w:tblCellMar>
            <w:left w:w="70" w:type="dxa"/>
            <w:right w:w="70" w:type="dxa"/>
          </w:tblCellMar>
        </w:tblPrEx>
        <w:tc>
          <w:tcPr>
            <w:tcW w:w="9639" w:type="dxa"/>
          </w:tcPr>
          <w:p w14:paraId="650C7FAD" w14:textId="0B98987C" w:rsidR="008C5BB5" w:rsidRPr="00AB5483" w:rsidRDefault="000E1457" w:rsidP="000E1457">
            <w:pPr>
              <w:jc w:val="center"/>
              <w:rPr>
                <w:color w:val="000000" w:themeColor="text1"/>
              </w:rPr>
            </w:pPr>
            <w:r w:rsidRPr="00AB5483">
              <w:rPr>
                <w:noProof/>
                <w:color w:val="000000" w:themeColor="text1"/>
                <w:lang w:val="en-US"/>
              </w:rPr>
              <w:drawing>
                <wp:inline distT="0" distB="0" distL="0" distR="0" wp14:anchorId="33CDBA24" wp14:editId="03E09E87">
                  <wp:extent cx="5518800" cy="345240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18800" cy="3452400"/>
                          </a:xfrm>
                          <a:prstGeom prst="rect">
                            <a:avLst/>
                          </a:prstGeom>
                          <a:noFill/>
                        </pic:spPr>
                      </pic:pic>
                    </a:graphicData>
                  </a:graphic>
                </wp:inline>
              </w:drawing>
            </w:r>
          </w:p>
        </w:tc>
      </w:tr>
    </w:tbl>
    <w:p w14:paraId="0DDD17F6" w14:textId="77777777" w:rsidR="008C5BB5" w:rsidRPr="00AB5483" w:rsidRDefault="008C5BB5" w:rsidP="008C5BB5">
      <w:pPr>
        <w:rPr>
          <w:color w:val="000000" w:themeColor="text1"/>
        </w:rPr>
      </w:pPr>
    </w:p>
    <w:p w14:paraId="75ED0025" w14:textId="16F43A33" w:rsidR="008C5BB5" w:rsidRPr="00AB5483" w:rsidRDefault="008C5BB5" w:rsidP="008C5BB5"/>
    <w:p w14:paraId="5F95C74E" w14:textId="77777777" w:rsidR="000410EB" w:rsidRPr="00AB5483" w:rsidRDefault="000410EB">
      <w:pPr>
        <w:jc w:val="left"/>
        <w:rPr>
          <w:color w:val="26724C" w:themeColor="accent1" w:themeShade="BF"/>
          <w:sz w:val="28"/>
        </w:rPr>
      </w:pPr>
      <w:bookmarkStart w:id="437" w:name="_Toc61532295"/>
      <w:bookmarkStart w:id="438" w:name="_Toc61533690"/>
      <w:r w:rsidRPr="00AB5483">
        <w:br w:type="page"/>
      </w:r>
    </w:p>
    <w:p w14:paraId="202B8C18" w14:textId="7689D08A" w:rsidR="008B3C3B" w:rsidRPr="00AB5483" w:rsidRDefault="00FF166C" w:rsidP="00554402">
      <w:pPr>
        <w:pStyle w:val="Heading2"/>
        <w:rPr>
          <w:lang w:val="de-DE"/>
        </w:rPr>
      </w:pPr>
      <w:bookmarkStart w:id="439" w:name="_Toc65089150"/>
      <w:r w:rsidRPr="00AB5483">
        <w:rPr>
          <w:lang w:val="de-DE"/>
        </w:rPr>
        <w:lastRenderedPageBreak/>
        <w:t>Orientierung</w:t>
      </w:r>
      <w:r w:rsidR="000215FD" w:rsidRPr="00AB5483">
        <w:rPr>
          <w:lang w:val="de-DE"/>
        </w:rPr>
        <w:t xml:space="preserve"> </w:t>
      </w:r>
      <w:r w:rsidR="00DE49CF" w:rsidRPr="00AB5483">
        <w:rPr>
          <w:lang w:val="de-DE"/>
        </w:rPr>
        <w:t xml:space="preserve">für die Rechnungsperiode </w:t>
      </w:r>
      <w:r w:rsidR="00750987" w:rsidRPr="00AB5483">
        <w:rPr>
          <w:lang w:val="de-DE"/>
        </w:rPr>
        <w:t>2022</w:t>
      </w:r>
      <w:r w:rsidR="00750987" w:rsidRPr="00AB5483">
        <w:rPr>
          <w:lang w:val="de-DE"/>
        </w:rPr>
        <w:noBreakHyphen/>
        <w:t>2023</w:t>
      </w:r>
      <w:bookmarkEnd w:id="439"/>
      <w:r w:rsidR="00DC59C0" w:rsidRPr="00AB5483">
        <w:rPr>
          <w:lang w:val="de-DE"/>
        </w:rPr>
        <w:t xml:space="preserve"> </w:t>
      </w:r>
      <w:bookmarkEnd w:id="437"/>
      <w:bookmarkEnd w:id="438"/>
    </w:p>
    <w:p w14:paraId="41AA49EA" w14:textId="77777777" w:rsidR="008B3C3B" w:rsidRPr="00AB5483" w:rsidRDefault="008B3C3B" w:rsidP="00554402">
      <w:pPr>
        <w:keepNext/>
      </w:pPr>
    </w:p>
    <w:p w14:paraId="3CE25DA4" w14:textId="3BD286B4" w:rsidR="00E149D2" w:rsidRPr="00AB5483" w:rsidRDefault="00C106D9" w:rsidP="00554402">
      <w:pPr>
        <w:pStyle w:val="Heading3"/>
        <w:rPr>
          <w:sz w:val="24"/>
          <w:lang w:val="de-DE"/>
        </w:rPr>
      </w:pPr>
      <w:bookmarkStart w:id="440" w:name="_Toc65089151"/>
      <w:r w:rsidRPr="00AB5483">
        <w:rPr>
          <w:lang w:val="de-DE"/>
        </w:rPr>
        <w:t>Einleitung</w:t>
      </w:r>
      <w:bookmarkEnd w:id="440"/>
    </w:p>
    <w:p w14:paraId="532F28EE" w14:textId="77777777" w:rsidR="00E149D2" w:rsidRPr="00AB5483" w:rsidRDefault="00E149D2" w:rsidP="00554402">
      <w:pPr>
        <w:rPr>
          <w:highlight w:val="yellow"/>
        </w:rPr>
      </w:pPr>
    </w:p>
    <w:p w14:paraId="53420FD2" w14:textId="18931D41" w:rsidR="008B3C3B" w:rsidRPr="00AB5483" w:rsidRDefault="00EA2BC4" w:rsidP="00AA433E">
      <w:pPr>
        <w:tabs>
          <w:tab w:val="left" w:pos="851"/>
        </w:tabs>
        <w:rPr>
          <w:rFonts w:cs="Arial"/>
          <w:szCs w:val="19"/>
          <w:highlight w:val="yellow"/>
        </w:rPr>
      </w:pPr>
      <w:r w:rsidRPr="00AB5483">
        <w:t xml:space="preserve">Dieser </w:t>
      </w:r>
      <w:r w:rsidR="001A0DDC" w:rsidRPr="00AB5483">
        <w:t>vorläufige Entwurf</w:t>
      </w:r>
      <w:r w:rsidRPr="00AB5483">
        <w:t xml:space="preserve"> eines Programms und Haushaltsplans für die Rechnungsperiode 2022</w:t>
      </w:r>
      <w:r w:rsidR="00587967" w:rsidRPr="00AB5483">
        <w:t>-</w:t>
      </w:r>
      <w:r w:rsidRPr="00AB5483">
        <w:t>2023 wurde im Zusammenhang mit dem vom Beratenden Ausschu</w:t>
      </w:r>
      <w:r w:rsidR="003321EA" w:rsidRPr="00AB5483">
        <w:t>ss</w:t>
      </w:r>
      <w:r w:rsidRPr="00AB5483">
        <w:t xml:space="preserve"> auf dem Schriftweg gebilligten Strategischen Geschäftsplan 2021-2025 erstellt, </w:t>
      </w:r>
      <w:r w:rsidR="002B28FA" w:rsidRPr="00AB5483">
        <w:t>gemäß de</w:t>
      </w:r>
      <w:r w:rsidR="0083001E" w:rsidRPr="00AB5483">
        <w:t>s</w:t>
      </w:r>
      <w:r w:rsidR="002B28FA" w:rsidRPr="00AB5483">
        <w:t xml:space="preserve"> vom Rat im Jahr 2020 angenommenen Verfahren</w:t>
      </w:r>
      <w:r w:rsidR="0083001E" w:rsidRPr="00AB5483">
        <w:t>s</w:t>
      </w:r>
      <w:r w:rsidR="002B28FA" w:rsidRPr="00AB5483">
        <w:rPr>
          <w:rStyle w:val="FootnoteReference"/>
        </w:rPr>
        <w:footnoteReference w:id="4"/>
      </w:r>
      <w:r w:rsidR="008B3C3B" w:rsidRPr="00AB5483">
        <w:rPr>
          <w:rFonts w:cs="Arial"/>
          <w:szCs w:val="19"/>
        </w:rPr>
        <w:t>.</w:t>
      </w:r>
    </w:p>
    <w:p w14:paraId="2865D191" w14:textId="77777777" w:rsidR="00986854" w:rsidRPr="00AB5483" w:rsidRDefault="00986854" w:rsidP="00AA433E">
      <w:pPr>
        <w:rPr>
          <w:rFonts w:cs="Arial"/>
          <w:szCs w:val="19"/>
          <w:highlight w:val="yellow"/>
        </w:rPr>
      </w:pPr>
    </w:p>
    <w:p w14:paraId="65257F31" w14:textId="4AF07349" w:rsidR="007A11B9" w:rsidRPr="00AB5483" w:rsidRDefault="002F79AD" w:rsidP="00AA433E">
      <w:pPr>
        <w:tabs>
          <w:tab w:val="left" w:pos="851"/>
        </w:tabs>
        <w:rPr>
          <w:highlight w:val="yellow"/>
        </w:rPr>
      </w:pPr>
      <w:r w:rsidRPr="00AB5483">
        <w:t xml:space="preserve">Der Strategische Geschäftsplan 2021-2025 der UPOV stellt in </w:t>
      </w:r>
      <w:r w:rsidR="00A53D16" w:rsidRPr="00AB5483">
        <w:t>B</w:t>
      </w:r>
      <w:r w:rsidRPr="00AB5483">
        <w:t xml:space="preserve">ezug auf </w:t>
      </w:r>
      <w:r w:rsidR="00FF166C" w:rsidRPr="00AB5483">
        <w:t>Orientierung</w:t>
      </w:r>
      <w:r w:rsidRPr="00AB5483">
        <w:t xml:space="preserve">, Philosophie und Zweck der UPOV </w:t>
      </w:r>
      <w:r w:rsidR="00C70040" w:rsidRPr="00AB5483">
        <w:t>F</w:t>
      </w:r>
      <w:r w:rsidRPr="00AB5483">
        <w:t>olgendes fest</w:t>
      </w:r>
      <w:r w:rsidR="007A11B9" w:rsidRPr="00AB5483">
        <w:t>:</w:t>
      </w:r>
    </w:p>
    <w:p w14:paraId="6A8D5AA2" w14:textId="77777777" w:rsidR="007A11B9" w:rsidRPr="00AB5483" w:rsidRDefault="007A11B9" w:rsidP="00AA433E">
      <w:pPr>
        <w:rPr>
          <w:highlight w:val="yellow"/>
        </w:rPr>
      </w:pPr>
    </w:p>
    <w:p w14:paraId="4BDADEE7" w14:textId="5FE7CE9A" w:rsidR="007A11B9" w:rsidRPr="00AB5483" w:rsidRDefault="000C6822" w:rsidP="00AA433E">
      <w:pPr>
        <w:ind w:left="1134" w:hanging="567"/>
        <w:rPr>
          <w:sz w:val="18"/>
          <w:szCs w:val="18"/>
        </w:rPr>
      </w:pPr>
      <w:r w:rsidRPr="00AB5483">
        <w:rPr>
          <w:sz w:val="18"/>
          <w:szCs w:val="18"/>
        </w:rPr>
        <w:t>„</w:t>
      </w:r>
      <w:r w:rsidR="007A11B9" w:rsidRPr="00AB5483">
        <w:rPr>
          <w:sz w:val="18"/>
          <w:szCs w:val="18"/>
        </w:rPr>
        <w:t xml:space="preserve">7. </w:t>
      </w:r>
      <w:r w:rsidR="00C759CE" w:rsidRPr="00AB5483">
        <w:rPr>
          <w:sz w:val="18"/>
          <w:szCs w:val="18"/>
        </w:rPr>
        <w:tab/>
      </w:r>
      <w:r w:rsidR="00D20C97" w:rsidRPr="00AB5483">
        <w:rPr>
          <w:sz w:val="18"/>
          <w:szCs w:val="18"/>
        </w:rPr>
        <w:t>Hinsichtlich der Bereitstellung eines wirksamen Sortenschutzsystems für neue Pflanzensorten hat die UPOV immer wieder betont, dass sie höchste Priorität auf die Unterstützung der Verbandsmitglieder legt. Die Unterstützung von Staaten und Organisationen, die nicht Mitglieder des Verbandes sind, ist hauptsächlich auf die Ausarbeitung von Rechtsvorschriften, die der Akte von 1991 des UPOV-Übereinkommens entsprechen, ausgerichtet, um diese beim Beitritt zur UPOV zu unterstützen. Dieser Ansatz wurde von den Interessenvertretern in der „Evaluierung des Internationalen Verbandes zum Schutz von Pflanzenzüchtungen (UPOV)“ („IOD-Evaluierung der UPOV“) der Abteilung für interne Revision und Aufsicht (IOD) der WIPO, die 2016 durchgeführt wurde, befürwortet</w:t>
      </w:r>
      <w:r w:rsidR="007A11B9" w:rsidRPr="00AB5483">
        <w:rPr>
          <w:sz w:val="18"/>
          <w:szCs w:val="18"/>
        </w:rPr>
        <w:t>.</w:t>
      </w:r>
    </w:p>
    <w:p w14:paraId="26A62CE5" w14:textId="77777777" w:rsidR="00C759CE" w:rsidRPr="00AB5483" w:rsidRDefault="00C759CE" w:rsidP="00AA433E">
      <w:pPr>
        <w:ind w:left="1134" w:hanging="567"/>
        <w:rPr>
          <w:sz w:val="18"/>
          <w:szCs w:val="18"/>
        </w:rPr>
      </w:pPr>
    </w:p>
    <w:p w14:paraId="50151306" w14:textId="42A29B42" w:rsidR="007A11B9" w:rsidRPr="00AB5483" w:rsidRDefault="007A11B9" w:rsidP="00AA433E">
      <w:pPr>
        <w:ind w:left="1134" w:hanging="567"/>
        <w:rPr>
          <w:sz w:val="18"/>
          <w:szCs w:val="18"/>
        </w:rPr>
      </w:pPr>
      <w:r w:rsidRPr="00AB5483">
        <w:rPr>
          <w:sz w:val="18"/>
          <w:szCs w:val="18"/>
        </w:rPr>
        <w:t xml:space="preserve">8. </w:t>
      </w:r>
      <w:r w:rsidR="00C759CE" w:rsidRPr="00AB5483">
        <w:rPr>
          <w:sz w:val="18"/>
          <w:szCs w:val="18"/>
        </w:rPr>
        <w:tab/>
      </w:r>
      <w:r w:rsidR="000913DD" w:rsidRPr="00AB5483">
        <w:rPr>
          <w:sz w:val="18"/>
          <w:szCs w:val="18"/>
        </w:rPr>
        <w:t>Die Bedeutung der Förderung des UPOV-Systems wurde in dem UPOV-Bericht über die Auswirkungen des Sortenschutzes hervorgehoben, aus dem hervorgeht, dass die Erweiterung der UPOV sowohl bestehenden wie neuen Verbandsmitgliedern Vorteile bringt (vergleiche „Erweiterung von UPOV: Ein Nutzen für neue wie bestehende UPOV-Mitglieder“</w:t>
      </w:r>
      <w:r w:rsidR="0041486A" w:rsidRPr="00AB5483">
        <w:rPr>
          <w:sz w:val="18"/>
          <w:szCs w:val="18"/>
        </w:rPr>
        <w:t>)</w:t>
      </w:r>
      <w:r w:rsidR="000913DD" w:rsidRPr="00AB5483">
        <w:rPr>
          <w:sz w:val="18"/>
          <w:szCs w:val="18"/>
        </w:rPr>
        <w:t>.</w:t>
      </w:r>
    </w:p>
    <w:p w14:paraId="5387B21B" w14:textId="77777777" w:rsidR="00C759CE" w:rsidRPr="00AB5483" w:rsidRDefault="00C759CE" w:rsidP="00AA433E">
      <w:pPr>
        <w:ind w:left="1134" w:hanging="567"/>
        <w:rPr>
          <w:sz w:val="18"/>
          <w:szCs w:val="18"/>
        </w:rPr>
      </w:pPr>
    </w:p>
    <w:p w14:paraId="17C8A95A" w14:textId="6D3F8E37" w:rsidR="007A11B9" w:rsidRPr="00AB5483" w:rsidRDefault="007A11B9" w:rsidP="00AA433E">
      <w:pPr>
        <w:ind w:left="1134" w:hanging="567"/>
      </w:pPr>
      <w:r w:rsidRPr="00AB5483">
        <w:rPr>
          <w:sz w:val="18"/>
          <w:szCs w:val="18"/>
        </w:rPr>
        <w:t xml:space="preserve">9. </w:t>
      </w:r>
      <w:r w:rsidR="00C759CE" w:rsidRPr="00AB5483">
        <w:rPr>
          <w:sz w:val="18"/>
          <w:szCs w:val="18"/>
        </w:rPr>
        <w:tab/>
      </w:r>
      <w:r w:rsidR="000C6822" w:rsidRPr="00AB5483">
        <w:rPr>
          <w:sz w:val="18"/>
          <w:szCs w:val="18"/>
        </w:rPr>
        <w:t>Zunehmende Informationen über die Vorteile des Sortenschutzes und der UPOV-Mitgliedschaft in den letzten Jahren haben zu einem zunehmenden Interesse an einer UPOV-Mitgliedschaft geführt. Gleichzeitig besteht ein wachsendes Bewusstsein über die grundlegende Bedeutung von Pflanzenzüchtungen für die Landwirtschaft zur Sicherstellung der Ernährungssicherheit für eine wachsende Weltbevölkerung und den gleichzeitigen Erhalt der Ressourcen der Erde und die Anpassung an den Klimawandel. Um das Interesse an einer UPOV-Mitgliedschaft weiter zu steigern, werden substanzielle Verbesserungen der Wirksamkeit des UPOV-Systems erwartet. Um diese Verbesserungen zu realisieren und eine wachsende Mitgliederzahl zu unterstützen, muss die UPOV ihr Tätigkeitsprogramm und die erforderlichen Ressourcen kontinuierlich überarbeiten</w:t>
      </w:r>
      <w:r w:rsidRPr="00AB5483">
        <w:rPr>
          <w:sz w:val="18"/>
          <w:szCs w:val="18"/>
        </w:rPr>
        <w:t>.</w:t>
      </w:r>
      <w:r w:rsidR="000C6822" w:rsidRPr="00AB5483">
        <w:rPr>
          <w:sz w:val="18"/>
          <w:szCs w:val="18"/>
        </w:rPr>
        <w:t>“</w:t>
      </w:r>
    </w:p>
    <w:p w14:paraId="0815989F" w14:textId="77777777" w:rsidR="008B3C3B" w:rsidRPr="00AB5483" w:rsidRDefault="008B3C3B" w:rsidP="00AA433E">
      <w:pPr>
        <w:rPr>
          <w:highlight w:val="yellow"/>
        </w:rPr>
      </w:pPr>
    </w:p>
    <w:p w14:paraId="3F8CC4B5" w14:textId="1D25673E" w:rsidR="004E6E2F" w:rsidRPr="00AB5483" w:rsidRDefault="002F79AD" w:rsidP="00AA433E">
      <w:pPr>
        <w:tabs>
          <w:tab w:val="left" w:pos="851"/>
        </w:tabs>
      </w:pPr>
      <w:r w:rsidRPr="00AB5483">
        <w:t xml:space="preserve">Während bewährte und erfolgreiche Formen der Unterstützung fortgesetzt werden, werden das Programm und der Haushaltsplan für die Rechnungsperiode 2022-2023 ein neues </w:t>
      </w:r>
      <w:r w:rsidR="00FE40B2" w:rsidRPr="00AB5483">
        <w:t xml:space="preserve">Ausmaß </w:t>
      </w:r>
      <w:r w:rsidRPr="00AB5483">
        <w:t xml:space="preserve">der Unterstützung für die Verbandsmitglieder und eine </w:t>
      </w:r>
      <w:r w:rsidR="003D6E3D" w:rsidRPr="00AB5483">
        <w:t xml:space="preserve">größere </w:t>
      </w:r>
      <w:r w:rsidR="00362EFC" w:rsidRPr="00AB5483">
        <w:t>Reichweite</w:t>
      </w:r>
      <w:r w:rsidRPr="00AB5483">
        <w:t xml:space="preserve"> bieten. Insbesondere die Entwicklungen in Informationstechnologie (IT) in Verbindung mit der Schaffung des Postens eines IT-</w:t>
      </w:r>
      <w:r w:rsidR="008363B5" w:rsidRPr="00AB5483">
        <w:t>Bediensteten</w:t>
      </w:r>
      <w:r w:rsidR="00EF1394" w:rsidRPr="00AB5483">
        <w:t xml:space="preserve"> der UOPV</w:t>
      </w:r>
      <w:r w:rsidRPr="00AB5483">
        <w:t xml:space="preserve"> in der Rechnungsperiode 2020-2021 bieten neue Möglichkeiten, die Unterstützung für Verbandsmitglieder bei der Umsetzung des UPOV-Sortenschutzsystems zu verbessern und die Reichweite in </w:t>
      </w:r>
      <w:r w:rsidR="00D2704C" w:rsidRPr="00AB5483">
        <w:t>mehr</w:t>
      </w:r>
      <w:r w:rsidRPr="00AB5483">
        <w:t xml:space="preserve"> Sprachen zu </w:t>
      </w:r>
      <w:r w:rsidR="00FE40B2" w:rsidRPr="00AB5483">
        <w:t>erweitern</w:t>
      </w:r>
      <w:r w:rsidRPr="00AB5483">
        <w:t>, wie nachstehend dargelegt</w:t>
      </w:r>
      <w:r w:rsidR="00176FAC" w:rsidRPr="00AB5483">
        <w:t>.</w:t>
      </w:r>
      <w:r w:rsidR="00444434" w:rsidRPr="00AB5483">
        <w:t xml:space="preserve"> </w:t>
      </w:r>
    </w:p>
    <w:p w14:paraId="16632F65" w14:textId="35893DD1" w:rsidR="004E6E2F" w:rsidRPr="00AB5483" w:rsidRDefault="004E6E2F" w:rsidP="00554402"/>
    <w:p w14:paraId="6D155583" w14:textId="77777777" w:rsidR="007F2F58" w:rsidRPr="00AB5483" w:rsidRDefault="007F2F58" w:rsidP="00554402"/>
    <w:p w14:paraId="761DEEC9" w14:textId="1A34789A" w:rsidR="00096166" w:rsidRPr="00AB5483" w:rsidRDefault="00AD71C6" w:rsidP="00554402">
      <w:pPr>
        <w:pStyle w:val="Heading3"/>
        <w:rPr>
          <w:lang w:val="de-DE"/>
        </w:rPr>
      </w:pPr>
      <w:bookmarkStart w:id="441" w:name="_Toc65089152"/>
      <w:r w:rsidRPr="00AB5483">
        <w:rPr>
          <w:lang w:val="de-DE"/>
        </w:rPr>
        <w:t>Bereitstellung eines wirksamen Sortenschutz</w:t>
      </w:r>
      <w:r w:rsidR="00C720E2" w:rsidRPr="00AB5483">
        <w:rPr>
          <w:lang w:val="de-DE"/>
        </w:rPr>
        <w:t>systems</w:t>
      </w:r>
      <w:bookmarkEnd w:id="441"/>
      <w:r w:rsidRPr="00AB5483">
        <w:rPr>
          <w:lang w:val="de-DE"/>
        </w:rPr>
        <w:t xml:space="preserve"> </w:t>
      </w:r>
    </w:p>
    <w:p w14:paraId="755E7E97" w14:textId="77777777" w:rsidR="00096166" w:rsidRPr="00AB5483" w:rsidRDefault="00096166" w:rsidP="00554402"/>
    <w:p w14:paraId="452B6483" w14:textId="2DF11FDC" w:rsidR="003F3C00" w:rsidRPr="00AB5483" w:rsidRDefault="000D1FB9" w:rsidP="00AA433E">
      <w:pPr>
        <w:pStyle w:val="ListParagraph"/>
        <w:tabs>
          <w:tab w:val="left" w:pos="851"/>
        </w:tabs>
        <w:ind w:left="0"/>
        <w:contextualSpacing w:val="0"/>
        <w:rPr>
          <w:color w:val="000000" w:themeColor="text1"/>
          <w:highlight w:val="yellow"/>
        </w:rPr>
      </w:pPr>
      <w:r w:rsidRPr="00AB5483">
        <w:rPr>
          <w:color w:val="000000" w:themeColor="text1"/>
        </w:rPr>
        <w:t>Die Unterstützung durch das Verbandsbüro wird weiterhin wie folgt priorisiert werden</w:t>
      </w:r>
      <w:r w:rsidR="003F3C00" w:rsidRPr="00AB5483">
        <w:rPr>
          <w:color w:val="000000" w:themeColor="text1"/>
        </w:rPr>
        <w:t>:</w:t>
      </w:r>
    </w:p>
    <w:p w14:paraId="2CBBC098" w14:textId="77777777" w:rsidR="003F3C00" w:rsidRPr="00AB5483" w:rsidRDefault="003F3C00" w:rsidP="00AA433E">
      <w:pPr>
        <w:keepNext/>
        <w:rPr>
          <w:color w:val="000000" w:themeColor="text1"/>
          <w:highlight w:val="yellow"/>
        </w:rPr>
      </w:pPr>
    </w:p>
    <w:p w14:paraId="39D85A3D" w14:textId="482DE7F2" w:rsidR="003F3C00" w:rsidRPr="00AB5483" w:rsidRDefault="0034579C" w:rsidP="00AA433E">
      <w:pPr>
        <w:keepNext/>
        <w:spacing w:after="120"/>
        <w:ind w:left="1134" w:hanging="567"/>
        <w:rPr>
          <w:color w:val="000000" w:themeColor="text1"/>
        </w:rPr>
      </w:pPr>
      <w:r w:rsidRPr="00AB5483">
        <w:rPr>
          <w:color w:val="000000" w:themeColor="text1"/>
        </w:rPr>
        <w:t>i)</w:t>
      </w:r>
      <w:r w:rsidR="003F3C00" w:rsidRPr="00AB5483">
        <w:rPr>
          <w:color w:val="000000" w:themeColor="text1"/>
        </w:rPr>
        <w:tab/>
      </w:r>
      <w:r w:rsidR="000D1FB9" w:rsidRPr="00AB5483">
        <w:rPr>
          <w:color w:val="000000" w:themeColor="text1"/>
        </w:rPr>
        <w:t>Unterstützung für bestehende Verbandsmitglieder</w:t>
      </w:r>
      <w:r w:rsidR="003F3C00" w:rsidRPr="00AB5483">
        <w:rPr>
          <w:color w:val="000000" w:themeColor="text1"/>
        </w:rPr>
        <w:t>;</w:t>
      </w:r>
    </w:p>
    <w:p w14:paraId="3C0AB9E4" w14:textId="6FAB5BC2" w:rsidR="003F3C00" w:rsidRPr="00AB5483" w:rsidRDefault="0034579C" w:rsidP="00AA433E">
      <w:pPr>
        <w:spacing w:after="120"/>
        <w:ind w:left="1134" w:hanging="567"/>
        <w:rPr>
          <w:color w:val="000000" w:themeColor="text1"/>
        </w:rPr>
      </w:pPr>
      <w:r w:rsidRPr="00AB5483">
        <w:rPr>
          <w:color w:val="000000" w:themeColor="text1"/>
        </w:rPr>
        <w:t>ii)</w:t>
      </w:r>
      <w:r w:rsidR="003F3C00" w:rsidRPr="00AB5483">
        <w:rPr>
          <w:color w:val="000000" w:themeColor="text1"/>
        </w:rPr>
        <w:tab/>
      </w:r>
      <w:r w:rsidR="00C03B9F" w:rsidRPr="00AB5483">
        <w:rPr>
          <w:szCs w:val="24"/>
        </w:rPr>
        <w:t>Unterstützung von Staaten und bestimmten Organisationen, die nicht Mitglieder des Verbandes sind, insbesondere der Regierungen der Entwicklungsländer und der Länder im Übergang zur Marktwirtschaft, bei der Ausarbeitung von Rechtsvorschriften, die der Akte von 1991 des UPOV-Übereinkommens entsprechen, und beim Beitritt zum UPOV-Übereinkommen</w:t>
      </w:r>
      <w:r w:rsidR="00A72E16" w:rsidRPr="00AB5483">
        <w:rPr>
          <w:color w:val="000000" w:themeColor="text1"/>
        </w:rPr>
        <w:t xml:space="preserve">; </w:t>
      </w:r>
      <w:r w:rsidR="00355A2F" w:rsidRPr="00AB5483">
        <w:rPr>
          <w:color w:val="000000" w:themeColor="text1"/>
        </w:rPr>
        <w:t>und</w:t>
      </w:r>
    </w:p>
    <w:p w14:paraId="028A309B" w14:textId="4736A63D" w:rsidR="003F3C00" w:rsidRPr="00AB5483" w:rsidRDefault="0034579C" w:rsidP="00AA433E">
      <w:pPr>
        <w:tabs>
          <w:tab w:val="left" w:pos="567"/>
        </w:tabs>
        <w:ind w:left="1134" w:hanging="567"/>
        <w:rPr>
          <w:color w:val="000000" w:themeColor="text1"/>
        </w:rPr>
      </w:pPr>
      <w:r w:rsidRPr="00AB5483">
        <w:rPr>
          <w:color w:val="000000" w:themeColor="text1"/>
        </w:rPr>
        <w:t>iii)</w:t>
      </w:r>
      <w:r w:rsidR="003F3C00" w:rsidRPr="00AB5483">
        <w:rPr>
          <w:color w:val="000000" w:themeColor="text1"/>
        </w:rPr>
        <w:tab/>
      </w:r>
      <w:r w:rsidR="00AA2494" w:rsidRPr="00AB5483">
        <w:rPr>
          <w:szCs w:val="24"/>
        </w:rPr>
        <w:t>Unterstützung von Staaten und bestimmten Organisationen, die nicht Mitglieder des Verbandes sind, bei der Umsetzung von Rechtsvorschriften, die eine positive Entscheidung des Rates erhalten haben, gemäß ihrer Bindung bezüglich des Beitritts zum UPOV-Übereinkommen</w:t>
      </w:r>
      <w:r w:rsidR="003F3C00" w:rsidRPr="00AB5483">
        <w:rPr>
          <w:color w:val="000000" w:themeColor="text1"/>
        </w:rPr>
        <w:t>.</w:t>
      </w:r>
    </w:p>
    <w:p w14:paraId="0A775672" w14:textId="77777777" w:rsidR="003F3C00" w:rsidRPr="00AB5483" w:rsidRDefault="003F3C00" w:rsidP="00AA433E"/>
    <w:p w14:paraId="1F3C065F" w14:textId="3EF679EF" w:rsidR="00096166" w:rsidRPr="00AB5483" w:rsidRDefault="00355A2F" w:rsidP="00C94506">
      <w:pPr>
        <w:pStyle w:val="ListParagraph"/>
        <w:keepNext/>
        <w:tabs>
          <w:tab w:val="left" w:pos="851"/>
        </w:tabs>
        <w:ind w:left="0"/>
        <w:contextualSpacing w:val="0"/>
      </w:pPr>
      <w:r w:rsidRPr="00AB5483">
        <w:lastRenderedPageBreak/>
        <w:t xml:space="preserve">Die </w:t>
      </w:r>
      <w:r w:rsidR="00714822" w:rsidRPr="00AB5483">
        <w:t>Hauptz</w:t>
      </w:r>
      <w:r w:rsidR="00EC149A" w:rsidRPr="00AB5483">
        <w:t>iele</w:t>
      </w:r>
      <w:r w:rsidRPr="00AB5483">
        <w:t xml:space="preserve"> der UPOV in </w:t>
      </w:r>
      <w:r w:rsidR="00456516" w:rsidRPr="00AB5483">
        <w:t>B</w:t>
      </w:r>
      <w:r w:rsidRPr="00AB5483">
        <w:t>ezug auf die Bereitstellung eines wirksamen Sortenschutzsystems sind</w:t>
      </w:r>
      <w:r w:rsidR="00127AE8" w:rsidRPr="00AB5483">
        <w:rPr>
          <w:rStyle w:val="FootnoteReference"/>
        </w:rPr>
        <w:footnoteReference w:id="5"/>
      </w:r>
      <w:r w:rsidR="00096166" w:rsidRPr="00AB5483">
        <w:t>:</w:t>
      </w:r>
    </w:p>
    <w:p w14:paraId="5CCD2266" w14:textId="77777777" w:rsidR="00096166" w:rsidRPr="00AB5483" w:rsidRDefault="00096166" w:rsidP="00C94506">
      <w:pPr>
        <w:keepNext/>
      </w:pPr>
    </w:p>
    <w:p w14:paraId="44AD80FA" w14:textId="729E11E9" w:rsidR="00096166" w:rsidRPr="00AB5483" w:rsidRDefault="00F81F1B" w:rsidP="00AA433E">
      <w:pPr>
        <w:pStyle w:val="ListParagraph"/>
        <w:numPr>
          <w:ilvl w:val="1"/>
          <w:numId w:val="31"/>
        </w:numPr>
        <w:ind w:left="1170" w:hanging="270"/>
      </w:pPr>
      <w:r w:rsidRPr="00AB5483">
        <w:t>Bereitstellung und Entwicklung der rechtlichen, administrativen und technischen Grundlage für die internationale Zusammenarbeit auf dem Gebiet des Sortenschutzes</w:t>
      </w:r>
      <w:r w:rsidR="003B6E96" w:rsidRPr="00AB5483">
        <w:t>; und</w:t>
      </w:r>
    </w:p>
    <w:p w14:paraId="4F39D7C7" w14:textId="6314E720" w:rsidR="00096166" w:rsidRPr="00AB5483" w:rsidRDefault="00F81F1B" w:rsidP="00AA433E">
      <w:pPr>
        <w:pStyle w:val="ListParagraph"/>
        <w:numPr>
          <w:ilvl w:val="1"/>
          <w:numId w:val="31"/>
        </w:numPr>
        <w:ind w:left="1170" w:hanging="270"/>
      </w:pPr>
      <w:r w:rsidRPr="00AB5483">
        <w:t>Unterstützung von Staaten und Organisationen bei der Ausarbeitung von Rechtsvorschriften und der Umsetzung eines wirksamen Sortenschutzsystems</w:t>
      </w:r>
      <w:r w:rsidR="00961E69" w:rsidRPr="00AB5483">
        <w:t>.</w:t>
      </w:r>
    </w:p>
    <w:p w14:paraId="7917C8C7" w14:textId="77777777" w:rsidR="00096166" w:rsidRPr="00AB5483" w:rsidRDefault="00096166" w:rsidP="00AA433E"/>
    <w:p w14:paraId="207E722E" w14:textId="4013720C" w:rsidR="00D75F00" w:rsidRPr="00AB5483" w:rsidRDefault="003B6E96" w:rsidP="00C94506">
      <w:r w:rsidRPr="00AB5483">
        <w:t xml:space="preserve">Die Mittel, mit denen die UPOV </w:t>
      </w:r>
      <w:r w:rsidR="001E43EA" w:rsidRPr="00AB5483">
        <w:t>bis jetzt</w:t>
      </w:r>
      <w:r w:rsidR="00E71608" w:rsidRPr="00AB5483">
        <w:t xml:space="preserve"> </w:t>
      </w:r>
      <w:r w:rsidRPr="00AB5483">
        <w:t>versucht</w:t>
      </w:r>
      <w:r w:rsidR="00E71608" w:rsidRPr="00AB5483">
        <w:t xml:space="preserve"> hat</w:t>
      </w:r>
      <w:r w:rsidRPr="00AB5483">
        <w:t>, ein wirksames Sortenschutzsystem zu unterstützen, sind wie folgt zusammengefasst</w:t>
      </w:r>
      <w:r w:rsidR="007441E9" w:rsidRPr="00AB5483">
        <w:t xml:space="preserve"> </w:t>
      </w:r>
      <w:r w:rsidR="00D75F00" w:rsidRPr="00AB5483">
        <w:t>(</w:t>
      </w:r>
      <w:r w:rsidR="00072D52" w:rsidRPr="00AB5483">
        <w:t xml:space="preserve">vergleiche </w:t>
      </w:r>
      <w:r w:rsidR="00564427" w:rsidRPr="00AB5483">
        <w:t>Abbildung</w:t>
      </w:r>
      <w:r w:rsidR="00D75F00" w:rsidRPr="00AB5483">
        <w:t xml:space="preserve"> </w:t>
      </w:r>
      <w:r w:rsidR="00BB2FB4" w:rsidRPr="00AB5483">
        <w:t>8</w:t>
      </w:r>
      <w:r w:rsidR="00D75F00" w:rsidRPr="00AB5483">
        <w:t>):</w:t>
      </w:r>
    </w:p>
    <w:p w14:paraId="2DEF1A2A" w14:textId="77777777" w:rsidR="00D75F00" w:rsidRPr="00AB5483" w:rsidRDefault="00D75F00" w:rsidP="00AA433E">
      <w:pPr>
        <w:pStyle w:val="ListParagraph"/>
        <w:ind w:left="0"/>
        <w:contextualSpacing w:val="0"/>
      </w:pPr>
    </w:p>
    <w:p w14:paraId="48CB93BA" w14:textId="3043896F" w:rsidR="00E50B4D" w:rsidRPr="00AB5483" w:rsidRDefault="00AF7ABD" w:rsidP="00AA433E">
      <w:pPr>
        <w:pStyle w:val="ListParagraph"/>
        <w:numPr>
          <w:ilvl w:val="0"/>
          <w:numId w:val="41"/>
        </w:numPr>
      </w:pPr>
      <w:r w:rsidRPr="00AB5483">
        <w:t>Bereitstellung von Anleitung und Informationen zur Harmonisierung bei der Umsetzung des UPOV-Sortenschutzsystems</w:t>
      </w:r>
      <w:r w:rsidR="00E50B4D" w:rsidRPr="00AB5483">
        <w:t>;</w:t>
      </w:r>
    </w:p>
    <w:p w14:paraId="44EF1193" w14:textId="61C4358F" w:rsidR="00E50B4D" w:rsidRPr="00AB5483" w:rsidRDefault="00E71608" w:rsidP="00AA433E">
      <w:pPr>
        <w:pStyle w:val="ListParagraph"/>
        <w:numPr>
          <w:ilvl w:val="0"/>
          <w:numId w:val="41"/>
        </w:numPr>
      </w:pPr>
      <w:r w:rsidRPr="00AB5483">
        <w:t xml:space="preserve">Ressourcen </w:t>
      </w:r>
      <w:r w:rsidR="00AF7ABD" w:rsidRPr="00AB5483">
        <w:t xml:space="preserve">für die Umsetzung des UPOV-Systems (UPOV Lex, PLUTO- und GENIE-Datenbanken, TG-Mustervorlage und neuerdings </w:t>
      </w:r>
      <w:r w:rsidR="004E6706" w:rsidRPr="00AB5483">
        <w:t>UPOV PRISMA</w:t>
      </w:r>
      <w:r w:rsidR="00AF7ABD" w:rsidRPr="00AB5483">
        <w:t>); und</w:t>
      </w:r>
    </w:p>
    <w:p w14:paraId="2282076D" w14:textId="6AE5CBC4" w:rsidR="00096166" w:rsidRPr="00AB5483" w:rsidRDefault="002B132A" w:rsidP="00AA433E">
      <w:pPr>
        <w:pStyle w:val="ListParagraph"/>
        <w:numPr>
          <w:ilvl w:val="0"/>
          <w:numId w:val="41"/>
        </w:numPr>
      </w:pPr>
      <w:r w:rsidRPr="00AB5483">
        <w:t>Schulung</w:t>
      </w:r>
      <w:r w:rsidR="00AF7ABD" w:rsidRPr="00AB5483">
        <w:t xml:space="preserve"> und Unterstützung in Form von Fernlehrgängen, Veranstaltungen und Tätigkeiten sowie Dienstreisen von UPOV-Mitarbeitern in Verbindung mit Programmen, die von Verbandsmitgliedern durch außeretatmäßige Mittel unterstützt werden</w:t>
      </w:r>
      <w:r w:rsidR="00096166" w:rsidRPr="00AB5483">
        <w:t>.</w:t>
      </w:r>
    </w:p>
    <w:p w14:paraId="71639DF6" w14:textId="77777777" w:rsidR="00D13D51" w:rsidRPr="00AB5483" w:rsidRDefault="00D13D51" w:rsidP="00554402">
      <w:pPr>
        <w:pStyle w:val="ListParagraph"/>
        <w:ind w:left="0"/>
        <w:contextualSpacing w:val="0"/>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9E7F52" w:rsidRPr="00AB5483" w14:paraId="16D17083" w14:textId="77777777" w:rsidTr="00C94506">
        <w:trPr>
          <w:trHeight w:val="151"/>
        </w:trPr>
        <w:tc>
          <w:tcPr>
            <w:tcW w:w="9781" w:type="dxa"/>
          </w:tcPr>
          <w:p w14:paraId="23EED7CC" w14:textId="77777777" w:rsidR="00755D48" w:rsidRPr="00AB5483" w:rsidRDefault="00564427" w:rsidP="00554402">
            <w:pPr>
              <w:keepNext/>
              <w:jc w:val="center"/>
              <w:rPr>
                <w:i/>
                <w:color w:val="26724C" w:themeColor="accent1" w:themeShade="BF"/>
                <w:sz w:val="18"/>
              </w:rPr>
            </w:pPr>
            <w:r w:rsidRPr="00AB5483">
              <w:rPr>
                <w:i/>
                <w:color w:val="26724C" w:themeColor="accent1" w:themeShade="BF"/>
                <w:sz w:val="18"/>
              </w:rPr>
              <w:t>Abbildung</w:t>
            </w:r>
            <w:r w:rsidR="00D75F00" w:rsidRPr="00AB5483">
              <w:rPr>
                <w:i/>
                <w:color w:val="26724C" w:themeColor="accent1" w:themeShade="BF"/>
                <w:sz w:val="18"/>
              </w:rPr>
              <w:t xml:space="preserve"> </w:t>
            </w:r>
            <w:r w:rsidR="00BB2FB4" w:rsidRPr="00AB5483">
              <w:rPr>
                <w:i/>
                <w:color w:val="26724C" w:themeColor="accent1" w:themeShade="BF"/>
                <w:sz w:val="18"/>
              </w:rPr>
              <w:t>8.</w:t>
            </w:r>
            <w:r w:rsidR="00444434" w:rsidRPr="00AB5483">
              <w:rPr>
                <w:i/>
                <w:color w:val="26724C" w:themeColor="accent1" w:themeShade="BF"/>
                <w:sz w:val="18"/>
              </w:rPr>
              <w:t xml:space="preserve"> </w:t>
            </w:r>
            <w:r w:rsidR="00AF7ABD" w:rsidRPr="00AB5483">
              <w:rPr>
                <w:i/>
                <w:color w:val="26724C" w:themeColor="accent1" w:themeShade="BF"/>
                <w:sz w:val="18"/>
              </w:rPr>
              <w:t>Harmonisierung</w:t>
            </w:r>
            <w:r w:rsidR="00BB2FB4" w:rsidRPr="00AB5483">
              <w:rPr>
                <w:i/>
                <w:color w:val="26724C" w:themeColor="accent1" w:themeShade="BF"/>
                <w:sz w:val="18"/>
              </w:rPr>
              <w:t xml:space="preserve">, </w:t>
            </w:r>
            <w:r w:rsidR="008D3799" w:rsidRPr="00AB5483">
              <w:rPr>
                <w:i/>
                <w:color w:val="26724C" w:themeColor="accent1" w:themeShade="BF"/>
                <w:sz w:val="18"/>
              </w:rPr>
              <w:t>Ressourcen</w:t>
            </w:r>
            <w:r w:rsidR="00BB2FB4" w:rsidRPr="00AB5483">
              <w:rPr>
                <w:i/>
                <w:color w:val="26724C" w:themeColor="accent1" w:themeShade="BF"/>
                <w:sz w:val="18"/>
              </w:rPr>
              <w:t xml:space="preserve">, </w:t>
            </w:r>
            <w:r w:rsidR="00AF7ABD" w:rsidRPr="00AB5483">
              <w:rPr>
                <w:i/>
                <w:color w:val="26724C" w:themeColor="accent1" w:themeShade="BF"/>
                <w:sz w:val="18"/>
              </w:rPr>
              <w:t>Schulung</w:t>
            </w:r>
            <w:r w:rsidR="00CC6D7C" w:rsidRPr="00AB5483">
              <w:rPr>
                <w:i/>
                <w:color w:val="26724C" w:themeColor="accent1" w:themeShade="BF"/>
                <w:sz w:val="18"/>
              </w:rPr>
              <w:t xml:space="preserve"> und </w:t>
            </w:r>
            <w:r w:rsidR="00396171" w:rsidRPr="00AB5483">
              <w:rPr>
                <w:i/>
                <w:color w:val="26724C" w:themeColor="accent1" w:themeShade="BF"/>
                <w:sz w:val="18"/>
              </w:rPr>
              <w:t>Unterstützung</w:t>
            </w:r>
            <w:r w:rsidR="00500F56" w:rsidRPr="00AB5483">
              <w:rPr>
                <w:i/>
                <w:color w:val="26724C" w:themeColor="accent1" w:themeShade="BF"/>
                <w:sz w:val="18"/>
              </w:rPr>
              <w:t xml:space="preserve"> </w:t>
            </w:r>
          </w:p>
          <w:p w14:paraId="15AFDD82" w14:textId="50E95F03" w:rsidR="001E28E4" w:rsidRPr="00AB5483" w:rsidRDefault="001E28E4" w:rsidP="00554402">
            <w:pPr>
              <w:keepNext/>
              <w:jc w:val="center"/>
              <w:rPr>
                <w:i/>
                <w:color w:val="26724C" w:themeColor="accent1" w:themeShade="BF"/>
                <w:sz w:val="18"/>
              </w:rPr>
            </w:pPr>
          </w:p>
        </w:tc>
      </w:tr>
      <w:tr w:rsidR="009E7F52" w:rsidRPr="00AB5483" w14:paraId="5E8FB7B2" w14:textId="77777777" w:rsidTr="00C94506">
        <w:tc>
          <w:tcPr>
            <w:tcW w:w="9781" w:type="dxa"/>
          </w:tcPr>
          <w:p w14:paraId="7BD61279" w14:textId="37A28855" w:rsidR="00D8518C" w:rsidRPr="00AB5483" w:rsidRDefault="00C94506" w:rsidP="00C94506">
            <w:pPr>
              <w:pStyle w:val="ListParagraph"/>
              <w:ind w:left="0"/>
              <w:contextualSpacing w:val="0"/>
              <w:jc w:val="center"/>
            </w:pPr>
            <w:r w:rsidRPr="00AB5483">
              <w:rPr>
                <w:noProof/>
                <w:lang w:val="en-US"/>
              </w:rPr>
              <w:drawing>
                <wp:inline distT="0" distB="0" distL="0" distR="0" wp14:anchorId="4822B2DA" wp14:editId="753E468C">
                  <wp:extent cx="5069367" cy="34375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74964" cy="3441315"/>
                          </a:xfrm>
                          <a:prstGeom prst="rect">
                            <a:avLst/>
                          </a:prstGeom>
                          <a:noFill/>
                          <a:ln>
                            <a:noFill/>
                          </a:ln>
                        </pic:spPr>
                      </pic:pic>
                    </a:graphicData>
                  </a:graphic>
                </wp:inline>
              </w:drawing>
            </w:r>
          </w:p>
        </w:tc>
      </w:tr>
    </w:tbl>
    <w:p w14:paraId="4A871EBA" w14:textId="77777777" w:rsidR="00D75F00" w:rsidRPr="00AB5483" w:rsidRDefault="00D75F00" w:rsidP="00D13D51">
      <w:pPr>
        <w:pStyle w:val="ListParagraph"/>
        <w:ind w:left="0"/>
        <w:contextualSpacing w:val="0"/>
      </w:pPr>
    </w:p>
    <w:p w14:paraId="405AE16F" w14:textId="3F5A02CC" w:rsidR="00DB1E19" w:rsidRPr="00AB5483" w:rsidRDefault="00630013" w:rsidP="00AA433E">
      <w:pPr>
        <w:pStyle w:val="ListParagraph"/>
        <w:tabs>
          <w:tab w:val="left" w:pos="851"/>
        </w:tabs>
        <w:ind w:left="0"/>
      </w:pPr>
      <w:r w:rsidRPr="00AB5483">
        <w:t>Der</w:t>
      </w:r>
      <w:r w:rsidR="00DB1E19" w:rsidRPr="00AB5483">
        <w:t xml:space="preserve"> vorstehende </w:t>
      </w:r>
      <w:r w:rsidRPr="00AB5483">
        <w:t>Ansatz</w:t>
      </w:r>
      <w:r w:rsidR="00DB1E19" w:rsidRPr="00AB5483">
        <w:t xml:space="preserve"> </w:t>
      </w:r>
      <w:r w:rsidR="006C3E50" w:rsidRPr="00AB5483">
        <w:t>ist</w:t>
      </w:r>
      <w:r w:rsidR="00DB1E19" w:rsidRPr="00AB5483">
        <w:t xml:space="preserve"> bei der Unterstützung von Staaten und bestimmten Organisationen, die keine Verbandsmitglieder sind, bei der Ausarbeitung von </w:t>
      </w:r>
      <w:r w:rsidR="00EA3332" w:rsidRPr="00AB5483">
        <w:t>Rechtsvorschriften, die der Akte von 1991 des UPOV-Übereinkommens entsprechen,</w:t>
      </w:r>
      <w:r w:rsidR="00DB1E19" w:rsidRPr="00AB5483">
        <w:t xml:space="preserve"> und ihrem Beitritt zum UPOV-Übereinkommen</w:t>
      </w:r>
      <w:r w:rsidR="00CA7636" w:rsidRPr="00AB5483">
        <w:t>, wirksam gewesen</w:t>
      </w:r>
      <w:r w:rsidR="00DB1E19" w:rsidRPr="00AB5483">
        <w:t>.</w:t>
      </w:r>
    </w:p>
    <w:p w14:paraId="798745BF" w14:textId="77777777" w:rsidR="00DB1E19" w:rsidRPr="00AB5483" w:rsidRDefault="00DB1E19" w:rsidP="00C94506"/>
    <w:p w14:paraId="558BBC34" w14:textId="45D6C82A" w:rsidR="00DB1E19" w:rsidRPr="00AB5483" w:rsidRDefault="00DB1E19" w:rsidP="00AA433E">
      <w:pPr>
        <w:pStyle w:val="ListParagraph"/>
        <w:tabs>
          <w:tab w:val="left" w:pos="426"/>
          <w:tab w:val="left" w:pos="851"/>
        </w:tabs>
        <w:ind w:left="0"/>
      </w:pPr>
      <w:r w:rsidRPr="00AB5483">
        <w:t xml:space="preserve">In </w:t>
      </w:r>
      <w:r w:rsidR="00EA3332" w:rsidRPr="00AB5483">
        <w:t>B</w:t>
      </w:r>
      <w:r w:rsidRPr="00AB5483">
        <w:t xml:space="preserve">ezug auf die Unterstützung von Verbandsmitgliedern bei der Umsetzung des UPOV-Systems </w:t>
      </w:r>
      <w:r w:rsidR="00BE1BCA" w:rsidRPr="00AB5483">
        <w:t xml:space="preserve">hat </w:t>
      </w:r>
      <w:r w:rsidRPr="00AB5483">
        <w:t xml:space="preserve">sich das Vorgehen </w:t>
      </w:r>
      <w:r w:rsidR="00F200E6" w:rsidRPr="00AB5483">
        <w:t>angesichts</w:t>
      </w:r>
      <w:r w:rsidRPr="00AB5483">
        <w:t xml:space="preserve"> der begrenzten </w:t>
      </w:r>
      <w:r w:rsidR="00105BEF" w:rsidRPr="00AB5483">
        <w:t xml:space="preserve">Ressourcen </w:t>
      </w:r>
      <w:r w:rsidRPr="00AB5483">
        <w:t>auf eine zentralisierte Unterstützung für alle Verbandsmitglieder</w:t>
      </w:r>
      <w:r w:rsidR="00BE1BCA" w:rsidRPr="00AB5483">
        <w:t xml:space="preserve"> konzentriert</w:t>
      </w:r>
      <w:r w:rsidRPr="00AB5483">
        <w:t>; insbesondere Anleitung und Informationsmaterialien, Datenbanken und Fernlehrgänge.</w:t>
      </w:r>
      <w:r w:rsidR="00444434" w:rsidRPr="00AB5483">
        <w:t xml:space="preserve"> </w:t>
      </w:r>
      <w:r w:rsidR="00F64DE4" w:rsidRPr="00AB5483">
        <w:t xml:space="preserve">Die Unterstützung für einzelne Verbandsmitglieder </w:t>
      </w:r>
      <w:r w:rsidR="009D7F33" w:rsidRPr="00AB5483">
        <w:t xml:space="preserve">hat </w:t>
      </w:r>
      <w:r w:rsidR="00F64DE4" w:rsidRPr="00AB5483">
        <w:t>sich auf Veranstaltungen und Tätigkeiten</w:t>
      </w:r>
      <w:r w:rsidR="001F65D0" w:rsidRPr="00AB5483">
        <w:t xml:space="preserve"> konzentriert</w:t>
      </w:r>
      <w:r w:rsidR="00F64DE4" w:rsidRPr="00AB5483">
        <w:t xml:space="preserve">, die durch Dienstreisen von UPOV-Mitarbeitern unterstützt wurden, was größtenteils dank außeretatmäßiger Mittel für </w:t>
      </w:r>
      <w:r w:rsidR="00474D58" w:rsidRPr="00AB5483">
        <w:t>Kosten für Fremdpersonal</w:t>
      </w:r>
      <w:r w:rsidR="00F64DE4" w:rsidRPr="00AB5483">
        <w:t xml:space="preserve"> möglich war. </w:t>
      </w:r>
      <w:r w:rsidRPr="00AB5483">
        <w:t>Ein solche</w:t>
      </w:r>
      <w:r w:rsidR="00931450" w:rsidRPr="00AB5483">
        <w:t>r</w:t>
      </w:r>
      <w:r w:rsidRPr="00AB5483">
        <w:t xml:space="preserve"> </w:t>
      </w:r>
      <w:r w:rsidR="00931450" w:rsidRPr="00AB5483">
        <w:t>Ansatz</w:t>
      </w:r>
      <w:r w:rsidRPr="00AB5483">
        <w:t xml:space="preserve"> war in den frühen Stadien der Entwicklung der UPOV wirksam, als die Verbandsmitglieder zum Zeitpunkt des Beitritts zur UPOV </w:t>
      </w:r>
      <w:r w:rsidR="00CF5802" w:rsidRPr="00AB5483">
        <w:t xml:space="preserve">bereits </w:t>
      </w:r>
      <w:r w:rsidR="00F200E6" w:rsidRPr="00AB5483">
        <w:t xml:space="preserve">tendenziell </w:t>
      </w:r>
      <w:r w:rsidRPr="00AB5483">
        <w:t xml:space="preserve">über </w:t>
      </w:r>
      <w:r w:rsidR="00CF5802" w:rsidRPr="00AB5483">
        <w:t xml:space="preserve">eigene </w:t>
      </w:r>
      <w:r w:rsidRPr="00AB5483">
        <w:t>Systeme verfüg</w:t>
      </w:r>
      <w:r w:rsidR="00F200E6" w:rsidRPr="00AB5483">
        <w:t>t</w:t>
      </w:r>
      <w:r w:rsidRPr="00AB5483">
        <w:t>en.</w:t>
      </w:r>
      <w:r w:rsidR="00444434" w:rsidRPr="00AB5483">
        <w:t xml:space="preserve"> </w:t>
      </w:r>
      <w:r w:rsidRPr="00AB5483">
        <w:t xml:space="preserve">Viele neuere Verbandsmitglieder würden jedoch von praktischen </w:t>
      </w:r>
      <w:r w:rsidR="00CF5802" w:rsidRPr="00AB5483">
        <w:t>Ressourcen</w:t>
      </w:r>
      <w:r w:rsidRPr="00AB5483">
        <w:t xml:space="preserve"> für die Umsetzung des UPOV-Systems profitieren.</w:t>
      </w:r>
      <w:r w:rsidR="00444434" w:rsidRPr="00AB5483">
        <w:t xml:space="preserve"> </w:t>
      </w:r>
      <w:r w:rsidRPr="00AB5483">
        <w:t xml:space="preserve">Folgender Abschnitt zeigt Möglichkeiten für die UPOV auf, solche praktischen </w:t>
      </w:r>
      <w:r w:rsidR="001F65D0" w:rsidRPr="00AB5483">
        <w:t xml:space="preserve">Ressourcen </w:t>
      </w:r>
      <w:r w:rsidRPr="00AB5483">
        <w:t xml:space="preserve">in der Rechnungsperiode 2022-2023 bereitzustellen. </w:t>
      </w:r>
    </w:p>
    <w:p w14:paraId="6CBFEEA1" w14:textId="77777777" w:rsidR="00DB1E19" w:rsidRPr="00AB5483" w:rsidRDefault="00DB1E19" w:rsidP="00AA433E">
      <w:pPr>
        <w:pStyle w:val="ListParagraph"/>
        <w:tabs>
          <w:tab w:val="left" w:pos="426"/>
          <w:tab w:val="left" w:pos="851"/>
        </w:tabs>
        <w:ind w:left="0"/>
      </w:pPr>
    </w:p>
    <w:p w14:paraId="1A328B3B" w14:textId="36D3197F" w:rsidR="00DB1E19" w:rsidRPr="00AB5483" w:rsidRDefault="00DB1E19" w:rsidP="00AA433E">
      <w:pPr>
        <w:pStyle w:val="ListParagraph"/>
        <w:tabs>
          <w:tab w:val="left" w:pos="426"/>
          <w:tab w:val="left" w:pos="851"/>
        </w:tabs>
        <w:ind w:left="0"/>
      </w:pPr>
      <w:r w:rsidRPr="00AB5483">
        <w:lastRenderedPageBreak/>
        <w:t xml:space="preserve">Die Einführung von </w:t>
      </w:r>
      <w:r w:rsidR="004E6706" w:rsidRPr="00AB5483">
        <w:t>UPOV PRISMA</w:t>
      </w:r>
      <w:r w:rsidRPr="00AB5483">
        <w:t xml:space="preserve"> war ein wichtiger Schritt zur </w:t>
      </w:r>
      <w:r w:rsidR="00965616" w:rsidRPr="00AB5483">
        <w:t>p</w:t>
      </w:r>
      <w:r w:rsidRPr="00AB5483">
        <w:t>raktische</w:t>
      </w:r>
      <w:r w:rsidR="00965616" w:rsidRPr="00AB5483">
        <w:t>n</w:t>
      </w:r>
      <w:r w:rsidRPr="00AB5483">
        <w:t xml:space="preserve"> Unterstützung für einzelne Verbandsmitglieder</w:t>
      </w:r>
      <w:r w:rsidR="009B21D4" w:rsidRPr="00AB5483">
        <w:t xml:space="preserve"> durch </w:t>
      </w:r>
      <w:r w:rsidR="00CB4184" w:rsidRPr="00AB5483">
        <w:t xml:space="preserve">Bereitstellung </w:t>
      </w:r>
      <w:r w:rsidRPr="00AB5483">
        <w:t>ein</w:t>
      </w:r>
      <w:r w:rsidR="009B21D4" w:rsidRPr="00AB5483">
        <w:t>es</w:t>
      </w:r>
      <w:r w:rsidRPr="00AB5483">
        <w:t xml:space="preserve"> Online-Antragssystem</w:t>
      </w:r>
      <w:r w:rsidR="009B21D4" w:rsidRPr="00AB5483">
        <w:t>s</w:t>
      </w:r>
      <w:r w:rsidRPr="00AB5483">
        <w:t xml:space="preserve">. </w:t>
      </w:r>
    </w:p>
    <w:p w14:paraId="201409E9" w14:textId="77777777" w:rsidR="00DB1E19" w:rsidRPr="00AB5483" w:rsidRDefault="00DB1E19" w:rsidP="00AA433E">
      <w:pPr>
        <w:pStyle w:val="ListParagraph"/>
        <w:tabs>
          <w:tab w:val="left" w:pos="426"/>
          <w:tab w:val="left" w:pos="851"/>
        </w:tabs>
        <w:ind w:left="0"/>
      </w:pPr>
    </w:p>
    <w:p w14:paraId="3BCD0151" w14:textId="1BEC1757" w:rsidR="00DB1E19" w:rsidRPr="00AB5483" w:rsidRDefault="00DB1E19" w:rsidP="00AA433E">
      <w:pPr>
        <w:pStyle w:val="ListParagraph"/>
        <w:tabs>
          <w:tab w:val="left" w:pos="426"/>
          <w:tab w:val="left" w:pos="851"/>
        </w:tabs>
        <w:ind w:left="0"/>
      </w:pPr>
      <w:r w:rsidRPr="00AB5483">
        <w:t xml:space="preserve">Die Entwicklungen im IT-Bereich in Verbindung mit der Schaffung des Postens eines IT-Beauftragten der UPOV bieten weitere Möglichkeiten, einzelnen Verbandsmitgliedern bei der Umsetzung des UPOV-Sortenschutzsystems Unterstützung </w:t>
      </w:r>
      <w:r w:rsidR="00676FB1" w:rsidRPr="00AB5483">
        <w:t>bereitzustellen</w:t>
      </w:r>
      <w:r w:rsidRPr="00AB5483">
        <w:t xml:space="preserve">, was es der UPOV ermöglicht, vorbehaltlich der Verfügbarkeit der personellen und </w:t>
      </w:r>
      <w:r w:rsidR="009103AC" w:rsidRPr="00AB5483">
        <w:t xml:space="preserve">finanziellen </w:t>
      </w:r>
      <w:r w:rsidRPr="00AB5483">
        <w:t xml:space="preserve">Ressourcen ein </w:t>
      </w:r>
      <w:r w:rsidR="00F73170" w:rsidRPr="00AB5483">
        <w:t xml:space="preserve">weiteres </w:t>
      </w:r>
      <w:r w:rsidR="003B4BB2" w:rsidRPr="00AB5483">
        <w:t xml:space="preserve">Ausmaß </w:t>
      </w:r>
      <w:r w:rsidR="005B701D" w:rsidRPr="00AB5483">
        <w:t>an</w:t>
      </w:r>
      <w:r w:rsidRPr="00AB5483">
        <w:t xml:space="preserve"> Unterstützung zu erreichen.</w:t>
      </w:r>
      <w:r w:rsidR="00444434" w:rsidRPr="00AB5483">
        <w:t xml:space="preserve"> </w:t>
      </w:r>
    </w:p>
    <w:p w14:paraId="42B859D1" w14:textId="77777777" w:rsidR="00DB1E19" w:rsidRPr="00AB5483" w:rsidRDefault="00DB1E19" w:rsidP="00C94506"/>
    <w:p w14:paraId="46132A13" w14:textId="1DE20FB6" w:rsidR="00C90FCF" w:rsidRPr="00AB5483" w:rsidRDefault="00DB1E19" w:rsidP="00AA433E">
      <w:pPr>
        <w:pStyle w:val="ListParagraph"/>
        <w:tabs>
          <w:tab w:val="left" w:pos="0"/>
        </w:tabs>
        <w:ind w:left="0"/>
        <w:contextualSpacing w:val="0"/>
      </w:pPr>
      <w:r w:rsidRPr="00AB5483">
        <w:t xml:space="preserve">Die Einschränkung der Mobilität infolge der COVID-19-Pandemie hat Möglichkeiten aufgezeigt, Reisekosten zu senken und gleichzeitig Zugang und Unterstützung für Verbandsmitglieder und </w:t>
      </w:r>
      <w:r w:rsidR="00547456" w:rsidRPr="00AB5483">
        <w:t xml:space="preserve">Interessenvertreter </w:t>
      </w:r>
      <w:r w:rsidRPr="00AB5483">
        <w:t xml:space="preserve">zu verbessern. Ein Ziel in der Rechnungsperiode 2022-2023 wird es sein, finanzielle </w:t>
      </w:r>
      <w:r w:rsidR="00547456" w:rsidRPr="00AB5483">
        <w:t>Ressourcen</w:t>
      </w:r>
      <w:r w:rsidRPr="00AB5483">
        <w:t xml:space="preserve"> von den Reisekosten umzuleiten, um Investitionen in neue Formen der Unterstützung zu ermöglichen.</w:t>
      </w:r>
    </w:p>
    <w:p w14:paraId="6E4ED647" w14:textId="77777777" w:rsidR="00DE49CF" w:rsidRPr="00AB5483" w:rsidRDefault="00DE49CF" w:rsidP="00C94506">
      <w:pPr>
        <w:rPr>
          <w:highlight w:val="yellow"/>
        </w:rPr>
      </w:pPr>
      <w:bookmarkStart w:id="442" w:name="_Toc42703036"/>
      <w:bookmarkStart w:id="443" w:name="_Toc61532298"/>
      <w:bookmarkStart w:id="444" w:name="_Toc61533693"/>
    </w:p>
    <w:p w14:paraId="453FEFBB" w14:textId="466CE606" w:rsidR="00C90FCF" w:rsidRPr="00AB5483" w:rsidRDefault="00C90FCF" w:rsidP="00554402">
      <w:pPr>
        <w:pStyle w:val="Heading5"/>
        <w:rPr>
          <w:lang w:val="de-DE"/>
        </w:rPr>
      </w:pPr>
      <w:r w:rsidRPr="00AB5483">
        <w:rPr>
          <w:lang w:val="de-DE"/>
        </w:rPr>
        <w:t>IT</w:t>
      </w:r>
      <w:r w:rsidR="00AF7ABD" w:rsidRPr="00AB5483">
        <w:rPr>
          <w:lang w:val="de-DE"/>
        </w:rPr>
        <w:t>-</w:t>
      </w:r>
      <w:r w:rsidR="009B1872" w:rsidRPr="00AB5483">
        <w:rPr>
          <w:lang w:val="de-DE"/>
        </w:rPr>
        <w:t>Instrumente für die Umsetzung des UPOV-Systems</w:t>
      </w:r>
      <w:bookmarkEnd w:id="442"/>
      <w:bookmarkEnd w:id="443"/>
      <w:bookmarkEnd w:id="444"/>
      <w:r w:rsidRPr="00AB5483">
        <w:rPr>
          <w:lang w:val="de-DE"/>
        </w:rPr>
        <w:t xml:space="preserve"> </w:t>
      </w:r>
    </w:p>
    <w:p w14:paraId="40DCACEE" w14:textId="77777777" w:rsidR="0011422C" w:rsidRPr="00AB5483" w:rsidRDefault="0011422C" w:rsidP="00AA433E">
      <w:pPr>
        <w:keepNext/>
        <w:rPr>
          <w:highlight w:val="yellow"/>
        </w:rPr>
      </w:pPr>
    </w:p>
    <w:p w14:paraId="6CE2F1B0" w14:textId="037B4BB1" w:rsidR="00096166" w:rsidRPr="00AB5483" w:rsidRDefault="001F7127" w:rsidP="00AA433E">
      <w:pPr>
        <w:pStyle w:val="ListParagraph"/>
        <w:tabs>
          <w:tab w:val="left" w:pos="851"/>
        </w:tabs>
        <w:ind w:left="0"/>
        <w:contextualSpacing w:val="0"/>
      </w:pPr>
      <w:r w:rsidRPr="00AB5483">
        <w:rPr>
          <w:spacing w:val="-2"/>
        </w:rPr>
        <w:t>Gemäß dem Strategischen Geschäftsplan</w:t>
      </w:r>
      <w:r w:rsidR="00A31B02" w:rsidRPr="00AB5483">
        <w:rPr>
          <w:spacing w:val="-2"/>
        </w:rPr>
        <w:t xml:space="preserve"> 2021-2025 (vergleiche Dokument CC/97/3, Anlage II) ist </w:t>
      </w:r>
      <w:r w:rsidR="00CF2D4F" w:rsidRPr="00AB5483">
        <w:rPr>
          <w:spacing w:val="-2"/>
        </w:rPr>
        <w:t>vorgesehen</w:t>
      </w:r>
      <w:r w:rsidR="00A31B02" w:rsidRPr="00AB5483">
        <w:rPr>
          <w:spacing w:val="-2"/>
        </w:rPr>
        <w:t xml:space="preserve">, </w:t>
      </w:r>
      <w:r w:rsidR="00712A0E" w:rsidRPr="00AB5483">
        <w:t xml:space="preserve">dass </w:t>
      </w:r>
      <w:r w:rsidR="008836D7" w:rsidRPr="00AB5483">
        <w:t xml:space="preserve">in der Rechnungsperiode 2022-2023 </w:t>
      </w:r>
      <w:r w:rsidR="008836D7" w:rsidRPr="00AB5483">
        <w:rPr>
          <w:szCs w:val="24"/>
        </w:rPr>
        <w:t>folgende</w:t>
      </w:r>
      <w:r w:rsidR="008836D7" w:rsidRPr="00AB5483">
        <w:t xml:space="preserve"> </w:t>
      </w:r>
      <w:r w:rsidR="00712A0E" w:rsidRPr="00AB5483">
        <w:rPr>
          <w:szCs w:val="24"/>
        </w:rPr>
        <w:t>Reihe von kompatiblen Instrumenten</w:t>
      </w:r>
      <w:r w:rsidR="00712A0E" w:rsidRPr="00AB5483">
        <w:t xml:space="preserve"> weiterentwickelt wird</w:t>
      </w:r>
      <w:r w:rsidR="00A31B02" w:rsidRPr="00AB5483">
        <w:t xml:space="preserve">. </w:t>
      </w:r>
      <w:r w:rsidR="001F77F0" w:rsidRPr="00AB5483">
        <w:t xml:space="preserve">Diese Instrumente werden eine kohärente und umfassende Unterstützung bei der Umsetzung des UPOV-Sortenschutzsystems bereitstellen, </w:t>
      </w:r>
      <w:r w:rsidR="00895E7D" w:rsidRPr="00AB5483">
        <w:rPr>
          <w:szCs w:val="24"/>
        </w:rPr>
        <w:t xml:space="preserve">von denen einige oder alle </w:t>
      </w:r>
      <w:r w:rsidR="008C051A" w:rsidRPr="00AB5483">
        <w:rPr>
          <w:szCs w:val="24"/>
        </w:rPr>
        <w:t>von Verbandsmitgliedern verwendet werden können, je nach Wunsch bzw. Bedarf</w:t>
      </w:r>
      <w:r w:rsidR="00096166" w:rsidRPr="00AB5483">
        <w:t>:</w:t>
      </w:r>
    </w:p>
    <w:p w14:paraId="595ED4DD" w14:textId="77777777" w:rsidR="00096166" w:rsidRPr="00AB5483" w:rsidRDefault="00096166" w:rsidP="00AA433E"/>
    <w:p w14:paraId="2618F9BA" w14:textId="1EED0321" w:rsidR="00096166" w:rsidRPr="00AB5483" w:rsidRDefault="000A3B5A" w:rsidP="00AA433E">
      <w:pPr>
        <w:pStyle w:val="ListParagraph"/>
        <w:numPr>
          <w:ilvl w:val="0"/>
          <w:numId w:val="32"/>
        </w:numPr>
        <w:spacing w:after="120"/>
        <w:ind w:hanging="357"/>
        <w:contextualSpacing w:val="0"/>
      </w:pPr>
      <w:r w:rsidRPr="00AB5483">
        <w:rPr>
          <w:szCs w:val="24"/>
        </w:rPr>
        <w:t xml:space="preserve">Antrag auf Erteilung </w:t>
      </w:r>
      <w:r w:rsidR="00A31B02" w:rsidRPr="00AB5483">
        <w:t>von Sortenschutz</w:t>
      </w:r>
    </w:p>
    <w:p w14:paraId="27312D70" w14:textId="39C03044" w:rsidR="00096166" w:rsidRPr="00AB5483" w:rsidRDefault="007A7D16" w:rsidP="00AA433E">
      <w:pPr>
        <w:pStyle w:val="ListParagraph"/>
        <w:numPr>
          <w:ilvl w:val="1"/>
          <w:numId w:val="32"/>
        </w:numPr>
        <w:spacing w:after="40"/>
        <w:ind w:hanging="357"/>
        <w:contextualSpacing w:val="0"/>
      </w:pPr>
      <w:r w:rsidRPr="00AB5483">
        <w:t>Erweiterte Abdeckung</w:t>
      </w:r>
      <w:r w:rsidR="00C74AD5" w:rsidRPr="00AB5483">
        <w:t xml:space="preserve"> </w:t>
      </w:r>
      <w:r w:rsidR="00965B33" w:rsidRPr="00AB5483">
        <w:t xml:space="preserve">durch </w:t>
      </w:r>
      <w:r w:rsidR="004E6706" w:rsidRPr="00AB5483">
        <w:t>UPOV PRISMA</w:t>
      </w:r>
      <w:r w:rsidR="00C74AD5" w:rsidRPr="00AB5483">
        <w:t xml:space="preserve"> </w:t>
      </w:r>
      <w:r w:rsidR="00E00239" w:rsidRPr="00AB5483">
        <w:t>für</w:t>
      </w:r>
      <w:r w:rsidR="00C74AD5" w:rsidRPr="00AB5483">
        <w:t xml:space="preserve"> mehr Verbandsmitglieder und mehr Pflanzen/Arten</w:t>
      </w:r>
    </w:p>
    <w:p w14:paraId="24A8E580" w14:textId="1DA837AB" w:rsidR="00096166" w:rsidRPr="00AB5483" w:rsidRDefault="00747985" w:rsidP="00AA433E">
      <w:pPr>
        <w:pStyle w:val="ListParagraph"/>
        <w:numPr>
          <w:ilvl w:val="1"/>
          <w:numId w:val="32"/>
        </w:numPr>
        <w:spacing w:after="40"/>
        <w:ind w:hanging="357"/>
        <w:contextualSpacing w:val="0"/>
      </w:pPr>
      <w:r w:rsidRPr="00AB5483">
        <w:t>Plattformen für die Zusammenarbeit</w:t>
      </w:r>
      <w:r w:rsidR="00C74AD5" w:rsidRPr="00AB5483">
        <w:t xml:space="preserve"> (z. B. regional</w:t>
      </w:r>
      <w:r w:rsidR="00A92B1C" w:rsidRPr="00AB5483">
        <w:t>e</w:t>
      </w:r>
      <w:r w:rsidR="00C74AD5" w:rsidRPr="00AB5483">
        <w:t xml:space="preserve">) </w:t>
      </w:r>
      <w:r w:rsidR="00EA0100" w:rsidRPr="00AB5483">
        <w:t xml:space="preserve">für UPOV-Mitglieder </w:t>
      </w:r>
      <w:r w:rsidR="00C74AD5" w:rsidRPr="00AB5483">
        <w:t>zur Zusammenarbeit bei der Verwaltung und Prüfung von Anträgen</w:t>
      </w:r>
    </w:p>
    <w:p w14:paraId="7E7921BC" w14:textId="4B4833CE" w:rsidR="00096166" w:rsidRPr="00AB5483" w:rsidRDefault="00C74AD5" w:rsidP="00AA433E">
      <w:pPr>
        <w:pStyle w:val="ListParagraph"/>
        <w:numPr>
          <w:ilvl w:val="0"/>
          <w:numId w:val="32"/>
        </w:numPr>
        <w:spacing w:before="120" w:after="120"/>
        <w:ind w:left="930" w:hanging="357"/>
        <w:contextualSpacing w:val="0"/>
      </w:pPr>
      <w:r w:rsidRPr="00AB5483">
        <w:t xml:space="preserve">Verwaltung von </w:t>
      </w:r>
      <w:r w:rsidR="005152D0" w:rsidRPr="00AB5483">
        <w:t>Anträgen auf Erteilung von Sortenschutz</w:t>
      </w:r>
    </w:p>
    <w:p w14:paraId="08101905" w14:textId="2BF83F74" w:rsidR="00096166" w:rsidRPr="00AB5483" w:rsidRDefault="009C47DB" w:rsidP="00AA433E">
      <w:pPr>
        <w:pStyle w:val="ListParagraph"/>
        <w:numPr>
          <w:ilvl w:val="1"/>
          <w:numId w:val="32"/>
        </w:numPr>
        <w:spacing w:after="40"/>
        <w:ind w:hanging="357"/>
        <w:contextualSpacing w:val="0"/>
      </w:pPr>
      <w:r w:rsidRPr="00AB5483">
        <w:rPr>
          <w:szCs w:val="24"/>
        </w:rPr>
        <w:t xml:space="preserve">Modul zur </w:t>
      </w:r>
      <w:r w:rsidR="003B1C8C" w:rsidRPr="00AB5483">
        <w:t xml:space="preserve">elektronischen </w:t>
      </w:r>
      <w:r w:rsidR="001A0717" w:rsidRPr="00AB5483">
        <w:rPr>
          <w:szCs w:val="24"/>
        </w:rPr>
        <w:t xml:space="preserve">Sortenschutzverwaltung </w:t>
      </w:r>
      <w:r w:rsidR="00B61464" w:rsidRPr="00AB5483">
        <w:t xml:space="preserve">für Verbandsmitglieder zur Verwaltung und Veröffentlichung von </w:t>
      </w:r>
      <w:r w:rsidR="00930294" w:rsidRPr="00AB5483">
        <w:t>Anträgen auf Erteilung von Sortenschutz</w:t>
      </w:r>
    </w:p>
    <w:p w14:paraId="6C9C81B2" w14:textId="50DAA010" w:rsidR="00096166" w:rsidRPr="00AB5483" w:rsidRDefault="00535DB0" w:rsidP="00AA433E">
      <w:pPr>
        <w:pStyle w:val="ListParagraph"/>
        <w:numPr>
          <w:ilvl w:val="1"/>
          <w:numId w:val="32"/>
        </w:numPr>
        <w:spacing w:after="40"/>
        <w:ind w:hanging="357"/>
        <w:contextualSpacing w:val="0"/>
      </w:pPr>
      <w:r w:rsidRPr="00AB5483">
        <w:rPr>
          <w:rFonts w:cs="Arial"/>
          <w:snapToGrid w:val="0"/>
          <w:color w:val="000000"/>
        </w:rPr>
        <w:t>UPOV-Such</w:t>
      </w:r>
      <w:r w:rsidR="00561899" w:rsidRPr="00AB5483">
        <w:rPr>
          <w:rFonts w:cs="Arial"/>
          <w:snapToGrid w:val="0"/>
          <w:color w:val="000000"/>
        </w:rPr>
        <w:t>instrument</w:t>
      </w:r>
      <w:r w:rsidRPr="00AB5483">
        <w:rPr>
          <w:rFonts w:cs="Arial"/>
          <w:snapToGrid w:val="0"/>
          <w:color w:val="000000"/>
        </w:rPr>
        <w:t xml:space="preserve"> für </w:t>
      </w:r>
      <w:r w:rsidR="008D7729" w:rsidRPr="00AB5483">
        <w:rPr>
          <w:rFonts w:cs="Arial"/>
          <w:snapToGrid w:val="0"/>
          <w:color w:val="000000"/>
        </w:rPr>
        <w:t>Ähnlichkeiten</w:t>
      </w:r>
      <w:r w:rsidRPr="00AB5483">
        <w:rPr>
          <w:rFonts w:cs="Arial"/>
          <w:snapToGrid w:val="0"/>
          <w:color w:val="000000"/>
        </w:rPr>
        <w:t xml:space="preserve"> zum Zwecke der Sortenbezeichnung auf der Grundlage eines von der UPOV vereinbarten Algorithmus, der auf Daten in der PLUTO-Datenbank </w:t>
      </w:r>
      <w:r w:rsidR="003B1C8C" w:rsidRPr="00AB5483">
        <w:rPr>
          <w:rFonts w:cs="Arial"/>
          <w:snapToGrid w:val="0"/>
          <w:color w:val="000000"/>
        </w:rPr>
        <w:t>ausgeführt wird</w:t>
      </w:r>
      <w:r w:rsidR="003B1C8C" w:rsidRPr="00AB5483">
        <w:t xml:space="preserve"> </w:t>
      </w:r>
    </w:p>
    <w:p w14:paraId="4B28824C" w14:textId="7B47EA38" w:rsidR="00096166" w:rsidRPr="00AB5483" w:rsidRDefault="00535DB0" w:rsidP="00AA433E">
      <w:pPr>
        <w:pStyle w:val="ListParagraph"/>
        <w:numPr>
          <w:ilvl w:val="1"/>
          <w:numId w:val="32"/>
        </w:numPr>
        <w:spacing w:after="40"/>
        <w:ind w:hanging="357"/>
        <w:contextualSpacing w:val="0"/>
      </w:pPr>
      <w:r w:rsidRPr="00AB5483">
        <w:t xml:space="preserve">Verbesserung der PLUTO-Datenbank durch Erhöhung </w:t>
      </w:r>
      <w:r w:rsidR="00AD30BB" w:rsidRPr="00AB5483">
        <w:t>von</w:t>
      </w:r>
      <w:r w:rsidRPr="00AB5483">
        <w:t xml:space="preserve"> Quantität und Qualität der enthaltenen Daten</w:t>
      </w:r>
      <w:r w:rsidR="000C4595" w:rsidRPr="00AB5483">
        <w:t xml:space="preserve"> </w:t>
      </w:r>
    </w:p>
    <w:p w14:paraId="6C1B8888" w14:textId="2FF262E9" w:rsidR="00096166" w:rsidRPr="00AB5483" w:rsidRDefault="00D309E0" w:rsidP="00AA433E">
      <w:pPr>
        <w:pStyle w:val="ListParagraph"/>
        <w:numPr>
          <w:ilvl w:val="0"/>
          <w:numId w:val="32"/>
        </w:numPr>
        <w:spacing w:before="120" w:after="120"/>
        <w:ind w:left="930" w:hanging="357"/>
        <w:contextualSpacing w:val="0"/>
      </w:pPr>
      <w:r w:rsidRPr="00AB5483">
        <w:t>Erleichterung der Zusammenarbeit bei der DUS-Prüfung</w:t>
      </w:r>
    </w:p>
    <w:p w14:paraId="7751AAF6" w14:textId="36211BD8" w:rsidR="00096166" w:rsidRPr="00AB5483" w:rsidRDefault="00535DB0" w:rsidP="00AA433E">
      <w:pPr>
        <w:pStyle w:val="ListParagraph"/>
        <w:numPr>
          <w:ilvl w:val="1"/>
          <w:numId w:val="32"/>
        </w:numPr>
        <w:spacing w:after="40"/>
        <w:ind w:hanging="357"/>
        <w:contextualSpacing w:val="0"/>
        <w:rPr>
          <w:color w:val="000000" w:themeColor="text1"/>
        </w:rPr>
      </w:pPr>
      <w:r w:rsidRPr="00AB5483">
        <w:rPr>
          <w:color w:val="000000" w:themeColor="text1"/>
        </w:rPr>
        <w:t>Plattform für den Austausch bestehende</w:t>
      </w:r>
      <w:r w:rsidR="006E7A37" w:rsidRPr="00AB5483">
        <w:rPr>
          <w:color w:val="000000" w:themeColor="text1"/>
        </w:rPr>
        <w:t>r</w:t>
      </w:r>
      <w:r w:rsidRPr="00AB5483">
        <w:rPr>
          <w:color w:val="000000" w:themeColor="text1"/>
        </w:rPr>
        <w:t xml:space="preserve"> DUS-Berichte</w:t>
      </w:r>
      <w:r w:rsidR="00096166" w:rsidRPr="00AB5483">
        <w:rPr>
          <w:color w:val="000000" w:themeColor="text1"/>
        </w:rPr>
        <w:t xml:space="preserve"> </w:t>
      </w:r>
    </w:p>
    <w:p w14:paraId="13188C64" w14:textId="259DC502" w:rsidR="00096166" w:rsidRPr="00AB5483" w:rsidRDefault="001F6052" w:rsidP="00AA433E">
      <w:pPr>
        <w:pStyle w:val="ListParagraph"/>
        <w:numPr>
          <w:ilvl w:val="1"/>
          <w:numId w:val="32"/>
        </w:numPr>
        <w:spacing w:after="40"/>
        <w:ind w:hanging="357"/>
        <w:contextualSpacing w:val="0"/>
        <w:rPr>
          <w:color w:val="000000" w:themeColor="text1"/>
        </w:rPr>
      </w:pPr>
      <w:r w:rsidRPr="00AB5483">
        <w:rPr>
          <w:color w:val="000000" w:themeColor="text1"/>
        </w:rPr>
        <w:t>Instrument zur Bereitstellung von Informationen über die Zusammenarbeit bei der DUS-Prüfung zwischen Verbandsmitgliedern für</w:t>
      </w:r>
      <w:r w:rsidR="003B1C8C" w:rsidRPr="00AB5483">
        <w:rPr>
          <w:color w:val="000000" w:themeColor="text1"/>
        </w:rPr>
        <w:t xml:space="preserve"> Antragsteller auf</w:t>
      </w:r>
      <w:r w:rsidRPr="00AB5483">
        <w:rPr>
          <w:color w:val="000000" w:themeColor="text1"/>
        </w:rPr>
        <w:t xml:space="preserve"> </w:t>
      </w:r>
      <w:r w:rsidR="004630B8" w:rsidRPr="00AB5483">
        <w:rPr>
          <w:color w:val="000000" w:themeColor="text1"/>
        </w:rPr>
        <w:t xml:space="preserve">Erteilung von </w:t>
      </w:r>
      <w:r w:rsidRPr="00AB5483">
        <w:rPr>
          <w:color w:val="000000" w:themeColor="text1"/>
        </w:rPr>
        <w:t>Sortenschutz in einer benutzerfreundlichen Form</w:t>
      </w:r>
      <w:r w:rsidR="00096166" w:rsidRPr="00AB5483">
        <w:rPr>
          <w:color w:val="000000" w:themeColor="text1"/>
        </w:rPr>
        <w:t xml:space="preserve"> </w:t>
      </w:r>
    </w:p>
    <w:p w14:paraId="2FCE96E5" w14:textId="372E6BE3" w:rsidR="00096166" w:rsidRPr="00AB5483" w:rsidRDefault="001F6052" w:rsidP="00AA433E">
      <w:pPr>
        <w:pStyle w:val="ListParagraph"/>
        <w:numPr>
          <w:ilvl w:val="1"/>
          <w:numId w:val="32"/>
        </w:numPr>
        <w:spacing w:after="40"/>
        <w:ind w:hanging="357"/>
        <w:contextualSpacing w:val="0"/>
        <w:rPr>
          <w:color w:val="000000" w:themeColor="text1"/>
        </w:rPr>
      </w:pPr>
      <w:r w:rsidRPr="00AB5483">
        <w:rPr>
          <w:color w:val="000000" w:themeColor="text1"/>
        </w:rPr>
        <w:t>Plattform für Verbandsmitglieder, um ihre dokumentierten DUS-Verfahren und Informationen über ihre Qualitätsmanagementsysteme anderen Verbandsmitgliedern zur Verfügung zu stellen</w:t>
      </w:r>
      <w:r w:rsidR="00096166" w:rsidRPr="00AB5483">
        <w:rPr>
          <w:color w:val="000000" w:themeColor="text1"/>
        </w:rPr>
        <w:t xml:space="preserve"> </w:t>
      </w:r>
    </w:p>
    <w:p w14:paraId="237F9C5F" w14:textId="79F9550C" w:rsidR="00096166" w:rsidRPr="00AB5483" w:rsidRDefault="003D7F01" w:rsidP="00AA433E">
      <w:pPr>
        <w:pStyle w:val="ListParagraph"/>
        <w:numPr>
          <w:ilvl w:val="1"/>
          <w:numId w:val="32"/>
        </w:numPr>
        <w:spacing w:after="40"/>
        <w:ind w:hanging="357"/>
        <w:contextualSpacing w:val="0"/>
      </w:pPr>
      <w:r w:rsidRPr="00AB5483">
        <w:t xml:space="preserve">Modul für Verbandsmitglieder zur </w:t>
      </w:r>
      <w:r w:rsidR="00EE7534" w:rsidRPr="00AB5483">
        <w:t>Verwendung</w:t>
      </w:r>
      <w:r w:rsidRPr="00AB5483">
        <w:t xml:space="preserve"> der webbasierten TG-Mustervorlage und der </w:t>
      </w:r>
      <w:r w:rsidR="004B27A0" w:rsidRPr="00AB5483">
        <w:rPr>
          <w:szCs w:val="24"/>
        </w:rPr>
        <w:t>Datenbank mit Merkmalen</w:t>
      </w:r>
      <w:r w:rsidRPr="00AB5483">
        <w:t xml:space="preserve"> zur </w:t>
      </w:r>
      <w:r w:rsidR="004B27A0" w:rsidRPr="00AB5483">
        <w:t>Erstellung</w:t>
      </w:r>
      <w:r w:rsidRPr="00AB5483">
        <w:t xml:space="preserve"> </w:t>
      </w:r>
      <w:r w:rsidR="00C003C8" w:rsidRPr="00AB5483">
        <w:t xml:space="preserve">von </w:t>
      </w:r>
      <w:r w:rsidRPr="00AB5483">
        <w:t xml:space="preserve">Prüfungsrichtlinien </w:t>
      </w:r>
      <w:r w:rsidR="00C003C8" w:rsidRPr="00AB5483">
        <w:t>einzelner</w:t>
      </w:r>
      <w:r w:rsidRPr="00AB5483">
        <w:t xml:space="preserve"> Behörden (IATG) in </w:t>
      </w:r>
      <w:r w:rsidR="00B232CB" w:rsidRPr="00AB5483">
        <w:t>deren</w:t>
      </w:r>
      <w:r w:rsidRPr="00AB5483">
        <w:t xml:space="preserve"> Sprache</w:t>
      </w:r>
      <w:r w:rsidR="00096166" w:rsidRPr="00AB5483">
        <w:t xml:space="preserve"> </w:t>
      </w:r>
    </w:p>
    <w:p w14:paraId="719E9F6E" w14:textId="6039328C" w:rsidR="000C4595" w:rsidRPr="00AB5483" w:rsidRDefault="003D7F01" w:rsidP="00AA433E">
      <w:pPr>
        <w:pStyle w:val="ListParagraph"/>
        <w:numPr>
          <w:ilvl w:val="1"/>
          <w:numId w:val="32"/>
        </w:numPr>
        <w:spacing w:after="40"/>
        <w:ind w:hanging="357"/>
        <w:contextualSpacing w:val="0"/>
      </w:pPr>
      <w:r w:rsidRPr="00AB5483">
        <w:t xml:space="preserve">Plattform/Portal für Datenbanken </w:t>
      </w:r>
      <w:r w:rsidR="00D802F5" w:rsidRPr="00AB5483">
        <w:t>von</w:t>
      </w:r>
      <w:r w:rsidRPr="00AB5483">
        <w:t xml:space="preserve"> UPOV-Mitglieder</w:t>
      </w:r>
      <w:r w:rsidR="00D802F5" w:rsidRPr="00AB5483">
        <w:t>n</w:t>
      </w:r>
      <w:r w:rsidR="004A3D1B" w:rsidRPr="00AB5483">
        <w:t xml:space="preserve"> mit</w:t>
      </w:r>
      <w:r w:rsidRPr="00AB5483">
        <w:t xml:space="preserve"> Informationen zur Sortenbeschreibung</w:t>
      </w:r>
    </w:p>
    <w:p w14:paraId="6D5744A1" w14:textId="77777777" w:rsidR="00096166" w:rsidRPr="00AB5483" w:rsidRDefault="00096166" w:rsidP="00AA433E"/>
    <w:p w14:paraId="47F0D67D" w14:textId="76CE7B77" w:rsidR="00C90FCF" w:rsidRPr="00AB5483" w:rsidRDefault="00E653EA" w:rsidP="00AA433E">
      <w:pPr>
        <w:tabs>
          <w:tab w:val="left" w:pos="851"/>
        </w:tabs>
      </w:pPr>
      <w:r w:rsidRPr="00AB5483">
        <w:t xml:space="preserve">Abbildung 9 gibt einen graphischen Überblick darüber, wie die </w:t>
      </w:r>
      <w:r w:rsidR="009E2BF7" w:rsidRPr="00AB5483">
        <w:t>Instrumente</w:t>
      </w:r>
      <w:r w:rsidRPr="00AB5483">
        <w:t xml:space="preserve"> in </w:t>
      </w:r>
      <w:r w:rsidR="00875550" w:rsidRPr="00AB5483">
        <w:t>B</w:t>
      </w:r>
      <w:r w:rsidRPr="00AB5483">
        <w:t>ezug auf die „Funktionen und Struktur eines Züchterrechtsamtes“, wie in Dokument UPOV/INF/15</w:t>
      </w:r>
      <w:r w:rsidR="00B87753" w:rsidRPr="00AB5483">
        <w:rPr>
          <w:rStyle w:val="FootnoteReference"/>
        </w:rPr>
        <w:footnoteReference w:id="6"/>
      </w:r>
      <w:r w:rsidR="00B87753" w:rsidRPr="00AB5483">
        <w:t xml:space="preserve"> </w:t>
      </w:r>
      <w:r w:rsidRPr="00AB5483">
        <w:t xml:space="preserve">„Anleitung für </w:t>
      </w:r>
      <w:r w:rsidR="00EF4D1C" w:rsidRPr="00AB5483">
        <w:t>Verbandsm</w:t>
      </w:r>
      <w:r w:rsidRPr="00AB5483">
        <w:t>itglieder“ ausgewiesen, integriert werden könnten</w:t>
      </w:r>
      <w:r w:rsidR="00235419" w:rsidRPr="00AB5483">
        <w:t>”</w:t>
      </w:r>
      <w:r w:rsidR="005A229F" w:rsidRPr="00AB5483">
        <w:t>.</w:t>
      </w:r>
    </w:p>
    <w:p w14:paraId="7D6158F1" w14:textId="77777777" w:rsidR="009A5334" w:rsidRPr="00AB5483" w:rsidRDefault="009A5334" w:rsidP="00554402"/>
    <w:p w14:paraId="0A05EC3D" w14:textId="77777777" w:rsidR="007161F8" w:rsidRPr="00AB5483" w:rsidRDefault="007161F8">
      <w:r w:rsidRPr="00AB5483">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A5334" w:rsidRPr="00AB5483" w14:paraId="6A8B6B00" w14:textId="77777777" w:rsidTr="009B556C">
        <w:tc>
          <w:tcPr>
            <w:tcW w:w="9629" w:type="dxa"/>
          </w:tcPr>
          <w:p w14:paraId="17173CF2" w14:textId="77777777" w:rsidR="009B4867" w:rsidRPr="00AB5483" w:rsidRDefault="00564427" w:rsidP="00554402">
            <w:pPr>
              <w:keepNext/>
              <w:jc w:val="center"/>
              <w:rPr>
                <w:i/>
                <w:color w:val="26724C" w:themeColor="accent1" w:themeShade="BF"/>
                <w:sz w:val="18"/>
              </w:rPr>
            </w:pPr>
            <w:r w:rsidRPr="00AB5483">
              <w:rPr>
                <w:i/>
                <w:color w:val="26724C" w:themeColor="accent1" w:themeShade="BF"/>
                <w:sz w:val="18"/>
              </w:rPr>
              <w:lastRenderedPageBreak/>
              <w:t>Abbildung</w:t>
            </w:r>
            <w:r w:rsidR="009A5334" w:rsidRPr="00AB5483">
              <w:rPr>
                <w:i/>
                <w:color w:val="26724C" w:themeColor="accent1" w:themeShade="BF"/>
                <w:sz w:val="18"/>
              </w:rPr>
              <w:t xml:space="preserve"> </w:t>
            </w:r>
            <w:r w:rsidR="005A229F" w:rsidRPr="00AB5483">
              <w:rPr>
                <w:i/>
                <w:color w:val="26724C" w:themeColor="accent1" w:themeShade="BF"/>
                <w:sz w:val="18"/>
              </w:rPr>
              <w:t>9.</w:t>
            </w:r>
            <w:r w:rsidR="00444434" w:rsidRPr="00AB5483">
              <w:rPr>
                <w:i/>
                <w:color w:val="26724C" w:themeColor="accent1" w:themeShade="BF"/>
                <w:sz w:val="18"/>
              </w:rPr>
              <w:t xml:space="preserve"> </w:t>
            </w:r>
            <w:r w:rsidR="0041491C" w:rsidRPr="00AB5483">
              <w:rPr>
                <w:i/>
                <w:color w:val="26724C" w:themeColor="accent1" w:themeShade="BF"/>
                <w:sz w:val="18"/>
              </w:rPr>
              <w:t xml:space="preserve">Geplante </w:t>
            </w:r>
            <w:r w:rsidR="00965B33" w:rsidRPr="00AB5483">
              <w:rPr>
                <w:i/>
                <w:color w:val="26724C" w:themeColor="accent1" w:themeShade="BF"/>
                <w:sz w:val="18"/>
              </w:rPr>
              <w:t xml:space="preserve">Ressourcen </w:t>
            </w:r>
            <w:r w:rsidR="0041491C" w:rsidRPr="00AB5483">
              <w:rPr>
                <w:i/>
                <w:color w:val="26724C" w:themeColor="accent1" w:themeShade="BF"/>
                <w:sz w:val="18"/>
              </w:rPr>
              <w:t>der UPO</w:t>
            </w:r>
            <w:r w:rsidR="00823B71" w:rsidRPr="00AB5483">
              <w:rPr>
                <w:i/>
                <w:color w:val="26724C" w:themeColor="accent1" w:themeShade="BF"/>
                <w:sz w:val="18"/>
              </w:rPr>
              <w:t>V</w:t>
            </w:r>
          </w:p>
          <w:p w14:paraId="3B5C99F7" w14:textId="15F946A1" w:rsidR="00C94506" w:rsidRPr="00AB5483" w:rsidRDefault="00C94506" w:rsidP="00554402">
            <w:pPr>
              <w:keepNext/>
              <w:jc w:val="center"/>
              <w:rPr>
                <w:i/>
                <w:color w:val="26724C" w:themeColor="accent1" w:themeShade="BF"/>
                <w:sz w:val="18"/>
              </w:rPr>
            </w:pPr>
          </w:p>
        </w:tc>
      </w:tr>
      <w:tr w:rsidR="009A5334" w:rsidRPr="00AB5483" w14:paraId="440D848D" w14:textId="77777777" w:rsidTr="009B556C">
        <w:tc>
          <w:tcPr>
            <w:tcW w:w="9629" w:type="dxa"/>
          </w:tcPr>
          <w:p w14:paraId="0194C9C7" w14:textId="16CEA76D" w:rsidR="009A5334" w:rsidRPr="00AB5483" w:rsidRDefault="00C94506" w:rsidP="00905A02">
            <w:pPr>
              <w:jc w:val="center"/>
            </w:pPr>
            <w:r w:rsidRPr="00AB5483">
              <w:rPr>
                <w:noProof/>
                <w:lang w:val="en-US"/>
              </w:rPr>
              <w:drawing>
                <wp:inline distT="0" distB="0" distL="0" distR="0" wp14:anchorId="75DEE91A" wp14:editId="005618DD">
                  <wp:extent cx="4565650" cy="294005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3">
                            <a:extLst>
                              <a:ext uri="{28A0092B-C50C-407E-A947-70E740481C1C}">
                                <a14:useLocalDpi xmlns:a14="http://schemas.microsoft.com/office/drawing/2010/main" val="0"/>
                              </a:ext>
                            </a:extLst>
                          </a:blip>
                          <a:srcRect t="7222" b="7037"/>
                          <a:stretch/>
                        </pic:blipFill>
                        <pic:spPr bwMode="auto">
                          <a:xfrm>
                            <a:off x="0" y="0"/>
                            <a:ext cx="4565650" cy="294005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5A2E3F9" w14:textId="276AD37D" w:rsidR="009A5334" w:rsidRPr="00AB5483" w:rsidRDefault="009A5334" w:rsidP="00137159"/>
    <w:p w14:paraId="48402F10" w14:textId="77777777" w:rsidR="00F72310" w:rsidRPr="00AB5483" w:rsidRDefault="00F72310" w:rsidP="00137159"/>
    <w:p w14:paraId="6510A916" w14:textId="1F8E1060" w:rsidR="00096166" w:rsidRPr="00AB5483" w:rsidRDefault="0091354E" w:rsidP="00137159">
      <w:pPr>
        <w:pStyle w:val="Heading5"/>
        <w:rPr>
          <w:lang w:val="de-DE"/>
        </w:rPr>
      </w:pPr>
      <w:bookmarkStart w:id="445" w:name="_Toc42703037"/>
      <w:bookmarkStart w:id="446" w:name="_Toc61532299"/>
      <w:bookmarkStart w:id="447" w:name="_Toc61533694"/>
      <w:r w:rsidRPr="00AB5483">
        <w:rPr>
          <w:lang w:val="de-DE"/>
        </w:rPr>
        <w:t>Schulung</w:t>
      </w:r>
      <w:r w:rsidR="006A5816" w:rsidRPr="00AB5483">
        <w:rPr>
          <w:lang w:val="de-DE"/>
        </w:rPr>
        <w:t>s-</w:t>
      </w:r>
      <w:r w:rsidR="00096166" w:rsidRPr="00AB5483">
        <w:rPr>
          <w:lang w:val="de-DE"/>
        </w:rPr>
        <w:t xml:space="preserve"> </w:t>
      </w:r>
      <w:r w:rsidR="00BC4DC6" w:rsidRPr="00AB5483">
        <w:rPr>
          <w:lang w:val="de-DE"/>
        </w:rPr>
        <w:t>u</w:t>
      </w:r>
      <w:r w:rsidR="00096166" w:rsidRPr="00AB5483">
        <w:rPr>
          <w:lang w:val="de-DE"/>
        </w:rPr>
        <w:t xml:space="preserve">nd </w:t>
      </w:r>
      <w:r w:rsidR="00396171" w:rsidRPr="00AB5483">
        <w:rPr>
          <w:lang w:val="de-DE"/>
        </w:rPr>
        <w:t>Unterstützung</w:t>
      </w:r>
      <w:r w:rsidR="00BC4DC6" w:rsidRPr="00AB5483">
        <w:rPr>
          <w:lang w:val="de-DE"/>
        </w:rPr>
        <w:t>s</w:t>
      </w:r>
      <w:r w:rsidR="00096166" w:rsidRPr="00AB5483">
        <w:rPr>
          <w:lang w:val="de-DE"/>
        </w:rPr>
        <w:t>program</w:t>
      </w:r>
      <w:bookmarkEnd w:id="445"/>
      <w:bookmarkEnd w:id="446"/>
      <w:bookmarkEnd w:id="447"/>
      <w:r w:rsidR="00BC4DC6" w:rsidRPr="00AB5483">
        <w:rPr>
          <w:lang w:val="de-DE"/>
        </w:rPr>
        <w:t>me</w:t>
      </w:r>
    </w:p>
    <w:p w14:paraId="4B33A4D5" w14:textId="77777777" w:rsidR="00096166" w:rsidRPr="00AB5483" w:rsidRDefault="00096166" w:rsidP="00AA433E"/>
    <w:p w14:paraId="1747522D" w14:textId="5348FF57" w:rsidR="00096166" w:rsidRPr="00AB5483" w:rsidRDefault="000543C4" w:rsidP="00AA433E">
      <w:pPr>
        <w:pStyle w:val="ListParagraph"/>
        <w:tabs>
          <w:tab w:val="left" w:pos="851"/>
        </w:tabs>
        <w:ind w:left="0"/>
        <w:contextualSpacing w:val="0"/>
      </w:pPr>
      <w:r w:rsidRPr="00AB5483">
        <w:rPr>
          <w:szCs w:val="24"/>
        </w:rPr>
        <w:t xml:space="preserve">Die Befriedigung der Nachfrage nach </w:t>
      </w:r>
      <w:r w:rsidR="005C58A4" w:rsidRPr="00AB5483">
        <w:rPr>
          <w:szCs w:val="24"/>
        </w:rPr>
        <w:t xml:space="preserve">Schulung und </w:t>
      </w:r>
      <w:r w:rsidRPr="00AB5483">
        <w:rPr>
          <w:szCs w:val="24"/>
        </w:rPr>
        <w:t xml:space="preserve">Unterstützung bei der Einführung und Umsetzung des UPOV-Systems im Rahmen des ordentlichen Programms und Haushaltsplans fokussiert auf der Verwendung von Fernlehrgängen. Angepasste Schulung und Unterstützung für besondere UPOV-Mitglieder beruht auf der Setzung von Prioritäten bei der Unterstützung durch das Verbandsbüro, unterstützt durch Verbandsmitglieder und Partnerschaften mit anderen Unterstützungsleistenden. Um die verfügbaren </w:t>
      </w:r>
      <w:r w:rsidR="00856AC5" w:rsidRPr="00AB5483">
        <w:rPr>
          <w:szCs w:val="24"/>
        </w:rPr>
        <w:t xml:space="preserve">Ressourcen </w:t>
      </w:r>
      <w:r w:rsidRPr="00AB5483">
        <w:rPr>
          <w:szCs w:val="24"/>
        </w:rPr>
        <w:t>so wirksam wie möglich zu verwenden, wird das Verbandsbüro seinen Tätigkeiten auch weiterhin Schwerpunkte einräumen und weiterhin Synergien mit den Verbandsmitgliedern und anderen Partnern für seine Tätigkeiten untersuchen</w:t>
      </w:r>
      <w:r w:rsidR="00096166" w:rsidRPr="00AB5483">
        <w:t>.</w:t>
      </w:r>
    </w:p>
    <w:p w14:paraId="2628572D" w14:textId="77777777" w:rsidR="00096166" w:rsidRPr="00AB5483" w:rsidRDefault="00096166" w:rsidP="00AA433E"/>
    <w:p w14:paraId="629F9BBB" w14:textId="5FEF9921" w:rsidR="00317B63" w:rsidRPr="00AB5483" w:rsidRDefault="00C42525" w:rsidP="00AA433E">
      <w:pPr>
        <w:pStyle w:val="ListParagraph"/>
        <w:tabs>
          <w:tab w:val="left" w:pos="851"/>
        </w:tabs>
        <w:ind w:left="0"/>
        <w:contextualSpacing w:val="0"/>
      </w:pPr>
      <w:r w:rsidRPr="00AB5483">
        <w:t>Um die Wirkung der Schulung und Unterstützung durch verfügbare Quellen zu erhöhen, werden die Ressourcen zunehmend in virtuelle Schulungsprogramme</w:t>
      </w:r>
      <w:r w:rsidR="00F87A96" w:rsidRPr="00AB5483">
        <w:rPr>
          <w:szCs w:val="24"/>
        </w:rPr>
        <w:t xml:space="preserve"> und wiederverwendbare Materialien, zusätzliche Fernlehrgänge, Video</w:t>
      </w:r>
      <w:r w:rsidR="00642C83" w:rsidRPr="00AB5483">
        <w:rPr>
          <w:szCs w:val="24"/>
        </w:rPr>
        <w:t>vorführungen</w:t>
      </w:r>
      <w:r w:rsidR="00F87A96" w:rsidRPr="00AB5483">
        <w:rPr>
          <w:szCs w:val="24"/>
        </w:rPr>
        <w:t xml:space="preserve">, Webinare und virtuelle praktische </w:t>
      </w:r>
      <w:r w:rsidR="0027008D" w:rsidRPr="00AB5483">
        <w:rPr>
          <w:szCs w:val="24"/>
        </w:rPr>
        <w:t>Leitfäden geleitet</w:t>
      </w:r>
      <w:r w:rsidR="00F87A96" w:rsidRPr="00AB5483">
        <w:rPr>
          <w:szCs w:val="24"/>
        </w:rPr>
        <w:t xml:space="preserve">, um den Bedarf an </w:t>
      </w:r>
      <w:r w:rsidR="00592F0D" w:rsidRPr="00AB5483">
        <w:t>Schulungen vor Ort</w:t>
      </w:r>
      <w:r w:rsidR="00BB1C15" w:rsidRPr="00AB5483">
        <w:t xml:space="preserve"> </w:t>
      </w:r>
      <w:r w:rsidR="00F87A96" w:rsidRPr="00AB5483">
        <w:rPr>
          <w:szCs w:val="24"/>
        </w:rPr>
        <w:t xml:space="preserve">zu </w:t>
      </w:r>
      <w:r w:rsidR="00BB1C15" w:rsidRPr="00AB5483">
        <w:rPr>
          <w:szCs w:val="24"/>
        </w:rPr>
        <w:t xml:space="preserve">reduzieren </w:t>
      </w:r>
      <w:r w:rsidR="00F87A96" w:rsidRPr="00AB5483">
        <w:rPr>
          <w:szCs w:val="24"/>
        </w:rPr>
        <w:t xml:space="preserve">und </w:t>
      </w:r>
      <w:r w:rsidR="00430625" w:rsidRPr="00AB5483">
        <w:t>einen größeren Personenkreis zu erreichen</w:t>
      </w:r>
      <w:r w:rsidR="00F87A96" w:rsidRPr="00AB5483">
        <w:rPr>
          <w:szCs w:val="24"/>
        </w:rPr>
        <w:t xml:space="preserve">. </w:t>
      </w:r>
      <w:r w:rsidR="000E2389" w:rsidRPr="00AB5483">
        <w:t>Außerdem wird in Verbindung mit einschlägigen Partnern vorgeschlagen, ein internationales Curriculum zu entwickeln, das zu einer von der UPOV anerkannten Qualifikation führt</w:t>
      </w:r>
      <w:r w:rsidR="00096166" w:rsidRPr="00AB5483">
        <w:t>.</w:t>
      </w:r>
    </w:p>
    <w:p w14:paraId="7B6846A1" w14:textId="77777777" w:rsidR="00096166" w:rsidRPr="00AB5483" w:rsidRDefault="00096166" w:rsidP="00AA433E"/>
    <w:p w14:paraId="6A6A98E1" w14:textId="74574D34" w:rsidR="007F314E" w:rsidRPr="00AB5483" w:rsidRDefault="00A26EB9" w:rsidP="00554402">
      <w:pPr>
        <w:pStyle w:val="Heading5"/>
        <w:rPr>
          <w:lang w:val="de-DE"/>
        </w:rPr>
      </w:pPr>
      <w:r w:rsidRPr="00AB5483">
        <w:rPr>
          <w:lang w:val="de-DE"/>
        </w:rPr>
        <w:t>Sprachen</w:t>
      </w:r>
    </w:p>
    <w:p w14:paraId="1677DC76" w14:textId="77777777" w:rsidR="007F314E" w:rsidRPr="00AB5483" w:rsidRDefault="007F314E" w:rsidP="00AA433E"/>
    <w:p w14:paraId="0F5163DA" w14:textId="3278853F" w:rsidR="007F314E" w:rsidRPr="00AB5483" w:rsidRDefault="00B72AF7" w:rsidP="00AA433E">
      <w:pPr>
        <w:pStyle w:val="ListParagraph"/>
        <w:tabs>
          <w:tab w:val="left" w:pos="851"/>
        </w:tabs>
        <w:ind w:left="0"/>
        <w:contextualSpacing w:val="0"/>
      </w:pPr>
      <w:r w:rsidRPr="00AB5483">
        <w:rPr>
          <w:szCs w:val="24"/>
        </w:rPr>
        <w:t>UPOV-Materialien und -Ressourcen werden in Englisch, Französisch, Deutsch und Spanisch zur Verfügung gestellt. Da die UPOV jedoch wächst und das Interesse an einer UPOV-Mitgliedschaft steigt, bringt es wesentliche Vorteile mit sich, UPOV-Materialien und -Sprachen in mehr Sprachen bereitzustellen. Das Bereitstellen von Übersetzungen von Materialien sowie das Bereitstellen in einer Reihe von Sprachen hat erhebliche Auswirkungen auf die Ressourcen und der Erfolg dieser Zielvorgabe wird eine Reihe von Maßnahmen voraussetzen, einschließlich der Zusammenarbeit mit interessierten Verbandsmitgliedern. Durch die raschen Fortschritte bei den maschinellen Übersetzungstechnologien entstehen jedoch neue Möglichkeiten, denen Priorität eingeräumt wird, um die Übersetzungskosten für UPOV-Dokumente in UPOV-Sprachen zu senken und UPOV-Materialien in mehr Sprachen zu erstellen</w:t>
      </w:r>
      <w:r w:rsidR="007F314E" w:rsidRPr="00AB5483">
        <w:t>.</w:t>
      </w:r>
      <w:r w:rsidR="00DB5364" w:rsidRPr="00AB5483">
        <w:t xml:space="preserve"> </w:t>
      </w:r>
    </w:p>
    <w:p w14:paraId="40705286" w14:textId="77777777" w:rsidR="007F314E" w:rsidRPr="00AB5483" w:rsidRDefault="007F314E" w:rsidP="00AA433E"/>
    <w:p w14:paraId="41F4BB1F" w14:textId="77777777" w:rsidR="007F2F58" w:rsidRPr="00AB5483" w:rsidRDefault="007F2F58" w:rsidP="00AA433E">
      <w:bookmarkStart w:id="448" w:name="_Toc42703038"/>
      <w:bookmarkStart w:id="449" w:name="_Toc61532302"/>
      <w:bookmarkStart w:id="450" w:name="_Toc61533696"/>
    </w:p>
    <w:p w14:paraId="301ABE97" w14:textId="4E002C3D" w:rsidR="00096166" w:rsidRPr="00AB5483" w:rsidRDefault="00651DB0" w:rsidP="00AA433E">
      <w:pPr>
        <w:pStyle w:val="Heading3"/>
        <w:rPr>
          <w:lang w:val="de-DE"/>
        </w:rPr>
      </w:pPr>
      <w:bookmarkStart w:id="451" w:name="_Toc65089153"/>
      <w:bookmarkEnd w:id="448"/>
      <w:bookmarkEnd w:id="449"/>
      <w:bookmarkEnd w:id="450"/>
      <w:r w:rsidRPr="00AB5483">
        <w:rPr>
          <w:lang w:val="de-DE"/>
        </w:rPr>
        <w:t>Förderung eines wirksamen Sortenschutzsystems</w:t>
      </w:r>
      <w:bookmarkEnd w:id="451"/>
    </w:p>
    <w:p w14:paraId="0D0E6D84" w14:textId="77777777" w:rsidR="00096166" w:rsidRPr="00AB5483" w:rsidRDefault="00096166" w:rsidP="00AA433E">
      <w:pPr>
        <w:keepNext/>
        <w:jc w:val="left"/>
      </w:pPr>
    </w:p>
    <w:p w14:paraId="7D8C1F71" w14:textId="43053322" w:rsidR="004C75B5" w:rsidRPr="00AB5483" w:rsidRDefault="0041491C" w:rsidP="00AA433E">
      <w:pPr>
        <w:tabs>
          <w:tab w:val="left" w:pos="851"/>
        </w:tabs>
      </w:pPr>
      <w:r w:rsidRPr="00AB5483">
        <w:t>Das Ziel der Kommunikationsstrategie der UPOV ist eine Verbesserung der Sensibilisierung für das UPOV-System und des Verständnisses des UPOV-Systems zur Unterstützung der Entwicklung des Sortenschutzes zum Nutzen der Gesellschaft</w:t>
      </w:r>
      <w:r w:rsidR="004C75B5" w:rsidRPr="00AB5483">
        <w:t>.</w:t>
      </w:r>
    </w:p>
    <w:p w14:paraId="039F1EA0" w14:textId="77777777" w:rsidR="004C3BB3" w:rsidRPr="00AB5483" w:rsidRDefault="004C3BB3" w:rsidP="00AA433E">
      <w:pPr>
        <w:jc w:val="left"/>
      </w:pPr>
    </w:p>
    <w:p w14:paraId="0A669B3F" w14:textId="549C9727" w:rsidR="004C75B5" w:rsidRPr="00AB5483" w:rsidRDefault="00651DB0" w:rsidP="00AA433E">
      <w:pPr>
        <w:keepNext/>
        <w:tabs>
          <w:tab w:val="left" w:pos="851"/>
        </w:tabs>
        <w:jc w:val="left"/>
      </w:pPr>
      <w:r w:rsidRPr="00AB5483">
        <w:lastRenderedPageBreak/>
        <w:t xml:space="preserve">Um dieses Ziel zu erreichen, bestehen die Ziele der Kommunikationsstrategie </w:t>
      </w:r>
      <w:r w:rsidR="00856AC5" w:rsidRPr="00AB5483">
        <w:t>in der</w:t>
      </w:r>
      <w:r w:rsidR="004C75B5" w:rsidRPr="00AB5483">
        <w:t>:</w:t>
      </w:r>
    </w:p>
    <w:p w14:paraId="1D5E7F6E" w14:textId="77777777" w:rsidR="00725793" w:rsidRPr="00AB5483" w:rsidRDefault="00725793" w:rsidP="00AA433E">
      <w:pPr>
        <w:keepNext/>
        <w:jc w:val="left"/>
      </w:pPr>
    </w:p>
    <w:p w14:paraId="4D4B53A3" w14:textId="1A941EFC" w:rsidR="004C75B5" w:rsidRPr="00AB5483" w:rsidRDefault="0034579C" w:rsidP="00864265">
      <w:pPr>
        <w:spacing w:after="40"/>
        <w:ind w:left="851" w:hanging="284"/>
      </w:pPr>
      <w:r w:rsidRPr="00AB5483">
        <w:t>a)</w:t>
      </w:r>
      <w:r w:rsidR="00864265" w:rsidRPr="00AB5483">
        <w:tab/>
      </w:r>
      <w:r w:rsidR="00856AC5" w:rsidRPr="00AB5483">
        <w:t xml:space="preserve">Erhöhung der </w:t>
      </w:r>
      <w:r w:rsidR="005C10F7" w:rsidRPr="00AB5483">
        <w:t>Sensibilisierung</w:t>
      </w:r>
      <w:r w:rsidR="00F16382" w:rsidRPr="00AB5483">
        <w:t xml:space="preserve"> für die UPOV und die Vorteile des UPOV-Sortenschutzsystems</w:t>
      </w:r>
      <w:r w:rsidR="004C75B5" w:rsidRPr="00AB5483">
        <w:t>;</w:t>
      </w:r>
    </w:p>
    <w:p w14:paraId="5DD4624A" w14:textId="56267128" w:rsidR="004C75B5" w:rsidRPr="00AB5483" w:rsidRDefault="0034579C" w:rsidP="00864265">
      <w:pPr>
        <w:spacing w:after="40"/>
        <w:ind w:left="851" w:hanging="284"/>
      </w:pPr>
      <w:r w:rsidRPr="00AB5483">
        <w:t>b)</w:t>
      </w:r>
      <w:r w:rsidR="00864265" w:rsidRPr="00AB5483">
        <w:tab/>
      </w:r>
      <w:r w:rsidR="00F16382" w:rsidRPr="00AB5483">
        <w:t>Bereitstellung verbesserter Informationen für Verbandsmitglieder über die Funktionsweise des</w:t>
      </w:r>
      <w:r w:rsidR="00864265" w:rsidRPr="00AB5483">
        <w:t xml:space="preserve"> </w:t>
      </w:r>
      <w:r w:rsidR="00F16382" w:rsidRPr="00AB5483">
        <w:t>UPOV-Systems</w:t>
      </w:r>
      <w:r w:rsidR="004C75B5" w:rsidRPr="00AB5483">
        <w:t xml:space="preserve">; </w:t>
      </w:r>
      <w:r w:rsidR="00F16382" w:rsidRPr="00AB5483">
        <w:t>u</w:t>
      </w:r>
      <w:r w:rsidR="004C75B5" w:rsidRPr="00AB5483">
        <w:t>nd</w:t>
      </w:r>
    </w:p>
    <w:p w14:paraId="37CB9510" w14:textId="0FD18C7B" w:rsidR="004C75B5" w:rsidRPr="00AB5483" w:rsidRDefault="0034579C" w:rsidP="00864265">
      <w:pPr>
        <w:spacing w:after="40"/>
        <w:ind w:left="851" w:hanging="284"/>
      </w:pPr>
      <w:r w:rsidRPr="00AB5483">
        <w:t>c)</w:t>
      </w:r>
      <w:r w:rsidR="00864265" w:rsidRPr="00AB5483">
        <w:tab/>
      </w:r>
      <w:r w:rsidR="00F16382" w:rsidRPr="00AB5483">
        <w:t xml:space="preserve">Verbesserung des Verständnisses des UPOV-Systems durch </w:t>
      </w:r>
      <w:r w:rsidR="00B44A73" w:rsidRPr="00AB5483">
        <w:t>Interessensvertreter</w:t>
      </w:r>
      <w:r w:rsidR="004C75B5" w:rsidRPr="00AB5483">
        <w:t>.</w:t>
      </w:r>
    </w:p>
    <w:p w14:paraId="18225B09" w14:textId="77777777" w:rsidR="004C75B5" w:rsidRPr="00AB5483" w:rsidRDefault="004C75B5" w:rsidP="00AA433E">
      <w:pPr>
        <w:jc w:val="left"/>
      </w:pPr>
    </w:p>
    <w:p w14:paraId="790B2209" w14:textId="74F8C440" w:rsidR="00464447" w:rsidRPr="00AB5483" w:rsidRDefault="00AA6827" w:rsidP="00AA433E">
      <w:pPr>
        <w:tabs>
          <w:tab w:val="left" w:pos="851"/>
        </w:tabs>
      </w:pPr>
      <w:r w:rsidRPr="00AB5483">
        <w:t>Die erfolgreiche Umsetzung der Kommunikationsstrategie hängt von der Entwicklung und Verwendung geeigneter Informationen in Verbindung mit wirksamen Kommunikationskanälen ab</w:t>
      </w:r>
      <w:r w:rsidR="00464447" w:rsidRPr="00AB5483">
        <w:t xml:space="preserve">. </w:t>
      </w:r>
    </w:p>
    <w:p w14:paraId="3B25B532" w14:textId="77777777" w:rsidR="00464447" w:rsidRPr="00AB5483" w:rsidRDefault="00464447" w:rsidP="00AA433E">
      <w:pPr>
        <w:tabs>
          <w:tab w:val="left" w:pos="851"/>
        </w:tabs>
      </w:pPr>
    </w:p>
    <w:p w14:paraId="30A517CE" w14:textId="03315C32" w:rsidR="003A2B8C" w:rsidRPr="00AB5483" w:rsidRDefault="008926CA" w:rsidP="00AA433E">
      <w:pPr>
        <w:tabs>
          <w:tab w:val="left" w:pos="851"/>
        </w:tabs>
      </w:pPr>
      <w:r w:rsidRPr="00AB5483">
        <w:t xml:space="preserve">Im Hinblick auf </w:t>
      </w:r>
      <w:r w:rsidR="003218CB" w:rsidRPr="00AB5483">
        <w:t>die Inhalte</w:t>
      </w:r>
      <w:r w:rsidR="00AA6827" w:rsidRPr="00AB5483">
        <w:t xml:space="preserve"> verfügt die UPOV über eine beträchtliche Menge an Informationen </w:t>
      </w:r>
      <w:r w:rsidR="006305B3" w:rsidRPr="00AB5483">
        <w:t xml:space="preserve">betreffend </w:t>
      </w:r>
      <w:r w:rsidR="00AA6827" w:rsidRPr="00AB5483">
        <w:t>die Auswirkungen des Sortenschutzes und der UPOV-Mitgliedschaft.</w:t>
      </w:r>
      <w:r w:rsidR="00444434" w:rsidRPr="00AB5483">
        <w:t xml:space="preserve"> </w:t>
      </w:r>
      <w:r w:rsidR="00AA6827" w:rsidRPr="00AB5483">
        <w:t xml:space="preserve">Wenn solche Informationen in Form eines Videos oder eines veröffentlichten Dokuments verfügbar sind, werden sie </w:t>
      </w:r>
      <w:r w:rsidR="00664073" w:rsidRPr="00AB5483">
        <w:t xml:space="preserve">je nach Bedarf </w:t>
      </w:r>
      <w:r w:rsidR="00AA6827" w:rsidRPr="00AB5483">
        <w:t>auf der UPOV-Website bereitgestellt</w:t>
      </w:r>
      <w:r w:rsidR="003A2B8C" w:rsidRPr="00AB5483">
        <w:t xml:space="preserve"> </w:t>
      </w:r>
      <w:r w:rsidR="00464447" w:rsidRPr="00AB5483">
        <w:t>(</w:t>
      </w:r>
      <w:r w:rsidR="00072D52" w:rsidRPr="00AB5483">
        <w:t xml:space="preserve">vergleiche </w:t>
      </w:r>
      <w:hyperlink r:id="rId24" w:history="1">
        <w:r w:rsidR="006305B3" w:rsidRPr="00AB5483">
          <w:rPr>
            <w:rStyle w:val="Hyperlink"/>
          </w:rPr>
          <w:t>https://www.upov.int/about/de/benefits_upov_system.html</w:t>
        </w:r>
      </w:hyperlink>
      <w:r w:rsidR="00464447" w:rsidRPr="00AB5483">
        <w:t>).</w:t>
      </w:r>
      <w:r w:rsidR="00444434" w:rsidRPr="00AB5483">
        <w:t xml:space="preserve"> </w:t>
      </w:r>
      <w:r w:rsidR="00AA6827" w:rsidRPr="00AB5483">
        <w:t xml:space="preserve">Informationen auf der UPOV-Website und sonstige </w:t>
      </w:r>
      <w:r w:rsidR="003A5A1E" w:rsidRPr="00AB5483">
        <w:t>maßgebliche</w:t>
      </w:r>
      <w:r w:rsidR="00AA6827" w:rsidRPr="00AB5483">
        <w:t xml:space="preserve"> Informationen, die nicht </w:t>
      </w:r>
      <w:r w:rsidR="001911A6" w:rsidRPr="00AB5483">
        <w:t>als</w:t>
      </w:r>
      <w:r w:rsidR="00AA6827" w:rsidRPr="00AB5483">
        <w:t xml:space="preserve"> Videos oder Veröffentlichungen </w:t>
      </w:r>
      <w:r w:rsidR="00942097" w:rsidRPr="00AB5483">
        <w:t xml:space="preserve">erstellt </w:t>
      </w:r>
      <w:r w:rsidR="00AA6827" w:rsidRPr="00AB5483">
        <w:t>wurden, werden auch über Veranstaltungen und Tätigkeiten, Ausbildungslehrgänge und soziale Medien vermittelt</w:t>
      </w:r>
      <w:r w:rsidR="003A2B8C" w:rsidRPr="00AB5483">
        <w:t>.</w:t>
      </w:r>
    </w:p>
    <w:p w14:paraId="488F0F1B" w14:textId="77777777" w:rsidR="003A2B8C" w:rsidRPr="00AB5483" w:rsidRDefault="003A2B8C" w:rsidP="00AA433E">
      <w:pPr>
        <w:tabs>
          <w:tab w:val="left" w:pos="851"/>
        </w:tabs>
      </w:pPr>
    </w:p>
    <w:p w14:paraId="33434D69" w14:textId="17AAA55C" w:rsidR="0061490D" w:rsidRPr="00AB5483" w:rsidRDefault="00606CBD" w:rsidP="00AA433E">
      <w:pPr>
        <w:tabs>
          <w:tab w:val="left" w:pos="851"/>
        </w:tabs>
      </w:pPr>
      <w:r w:rsidRPr="00AB5483">
        <w:t>In der Rechnungsperiode 2022</w:t>
      </w:r>
      <w:r w:rsidR="00AA67A4" w:rsidRPr="00AB5483">
        <w:t>-</w:t>
      </w:r>
      <w:r w:rsidRPr="00AB5483">
        <w:t xml:space="preserve">2023 wird der Schwerpunkt auf der </w:t>
      </w:r>
      <w:r w:rsidR="0068243E" w:rsidRPr="00AB5483">
        <w:t>Ausarbeitung</w:t>
      </w:r>
      <w:r w:rsidRPr="00AB5483">
        <w:t xml:space="preserve"> neuer Informationen </w:t>
      </w:r>
      <w:r w:rsidR="00522622" w:rsidRPr="00AB5483">
        <w:t xml:space="preserve">betreffend </w:t>
      </w:r>
      <w:r w:rsidRPr="00AB5483">
        <w:t xml:space="preserve">die Vorteile des Sortenschutzes und der UPOV-Mitgliedschaft in enger Zusammenarbeit mit den Verbandsmitgliedern liegen. Um Informationen </w:t>
      </w:r>
      <w:r w:rsidR="00005709" w:rsidRPr="00AB5483">
        <w:t xml:space="preserve">von Verbandsmitgliedern </w:t>
      </w:r>
      <w:r w:rsidRPr="00AB5483">
        <w:t xml:space="preserve">zu erhalten, </w:t>
      </w:r>
      <w:r w:rsidR="00D67AD4" w:rsidRPr="00AB5483">
        <w:t>wird das Verbandsbüro bestrebt sein</w:t>
      </w:r>
      <w:r w:rsidRPr="00AB5483">
        <w:t xml:space="preserve">, </w:t>
      </w:r>
      <w:r w:rsidR="00856AC5" w:rsidRPr="00AB5483">
        <w:t>den Kontakt</w:t>
      </w:r>
      <w:r w:rsidRPr="00AB5483">
        <w:t xml:space="preserve"> mit den Verbandsmitgliedern zu verstärken, beispielsweise in Verbindung mit </w:t>
      </w:r>
      <w:r w:rsidR="00560DC3" w:rsidRPr="00AB5483">
        <w:t xml:space="preserve">Jubiläen </w:t>
      </w:r>
      <w:r w:rsidRPr="00AB5483">
        <w:t xml:space="preserve">der Mitglieder </w:t>
      </w:r>
      <w:r w:rsidR="00856AC5" w:rsidRPr="00AB5483">
        <w:t xml:space="preserve">und Veranstaltungen </w:t>
      </w:r>
      <w:r w:rsidRPr="00AB5483">
        <w:t xml:space="preserve">oder durch das </w:t>
      </w:r>
      <w:r w:rsidR="00856AC5" w:rsidRPr="00AB5483">
        <w:t xml:space="preserve">Ersuchen </w:t>
      </w:r>
      <w:r w:rsidR="00584440" w:rsidRPr="00AB5483">
        <w:t>um</w:t>
      </w:r>
      <w:r w:rsidRPr="00AB5483">
        <w:t xml:space="preserve"> Informationen zu </w:t>
      </w:r>
      <w:r w:rsidR="00966116" w:rsidRPr="00AB5483">
        <w:t>bestimmten</w:t>
      </w:r>
      <w:r w:rsidRPr="00AB5483">
        <w:t xml:space="preserve"> Themen, insbesondere im Zusammenhang mit dem Social-Media-Programm der UPOV</w:t>
      </w:r>
      <w:r w:rsidR="0061490D" w:rsidRPr="00AB5483">
        <w:t>.</w:t>
      </w:r>
    </w:p>
    <w:p w14:paraId="37FD7D60" w14:textId="77777777" w:rsidR="0061490D" w:rsidRPr="00AB5483" w:rsidRDefault="0061490D" w:rsidP="00AA433E">
      <w:pPr>
        <w:tabs>
          <w:tab w:val="left" w:pos="851"/>
        </w:tabs>
      </w:pPr>
    </w:p>
    <w:p w14:paraId="402A091B" w14:textId="089680EF" w:rsidR="00560DC3" w:rsidRPr="00AB5483" w:rsidRDefault="004B7A1F" w:rsidP="00AA433E">
      <w:pPr>
        <w:tabs>
          <w:tab w:val="left" w:pos="851"/>
        </w:tabs>
      </w:pPr>
      <w:r w:rsidRPr="00AB5483">
        <w:t>Zusätzlich zu</w:t>
      </w:r>
      <w:r w:rsidR="00606CBD" w:rsidRPr="00AB5483">
        <w:t xml:space="preserve"> der </w:t>
      </w:r>
      <w:r w:rsidR="00B951D5" w:rsidRPr="00AB5483">
        <w:t>Zusammena</w:t>
      </w:r>
      <w:r w:rsidR="00606CBD" w:rsidRPr="00AB5483">
        <w:t xml:space="preserve">rbeit mit Verbandsmitgliedern ist beabsichtigt, die Arbeit mit Organisationen, die Interessengruppen vertreten, insbesondere Züchter und Landwirte, und anderen zwischenstaatlichen Organisationen zu </w:t>
      </w:r>
      <w:r w:rsidR="00560DC3" w:rsidRPr="00AB5483">
        <w:t>erweitern</w:t>
      </w:r>
      <w:r w:rsidR="00606CBD" w:rsidRPr="00AB5483">
        <w:t xml:space="preserve">, um die </w:t>
      </w:r>
      <w:r w:rsidR="00FF166C" w:rsidRPr="00AB5483">
        <w:t>Orientierung</w:t>
      </w:r>
      <w:r w:rsidR="00606CBD" w:rsidRPr="00AB5483">
        <w:t xml:space="preserve"> und Reichweite der Kommunikation zu verbessern</w:t>
      </w:r>
      <w:r w:rsidR="00500F56" w:rsidRPr="00AB5483">
        <w:t xml:space="preserve">. </w:t>
      </w:r>
    </w:p>
    <w:p w14:paraId="113EB1F0" w14:textId="77777777" w:rsidR="00560DC3" w:rsidRPr="00AB5483" w:rsidRDefault="00560DC3">
      <w:pPr>
        <w:jc w:val="left"/>
      </w:pPr>
      <w:r w:rsidRPr="00AB5483">
        <w:br w:type="page"/>
      </w:r>
    </w:p>
    <w:p w14:paraId="7320C0FA" w14:textId="0A85709D" w:rsidR="008C5BB5" w:rsidRPr="00AB5483" w:rsidRDefault="00F549B9" w:rsidP="008162BD">
      <w:pPr>
        <w:pStyle w:val="Heading1"/>
        <w:rPr>
          <w:spacing w:val="-2"/>
          <w:lang w:val="de-DE"/>
        </w:rPr>
      </w:pPr>
      <w:bookmarkStart w:id="452" w:name="_Toc65089154"/>
      <w:r w:rsidRPr="00AB5483">
        <w:rPr>
          <w:spacing w:val="-2"/>
          <w:lang w:val="de-DE"/>
        </w:rPr>
        <w:lastRenderedPageBreak/>
        <w:t>ZIELE UND ERWARTETE ERGEBNISSE DER UNTERPROGRAMME</w:t>
      </w:r>
      <w:bookmarkEnd w:id="452"/>
      <w:r w:rsidR="00D36E8C" w:rsidRPr="00AB5483">
        <w:rPr>
          <w:noProof/>
          <w:lang w:val="de-DE"/>
        </w:rPr>
        <w:t xml:space="preserve"> </w:t>
      </w:r>
    </w:p>
    <w:p w14:paraId="4A9818FA" w14:textId="77777777" w:rsidR="008C5BB5" w:rsidRPr="00AB5483" w:rsidRDefault="008C5BB5" w:rsidP="008C5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color w:val="000000"/>
        </w:rPr>
      </w:pPr>
    </w:p>
    <w:p w14:paraId="480306DC" w14:textId="49028BDB" w:rsidR="008C5BB5" w:rsidRPr="00AB5483" w:rsidRDefault="00F549B9" w:rsidP="000A582D">
      <w:pPr>
        <w:pStyle w:val="Heading2"/>
        <w:rPr>
          <w:lang w:val="de-DE"/>
        </w:rPr>
      </w:pPr>
      <w:bookmarkStart w:id="453" w:name="_Toc65089155"/>
      <w:r w:rsidRPr="00AB5483">
        <w:rPr>
          <w:lang w:val="de-DE"/>
        </w:rPr>
        <w:t>Unterp</w:t>
      </w:r>
      <w:r w:rsidR="00E533F3" w:rsidRPr="00AB5483">
        <w:rPr>
          <w:lang w:val="de-DE"/>
        </w:rPr>
        <w:t>rogram UV.1:</w:t>
      </w:r>
      <w:r w:rsidR="00444434" w:rsidRPr="00AB5483">
        <w:rPr>
          <w:lang w:val="de-DE"/>
        </w:rPr>
        <w:t xml:space="preserve"> </w:t>
      </w:r>
      <w:r w:rsidRPr="00AB5483">
        <w:rPr>
          <w:lang w:val="de-DE"/>
        </w:rPr>
        <w:t>Allgemeine Sortenschutzpolitik</w:t>
      </w:r>
      <w:bookmarkEnd w:id="453"/>
    </w:p>
    <w:p w14:paraId="372B102C" w14:textId="77777777" w:rsidR="008C5BB5" w:rsidRPr="00AB5483" w:rsidRDefault="008C5BB5" w:rsidP="000A582D"/>
    <w:p w14:paraId="272432FB" w14:textId="77777777" w:rsidR="007F2F58" w:rsidRPr="00AB5483" w:rsidRDefault="007F2F58" w:rsidP="000A582D"/>
    <w:p w14:paraId="0A183131" w14:textId="04F649C7" w:rsidR="008C5BB5" w:rsidRPr="00AB5483" w:rsidRDefault="007B51B7" w:rsidP="00AA433E">
      <w:pPr>
        <w:pStyle w:val="Heading3"/>
        <w:rPr>
          <w:lang w:val="de-DE"/>
        </w:rPr>
      </w:pPr>
      <w:bookmarkStart w:id="454" w:name="_Toc65089156"/>
      <w:r w:rsidRPr="00AB5483">
        <w:rPr>
          <w:lang w:val="de-DE"/>
        </w:rPr>
        <w:t>Ziele</w:t>
      </w:r>
      <w:bookmarkEnd w:id="454"/>
    </w:p>
    <w:p w14:paraId="5D23EA08" w14:textId="77777777" w:rsidR="008C5BB5" w:rsidRPr="00AB5483" w:rsidRDefault="008C5BB5" w:rsidP="00AA433E"/>
    <w:p w14:paraId="44CECFB5" w14:textId="5F2BDCD1" w:rsidR="008C5BB5" w:rsidRPr="00AB5483" w:rsidRDefault="008C5BB5" w:rsidP="00AA433E">
      <w:pPr>
        <w:spacing w:after="40"/>
      </w:pPr>
      <w:r w:rsidRPr="00AB5483">
        <w:tab/>
        <w:t>a)</w:t>
      </w:r>
      <w:r w:rsidRPr="00AB5483">
        <w:tab/>
      </w:r>
      <w:r w:rsidR="00D8725B" w:rsidRPr="00AB5483">
        <w:t>Politische Orientierung und Geschäftsführung</w:t>
      </w:r>
      <w:r w:rsidRPr="00AB5483">
        <w:t>.</w:t>
      </w:r>
    </w:p>
    <w:p w14:paraId="4D032D0B" w14:textId="26031E8A" w:rsidR="008C5BB5" w:rsidRPr="00AB5483" w:rsidRDefault="008C5BB5" w:rsidP="00AA433E">
      <w:pPr>
        <w:spacing w:after="40"/>
      </w:pPr>
      <w:r w:rsidRPr="00AB5483">
        <w:tab/>
        <w:t>b)</w:t>
      </w:r>
      <w:r w:rsidRPr="00AB5483">
        <w:tab/>
      </w:r>
      <w:r w:rsidR="004A1FE5" w:rsidRPr="00AB5483">
        <w:t>Planung, Umsetzung und Bewertung des Programms und des Haushaltsplans</w:t>
      </w:r>
      <w:r w:rsidRPr="00AB5483">
        <w:t>.</w:t>
      </w:r>
    </w:p>
    <w:p w14:paraId="0DE3D41E" w14:textId="77777777" w:rsidR="008C5BB5" w:rsidRPr="00AB5483" w:rsidRDefault="008C5BB5" w:rsidP="00AA433E"/>
    <w:p w14:paraId="23361605" w14:textId="77777777" w:rsidR="007F2F58" w:rsidRPr="00AB5483" w:rsidRDefault="007F2F58" w:rsidP="00AA433E"/>
    <w:p w14:paraId="784D438F" w14:textId="354E1C2C" w:rsidR="008C5BB5" w:rsidRPr="00AB5483" w:rsidRDefault="007C66C2" w:rsidP="00AA433E">
      <w:pPr>
        <w:pStyle w:val="Heading3"/>
        <w:rPr>
          <w:lang w:val="de-DE"/>
        </w:rPr>
      </w:pPr>
      <w:bookmarkStart w:id="455" w:name="_Toc65089157"/>
      <w:r w:rsidRPr="00AB5483">
        <w:rPr>
          <w:lang w:val="de-DE"/>
        </w:rPr>
        <w:t>Hintergrund</w:t>
      </w:r>
      <w:bookmarkEnd w:id="455"/>
    </w:p>
    <w:p w14:paraId="4725BBC9" w14:textId="77777777" w:rsidR="008C5BB5" w:rsidRPr="00AB5483" w:rsidRDefault="008C5BB5" w:rsidP="00AA433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p>
    <w:p w14:paraId="0DA1EB29" w14:textId="535E0891" w:rsidR="008C5BB5" w:rsidRPr="00AB5483" w:rsidRDefault="00BC4110" w:rsidP="00AA433E">
      <w:pPr>
        <w:tabs>
          <w:tab w:val="left" w:pos="851"/>
        </w:tabs>
        <w:rPr>
          <w:spacing w:val="-2"/>
        </w:rPr>
      </w:pPr>
      <w:r w:rsidRPr="00AB5483">
        <w:t>Dieses Unterprogramm umfa</w:t>
      </w:r>
      <w:r w:rsidR="00884E08" w:rsidRPr="00AB5483">
        <w:t>ss</w:t>
      </w:r>
      <w:r w:rsidRPr="00AB5483">
        <w:t>t die Beschlu</w:t>
      </w:r>
      <w:r w:rsidR="00884E08" w:rsidRPr="00AB5483">
        <w:t>ss</w:t>
      </w:r>
      <w:r w:rsidRPr="00AB5483">
        <w:t>fassung, Verwaltung und Koordinierung aller Tätigkeiten des Hauptprogramms der UPOV, wie vom Rat mit der Anleitung des Beratenden Ausschusses festgelegt</w:t>
      </w:r>
      <w:r w:rsidR="008C5BB5" w:rsidRPr="00AB5483">
        <w:rPr>
          <w:spacing w:val="-2"/>
        </w:rPr>
        <w:t>.</w:t>
      </w:r>
    </w:p>
    <w:p w14:paraId="17C72EE8" w14:textId="77777777" w:rsidR="008C5BB5" w:rsidRPr="00AB5483" w:rsidRDefault="008C5BB5" w:rsidP="00AA433E">
      <w:pPr>
        <w:tabs>
          <w:tab w:val="left" w:pos="567"/>
        </w:tabs>
        <w:rPr>
          <w:spacing w:val="-2"/>
        </w:rPr>
      </w:pPr>
    </w:p>
    <w:p w14:paraId="4F5F37CC" w14:textId="244A02FA" w:rsidR="008C5BB5" w:rsidRPr="00AB5483" w:rsidRDefault="00BF41FA" w:rsidP="00AA433E">
      <w:pPr>
        <w:tabs>
          <w:tab w:val="left" w:pos="851"/>
        </w:tabs>
        <w:rPr>
          <w:spacing w:val="-2"/>
        </w:rPr>
      </w:pPr>
      <w:r w:rsidRPr="00AB5483">
        <w:rPr>
          <w:spacing w:val="-2"/>
        </w:rPr>
        <w:t>Der Strategische Geschäftsplan schafft einen Rahmen für die Ziele im Rahmen dieses Unterprogramms. Insbesondere hat der Strategische Geschäftsplan folgende Aufgaben</w:t>
      </w:r>
      <w:r w:rsidR="008C5BB5" w:rsidRPr="00AB5483">
        <w:rPr>
          <w:spacing w:val="-2"/>
        </w:rPr>
        <w:t>:</w:t>
      </w:r>
    </w:p>
    <w:p w14:paraId="12EC6BD2" w14:textId="77777777" w:rsidR="008C5BB5" w:rsidRPr="00AB5483" w:rsidRDefault="008C5BB5" w:rsidP="00AA433E">
      <w:pPr>
        <w:tabs>
          <w:tab w:val="left" w:pos="851"/>
          <w:tab w:val="left" w:pos="1276"/>
        </w:tabs>
        <w:rPr>
          <w:spacing w:val="-2"/>
        </w:rPr>
      </w:pPr>
    </w:p>
    <w:p w14:paraId="47A0AB8F" w14:textId="7748C507" w:rsidR="008C5BB5" w:rsidRPr="00AB5483" w:rsidRDefault="005E0886" w:rsidP="00AA433E">
      <w:pPr>
        <w:tabs>
          <w:tab w:val="left" w:pos="1134"/>
        </w:tabs>
        <w:spacing w:after="40"/>
        <w:ind w:left="1276" w:hanging="709"/>
        <w:rPr>
          <w:spacing w:val="-2"/>
        </w:rPr>
      </w:pPr>
      <w:r w:rsidRPr="00AB5483">
        <w:rPr>
          <w:spacing w:val="-2"/>
        </w:rPr>
        <w:t>a)</w:t>
      </w:r>
      <w:r w:rsidR="008C5BB5" w:rsidRPr="00AB5483">
        <w:rPr>
          <w:spacing w:val="-2"/>
        </w:rPr>
        <w:tab/>
      </w:r>
      <w:r w:rsidR="00075925" w:rsidRPr="00AB5483">
        <w:rPr>
          <w:spacing w:val="-2"/>
        </w:rPr>
        <w:t>als Roadmap für die Umsetzung der strategischen Ziele und Objektive des Verbandes zu dienen</w:t>
      </w:r>
      <w:r w:rsidR="008C5BB5" w:rsidRPr="00AB5483">
        <w:rPr>
          <w:spacing w:val="-2"/>
        </w:rPr>
        <w:t>;</w:t>
      </w:r>
    </w:p>
    <w:p w14:paraId="7F76CF11" w14:textId="357CB29C" w:rsidR="008C5BB5" w:rsidRPr="00AB5483" w:rsidRDefault="008C5BB5" w:rsidP="00AA433E">
      <w:pPr>
        <w:tabs>
          <w:tab w:val="left" w:pos="1134"/>
        </w:tabs>
        <w:spacing w:after="40"/>
        <w:ind w:left="1134" w:hanging="567"/>
        <w:rPr>
          <w:spacing w:val="-2"/>
        </w:rPr>
      </w:pPr>
      <w:r w:rsidRPr="00AB5483">
        <w:rPr>
          <w:spacing w:val="-2"/>
        </w:rPr>
        <w:t xml:space="preserve">b) </w:t>
      </w:r>
      <w:r w:rsidRPr="00AB5483">
        <w:rPr>
          <w:spacing w:val="-2"/>
        </w:rPr>
        <w:tab/>
      </w:r>
      <w:r w:rsidR="00C369AF" w:rsidRPr="00AB5483">
        <w:rPr>
          <w:spacing w:val="-2"/>
        </w:rPr>
        <w:t>für die Erreichung der strategischen Ziele und Objektive des Verbandes erforderliche Finanzmittel zu ermitteln</w:t>
      </w:r>
      <w:r w:rsidRPr="00AB5483">
        <w:rPr>
          <w:spacing w:val="-2"/>
        </w:rPr>
        <w:t>;</w:t>
      </w:r>
    </w:p>
    <w:p w14:paraId="79125016" w14:textId="70A70BD1" w:rsidR="008C5BB5" w:rsidRPr="00AB5483" w:rsidRDefault="008C5BB5" w:rsidP="00AA433E">
      <w:pPr>
        <w:tabs>
          <w:tab w:val="left" w:pos="1134"/>
        </w:tabs>
        <w:spacing w:after="40"/>
        <w:ind w:left="1134" w:hanging="567"/>
        <w:rPr>
          <w:spacing w:val="-2"/>
        </w:rPr>
      </w:pPr>
      <w:r w:rsidRPr="00AB5483">
        <w:rPr>
          <w:spacing w:val="-2"/>
        </w:rPr>
        <w:t xml:space="preserve">c) </w:t>
      </w:r>
      <w:r w:rsidRPr="00AB5483">
        <w:rPr>
          <w:spacing w:val="-2"/>
        </w:rPr>
        <w:tab/>
      </w:r>
      <w:r w:rsidR="00282944" w:rsidRPr="00AB5483">
        <w:rPr>
          <w:spacing w:val="-2"/>
        </w:rPr>
        <w:t>die Bedürfnisse an Personalressourcen entsprechend strategischer Prioritäten der Organisation aufzuzeigen; und</w:t>
      </w:r>
    </w:p>
    <w:p w14:paraId="4E976436" w14:textId="76348F2A" w:rsidR="008C5BB5" w:rsidRPr="00AB5483" w:rsidRDefault="008C5BB5" w:rsidP="00AA433E">
      <w:pPr>
        <w:tabs>
          <w:tab w:val="left" w:pos="1134"/>
        </w:tabs>
        <w:spacing w:after="40"/>
        <w:ind w:left="1134" w:hanging="567"/>
        <w:rPr>
          <w:spacing w:val="-2"/>
        </w:rPr>
      </w:pPr>
      <w:r w:rsidRPr="00AB5483">
        <w:rPr>
          <w:spacing w:val="-2"/>
        </w:rPr>
        <w:t xml:space="preserve">d) </w:t>
      </w:r>
      <w:r w:rsidRPr="00AB5483">
        <w:rPr>
          <w:spacing w:val="-2"/>
        </w:rPr>
        <w:tab/>
      </w:r>
      <w:r w:rsidR="002B1B63" w:rsidRPr="00AB5483">
        <w:rPr>
          <w:spacing w:val="-2"/>
        </w:rPr>
        <w:t>langfristige Schritte und die wichtigsten Meilensteine für die Öffentlichkeitsarbeit für eine bessere Sichtbarkeit der Organisation und Bemühungen für eine Steigerung der Ertragserwirtschaftung zu definieren</w:t>
      </w:r>
      <w:r w:rsidRPr="00AB5483">
        <w:rPr>
          <w:spacing w:val="-2"/>
        </w:rPr>
        <w:t>.</w:t>
      </w:r>
    </w:p>
    <w:p w14:paraId="20EC4E26" w14:textId="77777777" w:rsidR="008C5BB5" w:rsidRPr="00AB5483" w:rsidRDefault="008C5BB5" w:rsidP="00AA433E">
      <w:pPr>
        <w:tabs>
          <w:tab w:val="left" w:pos="567"/>
        </w:tabs>
        <w:rPr>
          <w:spacing w:val="-2"/>
        </w:rPr>
      </w:pPr>
    </w:p>
    <w:p w14:paraId="247EDC2D" w14:textId="7F44C609" w:rsidR="00667E62" w:rsidRPr="00AB5483" w:rsidRDefault="00D471A2" w:rsidP="00AA433E">
      <w:pPr>
        <w:tabs>
          <w:tab w:val="left" w:pos="851"/>
        </w:tabs>
        <w:autoSpaceDE w:val="0"/>
        <w:autoSpaceDN w:val="0"/>
        <w:adjustRightInd w:val="0"/>
        <w:rPr>
          <w:spacing w:val="-2"/>
        </w:rPr>
      </w:pPr>
      <w:r w:rsidRPr="00AB5483">
        <w:rPr>
          <w:rFonts w:cs="Arial"/>
          <w:szCs w:val="19"/>
        </w:rPr>
        <w:t>Der Beratende Ausschu</w:t>
      </w:r>
      <w:r w:rsidR="009F3546" w:rsidRPr="00AB5483">
        <w:rPr>
          <w:rFonts w:cs="Arial"/>
          <w:szCs w:val="19"/>
        </w:rPr>
        <w:t>ss</w:t>
      </w:r>
      <w:r w:rsidRPr="00AB5483">
        <w:rPr>
          <w:rFonts w:cs="Arial"/>
          <w:szCs w:val="19"/>
        </w:rPr>
        <w:t xml:space="preserve"> billigte den Entwurf </w:t>
      </w:r>
      <w:r w:rsidR="008F64AF" w:rsidRPr="00AB5483">
        <w:rPr>
          <w:rFonts w:cs="Arial"/>
          <w:szCs w:val="19"/>
        </w:rPr>
        <w:t xml:space="preserve">eines </w:t>
      </w:r>
      <w:r w:rsidRPr="00AB5483">
        <w:rPr>
          <w:rFonts w:cs="Arial"/>
          <w:szCs w:val="19"/>
        </w:rPr>
        <w:t>Strategischen Geschäft</w:t>
      </w:r>
      <w:r w:rsidR="00D36E8C" w:rsidRPr="00AB5483">
        <w:rPr>
          <w:rFonts w:cs="Arial"/>
          <w:szCs w:val="19"/>
        </w:rPr>
        <w:t>splans 2021-2025, wie in Anlage </w:t>
      </w:r>
      <w:r w:rsidRPr="00AB5483">
        <w:rPr>
          <w:rFonts w:cs="Arial"/>
          <w:szCs w:val="19"/>
        </w:rPr>
        <w:t xml:space="preserve">II </w:t>
      </w:r>
      <w:r w:rsidR="00CB4128" w:rsidRPr="00AB5483">
        <w:rPr>
          <w:rFonts w:cs="Arial"/>
          <w:szCs w:val="19"/>
        </w:rPr>
        <w:t>des</w:t>
      </w:r>
      <w:r w:rsidRPr="00AB5483">
        <w:rPr>
          <w:rFonts w:cs="Arial"/>
          <w:szCs w:val="19"/>
        </w:rPr>
        <w:t xml:space="preserve"> Dokument</w:t>
      </w:r>
      <w:r w:rsidR="00CB4128" w:rsidRPr="00AB5483">
        <w:rPr>
          <w:rFonts w:cs="Arial"/>
          <w:szCs w:val="19"/>
        </w:rPr>
        <w:t>s</w:t>
      </w:r>
      <w:r w:rsidRPr="00AB5483">
        <w:rPr>
          <w:rFonts w:cs="Arial"/>
          <w:szCs w:val="19"/>
        </w:rPr>
        <w:t xml:space="preserve"> CC/97/3 darge</w:t>
      </w:r>
      <w:r w:rsidR="009F3546" w:rsidRPr="00AB5483">
        <w:rPr>
          <w:rFonts w:cs="Arial"/>
          <w:szCs w:val="19"/>
        </w:rPr>
        <w:t>leg</w:t>
      </w:r>
      <w:r w:rsidRPr="00AB5483">
        <w:rPr>
          <w:rFonts w:cs="Arial"/>
          <w:szCs w:val="19"/>
        </w:rPr>
        <w:t>t.</w:t>
      </w:r>
      <w:r w:rsidR="009F3546" w:rsidRPr="00AB5483">
        <w:rPr>
          <w:rFonts w:cs="Arial"/>
          <w:szCs w:val="19"/>
        </w:rPr>
        <w:t xml:space="preserve"> </w:t>
      </w:r>
      <w:r w:rsidRPr="00AB5483">
        <w:rPr>
          <w:rFonts w:cs="Arial"/>
          <w:szCs w:val="19"/>
        </w:rPr>
        <w:t>Der Beratende Ausschu</w:t>
      </w:r>
      <w:r w:rsidR="009F3546" w:rsidRPr="00AB5483">
        <w:rPr>
          <w:rFonts w:cs="Arial"/>
          <w:szCs w:val="19"/>
        </w:rPr>
        <w:t>ss</w:t>
      </w:r>
      <w:r w:rsidRPr="00AB5483">
        <w:rPr>
          <w:rFonts w:cs="Arial"/>
          <w:szCs w:val="19"/>
        </w:rPr>
        <w:t xml:space="preserve"> ersuchte darum, den Strategischen Geschäftsplan alle zwei Jahre zu aktualisieren, um die </w:t>
      </w:r>
      <w:r w:rsidR="00FF166C" w:rsidRPr="00AB5483">
        <w:rPr>
          <w:rFonts w:cs="Arial"/>
          <w:szCs w:val="19"/>
        </w:rPr>
        <w:t>Orientierung</w:t>
      </w:r>
      <w:r w:rsidR="008F64AF" w:rsidRPr="00AB5483">
        <w:rPr>
          <w:rFonts w:cs="Arial"/>
          <w:szCs w:val="19"/>
        </w:rPr>
        <w:t xml:space="preserve"> </w:t>
      </w:r>
      <w:r w:rsidRPr="00AB5483">
        <w:rPr>
          <w:rFonts w:cs="Arial"/>
          <w:szCs w:val="19"/>
        </w:rPr>
        <w:t xml:space="preserve">für die folgenden zwei Rechnungsperioden vorzugeben und der Erstellung des </w:t>
      </w:r>
      <w:r w:rsidR="00FF166C" w:rsidRPr="00AB5483">
        <w:rPr>
          <w:rFonts w:cs="Arial"/>
          <w:szCs w:val="19"/>
        </w:rPr>
        <w:t>Entwurfs eines Programms</w:t>
      </w:r>
      <w:r w:rsidRPr="00AB5483">
        <w:rPr>
          <w:rFonts w:cs="Arial"/>
          <w:szCs w:val="19"/>
        </w:rPr>
        <w:t xml:space="preserve"> und Haushaltsplans für die folgende Rechnungsperiode </w:t>
      </w:r>
      <w:r w:rsidR="00243885" w:rsidRPr="00AB5483">
        <w:rPr>
          <w:rFonts w:cs="Arial"/>
          <w:szCs w:val="19"/>
        </w:rPr>
        <w:t>zu entsprechen</w:t>
      </w:r>
      <w:r w:rsidRPr="00AB5483">
        <w:rPr>
          <w:rFonts w:cs="Arial"/>
          <w:szCs w:val="19"/>
        </w:rPr>
        <w:t>.</w:t>
      </w:r>
      <w:r w:rsidR="00444434" w:rsidRPr="00AB5483">
        <w:rPr>
          <w:rFonts w:cs="Arial"/>
          <w:szCs w:val="19"/>
        </w:rPr>
        <w:t xml:space="preserve"> </w:t>
      </w:r>
      <w:r w:rsidRPr="00AB5483">
        <w:rPr>
          <w:rFonts w:cs="Arial"/>
          <w:szCs w:val="19"/>
        </w:rPr>
        <w:t>Die Prüfung des Strategischen Geschäftsplans 2023-2027 wird ein Hauptziel in der Rechnungsperiode 2022-2023 sein</w:t>
      </w:r>
      <w:r w:rsidR="00667E62" w:rsidRPr="00AB5483">
        <w:rPr>
          <w:rFonts w:cs="Arial"/>
          <w:szCs w:val="19"/>
        </w:rPr>
        <w:t>.</w:t>
      </w:r>
    </w:p>
    <w:p w14:paraId="31D1720E" w14:textId="77777777" w:rsidR="00667E62" w:rsidRPr="00AB5483" w:rsidRDefault="00667E62" w:rsidP="00AA433E">
      <w:pPr>
        <w:tabs>
          <w:tab w:val="left" w:pos="851"/>
        </w:tabs>
        <w:rPr>
          <w:spacing w:val="-2"/>
        </w:rPr>
      </w:pPr>
    </w:p>
    <w:p w14:paraId="4B115668" w14:textId="7CF86FB7" w:rsidR="006A508C" w:rsidRPr="00AB5483" w:rsidRDefault="00083B83" w:rsidP="00AA433E">
      <w:pPr>
        <w:tabs>
          <w:tab w:val="left" w:pos="851"/>
        </w:tabs>
      </w:pPr>
      <w:r w:rsidRPr="00AB5483">
        <w:t xml:space="preserve">Die Richtlinien bezüglich der Kommunikationsstrategie werden </w:t>
      </w:r>
      <w:r w:rsidR="00AE7301" w:rsidRPr="00AB5483">
        <w:t xml:space="preserve">auch in der </w:t>
      </w:r>
      <w:r w:rsidRPr="00AB5483">
        <w:t>Rechnungsperiode 202</w:t>
      </w:r>
      <w:r w:rsidR="00B3621E" w:rsidRPr="00AB5483">
        <w:t>2</w:t>
      </w:r>
      <w:r w:rsidRPr="00AB5483">
        <w:t>-202</w:t>
      </w:r>
      <w:r w:rsidR="00B3621E" w:rsidRPr="00AB5483">
        <w:t>3</w:t>
      </w:r>
      <w:r w:rsidRPr="00AB5483">
        <w:t xml:space="preserve"> </w:t>
      </w:r>
      <w:r w:rsidR="00B873F3" w:rsidRPr="00AB5483">
        <w:t xml:space="preserve">weiterhin </w:t>
      </w:r>
      <w:r w:rsidR="00AE7301" w:rsidRPr="00AB5483">
        <w:t>ein</w:t>
      </w:r>
      <w:r w:rsidR="00E3370F" w:rsidRPr="00AB5483">
        <w:t>en</w:t>
      </w:r>
      <w:r w:rsidR="00AE7301" w:rsidRPr="00AB5483">
        <w:t xml:space="preserve"> Schwerpunkt</w:t>
      </w:r>
      <w:r w:rsidRPr="00AB5483">
        <w:t xml:space="preserve"> </w:t>
      </w:r>
      <w:r w:rsidR="00414635" w:rsidRPr="00AB5483">
        <w:t>mit dem Ziel</w:t>
      </w:r>
      <w:r w:rsidR="00243885" w:rsidRPr="00AB5483">
        <w:t xml:space="preserve"> darstellen</w:t>
      </w:r>
      <w:r w:rsidR="00414635" w:rsidRPr="00AB5483">
        <w:t xml:space="preserve">, </w:t>
      </w:r>
      <w:r w:rsidRPr="00AB5483">
        <w:t>das Verständnis des UPOV-Systems bei den Interessenvertretern zu vertiefen und zu verbessern und mit anderen zwischenstaatlichen Organisationen zusammenzuarbeiten, um die gegenseitige Unterstützung zu fördern</w:t>
      </w:r>
      <w:r w:rsidR="004E4CC5" w:rsidRPr="00AB5483">
        <w:t>.</w:t>
      </w:r>
    </w:p>
    <w:p w14:paraId="732CAD05" w14:textId="77777777" w:rsidR="008C5BB5" w:rsidRPr="00AB5483" w:rsidRDefault="008C5BB5" w:rsidP="00AA433E">
      <w:pPr>
        <w:tabs>
          <w:tab w:val="left" w:pos="851"/>
        </w:tabs>
      </w:pPr>
    </w:p>
    <w:p w14:paraId="13F67F79" w14:textId="3B35EA3D" w:rsidR="008C5BB5" w:rsidRPr="00AB5483" w:rsidRDefault="00442A97" w:rsidP="00AA433E">
      <w:pPr>
        <w:tabs>
          <w:tab w:val="left" w:pos="851"/>
        </w:tabs>
      </w:pPr>
      <w:r w:rsidRPr="00AB5483">
        <w:t xml:space="preserve">Es wird erforderlich sein, die Schulungs- und Unterstützungsstrategie in </w:t>
      </w:r>
      <w:r w:rsidR="00E23F99" w:rsidRPr="00AB5483">
        <w:t>B</w:t>
      </w:r>
      <w:r w:rsidRPr="00AB5483">
        <w:t>ezug auf die vermehrten Gesuche um Unterstützung von Verbandsmitgliedern und Staaten und Organisationen, die dem Verband beitreten möchten, zu überwachen und überprüfen</w:t>
      </w:r>
      <w:r w:rsidR="008C5BB5" w:rsidRPr="00AB5483">
        <w:t>.</w:t>
      </w:r>
      <w:r w:rsidR="006A508C" w:rsidRPr="00AB5483">
        <w:t xml:space="preserve"> </w:t>
      </w:r>
      <w:r w:rsidR="00CB1416" w:rsidRPr="00AB5483">
        <w:rPr>
          <w:szCs w:val="24"/>
        </w:rPr>
        <w:t xml:space="preserve">Um die Wirkung </w:t>
      </w:r>
      <w:r w:rsidR="003646EE" w:rsidRPr="00AB5483">
        <w:rPr>
          <w:szCs w:val="24"/>
        </w:rPr>
        <w:t xml:space="preserve">der </w:t>
      </w:r>
      <w:r w:rsidR="00CB1416" w:rsidRPr="00AB5483">
        <w:rPr>
          <w:szCs w:val="24"/>
        </w:rPr>
        <w:t xml:space="preserve">Schulung und Unterstützung </w:t>
      </w:r>
      <w:r w:rsidR="003646EE" w:rsidRPr="00AB5483">
        <w:rPr>
          <w:szCs w:val="24"/>
        </w:rPr>
        <w:t xml:space="preserve">zu </w:t>
      </w:r>
      <w:r w:rsidR="00CB1416" w:rsidRPr="00AB5483">
        <w:rPr>
          <w:szCs w:val="24"/>
        </w:rPr>
        <w:t xml:space="preserve">erhöhen, </w:t>
      </w:r>
      <w:r w:rsidR="002966B3" w:rsidRPr="00AB5483">
        <w:rPr>
          <w:szCs w:val="24"/>
        </w:rPr>
        <w:t>wird die Verwendung</w:t>
      </w:r>
      <w:r w:rsidR="00CB1416" w:rsidRPr="00AB5483">
        <w:rPr>
          <w:szCs w:val="24"/>
        </w:rPr>
        <w:t xml:space="preserve"> virtuelle</w:t>
      </w:r>
      <w:r w:rsidR="00431369" w:rsidRPr="00AB5483">
        <w:rPr>
          <w:szCs w:val="24"/>
        </w:rPr>
        <w:t>r</w:t>
      </w:r>
      <w:r w:rsidR="00CB1416" w:rsidRPr="00AB5483">
        <w:rPr>
          <w:szCs w:val="24"/>
        </w:rPr>
        <w:t xml:space="preserve"> Schulungsprogramme </w:t>
      </w:r>
      <w:r w:rsidR="00255BD6" w:rsidRPr="00AB5483">
        <w:rPr>
          <w:szCs w:val="24"/>
        </w:rPr>
        <w:t>auf der Grundlage</w:t>
      </w:r>
      <w:r w:rsidR="00CB1416" w:rsidRPr="00AB5483">
        <w:rPr>
          <w:szCs w:val="24"/>
        </w:rPr>
        <w:t xml:space="preserve"> </w:t>
      </w:r>
      <w:r w:rsidR="00EE5897" w:rsidRPr="00AB5483">
        <w:rPr>
          <w:szCs w:val="24"/>
        </w:rPr>
        <w:t xml:space="preserve">von wiederverwendbaren </w:t>
      </w:r>
      <w:r w:rsidR="00CB1416" w:rsidRPr="00AB5483">
        <w:rPr>
          <w:szCs w:val="24"/>
        </w:rPr>
        <w:t xml:space="preserve">Ressourcen, </w:t>
      </w:r>
      <w:r w:rsidR="00EE5897" w:rsidRPr="00AB5483">
        <w:rPr>
          <w:szCs w:val="24"/>
        </w:rPr>
        <w:t xml:space="preserve">zusätzlichen </w:t>
      </w:r>
      <w:r w:rsidR="00CB1416" w:rsidRPr="00AB5483">
        <w:rPr>
          <w:szCs w:val="24"/>
        </w:rPr>
        <w:t>Fernlehrgänge, Videovorführungen, Webinare</w:t>
      </w:r>
      <w:r w:rsidR="00EE5897" w:rsidRPr="00AB5483">
        <w:rPr>
          <w:szCs w:val="24"/>
        </w:rPr>
        <w:t>n</w:t>
      </w:r>
      <w:r w:rsidR="00CB1416" w:rsidRPr="00AB5483">
        <w:rPr>
          <w:szCs w:val="24"/>
        </w:rPr>
        <w:t xml:space="preserve"> und </w:t>
      </w:r>
      <w:r w:rsidR="00EE5897" w:rsidRPr="00AB5483">
        <w:rPr>
          <w:szCs w:val="24"/>
        </w:rPr>
        <w:t xml:space="preserve">praktischen </w:t>
      </w:r>
      <w:r w:rsidR="00E428E2" w:rsidRPr="00AB5483">
        <w:rPr>
          <w:szCs w:val="24"/>
        </w:rPr>
        <w:t xml:space="preserve">Leitfäden </w:t>
      </w:r>
      <w:r w:rsidR="00306C6A" w:rsidRPr="00AB5483">
        <w:rPr>
          <w:szCs w:val="24"/>
        </w:rPr>
        <w:t>in Betracht gezogen werden müssen</w:t>
      </w:r>
      <w:r w:rsidR="00CB1416" w:rsidRPr="00AB5483">
        <w:rPr>
          <w:szCs w:val="24"/>
        </w:rPr>
        <w:t xml:space="preserve">, um den Bedarf an </w:t>
      </w:r>
      <w:r w:rsidR="00592F0D" w:rsidRPr="00AB5483">
        <w:t>Schulungen vor Ort</w:t>
      </w:r>
      <w:r w:rsidR="00F54695" w:rsidRPr="00AB5483">
        <w:t xml:space="preserve"> </w:t>
      </w:r>
      <w:r w:rsidR="00CB1416" w:rsidRPr="00AB5483">
        <w:rPr>
          <w:szCs w:val="24"/>
        </w:rPr>
        <w:t xml:space="preserve">zu </w:t>
      </w:r>
      <w:r w:rsidR="00F54695" w:rsidRPr="00AB5483">
        <w:rPr>
          <w:szCs w:val="24"/>
        </w:rPr>
        <w:t xml:space="preserve">reduzieren </w:t>
      </w:r>
      <w:r w:rsidR="00CB1416" w:rsidRPr="00AB5483">
        <w:rPr>
          <w:szCs w:val="24"/>
        </w:rPr>
        <w:t xml:space="preserve">und </w:t>
      </w:r>
      <w:r w:rsidR="008D1DBC" w:rsidRPr="00AB5483">
        <w:t>einen größeren Personenkreis zu erreichen</w:t>
      </w:r>
      <w:r w:rsidR="00CB1416" w:rsidRPr="00AB5483">
        <w:rPr>
          <w:szCs w:val="24"/>
        </w:rPr>
        <w:t xml:space="preserve">. </w:t>
      </w:r>
      <w:r w:rsidR="00450666" w:rsidRPr="00AB5483">
        <w:t>Außerdem werden in Verbindung mit einschlägigen Partnern</w:t>
      </w:r>
      <w:r w:rsidR="00CB1416" w:rsidRPr="00AB5483">
        <w:rPr>
          <w:szCs w:val="24"/>
        </w:rPr>
        <w:t xml:space="preserve"> </w:t>
      </w:r>
      <w:r w:rsidR="00403EA1" w:rsidRPr="00AB5483">
        <w:rPr>
          <w:szCs w:val="24"/>
        </w:rPr>
        <w:t>Vorschläge für</w:t>
      </w:r>
      <w:r w:rsidR="00CB1416" w:rsidRPr="00AB5483">
        <w:rPr>
          <w:szCs w:val="24"/>
        </w:rPr>
        <w:t xml:space="preserve"> ein </w:t>
      </w:r>
      <w:r w:rsidR="009217F9" w:rsidRPr="00AB5483">
        <w:rPr>
          <w:szCs w:val="24"/>
        </w:rPr>
        <w:t xml:space="preserve">internationales </w:t>
      </w:r>
      <w:r w:rsidR="00CB1416" w:rsidRPr="00AB5483">
        <w:rPr>
          <w:szCs w:val="24"/>
        </w:rPr>
        <w:t xml:space="preserve">Curriculum </w:t>
      </w:r>
      <w:r w:rsidR="00403EA1" w:rsidRPr="00AB5483">
        <w:rPr>
          <w:szCs w:val="24"/>
        </w:rPr>
        <w:t>erwartet</w:t>
      </w:r>
      <w:r w:rsidR="00CB1416" w:rsidRPr="00AB5483">
        <w:rPr>
          <w:szCs w:val="24"/>
        </w:rPr>
        <w:t xml:space="preserve">, </w:t>
      </w:r>
      <w:r w:rsidR="009217F9" w:rsidRPr="00AB5483">
        <w:rPr>
          <w:szCs w:val="24"/>
        </w:rPr>
        <w:t xml:space="preserve">das </w:t>
      </w:r>
      <w:r w:rsidR="00CB1416" w:rsidRPr="00AB5483">
        <w:rPr>
          <w:szCs w:val="24"/>
        </w:rPr>
        <w:t xml:space="preserve">zu </w:t>
      </w:r>
      <w:r w:rsidR="00450666" w:rsidRPr="00AB5483">
        <w:rPr>
          <w:szCs w:val="24"/>
        </w:rPr>
        <w:t xml:space="preserve">einer </w:t>
      </w:r>
      <w:r w:rsidR="00CB1416" w:rsidRPr="00AB5483">
        <w:rPr>
          <w:szCs w:val="24"/>
        </w:rPr>
        <w:t>von der UPOV anerkannten Qualifikation führt</w:t>
      </w:r>
      <w:r w:rsidR="00E45DCB" w:rsidRPr="00AB5483">
        <w:t>.</w:t>
      </w:r>
    </w:p>
    <w:p w14:paraId="7284F2BC" w14:textId="77777777" w:rsidR="008C5BB5" w:rsidRPr="00AB5483" w:rsidRDefault="008C5BB5" w:rsidP="00AA433E">
      <w:pPr>
        <w:tabs>
          <w:tab w:val="left" w:pos="567"/>
        </w:tabs>
        <w:rPr>
          <w:highlight w:val="yellow"/>
        </w:rPr>
      </w:pPr>
    </w:p>
    <w:p w14:paraId="716115D2" w14:textId="44D66DC6" w:rsidR="00ED3AAE" w:rsidRPr="00AB5483" w:rsidRDefault="000609C5" w:rsidP="00AA433E">
      <w:pPr>
        <w:tabs>
          <w:tab w:val="left" w:pos="851"/>
        </w:tabs>
        <w:rPr>
          <w:highlight w:val="yellow"/>
        </w:rPr>
      </w:pPr>
      <w:r w:rsidRPr="00AB5483">
        <w:t xml:space="preserve">In Bezug auf </w:t>
      </w:r>
      <w:r w:rsidR="00FF166C" w:rsidRPr="00AB5483">
        <w:t xml:space="preserve">Tagungen </w:t>
      </w:r>
      <w:r w:rsidRPr="00AB5483">
        <w:t xml:space="preserve">der UPOV-Organe </w:t>
      </w:r>
      <w:r w:rsidR="004F122D" w:rsidRPr="00AB5483">
        <w:t xml:space="preserve">werden die Richtlinien </w:t>
      </w:r>
      <w:r w:rsidR="00351133" w:rsidRPr="00AB5483">
        <w:t>zur</w:t>
      </w:r>
      <w:r w:rsidRPr="00AB5483">
        <w:t xml:space="preserve"> virtuelle</w:t>
      </w:r>
      <w:r w:rsidR="00351133" w:rsidRPr="00AB5483">
        <w:t>n</w:t>
      </w:r>
      <w:r w:rsidRPr="00AB5483">
        <w:t xml:space="preserve"> Teilnahme im Hinblick auf eine verstärkte Teilnahme und Effizienz der </w:t>
      </w:r>
      <w:r w:rsidR="00FF166C" w:rsidRPr="00AB5483">
        <w:t xml:space="preserve">Tagungen </w:t>
      </w:r>
      <w:r w:rsidRPr="00AB5483">
        <w:t>zu prüfen sein</w:t>
      </w:r>
      <w:r w:rsidR="004E4CC5" w:rsidRPr="00AB5483">
        <w:t xml:space="preserve">. </w:t>
      </w:r>
    </w:p>
    <w:p w14:paraId="348F1F7D" w14:textId="77777777" w:rsidR="00ED3AAE" w:rsidRPr="00AB5483" w:rsidRDefault="00ED3AAE" w:rsidP="00AA433E">
      <w:pPr>
        <w:tabs>
          <w:tab w:val="left" w:pos="851"/>
        </w:tabs>
        <w:rPr>
          <w:highlight w:val="yellow"/>
        </w:rPr>
      </w:pPr>
    </w:p>
    <w:p w14:paraId="71B7BE2C" w14:textId="5130FC68" w:rsidR="008C5BB5" w:rsidRPr="00AB5483" w:rsidRDefault="000609C5" w:rsidP="00AA433E">
      <w:pPr>
        <w:tabs>
          <w:tab w:val="left" w:pos="851"/>
        </w:tabs>
      </w:pPr>
      <w:r w:rsidRPr="00AB5483">
        <w:t xml:space="preserve">Ein Bereich, der weiter zu prüfen sein wird, </w:t>
      </w:r>
      <w:r w:rsidR="004F122D" w:rsidRPr="00AB5483">
        <w:t xml:space="preserve">sind die </w:t>
      </w:r>
      <w:r w:rsidR="00060941" w:rsidRPr="00AB5483">
        <w:t xml:space="preserve">Richtlinien </w:t>
      </w:r>
      <w:r w:rsidR="00351133" w:rsidRPr="00AB5483">
        <w:t>zur</w:t>
      </w:r>
      <w:r w:rsidR="00060941" w:rsidRPr="00AB5483">
        <w:t xml:space="preserve"> Übersetzung</w:t>
      </w:r>
      <w:r w:rsidRPr="00AB5483">
        <w:t xml:space="preserve">, einschließlich des Einsatzes maschineller Übersetzungstechnologie zur Senkung der Übersetzungskosten und zur Erhöhung der </w:t>
      </w:r>
      <w:r w:rsidR="009217F9" w:rsidRPr="00AB5483">
        <w:t xml:space="preserve">Abdeckung </w:t>
      </w:r>
      <w:r w:rsidR="00386CF0" w:rsidRPr="00AB5483">
        <w:t>v</w:t>
      </w:r>
      <w:r w:rsidR="009217F9" w:rsidRPr="00AB5483">
        <w:t>on Sprachen</w:t>
      </w:r>
      <w:r w:rsidR="0003647E" w:rsidRPr="00AB5483">
        <w:t>.</w:t>
      </w:r>
      <w:r w:rsidR="008C5BB5" w:rsidRPr="00AB5483">
        <w:t xml:space="preserve"> </w:t>
      </w:r>
    </w:p>
    <w:p w14:paraId="31078DEE" w14:textId="77777777" w:rsidR="00236FCE" w:rsidRPr="00AB5483" w:rsidRDefault="00236FCE" w:rsidP="00AA433E">
      <w:pPr>
        <w:tabs>
          <w:tab w:val="left" w:pos="851"/>
        </w:tabs>
      </w:pPr>
    </w:p>
    <w:p w14:paraId="40C7053E" w14:textId="77777777" w:rsidR="007F2F58" w:rsidRPr="00AB5483" w:rsidRDefault="007F2F58" w:rsidP="00AA433E"/>
    <w:p w14:paraId="70BF2E07" w14:textId="3774F736" w:rsidR="008C5BB5" w:rsidRPr="00AB5483" w:rsidRDefault="0033225B" w:rsidP="00AA433E">
      <w:pPr>
        <w:pStyle w:val="Heading3"/>
        <w:rPr>
          <w:lang w:val="de-DE"/>
        </w:rPr>
      </w:pPr>
      <w:bookmarkStart w:id="456" w:name="_Toc65089158"/>
      <w:r w:rsidRPr="00AB5483">
        <w:rPr>
          <w:lang w:val="de-DE"/>
        </w:rPr>
        <w:lastRenderedPageBreak/>
        <w:t>Tätigkeiten</w:t>
      </w:r>
      <w:bookmarkEnd w:id="456"/>
    </w:p>
    <w:p w14:paraId="14E11C40" w14:textId="77777777" w:rsidR="00F77273" w:rsidRPr="00AB5483" w:rsidRDefault="00F77273" w:rsidP="00D36E8C">
      <w:pPr>
        <w:keepNext/>
      </w:pPr>
    </w:p>
    <w:p w14:paraId="7155AA51" w14:textId="19D28D04" w:rsidR="008C5BB5" w:rsidRPr="00AB5483" w:rsidRDefault="008C5BB5" w:rsidP="00AA433E">
      <w:pPr>
        <w:spacing w:after="40"/>
        <w:ind w:left="1276" w:hanging="709"/>
      </w:pPr>
      <w:r w:rsidRPr="00AB5483">
        <w:t>i)</w:t>
      </w:r>
      <w:r w:rsidRPr="00AB5483">
        <w:tab/>
      </w:r>
      <w:r w:rsidR="00627985" w:rsidRPr="00AB5483">
        <w:t>Zwei Tagungen des Rates und zwei Tagungen des Beratenden Ausschusses</w:t>
      </w:r>
    </w:p>
    <w:p w14:paraId="7E73D54A" w14:textId="0D7848B0" w:rsidR="008C5BB5" w:rsidRPr="00AB5483" w:rsidRDefault="008C5BB5" w:rsidP="00AA433E">
      <w:pPr>
        <w:spacing w:after="40"/>
        <w:ind w:left="1276" w:hanging="709"/>
      </w:pPr>
      <w:r w:rsidRPr="00AB5483">
        <w:t>ii)</w:t>
      </w:r>
      <w:r w:rsidRPr="00AB5483">
        <w:tab/>
      </w:r>
      <w:r w:rsidR="000B11B6" w:rsidRPr="00AB5483">
        <w:t>Koordinierung, Überwachung und Ergebnisbewertung des Programms und Haushaltsplans für die Rechnungsperiode 2022-2023</w:t>
      </w:r>
    </w:p>
    <w:p w14:paraId="3CCA7F6E" w14:textId="1CF5E30F" w:rsidR="00BD392C" w:rsidRPr="00AB5483" w:rsidRDefault="00BD392C" w:rsidP="00AA433E">
      <w:pPr>
        <w:spacing w:after="40"/>
        <w:ind w:left="1276" w:hanging="709"/>
      </w:pPr>
      <w:r w:rsidRPr="00AB5483">
        <w:t>iii)</w:t>
      </w:r>
      <w:r w:rsidRPr="00AB5483">
        <w:tab/>
      </w:r>
      <w:r w:rsidR="008C2665" w:rsidRPr="00AB5483">
        <w:t>Überprüfung des Strategischen Geschäftsplans</w:t>
      </w:r>
      <w:r w:rsidR="00D4322A" w:rsidRPr="00AB5483">
        <w:t xml:space="preserve">, </w:t>
      </w:r>
      <w:r w:rsidR="005D55EF" w:rsidRPr="00AB5483">
        <w:t xml:space="preserve">einschließlich der Diversifizierung des </w:t>
      </w:r>
      <w:r w:rsidR="00386CF0" w:rsidRPr="00AB5483">
        <w:t>Wertschöpfungsportfolio</w:t>
      </w:r>
      <w:r w:rsidR="005D55EF" w:rsidRPr="00AB5483">
        <w:t>s der UPOV</w:t>
      </w:r>
    </w:p>
    <w:p w14:paraId="3F876911" w14:textId="23B8D459" w:rsidR="008C5BB5" w:rsidRPr="00AB5483" w:rsidRDefault="008C5BB5" w:rsidP="00AA433E">
      <w:pPr>
        <w:spacing w:after="40"/>
        <w:ind w:left="1276" w:hanging="709"/>
      </w:pPr>
      <w:r w:rsidRPr="00AB5483">
        <w:t>i</w:t>
      </w:r>
      <w:r w:rsidR="00BD392C" w:rsidRPr="00AB5483">
        <w:t>v</w:t>
      </w:r>
      <w:r w:rsidRPr="00AB5483">
        <w:t>)</w:t>
      </w:r>
      <w:r w:rsidRPr="00AB5483">
        <w:tab/>
      </w:r>
      <w:r w:rsidR="00281705" w:rsidRPr="00AB5483">
        <w:t>Erstellung und Annahme des Programms und Haushaltsplans für die Rechnungsperiode 202</w:t>
      </w:r>
      <w:r w:rsidR="000F14E9" w:rsidRPr="00AB5483">
        <w:t>4</w:t>
      </w:r>
      <w:r w:rsidR="00D36E8C" w:rsidRPr="00AB5483">
        <w:noBreakHyphen/>
      </w:r>
      <w:r w:rsidR="00281705" w:rsidRPr="00AB5483">
        <w:t>202</w:t>
      </w:r>
      <w:r w:rsidR="000F14E9" w:rsidRPr="00AB5483">
        <w:t>5</w:t>
      </w:r>
    </w:p>
    <w:p w14:paraId="48D67D4D" w14:textId="5E6FD3CC" w:rsidR="00BD392C" w:rsidRPr="00AB5483" w:rsidRDefault="00BD392C" w:rsidP="00AA433E">
      <w:pPr>
        <w:spacing w:after="40"/>
        <w:ind w:left="1276" w:hanging="709"/>
      </w:pPr>
      <w:r w:rsidRPr="00AB5483">
        <w:t>v)</w:t>
      </w:r>
      <w:r w:rsidRPr="00AB5483">
        <w:tab/>
      </w:r>
      <w:r w:rsidR="00FB6DAF" w:rsidRPr="00AB5483">
        <w:t>Überprüfung der Kommunikationsstrategie</w:t>
      </w:r>
    </w:p>
    <w:p w14:paraId="6791E1CA" w14:textId="27E7DB1E" w:rsidR="00BD392C" w:rsidRPr="00AB5483" w:rsidRDefault="00BD392C" w:rsidP="00AA433E">
      <w:pPr>
        <w:spacing w:after="40"/>
        <w:ind w:left="1276" w:hanging="709"/>
      </w:pPr>
      <w:r w:rsidRPr="00AB5483">
        <w:t>vi)</w:t>
      </w:r>
      <w:r w:rsidRPr="00AB5483">
        <w:tab/>
      </w:r>
      <w:r w:rsidR="006A791C" w:rsidRPr="00AB5483">
        <w:t>Überprüfung der Schulungs- und Unterstützungsstrategie</w:t>
      </w:r>
    </w:p>
    <w:p w14:paraId="628FF505" w14:textId="376F2661" w:rsidR="0003647E" w:rsidRPr="00AB5483" w:rsidRDefault="00BD392C" w:rsidP="00AA433E">
      <w:pPr>
        <w:spacing w:after="40"/>
        <w:ind w:left="1276" w:hanging="709"/>
      </w:pPr>
      <w:r w:rsidRPr="00AB5483">
        <w:t>vii)</w:t>
      </w:r>
      <w:r w:rsidRPr="00AB5483">
        <w:tab/>
      </w:r>
      <w:r w:rsidR="00127B3B" w:rsidRPr="00AB5483">
        <w:t xml:space="preserve">Richtlinien </w:t>
      </w:r>
      <w:r w:rsidR="00FB1714" w:rsidRPr="00AB5483">
        <w:t>zur</w:t>
      </w:r>
      <w:r w:rsidR="00BF0471" w:rsidRPr="00AB5483">
        <w:t xml:space="preserve"> virtuellen Teilnahme an UPOV-Tagungen</w:t>
      </w:r>
    </w:p>
    <w:p w14:paraId="47B7BD92" w14:textId="08F53ED2" w:rsidR="00DF0E8F" w:rsidRPr="00AB5483" w:rsidRDefault="0003647E" w:rsidP="00AA433E">
      <w:pPr>
        <w:spacing w:after="40"/>
        <w:ind w:left="1276" w:hanging="709"/>
      </w:pPr>
      <w:r w:rsidRPr="00AB5483">
        <w:t>viii)</w:t>
      </w:r>
      <w:r w:rsidRPr="00AB5483">
        <w:tab/>
      </w:r>
      <w:r w:rsidR="00127B3B" w:rsidRPr="00AB5483">
        <w:t xml:space="preserve">Richtlinien </w:t>
      </w:r>
      <w:r w:rsidR="00386CF0" w:rsidRPr="00AB5483">
        <w:t xml:space="preserve">zur </w:t>
      </w:r>
      <w:r w:rsidR="00AD4DB3" w:rsidRPr="00AB5483">
        <w:t xml:space="preserve">Übersetzung und </w:t>
      </w:r>
      <w:r w:rsidR="00386CF0" w:rsidRPr="00AB5483">
        <w:t>Abdeckung von Sprachen</w:t>
      </w:r>
    </w:p>
    <w:p w14:paraId="57146DF8" w14:textId="51D9EFF2" w:rsidR="007F2F58" w:rsidRPr="00AB5483" w:rsidRDefault="007F2F58" w:rsidP="00AA433E">
      <w:pPr>
        <w:jc w:val="left"/>
      </w:pPr>
    </w:p>
    <w:p w14:paraId="30D70163" w14:textId="77777777" w:rsidR="007F2F58" w:rsidRPr="00AB5483" w:rsidRDefault="007F2F58" w:rsidP="00AA433E">
      <w:pPr>
        <w:jc w:val="left"/>
      </w:pPr>
    </w:p>
    <w:p w14:paraId="06F87F73" w14:textId="1D170557" w:rsidR="008C5BB5" w:rsidRPr="00AB5483" w:rsidRDefault="00870C14" w:rsidP="00AA433E">
      <w:pPr>
        <w:pStyle w:val="Heading3"/>
        <w:rPr>
          <w:lang w:val="de-DE"/>
        </w:rPr>
      </w:pPr>
      <w:bookmarkStart w:id="457" w:name="_Toc65089159"/>
      <w:r w:rsidRPr="00AB5483">
        <w:rPr>
          <w:lang w:val="de-DE"/>
        </w:rPr>
        <w:t>Erwartete Ergebnisse und Planerfüllungsindikatoren</w:t>
      </w:r>
      <w:bookmarkEnd w:id="457"/>
    </w:p>
    <w:p w14:paraId="063E13AE" w14:textId="77777777" w:rsidR="008C5BB5" w:rsidRPr="00AB5483" w:rsidRDefault="008C5BB5" w:rsidP="00D36E8C">
      <w:pPr>
        <w:keepNext/>
        <w:tabs>
          <w:tab w:val="left" w:pos="567"/>
          <w:tab w:val="num"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p>
    <w:tbl>
      <w:tblPr>
        <w:tblW w:w="9889" w:type="dxa"/>
        <w:tblInd w:w="-103" w:type="dxa"/>
        <w:tblLayout w:type="fixed"/>
        <w:tblCellMar>
          <w:top w:w="57" w:type="dxa"/>
          <w:left w:w="57" w:type="dxa"/>
          <w:bottom w:w="28" w:type="dxa"/>
          <w:right w:w="57" w:type="dxa"/>
        </w:tblCellMar>
        <w:tblLook w:val="0000" w:firstRow="0" w:lastRow="0" w:firstColumn="0" w:lastColumn="0" w:noHBand="0" w:noVBand="0"/>
      </w:tblPr>
      <w:tblGrid>
        <w:gridCol w:w="4351"/>
        <w:gridCol w:w="5538"/>
      </w:tblGrid>
      <w:tr w:rsidR="008C5BB5" w:rsidRPr="00AB5483" w14:paraId="49E352B9" w14:textId="77777777" w:rsidTr="00C20F3E">
        <w:trPr>
          <w:cantSplit/>
        </w:trPr>
        <w:tc>
          <w:tcPr>
            <w:tcW w:w="4351" w:type="dxa"/>
            <w:tcBorders>
              <w:bottom w:val="single" w:sz="4" w:space="0" w:color="A6A6A6" w:themeColor="background1" w:themeShade="A6"/>
            </w:tcBorders>
            <w:shd w:val="clear" w:color="auto" w:fill="C6CFD7" w:themeFill="accent3" w:themeFillTint="66"/>
          </w:tcPr>
          <w:p w14:paraId="1685B6D5" w14:textId="379BA88F" w:rsidR="008C5BB5" w:rsidRPr="00AB5483" w:rsidRDefault="008A3DC5" w:rsidP="00AA433E">
            <w:pPr>
              <w:keepNext/>
              <w:ind w:left="397" w:hanging="397"/>
              <w:jc w:val="center"/>
              <w:rPr>
                <w:rFonts w:cs="Arial"/>
                <w:b/>
                <w:color w:val="000000"/>
              </w:rPr>
            </w:pPr>
            <w:r w:rsidRPr="00AB5483">
              <w:rPr>
                <w:rFonts w:cs="Arial"/>
                <w:b/>
                <w:color w:val="000000"/>
              </w:rPr>
              <w:t>Erwartete Ergebnisse</w:t>
            </w:r>
          </w:p>
        </w:tc>
        <w:tc>
          <w:tcPr>
            <w:tcW w:w="5538" w:type="dxa"/>
            <w:tcBorders>
              <w:bottom w:val="single" w:sz="4" w:space="0" w:color="A6A6A6" w:themeColor="background1" w:themeShade="A6"/>
            </w:tcBorders>
            <w:shd w:val="clear" w:color="auto" w:fill="C6CFD7" w:themeFill="accent3" w:themeFillTint="66"/>
          </w:tcPr>
          <w:p w14:paraId="22C3BAD5" w14:textId="7601EC57" w:rsidR="008C5BB5" w:rsidRPr="00AB5483" w:rsidRDefault="008A3DC5" w:rsidP="00AA433E">
            <w:pPr>
              <w:keepNext/>
              <w:ind w:left="397" w:hanging="397"/>
              <w:jc w:val="center"/>
              <w:rPr>
                <w:rFonts w:cs="Arial"/>
                <w:b/>
                <w:color w:val="000000"/>
              </w:rPr>
            </w:pPr>
            <w:r w:rsidRPr="00AB5483">
              <w:rPr>
                <w:rFonts w:cs="Arial"/>
                <w:b/>
                <w:color w:val="000000"/>
              </w:rPr>
              <w:t>Planerfüllungsindikatoren</w:t>
            </w:r>
          </w:p>
        </w:tc>
      </w:tr>
      <w:tr w:rsidR="004E4CC5" w:rsidRPr="00AB5483" w14:paraId="4C45120C" w14:textId="77777777" w:rsidTr="008B40C0">
        <w:trPr>
          <w:cantSplit/>
        </w:trPr>
        <w:tc>
          <w:tcPr>
            <w:tcW w:w="4351" w:type="dxa"/>
            <w:tcBorders>
              <w:top w:val="single" w:sz="4" w:space="0" w:color="A6A6A6" w:themeColor="background1" w:themeShade="A6"/>
            </w:tcBorders>
          </w:tcPr>
          <w:p w14:paraId="30E958C7" w14:textId="70AE8D4B" w:rsidR="004E4CC5" w:rsidRPr="00AB5483" w:rsidRDefault="00890455" w:rsidP="00AA433E">
            <w:pPr>
              <w:numPr>
                <w:ilvl w:val="0"/>
                <w:numId w:val="39"/>
              </w:numPr>
              <w:ind w:left="496" w:hanging="270"/>
              <w:jc w:val="left"/>
              <w:rPr>
                <w:rFonts w:cs="Arial"/>
                <w:color w:val="000000"/>
              </w:rPr>
            </w:pPr>
            <w:r w:rsidRPr="00AB5483">
              <w:rPr>
                <w:rFonts w:cs="Arial"/>
                <w:color w:val="000000"/>
              </w:rPr>
              <w:t>Führung durch den Rat und den Beratenden Ausschuss der UPOV, einschließlich der Überwachung der Arbeit der UPOV-Ausschüsse</w:t>
            </w:r>
          </w:p>
        </w:tc>
        <w:tc>
          <w:tcPr>
            <w:tcW w:w="5538" w:type="dxa"/>
            <w:tcBorders>
              <w:top w:val="single" w:sz="4" w:space="0" w:color="A6A6A6" w:themeColor="background1" w:themeShade="A6"/>
            </w:tcBorders>
          </w:tcPr>
          <w:p w14:paraId="02FF8E68" w14:textId="7EF85E07" w:rsidR="004E4CC5" w:rsidRPr="00AB5483" w:rsidRDefault="005E0886" w:rsidP="00AA433E">
            <w:pPr>
              <w:ind w:left="397" w:hanging="397"/>
              <w:jc w:val="left"/>
              <w:rPr>
                <w:rFonts w:cs="Arial"/>
                <w:color w:val="000000"/>
              </w:rPr>
            </w:pPr>
            <w:r w:rsidRPr="00AB5483">
              <w:rPr>
                <w:rFonts w:cs="Arial"/>
                <w:color w:val="000000"/>
              </w:rPr>
              <w:t>a)</w:t>
            </w:r>
            <w:r w:rsidRPr="00AB5483">
              <w:rPr>
                <w:rFonts w:cs="Arial"/>
                <w:color w:val="000000"/>
              </w:rPr>
              <w:tab/>
            </w:r>
            <w:r w:rsidR="00C01217" w:rsidRPr="00AB5483">
              <w:rPr>
                <w:rFonts w:cs="Arial"/>
                <w:color w:val="000000"/>
              </w:rPr>
              <w:t xml:space="preserve">Billigung und Überwachung der Arbeitsprogramme von CAJ, TC, TWP und </w:t>
            </w:r>
            <w:r w:rsidR="00C01217" w:rsidRPr="00AB5483">
              <w:rPr>
                <w:rFonts w:cs="Arial"/>
                <w:i/>
                <w:color w:val="000000"/>
              </w:rPr>
              <w:t>Ad-hoc</w:t>
            </w:r>
            <w:r w:rsidR="00C01217" w:rsidRPr="00AB5483">
              <w:rPr>
                <w:rFonts w:cs="Arial"/>
                <w:color w:val="000000"/>
              </w:rPr>
              <w:t>-Arbeitsgruppen</w:t>
            </w:r>
            <w:r w:rsidR="00D4322A" w:rsidRPr="00AB5483">
              <w:rPr>
                <w:rFonts w:cs="Arial"/>
                <w:color w:val="000000"/>
              </w:rPr>
              <w:t>;</w:t>
            </w:r>
          </w:p>
          <w:p w14:paraId="2106E388" w14:textId="77AE8A37" w:rsidR="00D4322A" w:rsidRPr="00AB5483" w:rsidRDefault="00D4322A" w:rsidP="00AA433E">
            <w:pPr>
              <w:ind w:left="397" w:hanging="397"/>
              <w:jc w:val="left"/>
              <w:rPr>
                <w:rFonts w:cs="Arial"/>
                <w:color w:val="000000"/>
              </w:rPr>
            </w:pPr>
            <w:r w:rsidRPr="00AB5483">
              <w:rPr>
                <w:rFonts w:cs="Arial"/>
                <w:color w:val="000000"/>
              </w:rPr>
              <w:t>b)</w:t>
            </w:r>
            <w:r w:rsidR="005E0886" w:rsidRPr="00AB5483">
              <w:rPr>
                <w:rFonts w:cs="Arial"/>
                <w:color w:val="000000"/>
              </w:rPr>
              <w:tab/>
            </w:r>
            <w:r w:rsidR="006B1318" w:rsidRPr="00AB5483">
              <w:rPr>
                <w:rFonts w:cs="Arial"/>
                <w:color w:val="000000"/>
              </w:rPr>
              <w:t>Billigung</w:t>
            </w:r>
            <w:r w:rsidRPr="00AB5483">
              <w:rPr>
                <w:rFonts w:cs="Arial"/>
                <w:color w:val="000000"/>
              </w:rPr>
              <w:t xml:space="preserve"> </w:t>
            </w:r>
            <w:r w:rsidR="0063461B" w:rsidRPr="00AB5483">
              <w:rPr>
                <w:rFonts w:cs="Arial"/>
                <w:color w:val="000000"/>
              </w:rPr>
              <w:t xml:space="preserve">von Programm und </w:t>
            </w:r>
            <w:r w:rsidR="00D268E5" w:rsidRPr="00AB5483">
              <w:rPr>
                <w:rFonts w:cs="Arial"/>
                <w:color w:val="000000"/>
              </w:rPr>
              <w:t>Haushaltsplan</w:t>
            </w:r>
            <w:r w:rsidRPr="00AB5483">
              <w:rPr>
                <w:rFonts w:cs="Arial"/>
                <w:color w:val="000000"/>
              </w:rPr>
              <w:t>;</w:t>
            </w:r>
          </w:p>
          <w:p w14:paraId="20539148" w14:textId="619196E8" w:rsidR="00D4322A" w:rsidRPr="00AB5483" w:rsidRDefault="00D4322A" w:rsidP="00AA433E">
            <w:pPr>
              <w:ind w:left="397" w:hanging="397"/>
              <w:jc w:val="left"/>
              <w:rPr>
                <w:rFonts w:cs="Arial"/>
                <w:color w:val="000000"/>
              </w:rPr>
            </w:pPr>
            <w:r w:rsidRPr="00AB5483">
              <w:rPr>
                <w:rFonts w:cs="Arial"/>
                <w:color w:val="000000"/>
              </w:rPr>
              <w:t>c)</w:t>
            </w:r>
            <w:r w:rsidR="005E0886" w:rsidRPr="00AB5483">
              <w:rPr>
                <w:rFonts w:cs="Arial"/>
                <w:color w:val="000000"/>
              </w:rPr>
              <w:tab/>
            </w:r>
            <w:r w:rsidR="006B1318" w:rsidRPr="00AB5483">
              <w:rPr>
                <w:rFonts w:cs="Arial"/>
                <w:color w:val="000000"/>
              </w:rPr>
              <w:t xml:space="preserve">Billigung </w:t>
            </w:r>
            <w:r w:rsidR="0063461B" w:rsidRPr="00AB5483">
              <w:rPr>
                <w:rFonts w:cs="Arial"/>
                <w:color w:val="000000"/>
              </w:rPr>
              <w:t>des Jahresabschlusses</w:t>
            </w:r>
            <w:r w:rsidRPr="00AB5483">
              <w:rPr>
                <w:rFonts w:cs="Arial"/>
                <w:color w:val="000000"/>
              </w:rPr>
              <w:t>;</w:t>
            </w:r>
          </w:p>
          <w:p w14:paraId="34917BBF" w14:textId="382D1F0B" w:rsidR="00D4322A" w:rsidRPr="00AB5483" w:rsidRDefault="00D4322A" w:rsidP="00AA433E">
            <w:pPr>
              <w:ind w:left="397" w:hanging="397"/>
              <w:jc w:val="left"/>
              <w:rPr>
                <w:rFonts w:cs="Arial"/>
                <w:color w:val="000000"/>
              </w:rPr>
            </w:pPr>
            <w:r w:rsidRPr="00AB5483">
              <w:rPr>
                <w:rFonts w:cs="Arial"/>
                <w:color w:val="000000"/>
              </w:rPr>
              <w:t>d)</w:t>
            </w:r>
            <w:r w:rsidR="005E0886" w:rsidRPr="00AB5483">
              <w:rPr>
                <w:rFonts w:cs="Arial"/>
                <w:color w:val="000000"/>
              </w:rPr>
              <w:tab/>
            </w:r>
            <w:r w:rsidR="006B1318" w:rsidRPr="00AB5483">
              <w:rPr>
                <w:rFonts w:cs="Arial"/>
                <w:color w:val="000000"/>
              </w:rPr>
              <w:t xml:space="preserve">Billigung </w:t>
            </w:r>
            <w:r w:rsidR="0063461B" w:rsidRPr="00AB5483">
              <w:rPr>
                <w:rFonts w:cs="Arial"/>
                <w:color w:val="000000"/>
              </w:rPr>
              <w:t xml:space="preserve">des </w:t>
            </w:r>
            <w:r w:rsidR="001B52DA" w:rsidRPr="00AB5483">
              <w:rPr>
                <w:rFonts w:cs="Arial"/>
                <w:color w:val="000000"/>
              </w:rPr>
              <w:t>UPOV-Ergebnisbewertungsbericht</w:t>
            </w:r>
            <w:r w:rsidR="0063461B" w:rsidRPr="00AB5483">
              <w:rPr>
                <w:rFonts w:cs="Arial"/>
                <w:color w:val="000000"/>
              </w:rPr>
              <w:t xml:space="preserve">s </w:t>
            </w:r>
            <w:r w:rsidR="005E0886" w:rsidRPr="00AB5483">
              <w:rPr>
                <w:rFonts w:cs="Arial"/>
                <w:color w:val="000000"/>
              </w:rPr>
              <w:t>(UPR).</w:t>
            </w:r>
          </w:p>
        </w:tc>
      </w:tr>
      <w:tr w:rsidR="004E4CC5" w:rsidRPr="00AB5483" w14:paraId="224076D4" w14:textId="77777777" w:rsidTr="008B40C0">
        <w:trPr>
          <w:cantSplit/>
        </w:trPr>
        <w:tc>
          <w:tcPr>
            <w:tcW w:w="4351" w:type="dxa"/>
          </w:tcPr>
          <w:p w14:paraId="10D23107" w14:textId="21AE794A" w:rsidR="004E4CC5" w:rsidRPr="00AB5483" w:rsidRDefault="00D24F40" w:rsidP="00AA433E">
            <w:pPr>
              <w:numPr>
                <w:ilvl w:val="0"/>
                <w:numId w:val="39"/>
              </w:numPr>
              <w:ind w:left="468" w:hanging="284"/>
              <w:jc w:val="left"/>
              <w:rPr>
                <w:rFonts w:cs="Arial"/>
                <w:color w:val="000000"/>
              </w:rPr>
            </w:pPr>
            <w:r w:rsidRPr="00AB5483">
              <w:rPr>
                <w:rFonts w:cs="Arial"/>
                <w:color w:val="000000"/>
              </w:rPr>
              <w:t>Prüfung der Vereinbarkeit von Rechtsvorschriften oder Gesetzesentwürfen mit der Akte von 1991 des UPOV-Übereinkommens</w:t>
            </w:r>
          </w:p>
        </w:tc>
        <w:tc>
          <w:tcPr>
            <w:tcW w:w="5538" w:type="dxa"/>
          </w:tcPr>
          <w:p w14:paraId="6AAF84C6" w14:textId="4514062E" w:rsidR="004E4CC5" w:rsidRPr="00AB5483" w:rsidRDefault="004E4CC5" w:rsidP="00AA433E">
            <w:pPr>
              <w:ind w:left="397" w:hanging="397"/>
              <w:jc w:val="left"/>
              <w:rPr>
                <w:rFonts w:cs="Arial"/>
                <w:color w:val="000000"/>
              </w:rPr>
            </w:pPr>
            <w:r w:rsidRPr="00AB5483">
              <w:rPr>
                <w:rFonts w:cs="Arial"/>
                <w:color w:val="000000"/>
              </w:rPr>
              <w:t>a)</w:t>
            </w:r>
            <w:r w:rsidRPr="00AB5483">
              <w:rPr>
                <w:rFonts w:cs="Arial"/>
                <w:color w:val="000000"/>
              </w:rPr>
              <w:tab/>
            </w:r>
            <w:r w:rsidR="00212945" w:rsidRPr="00AB5483">
              <w:rPr>
                <w:rFonts w:cs="Arial"/>
                <w:color w:val="000000"/>
              </w:rPr>
              <w:t>Empfehlungen durch den Beratenden Ausschu</w:t>
            </w:r>
            <w:r w:rsidR="0063461B" w:rsidRPr="00AB5483">
              <w:rPr>
                <w:rFonts w:cs="Arial"/>
                <w:color w:val="000000"/>
              </w:rPr>
              <w:t>ss</w:t>
            </w:r>
            <w:r w:rsidR="006846DE" w:rsidRPr="00AB5483">
              <w:rPr>
                <w:rFonts w:cs="Arial"/>
                <w:color w:val="000000"/>
              </w:rPr>
              <w:t>;</w:t>
            </w:r>
          </w:p>
          <w:p w14:paraId="6A8598B6" w14:textId="04C9E3A8" w:rsidR="004E4CC5" w:rsidRPr="00AB5483" w:rsidRDefault="004E4CC5" w:rsidP="00AA433E">
            <w:pPr>
              <w:ind w:left="397" w:hanging="397"/>
              <w:jc w:val="left"/>
              <w:rPr>
                <w:rFonts w:cs="Arial"/>
                <w:color w:val="000000"/>
              </w:rPr>
            </w:pPr>
            <w:r w:rsidRPr="00AB5483">
              <w:rPr>
                <w:rFonts w:cs="Arial"/>
                <w:color w:val="000000"/>
              </w:rPr>
              <w:t>b)</w:t>
            </w:r>
            <w:r w:rsidRPr="00AB5483">
              <w:rPr>
                <w:rFonts w:cs="Arial"/>
                <w:color w:val="000000"/>
              </w:rPr>
              <w:tab/>
            </w:r>
            <w:r w:rsidR="0018737F" w:rsidRPr="00AB5483">
              <w:rPr>
                <w:rFonts w:cs="Arial"/>
                <w:color w:val="000000"/>
              </w:rPr>
              <w:t>Entscheidungen durch den Rat</w:t>
            </w:r>
            <w:r w:rsidRPr="00AB5483">
              <w:rPr>
                <w:rFonts w:cs="Arial"/>
                <w:color w:val="000000"/>
              </w:rPr>
              <w:t>.</w:t>
            </w:r>
          </w:p>
        </w:tc>
      </w:tr>
      <w:tr w:rsidR="004E4CC5" w:rsidRPr="00AB5483" w14:paraId="3767A236" w14:textId="77777777" w:rsidTr="008B40C0">
        <w:trPr>
          <w:cantSplit/>
        </w:trPr>
        <w:tc>
          <w:tcPr>
            <w:tcW w:w="4351" w:type="dxa"/>
          </w:tcPr>
          <w:p w14:paraId="1E1B6E65" w14:textId="3DA74DD2" w:rsidR="004E4CC5" w:rsidRPr="00AB5483" w:rsidRDefault="00347920" w:rsidP="00AA433E">
            <w:pPr>
              <w:numPr>
                <w:ilvl w:val="0"/>
                <w:numId w:val="39"/>
              </w:numPr>
              <w:ind w:left="468" w:hanging="284"/>
              <w:jc w:val="left"/>
              <w:rPr>
                <w:rFonts w:cs="Arial"/>
                <w:color w:val="000000"/>
              </w:rPr>
            </w:pPr>
            <w:r w:rsidRPr="00AB5483">
              <w:rPr>
                <w:rFonts w:cs="Arial"/>
                <w:color w:val="000000"/>
              </w:rPr>
              <w:t>Beobachtung von Entwicklungen betreffend Anträge und Erteilungen von Züchterrechten</w:t>
            </w:r>
          </w:p>
        </w:tc>
        <w:tc>
          <w:tcPr>
            <w:tcW w:w="5538" w:type="dxa"/>
          </w:tcPr>
          <w:p w14:paraId="1D66E831" w14:textId="7F8AAD68" w:rsidR="004E4CC5" w:rsidRPr="00AB5483" w:rsidRDefault="004E4CC5" w:rsidP="00AA433E">
            <w:pPr>
              <w:ind w:left="397" w:hanging="397"/>
              <w:jc w:val="left"/>
              <w:rPr>
                <w:rFonts w:cs="Arial"/>
                <w:color w:val="000000"/>
              </w:rPr>
            </w:pPr>
            <w:r w:rsidRPr="00AB5483">
              <w:rPr>
                <w:rFonts w:cs="Arial"/>
                <w:color w:val="000000"/>
              </w:rPr>
              <w:t>a)</w:t>
            </w:r>
            <w:r w:rsidRPr="00AB5483">
              <w:rPr>
                <w:rFonts w:cs="Arial"/>
                <w:color w:val="000000"/>
              </w:rPr>
              <w:tab/>
            </w:r>
            <w:r w:rsidR="009A6B66" w:rsidRPr="00AB5483">
              <w:rPr>
                <w:rFonts w:cs="Arial"/>
                <w:color w:val="000000"/>
              </w:rPr>
              <w:t>Anzahl von Anträgen</w:t>
            </w:r>
            <w:r w:rsidRPr="00AB5483">
              <w:rPr>
                <w:rFonts w:cs="Arial"/>
                <w:color w:val="000000"/>
              </w:rPr>
              <w:t>;</w:t>
            </w:r>
          </w:p>
          <w:p w14:paraId="0FE66EEE" w14:textId="0C42EDB3" w:rsidR="004E4CC5" w:rsidRPr="00AB5483" w:rsidRDefault="004E4CC5" w:rsidP="00AA433E">
            <w:pPr>
              <w:ind w:left="397" w:hanging="397"/>
              <w:jc w:val="left"/>
              <w:rPr>
                <w:rFonts w:cs="Arial"/>
                <w:color w:val="000000"/>
              </w:rPr>
            </w:pPr>
            <w:r w:rsidRPr="00AB5483">
              <w:rPr>
                <w:rFonts w:cs="Arial"/>
                <w:color w:val="000000"/>
              </w:rPr>
              <w:t>b)</w:t>
            </w:r>
            <w:r w:rsidRPr="00AB5483">
              <w:rPr>
                <w:rFonts w:cs="Arial"/>
                <w:color w:val="000000"/>
              </w:rPr>
              <w:tab/>
            </w:r>
            <w:r w:rsidR="000C7C78" w:rsidRPr="00AB5483">
              <w:rPr>
                <w:rFonts w:cs="Arial"/>
                <w:color w:val="000000"/>
              </w:rPr>
              <w:t>Anzahl erteilter Schutztitel</w:t>
            </w:r>
            <w:r w:rsidRPr="00AB5483">
              <w:rPr>
                <w:rFonts w:cs="Arial"/>
                <w:color w:val="000000"/>
              </w:rPr>
              <w:t>;</w:t>
            </w:r>
          </w:p>
          <w:p w14:paraId="163A4CBF" w14:textId="0826A5B4" w:rsidR="004E4CC5" w:rsidRPr="00AB5483" w:rsidRDefault="004E4CC5" w:rsidP="00AA433E">
            <w:pPr>
              <w:ind w:left="397" w:hanging="397"/>
              <w:jc w:val="left"/>
              <w:rPr>
                <w:rFonts w:cs="Arial"/>
                <w:color w:val="000000"/>
              </w:rPr>
            </w:pPr>
            <w:r w:rsidRPr="00AB5483">
              <w:rPr>
                <w:rFonts w:cs="Arial"/>
                <w:color w:val="000000"/>
              </w:rPr>
              <w:t>c)</w:t>
            </w:r>
            <w:r w:rsidRPr="00AB5483">
              <w:rPr>
                <w:rFonts w:cs="Arial"/>
                <w:color w:val="000000"/>
              </w:rPr>
              <w:tab/>
            </w:r>
            <w:r w:rsidR="001B3599" w:rsidRPr="00AB5483">
              <w:rPr>
                <w:rFonts w:cs="Arial"/>
                <w:color w:val="000000"/>
              </w:rPr>
              <w:t xml:space="preserve">Anzahl Schutztitel, die </w:t>
            </w:r>
            <w:r w:rsidR="00E5084C" w:rsidRPr="00AB5483">
              <w:rPr>
                <w:rFonts w:cs="Arial"/>
                <w:color w:val="000000"/>
              </w:rPr>
              <w:t xml:space="preserve">in Kraft </w:t>
            </w:r>
            <w:r w:rsidR="001B3599" w:rsidRPr="00AB5483">
              <w:rPr>
                <w:rFonts w:cs="Arial"/>
                <w:color w:val="000000"/>
              </w:rPr>
              <w:t>sind</w:t>
            </w:r>
            <w:r w:rsidRPr="00AB5483">
              <w:rPr>
                <w:rFonts w:cs="Arial"/>
                <w:color w:val="000000"/>
              </w:rPr>
              <w:t>;</w:t>
            </w:r>
          </w:p>
          <w:p w14:paraId="559EFC46" w14:textId="1FF4E813" w:rsidR="004E4CC5" w:rsidRPr="00AB5483" w:rsidRDefault="004E4CC5" w:rsidP="00AA433E">
            <w:pPr>
              <w:ind w:left="397" w:hanging="397"/>
              <w:jc w:val="left"/>
              <w:rPr>
                <w:rFonts w:cs="Arial"/>
                <w:color w:val="000000"/>
              </w:rPr>
            </w:pPr>
            <w:r w:rsidRPr="00AB5483">
              <w:rPr>
                <w:rFonts w:cs="Arial"/>
                <w:color w:val="000000"/>
              </w:rPr>
              <w:t>d)</w:t>
            </w:r>
            <w:r w:rsidRPr="00AB5483">
              <w:rPr>
                <w:rFonts w:cs="Arial"/>
                <w:color w:val="000000"/>
              </w:rPr>
              <w:tab/>
            </w:r>
            <w:r w:rsidR="00BA5423" w:rsidRPr="00AB5483">
              <w:rPr>
                <w:rFonts w:cs="Arial"/>
                <w:color w:val="000000"/>
              </w:rPr>
              <w:t xml:space="preserve">Anzahl Gattungen/Arten, die </w:t>
            </w:r>
            <w:r w:rsidR="00005709" w:rsidRPr="00AB5483">
              <w:rPr>
                <w:rFonts w:cs="Arial"/>
                <w:color w:val="000000"/>
              </w:rPr>
              <w:t xml:space="preserve">von Verbandsmitgliedern </w:t>
            </w:r>
            <w:r w:rsidR="00BA5423" w:rsidRPr="00AB5483">
              <w:rPr>
                <w:rFonts w:cs="Arial"/>
                <w:color w:val="000000"/>
              </w:rPr>
              <w:t>geschützt werden</w:t>
            </w:r>
            <w:r w:rsidRPr="00AB5483">
              <w:rPr>
                <w:rFonts w:cs="Arial"/>
                <w:color w:val="000000"/>
              </w:rPr>
              <w:t>;</w:t>
            </w:r>
          </w:p>
          <w:p w14:paraId="4F40EECF" w14:textId="400C7D07" w:rsidR="004E4CC5" w:rsidRPr="00AB5483" w:rsidRDefault="004E4CC5" w:rsidP="00AA433E">
            <w:pPr>
              <w:ind w:left="397" w:hanging="397"/>
              <w:jc w:val="left"/>
              <w:rPr>
                <w:rFonts w:cs="Arial"/>
                <w:color w:val="000000"/>
              </w:rPr>
            </w:pPr>
            <w:r w:rsidRPr="00AB5483">
              <w:rPr>
                <w:rFonts w:cs="Arial"/>
                <w:color w:val="000000"/>
              </w:rPr>
              <w:t>e)</w:t>
            </w:r>
            <w:r w:rsidRPr="00AB5483">
              <w:rPr>
                <w:rFonts w:cs="Arial"/>
                <w:color w:val="000000"/>
              </w:rPr>
              <w:tab/>
            </w:r>
            <w:r w:rsidR="00D12598" w:rsidRPr="00AB5483">
              <w:rPr>
                <w:rFonts w:cs="Arial"/>
                <w:color w:val="000000"/>
              </w:rPr>
              <w:t xml:space="preserve">Anzahl Gattungen/Arten, von denen Sorten </w:t>
            </w:r>
            <w:r w:rsidR="00005709" w:rsidRPr="00AB5483">
              <w:rPr>
                <w:rFonts w:cs="Arial"/>
                <w:color w:val="000000"/>
              </w:rPr>
              <w:t xml:space="preserve">von Verbandsmitgliedern </w:t>
            </w:r>
            <w:r w:rsidR="00D12598" w:rsidRPr="00AB5483">
              <w:rPr>
                <w:rFonts w:cs="Arial"/>
                <w:color w:val="000000"/>
              </w:rPr>
              <w:t>geschützt wurden</w:t>
            </w:r>
            <w:r w:rsidR="005E0886" w:rsidRPr="00AB5483">
              <w:rPr>
                <w:rFonts w:cs="Arial"/>
                <w:color w:val="000000"/>
              </w:rPr>
              <w:t>;</w:t>
            </w:r>
          </w:p>
          <w:p w14:paraId="09164BD3" w14:textId="4D27A3B6" w:rsidR="004E4CC5" w:rsidRPr="00AB5483" w:rsidRDefault="004E4CC5" w:rsidP="00AA433E">
            <w:pPr>
              <w:ind w:left="397" w:hanging="397"/>
              <w:jc w:val="left"/>
              <w:rPr>
                <w:rFonts w:cs="Arial"/>
                <w:color w:val="000000"/>
              </w:rPr>
            </w:pPr>
            <w:r w:rsidRPr="00AB5483">
              <w:rPr>
                <w:rFonts w:cs="Arial"/>
                <w:color w:val="000000"/>
              </w:rPr>
              <w:t>f)</w:t>
            </w:r>
            <w:r w:rsidRPr="00AB5483">
              <w:rPr>
                <w:rFonts w:cs="Arial"/>
                <w:color w:val="000000"/>
              </w:rPr>
              <w:tab/>
            </w:r>
            <w:r w:rsidR="00195CD5" w:rsidRPr="00AB5483">
              <w:rPr>
                <w:rFonts w:cs="Arial"/>
                <w:color w:val="000000"/>
              </w:rPr>
              <w:t>Analyse nach Pflanzentyp</w:t>
            </w:r>
            <w:r w:rsidRPr="00AB5483">
              <w:rPr>
                <w:rFonts w:cs="Arial"/>
                <w:color w:val="000000"/>
              </w:rPr>
              <w:t>.</w:t>
            </w:r>
          </w:p>
        </w:tc>
      </w:tr>
      <w:tr w:rsidR="00D4322A" w:rsidRPr="00AB5483" w14:paraId="6EBF4779" w14:textId="77777777" w:rsidTr="008B40C0">
        <w:trPr>
          <w:cantSplit/>
        </w:trPr>
        <w:tc>
          <w:tcPr>
            <w:tcW w:w="4351" w:type="dxa"/>
            <w:tcBorders>
              <w:bottom w:val="single" w:sz="4" w:space="0" w:color="BFBFBF" w:themeColor="background1" w:themeShade="BF"/>
            </w:tcBorders>
          </w:tcPr>
          <w:p w14:paraId="1DC6D32D" w14:textId="7920F802" w:rsidR="00D4322A" w:rsidRPr="00AB5483" w:rsidRDefault="004937A6" w:rsidP="00AA433E">
            <w:pPr>
              <w:numPr>
                <w:ilvl w:val="0"/>
                <w:numId w:val="39"/>
              </w:numPr>
              <w:ind w:left="496" w:hanging="270"/>
              <w:jc w:val="left"/>
              <w:rPr>
                <w:rFonts w:cs="Arial"/>
                <w:color w:val="000000"/>
              </w:rPr>
            </w:pPr>
            <w:r w:rsidRPr="00AB5483">
              <w:rPr>
                <w:rFonts w:cs="Arial"/>
                <w:color w:val="000000"/>
              </w:rPr>
              <w:t xml:space="preserve">Richtlinien </w:t>
            </w:r>
            <w:r w:rsidR="0039031B" w:rsidRPr="00AB5483">
              <w:rPr>
                <w:rFonts w:cs="Arial"/>
                <w:color w:val="000000"/>
              </w:rPr>
              <w:t>zur</w:t>
            </w:r>
            <w:r w:rsidRPr="00AB5483">
              <w:rPr>
                <w:rFonts w:cs="Arial"/>
                <w:color w:val="000000"/>
              </w:rPr>
              <w:t xml:space="preserve"> Diversifizierung des </w:t>
            </w:r>
            <w:r w:rsidR="00310EA5" w:rsidRPr="00AB5483">
              <w:rPr>
                <w:rFonts w:cs="Arial"/>
                <w:color w:val="000000"/>
              </w:rPr>
              <w:t>Wertschöpfungsportfolio</w:t>
            </w:r>
            <w:r w:rsidR="00CC263F" w:rsidRPr="00AB5483">
              <w:rPr>
                <w:rFonts w:cs="Arial"/>
                <w:color w:val="000000"/>
              </w:rPr>
              <w:t>s</w:t>
            </w:r>
            <w:r w:rsidR="00310EA5" w:rsidRPr="00AB5483">
              <w:rPr>
                <w:rFonts w:cs="Arial"/>
                <w:color w:val="000000"/>
              </w:rPr>
              <w:t xml:space="preserve"> </w:t>
            </w:r>
            <w:r w:rsidRPr="00AB5483">
              <w:rPr>
                <w:rFonts w:cs="Arial"/>
                <w:color w:val="000000"/>
              </w:rPr>
              <w:t>der UPOV</w:t>
            </w:r>
          </w:p>
        </w:tc>
        <w:tc>
          <w:tcPr>
            <w:tcW w:w="5538" w:type="dxa"/>
            <w:tcBorders>
              <w:bottom w:val="single" w:sz="4" w:space="0" w:color="BFBFBF" w:themeColor="background1" w:themeShade="BF"/>
            </w:tcBorders>
          </w:tcPr>
          <w:p w14:paraId="6FA02BDA" w14:textId="60E029E7" w:rsidR="00D4322A" w:rsidRPr="00AB5483" w:rsidRDefault="005E0886" w:rsidP="00AA433E">
            <w:pPr>
              <w:ind w:left="397" w:hanging="397"/>
              <w:jc w:val="left"/>
              <w:rPr>
                <w:rFonts w:cs="Arial"/>
                <w:color w:val="000000"/>
              </w:rPr>
            </w:pPr>
            <w:r w:rsidRPr="00AB5483">
              <w:rPr>
                <w:rFonts w:cs="Arial"/>
                <w:color w:val="000000"/>
              </w:rPr>
              <w:t>a)</w:t>
            </w:r>
            <w:r w:rsidRPr="00AB5483">
              <w:rPr>
                <w:rFonts w:cs="Arial"/>
                <w:color w:val="000000"/>
              </w:rPr>
              <w:tab/>
            </w:r>
            <w:r w:rsidR="004C5170" w:rsidRPr="00AB5483">
              <w:rPr>
                <w:rFonts w:cs="Arial"/>
                <w:color w:val="000000"/>
              </w:rPr>
              <w:t xml:space="preserve">Einkommen </w:t>
            </w:r>
            <w:r w:rsidR="00537179" w:rsidRPr="00AB5483">
              <w:rPr>
                <w:rFonts w:cs="Arial"/>
                <w:color w:val="000000"/>
              </w:rPr>
              <w:t>aus anderen Quellen als UPOV-</w:t>
            </w:r>
            <w:r w:rsidR="00BE7B2F" w:rsidRPr="00AB5483">
              <w:rPr>
                <w:rFonts w:cs="Arial"/>
                <w:color w:val="000000"/>
              </w:rPr>
              <w:t>Mitgliedsbeiträgen</w:t>
            </w:r>
            <w:r w:rsidRPr="00AB5483">
              <w:rPr>
                <w:rFonts w:cs="Arial"/>
                <w:color w:val="000000"/>
              </w:rPr>
              <w:t>.</w:t>
            </w:r>
          </w:p>
        </w:tc>
      </w:tr>
    </w:tbl>
    <w:p w14:paraId="3B25E1C5" w14:textId="6DA6562F" w:rsidR="002E4189" w:rsidRPr="00AB5483" w:rsidRDefault="002E4189" w:rsidP="000A582D">
      <w:pPr>
        <w:jc w:val="left"/>
        <w:rPr>
          <w:b/>
        </w:rPr>
      </w:pPr>
    </w:p>
    <w:p w14:paraId="193DA9C3" w14:textId="5A2A4EAC" w:rsidR="008C5BB5" w:rsidRPr="00AB5483" w:rsidRDefault="002E4189" w:rsidP="000A582D">
      <w:pPr>
        <w:jc w:val="left"/>
        <w:rPr>
          <w:b/>
        </w:rPr>
      </w:pPr>
      <w:r w:rsidRPr="00AB5483">
        <w:rPr>
          <w:b/>
        </w:rPr>
        <w:br w:type="page"/>
      </w:r>
    </w:p>
    <w:p w14:paraId="7CF4B078" w14:textId="0E2BD637" w:rsidR="008C5BB5" w:rsidRPr="00AB5483" w:rsidRDefault="007C66C2" w:rsidP="000A582D">
      <w:pPr>
        <w:pStyle w:val="Heading2"/>
        <w:ind w:left="2977" w:hanging="2977"/>
        <w:rPr>
          <w:lang w:val="de-DE"/>
        </w:rPr>
      </w:pPr>
      <w:bookmarkStart w:id="458" w:name="_Toc65089160"/>
      <w:r w:rsidRPr="00AB5483">
        <w:rPr>
          <w:lang w:val="de-DE"/>
        </w:rPr>
        <w:lastRenderedPageBreak/>
        <w:t>Unterprogramm</w:t>
      </w:r>
      <w:r w:rsidR="00E533F3" w:rsidRPr="00AB5483">
        <w:rPr>
          <w:lang w:val="de-DE"/>
        </w:rPr>
        <w:t xml:space="preserve"> UV.2:</w:t>
      </w:r>
      <w:r w:rsidR="00D36E8C" w:rsidRPr="00AB5483">
        <w:rPr>
          <w:lang w:val="de-DE"/>
        </w:rPr>
        <w:tab/>
      </w:r>
      <w:r w:rsidRPr="00AB5483">
        <w:rPr>
          <w:lang w:val="de-DE"/>
        </w:rPr>
        <w:t>Dienstleistungen für den Verband zur Verbesserung der Wirksamkeit des</w:t>
      </w:r>
      <w:r w:rsidR="008C5BB5" w:rsidRPr="00AB5483">
        <w:rPr>
          <w:lang w:val="de-DE"/>
        </w:rPr>
        <w:t xml:space="preserve"> UPOV</w:t>
      </w:r>
      <w:r w:rsidR="00BE7B2F" w:rsidRPr="00AB5483">
        <w:rPr>
          <w:lang w:val="de-DE"/>
        </w:rPr>
        <w:t>-</w:t>
      </w:r>
      <w:r w:rsidR="008C5BB5" w:rsidRPr="00AB5483">
        <w:rPr>
          <w:lang w:val="de-DE"/>
        </w:rPr>
        <w:t>System</w:t>
      </w:r>
      <w:r w:rsidRPr="00AB5483">
        <w:rPr>
          <w:lang w:val="de-DE"/>
        </w:rPr>
        <w:t>s</w:t>
      </w:r>
      <w:bookmarkEnd w:id="458"/>
      <w:r w:rsidR="008C5BB5" w:rsidRPr="00AB5483">
        <w:rPr>
          <w:lang w:val="de-DE"/>
        </w:rPr>
        <w:t xml:space="preserve"> </w:t>
      </w:r>
    </w:p>
    <w:p w14:paraId="5222DC49" w14:textId="7F9EE5D8" w:rsidR="008C5BB5" w:rsidRPr="00AB5483" w:rsidRDefault="008C5BB5" w:rsidP="000A582D">
      <w:pPr>
        <w:keepNext/>
      </w:pPr>
    </w:p>
    <w:p w14:paraId="0DE49871" w14:textId="77777777" w:rsidR="004A5CF3" w:rsidRPr="00AB5483" w:rsidRDefault="004A5CF3" w:rsidP="000A582D">
      <w:pPr>
        <w:keepNext/>
      </w:pPr>
    </w:p>
    <w:p w14:paraId="1E69BD8E" w14:textId="1E5A35A8" w:rsidR="008C5BB5" w:rsidRPr="00AB5483" w:rsidRDefault="007C66C2" w:rsidP="00AA433E">
      <w:pPr>
        <w:pStyle w:val="Heading3"/>
        <w:rPr>
          <w:lang w:val="de-DE"/>
        </w:rPr>
      </w:pPr>
      <w:bookmarkStart w:id="459" w:name="_Toc65089161"/>
      <w:r w:rsidRPr="00AB5483">
        <w:rPr>
          <w:lang w:val="de-DE"/>
        </w:rPr>
        <w:t>Ziele</w:t>
      </w:r>
      <w:bookmarkEnd w:id="459"/>
    </w:p>
    <w:p w14:paraId="5999ACAD" w14:textId="77777777" w:rsidR="008C5BB5" w:rsidRPr="00AB5483" w:rsidRDefault="008C5BB5" w:rsidP="00AA433E">
      <w:pPr>
        <w:keepNext/>
        <w:ind w:left="142"/>
      </w:pPr>
    </w:p>
    <w:p w14:paraId="6D212FAE" w14:textId="5E944EC5" w:rsidR="0000307B" w:rsidRPr="00AB5483" w:rsidRDefault="00FB6754" w:rsidP="00AA433E">
      <w:pPr>
        <w:pStyle w:val="ListParagraph"/>
        <w:numPr>
          <w:ilvl w:val="4"/>
          <w:numId w:val="32"/>
        </w:numPr>
        <w:ind w:left="1134" w:hanging="567"/>
      </w:pPr>
      <w:r w:rsidRPr="00AB5483">
        <w:t>Wahrung und Verbesserung der Wirksamkeit des UPOV-Systems</w:t>
      </w:r>
      <w:r w:rsidR="00124286" w:rsidRPr="00AB5483">
        <w:t>.</w:t>
      </w:r>
    </w:p>
    <w:p w14:paraId="12D1F73C" w14:textId="30F71812" w:rsidR="008C5BB5" w:rsidRPr="00AB5483" w:rsidRDefault="008F41D5" w:rsidP="00AA433E">
      <w:pPr>
        <w:pStyle w:val="ListParagraph"/>
        <w:numPr>
          <w:ilvl w:val="4"/>
          <w:numId w:val="32"/>
        </w:numPr>
        <w:ind w:left="1134" w:hanging="567"/>
      </w:pPr>
      <w:r w:rsidRPr="00AB5483">
        <w:t>Bereitstellung und Entwicklung der rechtlichen, administrativen und technischen Grundlage für die internationale Zusammenarbeit auf dem Gebiet des Sortenschutzes nach dem UPOV-Übereinkommen</w:t>
      </w:r>
      <w:r w:rsidR="008C5BB5" w:rsidRPr="00AB5483">
        <w:t>.</w:t>
      </w:r>
    </w:p>
    <w:p w14:paraId="1C066F33" w14:textId="1771C983" w:rsidR="008C5BB5" w:rsidRPr="00AB5483" w:rsidRDefault="008C5BB5" w:rsidP="00AA433E">
      <w:pPr>
        <w:ind w:left="2410" w:hanging="2410"/>
      </w:pPr>
    </w:p>
    <w:p w14:paraId="034C6D2D" w14:textId="77777777" w:rsidR="00A609BC" w:rsidRPr="00AB5483" w:rsidRDefault="00A609BC" w:rsidP="00AA433E">
      <w:pPr>
        <w:ind w:left="2410" w:hanging="2410"/>
      </w:pPr>
    </w:p>
    <w:p w14:paraId="3DE4A60F" w14:textId="206327D8" w:rsidR="008C5BB5" w:rsidRPr="00AB5483" w:rsidRDefault="007C66C2" w:rsidP="00AA433E">
      <w:pPr>
        <w:pStyle w:val="Heading3"/>
        <w:rPr>
          <w:lang w:val="de-DE"/>
        </w:rPr>
      </w:pPr>
      <w:bookmarkStart w:id="460" w:name="_Toc65089162"/>
      <w:r w:rsidRPr="00AB5483">
        <w:rPr>
          <w:lang w:val="de-DE"/>
        </w:rPr>
        <w:t>Hintergrund</w:t>
      </w:r>
      <w:bookmarkEnd w:id="460"/>
    </w:p>
    <w:p w14:paraId="07C35F93" w14:textId="7AAEF1A8" w:rsidR="008C5BB5" w:rsidRPr="00AB5483" w:rsidRDefault="008C5BB5" w:rsidP="00AA433E"/>
    <w:p w14:paraId="6D3640DF" w14:textId="5252E316" w:rsidR="008C5BB5" w:rsidRPr="00AB5483" w:rsidRDefault="00C106D9" w:rsidP="00AA433E">
      <w:pPr>
        <w:pStyle w:val="Heading5"/>
        <w:rPr>
          <w:lang w:val="de-DE"/>
        </w:rPr>
      </w:pPr>
      <w:r w:rsidRPr="00AB5483">
        <w:rPr>
          <w:lang w:val="de-DE"/>
        </w:rPr>
        <w:t>Einleitung</w:t>
      </w:r>
    </w:p>
    <w:p w14:paraId="5563AD3C" w14:textId="77777777" w:rsidR="008C5BB5" w:rsidRPr="00AB5483" w:rsidRDefault="008C5BB5" w:rsidP="00AA433E">
      <w:pPr>
        <w:tabs>
          <w:tab w:val="left" w:pos="851"/>
        </w:tabs>
        <w:rPr>
          <w:color w:val="000000" w:themeColor="text1"/>
        </w:rPr>
      </w:pPr>
    </w:p>
    <w:p w14:paraId="6BF9CB4F" w14:textId="67BD5A6A" w:rsidR="008C5BB5" w:rsidRPr="00AB5483" w:rsidRDefault="0098434D" w:rsidP="00AA433E">
      <w:pPr>
        <w:tabs>
          <w:tab w:val="left" w:pos="851"/>
        </w:tabs>
        <w:rPr>
          <w:color w:val="000000" w:themeColor="text1"/>
        </w:rPr>
      </w:pPr>
      <w:r w:rsidRPr="00AB5483">
        <w:t>Dieses Unterprogramm umfa</w:t>
      </w:r>
      <w:r w:rsidR="003100AF" w:rsidRPr="00AB5483">
        <w:t>ss</w:t>
      </w:r>
      <w:r w:rsidRPr="00AB5483">
        <w:t xml:space="preserve">t die Erteilung von Anleitung, Informationen und </w:t>
      </w:r>
      <w:r w:rsidR="00281B12" w:rsidRPr="00AB5483">
        <w:t xml:space="preserve">die Bereitstellung von </w:t>
      </w:r>
      <w:r w:rsidR="00FF166C" w:rsidRPr="00AB5483">
        <w:t xml:space="preserve">Ressourcen </w:t>
      </w:r>
      <w:r w:rsidRPr="00AB5483">
        <w:t>für den Betrieb des UPOV-Sortenschutzsystems, die Unterstützung für die Zusammenarbeit zwischen Verbandsmitgliedern, die Arbeit der maßgeblichen UPOV-Organe</w:t>
      </w:r>
      <w:r w:rsidR="00060696" w:rsidRPr="00AB5483">
        <w:t>, die an der Entwicklung von Anleitung und Zusammenarbeit beteiligt sind</w:t>
      </w:r>
      <w:r w:rsidR="008C5BB5" w:rsidRPr="00AB5483">
        <w:rPr>
          <w:color w:val="000000" w:themeColor="text1"/>
        </w:rPr>
        <w:t>.</w:t>
      </w:r>
      <w:r w:rsidR="00444434" w:rsidRPr="00AB5483">
        <w:rPr>
          <w:color w:val="000000" w:themeColor="text1"/>
        </w:rPr>
        <w:t xml:space="preserve"> </w:t>
      </w:r>
    </w:p>
    <w:p w14:paraId="68F980D8" w14:textId="33CCDE96" w:rsidR="008C5BB5" w:rsidRPr="00AB5483" w:rsidRDefault="008C5BB5" w:rsidP="00AA433E">
      <w:pPr>
        <w:tabs>
          <w:tab w:val="left" w:pos="567"/>
        </w:tabs>
        <w:rPr>
          <w:color w:val="000000" w:themeColor="text1"/>
        </w:rPr>
      </w:pPr>
    </w:p>
    <w:p w14:paraId="46D0D515" w14:textId="51003765" w:rsidR="008C5BB5" w:rsidRPr="00AB5483" w:rsidRDefault="00971C02" w:rsidP="00AA433E">
      <w:pPr>
        <w:pStyle w:val="Heading5"/>
        <w:rPr>
          <w:bCs/>
          <w:szCs w:val="24"/>
          <w:lang w:val="de-DE"/>
        </w:rPr>
      </w:pPr>
      <w:r w:rsidRPr="00AB5483">
        <w:rPr>
          <w:lang w:val="de-DE"/>
        </w:rPr>
        <w:t>Anleitung und Informationsmaterialien</w:t>
      </w:r>
    </w:p>
    <w:p w14:paraId="548B4EB6" w14:textId="77777777" w:rsidR="008C5BB5" w:rsidRPr="00AB5483" w:rsidRDefault="008C5BB5" w:rsidP="00AA433E">
      <w:pPr>
        <w:tabs>
          <w:tab w:val="left" w:pos="851"/>
        </w:tabs>
        <w:rPr>
          <w:bCs/>
          <w:color w:val="000000" w:themeColor="text1"/>
          <w:szCs w:val="24"/>
        </w:rPr>
      </w:pPr>
    </w:p>
    <w:p w14:paraId="7F576BEA" w14:textId="75F7FE73" w:rsidR="008C5BB5" w:rsidRPr="00AB5483" w:rsidRDefault="008B5ED0" w:rsidP="00AA433E">
      <w:pPr>
        <w:tabs>
          <w:tab w:val="left" w:pos="851"/>
        </w:tabs>
        <w:rPr>
          <w:color w:val="000000" w:themeColor="text1"/>
        </w:rPr>
      </w:pPr>
      <w:r w:rsidRPr="00AB5483">
        <w:t>Die Wirksamkeit des UPOV-Systems wird durch die Erteilung von Anleitung und Informationsmaterialien wie die Erläuterungen („UPOV/EXN“-Reihe), Informationsdokumente („UPOV/INF“-Reihe), die „Allgemeine Einführung zur Prüfung auf Unterscheidbarkeit, Homogenität und Beständigkeit und zur Erarbeitung harmonisierter Beschreibungen von neuen Pflanzensorten“ mit den verbundenen TGP-Dokumenten und Prüfungsrichtlinien erhöht.</w:t>
      </w:r>
      <w:r w:rsidRPr="00AB5483">
        <w:rPr>
          <w:color w:val="000000" w:themeColor="text1"/>
        </w:rPr>
        <w:t xml:space="preserve"> Solche Materialien liefern die Grundlage für Harmonisierung und erleichtern damit die Zusammenarbeit zwischen Verbandsmitgliedern. Die Ermittlung einschlägiger Fragen für Anleitung und die Ausarbeitung geeigneter Materialien sind weiterhin Schlüsselziele der Tätigkeiten des Verwaltungs- und Rechtsausschusses (CAJ), des Technischen Ausschusses (TC) und der Technischen Arbeitsgruppen (TWP). In dieser Hinsicht ist die Beteiligung von Organisationen, die die Interessenvertreter vertreten, ein wichtiges Mittel, um zu gewährleisten, da</w:t>
      </w:r>
      <w:r w:rsidR="00024464" w:rsidRPr="00AB5483">
        <w:rPr>
          <w:color w:val="000000" w:themeColor="text1"/>
        </w:rPr>
        <w:t>ss</w:t>
      </w:r>
      <w:r w:rsidRPr="00AB5483">
        <w:rPr>
          <w:color w:val="000000" w:themeColor="text1"/>
        </w:rPr>
        <w:t xml:space="preserve"> Anleitung und Informationen so wirksam wie möglich sind</w:t>
      </w:r>
      <w:r w:rsidR="008C5BB5" w:rsidRPr="00AB5483">
        <w:rPr>
          <w:color w:val="000000" w:themeColor="text1"/>
        </w:rPr>
        <w:t>.</w:t>
      </w:r>
    </w:p>
    <w:p w14:paraId="57D3DB01" w14:textId="77777777" w:rsidR="008C5BB5" w:rsidRPr="00AB5483" w:rsidRDefault="008C5BB5" w:rsidP="00AA433E">
      <w:pPr>
        <w:rPr>
          <w:color w:val="000000" w:themeColor="text1"/>
        </w:rPr>
      </w:pPr>
    </w:p>
    <w:p w14:paraId="75859DE3" w14:textId="4DAF970C" w:rsidR="008C5BB5" w:rsidRPr="00AB5483" w:rsidRDefault="00FC7575" w:rsidP="00AA433E">
      <w:pPr>
        <w:tabs>
          <w:tab w:val="left" w:pos="851"/>
        </w:tabs>
      </w:pPr>
      <w:r w:rsidRPr="00AB5483">
        <w:t xml:space="preserve">Es wurde eine umfangreiche Reihe von Anleitungs- und Informationsmaterialien erstellt und die Arbeit in der Rechnungsperiode 2022-2023 wird sich sowohl auf die Aktualisierung des bestehenden </w:t>
      </w:r>
      <w:r w:rsidR="00D662BE" w:rsidRPr="00AB5483">
        <w:t>Material</w:t>
      </w:r>
      <w:r w:rsidR="00281B12" w:rsidRPr="00AB5483">
        <w:t>s</w:t>
      </w:r>
      <w:r w:rsidRPr="00AB5483">
        <w:t xml:space="preserve"> als auch die Erstellung neuer Anleitung in speziellen Bereichen konzentrieren</w:t>
      </w:r>
      <w:r w:rsidR="008C5BB5" w:rsidRPr="00AB5483">
        <w:t>.</w:t>
      </w:r>
    </w:p>
    <w:p w14:paraId="2206F637" w14:textId="79CA1290" w:rsidR="008C5BB5" w:rsidRPr="00AB5483" w:rsidRDefault="008C5BB5" w:rsidP="00AA433E"/>
    <w:p w14:paraId="0020736D" w14:textId="40F16D57" w:rsidR="008C5BB5" w:rsidRPr="00AB5483" w:rsidRDefault="00F85C87" w:rsidP="00AA433E">
      <w:pPr>
        <w:pStyle w:val="Heading5"/>
        <w:rPr>
          <w:lang w:val="de-DE"/>
        </w:rPr>
      </w:pPr>
      <w:r w:rsidRPr="00AB5483">
        <w:rPr>
          <w:lang w:val="de-DE"/>
        </w:rPr>
        <w:t>Zusammenarbeit zwischen Verbandsmitgliedern</w:t>
      </w:r>
    </w:p>
    <w:p w14:paraId="77F8CF19" w14:textId="77777777" w:rsidR="008C5BB5" w:rsidRPr="00AB5483" w:rsidRDefault="008C5BB5" w:rsidP="00AA433E">
      <w:pPr>
        <w:keepNext/>
        <w:tabs>
          <w:tab w:val="left" w:pos="567"/>
        </w:tabs>
        <w:rPr>
          <w:color w:val="000000" w:themeColor="text1"/>
        </w:rPr>
      </w:pPr>
    </w:p>
    <w:p w14:paraId="1F2DDC42" w14:textId="1F1D1981" w:rsidR="009E08DA" w:rsidRPr="00AB5483" w:rsidRDefault="00B86E61" w:rsidP="00AA433E">
      <w:pPr>
        <w:tabs>
          <w:tab w:val="left" w:pos="851"/>
        </w:tabs>
        <w:rPr>
          <w:bCs/>
          <w:color w:val="000000" w:themeColor="text1"/>
          <w:szCs w:val="24"/>
        </w:rPr>
      </w:pPr>
      <w:r w:rsidRPr="00AB5483">
        <w:rPr>
          <w:snapToGrid w:val="0"/>
          <w:color w:val="000000" w:themeColor="text1"/>
        </w:rPr>
        <w:t xml:space="preserve">Die </w:t>
      </w:r>
      <w:r w:rsidRPr="00AB5483">
        <w:t>Zusammenarbeit zwischen Verbandsmitgliedern ist ein Hauptmerkmal des UPOV-Systems und bildet die Grundlage für ein wirksames System</w:t>
      </w:r>
      <w:r w:rsidR="008C5BB5" w:rsidRPr="00AB5483">
        <w:rPr>
          <w:bCs/>
          <w:color w:val="000000" w:themeColor="text1"/>
          <w:szCs w:val="24"/>
        </w:rPr>
        <w:t>.</w:t>
      </w:r>
      <w:r w:rsidR="00593F21" w:rsidRPr="00AB5483">
        <w:rPr>
          <w:bCs/>
          <w:color w:val="000000" w:themeColor="text1"/>
          <w:szCs w:val="24"/>
        </w:rPr>
        <w:t xml:space="preserve"> </w:t>
      </w:r>
      <w:r w:rsidR="000636B4" w:rsidRPr="00AB5483">
        <w:rPr>
          <w:bCs/>
          <w:color w:val="000000" w:themeColor="text1"/>
          <w:szCs w:val="24"/>
        </w:rPr>
        <w:t>Die Arbeit in den UPOV-Organen</w:t>
      </w:r>
      <w:r w:rsidR="00FF166C" w:rsidRPr="00AB5483">
        <w:rPr>
          <w:bCs/>
          <w:color w:val="000000" w:themeColor="text1"/>
          <w:szCs w:val="24"/>
        </w:rPr>
        <w:t xml:space="preserve"> wird</w:t>
      </w:r>
      <w:r w:rsidR="000636B4" w:rsidRPr="00AB5483">
        <w:rPr>
          <w:bCs/>
          <w:color w:val="000000" w:themeColor="text1"/>
          <w:szCs w:val="24"/>
        </w:rPr>
        <w:t xml:space="preserve"> </w:t>
      </w:r>
      <w:r w:rsidR="003C3E47" w:rsidRPr="00AB5483">
        <w:rPr>
          <w:bCs/>
          <w:color w:val="000000" w:themeColor="text1"/>
          <w:szCs w:val="24"/>
        </w:rPr>
        <w:t>weiterhin</w:t>
      </w:r>
      <w:r w:rsidR="000636B4" w:rsidRPr="00AB5483">
        <w:rPr>
          <w:bCs/>
          <w:color w:val="000000" w:themeColor="text1"/>
          <w:szCs w:val="24"/>
        </w:rPr>
        <w:t xml:space="preserve"> Maßnahmen und </w:t>
      </w:r>
      <w:r w:rsidR="002A669E" w:rsidRPr="00AB5483">
        <w:rPr>
          <w:bCs/>
          <w:color w:val="000000" w:themeColor="text1"/>
          <w:szCs w:val="24"/>
        </w:rPr>
        <w:t>Instrumente</w:t>
      </w:r>
      <w:r w:rsidR="00047AF6" w:rsidRPr="00AB5483">
        <w:rPr>
          <w:bCs/>
          <w:color w:val="000000" w:themeColor="text1"/>
          <w:szCs w:val="24"/>
        </w:rPr>
        <w:t xml:space="preserve"> </w:t>
      </w:r>
      <w:r w:rsidR="000636B4" w:rsidRPr="00AB5483">
        <w:rPr>
          <w:bCs/>
          <w:color w:val="000000" w:themeColor="text1"/>
          <w:szCs w:val="24"/>
        </w:rPr>
        <w:t>ermitteln, die die Zusammenarbeit auf freiwilliger Basis erleichtern können</w:t>
      </w:r>
      <w:r w:rsidR="004E4CC5" w:rsidRPr="00AB5483">
        <w:rPr>
          <w:bCs/>
          <w:color w:val="000000" w:themeColor="text1"/>
          <w:szCs w:val="24"/>
        </w:rPr>
        <w:t xml:space="preserve">. </w:t>
      </w:r>
    </w:p>
    <w:p w14:paraId="3D67A0AD" w14:textId="77777777" w:rsidR="009E08DA" w:rsidRPr="00AB5483" w:rsidRDefault="009E08DA" w:rsidP="00AA433E">
      <w:pPr>
        <w:tabs>
          <w:tab w:val="left" w:pos="851"/>
        </w:tabs>
        <w:rPr>
          <w:bCs/>
          <w:color w:val="000000" w:themeColor="text1"/>
          <w:szCs w:val="24"/>
        </w:rPr>
      </w:pPr>
    </w:p>
    <w:p w14:paraId="4B8BD860" w14:textId="172C8169" w:rsidR="008C5BB5" w:rsidRPr="00AB5483" w:rsidRDefault="005E6565" w:rsidP="00AA433E">
      <w:pPr>
        <w:tabs>
          <w:tab w:val="left" w:pos="851"/>
        </w:tabs>
        <w:rPr>
          <w:bCs/>
          <w:color w:val="000000" w:themeColor="text1"/>
          <w:szCs w:val="24"/>
        </w:rPr>
      </w:pPr>
      <w:r w:rsidRPr="00AB5483">
        <w:rPr>
          <w:bCs/>
          <w:color w:val="000000" w:themeColor="text1"/>
          <w:szCs w:val="24"/>
        </w:rPr>
        <w:t xml:space="preserve">Pläne für die Entwicklung von </w:t>
      </w:r>
      <w:r w:rsidR="002A669E" w:rsidRPr="00AB5483">
        <w:rPr>
          <w:bCs/>
          <w:color w:val="000000" w:themeColor="text1"/>
          <w:szCs w:val="24"/>
        </w:rPr>
        <w:t>Instrumenten</w:t>
      </w:r>
      <w:r w:rsidRPr="00AB5483">
        <w:rPr>
          <w:bCs/>
          <w:color w:val="000000" w:themeColor="text1"/>
          <w:szCs w:val="24"/>
        </w:rPr>
        <w:t xml:space="preserve"> zur Erleichterung der Zusammenarbeit werden im Abschnitt </w:t>
      </w:r>
      <w:r w:rsidR="009C6E1A" w:rsidRPr="00AB5483">
        <w:rPr>
          <w:bCs/>
          <w:color w:val="000000" w:themeColor="text1"/>
          <w:szCs w:val="24"/>
        </w:rPr>
        <w:t>„</w:t>
      </w:r>
      <w:r w:rsidR="002A669E" w:rsidRPr="00AB5483">
        <w:rPr>
          <w:bCs/>
          <w:color w:val="000000" w:themeColor="text1"/>
          <w:szCs w:val="24"/>
        </w:rPr>
        <w:t>Instrumente</w:t>
      </w:r>
      <w:r w:rsidRPr="00AB5483">
        <w:rPr>
          <w:bCs/>
          <w:color w:val="000000" w:themeColor="text1"/>
          <w:szCs w:val="24"/>
        </w:rPr>
        <w:t xml:space="preserve"> für die Umsetzung des UPOV-Systems" erläutert</w:t>
      </w:r>
      <w:r w:rsidR="009C6E1A" w:rsidRPr="00AB5483">
        <w:rPr>
          <w:bCs/>
          <w:color w:val="000000" w:themeColor="text1"/>
          <w:szCs w:val="24"/>
        </w:rPr>
        <w:t>“</w:t>
      </w:r>
      <w:r w:rsidR="004E4CC5" w:rsidRPr="00AB5483">
        <w:rPr>
          <w:bCs/>
          <w:color w:val="000000" w:themeColor="text1"/>
          <w:szCs w:val="24"/>
        </w:rPr>
        <w:t>.</w:t>
      </w:r>
    </w:p>
    <w:p w14:paraId="4EF8B84F" w14:textId="14044DE8" w:rsidR="009E08DA" w:rsidRPr="00AB5483" w:rsidRDefault="009E08DA" w:rsidP="00AA433E">
      <w:pPr>
        <w:tabs>
          <w:tab w:val="left" w:pos="567"/>
        </w:tabs>
        <w:rPr>
          <w:color w:val="000000" w:themeColor="text1"/>
          <w:u w:val="single"/>
        </w:rPr>
      </w:pPr>
    </w:p>
    <w:p w14:paraId="36C39BF2" w14:textId="4FC69DC7" w:rsidR="008C5BB5" w:rsidRPr="00AB5483" w:rsidRDefault="007B280B" w:rsidP="00AA433E">
      <w:pPr>
        <w:pStyle w:val="Heading5"/>
        <w:rPr>
          <w:lang w:val="de-DE"/>
        </w:rPr>
      </w:pPr>
      <w:r w:rsidRPr="00AB5483">
        <w:rPr>
          <w:lang w:val="de-DE"/>
        </w:rPr>
        <w:t>DUS-Prüfung</w:t>
      </w:r>
    </w:p>
    <w:p w14:paraId="09426650" w14:textId="77777777" w:rsidR="008C5BB5" w:rsidRPr="00AB5483" w:rsidRDefault="008C5BB5" w:rsidP="00AA433E">
      <w:pPr>
        <w:keepNext/>
        <w:tabs>
          <w:tab w:val="left" w:pos="851"/>
        </w:tabs>
        <w:rPr>
          <w:bCs/>
          <w:color w:val="000000" w:themeColor="text1"/>
          <w:szCs w:val="24"/>
        </w:rPr>
      </w:pPr>
    </w:p>
    <w:p w14:paraId="535BC4E8" w14:textId="5EC30ED2" w:rsidR="00F5743B" w:rsidRPr="00AB5483" w:rsidRDefault="002401BC" w:rsidP="00AA433E">
      <w:pPr>
        <w:tabs>
          <w:tab w:val="left" w:pos="851"/>
        </w:tabs>
        <w:rPr>
          <w:bCs/>
          <w:color w:val="000000" w:themeColor="text1"/>
          <w:szCs w:val="24"/>
        </w:rPr>
      </w:pPr>
      <w:r w:rsidRPr="00AB5483">
        <w:rPr>
          <w:bCs/>
          <w:color w:val="000000" w:themeColor="text1"/>
          <w:szCs w:val="24"/>
        </w:rPr>
        <w:t xml:space="preserve">Die </w:t>
      </w:r>
      <w:r w:rsidRPr="00AB5483">
        <w:t>Zusammenarbeit bei der DUS-Prüfung innerhalb der UPOV beruht auf den Beiträgen von Verbandsmitgliedern.</w:t>
      </w:r>
      <w:r w:rsidRPr="00AB5483">
        <w:rPr>
          <w:color w:val="000000" w:themeColor="text1"/>
        </w:rPr>
        <w:t xml:space="preserve"> Insbesondere </w:t>
      </w:r>
      <w:r w:rsidR="00FF166C" w:rsidRPr="00AB5483">
        <w:rPr>
          <w:color w:val="000000" w:themeColor="text1"/>
        </w:rPr>
        <w:t xml:space="preserve">erarbeiten </w:t>
      </w:r>
      <w:r w:rsidRPr="00AB5483">
        <w:rPr>
          <w:color w:val="000000" w:themeColor="text1"/>
        </w:rPr>
        <w:t xml:space="preserve">Sachverständige der Verbandsmitglieder durch ihre Arbeit in den TWP und TC Prüfungsrichtlinien und teilen ihre praktische Erfahrung mit besonderen Gattungen und Arten, </w:t>
      </w:r>
      <w:r w:rsidR="001C2B1A" w:rsidRPr="00AB5483">
        <w:rPr>
          <w:color w:val="000000" w:themeColor="text1"/>
        </w:rPr>
        <w:t>beispielsweise</w:t>
      </w:r>
      <w:r w:rsidRPr="00AB5483">
        <w:rPr>
          <w:color w:val="000000" w:themeColor="text1"/>
        </w:rPr>
        <w:t xml:space="preserve"> in Form der GENIE-Datenbank. Diese Maßnahmen erleichtern die Zusammenarbeit bei der DUS-Prüfung und die Verwendung bestehender DUS-Berichte, was die Grundlage für ein wirksames System ist, das sich auf alle Pflanzengattungen und -arten erstreckt und für alle Arten von Züchtern zugänglich und erschwinglich ist</w:t>
      </w:r>
      <w:r w:rsidRPr="00AB5483">
        <w:rPr>
          <w:bCs/>
          <w:color w:val="000000" w:themeColor="text1"/>
          <w:szCs w:val="24"/>
        </w:rPr>
        <w:t>. Vereinbarungen für die Zusammenarbeit zwischen Verbandsmitgliedern bei der DUS-Prüfung sind in der GENIE-Datenbank enthalten</w:t>
      </w:r>
      <w:r w:rsidR="008C5BB5" w:rsidRPr="00AB5483">
        <w:rPr>
          <w:bCs/>
          <w:color w:val="000000" w:themeColor="text1"/>
          <w:szCs w:val="24"/>
        </w:rPr>
        <w:t xml:space="preserve">. </w:t>
      </w:r>
    </w:p>
    <w:p w14:paraId="651373A7" w14:textId="77777777" w:rsidR="00833961" w:rsidRPr="00AB5483" w:rsidRDefault="00833961" w:rsidP="00CE68C7">
      <w:pPr>
        <w:jc w:val="left"/>
        <w:rPr>
          <w:bCs/>
          <w:color w:val="000000" w:themeColor="text1"/>
          <w:szCs w:val="24"/>
        </w:rPr>
      </w:pPr>
    </w:p>
    <w:p w14:paraId="7CE031EE" w14:textId="0A49B971" w:rsidR="008C5BB5" w:rsidRPr="00AB5483" w:rsidRDefault="009E41BC" w:rsidP="00833961">
      <w:pPr>
        <w:pStyle w:val="Heading5"/>
        <w:rPr>
          <w:lang w:val="de-DE"/>
        </w:rPr>
      </w:pPr>
      <w:r w:rsidRPr="00AB5483">
        <w:rPr>
          <w:lang w:val="de-DE"/>
        </w:rPr>
        <w:t>Sortenbezeichnungen und Neuheit</w:t>
      </w:r>
    </w:p>
    <w:p w14:paraId="3FE86589" w14:textId="77777777" w:rsidR="008C5BB5" w:rsidRPr="00AB5483" w:rsidRDefault="008C5BB5" w:rsidP="00833961">
      <w:pPr>
        <w:keepNext/>
        <w:rPr>
          <w:snapToGrid w:val="0"/>
        </w:rPr>
      </w:pPr>
    </w:p>
    <w:p w14:paraId="518BFCBB" w14:textId="6CA6CCF8" w:rsidR="008C5BB5" w:rsidRPr="00AB5483" w:rsidRDefault="00A62CD6" w:rsidP="00AA433E">
      <w:pPr>
        <w:tabs>
          <w:tab w:val="left" w:pos="851"/>
        </w:tabs>
        <w:rPr>
          <w:bCs/>
          <w:color w:val="000000" w:themeColor="text1"/>
          <w:szCs w:val="24"/>
        </w:rPr>
      </w:pPr>
      <w:r w:rsidRPr="00AB5483">
        <w:rPr>
          <w:bCs/>
          <w:color w:val="000000" w:themeColor="text1"/>
          <w:szCs w:val="24"/>
        </w:rPr>
        <w:t xml:space="preserve">Die Bereitstellung von Daten durch Verbandsmitglieder für die PLUTO-Datenbank ist ein wichtiger Beitrag zur Prüfung von Sortenbezeichnungen und bietet Verbandsmitgliedern die Möglichkeit, Informationen über </w:t>
      </w:r>
      <w:r w:rsidRPr="00AB5483">
        <w:rPr>
          <w:bCs/>
          <w:color w:val="000000" w:themeColor="text1"/>
          <w:szCs w:val="24"/>
        </w:rPr>
        <w:lastRenderedPageBreak/>
        <w:t>Neuheit zu teilen. Diese Beiträge werden zusätzlich durch die Bereitstellung von Daten der Organisation für wirtschaftliche Zusammenarbeit und Entwicklung (OECD) und durch die Vereinbarungen für die Zusammenarbeit zwischen der UPOV und dem Gemeinschaftlichen Sortenamt der Europäischen Union (CPVO) unterstützt</w:t>
      </w:r>
      <w:r w:rsidR="008C5BB5" w:rsidRPr="00AB5483">
        <w:rPr>
          <w:bCs/>
          <w:color w:val="000000" w:themeColor="text1"/>
          <w:szCs w:val="24"/>
        </w:rPr>
        <w:t xml:space="preserve">. </w:t>
      </w:r>
    </w:p>
    <w:p w14:paraId="026B621C" w14:textId="77777777" w:rsidR="008C5BB5" w:rsidRPr="00AB5483" w:rsidRDefault="008C5BB5" w:rsidP="00AA433E">
      <w:pPr>
        <w:tabs>
          <w:tab w:val="left" w:pos="851"/>
        </w:tabs>
        <w:rPr>
          <w:bCs/>
          <w:color w:val="000000" w:themeColor="text1"/>
          <w:szCs w:val="24"/>
        </w:rPr>
      </w:pPr>
    </w:p>
    <w:p w14:paraId="6C9F8D48" w14:textId="436EF20B" w:rsidR="008C5BB5" w:rsidRPr="00AB5483" w:rsidRDefault="002E358E" w:rsidP="00AA433E">
      <w:pPr>
        <w:tabs>
          <w:tab w:val="left" w:pos="851"/>
        </w:tabs>
        <w:rPr>
          <w:snapToGrid w:val="0"/>
          <w:color w:val="000000" w:themeColor="text1"/>
          <w:spacing w:val="-2"/>
        </w:rPr>
      </w:pPr>
      <w:r w:rsidRPr="00AB5483">
        <w:rPr>
          <w:snapToGrid w:val="0"/>
          <w:color w:val="000000" w:themeColor="text1"/>
          <w:spacing w:val="-2"/>
        </w:rPr>
        <w:t xml:space="preserve">Um die Prüfung von Sortenbezeichnungen durch Verbandsmitglieder zu erleichtern und zu harmonisieren, wird </w:t>
      </w:r>
      <w:r w:rsidRPr="00AB5483">
        <w:rPr>
          <w:spacing w:val="-2"/>
        </w:rPr>
        <w:t xml:space="preserve">auch weiterhin an der Ausarbeitung von Vorschlägen für ein UPOV-Suchinstrument für Ähnlichkeiten zum Zweck der Sortenbezeichnung gemäß der </w:t>
      </w:r>
      <w:r w:rsidR="00BE700E" w:rsidRPr="00AB5483">
        <w:rPr>
          <w:spacing w:val="-2"/>
        </w:rPr>
        <w:t>in</w:t>
      </w:r>
      <w:r w:rsidRPr="00AB5483">
        <w:rPr>
          <w:spacing w:val="-2"/>
        </w:rPr>
        <w:t xml:space="preserve"> Dokument UPOV/INF/12 </w:t>
      </w:r>
      <w:r w:rsidR="00A94D5E" w:rsidRPr="00AB5483">
        <w:rPr>
          <w:spacing w:val="-2"/>
        </w:rPr>
        <w:t xml:space="preserve">angenommenen Anleitung </w:t>
      </w:r>
      <w:r w:rsidRPr="00AB5483">
        <w:rPr>
          <w:spacing w:val="-2"/>
        </w:rPr>
        <w:t>gearbeitet werden</w:t>
      </w:r>
      <w:r w:rsidR="008C5BB5" w:rsidRPr="00AB5483">
        <w:rPr>
          <w:color w:val="000000" w:themeColor="text1"/>
          <w:spacing w:val="-2"/>
        </w:rPr>
        <w:t>.</w:t>
      </w:r>
      <w:r w:rsidR="008C5BB5" w:rsidRPr="00AB5483">
        <w:rPr>
          <w:snapToGrid w:val="0"/>
          <w:color w:val="000000" w:themeColor="text1"/>
          <w:spacing w:val="-2"/>
        </w:rPr>
        <w:t xml:space="preserve"> </w:t>
      </w:r>
    </w:p>
    <w:p w14:paraId="3FFBFD71" w14:textId="32ACBDFB" w:rsidR="008C5BB5" w:rsidRPr="00AB5483" w:rsidRDefault="008C5BB5" w:rsidP="00AA433E">
      <w:pPr>
        <w:tabs>
          <w:tab w:val="left" w:pos="851"/>
        </w:tabs>
      </w:pPr>
    </w:p>
    <w:p w14:paraId="4136B363" w14:textId="4BDB94BB" w:rsidR="008C5BB5" w:rsidRPr="00AB5483" w:rsidRDefault="0076768A" w:rsidP="00AA433E">
      <w:pPr>
        <w:pStyle w:val="Heading5"/>
        <w:rPr>
          <w:snapToGrid w:val="0"/>
          <w:lang w:val="de-DE"/>
        </w:rPr>
      </w:pPr>
      <w:r w:rsidRPr="00AB5483">
        <w:rPr>
          <w:snapToGrid w:val="0"/>
          <w:lang w:val="de-DE"/>
        </w:rPr>
        <w:t>Erleichterung von Anträgen auf die Erteilung von Züchterrechten</w:t>
      </w:r>
    </w:p>
    <w:p w14:paraId="6A8CC6E9" w14:textId="77777777" w:rsidR="008C5BB5" w:rsidRPr="00AB5483" w:rsidRDefault="008C5BB5" w:rsidP="00AA433E"/>
    <w:p w14:paraId="35B7D2B4" w14:textId="78A6C7AB" w:rsidR="008C5BB5" w:rsidRPr="00AB5483" w:rsidRDefault="00E7287B" w:rsidP="00AA433E">
      <w:pPr>
        <w:tabs>
          <w:tab w:val="left" w:pos="851"/>
        </w:tabs>
      </w:pPr>
      <w:r w:rsidRPr="00AB5483">
        <w:t xml:space="preserve">Die Arbeit an der Erweiterung des Erfassungsbereichs von </w:t>
      </w:r>
      <w:r w:rsidR="004E6706" w:rsidRPr="00AB5483">
        <w:t>UPOV PRISMA</w:t>
      </w:r>
      <w:r w:rsidRPr="00AB5483">
        <w:t xml:space="preserve"> hinsichtlich mitwirkender </w:t>
      </w:r>
      <w:r w:rsidR="00482B90" w:rsidRPr="00AB5483">
        <w:t>Verbandsm</w:t>
      </w:r>
      <w:r w:rsidRPr="00AB5483">
        <w:t>itglieder und der Anzahl von erfa</w:t>
      </w:r>
      <w:r w:rsidR="004C6BDE" w:rsidRPr="00AB5483">
        <w:t>ss</w:t>
      </w:r>
      <w:r w:rsidRPr="00AB5483">
        <w:t xml:space="preserve">ten Pflanzen/Arten wird fortgesetzt. Die Erfassung sämtlicher Pflanzen/Arten kann für sämtliche Verbandsmitglieder bereitgestellt werden, die den Technischen Fragebogen in den UPOV-Prüfungsrichtlinien nutzen. Die Arbeit des TC und der TWP an der Erarbeitung von Prüfungsrichtlinien wird zur Unterstützung von </w:t>
      </w:r>
      <w:r w:rsidR="004E6706" w:rsidRPr="00AB5483">
        <w:t>UPOV PRISMA</w:t>
      </w:r>
      <w:r w:rsidRPr="00AB5483">
        <w:t xml:space="preserve"> genutzt werden, </w:t>
      </w:r>
      <w:r w:rsidR="001C2B1A" w:rsidRPr="00AB5483">
        <w:t>beispielsweise</w:t>
      </w:r>
      <w:r w:rsidRPr="00AB5483">
        <w:t xml:space="preserve"> durch die Erweiterung des Erfassungsbereichs der angenommenen Prüfungsrichtlinien für Zwecke betreffend den Technischen Fragebogen. </w:t>
      </w:r>
      <w:r w:rsidR="006557A9" w:rsidRPr="00AB5483">
        <w:t>Ferner</w:t>
      </w:r>
      <w:r w:rsidRPr="00AB5483">
        <w:t xml:space="preserve"> werden Initiativen ergriffen werden, um Technische Fragebögen zu entwickeln, die zwischen denjenigen betroffenen Verbandsmitgliedern vereinbart wurden, in denen keine UPOV-Prüfungsrichtlinien existieren</w:t>
      </w:r>
      <w:r w:rsidR="008C5BB5" w:rsidRPr="00AB5483">
        <w:rPr>
          <w:snapToGrid w:val="0"/>
        </w:rPr>
        <w:t>.</w:t>
      </w:r>
      <w:r w:rsidR="0071290E" w:rsidRPr="00AB5483">
        <w:t xml:space="preserve"> </w:t>
      </w:r>
    </w:p>
    <w:p w14:paraId="681B191B" w14:textId="248DBE2B" w:rsidR="008C5BB5" w:rsidRPr="00AB5483" w:rsidRDefault="008C5BB5" w:rsidP="00AA433E"/>
    <w:p w14:paraId="729F1937" w14:textId="27DF19D5" w:rsidR="008C5BB5" w:rsidRPr="00AB5483" w:rsidRDefault="00A26EB9" w:rsidP="00AA433E">
      <w:pPr>
        <w:pStyle w:val="Heading5"/>
        <w:rPr>
          <w:lang w:val="de-DE"/>
        </w:rPr>
      </w:pPr>
      <w:r w:rsidRPr="00AB5483">
        <w:rPr>
          <w:lang w:val="de-DE"/>
        </w:rPr>
        <w:t>Sprachen</w:t>
      </w:r>
    </w:p>
    <w:p w14:paraId="5C974F36" w14:textId="77777777" w:rsidR="008C5BB5" w:rsidRPr="00AB5483" w:rsidRDefault="008C5BB5" w:rsidP="00AA433E"/>
    <w:p w14:paraId="33C6AAC0" w14:textId="055D67E8" w:rsidR="008C5BB5" w:rsidRPr="00AB5483" w:rsidRDefault="003405C3" w:rsidP="00AA433E">
      <w:pPr>
        <w:tabs>
          <w:tab w:val="left" w:pos="851"/>
        </w:tabs>
      </w:pPr>
      <w:r w:rsidRPr="00AB5483">
        <w:t xml:space="preserve">UPOV-Materialien und -Ressourcen werden in Englisch, Französisch, Deutsch und Spanisch zur Verfügung gestellt. Da die UPOV jedoch wächst und das Interesse an einer UPOV-Mitgliedschaft steigt, bringt es wesentliche Vorteile mit sich, UPOV-Materialien und -Ressourcen in mehr Sprachen bereitzustellen. Das Bereitstellen von Übersetzungen von Materialien sowie das Bereitstellen von Material in einer Reihe von Sprachen hat erhebliche Auswirkungen auf die Ressourcen, und der Erfolg dieser Zielvorgabe wird eine Reihe von Maßnahmen voraussetzen, einschließlich der Zusammenarbeit mit interessierten Verbandsmitgliedern. Durch die raschen Fortschritte bei den maschinellen Übersetzungstechnologien entstehen jedoch neue Möglichkeiten, denen Priorität eingeräumt wird, um die Übersetzungskosten für UPOV-Dokumente in UPOV-Sprachen zu senken und UPOV-Materialien in mehr Sprachen zu erstellen. Erfolgreiche Maßnahmen, die bereits ergriffen wurden, umfassen das Programm zur Verwendung der russischen Sprache bei der UPOV und die Unterstützung von Sprachen für Navigations- und Ausgabeformblätter in </w:t>
      </w:r>
      <w:r w:rsidR="004E6706" w:rsidRPr="00AB5483">
        <w:t>UPOV PRISMA</w:t>
      </w:r>
      <w:r w:rsidRPr="00AB5483">
        <w:t xml:space="preserve"> durch Verbandsmitglieder, u. a. durch </w:t>
      </w:r>
      <w:r w:rsidR="00462611" w:rsidRPr="00AB5483">
        <w:t xml:space="preserve">Ressourcen </w:t>
      </w:r>
      <w:r w:rsidRPr="00AB5483">
        <w:t>in Form von Stipendien. Unterstützung wird außerdem durch außeretatmäßige Mittel, wie z.B. die Treuhandgelder Japans für die Übersetzung ausgewählter Materialien in maßgebliche asiatische Sprachen, geleistet</w:t>
      </w:r>
      <w:r w:rsidR="008C5BB5" w:rsidRPr="00AB5483">
        <w:t xml:space="preserve">. </w:t>
      </w:r>
    </w:p>
    <w:p w14:paraId="27B7C57B" w14:textId="77777777" w:rsidR="00F72310" w:rsidRPr="00AB5483" w:rsidRDefault="00F72310" w:rsidP="00AA433E"/>
    <w:p w14:paraId="4F9BCC8D" w14:textId="5A943DB9" w:rsidR="00BE5D3A" w:rsidRPr="00AB5483" w:rsidRDefault="009B1872" w:rsidP="00AA433E">
      <w:pPr>
        <w:pStyle w:val="Heading5"/>
        <w:rPr>
          <w:lang w:val="de-DE"/>
        </w:rPr>
      </w:pPr>
      <w:r w:rsidRPr="00AB5483">
        <w:rPr>
          <w:lang w:val="de-DE"/>
        </w:rPr>
        <w:t>Instrumente für die Umsetzung des UPOV-Systems</w:t>
      </w:r>
    </w:p>
    <w:p w14:paraId="27032AEB" w14:textId="77777777" w:rsidR="00BE5D3A" w:rsidRPr="00AB5483" w:rsidRDefault="00BE5D3A" w:rsidP="00AA433E"/>
    <w:p w14:paraId="3F925037" w14:textId="07DFCD0B" w:rsidR="00BE5D3A" w:rsidRPr="00AB5483" w:rsidRDefault="00033AC7" w:rsidP="00AA433E">
      <w:pPr>
        <w:tabs>
          <w:tab w:val="left" w:pos="851"/>
        </w:tabs>
      </w:pPr>
      <w:r w:rsidRPr="00AB5483">
        <w:t>Die</w:t>
      </w:r>
      <w:r w:rsidR="00080A0D" w:rsidRPr="00AB5483">
        <w:t xml:space="preserve"> folgende</w:t>
      </w:r>
      <w:r w:rsidRPr="00AB5483">
        <w:t xml:space="preserve"> Reihe</w:t>
      </w:r>
      <w:r w:rsidR="00080A0D" w:rsidRPr="00AB5483">
        <w:t xml:space="preserve"> kompatibler </w:t>
      </w:r>
      <w:r w:rsidR="00AB56CE" w:rsidRPr="00AB5483">
        <w:t>Instrumente</w:t>
      </w:r>
      <w:r w:rsidR="00080A0D" w:rsidRPr="00AB5483">
        <w:t xml:space="preserve"> wird in der Rechnungsperiode 2022-2023 </w:t>
      </w:r>
      <w:r w:rsidR="00250EC0" w:rsidRPr="00AB5483">
        <w:t xml:space="preserve">folgendermaßen </w:t>
      </w:r>
      <w:r w:rsidR="00080A0D" w:rsidRPr="00AB5483">
        <w:t>eingeführt oder weiterentwickelt</w:t>
      </w:r>
      <w:r w:rsidR="00250EC0" w:rsidRPr="00AB5483">
        <w:t xml:space="preserve"> werden</w:t>
      </w:r>
      <w:r w:rsidR="00BE5D3A" w:rsidRPr="00AB5483">
        <w:t>:</w:t>
      </w:r>
    </w:p>
    <w:p w14:paraId="6B1C1576" w14:textId="77777777" w:rsidR="00BE5D3A" w:rsidRPr="00AB5483" w:rsidRDefault="00BE5D3A" w:rsidP="00AA433E"/>
    <w:p w14:paraId="2F7034A6" w14:textId="38CE87F4" w:rsidR="00BE5D3A" w:rsidRPr="00AB5483" w:rsidRDefault="006841A4" w:rsidP="00AA433E">
      <w:pPr>
        <w:pStyle w:val="ListParagraph"/>
        <w:numPr>
          <w:ilvl w:val="0"/>
          <w:numId w:val="35"/>
        </w:numPr>
        <w:spacing w:after="120"/>
        <w:ind w:left="924" w:hanging="357"/>
        <w:contextualSpacing w:val="0"/>
      </w:pPr>
      <w:r w:rsidRPr="00AB5483">
        <w:t>Antrag auf Erteilung von Sortenschutz</w:t>
      </w:r>
    </w:p>
    <w:p w14:paraId="7EA0839E" w14:textId="09A432F9" w:rsidR="00517D0D" w:rsidRPr="00AB5483" w:rsidRDefault="004E6706" w:rsidP="00AA433E">
      <w:pPr>
        <w:pStyle w:val="ListParagraph"/>
        <w:numPr>
          <w:ilvl w:val="1"/>
          <w:numId w:val="35"/>
        </w:numPr>
      </w:pPr>
      <w:r w:rsidRPr="00AB5483">
        <w:t>UPOV PRISMA</w:t>
      </w:r>
      <w:r w:rsidR="00517D0D" w:rsidRPr="00AB5483">
        <w:t>:</w:t>
      </w:r>
    </w:p>
    <w:p w14:paraId="6EE630E4" w14:textId="76122D79" w:rsidR="00BE5D3A" w:rsidRPr="00AB5483" w:rsidRDefault="00CC141E" w:rsidP="00AA433E">
      <w:pPr>
        <w:pStyle w:val="ListParagraph"/>
        <w:numPr>
          <w:ilvl w:val="2"/>
          <w:numId w:val="35"/>
        </w:numPr>
      </w:pPr>
      <w:r w:rsidRPr="00AB5483">
        <w:t>Die Abdeckung wird auf mehr Verbandsmitglieder und mehr Pflanzen/Arten ausgeweitet</w:t>
      </w:r>
    </w:p>
    <w:p w14:paraId="0FEE9BA2" w14:textId="1E3384DF" w:rsidR="00517D0D" w:rsidRPr="00AB5483" w:rsidRDefault="006E6028" w:rsidP="00AA433E">
      <w:pPr>
        <w:pStyle w:val="ListParagraph"/>
        <w:numPr>
          <w:ilvl w:val="2"/>
          <w:numId w:val="35"/>
        </w:numPr>
      </w:pPr>
      <w:r w:rsidRPr="00AB5483">
        <w:rPr>
          <w:color w:val="000000" w:themeColor="text1"/>
        </w:rPr>
        <w:t>DUS-</w:t>
      </w:r>
      <w:r w:rsidR="00111043" w:rsidRPr="00AB5483">
        <w:rPr>
          <w:color w:val="000000" w:themeColor="text1"/>
        </w:rPr>
        <w:t xml:space="preserve">Vereinbarungsempfehlungsinstrument </w:t>
      </w:r>
      <w:r w:rsidR="00BB7369" w:rsidRPr="00AB5483">
        <w:rPr>
          <w:color w:val="000000" w:themeColor="text1"/>
        </w:rPr>
        <w:t xml:space="preserve">(DART), das Informationen über die Zusammenarbeit bei der DUS-Prüfung zwischen Verbandsmitgliedern </w:t>
      </w:r>
      <w:r w:rsidR="00F94558" w:rsidRPr="00AB5483">
        <w:rPr>
          <w:color w:val="000000" w:themeColor="text1"/>
        </w:rPr>
        <w:t>bereitstellt</w:t>
      </w:r>
      <w:r w:rsidR="00517D0D" w:rsidRPr="00AB5483">
        <w:rPr>
          <w:color w:val="000000" w:themeColor="text1"/>
        </w:rPr>
        <w:t xml:space="preserve"> </w:t>
      </w:r>
    </w:p>
    <w:p w14:paraId="4FD5529E" w14:textId="3FD03E16" w:rsidR="00CA4171" w:rsidRPr="00AB5483" w:rsidRDefault="00565C96" w:rsidP="00AA433E">
      <w:pPr>
        <w:pStyle w:val="ListParagraph"/>
        <w:numPr>
          <w:ilvl w:val="1"/>
          <w:numId w:val="35"/>
        </w:numPr>
      </w:pPr>
      <w:r w:rsidRPr="00AB5483">
        <w:t>Plattformen für die Zusammenarbeit</w:t>
      </w:r>
      <w:r w:rsidR="00BB7369" w:rsidRPr="00AB5483">
        <w:t xml:space="preserve"> der UPOV-Mitglieder (</w:t>
      </w:r>
      <w:r w:rsidR="003105C4" w:rsidRPr="00AB5483">
        <w:t>z. B.</w:t>
      </w:r>
      <w:r w:rsidR="00BB7369" w:rsidRPr="00AB5483">
        <w:t xml:space="preserve"> regional) für die Zusammenarbeit bei der Verwaltung und Prüfung von Anträgen</w:t>
      </w:r>
    </w:p>
    <w:p w14:paraId="45CF5D27" w14:textId="77777777" w:rsidR="00BE5D3A" w:rsidRPr="00AB5483" w:rsidRDefault="00BE5D3A" w:rsidP="00AA433E"/>
    <w:p w14:paraId="3F356E45" w14:textId="6DA701E8" w:rsidR="00BE5D3A" w:rsidRPr="00AB5483" w:rsidRDefault="00792090" w:rsidP="00AA433E">
      <w:pPr>
        <w:pStyle w:val="ListParagraph"/>
        <w:numPr>
          <w:ilvl w:val="0"/>
          <w:numId w:val="35"/>
        </w:numPr>
        <w:spacing w:after="120"/>
        <w:ind w:left="924" w:hanging="357"/>
        <w:contextualSpacing w:val="0"/>
      </w:pPr>
      <w:r w:rsidRPr="00AB5483">
        <w:t xml:space="preserve">Verwaltung von </w:t>
      </w:r>
      <w:r w:rsidR="00F90557" w:rsidRPr="00AB5483">
        <w:t>Anträgen auf Erteilung von Sortenschutz</w:t>
      </w:r>
    </w:p>
    <w:p w14:paraId="7FD42361" w14:textId="31093015" w:rsidR="00BE5D3A" w:rsidRPr="00AB5483" w:rsidRDefault="00F37AF2" w:rsidP="00AA433E">
      <w:pPr>
        <w:pStyle w:val="ListParagraph"/>
        <w:numPr>
          <w:ilvl w:val="1"/>
          <w:numId w:val="35"/>
        </w:numPr>
      </w:pPr>
      <w:r w:rsidRPr="00AB5483">
        <w:t>Modul zur elektronischen Sortenschutzverwaltung</w:t>
      </w:r>
      <w:r w:rsidR="00792090" w:rsidRPr="00AB5483">
        <w:t xml:space="preserve"> (e-PVP) für Verbandsmitglieder zur Verwaltung und Veröffentlichung von </w:t>
      </w:r>
      <w:r w:rsidR="00A14A89" w:rsidRPr="00AB5483">
        <w:t>Anträgen auf Erteilung von Sortenschutz</w:t>
      </w:r>
    </w:p>
    <w:p w14:paraId="085E4A09" w14:textId="77777777" w:rsidR="00BE5D3A" w:rsidRPr="00AB5483" w:rsidRDefault="00BE5D3A" w:rsidP="00AA433E"/>
    <w:p w14:paraId="244AF03F" w14:textId="48867191" w:rsidR="00BE5D3A" w:rsidRPr="00AB5483" w:rsidRDefault="0090510B" w:rsidP="00AA433E">
      <w:pPr>
        <w:pStyle w:val="ListParagraph"/>
        <w:numPr>
          <w:ilvl w:val="0"/>
          <w:numId w:val="35"/>
        </w:numPr>
        <w:spacing w:after="120"/>
        <w:ind w:left="924" w:hanging="357"/>
        <w:contextualSpacing w:val="0"/>
      </w:pPr>
      <w:r w:rsidRPr="00AB5483">
        <w:t xml:space="preserve">Prüfung von </w:t>
      </w:r>
      <w:r w:rsidR="00A14A89" w:rsidRPr="00AB5483">
        <w:t>Anträgen auf Erteilung von Sortenschutz</w:t>
      </w:r>
    </w:p>
    <w:p w14:paraId="69EF6478" w14:textId="327AADC1" w:rsidR="00517D0D" w:rsidRPr="00AB5483" w:rsidRDefault="000E3E92" w:rsidP="00AA433E">
      <w:pPr>
        <w:pStyle w:val="ListParagraph"/>
        <w:numPr>
          <w:ilvl w:val="1"/>
          <w:numId w:val="35"/>
        </w:numPr>
      </w:pPr>
      <w:r w:rsidRPr="00AB5483">
        <w:t xml:space="preserve">Verbesserung der </w:t>
      </w:r>
      <w:r w:rsidR="00211A90" w:rsidRPr="00AB5483">
        <w:t>PLUTO-Datenbank durch Erhöhung der Quantität und Qualität der enthaltenen Daten</w:t>
      </w:r>
    </w:p>
    <w:p w14:paraId="1FEE49A7" w14:textId="59EAAC8D" w:rsidR="00BE5D3A" w:rsidRPr="00AB5483" w:rsidRDefault="005409D3" w:rsidP="00AA433E">
      <w:pPr>
        <w:pStyle w:val="ListParagraph"/>
        <w:numPr>
          <w:ilvl w:val="1"/>
          <w:numId w:val="35"/>
        </w:numPr>
      </w:pPr>
      <w:r w:rsidRPr="00AB5483">
        <w:rPr>
          <w:rFonts w:cs="Arial"/>
          <w:snapToGrid w:val="0"/>
          <w:color w:val="000000"/>
        </w:rPr>
        <w:t>UPOV-Suchinstrument für Ähnlichkeiten zum Zwecke der Sortenbezeichnung</w:t>
      </w:r>
      <w:r w:rsidR="00211A90" w:rsidRPr="00AB5483">
        <w:rPr>
          <w:rFonts w:cs="Arial"/>
          <w:snapToGrid w:val="0"/>
          <w:color w:val="000000"/>
        </w:rPr>
        <w:t xml:space="preserve">, das auf Daten in der PLUTO-Datenbank </w:t>
      </w:r>
      <w:r w:rsidR="00A11B85" w:rsidRPr="00AB5483">
        <w:rPr>
          <w:rFonts w:cs="Arial"/>
          <w:snapToGrid w:val="0"/>
          <w:color w:val="000000"/>
        </w:rPr>
        <w:t>ausgeführt wird</w:t>
      </w:r>
    </w:p>
    <w:p w14:paraId="138C6164" w14:textId="30033131" w:rsidR="00316B61" w:rsidRPr="00AB5483" w:rsidRDefault="006215BA" w:rsidP="00AA433E">
      <w:pPr>
        <w:pStyle w:val="ListParagraph"/>
        <w:numPr>
          <w:ilvl w:val="1"/>
          <w:numId w:val="35"/>
        </w:numPr>
      </w:pPr>
      <w:r w:rsidRPr="00AB5483">
        <w:lastRenderedPageBreak/>
        <w:t>GENIE-Datenbank:</w:t>
      </w:r>
      <w:r w:rsidR="00444434" w:rsidRPr="00AB5483">
        <w:t xml:space="preserve"> </w:t>
      </w:r>
      <w:r w:rsidR="00AF3D05" w:rsidRPr="00AB5483">
        <w:t xml:space="preserve">Anpassung des </w:t>
      </w:r>
      <w:r w:rsidRPr="00AB5483">
        <w:t>UPOV-Code-System</w:t>
      </w:r>
      <w:r w:rsidR="00AF3D05" w:rsidRPr="00AB5483">
        <w:t>s</w:t>
      </w:r>
      <w:r w:rsidR="00546F50" w:rsidRPr="00AB5483">
        <w:t xml:space="preserve"> zur Bereitstellung </w:t>
      </w:r>
      <w:r w:rsidRPr="00AB5483">
        <w:t>zusätzliche</w:t>
      </w:r>
      <w:r w:rsidR="00546F50" w:rsidRPr="00AB5483">
        <w:t>r</w:t>
      </w:r>
      <w:r w:rsidRPr="00AB5483">
        <w:t xml:space="preserve"> Informationen zur Unterstützung der DUS-Prüfung</w:t>
      </w:r>
    </w:p>
    <w:p w14:paraId="0B80E504" w14:textId="0582FB59" w:rsidR="00BE5D3A" w:rsidRPr="00AB5483" w:rsidRDefault="006215BA" w:rsidP="00AA433E">
      <w:pPr>
        <w:pStyle w:val="ListParagraph"/>
        <w:numPr>
          <w:ilvl w:val="1"/>
          <w:numId w:val="35"/>
        </w:numPr>
      </w:pPr>
      <w:r w:rsidRPr="00AB5483">
        <w:t xml:space="preserve">Webbasierte TG-Mustervorlage zur Bereitstellung eines Moduls für Verbandsmitglieder zur </w:t>
      </w:r>
      <w:r w:rsidR="00546F50" w:rsidRPr="00AB5483">
        <w:t xml:space="preserve">Erstellung </w:t>
      </w:r>
      <w:r w:rsidRPr="00AB5483">
        <w:t xml:space="preserve">individueller Prüfungsrichtlinien der Behörden (IATG) in </w:t>
      </w:r>
      <w:r w:rsidR="009C00B3" w:rsidRPr="00AB5483">
        <w:t>deren</w:t>
      </w:r>
      <w:r w:rsidRPr="00AB5483">
        <w:t xml:space="preserve"> </w:t>
      </w:r>
      <w:r w:rsidR="009C00B3" w:rsidRPr="00AB5483">
        <w:t>er</w:t>
      </w:r>
      <w:r w:rsidRPr="00AB5483">
        <w:t>wünschte</w:t>
      </w:r>
      <w:r w:rsidR="009C00B3" w:rsidRPr="00AB5483">
        <w:t>r</w:t>
      </w:r>
      <w:r w:rsidRPr="00AB5483">
        <w:t xml:space="preserve"> Sprache</w:t>
      </w:r>
    </w:p>
    <w:p w14:paraId="6ADE79F5" w14:textId="77777777" w:rsidR="00BE5D3A" w:rsidRPr="00AB5483" w:rsidRDefault="00BE5D3A" w:rsidP="00AA433E"/>
    <w:p w14:paraId="73F98BFC" w14:textId="37ADB027" w:rsidR="00BE5D3A" w:rsidRPr="00AB5483" w:rsidRDefault="00ED4BE4" w:rsidP="00AA433E">
      <w:pPr>
        <w:pStyle w:val="ListParagraph"/>
        <w:numPr>
          <w:ilvl w:val="0"/>
          <w:numId w:val="35"/>
        </w:numPr>
        <w:spacing w:after="120"/>
        <w:ind w:left="924" w:hanging="357"/>
        <w:contextualSpacing w:val="0"/>
      </w:pPr>
      <w:r w:rsidRPr="00AB5483">
        <w:t>Erleichterung der Zusammenarbeit bei der DUS-Prüfung</w:t>
      </w:r>
    </w:p>
    <w:p w14:paraId="477C369C" w14:textId="53E1FF44" w:rsidR="00BE5D3A" w:rsidRPr="00AB5483" w:rsidRDefault="00ED4BE4" w:rsidP="00AA433E">
      <w:pPr>
        <w:pStyle w:val="ListParagraph"/>
        <w:numPr>
          <w:ilvl w:val="1"/>
          <w:numId w:val="35"/>
        </w:numPr>
        <w:rPr>
          <w:color w:val="000000" w:themeColor="text1"/>
        </w:rPr>
      </w:pPr>
      <w:r w:rsidRPr="00AB5483">
        <w:rPr>
          <w:color w:val="000000" w:themeColor="text1"/>
        </w:rPr>
        <w:t>Plattform für den Austausch bestehender DUS-Berichte (Teil des e-PVP</w:t>
      </w:r>
      <w:r w:rsidR="00E6451A" w:rsidRPr="00AB5483">
        <w:rPr>
          <w:color w:val="000000" w:themeColor="text1"/>
        </w:rPr>
        <w:t>)</w:t>
      </w:r>
    </w:p>
    <w:p w14:paraId="0347E674" w14:textId="3F3285CC" w:rsidR="00BE5D3A" w:rsidRPr="00AB5483" w:rsidRDefault="00ED4BE4" w:rsidP="00AA433E">
      <w:pPr>
        <w:pStyle w:val="ListParagraph"/>
        <w:numPr>
          <w:ilvl w:val="1"/>
          <w:numId w:val="35"/>
        </w:numPr>
        <w:rPr>
          <w:color w:val="000000" w:themeColor="text1"/>
        </w:rPr>
      </w:pPr>
      <w:r w:rsidRPr="00AB5483">
        <w:rPr>
          <w:color w:val="000000" w:themeColor="text1"/>
        </w:rPr>
        <w:t>Plattform für Verbandsmitglieder, um ihre dokumentierten DUS-Verfahren und Informationen über ihre Qualitätsmanagementsysteme anderen Verbandsmitgliedern zur Verfügung zu stellen</w:t>
      </w:r>
      <w:r w:rsidR="00BE5D3A" w:rsidRPr="00AB5483">
        <w:rPr>
          <w:color w:val="000000" w:themeColor="text1"/>
        </w:rPr>
        <w:t xml:space="preserve"> </w:t>
      </w:r>
    </w:p>
    <w:p w14:paraId="78609334" w14:textId="0CF130F2" w:rsidR="00BE5D3A" w:rsidRPr="00AB5483" w:rsidRDefault="006215BA" w:rsidP="00AA433E">
      <w:pPr>
        <w:pStyle w:val="ListParagraph"/>
        <w:numPr>
          <w:ilvl w:val="1"/>
          <w:numId w:val="35"/>
        </w:numPr>
      </w:pPr>
      <w:r w:rsidRPr="00AB5483">
        <w:t xml:space="preserve">Plattform/Portal für Datenbanken </w:t>
      </w:r>
      <w:r w:rsidR="00226E3E" w:rsidRPr="00AB5483">
        <w:t>von</w:t>
      </w:r>
      <w:r w:rsidRPr="00AB5483">
        <w:t xml:space="preserve"> UPOV-Mitglieder</w:t>
      </w:r>
      <w:r w:rsidR="00226E3E" w:rsidRPr="00AB5483">
        <w:t>n</w:t>
      </w:r>
      <w:r w:rsidRPr="00AB5483">
        <w:t xml:space="preserve">, die Informationen </w:t>
      </w:r>
      <w:r w:rsidR="00546F50" w:rsidRPr="00AB5483">
        <w:t xml:space="preserve">über </w:t>
      </w:r>
      <w:r w:rsidRPr="00AB5483">
        <w:t>Sortenbeschreibung</w:t>
      </w:r>
      <w:r w:rsidR="00546F50" w:rsidRPr="00AB5483">
        <w:t>en</w:t>
      </w:r>
      <w:r w:rsidRPr="00AB5483">
        <w:t xml:space="preserve"> enthalten</w:t>
      </w:r>
    </w:p>
    <w:p w14:paraId="2BFC3266" w14:textId="77777777" w:rsidR="00BE5D3A" w:rsidRPr="00AB5483" w:rsidRDefault="00BE5D3A" w:rsidP="00AA433E"/>
    <w:p w14:paraId="05262AE1" w14:textId="11D8AD71" w:rsidR="008C5BB5" w:rsidRPr="00AB5483" w:rsidRDefault="00792090" w:rsidP="00AA433E">
      <w:r w:rsidRPr="00AB5483">
        <w:t xml:space="preserve">Diese Instrumente werden eine kohärente und umfassende Unterstützung bei der Umsetzung des UPOV-Sortenschutzsystems </w:t>
      </w:r>
      <w:r w:rsidR="001362C8" w:rsidRPr="00AB5483">
        <w:t>bereitstellen</w:t>
      </w:r>
      <w:r w:rsidRPr="00AB5483">
        <w:t xml:space="preserve">, </w:t>
      </w:r>
      <w:r w:rsidR="00895E7D" w:rsidRPr="00AB5483">
        <w:rPr>
          <w:szCs w:val="24"/>
        </w:rPr>
        <w:t xml:space="preserve">von denen einige oder alle </w:t>
      </w:r>
      <w:r w:rsidR="008C051A" w:rsidRPr="00AB5483">
        <w:rPr>
          <w:szCs w:val="24"/>
        </w:rPr>
        <w:t>von Verbandsmitgliedern verwendet werden können, je nach Wunsch bzw. Bedarf</w:t>
      </w:r>
      <w:r w:rsidR="00B5209D" w:rsidRPr="00AB5483">
        <w:t>.</w:t>
      </w:r>
      <w:r w:rsidR="00444434" w:rsidRPr="00AB5483">
        <w:t xml:space="preserve"> </w:t>
      </w:r>
    </w:p>
    <w:p w14:paraId="2447B994" w14:textId="58A5D6E7" w:rsidR="008C5BB5" w:rsidRPr="00AB5483" w:rsidRDefault="008C5BB5" w:rsidP="00AA433E"/>
    <w:p w14:paraId="6D324677" w14:textId="77777777" w:rsidR="00261575" w:rsidRPr="00AB5483" w:rsidRDefault="00261575" w:rsidP="00AA433E"/>
    <w:p w14:paraId="6EA73350" w14:textId="7969C882" w:rsidR="008C5BB5" w:rsidRPr="00AB5483" w:rsidRDefault="00C106D9" w:rsidP="00AA433E">
      <w:pPr>
        <w:pStyle w:val="Heading3"/>
        <w:rPr>
          <w:lang w:val="de-DE"/>
        </w:rPr>
      </w:pPr>
      <w:bookmarkStart w:id="461" w:name="_Toc65089163"/>
      <w:r w:rsidRPr="00AB5483">
        <w:rPr>
          <w:lang w:val="de-DE"/>
        </w:rPr>
        <w:t>Tätigkeiten</w:t>
      </w:r>
      <w:bookmarkEnd w:id="461"/>
    </w:p>
    <w:p w14:paraId="1F686805" w14:textId="77777777" w:rsidR="008C5BB5" w:rsidRPr="00AB5483" w:rsidRDefault="008C5BB5" w:rsidP="00AA433E">
      <w:pPr>
        <w:keepNext/>
      </w:pPr>
    </w:p>
    <w:p w14:paraId="036B4749" w14:textId="5630B3EB" w:rsidR="008C5BB5" w:rsidRPr="00AB5483" w:rsidRDefault="00E808A7" w:rsidP="00AA433E">
      <w:pPr>
        <w:numPr>
          <w:ilvl w:val="0"/>
          <w:numId w:val="10"/>
        </w:numPr>
        <w:spacing w:after="120"/>
        <w:ind w:left="1134" w:hanging="567"/>
      </w:pPr>
      <w:r w:rsidRPr="00AB5483">
        <w:t>Zwei Tagungen des Verwaltungs- und Rechtsausschusses, zwei Tagungen des Technischen Ausschusses, zwei Tagungen der jeweiligen Technischen Arbeitsgruppen, einschließlich zwei Tagungen der Arbeitsgruppe für biochemische und molekulare Verfahren und insbesondere für DNS</w:t>
      </w:r>
      <w:r w:rsidRPr="00AB5483">
        <w:noBreakHyphen/>
        <w:t>Profilierungsverfahren</w:t>
      </w:r>
      <w:r w:rsidR="008C5BB5" w:rsidRPr="00AB5483">
        <w:t xml:space="preserve"> (BMT)</w:t>
      </w:r>
    </w:p>
    <w:p w14:paraId="459A693A" w14:textId="72DAD018" w:rsidR="008C5BB5" w:rsidRPr="00AB5483" w:rsidRDefault="00F03D77" w:rsidP="00AA433E">
      <w:pPr>
        <w:numPr>
          <w:ilvl w:val="0"/>
          <w:numId w:val="10"/>
        </w:numPr>
        <w:spacing w:after="120"/>
        <w:ind w:left="1134" w:hanging="567"/>
      </w:pPr>
      <w:r w:rsidRPr="00AB5483">
        <w:t>Ausarbeitung von Anleitung und Informationsmaterialien, einschließlich Erläuterungen und Informationsdokumente betreffend das UPOV</w:t>
      </w:r>
      <w:r w:rsidRPr="00AB5483">
        <w:noBreakHyphen/>
        <w:t>Übereinkommen</w:t>
      </w:r>
    </w:p>
    <w:p w14:paraId="4FC3A844" w14:textId="7E4F9690" w:rsidR="008C5BB5" w:rsidRPr="00AB5483" w:rsidRDefault="00372FC4" w:rsidP="00AA433E">
      <w:pPr>
        <w:numPr>
          <w:ilvl w:val="0"/>
          <w:numId w:val="10"/>
        </w:numPr>
        <w:spacing w:after="120"/>
        <w:ind w:left="1134" w:hanging="567"/>
      </w:pPr>
      <w:r w:rsidRPr="00AB5483">
        <w:t>Ausarbeitung von Anleitungsdokumenten zur Prüfung der Unterscheidbarkeit, der Homogenität und der Beständigkeit („DUS“) einschließlich der „Allgemeinen Einführung zur Prüfung auf Unterscheidbarkeit, Homogenität und Beständigkeit und zur Erarbeitung harmonisierter Beschreibungen von neuen Pflanzensorten“ (Allgemeine Einführung)</w:t>
      </w:r>
      <w:r w:rsidR="004E0AF7" w:rsidRPr="00AB5483">
        <w:t xml:space="preserve"> un</w:t>
      </w:r>
      <w:r w:rsidR="00506DCF" w:rsidRPr="00AB5483">
        <w:t>d</w:t>
      </w:r>
      <w:r w:rsidR="004E0AF7" w:rsidRPr="00AB5483">
        <w:t xml:space="preserve"> der</w:t>
      </w:r>
      <w:r w:rsidRPr="00AB5483">
        <w:t xml:space="preserve"> verbundenen TGP(Test Guidelines' Procedures)-Dokumente</w:t>
      </w:r>
    </w:p>
    <w:p w14:paraId="201B1C83" w14:textId="11D411ED" w:rsidR="008C5BB5" w:rsidRPr="00AB5483" w:rsidRDefault="00053931" w:rsidP="00AA433E">
      <w:pPr>
        <w:numPr>
          <w:ilvl w:val="0"/>
          <w:numId w:val="10"/>
        </w:numPr>
        <w:spacing w:after="120"/>
        <w:ind w:left="1134" w:hanging="567"/>
      </w:pPr>
      <w:r w:rsidRPr="00AB5483">
        <w:t>Erstellung von Prüfungsrichtlinien</w:t>
      </w:r>
    </w:p>
    <w:p w14:paraId="4B217EF8" w14:textId="008A7704" w:rsidR="003C6EEA" w:rsidRPr="00AB5483" w:rsidRDefault="00804AC0" w:rsidP="00AA433E">
      <w:pPr>
        <w:numPr>
          <w:ilvl w:val="0"/>
          <w:numId w:val="10"/>
        </w:numPr>
        <w:spacing w:after="120"/>
        <w:ind w:left="1134" w:hanging="567"/>
      </w:pPr>
      <w:r w:rsidRPr="00AB5483">
        <w:t>Aktualisierung der UPOV-Sammlung</w:t>
      </w:r>
    </w:p>
    <w:p w14:paraId="5F10BE78" w14:textId="3D76B318" w:rsidR="003C6EEA" w:rsidRPr="00AB5483" w:rsidRDefault="00764AF3" w:rsidP="00AA433E">
      <w:pPr>
        <w:numPr>
          <w:ilvl w:val="0"/>
          <w:numId w:val="10"/>
        </w:numPr>
        <w:spacing w:after="120"/>
        <w:ind w:left="1134" w:hanging="567"/>
      </w:pPr>
      <w:r w:rsidRPr="00AB5483">
        <w:t>Pflege der UPOV-Lex-Datenbank für Rechtsvorschriften und einschlägige Notifizierunge</w:t>
      </w:r>
      <w:r w:rsidR="005642B8" w:rsidRPr="00AB5483">
        <w:t>n</w:t>
      </w:r>
    </w:p>
    <w:p w14:paraId="2067DB49" w14:textId="0346A89E" w:rsidR="003C6EEA" w:rsidRPr="00AB5483" w:rsidRDefault="00F24841" w:rsidP="00AA433E">
      <w:pPr>
        <w:numPr>
          <w:ilvl w:val="0"/>
          <w:numId w:val="10"/>
        </w:numPr>
        <w:spacing w:after="120"/>
        <w:ind w:left="1134" w:hanging="567"/>
      </w:pPr>
      <w:r w:rsidRPr="00AB5483">
        <w:t xml:space="preserve">Weiterentwicklung von </w:t>
      </w:r>
      <w:r w:rsidR="004E6706" w:rsidRPr="00AB5483">
        <w:t>UPOV PRISMA</w:t>
      </w:r>
    </w:p>
    <w:p w14:paraId="4B544341" w14:textId="61FDDA04" w:rsidR="008C5BB5" w:rsidRPr="00AB5483" w:rsidRDefault="00503108" w:rsidP="00AA433E">
      <w:pPr>
        <w:numPr>
          <w:ilvl w:val="0"/>
          <w:numId w:val="10"/>
        </w:numPr>
        <w:spacing w:after="120"/>
        <w:ind w:left="1134" w:hanging="567"/>
      </w:pPr>
      <w:r w:rsidRPr="00AB5483">
        <w:t xml:space="preserve">Entwicklung eines </w:t>
      </w:r>
      <w:r w:rsidR="00B91D95" w:rsidRPr="00AB5483">
        <w:t>Moduls zur elektronischen Sortenschutzverwaltung</w:t>
      </w:r>
      <w:r w:rsidR="003C6EEA" w:rsidRPr="00AB5483">
        <w:t xml:space="preserve"> (e-PVP)</w:t>
      </w:r>
    </w:p>
    <w:p w14:paraId="7AA4F63E" w14:textId="6991F451" w:rsidR="00FA67B8" w:rsidRPr="00AB5483" w:rsidRDefault="002F144B" w:rsidP="00AA433E">
      <w:pPr>
        <w:numPr>
          <w:ilvl w:val="0"/>
          <w:numId w:val="10"/>
        </w:numPr>
        <w:spacing w:after="120"/>
        <w:ind w:left="1134" w:hanging="540"/>
      </w:pPr>
      <w:r w:rsidRPr="00AB5483">
        <w:t xml:space="preserve">Entwicklung von </w:t>
      </w:r>
      <w:r w:rsidR="00895E7D" w:rsidRPr="00AB5483">
        <w:t xml:space="preserve">Plattformen für die Zusammenarbeit </w:t>
      </w:r>
      <w:r w:rsidRPr="00AB5483">
        <w:t>der UPOV-Mitglieder (</w:t>
      </w:r>
      <w:r w:rsidR="003105C4" w:rsidRPr="00AB5483">
        <w:t>z. B.</w:t>
      </w:r>
      <w:r w:rsidRPr="00AB5483">
        <w:t xml:space="preserve"> regional) für die Zusammenarbeit bei der Verwaltung und Prüfung von Anträgen</w:t>
      </w:r>
    </w:p>
    <w:p w14:paraId="25879C5D" w14:textId="3E9B989B" w:rsidR="003C6EEA" w:rsidRPr="00AB5483" w:rsidRDefault="006A343C" w:rsidP="00AA433E">
      <w:pPr>
        <w:numPr>
          <w:ilvl w:val="0"/>
          <w:numId w:val="10"/>
        </w:numPr>
        <w:spacing w:after="120"/>
        <w:ind w:left="1134" w:hanging="567"/>
      </w:pPr>
      <w:r w:rsidRPr="00AB5483">
        <w:t>Aktualisierung und Weiterentwicklung der PLUTO-Datenbank</w:t>
      </w:r>
    </w:p>
    <w:p w14:paraId="5E866EBB" w14:textId="01E89C84" w:rsidR="003C6EEA" w:rsidRPr="00AB5483" w:rsidRDefault="00E21149" w:rsidP="00AA433E">
      <w:pPr>
        <w:numPr>
          <w:ilvl w:val="0"/>
          <w:numId w:val="10"/>
        </w:numPr>
        <w:spacing w:after="120"/>
        <w:ind w:left="1134" w:hanging="567"/>
      </w:pPr>
      <w:r w:rsidRPr="00AB5483">
        <w:t>Entwicklung eines UPOV-Suchinstruments für Ähnlichkeiten zum Zwecke der Sortenbezeichnung</w:t>
      </w:r>
    </w:p>
    <w:p w14:paraId="6652D8B1" w14:textId="0FAF51D3" w:rsidR="003C6EEA" w:rsidRPr="00AB5483" w:rsidRDefault="00155CD8" w:rsidP="00AA433E">
      <w:pPr>
        <w:numPr>
          <w:ilvl w:val="0"/>
          <w:numId w:val="10"/>
        </w:numPr>
        <w:spacing w:after="120"/>
        <w:ind w:left="1134" w:hanging="567"/>
      </w:pPr>
      <w:r w:rsidRPr="00AB5483">
        <w:t>Aktualisierung und Weiterentwicklung der GENIE-Datenbank und des UPOV-Code-Systems</w:t>
      </w:r>
    </w:p>
    <w:p w14:paraId="134FF990" w14:textId="5AAC384C" w:rsidR="00B8251D" w:rsidRPr="00AB5483" w:rsidRDefault="00155CD8" w:rsidP="00AA433E">
      <w:pPr>
        <w:numPr>
          <w:ilvl w:val="0"/>
          <w:numId w:val="10"/>
        </w:numPr>
        <w:spacing w:after="120"/>
        <w:ind w:left="1134" w:hanging="567"/>
      </w:pPr>
      <w:r w:rsidRPr="00AB5483">
        <w:t xml:space="preserve">Webbasierte TG-Mustervorlage zur Bereitstellung eines Moduls für Verbandsmitglieder zur </w:t>
      </w:r>
      <w:r w:rsidR="009E20B5" w:rsidRPr="00AB5483">
        <w:t>Erstellung</w:t>
      </w:r>
      <w:r w:rsidRPr="00AB5483">
        <w:t xml:space="preserve"> individueller Prüfungsrichtlinien der Behörden (IATG) in </w:t>
      </w:r>
      <w:r w:rsidR="00D37B4E" w:rsidRPr="00AB5483">
        <w:t>deren</w:t>
      </w:r>
      <w:r w:rsidRPr="00AB5483">
        <w:t xml:space="preserve"> Sprache</w:t>
      </w:r>
    </w:p>
    <w:p w14:paraId="7E25B511" w14:textId="552939BC" w:rsidR="00FA67B8" w:rsidRPr="00AB5483" w:rsidRDefault="004D22E6" w:rsidP="00AA433E">
      <w:pPr>
        <w:numPr>
          <w:ilvl w:val="0"/>
          <w:numId w:val="10"/>
        </w:numPr>
        <w:spacing w:after="120"/>
        <w:ind w:left="1134" w:hanging="567"/>
      </w:pPr>
      <w:r w:rsidRPr="00AB5483">
        <w:t>Entwicklung einer Plattform für den Austausch bestehender DUS-Berichte (Teil des e-PVP</w:t>
      </w:r>
      <w:r w:rsidR="00FA67B8" w:rsidRPr="00AB5483">
        <w:rPr>
          <w:color w:val="000000" w:themeColor="text1"/>
        </w:rPr>
        <w:t>)</w:t>
      </w:r>
    </w:p>
    <w:p w14:paraId="07A05061" w14:textId="5FEE9DF1" w:rsidR="00B8251D" w:rsidRPr="00AB5483" w:rsidRDefault="004D22E6" w:rsidP="00AA433E">
      <w:pPr>
        <w:numPr>
          <w:ilvl w:val="0"/>
          <w:numId w:val="10"/>
        </w:numPr>
        <w:spacing w:after="120"/>
        <w:ind w:left="1134" w:hanging="540"/>
      </w:pPr>
      <w:r w:rsidRPr="00AB5483">
        <w:t>Entwicklung einer Plattform für Verbandsmitglieder, um ihre dokumentierten DUS-Verfahren und Informationen über ihre Qualitätsmanagementsysteme anderen Verbandsmitgliedern zur Verfügung zu stellen</w:t>
      </w:r>
      <w:r w:rsidR="00B8251D" w:rsidRPr="00AB5483">
        <w:t xml:space="preserve"> </w:t>
      </w:r>
    </w:p>
    <w:p w14:paraId="2C384ED0" w14:textId="1F56AA69" w:rsidR="00B8251D" w:rsidRPr="00AB5483" w:rsidRDefault="004D22E6" w:rsidP="00AA433E">
      <w:pPr>
        <w:numPr>
          <w:ilvl w:val="0"/>
          <w:numId w:val="10"/>
        </w:numPr>
        <w:spacing w:after="120"/>
        <w:ind w:left="1134" w:hanging="540"/>
      </w:pPr>
      <w:r w:rsidRPr="00AB5483">
        <w:t xml:space="preserve">Entwicklung einer Plattform/eines Portals für Datenbanken </w:t>
      </w:r>
      <w:r w:rsidR="00747985" w:rsidRPr="00AB5483">
        <w:t xml:space="preserve">von </w:t>
      </w:r>
      <w:r w:rsidRPr="00AB5483">
        <w:t>UPOV-Mitglieder</w:t>
      </w:r>
      <w:r w:rsidR="00747985" w:rsidRPr="00AB5483">
        <w:t>n</w:t>
      </w:r>
      <w:r w:rsidRPr="00AB5483">
        <w:t>, die Informationen über Sortenbeschreibungen enthalten</w:t>
      </w:r>
    </w:p>
    <w:p w14:paraId="75EF940F" w14:textId="557735ED" w:rsidR="00C758E9" w:rsidRPr="00AB5483" w:rsidRDefault="00C758E9" w:rsidP="000A582D"/>
    <w:p w14:paraId="7DE8787E" w14:textId="0C41C935" w:rsidR="008C5BB5" w:rsidRPr="00AB5483" w:rsidRDefault="008C7792" w:rsidP="000A582D">
      <w:pPr>
        <w:pStyle w:val="Heading3"/>
        <w:rPr>
          <w:lang w:val="de-DE"/>
        </w:rPr>
      </w:pPr>
      <w:bookmarkStart w:id="462" w:name="_Toc65089164"/>
      <w:r w:rsidRPr="00AB5483">
        <w:rPr>
          <w:lang w:val="de-DE"/>
        </w:rPr>
        <w:lastRenderedPageBreak/>
        <w:t>Erwartete Ergebnisse und Planerfüllungsindikatoren</w:t>
      </w:r>
      <w:bookmarkEnd w:id="462"/>
    </w:p>
    <w:p w14:paraId="5A6378DA" w14:textId="77777777" w:rsidR="008C5BB5" w:rsidRPr="00AB5483" w:rsidRDefault="008C5BB5" w:rsidP="000A582D">
      <w:pPr>
        <w:keepNext/>
        <w:rPr>
          <w:b/>
          <w:color w:val="000000"/>
        </w:rPr>
      </w:pPr>
    </w:p>
    <w:tbl>
      <w:tblPr>
        <w:tblW w:w="9786" w:type="dxa"/>
        <w:tblLayout w:type="fixed"/>
        <w:tblCellMar>
          <w:top w:w="57" w:type="dxa"/>
          <w:left w:w="57" w:type="dxa"/>
          <w:bottom w:w="28" w:type="dxa"/>
          <w:right w:w="57" w:type="dxa"/>
        </w:tblCellMar>
        <w:tblLook w:val="0000" w:firstRow="0" w:lastRow="0" w:firstColumn="0" w:lastColumn="0" w:noHBand="0" w:noVBand="0"/>
      </w:tblPr>
      <w:tblGrid>
        <w:gridCol w:w="4248"/>
        <w:gridCol w:w="5538"/>
      </w:tblGrid>
      <w:tr w:rsidR="008C5BB5" w:rsidRPr="00AB5483" w14:paraId="60FF3A71" w14:textId="77777777" w:rsidTr="00C20F3E">
        <w:trPr>
          <w:cantSplit/>
          <w:tblHeader/>
        </w:trPr>
        <w:tc>
          <w:tcPr>
            <w:tcW w:w="4248" w:type="dxa"/>
            <w:shd w:val="clear" w:color="auto" w:fill="C6CFD7" w:themeFill="accent3" w:themeFillTint="66"/>
          </w:tcPr>
          <w:p w14:paraId="35201F6F" w14:textId="2AEF8026" w:rsidR="008C5BB5" w:rsidRPr="00AB5483" w:rsidRDefault="008C7792" w:rsidP="000A582D">
            <w:pPr>
              <w:jc w:val="center"/>
              <w:rPr>
                <w:b/>
                <w:color w:val="000000"/>
              </w:rPr>
            </w:pPr>
            <w:r w:rsidRPr="00AB5483">
              <w:rPr>
                <w:b/>
                <w:color w:val="000000"/>
              </w:rPr>
              <w:t>Erwartete Ergebnisse</w:t>
            </w:r>
          </w:p>
        </w:tc>
        <w:tc>
          <w:tcPr>
            <w:tcW w:w="5538" w:type="dxa"/>
            <w:shd w:val="clear" w:color="auto" w:fill="C6CFD7" w:themeFill="accent3" w:themeFillTint="66"/>
          </w:tcPr>
          <w:p w14:paraId="2C62AFCE" w14:textId="2BA7C1F8" w:rsidR="008C5BB5" w:rsidRPr="00AB5483" w:rsidRDefault="006B4D6F" w:rsidP="000A582D">
            <w:pPr>
              <w:jc w:val="center"/>
              <w:rPr>
                <w:b/>
                <w:color w:val="000000"/>
              </w:rPr>
            </w:pPr>
            <w:r w:rsidRPr="00AB5483">
              <w:rPr>
                <w:b/>
                <w:color w:val="000000"/>
              </w:rPr>
              <w:t>Planerfüllungsindikatoren</w:t>
            </w:r>
          </w:p>
        </w:tc>
      </w:tr>
      <w:tr w:rsidR="008C5BB5" w:rsidRPr="00AB5483" w14:paraId="32A6695C" w14:textId="77777777" w:rsidTr="00C20F3E">
        <w:trPr>
          <w:cantSplit/>
          <w:trHeight w:val="1429"/>
        </w:trPr>
        <w:tc>
          <w:tcPr>
            <w:tcW w:w="4248" w:type="dxa"/>
          </w:tcPr>
          <w:p w14:paraId="3A71DB44" w14:textId="6416F63B" w:rsidR="008C5BB5" w:rsidRPr="00AB5483" w:rsidRDefault="00F809BE" w:rsidP="00AA433E">
            <w:pPr>
              <w:ind w:left="397" w:hanging="397"/>
              <w:jc w:val="left"/>
              <w:rPr>
                <w:color w:val="000000"/>
              </w:rPr>
            </w:pPr>
            <w:r w:rsidRPr="00AB5483">
              <w:rPr>
                <w:color w:val="000000"/>
              </w:rPr>
              <w:t>5</w:t>
            </w:r>
            <w:r w:rsidR="009B05E1" w:rsidRPr="00AB5483">
              <w:rPr>
                <w:color w:val="000000"/>
              </w:rPr>
              <w:t>.</w:t>
            </w:r>
            <w:r w:rsidR="008C5BB5" w:rsidRPr="00AB5483">
              <w:rPr>
                <w:color w:val="000000"/>
              </w:rPr>
              <w:tab/>
            </w:r>
            <w:r w:rsidR="0042379B" w:rsidRPr="00AB5483">
              <w:rPr>
                <w:color w:val="000000"/>
              </w:rPr>
              <w:t xml:space="preserve">Anleitung </w:t>
            </w:r>
            <w:r w:rsidR="00293B1D" w:rsidRPr="00AB5483">
              <w:rPr>
                <w:color w:val="000000"/>
              </w:rPr>
              <w:t>zum</w:t>
            </w:r>
            <w:r w:rsidR="0042379B" w:rsidRPr="00AB5483">
              <w:rPr>
                <w:color w:val="000000"/>
              </w:rPr>
              <w:t xml:space="preserve"> UPOV-Übereinkommen und seiner Umsetzung sowie Informationen über seine Anwendung</w:t>
            </w:r>
          </w:p>
        </w:tc>
        <w:tc>
          <w:tcPr>
            <w:tcW w:w="5538" w:type="dxa"/>
          </w:tcPr>
          <w:p w14:paraId="3CF58DDB" w14:textId="442DA208" w:rsidR="008C5BB5" w:rsidRPr="00AB5483" w:rsidRDefault="008C5BB5" w:rsidP="00AA433E">
            <w:pPr>
              <w:ind w:left="397" w:hanging="397"/>
              <w:jc w:val="left"/>
              <w:rPr>
                <w:color w:val="000000"/>
              </w:rPr>
            </w:pPr>
            <w:r w:rsidRPr="00AB5483">
              <w:rPr>
                <w:color w:val="000000"/>
              </w:rPr>
              <w:t>a)</w:t>
            </w:r>
            <w:r w:rsidRPr="00AB5483">
              <w:rPr>
                <w:color w:val="000000"/>
              </w:rPr>
              <w:tab/>
            </w:r>
            <w:r w:rsidR="0034579C" w:rsidRPr="00AB5483">
              <w:rPr>
                <w:color w:val="000000"/>
              </w:rPr>
              <w:t xml:space="preserve">Annahme neuer oder überarbeiteter Anleitung und </w:t>
            </w:r>
            <w:r w:rsidR="00F67957" w:rsidRPr="00AB5483">
              <w:rPr>
                <w:color w:val="000000"/>
              </w:rPr>
              <w:t>Informationsmaterialien zum UPOV-Übereinkommen</w:t>
            </w:r>
            <w:r w:rsidRPr="00AB5483">
              <w:rPr>
                <w:color w:val="000000"/>
              </w:rPr>
              <w:t>;</w:t>
            </w:r>
          </w:p>
          <w:p w14:paraId="334FCF58" w14:textId="45687B90" w:rsidR="009B05E1" w:rsidRPr="00AB5483" w:rsidRDefault="009B05E1" w:rsidP="00AA433E">
            <w:pPr>
              <w:ind w:left="397" w:hanging="397"/>
              <w:jc w:val="left"/>
              <w:rPr>
                <w:color w:val="000000"/>
              </w:rPr>
            </w:pPr>
            <w:r w:rsidRPr="00AB5483">
              <w:rPr>
                <w:color w:val="000000"/>
              </w:rPr>
              <w:t>b)</w:t>
            </w:r>
            <w:r w:rsidRPr="00AB5483">
              <w:rPr>
                <w:color w:val="000000"/>
              </w:rPr>
              <w:tab/>
            </w:r>
            <w:r w:rsidR="009E6010" w:rsidRPr="00AB5483">
              <w:t>Annahme neuer oder überarbeiteter Prüfungsrichtlinien</w:t>
            </w:r>
            <w:r w:rsidRPr="00AB5483">
              <w:rPr>
                <w:color w:val="000000"/>
              </w:rPr>
              <w:t>;</w:t>
            </w:r>
          </w:p>
          <w:p w14:paraId="17D23312" w14:textId="7BE0EAAF" w:rsidR="009B05E1" w:rsidRPr="00AB5483" w:rsidRDefault="009B05E1" w:rsidP="00AA433E">
            <w:pPr>
              <w:ind w:left="397" w:hanging="397"/>
              <w:jc w:val="left"/>
              <w:rPr>
                <w:color w:val="000000"/>
              </w:rPr>
            </w:pPr>
            <w:r w:rsidRPr="00AB5483">
              <w:rPr>
                <w:color w:val="000000"/>
              </w:rPr>
              <w:t>c)</w:t>
            </w:r>
            <w:r w:rsidRPr="00AB5483">
              <w:rPr>
                <w:color w:val="000000"/>
              </w:rPr>
              <w:tab/>
            </w:r>
            <w:r w:rsidR="00F76CDE" w:rsidRPr="00AB5483">
              <w:t>Anteil der Anträge auf Erteilung von Züchterrechten, für die es angenommene Prüfungsrichtlinien gibt</w:t>
            </w:r>
            <w:r w:rsidRPr="00AB5483">
              <w:rPr>
                <w:color w:val="000000"/>
              </w:rPr>
              <w:t xml:space="preserve">; </w:t>
            </w:r>
          </w:p>
          <w:p w14:paraId="2A7A589E" w14:textId="32103A86" w:rsidR="008C5BB5" w:rsidRPr="00AB5483" w:rsidRDefault="009B05E1" w:rsidP="00AA433E">
            <w:pPr>
              <w:ind w:left="397" w:hanging="397"/>
              <w:jc w:val="left"/>
              <w:rPr>
                <w:color w:val="000000"/>
              </w:rPr>
            </w:pPr>
            <w:r w:rsidRPr="00AB5483">
              <w:rPr>
                <w:color w:val="000000"/>
              </w:rPr>
              <w:t>d)</w:t>
            </w:r>
            <w:r w:rsidRPr="00AB5483">
              <w:rPr>
                <w:color w:val="000000"/>
              </w:rPr>
              <w:tab/>
            </w:r>
            <w:r w:rsidR="00F14FC3" w:rsidRPr="00AB5483">
              <w:t>Anzahl der in den TWP in Ausarbeitung begriffenen Prüfungsrichtlinien</w:t>
            </w:r>
            <w:r w:rsidR="00D636F9" w:rsidRPr="00AB5483">
              <w:rPr>
                <w:color w:val="000000"/>
              </w:rPr>
              <w:t>.</w:t>
            </w:r>
          </w:p>
        </w:tc>
      </w:tr>
      <w:tr w:rsidR="008C5BB5" w:rsidRPr="00AB5483" w14:paraId="6AC23BCB" w14:textId="77777777" w:rsidTr="00C20F3E">
        <w:trPr>
          <w:cantSplit/>
        </w:trPr>
        <w:tc>
          <w:tcPr>
            <w:tcW w:w="4248" w:type="dxa"/>
          </w:tcPr>
          <w:p w14:paraId="3524BE99" w14:textId="25ADEC5E" w:rsidR="008C5BB5" w:rsidRPr="00AB5483" w:rsidRDefault="00F809BE" w:rsidP="00AA433E">
            <w:pPr>
              <w:ind w:left="397" w:hanging="397"/>
              <w:jc w:val="left"/>
              <w:rPr>
                <w:color w:val="000000"/>
              </w:rPr>
            </w:pPr>
            <w:r w:rsidRPr="00AB5483">
              <w:rPr>
                <w:color w:val="000000"/>
              </w:rPr>
              <w:t>6</w:t>
            </w:r>
            <w:r w:rsidR="009B05E1" w:rsidRPr="00AB5483">
              <w:rPr>
                <w:color w:val="000000"/>
              </w:rPr>
              <w:t>.</w:t>
            </w:r>
            <w:r w:rsidR="008C5BB5" w:rsidRPr="00AB5483">
              <w:rPr>
                <w:color w:val="000000"/>
              </w:rPr>
              <w:tab/>
            </w:r>
            <w:r w:rsidR="00F67957" w:rsidRPr="00AB5483">
              <w:rPr>
                <w:color w:val="000000"/>
              </w:rPr>
              <w:t>Verbesserte Zusammenarbeit</w:t>
            </w:r>
            <w:r w:rsidR="00D806D0" w:rsidRPr="00AB5483">
              <w:rPr>
                <w:color w:val="000000"/>
              </w:rPr>
              <w:t xml:space="preserve"> bei der </w:t>
            </w:r>
            <w:r w:rsidR="0022288A" w:rsidRPr="00AB5483">
              <w:rPr>
                <w:color w:val="000000"/>
              </w:rPr>
              <w:br/>
            </w:r>
            <w:r w:rsidR="00D806D0" w:rsidRPr="00AB5483">
              <w:rPr>
                <w:color w:val="000000"/>
              </w:rPr>
              <w:t>DUS-Prüfung</w:t>
            </w:r>
          </w:p>
        </w:tc>
        <w:tc>
          <w:tcPr>
            <w:tcW w:w="5538" w:type="dxa"/>
          </w:tcPr>
          <w:p w14:paraId="5DB0B4B1" w14:textId="1C51955D" w:rsidR="008C5BB5" w:rsidRPr="00AB5483" w:rsidRDefault="0034579C" w:rsidP="00AA433E">
            <w:pPr>
              <w:ind w:left="397" w:hanging="397"/>
              <w:jc w:val="left"/>
              <w:rPr>
                <w:color w:val="000000"/>
              </w:rPr>
            </w:pPr>
            <w:r w:rsidRPr="00AB5483">
              <w:rPr>
                <w:color w:val="000000"/>
              </w:rPr>
              <w:t>a)</w:t>
            </w:r>
            <w:r w:rsidR="008C5BB5" w:rsidRPr="00AB5483">
              <w:rPr>
                <w:color w:val="000000"/>
              </w:rPr>
              <w:tab/>
            </w:r>
            <w:r w:rsidR="00BC10CB" w:rsidRPr="00AB5483">
              <w:t xml:space="preserve">in der GENIE-Datenbank enthaltene </w:t>
            </w:r>
            <w:r w:rsidR="00F67957" w:rsidRPr="00AB5483">
              <w:t xml:space="preserve">Pflanzengattungen </w:t>
            </w:r>
            <w:r w:rsidR="00BC10CB" w:rsidRPr="00AB5483">
              <w:t>und Arten, für die Verbandsmitglieder über praktische Erfahrung verfügen</w:t>
            </w:r>
            <w:r w:rsidR="008C5BB5" w:rsidRPr="00AB5483">
              <w:rPr>
                <w:color w:val="000000"/>
              </w:rPr>
              <w:t>;</w:t>
            </w:r>
          </w:p>
          <w:p w14:paraId="5F10E495" w14:textId="00DBC1A5" w:rsidR="008C5BB5" w:rsidRPr="00AB5483" w:rsidRDefault="0034579C" w:rsidP="00AA433E">
            <w:pPr>
              <w:ind w:left="397" w:hanging="397"/>
              <w:jc w:val="left"/>
              <w:rPr>
                <w:color w:val="000000"/>
              </w:rPr>
            </w:pPr>
            <w:r w:rsidRPr="00AB5483">
              <w:rPr>
                <w:color w:val="000000"/>
              </w:rPr>
              <w:t>b)</w:t>
            </w:r>
            <w:r w:rsidR="008C5BB5" w:rsidRPr="00AB5483">
              <w:rPr>
                <w:color w:val="000000"/>
              </w:rPr>
              <w:tab/>
            </w:r>
            <w:r w:rsidR="00747B60" w:rsidRPr="00AB5483">
              <w:t xml:space="preserve">in der GENIE Datenbank enthaltene </w:t>
            </w:r>
            <w:r w:rsidR="00E5084C" w:rsidRPr="00AB5483">
              <w:t>Pflanzeng</w:t>
            </w:r>
            <w:r w:rsidR="00747B60" w:rsidRPr="00AB5483">
              <w:t>attungen und Arten, für die Verbandsmitglieder bei der DUS-Prüfung zusammenarbeiten</w:t>
            </w:r>
            <w:r w:rsidR="0067000F" w:rsidRPr="00AB5483">
              <w:rPr>
                <w:color w:val="000000"/>
              </w:rPr>
              <w:t>;</w:t>
            </w:r>
          </w:p>
          <w:p w14:paraId="261E12C1" w14:textId="4A826822" w:rsidR="008C5BB5" w:rsidRPr="00AB5483" w:rsidRDefault="0034579C" w:rsidP="00AA433E">
            <w:pPr>
              <w:ind w:left="397" w:hanging="397"/>
              <w:jc w:val="left"/>
              <w:rPr>
                <w:color w:val="000000"/>
              </w:rPr>
            </w:pPr>
            <w:r w:rsidRPr="00AB5483">
              <w:rPr>
                <w:rFonts w:cs="Arial"/>
                <w:color w:val="000000"/>
              </w:rPr>
              <w:t>c)</w:t>
            </w:r>
            <w:r w:rsidR="008C5BB5" w:rsidRPr="00AB5483">
              <w:rPr>
                <w:rFonts w:cs="Arial"/>
                <w:color w:val="000000"/>
              </w:rPr>
              <w:tab/>
            </w:r>
            <w:r w:rsidR="00AB74B9" w:rsidRPr="00AB5483">
              <w:rPr>
                <w:rFonts w:cs="Arial"/>
                <w:color w:val="000000"/>
              </w:rPr>
              <w:t>Neue Initiativen zur Erleichterung oder Verbesserung der freiwilligen Zusammenarbeit zwischen den Verbandsmitgliedern</w:t>
            </w:r>
            <w:r w:rsidR="008C5BB5" w:rsidRPr="00AB5483">
              <w:rPr>
                <w:rFonts w:cs="Arial"/>
                <w:color w:val="000000"/>
              </w:rPr>
              <w:t>.</w:t>
            </w:r>
          </w:p>
        </w:tc>
      </w:tr>
      <w:tr w:rsidR="008C5BB5" w:rsidRPr="00AB5483" w14:paraId="4C262B43" w14:textId="77777777" w:rsidTr="00C20F3E">
        <w:trPr>
          <w:cantSplit/>
        </w:trPr>
        <w:tc>
          <w:tcPr>
            <w:tcW w:w="4248" w:type="dxa"/>
          </w:tcPr>
          <w:p w14:paraId="387CD81A" w14:textId="09A0748B" w:rsidR="008C5BB5" w:rsidRPr="00AB5483" w:rsidRDefault="00F809BE" w:rsidP="00AA433E">
            <w:pPr>
              <w:ind w:left="397" w:hanging="397"/>
              <w:jc w:val="left"/>
              <w:rPr>
                <w:color w:val="000000"/>
              </w:rPr>
            </w:pPr>
            <w:r w:rsidRPr="00AB5483">
              <w:rPr>
                <w:color w:val="000000"/>
              </w:rPr>
              <w:t>7</w:t>
            </w:r>
            <w:r w:rsidR="008C5BB5" w:rsidRPr="00AB5483">
              <w:rPr>
                <w:color w:val="000000"/>
              </w:rPr>
              <w:t>.</w:t>
            </w:r>
            <w:r w:rsidR="008C5BB5" w:rsidRPr="00AB5483">
              <w:rPr>
                <w:color w:val="000000"/>
              </w:rPr>
              <w:tab/>
            </w:r>
            <w:r w:rsidR="00F67957" w:rsidRPr="00AB5483">
              <w:rPr>
                <w:color w:val="000000"/>
              </w:rPr>
              <w:t>Verbesserte Zusammenarbeit</w:t>
            </w:r>
            <w:r w:rsidR="00846A51" w:rsidRPr="00AB5483">
              <w:rPr>
                <w:color w:val="000000"/>
              </w:rPr>
              <w:t xml:space="preserve"> bei der Prüfung von Sortenbezeichnungen </w:t>
            </w:r>
            <w:r w:rsidR="0022288A" w:rsidRPr="00AB5483">
              <w:rPr>
                <w:color w:val="000000"/>
              </w:rPr>
              <w:br/>
            </w:r>
            <w:r w:rsidR="00846A51" w:rsidRPr="00AB5483">
              <w:rPr>
                <w:color w:val="000000"/>
              </w:rPr>
              <w:t>und Neuheit</w:t>
            </w:r>
          </w:p>
        </w:tc>
        <w:tc>
          <w:tcPr>
            <w:tcW w:w="5538" w:type="dxa"/>
          </w:tcPr>
          <w:p w14:paraId="287B32DE" w14:textId="5B8BCC29" w:rsidR="008C5BB5" w:rsidRPr="00AB5483" w:rsidRDefault="0034579C" w:rsidP="00AA433E">
            <w:pPr>
              <w:ind w:left="397" w:hanging="397"/>
              <w:jc w:val="left"/>
              <w:rPr>
                <w:color w:val="000000"/>
              </w:rPr>
            </w:pPr>
            <w:r w:rsidRPr="00AB5483">
              <w:rPr>
                <w:color w:val="000000"/>
              </w:rPr>
              <w:t>a)</w:t>
            </w:r>
            <w:r w:rsidR="008C5BB5" w:rsidRPr="00AB5483">
              <w:rPr>
                <w:color w:val="000000"/>
              </w:rPr>
              <w:tab/>
            </w:r>
            <w:r w:rsidR="00802132" w:rsidRPr="00AB5483">
              <w:t>Menge und Qualität der in der</w:t>
            </w:r>
            <w:r w:rsidR="00802132" w:rsidRPr="00AB5483">
              <w:rPr>
                <w:color w:val="000000"/>
              </w:rPr>
              <w:t xml:space="preserve"> PLUTO-Datenbank enthaltenen Daten</w:t>
            </w:r>
            <w:r w:rsidR="008C5BB5" w:rsidRPr="00AB5483">
              <w:rPr>
                <w:color w:val="000000"/>
              </w:rPr>
              <w:t>:</w:t>
            </w:r>
          </w:p>
          <w:p w14:paraId="5B2B05E3" w14:textId="77777777" w:rsidR="002F7A51" w:rsidRPr="00AB5483" w:rsidRDefault="0034579C" w:rsidP="00AA433E">
            <w:pPr>
              <w:spacing w:after="40"/>
              <w:ind w:left="794" w:hanging="397"/>
              <w:jc w:val="left"/>
              <w:rPr>
                <w:color w:val="000000"/>
              </w:rPr>
            </w:pPr>
            <w:r w:rsidRPr="00AB5483">
              <w:rPr>
                <w:color w:val="000000"/>
              </w:rPr>
              <w:t>i)</w:t>
            </w:r>
            <w:r w:rsidR="008C5BB5" w:rsidRPr="00AB5483">
              <w:rPr>
                <w:color w:val="000000"/>
              </w:rPr>
              <w:tab/>
            </w:r>
            <w:r w:rsidR="002F7A51" w:rsidRPr="00AB5483">
              <w:t>Anzahl der Beitragsleistenden</w:t>
            </w:r>
          </w:p>
          <w:p w14:paraId="1C8DC230" w14:textId="77777777" w:rsidR="002F7A51" w:rsidRPr="00AB5483" w:rsidRDefault="002F7A51" w:rsidP="00AA433E">
            <w:pPr>
              <w:spacing w:after="40"/>
              <w:ind w:left="794" w:hanging="397"/>
              <w:jc w:val="left"/>
              <w:rPr>
                <w:color w:val="000000"/>
              </w:rPr>
            </w:pPr>
            <w:r w:rsidRPr="00AB5483">
              <w:rPr>
                <w:color w:val="000000"/>
              </w:rPr>
              <w:t>ii)</w:t>
            </w:r>
            <w:r w:rsidRPr="00AB5483">
              <w:tab/>
              <w:t>Anzahl neuer Beiträge</w:t>
            </w:r>
            <w:r w:rsidRPr="00AB5483">
              <w:rPr>
                <w:color w:val="000000"/>
              </w:rPr>
              <w:t xml:space="preserve"> </w:t>
            </w:r>
          </w:p>
          <w:p w14:paraId="055F746C" w14:textId="77777777" w:rsidR="002F7A51" w:rsidRPr="00AB5483" w:rsidRDefault="002F7A51" w:rsidP="00AA433E">
            <w:pPr>
              <w:spacing w:after="40"/>
              <w:ind w:left="794" w:hanging="397"/>
              <w:jc w:val="left"/>
              <w:rPr>
                <w:color w:val="000000"/>
              </w:rPr>
            </w:pPr>
            <w:r w:rsidRPr="00AB5483">
              <w:rPr>
                <w:color w:val="000000"/>
              </w:rPr>
              <w:t>iii)</w:t>
            </w:r>
            <w:r w:rsidRPr="00AB5483">
              <w:tab/>
              <w:t>Anzahl der Einträge</w:t>
            </w:r>
          </w:p>
          <w:p w14:paraId="3A020390" w14:textId="77777777" w:rsidR="002F7A51" w:rsidRPr="00AB5483" w:rsidRDefault="002F7A51" w:rsidP="00AA433E">
            <w:pPr>
              <w:spacing w:after="40"/>
              <w:ind w:left="794" w:hanging="397"/>
              <w:jc w:val="left"/>
              <w:rPr>
                <w:color w:val="000000"/>
              </w:rPr>
            </w:pPr>
            <w:r w:rsidRPr="00AB5483">
              <w:rPr>
                <w:color w:val="000000"/>
              </w:rPr>
              <w:t>iv)</w:t>
            </w:r>
            <w:r w:rsidRPr="00AB5483">
              <w:tab/>
              <w:t>Anzahl der eingereichten obligatorischen Punkte</w:t>
            </w:r>
          </w:p>
          <w:p w14:paraId="4114541B" w14:textId="1990F50F" w:rsidR="008C5BB5" w:rsidRPr="00AB5483" w:rsidRDefault="002F7A51" w:rsidP="00AA433E">
            <w:pPr>
              <w:spacing w:after="40"/>
              <w:ind w:left="794" w:hanging="397"/>
              <w:jc w:val="left"/>
              <w:rPr>
                <w:color w:val="000000"/>
              </w:rPr>
            </w:pPr>
            <w:r w:rsidRPr="00AB5483">
              <w:rPr>
                <w:color w:val="000000"/>
              </w:rPr>
              <w:t>v)</w:t>
            </w:r>
            <w:r w:rsidRPr="00AB5483">
              <w:tab/>
              <w:t>Anzahl der eingereichten nicht obligatorischen Punkte</w:t>
            </w:r>
            <w:r w:rsidR="0067000F" w:rsidRPr="00AB5483">
              <w:rPr>
                <w:color w:val="000000"/>
              </w:rPr>
              <w:t>;</w:t>
            </w:r>
          </w:p>
          <w:p w14:paraId="43EB7543" w14:textId="674A8D75" w:rsidR="008C5BB5" w:rsidRPr="00AB5483" w:rsidRDefault="0034579C" w:rsidP="00AA433E">
            <w:pPr>
              <w:ind w:left="397" w:hanging="397"/>
              <w:jc w:val="left"/>
              <w:rPr>
                <w:color w:val="000000"/>
              </w:rPr>
            </w:pPr>
            <w:r w:rsidRPr="00AB5483">
              <w:rPr>
                <w:color w:val="000000"/>
              </w:rPr>
              <w:t>b)</w:t>
            </w:r>
            <w:r w:rsidR="008C5BB5" w:rsidRPr="00AB5483">
              <w:rPr>
                <w:color w:val="000000"/>
              </w:rPr>
              <w:tab/>
            </w:r>
            <w:r w:rsidR="004C308C" w:rsidRPr="00AB5483">
              <w:rPr>
                <w:color w:val="000000"/>
              </w:rPr>
              <w:t>Anzahl der PLUTO-Nutzer und Häufigkeit der Nutzung</w:t>
            </w:r>
            <w:r w:rsidR="008C5BB5" w:rsidRPr="00AB5483">
              <w:rPr>
                <w:color w:val="000000"/>
              </w:rPr>
              <w:t>;</w:t>
            </w:r>
          </w:p>
          <w:p w14:paraId="3AFE62EF" w14:textId="06091D2D" w:rsidR="008C5BB5" w:rsidRPr="00AB5483" w:rsidRDefault="0034579C" w:rsidP="00AA433E">
            <w:pPr>
              <w:ind w:left="397" w:hanging="397"/>
              <w:jc w:val="left"/>
              <w:rPr>
                <w:color w:val="000000"/>
              </w:rPr>
            </w:pPr>
            <w:r w:rsidRPr="00AB5483">
              <w:rPr>
                <w:rFonts w:cs="Arial"/>
                <w:color w:val="000000"/>
              </w:rPr>
              <w:t>c)</w:t>
            </w:r>
            <w:r w:rsidR="008C5BB5" w:rsidRPr="00AB5483">
              <w:rPr>
                <w:rFonts w:cs="Arial"/>
                <w:color w:val="000000"/>
              </w:rPr>
              <w:tab/>
            </w:r>
            <w:r w:rsidR="007432A3" w:rsidRPr="00AB5483">
              <w:rPr>
                <w:rFonts w:cs="Arial"/>
                <w:color w:val="000000"/>
              </w:rPr>
              <w:t>Neue Initiativen zur Erleichterung oder Verbesserung der freiwilligen Zusammenarbeit zwischen den Verbandsmitgliedern</w:t>
            </w:r>
            <w:r w:rsidR="008C5BB5" w:rsidRPr="00AB5483">
              <w:rPr>
                <w:rFonts w:cs="Arial"/>
                <w:color w:val="000000"/>
              </w:rPr>
              <w:t>.</w:t>
            </w:r>
          </w:p>
        </w:tc>
      </w:tr>
      <w:tr w:rsidR="008C5BB5" w:rsidRPr="00AB5483" w14:paraId="5EED9BB0" w14:textId="77777777" w:rsidTr="00C20F3E">
        <w:trPr>
          <w:cantSplit/>
        </w:trPr>
        <w:tc>
          <w:tcPr>
            <w:tcW w:w="4248" w:type="dxa"/>
            <w:tcBorders>
              <w:bottom w:val="single" w:sz="4" w:space="0" w:color="A6A6A6" w:themeColor="background1" w:themeShade="A6"/>
            </w:tcBorders>
          </w:tcPr>
          <w:p w14:paraId="6F568B45" w14:textId="5FF1138B" w:rsidR="008C5BB5" w:rsidRPr="00AB5483" w:rsidRDefault="00F809BE" w:rsidP="00AA433E">
            <w:pPr>
              <w:ind w:left="397" w:hanging="397"/>
              <w:jc w:val="left"/>
              <w:rPr>
                <w:color w:val="000000"/>
              </w:rPr>
            </w:pPr>
            <w:r w:rsidRPr="00AB5483">
              <w:rPr>
                <w:color w:val="000000"/>
              </w:rPr>
              <w:t>8</w:t>
            </w:r>
            <w:r w:rsidR="008C5BB5" w:rsidRPr="00AB5483">
              <w:rPr>
                <w:color w:val="000000"/>
              </w:rPr>
              <w:t>.</w:t>
            </w:r>
            <w:r w:rsidR="008C5BB5" w:rsidRPr="00AB5483">
              <w:rPr>
                <w:color w:val="000000"/>
              </w:rPr>
              <w:tab/>
            </w:r>
            <w:r w:rsidR="00846A51" w:rsidRPr="00AB5483">
              <w:rPr>
                <w:color w:val="000000"/>
              </w:rPr>
              <w:t xml:space="preserve">Verbesserte Verwaltung von </w:t>
            </w:r>
            <w:r w:rsidR="00111043" w:rsidRPr="00AB5483">
              <w:rPr>
                <w:color w:val="000000"/>
              </w:rPr>
              <w:t xml:space="preserve">Anträgen </w:t>
            </w:r>
            <w:r w:rsidR="00111043" w:rsidRPr="00AB5483">
              <w:rPr>
                <w:color w:val="000000"/>
              </w:rPr>
              <w:br/>
              <w:t>auf Sortenschutz</w:t>
            </w:r>
          </w:p>
        </w:tc>
        <w:tc>
          <w:tcPr>
            <w:tcW w:w="5538" w:type="dxa"/>
            <w:tcBorders>
              <w:bottom w:val="single" w:sz="4" w:space="0" w:color="A6A6A6" w:themeColor="background1" w:themeShade="A6"/>
            </w:tcBorders>
          </w:tcPr>
          <w:p w14:paraId="6629BF6A" w14:textId="73E796DF" w:rsidR="008C5BB5" w:rsidRPr="00AB5483" w:rsidRDefault="0034579C" w:rsidP="00AA433E">
            <w:pPr>
              <w:ind w:left="397" w:hanging="397"/>
              <w:jc w:val="left"/>
              <w:rPr>
                <w:rFonts w:cs="Arial"/>
                <w:color w:val="000000"/>
              </w:rPr>
            </w:pPr>
            <w:r w:rsidRPr="00AB5483">
              <w:rPr>
                <w:rFonts w:cs="Arial"/>
                <w:color w:val="000000"/>
              </w:rPr>
              <w:t>a)</w:t>
            </w:r>
            <w:r w:rsidR="008C5BB5" w:rsidRPr="00AB5483">
              <w:rPr>
                <w:rFonts w:cs="Arial"/>
                <w:color w:val="000000"/>
              </w:rPr>
              <w:tab/>
            </w:r>
            <w:r w:rsidR="00437512" w:rsidRPr="00AB5483">
              <w:rPr>
                <w:rFonts w:cs="Arial"/>
                <w:color w:val="000000"/>
              </w:rPr>
              <w:t xml:space="preserve">Anzahl der </w:t>
            </w:r>
            <w:r w:rsidR="00685492" w:rsidRPr="00AB5483">
              <w:rPr>
                <w:rFonts w:cs="Arial"/>
                <w:color w:val="000000"/>
              </w:rPr>
              <w:t>Verbandsm</w:t>
            </w:r>
            <w:r w:rsidR="00437512" w:rsidRPr="00AB5483">
              <w:rPr>
                <w:rFonts w:cs="Arial"/>
                <w:color w:val="000000"/>
              </w:rPr>
              <w:t xml:space="preserve">itglieder, die an </w:t>
            </w:r>
            <w:r w:rsidR="004E6706" w:rsidRPr="00AB5483">
              <w:rPr>
                <w:rFonts w:cs="Arial"/>
                <w:color w:val="000000"/>
              </w:rPr>
              <w:t>UPOV PRISMA</w:t>
            </w:r>
            <w:r w:rsidR="00437512" w:rsidRPr="00AB5483">
              <w:rPr>
                <w:rFonts w:cs="Arial"/>
                <w:color w:val="000000"/>
              </w:rPr>
              <w:t xml:space="preserve"> mitwirken</w:t>
            </w:r>
            <w:r w:rsidR="008C5BB5" w:rsidRPr="00AB5483">
              <w:rPr>
                <w:rFonts w:cs="Arial"/>
                <w:color w:val="000000"/>
              </w:rPr>
              <w:t>;</w:t>
            </w:r>
          </w:p>
          <w:p w14:paraId="6AA12E55" w14:textId="426C9FE7" w:rsidR="008C5BB5" w:rsidRPr="00AB5483" w:rsidRDefault="0034579C" w:rsidP="00AA433E">
            <w:pPr>
              <w:ind w:left="397" w:hanging="397"/>
              <w:jc w:val="left"/>
              <w:rPr>
                <w:rFonts w:cs="Arial"/>
                <w:color w:val="000000"/>
              </w:rPr>
            </w:pPr>
            <w:r w:rsidRPr="00AB5483">
              <w:rPr>
                <w:rFonts w:cs="Arial"/>
                <w:color w:val="000000"/>
              </w:rPr>
              <w:t>b)</w:t>
            </w:r>
            <w:r w:rsidR="008C5BB5" w:rsidRPr="00AB5483">
              <w:rPr>
                <w:rFonts w:cs="Arial"/>
                <w:color w:val="000000"/>
              </w:rPr>
              <w:tab/>
            </w:r>
            <w:r w:rsidR="006735A0" w:rsidRPr="00AB5483">
              <w:rPr>
                <w:rFonts w:cs="Arial"/>
                <w:color w:val="000000"/>
              </w:rPr>
              <w:t xml:space="preserve">Anzahl der Pflanzen/Arten, die von </w:t>
            </w:r>
            <w:r w:rsidR="004E6706" w:rsidRPr="00AB5483">
              <w:rPr>
                <w:rFonts w:cs="Arial"/>
                <w:color w:val="000000"/>
              </w:rPr>
              <w:t>UPOV PRISMA</w:t>
            </w:r>
            <w:r w:rsidR="006735A0" w:rsidRPr="00AB5483">
              <w:rPr>
                <w:rFonts w:cs="Arial"/>
                <w:color w:val="000000"/>
              </w:rPr>
              <w:t xml:space="preserve"> erfa</w:t>
            </w:r>
            <w:r w:rsidR="00685492" w:rsidRPr="00AB5483">
              <w:rPr>
                <w:rFonts w:cs="Arial"/>
                <w:color w:val="000000"/>
              </w:rPr>
              <w:t>ss</w:t>
            </w:r>
            <w:r w:rsidR="006735A0" w:rsidRPr="00AB5483">
              <w:rPr>
                <w:rFonts w:cs="Arial"/>
                <w:color w:val="000000"/>
              </w:rPr>
              <w:t>t sind</w:t>
            </w:r>
            <w:r w:rsidR="0067000F" w:rsidRPr="00AB5483">
              <w:rPr>
                <w:rFonts w:cs="Arial"/>
                <w:color w:val="000000"/>
              </w:rPr>
              <w:t>;</w:t>
            </w:r>
          </w:p>
          <w:p w14:paraId="447B5124" w14:textId="02A9800A" w:rsidR="008C5BB5" w:rsidRPr="00AB5483" w:rsidRDefault="0034579C" w:rsidP="00AA433E">
            <w:pPr>
              <w:ind w:left="397" w:hanging="397"/>
              <w:jc w:val="left"/>
              <w:rPr>
                <w:rFonts w:cs="Arial"/>
                <w:color w:val="000000"/>
              </w:rPr>
            </w:pPr>
            <w:r w:rsidRPr="00AB5483">
              <w:rPr>
                <w:rFonts w:cs="Arial"/>
                <w:color w:val="000000"/>
              </w:rPr>
              <w:t>c)</w:t>
            </w:r>
            <w:r w:rsidR="008C5BB5" w:rsidRPr="00AB5483">
              <w:rPr>
                <w:rFonts w:cs="Arial"/>
                <w:color w:val="000000"/>
              </w:rPr>
              <w:tab/>
            </w:r>
            <w:r w:rsidR="004F606C" w:rsidRPr="00AB5483">
              <w:rPr>
                <w:rFonts w:cs="Arial"/>
                <w:color w:val="000000"/>
              </w:rPr>
              <w:t xml:space="preserve">Anzahl der über </w:t>
            </w:r>
            <w:r w:rsidR="004E6706" w:rsidRPr="00AB5483">
              <w:rPr>
                <w:rFonts w:cs="Arial"/>
                <w:color w:val="000000"/>
              </w:rPr>
              <w:t>UPOV PRISMA</w:t>
            </w:r>
            <w:r w:rsidR="004F606C" w:rsidRPr="00AB5483">
              <w:rPr>
                <w:rFonts w:cs="Arial"/>
                <w:color w:val="000000"/>
              </w:rPr>
              <w:t xml:space="preserve"> eingereichten Anträge</w:t>
            </w:r>
            <w:r w:rsidR="0067000F" w:rsidRPr="00AB5483">
              <w:rPr>
                <w:rFonts w:cs="Arial"/>
                <w:color w:val="000000"/>
              </w:rPr>
              <w:t>;</w:t>
            </w:r>
          </w:p>
          <w:p w14:paraId="49E498E3" w14:textId="43308411" w:rsidR="008C5BB5" w:rsidRPr="00AB5483" w:rsidRDefault="0067000F" w:rsidP="00AA433E">
            <w:pPr>
              <w:ind w:left="397" w:hanging="397"/>
              <w:jc w:val="left"/>
              <w:rPr>
                <w:rFonts w:cs="Arial"/>
                <w:color w:val="000000"/>
              </w:rPr>
            </w:pPr>
            <w:r w:rsidRPr="00AB5483">
              <w:rPr>
                <w:rFonts w:cs="Arial"/>
                <w:color w:val="000000"/>
              </w:rPr>
              <w:t>d</w:t>
            </w:r>
            <w:r w:rsidR="008C5BB5" w:rsidRPr="00AB5483">
              <w:rPr>
                <w:rFonts w:cs="Arial"/>
                <w:color w:val="000000"/>
              </w:rPr>
              <w:t>)</w:t>
            </w:r>
            <w:r w:rsidR="008C5BB5" w:rsidRPr="00AB5483">
              <w:rPr>
                <w:rFonts w:cs="Arial"/>
                <w:color w:val="000000"/>
              </w:rPr>
              <w:tab/>
            </w:r>
            <w:r w:rsidR="00B63720" w:rsidRPr="00AB5483">
              <w:rPr>
                <w:rFonts w:cs="Arial"/>
                <w:color w:val="000000"/>
              </w:rPr>
              <w:t xml:space="preserve">Anzahl registrierter </w:t>
            </w:r>
            <w:r w:rsidR="004E6706" w:rsidRPr="00AB5483">
              <w:rPr>
                <w:rFonts w:cs="Arial"/>
                <w:color w:val="000000"/>
              </w:rPr>
              <w:t>UPOV PRISMA</w:t>
            </w:r>
            <w:r w:rsidR="00B63720" w:rsidRPr="00AB5483">
              <w:rPr>
                <w:rFonts w:cs="Arial"/>
                <w:color w:val="000000"/>
              </w:rPr>
              <w:t>-Nutzer</w:t>
            </w:r>
            <w:r w:rsidRPr="00AB5483">
              <w:rPr>
                <w:rFonts w:cs="Arial"/>
                <w:color w:val="000000"/>
              </w:rPr>
              <w:t>;</w:t>
            </w:r>
          </w:p>
          <w:p w14:paraId="61CA08E4" w14:textId="44A8FBE8" w:rsidR="008C5BB5" w:rsidRPr="00AB5483" w:rsidRDefault="0034579C" w:rsidP="00AA433E">
            <w:pPr>
              <w:ind w:left="397" w:hanging="397"/>
              <w:jc w:val="left"/>
              <w:rPr>
                <w:rFonts w:cs="Arial"/>
                <w:color w:val="000000"/>
              </w:rPr>
            </w:pPr>
            <w:r w:rsidRPr="00AB5483">
              <w:rPr>
                <w:rFonts w:cs="Arial"/>
                <w:color w:val="000000"/>
              </w:rPr>
              <w:t>e)</w:t>
            </w:r>
            <w:r w:rsidR="008C5BB5" w:rsidRPr="00AB5483">
              <w:rPr>
                <w:rFonts w:cs="Arial"/>
                <w:color w:val="000000"/>
              </w:rPr>
              <w:tab/>
            </w:r>
            <w:r w:rsidR="001046ED" w:rsidRPr="00AB5483">
              <w:rPr>
                <w:rFonts w:cs="Arial"/>
                <w:color w:val="000000"/>
              </w:rPr>
              <w:t xml:space="preserve">Anzahl von Verbandsmitgliedern, die Anträge über </w:t>
            </w:r>
            <w:r w:rsidR="004E6706" w:rsidRPr="00AB5483">
              <w:rPr>
                <w:rFonts w:cs="Arial"/>
                <w:color w:val="000000"/>
              </w:rPr>
              <w:t>UPOV PRISMA</w:t>
            </w:r>
            <w:r w:rsidR="001046ED" w:rsidRPr="00AB5483">
              <w:rPr>
                <w:rFonts w:cs="Arial"/>
                <w:color w:val="000000"/>
              </w:rPr>
              <w:t xml:space="preserve"> erhalten</w:t>
            </w:r>
            <w:r w:rsidR="0067000F" w:rsidRPr="00AB5483">
              <w:rPr>
                <w:rFonts w:cs="Arial"/>
                <w:color w:val="000000"/>
              </w:rPr>
              <w:t>;</w:t>
            </w:r>
          </w:p>
          <w:p w14:paraId="1EC3F729" w14:textId="68BF9CA4" w:rsidR="00E94B57" w:rsidRPr="00AB5483" w:rsidRDefault="0034579C" w:rsidP="00AA433E">
            <w:pPr>
              <w:ind w:left="397" w:hanging="397"/>
              <w:jc w:val="left"/>
              <w:rPr>
                <w:color w:val="000000"/>
              </w:rPr>
            </w:pPr>
            <w:r w:rsidRPr="00AB5483">
              <w:rPr>
                <w:rFonts w:cs="Arial"/>
                <w:color w:val="000000"/>
              </w:rPr>
              <w:t>f)</w:t>
            </w:r>
            <w:r w:rsidR="00E94B57" w:rsidRPr="00AB5483">
              <w:rPr>
                <w:rFonts w:cs="Arial"/>
                <w:color w:val="000000"/>
              </w:rPr>
              <w:tab/>
            </w:r>
            <w:r w:rsidR="00D1679D" w:rsidRPr="00AB5483">
              <w:rPr>
                <w:rFonts w:cs="Arial"/>
                <w:color w:val="000000"/>
              </w:rPr>
              <w:t xml:space="preserve">Nutzung des </w:t>
            </w:r>
            <w:r w:rsidR="00B91D95" w:rsidRPr="00AB5483">
              <w:rPr>
                <w:rFonts w:cs="Arial"/>
                <w:color w:val="000000"/>
              </w:rPr>
              <w:t>Moduls zur elektronischen Sortenschutzverwaltung</w:t>
            </w:r>
            <w:r w:rsidR="00D1679D" w:rsidRPr="00AB5483">
              <w:rPr>
                <w:rFonts w:cs="Arial"/>
                <w:color w:val="000000"/>
              </w:rPr>
              <w:t xml:space="preserve"> (e-PVP) durch Verbandsmitglieder zur Verwaltung und Veröffentlichung von </w:t>
            </w:r>
            <w:r w:rsidR="00A14A89" w:rsidRPr="00AB5483">
              <w:rPr>
                <w:rFonts w:cs="Arial"/>
                <w:color w:val="000000"/>
              </w:rPr>
              <w:t>Anträgen auf Erteilung von Sortenschutz</w:t>
            </w:r>
            <w:r w:rsidR="00934556" w:rsidRPr="00AB5483">
              <w:rPr>
                <w:rFonts w:cs="Arial"/>
                <w:color w:val="000000"/>
              </w:rPr>
              <w:t>.</w:t>
            </w:r>
          </w:p>
        </w:tc>
      </w:tr>
    </w:tbl>
    <w:p w14:paraId="5C7A86D4" w14:textId="77777777" w:rsidR="008C5BB5" w:rsidRPr="00AB5483" w:rsidRDefault="008C5BB5" w:rsidP="008C5BB5">
      <w:pPr>
        <w:jc w:val="left"/>
        <w:rPr>
          <w:b/>
        </w:rPr>
      </w:pPr>
    </w:p>
    <w:p w14:paraId="63934F53" w14:textId="77777777" w:rsidR="008C5BB5" w:rsidRPr="00AB5483" w:rsidRDefault="008C5BB5" w:rsidP="008C5BB5">
      <w:pPr>
        <w:jc w:val="left"/>
        <w:rPr>
          <w:b/>
        </w:rPr>
      </w:pPr>
      <w:r w:rsidRPr="00AB5483">
        <w:rPr>
          <w:b/>
        </w:rPr>
        <w:br w:type="page"/>
      </w:r>
    </w:p>
    <w:p w14:paraId="25571AF7" w14:textId="049A6CB7" w:rsidR="008C5BB5" w:rsidRPr="00AB5483" w:rsidRDefault="007C66C2" w:rsidP="0044788D">
      <w:pPr>
        <w:pStyle w:val="Heading2"/>
        <w:ind w:left="2977" w:hanging="2977"/>
        <w:rPr>
          <w:lang w:val="de-DE"/>
        </w:rPr>
      </w:pPr>
      <w:bookmarkStart w:id="463" w:name="_Toc65089165"/>
      <w:r w:rsidRPr="00AB5483">
        <w:rPr>
          <w:lang w:val="de-DE"/>
        </w:rPr>
        <w:lastRenderedPageBreak/>
        <w:t>Unterprogramm</w:t>
      </w:r>
      <w:r w:rsidR="00E533F3" w:rsidRPr="00AB5483">
        <w:rPr>
          <w:lang w:val="de-DE"/>
        </w:rPr>
        <w:t xml:space="preserve"> UV.3:</w:t>
      </w:r>
      <w:r w:rsidR="00833961" w:rsidRPr="00AB5483">
        <w:rPr>
          <w:lang w:val="de-DE"/>
        </w:rPr>
        <w:tab/>
      </w:r>
      <w:r w:rsidR="00C01D3E" w:rsidRPr="00AB5483">
        <w:rPr>
          <w:lang w:val="de-DE"/>
        </w:rPr>
        <w:t>Sensibilisierung und Unterstützung bei der Einführung und Umsetzung des</w:t>
      </w:r>
      <w:r w:rsidR="008C5BB5" w:rsidRPr="00AB5483">
        <w:rPr>
          <w:lang w:val="de-DE"/>
        </w:rPr>
        <w:t xml:space="preserve"> UPOV</w:t>
      </w:r>
      <w:r w:rsidR="008258C0" w:rsidRPr="00AB5483">
        <w:rPr>
          <w:lang w:val="de-DE"/>
        </w:rPr>
        <w:t>-</w:t>
      </w:r>
      <w:r w:rsidR="008C5BB5" w:rsidRPr="00AB5483">
        <w:rPr>
          <w:lang w:val="de-DE"/>
        </w:rPr>
        <w:t>System</w:t>
      </w:r>
      <w:r w:rsidR="00C01D3E" w:rsidRPr="00AB5483">
        <w:rPr>
          <w:lang w:val="de-DE"/>
        </w:rPr>
        <w:t>s</w:t>
      </w:r>
      <w:bookmarkEnd w:id="463"/>
    </w:p>
    <w:p w14:paraId="19B23A38" w14:textId="2BAE4DE0" w:rsidR="008C5BB5" w:rsidRPr="00AB5483" w:rsidRDefault="008C5BB5" w:rsidP="0044788D"/>
    <w:p w14:paraId="58EE5155" w14:textId="77777777" w:rsidR="004A5CF3" w:rsidRPr="00AB5483" w:rsidRDefault="004A5CF3" w:rsidP="0044788D"/>
    <w:p w14:paraId="65702A91" w14:textId="0C41D3A9" w:rsidR="008C5BB5" w:rsidRPr="00AB5483" w:rsidRDefault="009A1643" w:rsidP="00AA433E">
      <w:pPr>
        <w:pStyle w:val="Heading3"/>
        <w:rPr>
          <w:lang w:val="de-DE"/>
        </w:rPr>
      </w:pPr>
      <w:bookmarkStart w:id="464" w:name="_Toc65089166"/>
      <w:r w:rsidRPr="00AB5483">
        <w:rPr>
          <w:lang w:val="de-DE"/>
        </w:rPr>
        <w:t>Ziele</w:t>
      </w:r>
      <w:bookmarkEnd w:id="464"/>
    </w:p>
    <w:p w14:paraId="1B1DEDAC" w14:textId="77777777" w:rsidR="008C5BB5" w:rsidRPr="00AB5483" w:rsidRDefault="008C5BB5" w:rsidP="00AA433E">
      <w:pPr>
        <w:keepNext/>
      </w:pPr>
    </w:p>
    <w:p w14:paraId="631B3EBA" w14:textId="223CA050" w:rsidR="008C5BB5" w:rsidRPr="00AB5483" w:rsidRDefault="000B3113" w:rsidP="00AA433E">
      <w:pPr>
        <w:pStyle w:val="ListParagraph"/>
        <w:numPr>
          <w:ilvl w:val="4"/>
          <w:numId w:val="35"/>
        </w:numPr>
        <w:spacing w:after="60"/>
        <w:ind w:leftChars="425" w:left="1417" w:hanging="567"/>
        <w:contextualSpacing w:val="0"/>
      </w:pPr>
      <w:r w:rsidRPr="00AB5483">
        <w:t>Sensibilisierung für die Bedeutung von Sortenschutz nach dem UPOV-Übereinkommen</w:t>
      </w:r>
      <w:r w:rsidR="008C5BB5" w:rsidRPr="00AB5483">
        <w:t>.</w:t>
      </w:r>
    </w:p>
    <w:p w14:paraId="0CDEFA12" w14:textId="4F4DAE7A" w:rsidR="0000307B" w:rsidRPr="00AB5483" w:rsidRDefault="00D60298" w:rsidP="00AA433E">
      <w:pPr>
        <w:pStyle w:val="ListParagraph"/>
        <w:numPr>
          <w:ilvl w:val="4"/>
          <w:numId w:val="35"/>
        </w:numPr>
        <w:spacing w:before="60" w:after="60"/>
        <w:ind w:leftChars="425" w:left="1417" w:hanging="567"/>
        <w:contextualSpacing w:val="0"/>
      </w:pPr>
      <w:r w:rsidRPr="00AB5483">
        <w:t>Unterstützung von Staaten und Organisationen, insbesondere der Regierungen von Entwicklungsländern und von Ländern im Übergang zur Marktwirtschaft, bei der Ausarbeitung von Rechtsvorschriften, die der Akte von 1991 des UPOV-Übereinkommens entsprechen</w:t>
      </w:r>
      <w:r w:rsidR="008C5BB5" w:rsidRPr="00AB5483">
        <w:t>.</w:t>
      </w:r>
    </w:p>
    <w:p w14:paraId="42A82ADD" w14:textId="5AD162DF" w:rsidR="008C5BB5" w:rsidRPr="00AB5483" w:rsidRDefault="00151FAC" w:rsidP="00AA433E">
      <w:pPr>
        <w:pStyle w:val="ListParagraph"/>
        <w:numPr>
          <w:ilvl w:val="4"/>
          <w:numId w:val="35"/>
        </w:numPr>
        <w:spacing w:after="60"/>
        <w:ind w:leftChars="425" w:left="1417" w:hanging="567"/>
        <w:contextualSpacing w:val="0"/>
      </w:pPr>
      <w:r w:rsidRPr="00AB5483">
        <w:t>Unterstützung von Staaten und Organisationen beim Beitritt zur Akte von 1991 des UPOV-Übereinkommens</w:t>
      </w:r>
      <w:r w:rsidR="008C5BB5" w:rsidRPr="00AB5483">
        <w:t>.</w:t>
      </w:r>
    </w:p>
    <w:p w14:paraId="48813B79" w14:textId="3F3C7C07" w:rsidR="008C5BB5" w:rsidRPr="00AB5483" w:rsidRDefault="00E21D25" w:rsidP="00AA433E">
      <w:pPr>
        <w:pStyle w:val="ListParagraph"/>
        <w:numPr>
          <w:ilvl w:val="4"/>
          <w:numId w:val="35"/>
        </w:numPr>
        <w:ind w:leftChars="425" w:left="1417" w:hanging="567"/>
        <w:contextualSpacing w:val="0"/>
      </w:pPr>
      <w:r w:rsidRPr="00AB5483">
        <w:t>Unterstützung von Staaten und Organisationen bei der Umsetzung wirksamer Sortenschutzsysteme nach dem UPOV-Übereinkommen</w:t>
      </w:r>
      <w:r w:rsidR="008C5BB5" w:rsidRPr="00AB5483">
        <w:t>.</w:t>
      </w:r>
    </w:p>
    <w:p w14:paraId="20D36CF9" w14:textId="412DD57B" w:rsidR="008C5BB5" w:rsidRPr="00AB5483" w:rsidRDefault="008C5BB5" w:rsidP="00AA433E">
      <w:pPr>
        <w:jc w:val="left"/>
      </w:pPr>
    </w:p>
    <w:p w14:paraId="1663A9AD" w14:textId="77777777" w:rsidR="00261575" w:rsidRPr="00AB5483" w:rsidRDefault="00261575" w:rsidP="00AA433E">
      <w:pPr>
        <w:jc w:val="left"/>
      </w:pPr>
    </w:p>
    <w:p w14:paraId="6A084207" w14:textId="4BB67334" w:rsidR="008C5BB5" w:rsidRPr="00AB5483" w:rsidRDefault="007C66C2" w:rsidP="00AA433E">
      <w:pPr>
        <w:pStyle w:val="Heading3"/>
        <w:rPr>
          <w:lang w:val="de-DE"/>
        </w:rPr>
      </w:pPr>
      <w:bookmarkStart w:id="465" w:name="_Toc65089167"/>
      <w:r w:rsidRPr="00AB5483">
        <w:rPr>
          <w:lang w:val="de-DE"/>
        </w:rPr>
        <w:t>Hintergrund</w:t>
      </w:r>
      <w:bookmarkEnd w:id="465"/>
    </w:p>
    <w:p w14:paraId="59DA01E0" w14:textId="0C4740CF" w:rsidR="008C5BB5" w:rsidRPr="00AB5483" w:rsidRDefault="008C5BB5" w:rsidP="00AA433E"/>
    <w:p w14:paraId="1B86C778" w14:textId="3D44AD59" w:rsidR="008C5BB5" w:rsidRPr="00AB5483" w:rsidRDefault="00C106D9" w:rsidP="00AA433E">
      <w:pPr>
        <w:pStyle w:val="Heading5"/>
        <w:rPr>
          <w:lang w:val="de-DE"/>
        </w:rPr>
      </w:pPr>
      <w:r w:rsidRPr="00AB5483">
        <w:rPr>
          <w:lang w:val="de-DE"/>
        </w:rPr>
        <w:t>Einleitung</w:t>
      </w:r>
    </w:p>
    <w:p w14:paraId="1C9EF8F3" w14:textId="77777777" w:rsidR="008C5BB5" w:rsidRPr="00AB5483" w:rsidRDefault="008C5BB5" w:rsidP="00AA433E">
      <w:pPr>
        <w:tabs>
          <w:tab w:val="left" w:pos="851"/>
        </w:tabs>
        <w:rPr>
          <w:color w:val="000000" w:themeColor="text1"/>
        </w:rPr>
      </w:pPr>
    </w:p>
    <w:p w14:paraId="19C13827" w14:textId="793E8D6B" w:rsidR="00554EF1" w:rsidRPr="00AB5483" w:rsidRDefault="00C000E8" w:rsidP="00AA433E">
      <w:pPr>
        <w:tabs>
          <w:tab w:val="left" w:pos="851"/>
        </w:tabs>
        <w:rPr>
          <w:color w:val="000000" w:themeColor="text1"/>
        </w:rPr>
      </w:pPr>
      <w:r w:rsidRPr="00AB5483">
        <w:rPr>
          <w:color w:val="000000" w:themeColor="text1"/>
        </w:rPr>
        <w:t>Dieses Unterprogramm umfasst Tätigkeiten zur Sensibilisierung von Staaten und zwischenstaatlichen Organisationen, die keine Verbandsmitglieder sind, für die Vorteile des Sortenschutzes gemäß dem UPOV-Übereinkommen und der UPOV-Mitgliedschaft. Es umfasst außerdem die geleistete Unterstützung auf Anfragen von Verbandsmitgliedern und potentiellen Verbandsmitgliedern</w:t>
      </w:r>
      <w:r w:rsidR="00936F20" w:rsidRPr="00AB5483">
        <w:rPr>
          <w:color w:val="000000" w:themeColor="text1"/>
        </w:rPr>
        <w:t>.</w:t>
      </w:r>
      <w:r w:rsidR="001721D3" w:rsidRPr="00AB5483">
        <w:rPr>
          <w:color w:val="000000" w:themeColor="text1"/>
        </w:rPr>
        <w:t xml:space="preserve"> </w:t>
      </w:r>
      <w:r w:rsidR="006624D5" w:rsidRPr="00AB5483">
        <w:rPr>
          <w:color w:val="000000" w:themeColor="text1"/>
        </w:rPr>
        <w:t xml:space="preserve">Die von der UPOV für alle Verbandsmitglieder entwickelten Dienstleistungen und Systeme </w:t>
      </w:r>
      <w:r w:rsidR="003153C2" w:rsidRPr="00AB5483">
        <w:rPr>
          <w:color w:val="000000" w:themeColor="text1"/>
        </w:rPr>
        <w:t>umfasst</w:t>
      </w:r>
      <w:r w:rsidR="006624D5" w:rsidRPr="00AB5483">
        <w:rPr>
          <w:color w:val="000000" w:themeColor="text1"/>
        </w:rPr>
        <w:t xml:space="preserve"> das Unterprogramm UV.2 </w:t>
      </w:r>
      <w:r w:rsidR="00D4307D" w:rsidRPr="00AB5483">
        <w:rPr>
          <w:color w:val="000000" w:themeColor="text1"/>
        </w:rPr>
        <w:t>„</w:t>
      </w:r>
      <w:r w:rsidR="006624D5" w:rsidRPr="00AB5483">
        <w:rPr>
          <w:color w:val="000000" w:themeColor="text1"/>
        </w:rPr>
        <w:t>Dienstleistungen für den Verband zur Verbesserung der Wirksamkeit des UPOV-Systems</w:t>
      </w:r>
      <w:r w:rsidR="00D4307D" w:rsidRPr="00AB5483">
        <w:rPr>
          <w:color w:val="000000" w:themeColor="text1"/>
        </w:rPr>
        <w:t>“</w:t>
      </w:r>
      <w:r w:rsidR="006624D5" w:rsidRPr="00AB5483">
        <w:rPr>
          <w:color w:val="000000" w:themeColor="text1"/>
        </w:rPr>
        <w:t xml:space="preserve">. Dieses Unterprogramm </w:t>
      </w:r>
      <w:r w:rsidR="001B624F" w:rsidRPr="00AB5483">
        <w:rPr>
          <w:color w:val="000000" w:themeColor="text1"/>
        </w:rPr>
        <w:t xml:space="preserve">umfasst </w:t>
      </w:r>
      <w:r w:rsidR="006624D5" w:rsidRPr="00AB5483">
        <w:rPr>
          <w:color w:val="000000" w:themeColor="text1"/>
        </w:rPr>
        <w:t>jedoch die Umsetzung des UPOV-Sortenschutzsystems durch einzelne Verbandsmitglieder</w:t>
      </w:r>
      <w:r w:rsidR="001B624F" w:rsidRPr="00AB5483">
        <w:rPr>
          <w:color w:val="000000" w:themeColor="text1"/>
        </w:rPr>
        <w:t xml:space="preserve"> auf Gesuch</w:t>
      </w:r>
      <w:r w:rsidR="006624D5" w:rsidRPr="00AB5483">
        <w:rPr>
          <w:color w:val="000000" w:themeColor="text1"/>
        </w:rPr>
        <w:t xml:space="preserve">, beispielsweise wenn Unterstützung bei der Umsetzung von </w:t>
      </w:r>
      <w:r w:rsidR="004E6706" w:rsidRPr="00AB5483">
        <w:rPr>
          <w:color w:val="000000" w:themeColor="text1"/>
        </w:rPr>
        <w:t>UPOV PRISMA</w:t>
      </w:r>
      <w:r w:rsidR="006624D5" w:rsidRPr="00AB5483">
        <w:rPr>
          <w:color w:val="000000" w:themeColor="text1"/>
        </w:rPr>
        <w:t xml:space="preserve"> oder des </w:t>
      </w:r>
      <w:r w:rsidR="00B91D95" w:rsidRPr="00AB5483">
        <w:rPr>
          <w:color w:val="000000" w:themeColor="text1"/>
        </w:rPr>
        <w:t>Moduls zur elektronischen Sortenschutzverwaltung</w:t>
      </w:r>
      <w:r w:rsidR="006624D5" w:rsidRPr="00AB5483">
        <w:rPr>
          <w:color w:val="000000" w:themeColor="text1"/>
        </w:rPr>
        <w:t xml:space="preserve"> (e-PVP) für einzelne Sortenschutzämter erforderlich ist</w:t>
      </w:r>
      <w:r w:rsidR="00AC2A7A" w:rsidRPr="00AB5483">
        <w:rPr>
          <w:color w:val="000000" w:themeColor="text1"/>
        </w:rPr>
        <w:t xml:space="preserve">. </w:t>
      </w:r>
    </w:p>
    <w:p w14:paraId="2493FAA6" w14:textId="77777777" w:rsidR="00554EF1" w:rsidRPr="00AB5483" w:rsidRDefault="00554EF1" w:rsidP="00AA433E">
      <w:pPr>
        <w:tabs>
          <w:tab w:val="left" w:pos="851"/>
        </w:tabs>
        <w:rPr>
          <w:color w:val="000000" w:themeColor="text1"/>
        </w:rPr>
      </w:pPr>
    </w:p>
    <w:p w14:paraId="5C037AE9" w14:textId="05B06D91" w:rsidR="008C5BB5" w:rsidRPr="00AB5483" w:rsidRDefault="00D60307" w:rsidP="00AA433E">
      <w:pPr>
        <w:tabs>
          <w:tab w:val="left" w:pos="851"/>
        </w:tabs>
      </w:pPr>
      <w:r w:rsidRPr="00AB5483">
        <w:t xml:space="preserve">Um </w:t>
      </w:r>
      <w:r w:rsidR="001F0CF7" w:rsidRPr="00AB5483">
        <w:t xml:space="preserve">in der Rechnungsperiode 2022-2023 </w:t>
      </w:r>
      <w:r w:rsidR="00901FD8" w:rsidRPr="00AB5483">
        <w:t xml:space="preserve">mit den verfügbaren </w:t>
      </w:r>
      <w:r w:rsidR="003153C2" w:rsidRPr="00AB5483">
        <w:t xml:space="preserve">Ressourcen </w:t>
      </w:r>
      <w:r w:rsidR="009871D5" w:rsidRPr="00AB5483">
        <w:t xml:space="preserve">eine größere </w:t>
      </w:r>
      <w:r w:rsidRPr="00AB5483">
        <w:t xml:space="preserve">Wirkung zu erzielen, werden die Ressourcen </w:t>
      </w:r>
      <w:r w:rsidR="000E51B5" w:rsidRPr="00AB5483">
        <w:t>zunehmend</w:t>
      </w:r>
      <w:r w:rsidRPr="00AB5483">
        <w:t xml:space="preserve"> </w:t>
      </w:r>
      <w:r w:rsidR="009871D5" w:rsidRPr="00AB5483">
        <w:t>in</w:t>
      </w:r>
      <w:r w:rsidRPr="00AB5483">
        <w:t xml:space="preserve"> virtuelle </w:t>
      </w:r>
      <w:r w:rsidR="00091270" w:rsidRPr="00AB5483">
        <w:t>Tätigkeiten</w:t>
      </w:r>
      <w:r w:rsidRPr="00AB5483">
        <w:t xml:space="preserve"> und </w:t>
      </w:r>
      <w:r w:rsidR="00091CAB" w:rsidRPr="00AB5483">
        <w:t>wiederverwendbar</w:t>
      </w:r>
      <w:r w:rsidR="0094167C" w:rsidRPr="00AB5483">
        <w:t>e</w:t>
      </w:r>
      <w:r w:rsidRPr="00AB5483">
        <w:t xml:space="preserve"> Materialien </w:t>
      </w:r>
      <w:r w:rsidR="000E7CD3" w:rsidRPr="00AB5483">
        <w:t>geleitet</w:t>
      </w:r>
      <w:r w:rsidRPr="00AB5483">
        <w:t>, einschließlich Fernlehrgänge</w:t>
      </w:r>
      <w:r w:rsidR="003153C2" w:rsidRPr="00AB5483">
        <w:t>n</w:t>
      </w:r>
      <w:r w:rsidRPr="00AB5483">
        <w:t xml:space="preserve">, </w:t>
      </w:r>
      <w:r w:rsidR="005371F6" w:rsidRPr="00AB5483">
        <w:t>Videovorführungen</w:t>
      </w:r>
      <w:r w:rsidRPr="00AB5483">
        <w:t>, Webinare</w:t>
      </w:r>
      <w:r w:rsidR="003153C2" w:rsidRPr="00AB5483">
        <w:t>n</w:t>
      </w:r>
      <w:r w:rsidRPr="00AB5483">
        <w:t xml:space="preserve"> und virtuelle</w:t>
      </w:r>
      <w:r w:rsidR="003153C2" w:rsidRPr="00AB5483">
        <w:t>n</w:t>
      </w:r>
      <w:r w:rsidRPr="00AB5483">
        <w:t xml:space="preserve"> praktische</w:t>
      </w:r>
      <w:r w:rsidR="003153C2" w:rsidRPr="00AB5483">
        <w:t>n</w:t>
      </w:r>
      <w:r w:rsidRPr="00AB5483">
        <w:t xml:space="preserve"> Anleitungen</w:t>
      </w:r>
      <w:r w:rsidR="00A83A5C" w:rsidRPr="00AB5483">
        <w:t>.</w:t>
      </w:r>
    </w:p>
    <w:p w14:paraId="0C8F16DD" w14:textId="5CAA2EE6" w:rsidR="008C5BB5" w:rsidRPr="00AB5483" w:rsidRDefault="008C5BB5" w:rsidP="00AA433E">
      <w:pPr>
        <w:rPr>
          <w:color w:val="000000" w:themeColor="text1"/>
        </w:rPr>
      </w:pPr>
    </w:p>
    <w:p w14:paraId="686CC412" w14:textId="441D35E4" w:rsidR="008C5BB5" w:rsidRPr="00AB5483" w:rsidRDefault="00D60307" w:rsidP="00AA433E">
      <w:pPr>
        <w:pStyle w:val="Heading5"/>
        <w:rPr>
          <w:lang w:val="de-DE"/>
        </w:rPr>
      </w:pPr>
      <w:r w:rsidRPr="00AB5483">
        <w:rPr>
          <w:lang w:val="de-DE"/>
        </w:rPr>
        <w:t>Sensibilisierung</w:t>
      </w:r>
    </w:p>
    <w:p w14:paraId="2FAAD1B0" w14:textId="77777777" w:rsidR="008C5BB5" w:rsidRPr="00AB5483" w:rsidRDefault="008C5BB5" w:rsidP="00AA433E">
      <w:pPr>
        <w:rPr>
          <w:color w:val="000000" w:themeColor="text1"/>
        </w:rPr>
      </w:pPr>
    </w:p>
    <w:p w14:paraId="473B1D09" w14:textId="62A8A731" w:rsidR="00554EF1" w:rsidRPr="00AB5483" w:rsidRDefault="00D85395" w:rsidP="00AA433E">
      <w:pPr>
        <w:tabs>
          <w:tab w:val="left" w:pos="851"/>
        </w:tabs>
        <w:rPr>
          <w:color w:val="000000" w:themeColor="text1"/>
        </w:rPr>
      </w:pPr>
      <w:r w:rsidRPr="00AB5483">
        <w:rPr>
          <w:color w:val="000000" w:themeColor="text1"/>
        </w:rPr>
        <w:t xml:space="preserve">Die Tätigkeiten der UPOV zur Sensibilisierung für die Rolle des UPOV-Systems basieren weitgehend auf der Teilnahme des Verbandsbüros an Tagungen, Seminaren und anderen </w:t>
      </w:r>
      <w:r w:rsidR="00041962" w:rsidRPr="00AB5483">
        <w:rPr>
          <w:color w:val="000000" w:themeColor="text1"/>
        </w:rPr>
        <w:t>Tätigkeit</w:t>
      </w:r>
      <w:r w:rsidRPr="00AB5483">
        <w:rPr>
          <w:color w:val="000000" w:themeColor="text1"/>
        </w:rPr>
        <w:t>en, insbesondere in dem betreffenden Hoheitsgebiet</w:t>
      </w:r>
      <w:r w:rsidR="00243009" w:rsidRPr="00AB5483">
        <w:rPr>
          <w:color w:val="000000" w:themeColor="text1"/>
        </w:rPr>
        <w:t>, wobei auch</w:t>
      </w:r>
      <w:r w:rsidRPr="00AB5483">
        <w:rPr>
          <w:color w:val="000000" w:themeColor="text1"/>
        </w:rPr>
        <w:t xml:space="preserve"> der Wert von Studienreisen als besonders wirksames Mittel zum Aufzeigen der Vorteile des UPOV-Systems erkannt</w:t>
      </w:r>
      <w:r w:rsidR="00297625" w:rsidRPr="00AB5483">
        <w:rPr>
          <w:color w:val="000000" w:themeColor="text1"/>
        </w:rPr>
        <w:t xml:space="preserve"> wird</w:t>
      </w:r>
      <w:r w:rsidRPr="00AB5483">
        <w:rPr>
          <w:color w:val="000000" w:themeColor="text1"/>
        </w:rPr>
        <w:t xml:space="preserve">. </w:t>
      </w:r>
      <w:r w:rsidR="006557A9" w:rsidRPr="00AB5483">
        <w:rPr>
          <w:color w:val="000000" w:themeColor="text1"/>
        </w:rPr>
        <w:t>Ferner</w:t>
      </w:r>
      <w:r w:rsidRPr="00AB5483">
        <w:rPr>
          <w:color w:val="000000" w:themeColor="text1"/>
        </w:rPr>
        <w:t xml:space="preserve"> spiegelt die Kommunikationsstrategie der UPOV die Bedeutung von Studien- und Fallstudienvideos wider, um Informationen über die Vorteile der UPOV wirksam zu vermitteln. Die UPOV verfügt inzwischen über eine bedeutende Sammlung solcher Informationen, einschließlich einer zunehmenden Anzahl von Videos, die von Verbandsmitgliedern zur Verfügung gestellt werden. Im Einklang mit der Kommunikationsstrategie werden soziale Medien stärker genutzt werden, um diese Informationen einem viel breiteren Publikum zugänglich machen zu können</w:t>
      </w:r>
      <w:r w:rsidR="00936F20" w:rsidRPr="00AB5483">
        <w:rPr>
          <w:color w:val="000000" w:themeColor="text1"/>
        </w:rPr>
        <w:t>.</w:t>
      </w:r>
    </w:p>
    <w:p w14:paraId="41D5C2C7" w14:textId="77777777" w:rsidR="008C5BB5" w:rsidRPr="00AB5483" w:rsidRDefault="008C5BB5" w:rsidP="00AA433E"/>
    <w:p w14:paraId="409E2456" w14:textId="1F9C1B9D" w:rsidR="008C5BB5" w:rsidRPr="00AB5483" w:rsidRDefault="00094448" w:rsidP="00AA433E">
      <w:pPr>
        <w:tabs>
          <w:tab w:val="left" w:pos="851"/>
        </w:tabs>
        <w:rPr>
          <w:szCs w:val="22"/>
        </w:rPr>
      </w:pPr>
      <w:r w:rsidRPr="00AB5483">
        <w:t xml:space="preserve">Die Einführung und Entwicklung von Modulen zum Sortenschutz im Rahmen von Studiengängen und Postgraduiertenprogrammen ist ein wichtiges Mittel, um das Bewusstsein und Verständnis für das UPOV-System zu vertiefen. Das Verbandsbüro wird Möglichkeiten </w:t>
      </w:r>
      <w:r w:rsidR="00901FD8" w:rsidRPr="00AB5483">
        <w:t>prüfen</w:t>
      </w:r>
      <w:r w:rsidRPr="00AB5483">
        <w:t xml:space="preserve">, die Anzahl akademischer Einrichtungen und </w:t>
      </w:r>
      <w:r w:rsidR="00901FD8" w:rsidRPr="00AB5483">
        <w:t>Ausbildungseinrichtungen</w:t>
      </w:r>
      <w:r w:rsidRPr="00AB5483">
        <w:t>, die Information über das UPOV-System in einschlägige Kurse einbeziehen, zu erhöhen und deren Wirksamkeit weiter zu verbessern, u.a. durch die Teilnahme von Studenten an den UPOV-Fernlehrgängen</w:t>
      </w:r>
      <w:r w:rsidR="00CE30C4" w:rsidRPr="00AB5483">
        <w:t>.</w:t>
      </w:r>
    </w:p>
    <w:p w14:paraId="0DE4BB21" w14:textId="706181B2" w:rsidR="008C5BB5" w:rsidRPr="00AB5483" w:rsidRDefault="008C5BB5" w:rsidP="00AA433E"/>
    <w:p w14:paraId="1AEBAA32" w14:textId="4681DD00" w:rsidR="008C5BB5" w:rsidRPr="00AB5483" w:rsidRDefault="00396171" w:rsidP="00AA433E">
      <w:pPr>
        <w:pStyle w:val="Heading5"/>
        <w:rPr>
          <w:lang w:val="de-DE"/>
        </w:rPr>
      </w:pPr>
      <w:r w:rsidRPr="00AB5483">
        <w:rPr>
          <w:lang w:val="de-DE"/>
        </w:rPr>
        <w:t>Unterstützung</w:t>
      </w:r>
    </w:p>
    <w:p w14:paraId="5DED0565" w14:textId="77777777" w:rsidR="008C5BB5" w:rsidRPr="00AB5483" w:rsidRDefault="008C5BB5" w:rsidP="00AA433E"/>
    <w:p w14:paraId="68F4ED99" w14:textId="18DD0C6C" w:rsidR="008C5BB5" w:rsidRPr="00AB5483" w:rsidRDefault="0030737C" w:rsidP="00AA433E">
      <w:pPr>
        <w:rPr>
          <w:i/>
          <w:color w:val="000000" w:themeColor="text1"/>
        </w:rPr>
      </w:pPr>
      <w:r w:rsidRPr="00AB5483">
        <w:rPr>
          <w:i/>
          <w:color w:val="000000" w:themeColor="text1"/>
        </w:rPr>
        <w:t>Priorität</w:t>
      </w:r>
    </w:p>
    <w:p w14:paraId="174BF4BB" w14:textId="77777777" w:rsidR="006D118B" w:rsidRPr="00AB5483" w:rsidRDefault="006D118B" w:rsidP="00AA433E"/>
    <w:p w14:paraId="57F85DDC" w14:textId="0FB8E787" w:rsidR="008C5BB5" w:rsidRPr="00AB5483" w:rsidRDefault="009C151B" w:rsidP="00AA433E">
      <w:pPr>
        <w:tabs>
          <w:tab w:val="left" w:pos="851"/>
        </w:tabs>
      </w:pPr>
      <w:r w:rsidRPr="00AB5483">
        <w:t xml:space="preserve">Die Befriedigung der Nachfrage nach Unterstützung bei der Einführung und Umsetzung des UPOV-Systems im Rahmen der verfügbaren Ressourcen hängt von der Nutzung von Fernlehrgängen, dem Einräumen hoher Priorität für Unterstützung durch das Verbandsbüro, der Unterstützung durch Verbandsmitglieder sowie von </w:t>
      </w:r>
      <w:r w:rsidRPr="00AB5483">
        <w:lastRenderedPageBreak/>
        <w:t xml:space="preserve">Partnerschaften mit anderen Anbietern von Unterstützung ab. Dieses Unterprogramm wird über den </w:t>
      </w:r>
      <w:r w:rsidR="000D79F1" w:rsidRPr="00AB5483">
        <w:t xml:space="preserve">ordentlichen </w:t>
      </w:r>
      <w:r w:rsidRPr="00AB5483">
        <w:t>Haushalt finanziert, doch außeretatmäßige Mittel und Sachleistungen stellen einen wesentlichen Anteil der für die Unterstützung aufgewendeten Mittel dar. Um die verfügbaren Mittel so wirksam wie möglich zu verwenden, wird das Verbandsbüro seinen Tätigkeiten auch weiterhin Prioritäten zuweisen und weiterhin Synergien mit den Verbandsmitgliedern und anderen Partnern für seine Tätigkeiten sondieren</w:t>
      </w:r>
      <w:r w:rsidR="006D118B" w:rsidRPr="00AB5483">
        <w:t>.</w:t>
      </w:r>
    </w:p>
    <w:p w14:paraId="65955EAF" w14:textId="77777777" w:rsidR="00BA581A" w:rsidRPr="00AB5483" w:rsidRDefault="00BA581A" w:rsidP="00AA433E">
      <w:pPr>
        <w:tabs>
          <w:tab w:val="left" w:pos="851"/>
        </w:tabs>
      </w:pPr>
    </w:p>
    <w:p w14:paraId="18C9E4A9" w14:textId="6E222F4C" w:rsidR="008C5BB5" w:rsidRPr="00AB5483" w:rsidRDefault="00D73AB9" w:rsidP="00AA433E">
      <w:pPr>
        <w:keepNext/>
        <w:tabs>
          <w:tab w:val="left" w:pos="851"/>
        </w:tabs>
        <w:rPr>
          <w:color w:val="000000" w:themeColor="text1"/>
        </w:rPr>
      </w:pPr>
      <w:r w:rsidRPr="00AB5483">
        <w:rPr>
          <w:color w:val="000000" w:themeColor="text1"/>
        </w:rPr>
        <w:t xml:space="preserve">Der </w:t>
      </w:r>
      <w:r w:rsidRPr="00AB5483">
        <w:t>Bereitstellung von Unterstützung durch das Verbandsbüro wird folgende Priorität eingeräumt</w:t>
      </w:r>
      <w:r w:rsidR="008C5BB5" w:rsidRPr="00AB5483">
        <w:rPr>
          <w:color w:val="000000" w:themeColor="text1"/>
        </w:rPr>
        <w:t>:</w:t>
      </w:r>
    </w:p>
    <w:p w14:paraId="1455F7F2" w14:textId="77777777" w:rsidR="008C5BB5" w:rsidRPr="00AB5483" w:rsidRDefault="008C5BB5" w:rsidP="00AA433E">
      <w:pPr>
        <w:keepNext/>
        <w:rPr>
          <w:color w:val="000000" w:themeColor="text1"/>
        </w:rPr>
      </w:pPr>
    </w:p>
    <w:p w14:paraId="4115BC81" w14:textId="40F7B733" w:rsidR="008C5BB5" w:rsidRPr="00AB5483" w:rsidRDefault="0034579C" w:rsidP="00AA433E">
      <w:pPr>
        <w:keepNext/>
        <w:spacing w:after="120"/>
        <w:ind w:left="567"/>
        <w:rPr>
          <w:color w:val="000000" w:themeColor="text1"/>
        </w:rPr>
      </w:pPr>
      <w:r w:rsidRPr="00AB5483">
        <w:rPr>
          <w:color w:val="000000" w:themeColor="text1"/>
        </w:rPr>
        <w:t>i)</w:t>
      </w:r>
      <w:r w:rsidR="008C5BB5" w:rsidRPr="00AB5483">
        <w:rPr>
          <w:color w:val="000000" w:themeColor="text1"/>
        </w:rPr>
        <w:tab/>
      </w:r>
      <w:r w:rsidR="00764A81" w:rsidRPr="00AB5483">
        <w:t>Unterstützung für bestehende Verbandsmitglieder</w:t>
      </w:r>
      <w:r w:rsidR="008C5BB5" w:rsidRPr="00AB5483">
        <w:rPr>
          <w:color w:val="000000" w:themeColor="text1"/>
        </w:rPr>
        <w:t>;</w:t>
      </w:r>
    </w:p>
    <w:p w14:paraId="79ED868A" w14:textId="143BE45D" w:rsidR="008C5BB5" w:rsidRPr="00AB5483" w:rsidRDefault="0034579C" w:rsidP="00AA433E">
      <w:pPr>
        <w:spacing w:after="120"/>
        <w:ind w:left="1134" w:hanging="567"/>
        <w:rPr>
          <w:color w:val="000000" w:themeColor="text1"/>
        </w:rPr>
      </w:pPr>
      <w:r w:rsidRPr="00AB5483">
        <w:rPr>
          <w:color w:val="000000" w:themeColor="text1"/>
        </w:rPr>
        <w:t>ii)</w:t>
      </w:r>
      <w:r w:rsidR="008C5BB5" w:rsidRPr="00AB5483">
        <w:rPr>
          <w:color w:val="000000" w:themeColor="text1"/>
        </w:rPr>
        <w:tab/>
      </w:r>
      <w:r w:rsidR="00C52907" w:rsidRPr="00AB5483">
        <w:t xml:space="preserve">Unterstützung </w:t>
      </w:r>
      <w:r w:rsidR="00237A0A" w:rsidRPr="00AB5483">
        <w:t xml:space="preserve">von </w:t>
      </w:r>
      <w:r w:rsidR="00C52907" w:rsidRPr="00AB5483">
        <w:t>Staaten und bestimmte</w:t>
      </w:r>
      <w:r w:rsidR="00F80A3A" w:rsidRPr="00AB5483">
        <w:t>n</w:t>
      </w:r>
      <w:r w:rsidR="00C52907" w:rsidRPr="00AB5483">
        <w:t xml:space="preserve"> Organisationen, die keine Mitglieder des Verbandes sind, insbesondere </w:t>
      </w:r>
      <w:r w:rsidR="00237A0A" w:rsidRPr="00AB5483">
        <w:t xml:space="preserve">der </w:t>
      </w:r>
      <w:r w:rsidR="00C52907" w:rsidRPr="00AB5483">
        <w:t xml:space="preserve">Regierungen von Entwicklungsländern und </w:t>
      </w:r>
      <w:r w:rsidR="00CD7802" w:rsidRPr="00AB5483">
        <w:t xml:space="preserve">von </w:t>
      </w:r>
      <w:r w:rsidR="00C52907" w:rsidRPr="00AB5483">
        <w:t xml:space="preserve">Ländern im Übergang zur Marktwirtschaft, bei der Ausarbeitung von Rechtsvorschriften, die der Akte von 1991 des </w:t>
      </w:r>
      <w:r w:rsidR="006949CE" w:rsidRPr="00AB5483">
        <w:t>UPOV-Übereinkommen</w:t>
      </w:r>
      <w:r w:rsidR="00C52907" w:rsidRPr="00AB5483">
        <w:t>s entsprechen, und beim Beitritt zum UPOV-Übereinkommen; und</w:t>
      </w:r>
    </w:p>
    <w:p w14:paraId="284F48A1" w14:textId="19E93F09" w:rsidR="008C5BB5" w:rsidRPr="00AB5483" w:rsidRDefault="0034579C" w:rsidP="00AA433E">
      <w:pPr>
        <w:tabs>
          <w:tab w:val="left" w:pos="567"/>
        </w:tabs>
        <w:ind w:left="1134" w:hanging="567"/>
        <w:rPr>
          <w:color w:val="000000" w:themeColor="text1"/>
        </w:rPr>
      </w:pPr>
      <w:r w:rsidRPr="00AB5483">
        <w:rPr>
          <w:color w:val="000000" w:themeColor="text1"/>
        </w:rPr>
        <w:t>iii)</w:t>
      </w:r>
      <w:r w:rsidR="008C5BB5" w:rsidRPr="00AB5483">
        <w:rPr>
          <w:color w:val="000000" w:themeColor="text1"/>
        </w:rPr>
        <w:tab/>
      </w:r>
      <w:r w:rsidR="004626BE" w:rsidRPr="00AB5483">
        <w:t xml:space="preserve">Unterstützung </w:t>
      </w:r>
      <w:r w:rsidR="00F80A3A" w:rsidRPr="00AB5483">
        <w:t xml:space="preserve">von </w:t>
      </w:r>
      <w:r w:rsidR="004626BE" w:rsidRPr="00AB5483">
        <w:t>Staaten und bestimmte</w:t>
      </w:r>
      <w:r w:rsidR="00F80A3A" w:rsidRPr="00AB5483">
        <w:t>n</w:t>
      </w:r>
      <w:r w:rsidR="004626BE" w:rsidRPr="00AB5483">
        <w:t xml:space="preserve"> Organisationen, die keine Mitglieder des Verbandes sind, bei der Umsetzung von Rechtsvorschriften, die eine positive Entscheidung des Rates erhalten haben, gemäß ihrer Bindung bezüglich des Beitritts zum UPOV-Übereinkommen</w:t>
      </w:r>
      <w:r w:rsidR="006D118B" w:rsidRPr="00AB5483">
        <w:rPr>
          <w:color w:val="000000" w:themeColor="text1"/>
        </w:rPr>
        <w:t>.</w:t>
      </w:r>
    </w:p>
    <w:p w14:paraId="03C3A60F" w14:textId="77777777" w:rsidR="00261575" w:rsidRPr="00AB5483" w:rsidRDefault="00261575" w:rsidP="00AA433E">
      <w:pPr>
        <w:rPr>
          <w:i/>
        </w:rPr>
      </w:pPr>
    </w:p>
    <w:p w14:paraId="5B22C127" w14:textId="0AD297F1" w:rsidR="008C5BB5" w:rsidRPr="00AB5483" w:rsidRDefault="008C0A60" w:rsidP="00AA433E">
      <w:pPr>
        <w:pStyle w:val="Heading5"/>
        <w:rPr>
          <w:lang w:val="de-DE"/>
        </w:rPr>
      </w:pPr>
      <w:r w:rsidRPr="00AB5483">
        <w:rPr>
          <w:lang w:val="de-DE"/>
        </w:rPr>
        <w:t>Fernlehr</w:t>
      </w:r>
      <w:r w:rsidR="00206F7F" w:rsidRPr="00AB5483">
        <w:rPr>
          <w:lang w:val="de-DE"/>
        </w:rPr>
        <w:t>gänge</w:t>
      </w:r>
    </w:p>
    <w:p w14:paraId="5F58D3F3" w14:textId="77777777" w:rsidR="008C5BB5" w:rsidRPr="00AB5483" w:rsidRDefault="008C5BB5" w:rsidP="00AA433E">
      <w:pPr>
        <w:keepNext/>
        <w:rPr>
          <w:i/>
        </w:rPr>
      </w:pPr>
    </w:p>
    <w:p w14:paraId="6DC808DC" w14:textId="13608AD4" w:rsidR="008C5BB5" w:rsidRPr="00AB5483" w:rsidRDefault="00230028" w:rsidP="00AA433E">
      <w:pPr>
        <w:tabs>
          <w:tab w:val="left" w:pos="851"/>
        </w:tabs>
      </w:pPr>
      <w:r w:rsidRPr="00AB5483">
        <w:t>Die Fernlehrgänge der UPOV sind ein besonders wirksames Mittel, um einer großen Anzahl von Teilnehmern hochwertige Schulung zukommen zu lassen, und werden auch weiterhin ein Eckstein der Schulungs- und Unterstützungsstrategie der UPOV sein. Die Einbeziehung von UPOV-Fernlehrgängen in UPOV-Tätigkeiten sowie in von anderen organisierte Tätigkeiten wird ebenfalls einen wichtigen Teil der Strategie darstellen</w:t>
      </w:r>
      <w:r w:rsidR="00BA7C45" w:rsidRPr="00AB5483">
        <w:t>.</w:t>
      </w:r>
    </w:p>
    <w:p w14:paraId="2E08DC3B" w14:textId="19107761" w:rsidR="008C5BB5" w:rsidRPr="00AB5483" w:rsidRDefault="008C5BB5" w:rsidP="00AA433E">
      <w:pPr>
        <w:rPr>
          <w:i/>
        </w:rPr>
      </w:pPr>
    </w:p>
    <w:p w14:paraId="24F58419" w14:textId="5809F4B1" w:rsidR="00D77023" w:rsidRPr="00AB5483" w:rsidRDefault="00D662BE" w:rsidP="00AA433E">
      <w:pPr>
        <w:pStyle w:val="Heading5"/>
        <w:rPr>
          <w:lang w:val="de-DE"/>
        </w:rPr>
      </w:pPr>
      <w:r w:rsidRPr="00AB5483">
        <w:rPr>
          <w:lang w:val="de-DE"/>
        </w:rPr>
        <w:t>Materialien</w:t>
      </w:r>
    </w:p>
    <w:p w14:paraId="79D9838D" w14:textId="77777777" w:rsidR="00D77023" w:rsidRPr="00AB5483" w:rsidRDefault="00D77023" w:rsidP="00AA433E">
      <w:pPr>
        <w:keepNext/>
        <w:rPr>
          <w:i/>
        </w:rPr>
      </w:pPr>
    </w:p>
    <w:p w14:paraId="1E60A903" w14:textId="50527ECF" w:rsidR="006978F0" w:rsidRPr="00AB5483" w:rsidRDefault="000E7CD3" w:rsidP="00AA433E">
      <w:pPr>
        <w:tabs>
          <w:tab w:val="left" w:pos="851"/>
        </w:tabs>
      </w:pPr>
      <w:r w:rsidRPr="00AB5483">
        <w:t>Um die Wirkung der Schulung und Unterstützung durch verfügbare Quellen zu erhöhen</w:t>
      </w:r>
      <w:r w:rsidR="008E0D91" w:rsidRPr="00AB5483">
        <w:t xml:space="preserve">, werden die Ressourcen zunehmend in virtuelle Schulungsprogramme und </w:t>
      </w:r>
      <w:r w:rsidR="00091CAB" w:rsidRPr="00AB5483">
        <w:t>wiederverwendbar</w:t>
      </w:r>
      <w:r w:rsidR="00CB3FC6" w:rsidRPr="00AB5483">
        <w:t xml:space="preserve">e </w:t>
      </w:r>
      <w:r w:rsidR="008E0D91" w:rsidRPr="00AB5483">
        <w:t xml:space="preserve">Materialien, zusätzliche </w:t>
      </w:r>
      <w:r w:rsidR="008C0A60" w:rsidRPr="00AB5483">
        <w:t>Fernlehr</w:t>
      </w:r>
      <w:r w:rsidR="008E0D91" w:rsidRPr="00AB5483">
        <w:t xml:space="preserve">gänge, </w:t>
      </w:r>
      <w:r w:rsidR="005371F6" w:rsidRPr="00AB5483">
        <w:t>Videovorführungen</w:t>
      </w:r>
      <w:r w:rsidR="008E0D91" w:rsidRPr="00AB5483">
        <w:t xml:space="preserve">, Webinare und virtuelle </w:t>
      </w:r>
      <w:r w:rsidR="00C050AD" w:rsidRPr="00AB5483">
        <w:t xml:space="preserve">praktische </w:t>
      </w:r>
      <w:r w:rsidR="00524DDB" w:rsidRPr="00AB5483">
        <w:t xml:space="preserve">Leitfäden </w:t>
      </w:r>
      <w:r w:rsidRPr="00AB5483">
        <w:t>geleitet</w:t>
      </w:r>
      <w:r w:rsidR="00D77023" w:rsidRPr="00AB5483">
        <w:t xml:space="preserve">. </w:t>
      </w:r>
    </w:p>
    <w:p w14:paraId="3139BFB6" w14:textId="77777777" w:rsidR="006978F0" w:rsidRPr="00AB5483" w:rsidRDefault="006978F0" w:rsidP="00AA433E">
      <w:pPr>
        <w:tabs>
          <w:tab w:val="left" w:pos="851"/>
        </w:tabs>
      </w:pPr>
    </w:p>
    <w:p w14:paraId="47C912BC" w14:textId="052E9834" w:rsidR="008C5BB5" w:rsidRPr="00AB5483" w:rsidRDefault="00196EF3" w:rsidP="00AA433E">
      <w:pPr>
        <w:pStyle w:val="Heading5"/>
        <w:rPr>
          <w:lang w:val="de-DE"/>
        </w:rPr>
      </w:pPr>
      <w:r w:rsidRPr="00AB5483">
        <w:rPr>
          <w:lang w:val="de-DE"/>
        </w:rPr>
        <w:t>Ressourcen für Schulung und Unterstützung</w:t>
      </w:r>
      <w:r w:rsidR="00444434" w:rsidRPr="00AB5483">
        <w:rPr>
          <w:lang w:val="de-DE"/>
        </w:rPr>
        <w:t xml:space="preserve"> </w:t>
      </w:r>
    </w:p>
    <w:p w14:paraId="07E09024" w14:textId="77777777" w:rsidR="008C5BB5" w:rsidRPr="00AB5483" w:rsidRDefault="008C5BB5" w:rsidP="00AA433E"/>
    <w:p w14:paraId="4D066063" w14:textId="07D7BDC5" w:rsidR="008C5BB5" w:rsidRPr="00AB5483" w:rsidRDefault="007D7111" w:rsidP="00AA433E">
      <w:pPr>
        <w:tabs>
          <w:tab w:val="left" w:pos="851"/>
        </w:tabs>
        <w:rPr>
          <w:color w:val="000000" w:themeColor="text1"/>
        </w:rPr>
      </w:pPr>
      <w:r w:rsidRPr="00AB5483">
        <w:t xml:space="preserve">Ein bedeutendes Merkmal dieses Unterprogramms besteht darin, einen Rahmen zu schaffen, in dem das Verbandsbüro seine Ressourcen mit Finanzmitteln und Sachleistungen, die von Verbandsmitgliedern und sonstigen </w:t>
      </w:r>
      <w:r w:rsidR="00D43028" w:rsidRPr="00AB5483">
        <w:t xml:space="preserve">Organen </w:t>
      </w:r>
      <w:r w:rsidRPr="00AB5483">
        <w:t>bereitgestellt werden, effizient ergänzen kann.</w:t>
      </w:r>
      <w:r w:rsidRPr="00AB5483">
        <w:rPr>
          <w:color w:val="000000" w:themeColor="text1"/>
        </w:rPr>
        <w:t xml:space="preserve"> Allgemein lä</w:t>
      </w:r>
      <w:r w:rsidR="008A0C75" w:rsidRPr="00AB5483">
        <w:rPr>
          <w:color w:val="000000" w:themeColor="text1"/>
        </w:rPr>
        <w:t>ss</w:t>
      </w:r>
      <w:r w:rsidRPr="00AB5483">
        <w:rPr>
          <w:color w:val="000000" w:themeColor="text1"/>
        </w:rPr>
        <w:t>t sich diese Unterstützung wie folgt gliedern</w:t>
      </w:r>
      <w:r w:rsidR="008C5BB5" w:rsidRPr="00AB5483">
        <w:rPr>
          <w:color w:val="000000" w:themeColor="text1"/>
        </w:rPr>
        <w:t>:</w:t>
      </w:r>
    </w:p>
    <w:p w14:paraId="165ADFE6" w14:textId="77777777" w:rsidR="00BA581A" w:rsidRPr="00AB5483" w:rsidRDefault="00BA581A" w:rsidP="00AA433E">
      <w:pPr>
        <w:rPr>
          <w:i/>
        </w:rPr>
      </w:pPr>
    </w:p>
    <w:p w14:paraId="5F046448" w14:textId="60958804" w:rsidR="008C5BB5" w:rsidRPr="00AB5483" w:rsidRDefault="00DC3636" w:rsidP="00AA433E">
      <w:pPr>
        <w:pStyle w:val="Heading5"/>
        <w:rPr>
          <w:lang w:val="de-DE"/>
        </w:rPr>
      </w:pPr>
      <w:r w:rsidRPr="00AB5483">
        <w:rPr>
          <w:lang w:val="de-DE"/>
        </w:rPr>
        <w:t>Außeretatmäßige finanzielle Mittel</w:t>
      </w:r>
    </w:p>
    <w:p w14:paraId="46881046" w14:textId="77777777" w:rsidR="008C5BB5" w:rsidRPr="00AB5483" w:rsidRDefault="008C5BB5" w:rsidP="00AA433E">
      <w:pPr>
        <w:keepNext/>
        <w:tabs>
          <w:tab w:val="left" w:pos="567"/>
        </w:tabs>
        <w:rPr>
          <w:color w:val="000000" w:themeColor="text1"/>
        </w:rPr>
      </w:pPr>
    </w:p>
    <w:p w14:paraId="6CE51968" w14:textId="419EA8C0" w:rsidR="008C5BB5" w:rsidRPr="00AB5483" w:rsidRDefault="003A0DE3" w:rsidP="00AA433E">
      <w:pPr>
        <w:tabs>
          <w:tab w:val="left" w:pos="851"/>
        </w:tabs>
        <w:rPr>
          <w:color w:val="000000" w:themeColor="text1"/>
        </w:rPr>
      </w:pPr>
      <w:r w:rsidRPr="00AB5483">
        <w:rPr>
          <w:color w:val="000000" w:themeColor="text1"/>
        </w:rPr>
        <w:t xml:space="preserve">Die UPOV zieht großen Nutzen aus zusätzlich bereitgestellten Finanzmitteln, die </w:t>
      </w:r>
      <w:r w:rsidR="001C2B1A" w:rsidRPr="00AB5483">
        <w:rPr>
          <w:color w:val="000000" w:themeColor="text1"/>
        </w:rPr>
        <w:t>beispielsweise</w:t>
      </w:r>
      <w:r w:rsidRPr="00AB5483">
        <w:rPr>
          <w:color w:val="000000" w:themeColor="text1"/>
        </w:rPr>
        <w:t xml:space="preserve"> in Form von Treuhandgeldern oder Absichtserklärungen bereitgestellt werden. Derartige freiwillige finanzielle Unterstützung wird von einem Verbandsmitglied der UPOV zur Finanzierung eines zwischen dem Verbandsbüro und dem Gebermitglied vereinbarten speziellen Tätigkeitsprogramms bereitgestellt. In der Erkenntnis, da</w:t>
      </w:r>
      <w:r w:rsidR="00903567" w:rsidRPr="00AB5483">
        <w:rPr>
          <w:color w:val="000000" w:themeColor="text1"/>
        </w:rPr>
        <w:t>ss</w:t>
      </w:r>
      <w:r w:rsidRPr="00AB5483">
        <w:rPr>
          <w:color w:val="000000" w:themeColor="text1"/>
        </w:rPr>
        <w:t xml:space="preserve"> solche Programme Personal und Ressourcen der UPOV bedingen, entwickeln das Verbandsbüro und das betreffende Verbandsmitglied gemeinsam ein Tätigkeitsprogramm im Einklang mit den vom Rat der UPOV festgelegten Grundsätzen und Prioritäten</w:t>
      </w:r>
      <w:r w:rsidR="008C5BB5" w:rsidRPr="00AB5483">
        <w:rPr>
          <w:color w:val="000000" w:themeColor="text1"/>
        </w:rPr>
        <w:t>.</w:t>
      </w:r>
    </w:p>
    <w:p w14:paraId="2C0C8BAA" w14:textId="77777777" w:rsidR="008C5BB5" w:rsidRPr="00AB5483" w:rsidRDefault="008C5BB5" w:rsidP="00AA433E">
      <w:pPr>
        <w:tabs>
          <w:tab w:val="left" w:pos="567"/>
        </w:tabs>
        <w:rPr>
          <w:color w:val="000000" w:themeColor="text1"/>
        </w:rPr>
      </w:pPr>
    </w:p>
    <w:tbl>
      <w:tblPr>
        <w:tblStyle w:val="TableGrid"/>
        <w:tblW w:w="0" w:type="auto"/>
        <w:tblInd w:w="675" w:type="dxa"/>
        <w:tblBorders>
          <w:top w:val="single" w:sz="4" w:space="0" w:color="A6A6A6" w:themeColor="background1" w:themeShade="A6"/>
          <w:left w:val="none" w:sz="0" w:space="0" w:color="auto"/>
          <w:bottom w:val="single" w:sz="4" w:space="0" w:color="A6A6A6" w:themeColor="background1" w:themeShade="A6"/>
          <w:right w:val="none" w:sz="0" w:space="0" w:color="auto"/>
          <w:insideH w:val="none" w:sz="0" w:space="0" w:color="auto"/>
          <w:insideV w:val="none" w:sz="0" w:space="0" w:color="auto"/>
        </w:tblBorders>
        <w:tblCellMar>
          <w:top w:w="57" w:type="dxa"/>
          <w:left w:w="57" w:type="dxa"/>
          <w:bottom w:w="28" w:type="dxa"/>
          <w:right w:w="57" w:type="dxa"/>
        </w:tblCellMar>
        <w:tblLook w:val="01E0" w:firstRow="1" w:lastRow="1" w:firstColumn="1" w:lastColumn="1" w:noHBand="0" w:noVBand="0"/>
      </w:tblPr>
      <w:tblGrid>
        <w:gridCol w:w="8676"/>
      </w:tblGrid>
      <w:tr w:rsidR="008C5BB5" w:rsidRPr="00AB5483" w14:paraId="396CFD33" w14:textId="77777777" w:rsidTr="009B556C">
        <w:trPr>
          <w:cantSplit/>
        </w:trPr>
        <w:tc>
          <w:tcPr>
            <w:tcW w:w="8676" w:type="dxa"/>
          </w:tcPr>
          <w:p w14:paraId="7856CD59" w14:textId="618CCD59" w:rsidR="008C5BB5" w:rsidRPr="00AB5483" w:rsidRDefault="00394CF8" w:rsidP="00AA433E">
            <w:pPr>
              <w:tabs>
                <w:tab w:val="left" w:pos="567"/>
              </w:tabs>
              <w:rPr>
                <w:color w:val="000000" w:themeColor="text1"/>
              </w:rPr>
            </w:pPr>
            <w:r w:rsidRPr="00AB5483">
              <w:rPr>
                <w:color w:val="000000" w:themeColor="text1"/>
              </w:rPr>
              <w:t>Beispiel</w:t>
            </w:r>
            <w:r w:rsidR="00F81CCF" w:rsidRPr="00AB5483">
              <w:rPr>
                <w:color w:val="000000" w:themeColor="text1"/>
              </w:rPr>
              <w:t>e</w:t>
            </w:r>
            <w:r w:rsidR="008C5BB5" w:rsidRPr="00AB5483">
              <w:rPr>
                <w:rStyle w:val="FootnoteReference"/>
                <w:color w:val="000000" w:themeColor="text1"/>
              </w:rPr>
              <w:footnoteReference w:id="7"/>
            </w:r>
            <w:r w:rsidR="008C5BB5" w:rsidRPr="00AB5483">
              <w:rPr>
                <w:color w:val="000000" w:themeColor="text1"/>
              </w:rPr>
              <w:t>:</w:t>
            </w:r>
          </w:p>
          <w:p w14:paraId="3510D24F" w14:textId="77777777" w:rsidR="008C5BB5" w:rsidRPr="00AB5483" w:rsidRDefault="008C5BB5" w:rsidP="00AA433E">
            <w:pPr>
              <w:tabs>
                <w:tab w:val="left" w:pos="567"/>
              </w:tabs>
              <w:rPr>
                <w:color w:val="000000" w:themeColor="text1"/>
              </w:rPr>
            </w:pPr>
          </w:p>
          <w:p w14:paraId="04D3BC39" w14:textId="11F48326" w:rsidR="00513822" w:rsidRPr="00AB5483" w:rsidRDefault="00513822" w:rsidP="00AA433E">
            <w:pPr>
              <w:numPr>
                <w:ilvl w:val="0"/>
                <w:numId w:val="9"/>
              </w:numPr>
              <w:tabs>
                <w:tab w:val="clear" w:pos="720"/>
                <w:tab w:val="left" w:pos="601"/>
              </w:tabs>
              <w:spacing w:after="120"/>
              <w:ind w:left="601" w:hanging="244"/>
              <w:rPr>
                <w:color w:val="000000" w:themeColor="text1"/>
              </w:rPr>
            </w:pPr>
            <w:r w:rsidRPr="00AB5483">
              <w:rPr>
                <w:color w:val="000000" w:themeColor="text1"/>
              </w:rPr>
              <w:t xml:space="preserve">Die von der japanischen Regierung bereitgestellten Treuhandgelder für </w:t>
            </w:r>
            <w:r w:rsidR="00665288" w:rsidRPr="00AB5483">
              <w:rPr>
                <w:color w:val="000000" w:themeColor="text1"/>
              </w:rPr>
              <w:t xml:space="preserve">Aktivitäten </w:t>
            </w:r>
            <w:r w:rsidRPr="00AB5483">
              <w:rPr>
                <w:color w:val="000000" w:themeColor="text1"/>
              </w:rPr>
              <w:t>in der Region Asien</w:t>
            </w:r>
          </w:p>
          <w:p w14:paraId="5DA3F265" w14:textId="51E2CFE8" w:rsidR="008C5BB5" w:rsidRPr="00AB5483" w:rsidRDefault="00A40C1A" w:rsidP="00AA433E">
            <w:pPr>
              <w:numPr>
                <w:ilvl w:val="0"/>
                <w:numId w:val="9"/>
              </w:numPr>
              <w:tabs>
                <w:tab w:val="clear" w:pos="720"/>
                <w:tab w:val="left" w:pos="601"/>
              </w:tabs>
              <w:spacing w:after="120"/>
              <w:ind w:left="601" w:hanging="244"/>
              <w:rPr>
                <w:color w:val="000000" w:themeColor="text1"/>
              </w:rPr>
            </w:pPr>
            <w:r w:rsidRPr="00AB5483">
              <w:rPr>
                <w:color w:val="000000" w:themeColor="text1"/>
              </w:rPr>
              <w:t>Absichtserklärung (Memorandum of Understanding) zwischen dem Patent- und Markenamt der Vereinigten Staaten von Amerika (USPTO) und der UPO</w:t>
            </w:r>
            <w:r w:rsidR="008C5BB5" w:rsidRPr="00AB5483">
              <w:rPr>
                <w:color w:val="000000" w:themeColor="text1"/>
              </w:rPr>
              <w:t>V</w:t>
            </w:r>
          </w:p>
          <w:p w14:paraId="7596E8C6" w14:textId="35484C6D" w:rsidR="00D77023" w:rsidRPr="00AB5483" w:rsidRDefault="00381B69" w:rsidP="00AA433E">
            <w:pPr>
              <w:numPr>
                <w:ilvl w:val="0"/>
                <w:numId w:val="9"/>
              </w:numPr>
              <w:tabs>
                <w:tab w:val="clear" w:pos="720"/>
                <w:tab w:val="left" w:pos="601"/>
              </w:tabs>
              <w:ind w:left="601" w:hanging="244"/>
              <w:rPr>
                <w:color w:val="000000" w:themeColor="text1"/>
              </w:rPr>
            </w:pPr>
            <w:r w:rsidRPr="00AB5483">
              <w:rPr>
                <w:color w:val="000000" w:themeColor="text1"/>
              </w:rPr>
              <w:t xml:space="preserve">Die von der kanadischen Regierung bereitgestellten </w:t>
            </w:r>
            <w:r w:rsidR="009550F1" w:rsidRPr="00AB5483">
              <w:rPr>
                <w:color w:val="000000" w:themeColor="text1"/>
              </w:rPr>
              <w:t>Treuhandgelder</w:t>
            </w:r>
          </w:p>
        </w:tc>
      </w:tr>
    </w:tbl>
    <w:p w14:paraId="253A5E60" w14:textId="486BFE6F" w:rsidR="008C5BB5" w:rsidRPr="00AB5483" w:rsidRDefault="008C5BB5" w:rsidP="00AA433E"/>
    <w:p w14:paraId="4B436257" w14:textId="46CBA4F6" w:rsidR="008C5BB5" w:rsidRPr="00AB5483" w:rsidRDefault="000E5B1D" w:rsidP="00AA433E">
      <w:pPr>
        <w:pStyle w:val="Heading5"/>
        <w:rPr>
          <w:lang w:val="de-DE"/>
        </w:rPr>
      </w:pPr>
      <w:r w:rsidRPr="00AB5483">
        <w:rPr>
          <w:lang w:val="de-DE"/>
        </w:rPr>
        <w:lastRenderedPageBreak/>
        <w:t xml:space="preserve">Unterstützung durch </w:t>
      </w:r>
      <w:r w:rsidR="00665288" w:rsidRPr="00AB5483">
        <w:rPr>
          <w:lang w:val="de-DE"/>
        </w:rPr>
        <w:t xml:space="preserve">die </w:t>
      </w:r>
      <w:r w:rsidRPr="00AB5483">
        <w:rPr>
          <w:lang w:val="de-DE"/>
        </w:rPr>
        <w:t>Verbandsmitglieder</w:t>
      </w:r>
    </w:p>
    <w:p w14:paraId="732078CC" w14:textId="77777777" w:rsidR="008C5BB5" w:rsidRPr="00AB5483" w:rsidRDefault="008C5BB5" w:rsidP="00AA433E">
      <w:pPr>
        <w:keepNext/>
        <w:tabs>
          <w:tab w:val="left" w:pos="567"/>
        </w:tabs>
        <w:rPr>
          <w:color w:val="000000" w:themeColor="text1"/>
        </w:rPr>
      </w:pPr>
    </w:p>
    <w:p w14:paraId="3FC7181B" w14:textId="3DDE298D" w:rsidR="00A61EBA" w:rsidRPr="00AB5483" w:rsidRDefault="00E94C92" w:rsidP="00AA433E">
      <w:pPr>
        <w:tabs>
          <w:tab w:val="left" w:pos="851"/>
        </w:tabs>
      </w:pPr>
      <w:r w:rsidRPr="00AB5483">
        <w:t>Das Verbandsbüro hat auch finanzielle Unterstützung für Tätigkeiten</w:t>
      </w:r>
      <w:r w:rsidR="00D131C3" w:rsidRPr="00AB5483">
        <w:t xml:space="preserve"> der UPOV</w:t>
      </w:r>
      <w:r w:rsidRPr="00AB5483">
        <w:t xml:space="preserve"> vom Ministerium für Landwirtschaft, Natur und Lebensmittelqualität (MANFQ), Niederlande, über das Sortenschutzentwicklungsprogramm (Toolbox) erhalten und hat auch die Möglichkeit, </w:t>
      </w:r>
      <w:r w:rsidR="00D43028" w:rsidRPr="00AB5483">
        <w:t xml:space="preserve">das </w:t>
      </w:r>
      <w:r w:rsidRPr="00AB5483">
        <w:t>MANFQ über die Prioritäten der UPOV in Bezug auf das Toolbox-Programm zu informieren</w:t>
      </w:r>
      <w:r w:rsidR="00A61EBA" w:rsidRPr="00AB5483">
        <w:t>.</w:t>
      </w:r>
    </w:p>
    <w:p w14:paraId="53F49029" w14:textId="77777777" w:rsidR="00A61EBA" w:rsidRPr="00AB5483" w:rsidRDefault="00A61EBA" w:rsidP="00AA433E">
      <w:pPr>
        <w:autoSpaceDE w:val="0"/>
        <w:autoSpaceDN w:val="0"/>
        <w:adjustRightInd w:val="0"/>
        <w:rPr>
          <w:rFonts w:cs="Arial"/>
          <w:szCs w:val="19"/>
        </w:rPr>
      </w:pPr>
    </w:p>
    <w:p w14:paraId="684B5241" w14:textId="0DB143BA" w:rsidR="008C5BB5" w:rsidRPr="00AB5483" w:rsidRDefault="005876F6" w:rsidP="00AA433E">
      <w:pPr>
        <w:tabs>
          <w:tab w:val="left" w:pos="851"/>
        </w:tabs>
        <w:rPr>
          <w:color w:val="000000" w:themeColor="text1"/>
        </w:rPr>
      </w:pPr>
      <w:r w:rsidRPr="00AB5483">
        <w:rPr>
          <w:color w:val="000000" w:themeColor="text1"/>
        </w:rPr>
        <w:t>Eine wichtige Ressource für die Tätigkeit der UPOV ist die Unterstützung mit</w:t>
      </w:r>
      <w:r w:rsidR="004317E3" w:rsidRPr="00AB5483">
        <w:rPr>
          <w:color w:val="000000" w:themeColor="text1"/>
        </w:rPr>
        <w:t xml:space="preserve"> </w:t>
      </w:r>
      <w:r w:rsidRPr="00AB5483">
        <w:rPr>
          <w:color w:val="000000" w:themeColor="text1"/>
        </w:rPr>
        <w:t>Sachleistungen, die von zahlreichen Verbandsmitgliedern in Form von Sachverständigen</w:t>
      </w:r>
      <w:r w:rsidR="003625A9" w:rsidRPr="00AB5483">
        <w:rPr>
          <w:color w:val="000000" w:themeColor="text1"/>
        </w:rPr>
        <w:t xml:space="preserve"> bereitgestellt werden</w:t>
      </w:r>
      <w:r w:rsidRPr="00AB5483">
        <w:rPr>
          <w:color w:val="000000" w:themeColor="text1"/>
        </w:rPr>
        <w:t xml:space="preserve">, </w:t>
      </w:r>
      <w:r w:rsidR="00893C23" w:rsidRPr="00AB5483">
        <w:rPr>
          <w:color w:val="000000" w:themeColor="text1"/>
        </w:rPr>
        <w:t>die als Referenten</w:t>
      </w:r>
      <w:r w:rsidR="00857A70" w:rsidRPr="00AB5483">
        <w:rPr>
          <w:color w:val="000000" w:themeColor="text1"/>
        </w:rPr>
        <w:t xml:space="preserve"> auf UPOV-Veranstaltungen</w:t>
      </w:r>
      <w:r w:rsidR="007201BC" w:rsidRPr="00AB5483">
        <w:rPr>
          <w:color w:val="000000" w:themeColor="text1"/>
        </w:rPr>
        <w:t>,</w:t>
      </w:r>
      <w:r w:rsidRPr="00AB5483">
        <w:rPr>
          <w:color w:val="000000" w:themeColor="text1"/>
        </w:rPr>
        <w:t xml:space="preserve"> Tutoren </w:t>
      </w:r>
      <w:r w:rsidR="007201BC" w:rsidRPr="00AB5483">
        <w:rPr>
          <w:color w:val="000000" w:themeColor="text1"/>
        </w:rPr>
        <w:t>bei</w:t>
      </w:r>
      <w:r w:rsidRPr="00AB5483">
        <w:rPr>
          <w:color w:val="000000" w:themeColor="text1"/>
        </w:rPr>
        <w:t xml:space="preserve"> Fernlehrgänge</w:t>
      </w:r>
      <w:r w:rsidR="008147D5" w:rsidRPr="00AB5483">
        <w:rPr>
          <w:color w:val="000000" w:themeColor="text1"/>
        </w:rPr>
        <w:t>n</w:t>
      </w:r>
      <w:r w:rsidR="00A8102E" w:rsidRPr="00AB5483">
        <w:rPr>
          <w:color w:val="000000" w:themeColor="text1"/>
        </w:rPr>
        <w:t xml:space="preserve"> un</w:t>
      </w:r>
      <w:r w:rsidR="007201BC" w:rsidRPr="00AB5483">
        <w:rPr>
          <w:color w:val="000000" w:themeColor="text1"/>
        </w:rPr>
        <w:t>d</w:t>
      </w:r>
      <w:r w:rsidR="00A8102E" w:rsidRPr="00AB5483">
        <w:rPr>
          <w:color w:val="000000" w:themeColor="text1"/>
        </w:rPr>
        <w:t xml:space="preserve"> virtuellem Material (z. B. Videos)</w:t>
      </w:r>
      <w:r w:rsidR="004625A5" w:rsidRPr="00AB5483">
        <w:rPr>
          <w:color w:val="000000" w:themeColor="text1"/>
        </w:rPr>
        <w:t xml:space="preserve"> </w:t>
      </w:r>
      <w:r w:rsidR="00536ADB" w:rsidRPr="00AB5483">
        <w:rPr>
          <w:color w:val="000000" w:themeColor="text1"/>
        </w:rPr>
        <w:t>auftreten</w:t>
      </w:r>
      <w:r w:rsidRPr="00AB5483">
        <w:rPr>
          <w:color w:val="000000" w:themeColor="text1"/>
        </w:rPr>
        <w:t>.</w:t>
      </w:r>
      <w:r w:rsidR="00A8102E" w:rsidRPr="00AB5483">
        <w:rPr>
          <w:color w:val="000000" w:themeColor="text1"/>
        </w:rPr>
        <w:t xml:space="preserve"> </w:t>
      </w:r>
      <w:r w:rsidRPr="00AB5483">
        <w:rPr>
          <w:color w:val="000000" w:themeColor="text1"/>
        </w:rPr>
        <w:t>Unterstützung in Form von geeigneten qualifizierten Bediensteten, die in vollem Umfang von Verbandsmitgliedern durch Stipendien und/oder das „Junior Professional Officer (JPO)“-Programm finanziert werden, sind auch eine potentielle Unterstützungsquelle, die gegebenenfalls in Betracht gezogen werden wird</w:t>
      </w:r>
      <w:r w:rsidR="008C5BB5" w:rsidRPr="00AB5483">
        <w:rPr>
          <w:color w:val="000000" w:themeColor="text1"/>
        </w:rPr>
        <w:t>.</w:t>
      </w:r>
    </w:p>
    <w:p w14:paraId="2C9F6DE4" w14:textId="77777777" w:rsidR="00DB44FE" w:rsidRPr="00AB5483" w:rsidRDefault="00DB44FE" w:rsidP="00AA433E">
      <w:pPr>
        <w:tabs>
          <w:tab w:val="left" w:pos="851"/>
        </w:tabs>
        <w:rPr>
          <w:color w:val="000000" w:themeColor="text1"/>
        </w:rPr>
      </w:pPr>
    </w:p>
    <w:p w14:paraId="7B479B57" w14:textId="50EE5618" w:rsidR="00DB44FE" w:rsidRPr="00AB5483" w:rsidRDefault="00DC7751" w:rsidP="00AA433E">
      <w:pPr>
        <w:tabs>
          <w:tab w:val="left" w:pos="851"/>
        </w:tabs>
        <w:rPr>
          <w:color w:val="000000" w:themeColor="text1"/>
        </w:rPr>
      </w:pPr>
      <w:r w:rsidRPr="00AB5483">
        <w:rPr>
          <w:color w:val="000000" w:themeColor="text1"/>
        </w:rPr>
        <w:t>Ein weiteres wichtiges Mittel zur Unterstützung besteht darin, da</w:t>
      </w:r>
      <w:r w:rsidR="00EF0EBA" w:rsidRPr="00AB5483">
        <w:rPr>
          <w:color w:val="000000" w:themeColor="text1"/>
        </w:rPr>
        <w:t>ss</w:t>
      </w:r>
      <w:r w:rsidRPr="00AB5483">
        <w:rPr>
          <w:color w:val="000000" w:themeColor="text1"/>
        </w:rPr>
        <w:t xml:space="preserve"> </w:t>
      </w:r>
      <w:r w:rsidR="00EF0EBA" w:rsidRPr="00AB5483">
        <w:rPr>
          <w:color w:val="000000" w:themeColor="text1"/>
        </w:rPr>
        <w:t xml:space="preserve">die </w:t>
      </w:r>
      <w:r w:rsidRPr="00AB5483">
        <w:rPr>
          <w:color w:val="000000" w:themeColor="text1"/>
        </w:rPr>
        <w:t>Verbandsmitglieder dafür sorgen, da</w:t>
      </w:r>
      <w:r w:rsidR="00EF0EBA" w:rsidRPr="00AB5483">
        <w:rPr>
          <w:color w:val="000000" w:themeColor="text1"/>
        </w:rPr>
        <w:t>ss</w:t>
      </w:r>
      <w:r w:rsidRPr="00AB5483">
        <w:rPr>
          <w:color w:val="000000" w:themeColor="text1"/>
        </w:rPr>
        <w:t xml:space="preserve"> Sortenschutz in Entwicklungs- und Unterstützungsprogramme aufgenommen wird.</w:t>
      </w:r>
      <w:r w:rsidR="00444434" w:rsidRPr="00AB5483">
        <w:rPr>
          <w:color w:val="000000" w:themeColor="text1"/>
        </w:rPr>
        <w:t xml:space="preserve"> </w:t>
      </w:r>
      <w:r w:rsidRPr="00AB5483">
        <w:rPr>
          <w:color w:val="000000" w:themeColor="text1"/>
        </w:rPr>
        <w:t>Zum Beispiel hat die Aufnahme des Sortenschutzes in die IPKey-Programme der Europäischen Union das Bewusstsein und die Unterstützung auf globaler Ebene verbessert</w:t>
      </w:r>
      <w:r w:rsidR="00A83A5C" w:rsidRPr="00AB5483">
        <w:rPr>
          <w:snapToGrid w:val="0"/>
          <w:color w:val="000000" w:themeColor="text1"/>
        </w:rPr>
        <w:t xml:space="preserve">. </w:t>
      </w:r>
    </w:p>
    <w:p w14:paraId="6B8D2F48" w14:textId="77777777" w:rsidR="00BA581A" w:rsidRPr="00AB5483" w:rsidRDefault="00BA581A" w:rsidP="00AA433E">
      <w:pPr>
        <w:rPr>
          <w:i/>
        </w:rPr>
      </w:pPr>
    </w:p>
    <w:p w14:paraId="1F84C49A" w14:textId="7F0DA2D2" w:rsidR="00C2278B" w:rsidRPr="00AB5483" w:rsidRDefault="000B5C9C" w:rsidP="00AA433E">
      <w:pPr>
        <w:pStyle w:val="Heading5"/>
        <w:rPr>
          <w:lang w:val="de-DE"/>
        </w:rPr>
      </w:pPr>
      <w:r w:rsidRPr="00AB5483">
        <w:rPr>
          <w:lang w:val="de-DE"/>
        </w:rPr>
        <w:t>Zusammenarbeit mit anderen Organisationen und Organen</w:t>
      </w:r>
    </w:p>
    <w:p w14:paraId="43771186" w14:textId="77777777" w:rsidR="00C2278B" w:rsidRPr="00AB5483" w:rsidRDefault="00C2278B" w:rsidP="00AA433E"/>
    <w:p w14:paraId="49E829C1" w14:textId="5B235A01" w:rsidR="00C2278B" w:rsidRPr="00AB5483" w:rsidRDefault="002A32F7" w:rsidP="00AA433E">
      <w:pPr>
        <w:tabs>
          <w:tab w:val="left" w:pos="851"/>
        </w:tabs>
        <w:rPr>
          <w:color w:val="000000" w:themeColor="text1"/>
        </w:rPr>
      </w:pPr>
      <w:r w:rsidRPr="00AB5483">
        <w:rPr>
          <w:color w:val="000000" w:themeColor="text1"/>
        </w:rPr>
        <w:t>Die Zusammenarbeit der UPOV mit der WIPO ist ein wichtiges Mittel, um Staaten und einschlägige Organisationen in wirksamer Weise zu unterstützen</w:t>
      </w:r>
      <w:r w:rsidR="003515BE" w:rsidRPr="00AB5483">
        <w:rPr>
          <w:color w:val="000000" w:themeColor="text1"/>
        </w:rPr>
        <w:t>.</w:t>
      </w:r>
    </w:p>
    <w:p w14:paraId="6A96B66A" w14:textId="77777777" w:rsidR="00C2278B" w:rsidRPr="00AB5483" w:rsidRDefault="00C2278B" w:rsidP="00AA433E">
      <w:pPr>
        <w:rPr>
          <w:color w:val="000000" w:themeColor="text1"/>
        </w:rPr>
      </w:pPr>
    </w:p>
    <w:p w14:paraId="32E0F087" w14:textId="0CFFB235" w:rsidR="00C2278B" w:rsidRPr="00AB5483" w:rsidRDefault="001953FE" w:rsidP="00AA433E">
      <w:pPr>
        <w:tabs>
          <w:tab w:val="left" w:pos="851"/>
        </w:tabs>
        <w:rPr>
          <w:color w:val="000000" w:themeColor="text1"/>
        </w:rPr>
      </w:pPr>
      <w:r w:rsidRPr="00AB5483">
        <w:rPr>
          <w:color w:val="000000" w:themeColor="text1"/>
        </w:rPr>
        <w:t>Das Ostasienforum über Sortenschutz (EAPVP) bemüht sich um eine Verbesserung der Umsetzung und Harmonisierung des Sortenschutzsystems in der Region Asien und das Verbandsbüro wird seine Zusammenarbeit mit dem Forum im Einklang mit den Prioritäten der UPOV zur Bereitstellung von Unterstützung fortsetzen</w:t>
      </w:r>
      <w:r w:rsidR="00C2278B" w:rsidRPr="00AB5483">
        <w:rPr>
          <w:color w:val="000000" w:themeColor="text1"/>
          <w:szCs w:val="24"/>
        </w:rPr>
        <w:t>.</w:t>
      </w:r>
      <w:r w:rsidR="00C2278B" w:rsidRPr="00AB5483">
        <w:rPr>
          <w:color w:val="000000" w:themeColor="text1"/>
        </w:rPr>
        <w:t xml:space="preserve"> </w:t>
      </w:r>
    </w:p>
    <w:p w14:paraId="7A7833B8" w14:textId="77777777" w:rsidR="00C2278B" w:rsidRPr="00AB5483" w:rsidRDefault="00C2278B" w:rsidP="00AA433E"/>
    <w:p w14:paraId="70652163" w14:textId="647FEFBD" w:rsidR="00C2278B" w:rsidRPr="00AB5483" w:rsidRDefault="008402A8" w:rsidP="00AA433E">
      <w:pPr>
        <w:tabs>
          <w:tab w:val="left" w:pos="851"/>
        </w:tabs>
        <w:autoSpaceDE w:val="0"/>
        <w:autoSpaceDN w:val="0"/>
        <w:adjustRightInd w:val="0"/>
      </w:pPr>
      <w:r w:rsidRPr="00AB5483">
        <w:t>Die Behörden der UPOV-Mitglieder spielen eine wichtige Rolle durch ihre Unterstützung bei der Ermittlung von Finanzierungsmöglichkeiten aus anderen staatlichen Sektoren, um die außeretatmäßigen Mittel aufzustocken. Ein Beispiel für einen solchen Ansatz ist das Projekt „Stärkung und Förderung des OAPI-Sortenschutzsystems in den OAPI-Mitgliedstaaten“, das im Rahmen von „TradeCom II“, dem von der Europäischen Union finanzierten Programm zum Aufbau von Handelskapazitäten der Gruppe afrikanischer, karibischer und pazifischer Staaten (ACP), zur Finanzierung vorgelegt wurde.</w:t>
      </w:r>
    </w:p>
    <w:p w14:paraId="040BEDBF" w14:textId="77777777" w:rsidR="00BA581A" w:rsidRPr="00AB5483" w:rsidRDefault="00BA581A" w:rsidP="00AA433E">
      <w:pPr>
        <w:rPr>
          <w:i/>
        </w:rPr>
      </w:pPr>
    </w:p>
    <w:p w14:paraId="1B5C4587" w14:textId="034CF1F4" w:rsidR="008C5BB5" w:rsidRPr="00AB5483" w:rsidRDefault="003774E7" w:rsidP="00AA433E">
      <w:pPr>
        <w:pStyle w:val="Heading5"/>
        <w:rPr>
          <w:lang w:val="de-DE"/>
        </w:rPr>
      </w:pPr>
      <w:r w:rsidRPr="00AB5483">
        <w:rPr>
          <w:lang w:val="de-DE"/>
        </w:rPr>
        <w:t>Ausbildungslehrgänge über Sortenschutz</w:t>
      </w:r>
    </w:p>
    <w:p w14:paraId="3DE41B8B" w14:textId="77777777" w:rsidR="008C5BB5" w:rsidRPr="00AB5483" w:rsidRDefault="008C5BB5" w:rsidP="00AA433E"/>
    <w:p w14:paraId="7301729E" w14:textId="1B1D1634" w:rsidR="008C5BB5" w:rsidRPr="00AB5483" w:rsidRDefault="00C502CC" w:rsidP="00AA433E">
      <w:pPr>
        <w:tabs>
          <w:tab w:val="left" w:pos="851"/>
        </w:tabs>
        <w:rPr>
          <w:rFonts w:cs="Arial"/>
          <w:color w:val="000000" w:themeColor="text1"/>
          <w:spacing w:val="-2"/>
        </w:rPr>
      </w:pPr>
      <w:r w:rsidRPr="00AB5483">
        <w:t xml:space="preserve">Verschiedene Verbandsmitglieder bieten Ausbildungslehrgänge über den Sortenschutz </w:t>
      </w:r>
      <w:r w:rsidR="00357A42" w:rsidRPr="00AB5483">
        <w:t xml:space="preserve">nach </w:t>
      </w:r>
      <w:r w:rsidRPr="00AB5483">
        <w:t>dem UPOV-Übereinkommen an (z.B. der von der japanischen Stelle für internationale Zusammenarbeit (JICA) (Japan) veranstaltete „Ausbildungslehrgang über den Schutz von Züchterrechten“; der von Naktuinbouw (Niederlande) durchgeführte „</w:t>
      </w:r>
      <w:r w:rsidR="006F6BE9" w:rsidRPr="00AB5483">
        <w:t xml:space="preserve">Ausbildungslehrgang über Züchterrechte für </w:t>
      </w:r>
      <w:r w:rsidR="0013297F" w:rsidRPr="00AB5483">
        <w:t>Ernährungs</w:t>
      </w:r>
      <w:r w:rsidR="006F6BE9" w:rsidRPr="00AB5483">
        <w:t>sicherheit und wirtschaftliche Entwicklung</w:t>
      </w:r>
      <w:r w:rsidRPr="00AB5483">
        <w:t>“; der vom Koreanischen Saatgut- und Sortenamt (KSVS) und der koreanischen Stelle für Entwicklungszusammenarbeit (KOICA) (Republik Korea) angebotene „</w:t>
      </w:r>
      <w:r w:rsidR="00752B6B" w:rsidRPr="00AB5483">
        <w:t>Ausbildungsl</w:t>
      </w:r>
      <w:r w:rsidRPr="00AB5483">
        <w:t>ehrgang über Sortenschutz</w:t>
      </w:r>
      <w:r w:rsidR="0057682E" w:rsidRPr="00AB5483">
        <w:t>“</w:t>
      </w:r>
      <w:r w:rsidR="00857A70" w:rsidRPr="00AB5483">
        <w:t>.</w:t>
      </w:r>
    </w:p>
    <w:p w14:paraId="19971069" w14:textId="77777777" w:rsidR="008C5BB5" w:rsidRPr="00AB5483" w:rsidRDefault="008C5BB5" w:rsidP="00AA433E">
      <w:pPr>
        <w:rPr>
          <w:rFonts w:cs="Arial"/>
          <w:color w:val="000000" w:themeColor="text1"/>
          <w:spacing w:val="-2"/>
        </w:rPr>
      </w:pPr>
    </w:p>
    <w:p w14:paraId="535D4D1B" w14:textId="25CAD802" w:rsidR="00D77023" w:rsidRPr="00AB5483" w:rsidRDefault="00857A70" w:rsidP="00AA433E">
      <w:pPr>
        <w:tabs>
          <w:tab w:val="left" w:pos="851"/>
        </w:tabs>
        <w:rPr>
          <w:i/>
        </w:rPr>
      </w:pPr>
      <w:r w:rsidRPr="00AB5483">
        <w:rPr>
          <w:rFonts w:cs="Arial"/>
          <w:color w:val="000000" w:themeColor="text1"/>
        </w:rPr>
        <w:t>Es wird vorgeschlagen, i</w:t>
      </w:r>
      <w:r w:rsidR="007F6C22" w:rsidRPr="00AB5483">
        <w:rPr>
          <w:rFonts w:cs="Arial"/>
          <w:color w:val="000000" w:themeColor="text1"/>
        </w:rPr>
        <w:t xml:space="preserve">n der Rechnungsperiode 2022-2023 in Zusammenarbeit mit einschlägigen Partnern ein </w:t>
      </w:r>
      <w:r w:rsidR="00357A42" w:rsidRPr="00AB5483">
        <w:rPr>
          <w:rFonts w:cs="Arial"/>
          <w:color w:val="000000" w:themeColor="text1"/>
        </w:rPr>
        <w:t xml:space="preserve">internationales </w:t>
      </w:r>
      <w:r w:rsidR="00696B9B" w:rsidRPr="00AB5483">
        <w:rPr>
          <w:rFonts w:cs="Arial"/>
          <w:color w:val="000000" w:themeColor="text1"/>
        </w:rPr>
        <w:t>Curriculum</w:t>
      </w:r>
      <w:r w:rsidR="007F6C22" w:rsidRPr="00AB5483">
        <w:rPr>
          <w:rFonts w:cs="Arial"/>
          <w:color w:val="000000" w:themeColor="text1"/>
        </w:rPr>
        <w:t xml:space="preserve"> zu entwickeln, </w:t>
      </w:r>
      <w:r w:rsidR="00357A42" w:rsidRPr="00AB5483">
        <w:rPr>
          <w:rFonts w:cs="Arial"/>
          <w:color w:val="000000" w:themeColor="text1"/>
        </w:rPr>
        <w:t xml:space="preserve">das </w:t>
      </w:r>
      <w:r w:rsidR="007F6C22" w:rsidRPr="00AB5483">
        <w:rPr>
          <w:rFonts w:cs="Arial"/>
          <w:color w:val="000000" w:themeColor="text1"/>
        </w:rPr>
        <w:t xml:space="preserve">zu </w:t>
      </w:r>
      <w:r w:rsidR="00696B9B" w:rsidRPr="00AB5483">
        <w:rPr>
          <w:rFonts w:cs="Arial"/>
          <w:color w:val="000000" w:themeColor="text1"/>
        </w:rPr>
        <w:t>v</w:t>
      </w:r>
      <w:r w:rsidR="00006068" w:rsidRPr="00AB5483">
        <w:rPr>
          <w:rFonts w:cs="Arial"/>
          <w:color w:val="000000" w:themeColor="text1"/>
        </w:rPr>
        <w:t>on der UPOV anerkannt</w:t>
      </w:r>
      <w:r w:rsidR="007F6C22" w:rsidRPr="00AB5483">
        <w:rPr>
          <w:rFonts w:cs="Arial"/>
          <w:color w:val="000000" w:themeColor="text1"/>
        </w:rPr>
        <w:t>en Qualifikationen führt</w:t>
      </w:r>
      <w:r w:rsidR="00D77023" w:rsidRPr="00AB5483">
        <w:t>.</w:t>
      </w:r>
    </w:p>
    <w:p w14:paraId="3D63F128" w14:textId="154DD413" w:rsidR="008C5BB5" w:rsidRPr="00AB5483" w:rsidRDefault="008C5BB5" w:rsidP="00AA433E"/>
    <w:p w14:paraId="3E275809" w14:textId="5BF5058E" w:rsidR="00C2278B" w:rsidRPr="00AB5483" w:rsidRDefault="00C2278B" w:rsidP="00AA433E">
      <w:pPr>
        <w:pStyle w:val="Heading5"/>
        <w:rPr>
          <w:lang w:val="de-DE"/>
        </w:rPr>
      </w:pPr>
      <w:r w:rsidRPr="00AB5483">
        <w:rPr>
          <w:lang w:val="de-DE"/>
        </w:rPr>
        <w:t>A</w:t>
      </w:r>
      <w:r w:rsidR="00557046" w:rsidRPr="00AB5483">
        <w:rPr>
          <w:lang w:val="de-DE"/>
        </w:rPr>
        <w:t>kademische Lehrgänge</w:t>
      </w:r>
    </w:p>
    <w:p w14:paraId="06691635" w14:textId="77777777" w:rsidR="00C2278B" w:rsidRPr="00AB5483" w:rsidRDefault="00C2278B" w:rsidP="00AA433E">
      <w:pPr>
        <w:tabs>
          <w:tab w:val="left" w:pos="851"/>
        </w:tabs>
        <w:rPr>
          <w:color w:val="000000" w:themeColor="text1"/>
        </w:rPr>
      </w:pPr>
    </w:p>
    <w:p w14:paraId="0885A6EE" w14:textId="7B35E687" w:rsidR="00C2278B" w:rsidRPr="00AB5483" w:rsidRDefault="00DA261F" w:rsidP="00AA433E">
      <w:pPr>
        <w:tabs>
          <w:tab w:val="left" w:pos="851"/>
        </w:tabs>
      </w:pPr>
      <w:r w:rsidRPr="00AB5483">
        <w:t>Module zum Sortenschutz in Lehrgängen über geistiges Eigentum im Rahmen von Studiengängen und Postgraduiertenprogrammen sind ein wichtiges Mittel, um das Verständnis für das UPOV-System zu vertiefen. Das Verbandsbüro wird Möglichkeiten zur Erhöhung der Anzahl akademischer Institute und Schulungsinstitute</w:t>
      </w:r>
      <w:r w:rsidR="00AF7530" w:rsidRPr="00AB5483" w:rsidDel="00AF7530">
        <w:t xml:space="preserve"> </w:t>
      </w:r>
      <w:r w:rsidR="00517F35" w:rsidRPr="00AB5483">
        <w:t>prüfen</w:t>
      </w:r>
      <w:r w:rsidRPr="00AB5483">
        <w:t>, die Informationen über das UPOV-System in einschlägige Lehrgänge aufnehmen</w:t>
      </w:r>
      <w:r w:rsidR="00C2278B" w:rsidRPr="00AB5483">
        <w:t>.</w:t>
      </w:r>
    </w:p>
    <w:p w14:paraId="0A61AA5E" w14:textId="6B785A95" w:rsidR="00554EF1" w:rsidRPr="00AB5483" w:rsidRDefault="00554EF1" w:rsidP="00AA433E"/>
    <w:p w14:paraId="5FD18A93" w14:textId="6BD890E5" w:rsidR="008C5BB5" w:rsidRPr="00AB5483" w:rsidRDefault="00A26EB9" w:rsidP="00AA433E">
      <w:pPr>
        <w:pStyle w:val="Heading5"/>
        <w:rPr>
          <w:lang w:val="de-DE"/>
        </w:rPr>
      </w:pPr>
      <w:r w:rsidRPr="00AB5483">
        <w:rPr>
          <w:lang w:val="de-DE"/>
        </w:rPr>
        <w:t>Sprachen</w:t>
      </w:r>
    </w:p>
    <w:p w14:paraId="04BE0C9D" w14:textId="77777777" w:rsidR="008C5BB5" w:rsidRPr="00AB5483" w:rsidRDefault="008C5BB5" w:rsidP="00AA433E"/>
    <w:p w14:paraId="09F68308" w14:textId="18BD7B83" w:rsidR="008C5BB5" w:rsidRPr="00AB5483" w:rsidRDefault="00BB08A1" w:rsidP="00AA433E">
      <w:pPr>
        <w:tabs>
          <w:tab w:val="left" w:pos="851"/>
        </w:tabs>
      </w:pPr>
      <w:r w:rsidRPr="00AB5483">
        <w:t>Wie in Unterprogramm UV.2 wird der Erfolg dieses Unterprogramm</w:t>
      </w:r>
      <w:r w:rsidR="007E6ADB" w:rsidRPr="00AB5483">
        <w:t>s</w:t>
      </w:r>
      <w:r w:rsidRPr="00AB5483">
        <w:t xml:space="preserve"> dadurch gefördert, da</w:t>
      </w:r>
      <w:r w:rsidR="005B1AA2" w:rsidRPr="00AB5483">
        <w:t>ss</w:t>
      </w:r>
      <w:r w:rsidRPr="00AB5483">
        <w:t xml:space="preserve"> UPOV-Material</w:t>
      </w:r>
      <w:r w:rsidR="00D43028" w:rsidRPr="00AB5483">
        <w:t>ien</w:t>
      </w:r>
      <w:r w:rsidRPr="00AB5483">
        <w:t xml:space="preserve"> und -Ressourcen in mehr Sprachen zur Verfügung gestellt werden</w:t>
      </w:r>
      <w:r w:rsidR="008C5BB5" w:rsidRPr="00AB5483">
        <w:t>.</w:t>
      </w:r>
      <w:r w:rsidR="00444434" w:rsidRPr="00AB5483">
        <w:t xml:space="preserve"> </w:t>
      </w:r>
    </w:p>
    <w:p w14:paraId="510D92E3" w14:textId="121E745A" w:rsidR="008C5BB5" w:rsidRPr="00AB5483" w:rsidRDefault="008C5BB5" w:rsidP="00AA433E"/>
    <w:p w14:paraId="35624902" w14:textId="77777777" w:rsidR="00261575" w:rsidRPr="00AB5483" w:rsidRDefault="00261575" w:rsidP="00AA433E"/>
    <w:p w14:paraId="10C8E529" w14:textId="73998FC4" w:rsidR="008C5BB5" w:rsidRPr="00AB5483" w:rsidRDefault="00C106D9" w:rsidP="00AA433E">
      <w:pPr>
        <w:pStyle w:val="Heading3"/>
        <w:rPr>
          <w:lang w:val="de-DE"/>
        </w:rPr>
      </w:pPr>
      <w:bookmarkStart w:id="466" w:name="_Toc65089168"/>
      <w:r w:rsidRPr="00AB5483">
        <w:rPr>
          <w:lang w:val="de-DE"/>
        </w:rPr>
        <w:lastRenderedPageBreak/>
        <w:t>Tätigkeiten</w:t>
      </w:r>
      <w:bookmarkEnd w:id="466"/>
    </w:p>
    <w:p w14:paraId="060C0F71" w14:textId="77777777" w:rsidR="008C5BB5" w:rsidRPr="00AB5483" w:rsidRDefault="008C5BB5" w:rsidP="00AA433E"/>
    <w:p w14:paraId="17B928B6" w14:textId="73FE027A" w:rsidR="004C7BD9" w:rsidRPr="00AB5483" w:rsidRDefault="001E4CE5" w:rsidP="00AA433E">
      <w:pPr>
        <w:numPr>
          <w:ilvl w:val="0"/>
          <w:numId w:val="11"/>
        </w:numPr>
        <w:spacing w:after="120"/>
        <w:ind w:left="1134" w:hanging="567"/>
      </w:pPr>
      <w:r w:rsidRPr="00AB5483">
        <w:t>Sensibilisierungsveranstaltungen</w:t>
      </w:r>
    </w:p>
    <w:p w14:paraId="355B8C9C" w14:textId="2CE9EB10" w:rsidR="008C5BB5" w:rsidRPr="00AB5483" w:rsidRDefault="008E659D" w:rsidP="00AA433E">
      <w:pPr>
        <w:numPr>
          <w:ilvl w:val="0"/>
          <w:numId w:val="11"/>
        </w:numPr>
        <w:spacing w:after="120"/>
        <w:ind w:left="1134" w:hanging="567"/>
      </w:pPr>
      <w:r w:rsidRPr="00AB5483">
        <w:t xml:space="preserve">Unterstützung </w:t>
      </w:r>
      <w:r w:rsidR="00291896" w:rsidRPr="00AB5483">
        <w:t>bei der Ausarbeitung von Rechtsvorschriften</w:t>
      </w:r>
    </w:p>
    <w:p w14:paraId="142E02E2" w14:textId="1160ED22" w:rsidR="008C5BB5" w:rsidRPr="00AB5483" w:rsidRDefault="00DA67CD" w:rsidP="00AA433E">
      <w:pPr>
        <w:numPr>
          <w:ilvl w:val="0"/>
          <w:numId w:val="11"/>
        </w:numPr>
        <w:spacing w:after="120"/>
        <w:ind w:left="1134" w:hanging="567"/>
      </w:pPr>
      <w:r w:rsidRPr="00AB5483">
        <w:t>Ausarbeitung</w:t>
      </w:r>
      <w:r w:rsidR="009B334C" w:rsidRPr="00AB5483">
        <w:t xml:space="preserve"> </w:t>
      </w:r>
      <w:r w:rsidRPr="00AB5483">
        <w:t>und Durchführung von Fernlehrgängen</w:t>
      </w:r>
    </w:p>
    <w:p w14:paraId="44315325" w14:textId="047AE520" w:rsidR="00D77023" w:rsidRPr="00AB5483" w:rsidRDefault="001B724E" w:rsidP="00AA433E">
      <w:pPr>
        <w:numPr>
          <w:ilvl w:val="0"/>
          <w:numId w:val="11"/>
        </w:numPr>
        <w:spacing w:after="120"/>
        <w:ind w:left="1134" w:hanging="567"/>
      </w:pPr>
      <w:r w:rsidRPr="00AB5483">
        <w:t>Ausarbeitung</w:t>
      </w:r>
      <w:r w:rsidR="0087495C" w:rsidRPr="00AB5483">
        <w:t xml:space="preserve"> von Materialien (Videos, praktische Anleitungen</w:t>
      </w:r>
      <w:r w:rsidR="00843EF1" w:rsidRPr="00AB5483">
        <w:t>)</w:t>
      </w:r>
    </w:p>
    <w:p w14:paraId="334F9160" w14:textId="3E1EF5E6" w:rsidR="008C5BB5" w:rsidRPr="00AB5483" w:rsidRDefault="000A413A" w:rsidP="00AA433E">
      <w:pPr>
        <w:numPr>
          <w:ilvl w:val="0"/>
          <w:numId w:val="11"/>
        </w:numPr>
        <w:spacing w:after="120"/>
        <w:ind w:left="1134" w:hanging="567"/>
      </w:pPr>
      <w:r w:rsidRPr="00AB5483">
        <w:t>V</w:t>
      </w:r>
      <w:r w:rsidR="0079126E" w:rsidRPr="00AB5483">
        <w:t>irtuelle Schulungs- und Unterstützungs</w:t>
      </w:r>
      <w:r w:rsidR="00041962" w:rsidRPr="00AB5483">
        <w:t>tätigkeit</w:t>
      </w:r>
      <w:r w:rsidR="0079126E" w:rsidRPr="00AB5483">
        <w:t>en</w:t>
      </w:r>
    </w:p>
    <w:p w14:paraId="0E88EF0A" w14:textId="6F19EBFF" w:rsidR="00843EF1" w:rsidRPr="00AB5483" w:rsidRDefault="007F59F5" w:rsidP="00AA433E">
      <w:pPr>
        <w:numPr>
          <w:ilvl w:val="0"/>
          <w:numId w:val="11"/>
        </w:numPr>
        <w:spacing w:after="120"/>
        <w:ind w:left="1134" w:hanging="567"/>
        <w:rPr>
          <w:iCs/>
        </w:rPr>
      </w:pPr>
      <w:r w:rsidRPr="00AB5483">
        <w:rPr>
          <w:iCs/>
        </w:rPr>
        <w:t>Schulungs</w:t>
      </w:r>
      <w:r w:rsidR="00B374F8" w:rsidRPr="00AB5483">
        <w:rPr>
          <w:iCs/>
        </w:rPr>
        <w:t>- und Unterstützungs</w:t>
      </w:r>
      <w:r w:rsidR="00041962" w:rsidRPr="00AB5483">
        <w:rPr>
          <w:iCs/>
        </w:rPr>
        <w:t>tätigkeit</w:t>
      </w:r>
      <w:r w:rsidR="00B374F8" w:rsidRPr="00AB5483">
        <w:rPr>
          <w:iCs/>
        </w:rPr>
        <w:t>en vor Ort</w:t>
      </w:r>
    </w:p>
    <w:p w14:paraId="3646F9F9" w14:textId="21E35D7E" w:rsidR="00843EF1" w:rsidRPr="00AB5483" w:rsidRDefault="009B334C" w:rsidP="00AA433E">
      <w:pPr>
        <w:numPr>
          <w:ilvl w:val="0"/>
          <w:numId w:val="11"/>
        </w:numPr>
        <w:spacing w:after="120"/>
        <w:ind w:left="1134" w:hanging="567"/>
      </w:pPr>
      <w:r w:rsidRPr="00AB5483">
        <w:t>Erstellung</w:t>
      </w:r>
      <w:r w:rsidR="00B374F8" w:rsidRPr="00AB5483">
        <w:t xml:space="preserve"> eines internationalen </w:t>
      </w:r>
      <w:r w:rsidR="00637D44" w:rsidRPr="00AB5483">
        <w:t>Curriculums</w:t>
      </w:r>
      <w:r w:rsidR="00B374F8" w:rsidRPr="00AB5483">
        <w:t xml:space="preserve">, </w:t>
      </w:r>
      <w:r w:rsidR="001B724E" w:rsidRPr="00AB5483">
        <w:t xml:space="preserve">das </w:t>
      </w:r>
      <w:r w:rsidR="00B374F8" w:rsidRPr="00AB5483">
        <w:t xml:space="preserve">zu </w:t>
      </w:r>
      <w:r w:rsidR="00637D44" w:rsidRPr="00AB5483">
        <w:t>v</w:t>
      </w:r>
      <w:r w:rsidR="00006068" w:rsidRPr="00AB5483">
        <w:t>on der UPOV anerkannt</w:t>
      </w:r>
      <w:r w:rsidR="00B374F8" w:rsidRPr="00AB5483">
        <w:t>en Qualifikationen führt</w:t>
      </w:r>
    </w:p>
    <w:p w14:paraId="5BF086CB" w14:textId="4D415DCC" w:rsidR="008C5BB5" w:rsidRPr="00AB5483" w:rsidRDefault="00733BDC" w:rsidP="00AA433E">
      <w:pPr>
        <w:numPr>
          <w:ilvl w:val="0"/>
          <w:numId w:val="11"/>
        </w:numPr>
        <w:spacing w:after="120"/>
        <w:ind w:left="1134" w:hanging="567"/>
      </w:pPr>
      <w:r w:rsidRPr="00AB5483">
        <w:t>Unterstützung von Projekten zur Einführung und Umsetzung des UPOV-Systems</w:t>
      </w:r>
    </w:p>
    <w:p w14:paraId="35700292" w14:textId="600A150E" w:rsidR="008C5BB5" w:rsidRPr="00AB5483" w:rsidRDefault="008C5BB5" w:rsidP="00AA433E">
      <w:pPr>
        <w:tabs>
          <w:tab w:val="left" w:pos="567"/>
        </w:tabs>
      </w:pPr>
    </w:p>
    <w:p w14:paraId="251F794D" w14:textId="2D366D2F" w:rsidR="008C5BB5" w:rsidRPr="00AB5483" w:rsidRDefault="008C7792" w:rsidP="00AA433E">
      <w:pPr>
        <w:pStyle w:val="Heading3"/>
        <w:rPr>
          <w:lang w:val="de-DE"/>
        </w:rPr>
      </w:pPr>
      <w:bookmarkStart w:id="467" w:name="_Toc65089169"/>
      <w:r w:rsidRPr="00AB5483">
        <w:rPr>
          <w:lang w:val="de-DE"/>
        </w:rPr>
        <w:t>Erwartete Ergebnisse und Planerfüllungsindikatoren</w:t>
      </w:r>
      <w:bookmarkEnd w:id="467"/>
    </w:p>
    <w:p w14:paraId="437D45C8" w14:textId="77777777" w:rsidR="008C5BB5" w:rsidRPr="00AB5483" w:rsidRDefault="008C5BB5" w:rsidP="00AA433E">
      <w:pPr>
        <w:keepNext/>
        <w:tabs>
          <w:tab w:val="left" w:pos="567"/>
        </w:tabs>
      </w:pPr>
    </w:p>
    <w:tbl>
      <w:tblPr>
        <w:tblW w:w="9551" w:type="dxa"/>
        <w:tblInd w:w="142" w:type="dxa"/>
        <w:tblLayout w:type="fixed"/>
        <w:tblCellMar>
          <w:top w:w="57" w:type="dxa"/>
          <w:left w:w="57" w:type="dxa"/>
          <w:bottom w:w="28" w:type="dxa"/>
          <w:right w:w="57" w:type="dxa"/>
        </w:tblCellMar>
        <w:tblLook w:val="0000" w:firstRow="0" w:lastRow="0" w:firstColumn="0" w:lastColumn="0" w:noHBand="0" w:noVBand="0"/>
      </w:tblPr>
      <w:tblGrid>
        <w:gridCol w:w="4065"/>
        <w:gridCol w:w="5486"/>
      </w:tblGrid>
      <w:tr w:rsidR="008C5BB5" w:rsidRPr="00AB5483" w14:paraId="42BAE429" w14:textId="77777777" w:rsidTr="00C20F3E">
        <w:trPr>
          <w:cantSplit/>
          <w:trHeight w:val="218"/>
          <w:tblHeader/>
        </w:trPr>
        <w:tc>
          <w:tcPr>
            <w:tcW w:w="4065" w:type="dxa"/>
            <w:tcBorders>
              <w:bottom w:val="single" w:sz="4" w:space="0" w:color="A6A6A6" w:themeColor="background1" w:themeShade="A6"/>
            </w:tcBorders>
            <w:shd w:val="clear" w:color="auto" w:fill="C6CFD7" w:themeFill="accent3" w:themeFillTint="66"/>
          </w:tcPr>
          <w:p w14:paraId="37EAD615" w14:textId="35D3AFDC" w:rsidR="008C5BB5" w:rsidRPr="00AB5483" w:rsidRDefault="008C7792" w:rsidP="00AA433E">
            <w:pPr>
              <w:ind w:left="397" w:hanging="397"/>
              <w:jc w:val="center"/>
              <w:rPr>
                <w:b/>
                <w:color w:val="000000"/>
              </w:rPr>
            </w:pPr>
            <w:r w:rsidRPr="00AB5483">
              <w:rPr>
                <w:b/>
                <w:color w:val="000000"/>
              </w:rPr>
              <w:t>Erwartete Ergebnisse</w:t>
            </w:r>
          </w:p>
        </w:tc>
        <w:tc>
          <w:tcPr>
            <w:tcW w:w="5486" w:type="dxa"/>
            <w:tcBorders>
              <w:bottom w:val="single" w:sz="4" w:space="0" w:color="A6A6A6" w:themeColor="background1" w:themeShade="A6"/>
            </w:tcBorders>
            <w:shd w:val="clear" w:color="auto" w:fill="C6CFD7" w:themeFill="accent3" w:themeFillTint="66"/>
          </w:tcPr>
          <w:p w14:paraId="4723C7F5" w14:textId="04246EFD" w:rsidR="008C5BB5" w:rsidRPr="00AB5483" w:rsidRDefault="006B4D6F" w:rsidP="00AA433E">
            <w:pPr>
              <w:jc w:val="center"/>
              <w:rPr>
                <w:b/>
                <w:color w:val="000000"/>
              </w:rPr>
            </w:pPr>
            <w:r w:rsidRPr="00AB5483">
              <w:rPr>
                <w:b/>
                <w:color w:val="000000"/>
              </w:rPr>
              <w:t>Planerfüllungsindikatoren</w:t>
            </w:r>
          </w:p>
        </w:tc>
      </w:tr>
      <w:tr w:rsidR="008C5BB5" w:rsidRPr="00AB5483" w14:paraId="055223CA" w14:textId="77777777" w:rsidTr="00C20F3E">
        <w:trPr>
          <w:cantSplit/>
          <w:trHeight w:val="4057"/>
        </w:trPr>
        <w:tc>
          <w:tcPr>
            <w:tcW w:w="4065" w:type="dxa"/>
            <w:tcBorders>
              <w:top w:val="single" w:sz="4" w:space="0" w:color="A6A6A6" w:themeColor="background1" w:themeShade="A6"/>
            </w:tcBorders>
          </w:tcPr>
          <w:p w14:paraId="315F7C95" w14:textId="45E99BFC" w:rsidR="00755314" w:rsidRPr="00AB5483" w:rsidRDefault="00E94B57" w:rsidP="00AA433E">
            <w:pPr>
              <w:ind w:left="326" w:hanging="326"/>
              <w:jc w:val="left"/>
            </w:pPr>
            <w:r w:rsidRPr="00AB5483">
              <w:rPr>
                <w:color w:val="000000"/>
              </w:rPr>
              <w:t>9</w:t>
            </w:r>
            <w:r w:rsidR="00F809BE" w:rsidRPr="00AB5483">
              <w:rPr>
                <w:color w:val="000000"/>
              </w:rPr>
              <w:t>.</w:t>
            </w:r>
            <w:r w:rsidR="008C5BB5" w:rsidRPr="00AB5483">
              <w:rPr>
                <w:color w:val="000000"/>
              </w:rPr>
              <w:tab/>
            </w:r>
            <w:r w:rsidR="005B0259" w:rsidRPr="00AB5483">
              <w:t>Verbesserte Sensibilisierung</w:t>
            </w:r>
            <w:r w:rsidR="00AD072D" w:rsidRPr="00AB5483">
              <w:t xml:space="preserve"> für die </w:t>
            </w:r>
            <w:r w:rsidR="00506353" w:rsidRPr="00AB5483">
              <w:t>Bedeutung</w:t>
            </w:r>
            <w:r w:rsidR="00AD072D" w:rsidRPr="00AB5483">
              <w:t xml:space="preserve"> des Sortenschutzes </w:t>
            </w:r>
            <w:r w:rsidR="001A4BF1" w:rsidRPr="00AB5483">
              <w:t>gemäß</w:t>
            </w:r>
            <w:r w:rsidR="008F6ADC" w:rsidRPr="00AB5483">
              <w:t xml:space="preserve"> dem UPOV-Übereinkommen</w:t>
            </w:r>
            <w:r w:rsidR="00AD072D" w:rsidRPr="00AB5483">
              <w:t xml:space="preserve"> </w:t>
            </w:r>
          </w:p>
          <w:p w14:paraId="16CFD0CA" w14:textId="0F91F77F" w:rsidR="00C535A1" w:rsidRPr="00AB5483" w:rsidRDefault="00C535A1" w:rsidP="00915CB1">
            <w:pPr>
              <w:ind w:left="326" w:hanging="326"/>
              <w:jc w:val="left"/>
              <w:rPr>
                <w:color w:val="000000"/>
              </w:rPr>
            </w:pPr>
          </w:p>
        </w:tc>
        <w:tc>
          <w:tcPr>
            <w:tcW w:w="5486" w:type="dxa"/>
            <w:tcBorders>
              <w:top w:val="single" w:sz="4" w:space="0" w:color="A6A6A6" w:themeColor="background1" w:themeShade="A6"/>
            </w:tcBorders>
          </w:tcPr>
          <w:p w14:paraId="3D898B55" w14:textId="238768FB" w:rsidR="00A61EBA" w:rsidRPr="00AB5483" w:rsidRDefault="0034579C" w:rsidP="00AA433E">
            <w:pPr>
              <w:ind w:left="397" w:hanging="397"/>
              <w:jc w:val="left"/>
            </w:pPr>
            <w:r w:rsidRPr="00AB5483">
              <w:t>a)</w:t>
            </w:r>
            <w:r w:rsidR="00A61EBA" w:rsidRPr="00AB5483">
              <w:tab/>
            </w:r>
            <w:r w:rsidR="00506353" w:rsidRPr="00AB5483">
              <w:t xml:space="preserve">Staaten und Organisationen, die </w:t>
            </w:r>
            <w:r w:rsidR="000C3DCE" w:rsidRPr="00AB5483">
              <w:t>dem</w:t>
            </w:r>
            <w:r w:rsidR="00506353" w:rsidRPr="00AB5483">
              <w:t xml:space="preserve"> Verband </w:t>
            </w:r>
            <w:r w:rsidR="000C3DCE" w:rsidRPr="00AB5483">
              <w:t>beitreten</w:t>
            </w:r>
            <w:r w:rsidR="00A61EBA" w:rsidRPr="00AB5483">
              <w:t>;</w:t>
            </w:r>
          </w:p>
          <w:p w14:paraId="60B30D53" w14:textId="66041579" w:rsidR="00A61EBA" w:rsidRPr="00AB5483" w:rsidRDefault="0034579C" w:rsidP="00AA433E">
            <w:pPr>
              <w:ind w:left="397" w:hanging="397"/>
              <w:jc w:val="left"/>
            </w:pPr>
            <w:r w:rsidRPr="00AB5483">
              <w:t>b)</w:t>
            </w:r>
            <w:r w:rsidR="00A61EBA" w:rsidRPr="00AB5483">
              <w:tab/>
            </w:r>
            <w:r w:rsidR="00D027B6" w:rsidRPr="00AB5483">
              <w:t>Staaten, die der Akte von 1991 des UPOV-Übereinkommens beitreten oder sie ratifizieren</w:t>
            </w:r>
            <w:r w:rsidR="00A61EBA" w:rsidRPr="00AB5483">
              <w:t>;</w:t>
            </w:r>
          </w:p>
          <w:p w14:paraId="50131400" w14:textId="055EAB36" w:rsidR="008C5BB5" w:rsidRPr="00AB5483" w:rsidRDefault="0034579C" w:rsidP="00AA433E">
            <w:pPr>
              <w:ind w:left="397" w:hanging="397"/>
              <w:jc w:val="left"/>
            </w:pPr>
            <w:r w:rsidRPr="00AB5483">
              <w:t>c)</w:t>
            </w:r>
            <w:r w:rsidR="008C5BB5" w:rsidRPr="00AB5483">
              <w:tab/>
            </w:r>
            <w:r w:rsidR="00DD38A6" w:rsidRPr="00AB5483">
              <w:t>Staaten und Organisationen, die beim Rat der UPOV das Verfahren für den Beitritt zum Verband einleiten</w:t>
            </w:r>
            <w:r w:rsidR="008C5BB5" w:rsidRPr="00AB5483">
              <w:t>;</w:t>
            </w:r>
          </w:p>
          <w:p w14:paraId="06F31E98" w14:textId="707DF55B" w:rsidR="008C5BB5" w:rsidRPr="00AB5483" w:rsidRDefault="00A61EBA" w:rsidP="00AA433E">
            <w:pPr>
              <w:ind w:left="397" w:hanging="397"/>
              <w:jc w:val="left"/>
              <w:rPr>
                <w:color w:val="000000"/>
              </w:rPr>
            </w:pPr>
            <w:r w:rsidRPr="00AB5483">
              <w:t>d</w:t>
            </w:r>
            <w:r w:rsidR="008C5BB5" w:rsidRPr="00AB5483">
              <w:t>)</w:t>
            </w:r>
            <w:r w:rsidR="008C5BB5" w:rsidRPr="00AB5483">
              <w:tab/>
            </w:r>
            <w:r w:rsidR="00F90454" w:rsidRPr="00AB5483">
              <w:t xml:space="preserve">Staaten und Organisationen, die sich an das Verbandsbüro wenden, um Unterstützung bei der Ausarbeitung von Rechtsvorschriften </w:t>
            </w:r>
            <w:r w:rsidR="001B64CF" w:rsidRPr="00AB5483">
              <w:t>zum</w:t>
            </w:r>
            <w:r w:rsidR="00F90454" w:rsidRPr="00AB5483">
              <w:t xml:space="preserve"> Sortenschutz zu erhalten</w:t>
            </w:r>
            <w:r w:rsidR="00F809BE" w:rsidRPr="00AB5483">
              <w:rPr>
                <w:color w:val="000000"/>
              </w:rPr>
              <w:t>;</w:t>
            </w:r>
          </w:p>
          <w:p w14:paraId="37E9517C" w14:textId="6CAA6E6F" w:rsidR="0048733E" w:rsidRPr="00AB5483" w:rsidRDefault="0034579C" w:rsidP="00AA433E">
            <w:pPr>
              <w:ind w:left="397" w:hanging="397"/>
              <w:jc w:val="left"/>
              <w:rPr>
                <w:color w:val="000000"/>
              </w:rPr>
            </w:pPr>
            <w:r w:rsidRPr="00AB5483">
              <w:rPr>
                <w:color w:val="000000"/>
              </w:rPr>
              <w:t>e)</w:t>
            </w:r>
            <w:r w:rsidR="0048733E" w:rsidRPr="00AB5483">
              <w:rPr>
                <w:color w:val="000000"/>
              </w:rPr>
              <w:t xml:space="preserve"> </w:t>
            </w:r>
            <w:r w:rsidR="0048733E" w:rsidRPr="00AB5483">
              <w:rPr>
                <w:color w:val="000000"/>
              </w:rPr>
              <w:tab/>
            </w:r>
            <w:r w:rsidR="00365EF3" w:rsidRPr="00AB5483">
              <w:t xml:space="preserve">Staaten und Organisationen, die bei UPOV-Tätigkeiten Informationen </w:t>
            </w:r>
            <w:r w:rsidR="000C3DCE" w:rsidRPr="00AB5483">
              <w:t>erhalten</w:t>
            </w:r>
            <w:r w:rsidR="0048733E" w:rsidRPr="00AB5483">
              <w:rPr>
                <w:color w:val="000000"/>
              </w:rPr>
              <w:t>;</w:t>
            </w:r>
          </w:p>
          <w:p w14:paraId="0CE7D898" w14:textId="53C574D6" w:rsidR="00620B7A" w:rsidRPr="00AB5483" w:rsidRDefault="0034579C" w:rsidP="00AA433E">
            <w:pPr>
              <w:ind w:left="397" w:hanging="397"/>
              <w:jc w:val="left"/>
              <w:rPr>
                <w:color w:val="000000"/>
              </w:rPr>
            </w:pPr>
            <w:r w:rsidRPr="00AB5483">
              <w:rPr>
                <w:color w:val="000000"/>
              </w:rPr>
              <w:t>f)</w:t>
            </w:r>
            <w:r w:rsidR="00620B7A" w:rsidRPr="00AB5483">
              <w:rPr>
                <w:color w:val="000000"/>
              </w:rPr>
              <w:tab/>
            </w:r>
            <w:r w:rsidR="00EB6704" w:rsidRPr="00AB5483">
              <w:t>Teilnahme an Fernlehrgängen</w:t>
            </w:r>
            <w:r w:rsidR="00620B7A" w:rsidRPr="00AB5483">
              <w:rPr>
                <w:color w:val="000000"/>
              </w:rPr>
              <w:t>;</w:t>
            </w:r>
          </w:p>
          <w:p w14:paraId="356CEAD4" w14:textId="79EE2F24" w:rsidR="00620B7A" w:rsidRPr="00AB5483" w:rsidRDefault="0034579C" w:rsidP="00AA433E">
            <w:pPr>
              <w:ind w:left="397" w:hanging="397"/>
              <w:jc w:val="left"/>
              <w:rPr>
                <w:color w:val="000000"/>
              </w:rPr>
            </w:pPr>
            <w:r w:rsidRPr="00AB5483">
              <w:rPr>
                <w:color w:val="000000"/>
              </w:rPr>
              <w:t>g)</w:t>
            </w:r>
            <w:r w:rsidR="00620B7A" w:rsidRPr="00AB5483">
              <w:rPr>
                <w:color w:val="000000"/>
              </w:rPr>
              <w:tab/>
            </w:r>
            <w:r w:rsidR="00F83BA5" w:rsidRPr="00AB5483">
              <w:t>Teilnahme an UPOV-</w:t>
            </w:r>
            <w:r w:rsidR="00D733B7" w:rsidRPr="00AB5483">
              <w:t>Schul</w:t>
            </w:r>
            <w:r w:rsidR="00F83BA5" w:rsidRPr="00AB5483">
              <w:t>ungs-/Unterstützungs</w:t>
            </w:r>
            <w:r w:rsidR="00D733B7" w:rsidRPr="00AB5483">
              <w:t>tätigkeiten</w:t>
            </w:r>
            <w:r w:rsidR="00620B7A" w:rsidRPr="00AB5483">
              <w:rPr>
                <w:color w:val="000000"/>
              </w:rPr>
              <w:t>;</w:t>
            </w:r>
          </w:p>
          <w:p w14:paraId="2E7995EB" w14:textId="615B850B" w:rsidR="00620B7A" w:rsidRPr="00AB5483" w:rsidRDefault="0034579C" w:rsidP="00AA433E">
            <w:pPr>
              <w:ind w:left="397" w:hanging="397"/>
              <w:jc w:val="left"/>
              <w:rPr>
                <w:color w:val="000000"/>
              </w:rPr>
            </w:pPr>
            <w:r w:rsidRPr="00AB5483">
              <w:rPr>
                <w:color w:val="000000"/>
              </w:rPr>
              <w:t>h)</w:t>
            </w:r>
            <w:r w:rsidR="00620B7A" w:rsidRPr="00AB5483">
              <w:rPr>
                <w:color w:val="000000"/>
              </w:rPr>
              <w:tab/>
            </w:r>
            <w:r w:rsidR="003421F0" w:rsidRPr="00AB5483">
              <w:t xml:space="preserve">Teilnahme an </w:t>
            </w:r>
            <w:r w:rsidR="00D733B7" w:rsidRPr="00AB5483">
              <w:t>Schul</w:t>
            </w:r>
            <w:r w:rsidR="003421F0" w:rsidRPr="00AB5483">
              <w:t>ungs-/Unterstützungstätigkeiten, an denen UPOV-Mitarbeiter oder UPOV-</w:t>
            </w:r>
            <w:r w:rsidR="000C3DCE" w:rsidRPr="00AB5483">
              <w:t xml:space="preserve">Trainer </w:t>
            </w:r>
            <w:r w:rsidR="003421F0" w:rsidRPr="00AB5483">
              <w:t>im Auftrag von UPOV-Mitarbeitern teilnehmen</w:t>
            </w:r>
            <w:r w:rsidR="00620B7A" w:rsidRPr="00AB5483">
              <w:rPr>
                <w:color w:val="000000"/>
              </w:rPr>
              <w:t>;</w:t>
            </w:r>
          </w:p>
          <w:p w14:paraId="0979161E" w14:textId="44B70195" w:rsidR="00620B7A" w:rsidRPr="00AB5483" w:rsidRDefault="0034579C" w:rsidP="00AA433E">
            <w:pPr>
              <w:ind w:left="397" w:hanging="397"/>
              <w:jc w:val="left"/>
            </w:pPr>
            <w:r w:rsidRPr="00AB5483">
              <w:rPr>
                <w:color w:val="000000"/>
              </w:rPr>
              <w:t>i)</w:t>
            </w:r>
            <w:r w:rsidR="00620B7A" w:rsidRPr="00AB5483">
              <w:rPr>
                <w:color w:val="000000"/>
              </w:rPr>
              <w:tab/>
            </w:r>
            <w:r w:rsidR="00681C03" w:rsidRPr="00AB5483">
              <w:t xml:space="preserve">Akademische Einrichtungen, die Informationen über das UPOV-System </w:t>
            </w:r>
            <w:r w:rsidR="000C3DCE" w:rsidRPr="00AB5483">
              <w:t xml:space="preserve">einbinden </w:t>
            </w:r>
            <w:r w:rsidR="00681C03" w:rsidRPr="00AB5483">
              <w:t xml:space="preserve">und die UPOV </w:t>
            </w:r>
            <w:r w:rsidR="00E631B6" w:rsidRPr="00AB5483">
              <w:t>um Mitwirkung ersuchen</w:t>
            </w:r>
            <w:r w:rsidR="00472B4B" w:rsidRPr="00AB5483">
              <w:t>.</w:t>
            </w:r>
          </w:p>
        </w:tc>
      </w:tr>
      <w:tr w:rsidR="008C5BB5" w:rsidRPr="00AB5483" w14:paraId="641D5599" w14:textId="77777777" w:rsidTr="00472B4B">
        <w:trPr>
          <w:cantSplit/>
        </w:trPr>
        <w:tc>
          <w:tcPr>
            <w:tcW w:w="4065" w:type="dxa"/>
          </w:tcPr>
          <w:p w14:paraId="4A05A205" w14:textId="7AD2FFF0" w:rsidR="00072C9F" w:rsidRPr="00AB5483" w:rsidRDefault="00072C9F" w:rsidP="00AA433E">
            <w:pPr>
              <w:ind w:left="326" w:hanging="326"/>
              <w:jc w:val="left"/>
            </w:pPr>
            <w:r w:rsidRPr="00AB5483">
              <w:rPr>
                <w:color w:val="000000"/>
              </w:rPr>
              <w:t>10.</w:t>
            </w:r>
            <w:r w:rsidRPr="00AB5483">
              <w:rPr>
                <w:color w:val="000000"/>
              </w:rPr>
              <w:tab/>
            </w:r>
            <w:r w:rsidRPr="00AB5483">
              <w:t xml:space="preserve">Ausarbeitung von Rechtsvorschriften zum Sortenschutz gemäß der Akte </w:t>
            </w:r>
            <w:r w:rsidRPr="00AB5483">
              <w:br/>
              <w:t xml:space="preserve">von 1991 des UPOV-Übereinkommens </w:t>
            </w:r>
          </w:p>
          <w:p w14:paraId="55256D36" w14:textId="77777777" w:rsidR="00072C9F" w:rsidRPr="00AB5483" w:rsidRDefault="00072C9F" w:rsidP="00AA433E">
            <w:pPr>
              <w:ind w:left="326" w:hanging="326"/>
              <w:jc w:val="left"/>
              <w:rPr>
                <w:color w:val="000000"/>
              </w:rPr>
            </w:pPr>
          </w:p>
          <w:p w14:paraId="3B33BA46" w14:textId="357AEF70" w:rsidR="008C5BB5" w:rsidRPr="00AB5483" w:rsidRDefault="008C5BB5" w:rsidP="00AA433E">
            <w:pPr>
              <w:ind w:left="326" w:hanging="326"/>
              <w:jc w:val="left"/>
              <w:rPr>
                <w:color w:val="000000"/>
              </w:rPr>
            </w:pPr>
          </w:p>
        </w:tc>
        <w:tc>
          <w:tcPr>
            <w:tcW w:w="5486" w:type="dxa"/>
          </w:tcPr>
          <w:p w14:paraId="4A7DEA9E" w14:textId="3BC48DF7" w:rsidR="00F809BE" w:rsidRPr="00AB5483" w:rsidRDefault="0034579C" w:rsidP="00AA433E">
            <w:pPr>
              <w:ind w:left="397" w:hanging="397"/>
              <w:jc w:val="left"/>
              <w:rPr>
                <w:color w:val="000000"/>
              </w:rPr>
            </w:pPr>
            <w:r w:rsidRPr="00AB5483">
              <w:t>a)</w:t>
            </w:r>
            <w:r w:rsidR="00F809BE" w:rsidRPr="00AB5483">
              <w:tab/>
            </w:r>
            <w:r w:rsidR="009356E6" w:rsidRPr="00AB5483">
              <w:t xml:space="preserve">Staaten und Organisationen, die vom Rat eine positive Stellungnahme </w:t>
            </w:r>
            <w:r w:rsidR="00E631B6" w:rsidRPr="00AB5483">
              <w:t>erwirken</w:t>
            </w:r>
            <w:r w:rsidR="00F809BE" w:rsidRPr="00AB5483">
              <w:t>;</w:t>
            </w:r>
            <w:r w:rsidR="00F809BE" w:rsidRPr="00AB5483">
              <w:rPr>
                <w:color w:val="000000"/>
              </w:rPr>
              <w:t xml:space="preserve"> </w:t>
            </w:r>
          </w:p>
          <w:p w14:paraId="6C571714" w14:textId="7E871897" w:rsidR="00624D95" w:rsidRPr="00AB5483" w:rsidRDefault="0034579C" w:rsidP="00AA433E">
            <w:pPr>
              <w:ind w:left="397" w:hanging="397"/>
              <w:jc w:val="left"/>
              <w:rPr>
                <w:color w:val="000000"/>
              </w:rPr>
            </w:pPr>
            <w:r w:rsidRPr="00AB5483">
              <w:rPr>
                <w:color w:val="000000"/>
              </w:rPr>
              <w:t>b)</w:t>
            </w:r>
            <w:r w:rsidR="008C5BB5" w:rsidRPr="00AB5483">
              <w:rPr>
                <w:color w:val="000000"/>
              </w:rPr>
              <w:t xml:space="preserve"> </w:t>
            </w:r>
            <w:r w:rsidR="008C5BB5" w:rsidRPr="00AB5483">
              <w:rPr>
                <w:color w:val="000000"/>
              </w:rPr>
              <w:tab/>
            </w:r>
            <w:r w:rsidR="00F5208F" w:rsidRPr="00AB5483">
              <w:t xml:space="preserve">Staaten und Organisationen, die </w:t>
            </w:r>
            <w:r w:rsidR="00E631B6" w:rsidRPr="00AB5483">
              <w:t>Bemerkungen</w:t>
            </w:r>
            <w:r w:rsidR="00F5208F" w:rsidRPr="00AB5483">
              <w:t xml:space="preserve"> zu Rechtsvorschriften erhalten</w:t>
            </w:r>
            <w:r w:rsidR="00E631B6" w:rsidRPr="00AB5483">
              <w:t xml:space="preserve"> haben</w:t>
            </w:r>
            <w:r w:rsidR="00472B4B" w:rsidRPr="00AB5483">
              <w:rPr>
                <w:color w:val="000000"/>
              </w:rPr>
              <w:t>.</w:t>
            </w:r>
          </w:p>
        </w:tc>
      </w:tr>
      <w:tr w:rsidR="00F809BE" w:rsidRPr="00AB5483" w14:paraId="15041275" w14:textId="77777777" w:rsidTr="00C20F3E">
        <w:trPr>
          <w:cantSplit/>
          <w:trHeight w:val="2029"/>
        </w:trPr>
        <w:tc>
          <w:tcPr>
            <w:tcW w:w="4065" w:type="dxa"/>
            <w:tcBorders>
              <w:bottom w:val="single" w:sz="4" w:space="0" w:color="A6A6A6" w:themeColor="background1" w:themeShade="A6"/>
            </w:tcBorders>
          </w:tcPr>
          <w:p w14:paraId="5469A7D2" w14:textId="5D50AB93" w:rsidR="00F809BE" w:rsidRPr="00AB5483" w:rsidRDefault="00E94B57" w:rsidP="00AA433E">
            <w:pPr>
              <w:pStyle w:val="annexiparanumbered"/>
              <w:numPr>
                <w:ilvl w:val="0"/>
                <w:numId w:val="0"/>
              </w:numPr>
              <w:ind w:left="225" w:hanging="284"/>
              <w:jc w:val="left"/>
              <w:rPr>
                <w:highlight w:val="yellow"/>
              </w:rPr>
            </w:pPr>
            <w:r w:rsidRPr="00AB5483">
              <w:t>11.</w:t>
            </w:r>
            <w:r w:rsidR="00F809BE" w:rsidRPr="00AB5483">
              <w:t xml:space="preserve"> </w:t>
            </w:r>
            <w:r w:rsidR="003402D8" w:rsidRPr="00AB5483">
              <w:t xml:space="preserve">Umsetzung des Sortenschutzsystems </w:t>
            </w:r>
            <w:r w:rsidR="00213498" w:rsidRPr="00AB5483">
              <w:t>gemäß</w:t>
            </w:r>
            <w:r w:rsidR="003402D8" w:rsidRPr="00AB5483">
              <w:t xml:space="preserve"> dem UPOV-Übereinkommen </w:t>
            </w:r>
          </w:p>
        </w:tc>
        <w:tc>
          <w:tcPr>
            <w:tcW w:w="5486" w:type="dxa"/>
            <w:tcBorders>
              <w:bottom w:val="single" w:sz="4" w:space="0" w:color="A6A6A6" w:themeColor="background1" w:themeShade="A6"/>
            </w:tcBorders>
          </w:tcPr>
          <w:p w14:paraId="745809F0" w14:textId="1610762D" w:rsidR="00F809BE" w:rsidRPr="00AB5483" w:rsidRDefault="0034579C" w:rsidP="00AA433E">
            <w:pPr>
              <w:ind w:left="397" w:hanging="397"/>
              <w:jc w:val="left"/>
              <w:rPr>
                <w:rFonts w:cs="Arial"/>
                <w:color w:val="000000"/>
              </w:rPr>
            </w:pPr>
            <w:r w:rsidRPr="00AB5483">
              <w:rPr>
                <w:rFonts w:cs="Arial"/>
                <w:color w:val="000000"/>
              </w:rPr>
              <w:t>a)</w:t>
            </w:r>
            <w:r w:rsidR="00F809BE" w:rsidRPr="00AB5483">
              <w:rPr>
                <w:rFonts w:cs="Arial"/>
                <w:color w:val="000000"/>
              </w:rPr>
              <w:tab/>
            </w:r>
            <w:r w:rsidR="003402D8" w:rsidRPr="00AB5483">
              <w:rPr>
                <w:rFonts w:cs="Arial"/>
                <w:color w:val="000000"/>
              </w:rPr>
              <w:t xml:space="preserve">Anzahl </w:t>
            </w:r>
            <w:r w:rsidR="00A453D6" w:rsidRPr="00AB5483">
              <w:rPr>
                <w:rFonts w:cs="Arial"/>
                <w:color w:val="000000"/>
              </w:rPr>
              <w:t>von</w:t>
            </w:r>
            <w:r w:rsidR="003402D8" w:rsidRPr="00AB5483">
              <w:rPr>
                <w:rFonts w:cs="Arial"/>
                <w:color w:val="000000"/>
              </w:rPr>
              <w:t xml:space="preserve"> Anträge</w:t>
            </w:r>
            <w:r w:rsidR="00A453D6" w:rsidRPr="00AB5483">
              <w:rPr>
                <w:rFonts w:cs="Arial"/>
                <w:color w:val="000000"/>
              </w:rPr>
              <w:t>n</w:t>
            </w:r>
            <w:r w:rsidR="00F809BE" w:rsidRPr="00AB5483">
              <w:rPr>
                <w:rFonts w:cs="Arial"/>
                <w:color w:val="000000"/>
              </w:rPr>
              <w:t>;</w:t>
            </w:r>
          </w:p>
          <w:p w14:paraId="7082368B" w14:textId="0599919D" w:rsidR="00F809BE" w:rsidRPr="00AB5483" w:rsidRDefault="0034579C" w:rsidP="00AA433E">
            <w:pPr>
              <w:ind w:left="397" w:hanging="397"/>
              <w:jc w:val="left"/>
              <w:rPr>
                <w:rFonts w:cs="Arial"/>
                <w:color w:val="000000"/>
              </w:rPr>
            </w:pPr>
            <w:r w:rsidRPr="00AB5483">
              <w:rPr>
                <w:rFonts w:cs="Arial"/>
                <w:color w:val="000000"/>
              </w:rPr>
              <w:t>b)</w:t>
            </w:r>
            <w:r w:rsidR="00F809BE" w:rsidRPr="00AB5483">
              <w:rPr>
                <w:rFonts w:cs="Arial"/>
                <w:color w:val="000000"/>
              </w:rPr>
              <w:tab/>
            </w:r>
            <w:r w:rsidR="00FE6A58" w:rsidRPr="00AB5483">
              <w:t xml:space="preserve">Anzahl </w:t>
            </w:r>
            <w:r w:rsidR="00696B9B" w:rsidRPr="00AB5483">
              <w:t>von</w:t>
            </w:r>
            <w:r w:rsidR="00FE6A58" w:rsidRPr="00AB5483">
              <w:t xml:space="preserve"> erteilten Schutztitel</w:t>
            </w:r>
            <w:r w:rsidR="00696B9B" w:rsidRPr="00AB5483">
              <w:t>n</w:t>
            </w:r>
            <w:r w:rsidR="00F809BE" w:rsidRPr="00AB5483">
              <w:rPr>
                <w:rFonts w:cs="Arial"/>
                <w:color w:val="000000"/>
              </w:rPr>
              <w:t>;</w:t>
            </w:r>
          </w:p>
          <w:p w14:paraId="4E736429" w14:textId="032D268B" w:rsidR="00F809BE" w:rsidRPr="00AB5483" w:rsidRDefault="0034579C" w:rsidP="00AA433E">
            <w:pPr>
              <w:ind w:left="397" w:hanging="397"/>
              <w:jc w:val="left"/>
              <w:rPr>
                <w:rFonts w:cs="Arial"/>
                <w:color w:val="000000"/>
              </w:rPr>
            </w:pPr>
            <w:r w:rsidRPr="00AB5483">
              <w:rPr>
                <w:rFonts w:cs="Arial"/>
                <w:color w:val="000000"/>
              </w:rPr>
              <w:t>c)</w:t>
            </w:r>
            <w:r w:rsidR="00F809BE" w:rsidRPr="00AB5483">
              <w:rPr>
                <w:rFonts w:cs="Arial"/>
                <w:color w:val="000000"/>
              </w:rPr>
              <w:tab/>
            </w:r>
            <w:r w:rsidR="00696B9B" w:rsidRPr="00AB5483">
              <w:t>Anz</w:t>
            </w:r>
            <w:r w:rsidR="008F0E5B" w:rsidRPr="00AB5483">
              <w:t xml:space="preserve">ahl </w:t>
            </w:r>
            <w:r w:rsidR="00696B9B" w:rsidRPr="00AB5483">
              <w:t>von</w:t>
            </w:r>
            <w:r w:rsidR="008F0E5B" w:rsidRPr="00AB5483">
              <w:t xml:space="preserve"> </w:t>
            </w:r>
            <w:r w:rsidR="00E5084C" w:rsidRPr="00AB5483">
              <w:t xml:space="preserve">sich in Kraft </w:t>
            </w:r>
            <w:r w:rsidR="00764EAF" w:rsidRPr="00AB5483">
              <w:t>befindlichen Schutztiteln</w:t>
            </w:r>
            <w:r w:rsidR="00F809BE" w:rsidRPr="00AB5483">
              <w:rPr>
                <w:rFonts w:cs="Arial"/>
                <w:color w:val="000000"/>
              </w:rPr>
              <w:t>;</w:t>
            </w:r>
          </w:p>
          <w:p w14:paraId="3BD667DD" w14:textId="762C4F00" w:rsidR="00F809BE" w:rsidRPr="00AB5483" w:rsidRDefault="00F809BE" w:rsidP="00AA433E">
            <w:pPr>
              <w:ind w:left="397" w:hanging="397"/>
              <w:jc w:val="left"/>
              <w:rPr>
                <w:rFonts w:cs="Arial"/>
                <w:color w:val="000000"/>
              </w:rPr>
            </w:pPr>
            <w:r w:rsidRPr="00AB5483">
              <w:rPr>
                <w:rFonts w:cs="Arial"/>
                <w:color w:val="000000"/>
              </w:rPr>
              <w:t>d)</w:t>
            </w:r>
            <w:r w:rsidRPr="00AB5483">
              <w:rPr>
                <w:rFonts w:cs="Arial"/>
                <w:color w:val="000000"/>
              </w:rPr>
              <w:tab/>
            </w:r>
            <w:r w:rsidR="009134B8" w:rsidRPr="00AB5483">
              <w:t xml:space="preserve">Anzahl </w:t>
            </w:r>
            <w:r w:rsidR="005B0259" w:rsidRPr="00AB5483">
              <w:t xml:space="preserve">von </w:t>
            </w:r>
            <w:r w:rsidR="00421B6B" w:rsidRPr="00AB5483">
              <w:t>G</w:t>
            </w:r>
            <w:r w:rsidR="005B0259" w:rsidRPr="00AB5483">
              <w:t>attungen</w:t>
            </w:r>
            <w:r w:rsidR="009134B8" w:rsidRPr="00AB5483">
              <w:t>/Arten, die von Verbandsmitgliedern geschützt werden</w:t>
            </w:r>
            <w:r w:rsidRPr="00AB5483">
              <w:rPr>
                <w:rFonts w:cs="Arial"/>
                <w:color w:val="000000"/>
              </w:rPr>
              <w:t>;</w:t>
            </w:r>
          </w:p>
          <w:p w14:paraId="2B5B6380" w14:textId="274187A3" w:rsidR="00620B7A" w:rsidRPr="00AB5483" w:rsidRDefault="0034579C" w:rsidP="00AA433E">
            <w:pPr>
              <w:ind w:left="397" w:hanging="397"/>
              <w:jc w:val="left"/>
              <w:rPr>
                <w:rFonts w:cs="Arial"/>
                <w:color w:val="000000"/>
              </w:rPr>
            </w:pPr>
            <w:r w:rsidRPr="00AB5483">
              <w:rPr>
                <w:rFonts w:cs="Arial"/>
                <w:color w:val="000000"/>
              </w:rPr>
              <w:t>e)</w:t>
            </w:r>
            <w:r w:rsidR="00F809BE" w:rsidRPr="00AB5483">
              <w:rPr>
                <w:rFonts w:cs="Arial"/>
                <w:color w:val="000000"/>
              </w:rPr>
              <w:tab/>
            </w:r>
            <w:r w:rsidR="00E65A49" w:rsidRPr="00AB5483">
              <w:t xml:space="preserve">Anzahl </w:t>
            </w:r>
            <w:r w:rsidR="00696B9B" w:rsidRPr="00AB5483">
              <w:t>von</w:t>
            </w:r>
            <w:r w:rsidR="00E65A49" w:rsidRPr="00AB5483">
              <w:t xml:space="preserve"> Gattungen/Arten, für die Sorten geschützt wurden</w:t>
            </w:r>
            <w:r w:rsidR="00472B4B" w:rsidRPr="00AB5483">
              <w:rPr>
                <w:rFonts w:cs="Arial"/>
                <w:color w:val="000000"/>
              </w:rPr>
              <w:t>;</w:t>
            </w:r>
          </w:p>
          <w:p w14:paraId="6C04F3A6" w14:textId="3BEA3AA1" w:rsidR="00F809BE" w:rsidRPr="00AB5483" w:rsidRDefault="0034579C" w:rsidP="00AA433E">
            <w:pPr>
              <w:ind w:left="397" w:hanging="397"/>
              <w:jc w:val="left"/>
              <w:rPr>
                <w:rFonts w:cs="Arial"/>
                <w:color w:val="000000"/>
                <w:highlight w:val="yellow"/>
              </w:rPr>
            </w:pPr>
            <w:r w:rsidRPr="00AB5483">
              <w:t>f)</w:t>
            </w:r>
            <w:r w:rsidR="00620B7A" w:rsidRPr="00AB5483">
              <w:tab/>
            </w:r>
            <w:r w:rsidR="001B64CF" w:rsidRPr="00AB5483">
              <w:t>Erstellung</w:t>
            </w:r>
            <w:r w:rsidR="00BF2365" w:rsidRPr="00AB5483">
              <w:t xml:space="preserve"> eines internationalen </w:t>
            </w:r>
            <w:r w:rsidR="00696B9B" w:rsidRPr="00AB5483">
              <w:t>Curriculums</w:t>
            </w:r>
            <w:r w:rsidR="00BF2365" w:rsidRPr="00AB5483">
              <w:t xml:space="preserve">, </w:t>
            </w:r>
            <w:r w:rsidR="00E631B6" w:rsidRPr="00AB5483">
              <w:t xml:space="preserve">das </w:t>
            </w:r>
            <w:r w:rsidR="00BF2365" w:rsidRPr="00AB5483">
              <w:t xml:space="preserve">zu </w:t>
            </w:r>
            <w:r w:rsidR="00696B9B" w:rsidRPr="00AB5483">
              <w:t>v</w:t>
            </w:r>
            <w:r w:rsidR="00006068" w:rsidRPr="00AB5483">
              <w:t>on der UPOV anerkannt</w:t>
            </w:r>
            <w:r w:rsidR="00BF2365" w:rsidRPr="00AB5483">
              <w:t>en Qualifikationen führt</w:t>
            </w:r>
            <w:r w:rsidR="00472B4B" w:rsidRPr="00AB5483">
              <w:rPr>
                <w:color w:val="000000"/>
              </w:rPr>
              <w:t>.</w:t>
            </w:r>
          </w:p>
        </w:tc>
      </w:tr>
    </w:tbl>
    <w:p w14:paraId="5844BC63" w14:textId="77777777" w:rsidR="00FF5DA3" w:rsidRPr="00AB5483" w:rsidRDefault="00FF5DA3">
      <w:pPr>
        <w:jc w:val="left"/>
        <w:rPr>
          <w:b/>
        </w:rPr>
      </w:pPr>
      <w:r w:rsidRPr="00AB5483">
        <w:rPr>
          <w:b/>
        </w:rPr>
        <w:br w:type="page"/>
      </w:r>
    </w:p>
    <w:p w14:paraId="5FFC1068" w14:textId="235787B9" w:rsidR="008C5BB5" w:rsidRPr="00AB5483" w:rsidRDefault="007C66C2" w:rsidP="0044788D">
      <w:pPr>
        <w:pStyle w:val="Heading2"/>
        <w:rPr>
          <w:lang w:val="de-DE"/>
        </w:rPr>
      </w:pPr>
      <w:bookmarkStart w:id="468" w:name="_Toc65089170"/>
      <w:r w:rsidRPr="00AB5483">
        <w:rPr>
          <w:lang w:val="de-DE"/>
        </w:rPr>
        <w:lastRenderedPageBreak/>
        <w:t>Unterprogramm</w:t>
      </w:r>
      <w:r w:rsidR="00E533F3" w:rsidRPr="00AB5483">
        <w:rPr>
          <w:lang w:val="de-DE"/>
        </w:rPr>
        <w:t xml:space="preserve"> UV.4:</w:t>
      </w:r>
      <w:r w:rsidR="00EA70D4" w:rsidRPr="00AB5483">
        <w:rPr>
          <w:lang w:val="de-DE"/>
        </w:rPr>
        <w:tab/>
      </w:r>
      <w:r w:rsidR="00035FD0" w:rsidRPr="00AB5483">
        <w:rPr>
          <w:lang w:val="de-DE"/>
        </w:rPr>
        <w:t>Externe Beziehungen</w:t>
      </w:r>
      <w:bookmarkEnd w:id="468"/>
    </w:p>
    <w:p w14:paraId="640E5BF1" w14:textId="77777777" w:rsidR="008C5BB5" w:rsidRPr="00AB5483" w:rsidRDefault="008C5BB5" w:rsidP="0044788D">
      <w:pPr>
        <w:keepNext/>
        <w:rPr>
          <w:sz w:val="22"/>
        </w:rPr>
      </w:pPr>
    </w:p>
    <w:p w14:paraId="15EA178D" w14:textId="3C7F82BB" w:rsidR="008C5BB5" w:rsidRPr="00AB5483" w:rsidRDefault="009A1643" w:rsidP="00AA433E">
      <w:pPr>
        <w:pStyle w:val="Heading3"/>
        <w:rPr>
          <w:lang w:val="de-DE"/>
        </w:rPr>
      </w:pPr>
      <w:bookmarkStart w:id="469" w:name="_Toc65089171"/>
      <w:r w:rsidRPr="00AB5483">
        <w:rPr>
          <w:lang w:val="de-DE"/>
        </w:rPr>
        <w:t>Ziele</w:t>
      </w:r>
      <w:bookmarkEnd w:id="469"/>
    </w:p>
    <w:p w14:paraId="50963E62" w14:textId="77777777" w:rsidR="008C5BB5" w:rsidRPr="00AB5483" w:rsidRDefault="008C5BB5" w:rsidP="00AA433E">
      <w:pPr>
        <w:keepNext/>
        <w:tabs>
          <w:tab w:val="num" w:pos="567"/>
        </w:tabs>
      </w:pPr>
    </w:p>
    <w:p w14:paraId="20A72DD0" w14:textId="21B28ACB" w:rsidR="00261575" w:rsidRPr="00AB5483" w:rsidRDefault="0034579C" w:rsidP="00AA433E">
      <w:pPr>
        <w:spacing w:after="60"/>
        <w:ind w:left="1134" w:hanging="567"/>
      </w:pPr>
      <w:r w:rsidRPr="00AB5483">
        <w:t>a)</w:t>
      </w:r>
      <w:r w:rsidR="00261575" w:rsidRPr="00AB5483">
        <w:tab/>
      </w:r>
      <w:r w:rsidR="00E27860" w:rsidRPr="00AB5483">
        <w:t>Erweiterung und Vertiefung des Verständnisses des UPOV-Sortenschutzsystems</w:t>
      </w:r>
      <w:r w:rsidR="008C5BB5" w:rsidRPr="00AB5483">
        <w:t>.</w:t>
      </w:r>
    </w:p>
    <w:p w14:paraId="795669D6" w14:textId="2ECF9C1B" w:rsidR="008C5BB5" w:rsidRPr="00AB5483" w:rsidRDefault="0034579C" w:rsidP="00AA433E">
      <w:pPr>
        <w:spacing w:after="60"/>
        <w:ind w:left="1134" w:hanging="567"/>
      </w:pPr>
      <w:r w:rsidRPr="00AB5483">
        <w:t>b)</w:t>
      </w:r>
      <w:r w:rsidR="00261575" w:rsidRPr="00AB5483">
        <w:tab/>
      </w:r>
      <w:r w:rsidR="001C5687" w:rsidRPr="00AB5483">
        <w:t>Erteilung von Auskünften über das UPOV-Übereinkommen an andere zwischenstaatliche Organisationen mit dem Ziel der gegenseitigen Unterstützung mit anderen internationalen Verträgen</w:t>
      </w:r>
      <w:r w:rsidR="008C5BB5" w:rsidRPr="00AB5483">
        <w:t>.</w:t>
      </w:r>
    </w:p>
    <w:p w14:paraId="0327292A" w14:textId="61256F06" w:rsidR="008C5BB5" w:rsidRPr="00AB5483" w:rsidRDefault="008C5BB5" w:rsidP="00AA433E"/>
    <w:p w14:paraId="74212466" w14:textId="77777777" w:rsidR="00261575" w:rsidRPr="00AB5483" w:rsidRDefault="00261575" w:rsidP="00AA433E"/>
    <w:p w14:paraId="1062D700" w14:textId="372D1D3A" w:rsidR="008C5BB5" w:rsidRPr="00AB5483" w:rsidRDefault="007C66C2" w:rsidP="00AA433E">
      <w:pPr>
        <w:pStyle w:val="Heading3"/>
        <w:rPr>
          <w:lang w:val="de-DE"/>
        </w:rPr>
      </w:pPr>
      <w:bookmarkStart w:id="470" w:name="_Toc65089172"/>
      <w:r w:rsidRPr="00AB5483">
        <w:rPr>
          <w:lang w:val="de-DE"/>
        </w:rPr>
        <w:t>Hintergrund</w:t>
      </w:r>
      <w:bookmarkEnd w:id="470"/>
    </w:p>
    <w:p w14:paraId="3ADECAF5" w14:textId="15051771" w:rsidR="008C5BB5" w:rsidRPr="00AB5483" w:rsidRDefault="008C5BB5" w:rsidP="00AA433E">
      <w:pPr>
        <w:tabs>
          <w:tab w:val="left" w:pos="567"/>
        </w:tabs>
      </w:pPr>
    </w:p>
    <w:p w14:paraId="101CED14" w14:textId="35D7CBA0" w:rsidR="008C5BB5" w:rsidRPr="00AB5483" w:rsidRDefault="00C106D9" w:rsidP="00AA433E">
      <w:pPr>
        <w:pStyle w:val="Heading5"/>
        <w:rPr>
          <w:lang w:val="de-DE"/>
        </w:rPr>
      </w:pPr>
      <w:r w:rsidRPr="00AB5483">
        <w:rPr>
          <w:lang w:val="de-DE"/>
        </w:rPr>
        <w:t>Einleitung</w:t>
      </w:r>
    </w:p>
    <w:p w14:paraId="40BFC419" w14:textId="77777777" w:rsidR="008C5BB5" w:rsidRPr="00AB5483" w:rsidRDefault="008C5BB5" w:rsidP="00AA433E">
      <w:pPr>
        <w:tabs>
          <w:tab w:val="left" w:pos="567"/>
        </w:tabs>
        <w:rPr>
          <w:spacing w:val="-2"/>
        </w:rPr>
      </w:pPr>
    </w:p>
    <w:p w14:paraId="17D2D6E4" w14:textId="278AA4E5" w:rsidR="008C5BB5" w:rsidRPr="00AB5483" w:rsidRDefault="002A1046" w:rsidP="00AA433E">
      <w:pPr>
        <w:tabs>
          <w:tab w:val="left" w:pos="851"/>
        </w:tabs>
        <w:rPr>
          <w:spacing w:val="-2"/>
        </w:rPr>
      </w:pPr>
      <w:r w:rsidRPr="00AB5483">
        <w:t>D</w:t>
      </w:r>
      <w:r w:rsidR="00C13643" w:rsidRPr="00AB5483">
        <w:t>ie</w:t>
      </w:r>
      <w:r w:rsidRPr="00AB5483">
        <w:t xml:space="preserve"> Auf</w:t>
      </w:r>
      <w:r w:rsidR="00C13643" w:rsidRPr="00AB5483">
        <w:t>gabe</w:t>
      </w:r>
      <w:r w:rsidRPr="00AB5483">
        <w:t xml:space="preserve"> der UPOV ist die Bereitstellung und Förderung eines wirksamen Sortenschutzsystems mit dem Ziel, die Entwicklung neuer Pflanzensorten zum Nutzen der Gesellschaft zu begünstigen. Ziel dieses Unterprogramms ist es, zu erklären, wie das UPOV-System die Entwicklung neuer Pflanzensorten fördert, welchen Nutzen neue Sorten für die Gesellschaft haben und welche Rolle das UPOV-System im Hinblick auf Agrar- und Wirtschaftspolitik </w:t>
      </w:r>
      <w:r w:rsidRPr="00AB5483">
        <w:rPr>
          <w:spacing w:val="-2"/>
        </w:rPr>
        <w:t>im Agrarsektor</w:t>
      </w:r>
      <w:r w:rsidRPr="00AB5483">
        <w:t xml:space="preserve"> spielt</w:t>
      </w:r>
      <w:r w:rsidR="008C5BB5" w:rsidRPr="00AB5483">
        <w:rPr>
          <w:spacing w:val="-2"/>
        </w:rPr>
        <w:t xml:space="preserve">. </w:t>
      </w:r>
    </w:p>
    <w:p w14:paraId="0E8A9A36" w14:textId="77777777" w:rsidR="0061364E" w:rsidRPr="00AB5483" w:rsidRDefault="0061364E" w:rsidP="00AA433E">
      <w:pPr>
        <w:tabs>
          <w:tab w:val="left" w:pos="851"/>
        </w:tabs>
        <w:rPr>
          <w:spacing w:val="-2"/>
        </w:rPr>
      </w:pPr>
    </w:p>
    <w:p w14:paraId="764AB1A0" w14:textId="2423EEA0" w:rsidR="0061364E" w:rsidRPr="00AB5483" w:rsidRDefault="003706D0" w:rsidP="00AA433E">
      <w:pPr>
        <w:tabs>
          <w:tab w:val="left" w:pos="851"/>
        </w:tabs>
        <w:rPr>
          <w:highlight w:val="yellow"/>
        </w:rPr>
      </w:pPr>
      <w:r w:rsidRPr="00AB5483">
        <w:t>Es besteht ein wachsendes Bewu</w:t>
      </w:r>
      <w:r w:rsidR="00EF79C4" w:rsidRPr="00AB5483">
        <w:t>ss</w:t>
      </w:r>
      <w:r w:rsidRPr="00AB5483">
        <w:t>tsein für die Bedeutung de</w:t>
      </w:r>
      <w:r w:rsidR="00C13643" w:rsidRPr="00AB5483">
        <w:t>r</w:t>
      </w:r>
      <w:r w:rsidRPr="00AB5483">
        <w:t xml:space="preserve"> </w:t>
      </w:r>
      <w:r w:rsidR="00C13643" w:rsidRPr="00AB5483">
        <w:t>Aufgabe</w:t>
      </w:r>
      <w:r w:rsidRPr="00AB5483">
        <w:t xml:space="preserve"> der UPOV und den Nutzen für die Gesellschaft im </w:t>
      </w:r>
      <w:r w:rsidR="00CB51A4" w:rsidRPr="00AB5483">
        <w:t xml:space="preserve">Kontext der </w:t>
      </w:r>
      <w:r w:rsidRPr="00AB5483">
        <w:t>globalen Entwicklungen. In diesem Zusammenhang werden verstärkte Anstrengungen unternommen, um Informationen und Erfahrungen, auch mit anderen zwischenstaatlichen Organisationen, über Strategien auszutauschen, die die Pflanzenzüchtung und den Sortenschutz einbeziehen, die sich mit umfassenden politischen Fragen befassen, insbesondere betreffend die nachhaltige Entwicklung</w:t>
      </w:r>
      <w:r w:rsidR="00A01CBF" w:rsidRPr="00AB5483">
        <w:t>.</w:t>
      </w:r>
    </w:p>
    <w:p w14:paraId="2A8D472E" w14:textId="6D857664" w:rsidR="00C04845" w:rsidRPr="00AB5483" w:rsidRDefault="00C04845" w:rsidP="00AA433E">
      <w:pPr>
        <w:tabs>
          <w:tab w:val="left" w:pos="851"/>
        </w:tabs>
        <w:rPr>
          <w:spacing w:val="-2"/>
          <w:highlight w:val="yellow"/>
        </w:rPr>
      </w:pPr>
    </w:p>
    <w:p w14:paraId="08F07386" w14:textId="4D2D36B9" w:rsidR="00C04845" w:rsidRPr="00AB5483" w:rsidRDefault="00FD7184" w:rsidP="00AA433E">
      <w:pPr>
        <w:pStyle w:val="Heading5"/>
        <w:rPr>
          <w:lang w:val="de-DE"/>
        </w:rPr>
      </w:pPr>
      <w:r w:rsidRPr="00AB5483">
        <w:rPr>
          <w:lang w:val="de-DE"/>
        </w:rPr>
        <w:t>Zusammenarbeit</w:t>
      </w:r>
    </w:p>
    <w:p w14:paraId="0B8C9DEB" w14:textId="77777777" w:rsidR="00C04845" w:rsidRPr="00AB5483" w:rsidRDefault="00C04845" w:rsidP="00AA433E">
      <w:pPr>
        <w:tabs>
          <w:tab w:val="left" w:pos="851"/>
        </w:tabs>
        <w:rPr>
          <w:spacing w:val="-2"/>
        </w:rPr>
      </w:pPr>
    </w:p>
    <w:p w14:paraId="2C9309BA" w14:textId="4C4F818C" w:rsidR="00A01CBF" w:rsidRPr="00AB5483" w:rsidRDefault="00252D9E" w:rsidP="00AA433E">
      <w:pPr>
        <w:tabs>
          <w:tab w:val="left" w:pos="851"/>
        </w:tabs>
      </w:pPr>
      <w:r w:rsidRPr="00AB5483">
        <w:t xml:space="preserve">Die UPOV wird sich an der Arbeit </w:t>
      </w:r>
      <w:r w:rsidR="00905245" w:rsidRPr="00AB5483">
        <w:t xml:space="preserve">einschlägiger </w:t>
      </w:r>
      <w:r w:rsidRPr="00AB5483">
        <w:t>zwischenstaatlicher Organisationen beteiligen, um das UPOV-Sortenschutzsystem</w:t>
      </w:r>
      <w:r w:rsidR="007D0E51" w:rsidRPr="00AB5483">
        <w:t xml:space="preserve"> zu erläutern,</w:t>
      </w:r>
      <w:r w:rsidRPr="00AB5483">
        <w:t xml:space="preserve"> mit dem Ziel der gegenseitigen Unterstützung. Die UPOV wird insbesondere weiterhin in Verbindung mit der WIPO; der WTO und insbesondere deren Rat für handelsbezogene Aspekte der Rechte des geistigen Eigentums (Rat für TRIPS); der Konferenz der Vertragsparteien des Übereinkommens über die biologische Vielfalt (CBD), einschließlich insbesondere ihren verschiedenen Ausschüssen und Arbeitsgruppen betreffend das Nagoya-Protokoll über den Zugang zu genetischen Ressourcen und die gerechte und ausgewogene Beteiligung an den Vorteilen aus ihrer Nutzung zum Übereinkommen über die biologische Vielfalt; und der Ernährungs- und Landwirtschaftsorganisation der Vereinten Nationen (FAO), einschließlich insbesondere dem Verwaltungsrat des Internationalen Vertrags über pflanzengenetische Ressourcen für Ernährung und Landwirtschaft (ITPGRFA) stehen</w:t>
      </w:r>
      <w:r w:rsidR="00A01CBF" w:rsidRPr="00AB5483">
        <w:t>.</w:t>
      </w:r>
      <w:r w:rsidR="00444434" w:rsidRPr="00AB5483">
        <w:t xml:space="preserve"> </w:t>
      </w:r>
    </w:p>
    <w:p w14:paraId="1FE8F7BE" w14:textId="77777777" w:rsidR="00A01CBF" w:rsidRPr="00AB5483" w:rsidRDefault="00A01CBF" w:rsidP="00AA433E">
      <w:pPr>
        <w:tabs>
          <w:tab w:val="left" w:pos="851"/>
        </w:tabs>
        <w:rPr>
          <w:spacing w:val="-2"/>
        </w:rPr>
      </w:pPr>
    </w:p>
    <w:p w14:paraId="4774FF54" w14:textId="34E91140" w:rsidR="00A01CBF" w:rsidRPr="00AB5483" w:rsidRDefault="008B7C9D" w:rsidP="00AA433E">
      <w:pPr>
        <w:tabs>
          <w:tab w:val="left" w:pos="851"/>
        </w:tabs>
        <w:rPr>
          <w:spacing w:val="-2"/>
        </w:rPr>
      </w:pPr>
      <w:r w:rsidRPr="00AB5483">
        <w:t>Die UPOV wird sich bemühen, die Kommunikation mit Nichtregierungsorganisationen, die Interessengruppen, einschließlich Züchtern, Landwirten und Zivilgesellschaft, vertreten, zu verbessern, um das gegenseitige Verständnis im Hinblick auf die Erreichung des Ziels der UPOV, ein wirksames Sortenschutzsystem bereitzustellen und zu fördern, zu verbessern</w:t>
      </w:r>
      <w:r w:rsidR="00A01CBF" w:rsidRPr="00AB5483">
        <w:rPr>
          <w:rFonts w:cs="Arial"/>
          <w:snapToGrid w:val="0"/>
        </w:rPr>
        <w:t>.</w:t>
      </w:r>
    </w:p>
    <w:p w14:paraId="6E74020B" w14:textId="77777777" w:rsidR="00A01CBF" w:rsidRPr="00AB5483" w:rsidRDefault="00A01CBF" w:rsidP="00AA433E">
      <w:pPr>
        <w:tabs>
          <w:tab w:val="left" w:pos="851"/>
        </w:tabs>
        <w:rPr>
          <w:spacing w:val="-2"/>
        </w:rPr>
      </w:pPr>
    </w:p>
    <w:p w14:paraId="6BB8357B" w14:textId="4A98BD7B" w:rsidR="00A01CBF" w:rsidRPr="00AB5483" w:rsidRDefault="009D39C2" w:rsidP="00AA433E">
      <w:pPr>
        <w:tabs>
          <w:tab w:val="left" w:pos="851"/>
        </w:tabs>
        <w:rPr>
          <w:spacing w:val="-2"/>
        </w:rPr>
      </w:pPr>
      <w:r w:rsidRPr="00AB5483">
        <w:rPr>
          <w:snapToGrid w:val="0"/>
        </w:rPr>
        <w:t>D</w:t>
      </w:r>
      <w:r w:rsidR="00B518B2" w:rsidRPr="00AB5483">
        <w:rPr>
          <w:snapToGrid w:val="0"/>
        </w:rPr>
        <w:t xml:space="preserve">ie Aufgabe </w:t>
      </w:r>
      <w:r w:rsidRPr="00AB5483">
        <w:rPr>
          <w:snapToGrid w:val="0"/>
        </w:rPr>
        <w:t xml:space="preserve">des </w:t>
      </w:r>
      <w:r w:rsidR="00E67540" w:rsidRPr="00AB5483">
        <w:rPr>
          <w:i/>
          <w:snapToGrid w:val="0"/>
        </w:rPr>
        <w:t>World Seed Partnership</w:t>
      </w:r>
      <w:r w:rsidR="00E67540" w:rsidRPr="00AB5483">
        <w:rPr>
          <w:snapToGrid w:val="0"/>
        </w:rPr>
        <w:t xml:space="preserve"> (WSP)</w:t>
      </w:r>
      <w:r w:rsidR="00B518B2" w:rsidRPr="00AB5483">
        <w:rPr>
          <w:snapToGrid w:val="0"/>
        </w:rPr>
        <w:t>, die Zusammenarbeit zwischen den Partnerorganisationen (OECD, UPOV, ISTA, ISF</w:t>
      </w:r>
      <w:r w:rsidR="00C30F18" w:rsidRPr="00AB5483">
        <w:rPr>
          <w:snapToGrid w:val="0"/>
        </w:rPr>
        <w:t xml:space="preserve"> und WFO</w:t>
      </w:r>
      <w:r w:rsidR="00B518B2" w:rsidRPr="00AB5483">
        <w:rPr>
          <w:snapToGrid w:val="0"/>
        </w:rPr>
        <w:t xml:space="preserve">) zu verbessern und eine zentrale Anlaufstelle für Auskünfte über die Rolle von international harmonisierten Saatgutsystemen bei der Unterstützung von nachhaltiger Landwirtschaft zu schaffen </w:t>
      </w:r>
      <w:r w:rsidR="00FA7414" w:rsidRPr="00AB5483">
        <w:rPr>
          <w:snapToGrid w:val="0"/>
        </w:rPr>
        <w:t xml:space="preserve">(vergleiche </w:t>
      </w:r>
      <w:hyperlink r:id="rId25" w:history="1">
        <w:r w:rsidR="00B518B2" w:rsidRPr="00AB5483">
          <w:rPr>
            <w:rStyle w:val="Hyperlink"/>
            <w:snapToGrid w:val="0"/>
          </w:rPr>
          <w:t>http://www.worldseedpartnership.org/</w:t>
        </w:r>
      </w:hyperlink>
      <w:r w:rsidR="00B518B2" w:rsidRPr="00AB5483">
        <w:rPr>
          <w:snapToGrid w:val="0"/>
        </w:rPr>
        <w:t>)</w:t>
      </w:r>
      <w:r w:rsidR="00B0730D" w:rsidRPr="00AB5483">
        <w:rPr>
          <w:snapToGrid w:val="0"/>
        </w:rPr>
        <w:t xml:space="preserve">, wird auch in der Rechnungsperiode </w:t>
      </w:r>
      <w:r w:rsidR="00BE2F99" w:rsidRPr="00AB5483">
        <w:rPr>
          <w:snapToGrid w:val="0"/>
        </w:rPr>
        <w:t>2022-2023</w:t>
      </w:r>
      <w:r w:rsidR="00B0730D" w:rsidRPr="00AB5483">
        <w:rPr>
          <w:snapToGrid w:val="0"/>
        </w:rPr>
        <w:t xml:space="preserve"> </w:t>
      </w:r>
      <w:r w:rsidR="00BE6277" w:rsidRPr="00AB5483">
        <w:rPr>
          <w:snapToGrid w:val="0"/>
        </w:rPr>
        <w:t xml:space="preserve">weiterhin </w:t>
      </w:r>
      <w:r w:rsidR="00B0730D" w:rsidRPr="00AB5483">
        <w:rPr>
          <w:snapToGrid w:val="0"/>
        </w:rPr>
        <w:t>eine wichtige Rolle spielen</w:t>
      </w:r>
      <w:r w:rsidR="00B518B2" w:rsidRPr="00AB5483">
        <w:rPr>
          <w:snapToGrid w:val="0"/>
        </w:rPr>
        <w:t xml:space="preserve">. </w:t>
      </w:r>
      <w:r w:rsidR="0044033D" w:rsidRPr="00AB5483">
        <w:rPr>
          <w:snapToGrid w:val="0"/>
        </w:rPr>
        <w:t xml:space="preserve">Gleichzeitig wird die UPOV weiterhin </w:t>
      </w:r>
      <w:r w:rsidR="007D7108" w:rsidRPr="00AB5483">
        <w:t xml:space="preserve">mit der Organisation für Wirtschaftliche Zusammenarbeit und Entwicklung (OECD) im Hinblick auf die Saatgutschemata der OECD und mit der Internationalen Vereinigung für Saatgutprüfung (ISTA) im Hinblick auf technische Angelegenheiten, wie z.B. DUS-Prüfung, Sortenbezeichnungen und die Rolle molekularer Marker bei der Sortenprüfung und -erkennung, zusammenarbeiten. In </w:t>
      </w:r>
      <w:r w:rsidR="00105D31" w:rsidRPr="00AB5483">
        <w:t>B</w:t>
      </w:r>
      <w:r w:rsidR="007D7108" w:rsidRPr="00AB5483">
        <w:t>ezug auf Sortenbezeichnungen ist die Zusammenarbeit mit der Internationalen Kommission für die Nomenklatur der Kulturpflanzen (</w:t>
      </w:r>
      <w:r w:rsidR="007D7108" w:rsidRPr="00AB5483">
        <w:rPr>
          <w:i/>
        </w:rPr>
        <w:t>International Commission for the Nomenclature of Cultivated Plants</w:t>
      </w:r>
      <w:r w:rsidR="007D7108" w:rsidRPr="00AB5483">
        <w:t>) der Internationalen Vereinigung der biologischen Wissenschaften (</w:t>
      </w:r>
      <w:r w:rsidR="007D7108" w:rsidRPr="00AB5483">
        <w:rPr>
          <w:i/>
        </w:rPr>
        <w:t>International Union of Biological Sciences</w:t>
      </w:r>
      <w:r w:rsidR="007D7108" w:rsidRPr="00AB5483">
        <w:t>) (IUBS Kommission) (ICNCP) ebenfalls von Bedeutung</w:t>
      </w:r>
      <w:r w:rsidR="00C04845" w:rsidRPr="00AB5483">
        <w:t>.</w:t>
      </w:r>
      <w:r w:rsidR="00047AF6" w:rsidRPr="00AB5483">
        <w:t xml:space="preserve"> </w:t>
      </w:r>
    </w:p>
    <w:p w14:paraId="24C263B6" w14:textId="77777777" w:rsidR="00261575" w:rsidRPr="00AB5483" w:rsidRDefault="00261575" w:rsidP="00AA433E">
      <w:pPr>
        <w:tabs>
          <w:tab w:val="left" w:pos="851"/>
        </w:tabs>
        <w:rPr>
          <w:spacing w:val="-2"/>
        </w:rPr>
      </w:pPr>
    </w:p>
    <w:p w14:paraId="0C56E5A3" w14:textId="77777777" w:rsidR="0025133C" w:rsidRPr="00AB5483" w:rsidRDefault="0025133C">
      <w:pPr>
        <w:jc w:val="left"/>
        <w:rPr>
          <w:i/>
          <w:color w:val="26724C" w:themeColor="accent1" w:themeShade="BF"/>
        </w:rPr>
      </w:pPr>
      <w:r w:rsidRPr="00AB5483">
        <w:br w:type="page"/>
      </w:r>
    </w:p>
    <w:p w14:paraId="3D31EEE7" w14:textId="07BA2CD7" w:rsidR="00C04845" w:rsidRPr="00AB5483" w:rsidRDefault="00105D31" w:rsidP="00AA433E">
      <w:pPr>
        <w:pStyle w:val="Heading5"/>
        <w:rPr>
          <w:lang w:val="de-DE"/>
        </w:rPr>
      </w:pPr>
      <w:r w:rsidRPr="00AB5483">
        <w:rPr>
          <w:lang w:val="de-DE"/>
        </w:rPr>
        <w:lastRenderedPageBreak/>
        <w:t>Kommuni</w:t>
      </w:r>
      <w:r w:rsidR="00C635CE" w:rsidRPr="00AB5483">
        <w:rPr>
          <w:lang w:val="de-DE"/>
        </w:rPr>
        <w:t>k</w:t>
      </w:r>
      <w:r w:rsidRPr="00AB5483">
        <w:rPr>
          <w:lang w:val="de-DE"/>
        </w:rPr>
        <w:t>ation</w:t>
      </w:r>
    </w:p>
    <w:p w14:paraId="3FA6E9C9" w14:textId="77777777" w:rsidR="00C04845" w:rsidRPr="00AB5483" w:rsidRDefault="00C04845" w:rsidP="00AA433E">
      <w:pPr>
        <w:tabs>
          <w:tab w:val="left" w:pos="851"/>
        </w:tabs>
        <w:rPr>
          <w:spacing w:val="-2"/>
        </w:rPr>
      </w:pPr>
    </w:p>
    <w:p w14:paraId="0163A402" w14:textId="7BEF6BAE" w:rsidR="00FC2C52" w:rsidRPr="00AB5483" w:rsidRDefault="00416F74" w:rsidP="00AA433E">
      <w:pPr>
        <w:tabs>
          <w:tab w:val="left" w:pos="851"/>
        </w:tabs>
      </w:pPr>
      <w:r w:rsidRPr="00AB5483">
        <w:t xml:space="preserve">Der Erfolg in diesem Unterprogramm hängt von der </w:t>
      </w:r>
      <w:r w:rsidR="007209DB" w:rsidRPr="00AB5483">
        <w:t xml:space="preserve">Ausarbeitung </w:t>
      </w:r>
      <w:r w:rsidRPr="00AB5483">
        <w:t>und Nutzung geeigneter Informationen in Verbindung mit wirksamen Kommunikationskanälen ab</w:t>
      </w:r>
      <w:r w:rsidR="00FC2C52" w:rsidRPr="00AB5483">
        <w:t xml:space="preserve">. </w:t>
      </w:r>
    </w:p>
    <w:p w14:paraId="669787FD" w14:textId="77777777" w:rsidR="00FC2C52" w:rsidRPr="00AB5483" w:rsidRDefault="00FC2C52" w:rsidP="00AA433E">
      <w:pPr>
        <w:tabs>
          <w:tab w:val="left" w:pos="851"/>
        </w:tabs>
      </w:pPr>
    </w:p>
    <w:p w14:paraId="5E48D5A4" w14:textId="734ACD99" w:rsidR="00FC2C52" w:rsidRPr="00AB5483" w:rsidRDefault="0025321F" w:rsidP="00AA433E">
      <w:pPr>
        <w:tabs>
          <w:tab w:val="left" w:pos="851"/>
        </w:tabs>
      </w:pPr>
      <w:r w:rsidRPr="00AB5483">
        <w:t xml:space="preserve">Im Hinblick auf die Inhalte </w:t>
      </w:r>
      <w:r w:rsidR="00C73FCE" w:rsidRPr="00AB5483">
        <w:t xml:space="preserve">verfügt die UPOV über eine </w:t>
      </w:r>
      <w:r w:rsidR="00C93375" w:rsidRPr="00AB5483">
        <w:t xml:space="preserve">beträchtliche Menge </w:t>
      </w:r>
      <w:r w:rsidRPr="00AB5483">
        <w:t xml:space="preserve">an </w:t>
      </w:r>
      <w:r w:rsidR="00C73FCE" w:rsidRPr="00AB5483">
        <w:t xml:space="preserve">Informationen </w:t>
      </w:r>
      <w:r w:rsidR="00472659" w:rsidRPr="00AB5483">
        <w:t xml:space="preserve">betreffend </w:t>
      </w:r>
      <w:r w:rsidR="00C73FCE" w:rsidRPr="00AB5483">
        <w:t>die Auswirkungen des Sortenschutzes und der UPOV-Mitgliedschaft.</w:t>
      </w:r>
      <w:r w:rsidR="00444434" w:rsidRPr="00AB5483">
        <w:t xml:space="preserve"> </w:t>
      </w:r>
      <w:r w:rsidR="00C73FCE" w:rsidRPr="00AB5483">
        <w:t xml:space="preserve">Informationen in Form von Videos und veröffentlichten Dokumenten werden je nach Bedarf auf der UPOV-Website zur Verfügung gestellt </w:t>
      </w:r>
      <w:r w:rsidR="00FC2C52" w:rsidRPr="00AB5483">
        <w:rPr>
          <w:spacing w:val="-2"/>
        </w:rPr>
        <w:t>(</w:t>
      </w:r>
      <w:r w:rsidR="00072D52" w:rsidRPr="00AB5483">
        <w:rPr>
          <w:spacing w:val="-2"/>
        </w:rPr>
        <w:t xml:space="preserve">vergleiche </w:t>
      </w:r>
      <w:hyperlink r:id="rId26" w:history="1">
        <w:r w:rsidR="00472659" w:rsidRPr="00AB5483">
          <w:rPr>
            <w:rStyle w:val="Hyperlink"/>
            <w:spacing w:val="-2"/>
          </w:rPr>
          <w:t>https://www.upov.int/about/de/benefits_upov_system.html</w:t>
        </w:r>
      </w:hyperlink>
      <w:r w:rsidR="00FC2C52" w:rsidRPr="00AB5483">
        <w:rPr>
          <w:spacing w:val="-2"/>
        </w:rPr>
        <w:t>).</w:t>
      </w:r>
      <w:r w:rsidR="00444434" w:rsidRPr="00AB5483">
        <w:rPr>
          <w:spacing w:val="-2"/>
        </w:rPr>
        <w:t xml:space="preserve"> </w:t>
      </w:r>
      <w:r w:rsidR="001B1753" w:rsidRPr="00AB5483">
        <w:t xml:space="preserve">Sonstige </w:t>
      </w:r>
      <w:r w:rsidR="00D06EA1" w:rsidRPr="00AB5483">
        <w:t>maßgeblich</w:t>
      </w:r>
      <w:r w:rsidR="00C73FCE" w:rsidRPr="00AB5483">
        <w:t xml:space="preserve">e Informationen, die nicht </w:t>
      </w:r>
      <w:r w:rsidR="001B1753" w:rsidRPr="00AB5483">
        <w:t>als</w:t>
      </w:r>
      <w:r w:rsidR="00C73FCE" w:rsidRPr="00AB5483">
        <w:t xml:space="preserve"> Videos oder Veröffentlichungen </w:t>
      </w:r>
      <w:r w:rsidR="00CD05D1" w:rsidRPr="00AB5483">
        <w:t>erstellt</w:t>
      </w:r>
      <w:r w:rsidR="00C73FCE" w:rsidRPr="00AB5483">
        <w:t xml:space="preserve"> wurden, werden über Veranstaltungen</w:t>
      </w:r>
      <w:r w:rsidR="00C058C4" w:rsidRPr="00AB5483">
        <w:t>/</w:t>
      </w:r>
      <w:r w:rsidR="00240F1E" w:rsidRPr="00AB5483">
        <w:t>Tätigkeiten</w:t>
      </w:r>
      <w:r w:rsidR="00C73FCE" w:rsidRPr="00AB5483">
        <w:t>, Ausbildungslehrgänge und zunehmend auch über soziale Medien vermittelt</w:t>
      </w:r>
      <w:r w:rsidR="00FC2C52" w:rsidRPr="00AB5483">
        <w:t>.</w:t>
      </w:r>
    </w:p>
    <w:p w14:paraId="2B38ECFD" w14:textId="77777777" w:rsidR="00FC2C52" w:rsidRPr="00AB5483" w:rsidRDefault="00FC2C52" w:rsidP="00AA433E">
      <w:pPr>
        <w:tabs>
          <w:tab w:val="left" w:pos="851"/>
        </w:tabs>
      </w:pPr>
    </w:p>
    <w:p w14:paraId="41E87BC7" w14:textId="7DF8A4A8" w:rsidR="00564351" w:rsidRPr="00AB5483" w:rsidRDefault="00791AAD" w:rsidP="00AA433E">
      <w:pPr>
        <w:tabs>
          <w:tab w:val="left" w:pos="851"/>
        </w:tabs>
      </w:pPr>
      <w:r w:rsidRPr="00AB5483">
        <w:t>I</w:t>
      </w:r>
      <w:r w:rsidR="00C73FCE" w:rsidRPr="00AB5483">
        <w:t>n der Rechnungsperiode 2022</w:t>
      </w:r>
      <w:r w:rsidR="008F2787" w:rsidRPr="00AB5483">
        <w:t>-</w:t>
      </w:r>
      <w:r w:rsidR="00C73FCE" w:rsidRPr="00AB5483">
        <w:t xml:space="preserve">2023 wird der Schwerpunkt auf der </w:t>
      </w:r>
      <w:r w:rsidR="00472659" w:rsidRPr="00AB5483">
        <w:t xml:space="preserve">Ausarbeitung </w:t>
      </w:r>
      <w:r w:rsidR="00C73FCE" w:rsidRPr="00AB5483">
        <w:t xml:space="preserve">neuer Informationen </w:t>
      </w:r>
      <w:r w:rsidR="00472659" w:rsidRPr="00AB5483">
        <w:t xml:space="preserve">betreffend </w:t>
      </w:r>
      <w:r w:rsidR="00C73FCE" w:rsidRPr="00AB5483">
        <w:t>die Vorteile des Sortenschutzes und der UPOV-Mitgliedschaft in enger Zusammenarbeit mit Verbandsmitgliedern liegen.</w:t>
      </w:r>
      <w:r w:rsidR="00444434" w:rsidRPr="00AB5483">
        <w:t xml:space="preserve"> </w:t>
      </w:r>
      <w:r w:rsidR="00C73FCE" w:rsidRPr="00AB5483">
        <w:t xml:space="preserve">Insbesondere </w:t>
      </w:r>
      <w:r w:rsidR="00D67AD4" w:rsidRPr="00AB5483">
        <w:t>wird das Verbandsbüro bestrebt sein</w:t>
      </w:r>
      <w:r w:rsidR="00C73FCE" w:rsidRPr="00AB5483">
        <w:t xml:space="preserve">, </w:t>
      </w:r>
      <w:r w:rsidR="00294196" w:rsidRPr="00AB5483">
        <w:t>den Kontakt</w:t>
      </w:r>
      <w:r w:rsidR="00C73FCE" w:rsidRPr="00AB5483">
        <w:t xml:space="preserve"> mit den Verbandsmitgliedern zu verstärken, beispielsweise in Verbindung mit </w:t>
      </w:r>
      <w:r w:rsidR="00E278F4" w:rsidRPr="00AB5483">
        <w:t>Jubiläen der Mitglieder und Veranstaltungen</w:t>
      </w:r>
      <w:r w:rsidR="00C73FCE" w:rsidRPr="00AB5483">
        <w:t xml:space="preserve"> oder durch </w:t>
      </w:r>
      <w:r w:rsidR="00E278F4" w:rsidRPr="00AB5483">
        <w:t xml:space="preserve">das Ersuchen um </w:t>
      </w:r>
      <w:r w:rsidR="00C73FCE" w:rsidRPr="00AB5483">
        <w:t xml:space="preserve">Informationen zu </w:t>
      </w:r>
      <w:r w:rsidR="00FB7840" w:rsidRPr="00AB5483">
        <w:t>bestimmten</w:t>
      </w:r>
      <w:r w:rsidR="00C73FCE" w:rsidRPr="00AB5483">
        <w:t xml:space="preserve"> Themen</w:t>
      </w:r>
      <w:r w:rsidR="00564351" w:rsidRPr="00AB5483">
        <w:t>.</w:t>
      </w:r>
    </w:p>
    <w:p w14:paraId="0EE16148" w14:textId="565FB736" w:rsidR="008C5BB5" w:rsidRPr="00AB5483" w:rsidRDefault="008C5BB5" w:rsidP="00AA433E">
      <w:pPr>
        <w:tabs>
          <w:tab w:val="left" w:pos="851"/>
        </w:tabs>
      </w:pPr>
    </w:p>
    <w:p w14:paraId="31046BEF" w14:textId="77777777" w:rsidR="00261575" w:rsidRPr="00AB5483" w:rsidRDefault="00261575" w:rsidP="00AA433E">
      <w:pPr>
        <w:tabs>
          <w:tab w:val="left" w:pos="851"/>
        </w:tabs>
      </w:pPr>
    </w:p>
    <w:p w14:paraId="775DAE6A" w14:textId="6A723D6A" w:rsidR="008C5BB5" w:rsidRPr="00AB5483" w:rsidRDefault="00C106D9" w:rsidP="00AA433E">
      <w:pPr>
        <w:pStyle w:val="Heading3"/>
        <w:rPr>
          <w:lang w:val="de-DE"/>
        </w:rPr>
      </w:pPr>
      <w:bookmarkStart w:id="471" w:name="_Toc65089173"/>
      <w:r w:rsidRPr="00AB5483">
        <w:rPr>
          <w:lang w:val="de-DE"/>
        </w:rPr>
        <w:t>Tätigkeiten</w:t>
      </w:r>
      <w:bookmarkEnd w:id="471"/>
    </w:p>
    <w:p w14:paraId="5FF91F9A" w14:textId="77777777" w:rsidR="008C5BB5" w:rsidRPr="00AB5483" w:rsidRDefault="008C5BB5" w:rsidP="00AA433E">
      <w:pPr>
        <w:keepNext/>
      </w:pPr>
    </w:p>
    <w:p w14:paraId="733E43F7" w14:textId="2112553E" w:rsidR="008C5BB5" w:rsidRPr="00AB5483" w:rsidRDefault="00F96E96" w:rsidP="00EA70D4">
      <w:pPr>
        <w:numPr>
          <w:ilvl w:val="0"/>
          <w:numId w:val="12"/>
        </w:numPr>
        <w:spacing w:after="120"/>
        <w:ind w:left="1134" w:hanging="567"/>
      </w:pPr>
      <w:r w:rsidRPr="00AB5483">
        <w:t>Teilnahme an Sitzungen von zwischenstaatlichen Organisationen und Nichtregierungsorganisationen</w:t>
      </w:r>
    </w:p>
    <w:p w14:paraId="36C23F96" w14:textId="11862600" w:rsidR="008C5BB5" w:rsidRPr="00AB5483" w:rsidRDefault="00A3159B" w:rsidP="00EA70D4">
      <w:pPr>
        <w:numPr>
          <w:ilvl w:val="0"/>
          <w:numId w:val="12"/>
        </w:numPr>
        <w:spacing w:after="120"/>
        <w:ind w:left="1134" w:hanging="567"/>
      </w:pPr>
      <w:r w:rsidRPr="00AB5483">
        <w:t xml:space="preserve">Erteilung von </w:t>
      </w:r>
      <w:r w:rsidR="00162F79" w:rsidRPr="00AB5483">
        <w:t>Bemerkungen</w:t>
      </w:r>
      <w:r w:rsidRPr="00AB5483">
        <w:t xml:space="preserve"> und Auskünften an andere zwischenstaatliche Organisationen</w:t>
      </w:r>
    </w:p>
    <w:p w14:paraId="550E23D9" w14:textId="4F53698E" w:rsidR="008C5BB5" w:rsidRPr="00AB5483" w:rsidRDefault="0023035E" w:rsidP="00EA70D4">
      <w:pPr>
        <w:numPr>
          <w:ilvl w:val="0"/>
          <w:numId w:val="12"/>
        </w:numPr>
        <w:spacing w:after="120"/>
        <w:ind w:left="1134" w:hanging="567"/>
      </w:pPr>
      <w:r w:rsidRPr="00AB5483">
        <w:t xml:space="preserve">Ausarbeitung von Informationsmaterialien für </w:t>
      </w:r>
      <w:r w:rsidRPr="00AB5483">
        <w:rPr>
          <w:bCs/>
        </w:rPr>
        <w:t>Interessengruppen, einschließlich FAQ</w:t>
      </w:r>
    </w:p>
    <w:p w14:paraId="1A822B2E" w14:textId="55B142A2" w:rsidR="008C5BB5" w:rsidRPr="00AB5483" w:rsidRDefault="0065672D" w:rsidP="00EA70D4">
      <w:pPr>
        <w:numPr>
          <w:ilvl w:val="0"/>
          <w:numId w:val="12"/>
        </w:numPr>
        <w:spacing w:after="120"/>
        <w:ind w:left="1134" w:hanging="567"/>
      </w:pPr>
      <w:r w:rsidRPr="00AB5483">
        <w:t>Pflege und Weiterentwicklung der UPOV-Website</w:t>
      </w:r>
    </w:p>
    <w:p w14:paraId="0EBF340B" w14:textId="7766D915" w:rsidR="008C5BB5" w:rsidRPr="00AB5483" w:rsidRDefault="00AA6E63" w:rsidP="00EA70D4">
      <w:pPr>
        <w:pStyle w:val="ListParagraph"/>
        <w:numPr>
          <w:ilvl w:val="0"/>
          <w:numId w:val="12"/>
        </w:numPr>
        <w:spacing w:after="120"/>
        <w:ind w:left="1134" w:hanging="567"/>
        <w:contextualSpacing w:val="0"/>
      </w:pPr>
      <w:r w:rsidRPr="00AB5483">
        <w:rPr>
          <w:bCs/>
          <w:szCs w:val="24"/>
        </w:rPr>
        <w:t>Nutzung von sozialen Medien</w:t>
      </w:r>
    </w:p>
    <w:p w14:paraId="583C438A" w14:textId="546561AE" w:rsidR="008C5BB5" w:rsidRPr="00AB5483" w:rsidRDefault="007E6912" w:rsidP="00EA70D4">
      <w:pPr>
        <w:pStyle w:val="ListParagraph"/>
        <w:numPr>
          <w:ilvl w:val="0"/>
          <w:numId w:val="12"/>
        </w:numPr>
        <w:spacing w:after="120"/>
        <w:ind w:left="1134" w:hanging="567"/>
      </w:pPr>
      <w:r w:rsidRPr="00AB5483">
        <w:t>Seminare und Symposien über einschlägige Themen</w:t>
      </w:r>
    </w:p>
    <w:p w14:paraId="1AF7F228" w14:textId="5A757D9A" w:rsidR="008C5BB5" w:rsidRPr="00AB5483" w:rsidRDefault="008C5BB5" w:rsidP="0025133C"/>
    <w:p w14:paraId="68606EC2" w14:textId="77777777" w:rsidR="00261575" w:rsidRPr="00AB5483" w:rsidRDefault="00261575" w:rsidP="0025133C"/>
    <w:p w14:paraId="3511A706" w14:textId="0B299ADD" w:rsidR="008C5BB5" w:rsidRPr="00AB5483" w:rsidRDefault="008C7792" w:rsidP="00AA433E">
      <w:pPr>
        <w:pStyle w:val="Heading3"/>
        <w:rPr>
          <w:lang w:val="de-DE"/>
        </w:rPr>
      </w:pPr>
      <w:bookmarkStart w:id="472" w:name="_Toc65089174"/>
      <w:r w:rsidRPr="00AB5483">
        <w:rPr>
          <w:lang w:val="de-DE"/>
        </w:rPr>
        <w:t>Erwartete Ergebnisse und Planerfüllungsindikatoren</w:t>
      </w:r>
      <w:bookmarkEnd w:id="472"/>
    </w:p>
    <w:p w14:paraId="01415764" w14:textId="77777777" w:rsidR="008C5BB5" w:rsidRPr="00AB5483" w:rsidRDefault="008C5BB5" w:rsidP="00AA433E">
      <w:pPr>
        <w:keepNext/>
      </w:pPr>
    </w:p>
    <w:tbl>
      <w:tblPr>
        <w:tblW w:w="9644" w:type="dxa"/>
        <w:tblInd w:w="142" w:type="dxa"/>
        <w:tblLayout w:type="fixed"/>
        <w:tblCellMar>
          <w:top w:w="57" w:type="dxa"/>
          <w:left w:w="57" w:type="dxa"/>
          <w:bottom w:w="28" w:type="dxa"/>
          <w:right w:w="57" w:type="dxa"/>
        </w:tblCellMar>
        <w:tblLook w:val="0000" w:firstRow="0" w:lastRow="0" w:firstColumn="0" w:lastColumn="0" w:noHBand="0" w:noVBand="0"/>
      </w:tblPr>
      <w:tblGrid>
        <w:gridCol w:w="4106"/>
        <w:gridCol w:w="5538"/>
      </w:tblGrid>
      <w:tr w:rsidR="008C5BB5" w:rsidRPr="00AB5483" w14:paraId="0915310A" w14:textId="77777777" w:rsidTr="00C20F3E">
        <w:trPr>
          <w:cantSplit/>
          <w:tblHeader/>
        </w:trPr>
        <w:tc>
          <w:tcPr>
            <w:tcW w:w="4106" w:type="dxa"/>
            <w:tcBorders>
              <w:bottom w:val="single" w:sz="4" w:space="0" w:color="A6A6A6" w:themeColor="background1" w:themeShade="A6"/>
            </w:tcBorders>
            <w:shd w:val="clear" w:color="auto" w:fill="C6CFD7" w:themeFill="accent3" w:themeFillTint="66"/>
          </w:tcPr>
          <w:p w14:paraId="42C2525F" w14:textId="63CF236D" w:rsidR="008C5BB5" w:rsidRPr="00AB5483" w:rsidRDefault="008C7792" w:rsidP="00AA433E">
            <w:pPr>
              <w:ind w:left="397" w:hanging="397"/>
              <w:jc w:val="center"/>
              <w:rPr>
                <w:b/>
                <w:color w:val="000000"/>
              </w:rPr>
            </w:pPr>
            <w:r w:rsidRPr="00AB5483">
              <w:rPr>
                <w:b/>
                <w:color w:val="000000"/>
              </w:rPr>
              <w:t>Erwartete Ergebnisse</w:t>
            </w:r>
          </w:p>
        </w:tc>
        <w:tc>
          <w:tcPr>
            <w:tcW w:w="5538" w:type="dxa"/>
            <w:tcBorders>
              <w:bottom w:val="single" w:sz="4" w:space="0" w:color="A6A6A6" w:themeColor="background1" w:themeShade="A6"/>
            </w:tcBorders>
            <w:shd w:val="clear" w:color="auto" w:fill="C6CFD7" w:themeFill="accent3" w:themeFillTint="66"/>
          </w:tcPr>
          <w:p w14:paraId="33DEE573" w14:textId="3746D284" w:rsidR="008C5BB5" w:rsidRPr="00AB5483" w:rsidRDefault="006B4D6F" w:rsidP="00AA433E">
            <w:pPr>
              <w:ind w:left="397" w:hanging="397"/>
              <w:jc w:val="center"/>
              <w:rPr>
                <w:b/>
                <w:color w:val="000000"/>
              </w:rPr>
            </w:pPr>
            <w:r w:rsidRPr="00AB5483">
              <w:rPr>
                <w:b/>
                <w:color w:val="000000"/>
              </w:rPr>
              <w:t>Planerfüllungsindikatoren</w:t>
            </w:r>
          </w:p>
        </w:tc>
      </w:tr>
      <w:tr w:rsidR="008C5BB5" w:rsidRPr="008573CF" w14:paraId="3AF69A20" w14:textId="77777777" w:rsidTr="00C20F3E">
        <w:trPr>
          <w:cantSplit/>
        </w:trPr>
        <w:tc>
          <w:tcPr>
            <w:tcW w:w="4106" w:type="dxa"/>
            <w:tcBorders>
              <w:top w:val="single" w:sz="4" w:space="0" w:color="A6A6A6" w:themeColor="background1" w:themeShade="A6"/>
              <w:bottom w:val="single" w:sz="4" w:space="0" w:color="A6A6A6" w:themeColor="background1" w:themeShade="A6"/>
            </w:tcBorders>
          </w:tcPr>
          <w:p w14:paraId="0D071252" w14:textId="53692CBE" w:rsidR="008C5BB5" w:rsidRPr="00AB5483" w:rsidRDefault="008C5BB5" w:rsidP="00AA433E">
            <w:pPr>
              <w:ind w:left="326" w:hanging="326"/>
              <w:jc w:val="left"/>
              <w:rPr>
                <w:color w:val="000000"/>
              </w:rPr>
            </w:pPr>
            <w:r w:rsidRPr="00AB5483">
              <w:rPr>
                <w:color w:val="000000"/>
              </w:rPr>
              <w:t>1</w:t>
            </w:r>
            <w:r w:rsidR="00E94B57" w:rsidRPr="00AB5483">
              <w:rPr>
                <w:color w:val="000000"/>
              </w:rPr>
              <w:t>2</w:t>
            </w:r>
            <w:r w:rsidRPr="00AB5483">
              <w:rPr>
                <w:color w:val="000000"/>
              </w:rPr>
              <w:t>.</w:t>
            </w:r>
            <w:r w:rsidRPr="00AB5483">
              <w:rPr>
                <w:color w:val="000000"/>
              </w:rPr>
              <w:tab/>
            </w:r>
            <w:r w:rsidR="0022272C" w:rsidRPr="00AB5483">
              <w:rPr>
                <w:color w:val="000000"/>
              </w:rPr>
              <w:t>E</w:t>
            </w:r>
            <w:r w:rsidR="00026A73" w:rsidRPr="00AB5483">
              <w:rPr>
                <w:color w:val="000000"/>
              </w:rPr>
              <w:t>r</w:t>
            </w:r>
            <w:r w:rsidR="0022272C" w:rsidRPr="00AB5483">
              <w:rPr>
                <w:color w:val="000000"/>
              </w:rPr>
              <w:t xml:space="preserve">weiterung </w:t>
            </w:r>
            <w:r w:rsidR="003C56A0" w:rsidRPr="00AB5483">
              <w:rPr>
                <w:color w:val="000000"/>
              </w:rPr>
              <w:t>des Verständnisses der Rolle und Tätigkeiten der UPOV</w:t>
            </w:r>
          </w:p>
        </w:tc>
        <w:tc>
          <w:tcPr>
            <w:tcW w:w="5538" w:type="dxa"/>
            <w:tcBorders>
              <w:top w:val="single" w:sz="4" w:space="0" w:color="A6A6A6" w:themeColor="background1" w:themeShade="A6"/>
              <w:bottom w:val="single" w:sz="4" w:space="0" w:color="A6A6A6" w:themeColor="background1" w:themeShade="A6"/>
            </w:tcBorders>
          </w:tcPr>
          <w:p w14:paraId="6356846A" w14:textId="4F26692D" w:rsidR="008C5BB5" w:rsidRPr="00AB5483" w:rsidRDefault="00556269" w:rsidP="00AA433E">
            <w:pPr>
              <w:numPr>
                <w:ilvl w:val="0"/>
                <w:numId w:val="58"/>
              </w:numPr>
              <w:ind w:left="368"/>
              <w:jc w:val="left"/>
              <w:rPr>
                <w:color w:val="000000"/>
              </w:rPr>
            </w:pPr>
            <w:r w:rsidRPr="00AB5483">
              <w:rPr>
                <w:color w:val="000000"/>
              </w:rPr>
              <w:t>Anzahl neuer Besucher der UPOV-Website</w:t>
            </w:r>
            <w:r w:rsidR="00AD6DDB" w:rsidRPr="00AB5483">
              <w:rPr>
                <w:color w:val="000000"/>
              </w:rPr>
              <w:t>;</w:t>
            </w:r>
          </w:p>
          <w:p w14:paraId="0922D24B" w14:textId="04E659BB" w:rsidR="008C5BB5" w:rsidRPr="00AB5483" w:rsidRDefault="0087318D" w:rsidP="00AA433E">
            <w:pPr>
              <w:numPr>
                <w:ilvl w:val="0"/>
                <w:numId w:val="58"/>
              </w:numPr>
              <w:ind w:left="368"/>
              <w:jc w:val="left"/>
              <w:rPr>
                <w:color w:val="000000"/>
              </w:rPr>
            </w:pPr>
            <w:r w:rsidRPr="00AB5483">
              <w:rPr>
                <w:color w:val="000000"/>
              </w:rPr>
              <w:t>Anz</w:t>
            </w:r>
            <w:r w:rsidR="00C53A11" w:rsidRPr="00AB5483">
              <w:rPr>
                <w:color w:val="000000"/>
              </w:rPr>
              <w:t xml:space="preserve">ahl Besuche </w:t>
            </w:r>
            <w:r w:rsidR="00026A73" w:rsidRPr="00AB5483">
              <w:rPr>
                <w:color w:val="000000"/>
              </w:rPr>
              <w:t xml:space="preserve">der </w:t>
            </w:r>
            <w:r w:rsidR="00C53A11" w:rsidRPr="00AB5483">
              <w:rPr>
                <w:color w:val="000000"/>
              </w:rPr>
              <w:t xml:space="preserve">Funktion </w:t>
            </w:r>
            <w:r w:rsidR="00026A73" w:rsidRPr="00AB5483">
              <w:rPr>
                <w:color w:val="000000"/>
              </w:rPr>
              <w:t>„</w:t>
            </w:r>
            <w:r w:rsidR="00DB6C45" w:rsidRPr="00AB5483">
              <w:rPr>
                <w:color w:val="000000"/>
              </w:rPr>
              <w:t xml:space="preserve">Allgemeine </w:t>
            </w:r>
            <w:r w:rsidR="00026A73" w:rsidRPr="00AB5483">
              <w:rPr>
                <w:color w:val="000000"/>
              </w:rPr>
              <w:t>Öffentlichkeit“</w:t>
            </w:r>
            <w:r w:rsidR="00C53A11" w:rsidRPr="00AB5483">
              <w:rPr>
                <w:color w:val="000000"/>
              </w:rPr>
              <w:t xml:space="preserve"> auf der UPOV-Website</w:t>
            </w:r>
            <w:r w:rsidR="00AD6DDB" w:rsidRPr="00AB5483">
              <w:rPr>
                <w:color w:val="000000"/>
              </w:rPr>
              <w:t>;</w:t>
            </w:r>
          </w:p>
          <w:p w14:paraId="17EA3D6C" w14:textId="344E3BA1" w:rsidR="00407E0F" w:rsidRPr="00AB5483" w:rsidRDefault="00C53A11" w:rsidP="00AA433E">
            <w:pPr>
              <w:numPr>
                <w:ilvl w:val="0"/>
                <w:numId w:val="58"/>
              </w:numPr>
              <w:ind w:left="368"/>
              <w:jc w:val="left"/>
              <w:rPr>
                <w:color w:val="000000"/>
              </w:rPr>
            </w:pPr>
            <w:r w:rsidRPr="00AB5483">
              <w:rPr>
                <w:color w:val="000000"/>
              </w:rPr>
              <w:t>Anzahl von Beiträgen in sozialen Medien</w:t>
            </w:r>
            <w:r w:rsidR="00AD6DDB" w:rsidRPr="00AB5483">
              <w:rPr>
                <w:color w:val="000000"/>
              </w:rPr>
              <w:t>;</w:t>
            </w:r>
          </w:p>
          <w:p w14:paraId="1043183A" w14:textId="7FC5CD0B" w:rsidR="008C5BB5" w:rsidRPr="00AB5483" w:rsidRDefault="00C53A11" w:rsidP="00AA433E">
            <w:pPr>
              <w:numPr>
                <w:ilvl w:val="0"/>
                <w:numId w:val="58"/>
              </w:numPr>
              <w:ind w:left="368"/>
              <w:jc w:val="left"/>
              <w:rPr>
                <w:color w:val="000000"/>
              </w:rPr>
            </w:pPr>
            <w:r w:rsidRPr="00AB5483">
              <w:rPr>
                <w:color w:val="000000"/>
              </w:rPr>
              <w:t xml:space="preserve">Anzahl </w:t>
            </w:r>
            <w:r w:rsidR="001A15D4" w:rsidRPr="00AB5483">
              <w:rPr>
                <w:color w:val="000000"/>
              </w:rPr>
              <w:t xml:space="preserve">von </w:t>
            </w:r>
            <w:r w:rsidRPr="00AB5483">
              <w:rPr>
                <w:color w:val="000000"/>
              </w:rPr>
              <w:t>Follower</w:t>
            </w:r>
            <w:r w:rsidR="001A15D4" w:rsidRPr="00AB5483">
              <w:rPr>
                <w:color w:val="000000"/>
              </w:rPr>
              <w:t>n</w:t>
            </w:r>
            <w:r w:rsidRPr="00AB5483">
              <w:rPr>
                <w:color w:val="000000"/>
              </w:rPr>
              <w:t xml:space="preserve"> in sozialen Medien</w:t>
            </w:r>
            <w:r w:rsidR="00AD6DDB" w:rsidRPr="00AB5483">
              <w:rPr>
                <w:color w:val="000000"/>
              </w:rPr>
              <w:t>;</w:t>
            </w:r>
          </w:p>
          <w:p w14:paraId="79052130" w14:textId="6BB211EA" w:rsidR="00E94B57" w:rsidRPr="00AB5483" w:rsidRDefault="00C53A11" w:rsidP="00AA433E">
            <w:pPr>
              <w:numPr>
                <w:ilvl w:val="0"/>
                <w:numId w:val="58"/>
              </w:numPr>
              <w:ind w:left="368"/>
              <w:jc w:val="left"/>
            </w:pPr>
            <w:r w:rsidRPr="00AB5483">
              <w:t xml:space="preserve">Anzahl </w:t>
            </w:r>
            <w:r w:rsidR="00910CF1" w:rsidRPr="00AB5483">
              <w:t>von</w:t>
            </w:r>
            <w:r w:rsidRPr="00AB5483">
              <w:t xml:space="preserve"> auf der UPOV-Website veröffentlichten Studien</w:t>
            </w:r>
            <w:r w:rsidR="00AD6DDB" w:rsidRPr="00AB5483">
              <w:t>;</w:t>
            </w:r>
          </w:p>
          <w:p w14:paraId="54D73083" w14:textId="1B51BB71" w:rsidR="00E94B57" w:rsidRPr="00AB5483" w:rsidRDefault="00D91415" w:rsidP="00AA433E">
            <w:pPr>
              <w:numPr>
                <w:ilvl w:val="0"/>
                <w:numId w:val="58"/>
              </w:numPr>
              <w:ind w:left="368"/>
              <w:jc w:val="left"/>
            </w:pPr>
            <w:r w:rsidRPr="00AB5483">
              <w:t xml:space="preserve">Anzahl </w:t>
            </w:r>
            <w:r w:rsidR="00910CF1" w:rsidRPr="00AB5483">
              <w:t>von</w:t>
            </w:r>
            <w:r w:rsidRPr="00AB5483">
              <w:t xml:space="preserve"> auf der UPOV-Website veröffentlichten Videos</w:t>
            </w:r>
            <w:r w:rsidR="00AD6DDB" w:rsidRPr="00AB5483">
              <w:t>;</w:t>
            </w:r>
          </w:p>
          <w:p w14:paraId="5E6CF804" w14:textId="691062A0" w:rsidR="00E94B57" w:rsidRPr="00AB5483" w:rsidRDefault="00D91415" w:rsidP="00AA433E">
            <w:pPr>
              <w:numPr>
                <w:ilvl w:val="0"/>
                <w:numId w:val="58"/>
              </w:numPr>
              <w:ind w:left="368"/>
              <w:jc w:val="left"/>
            </w:pPr>
            <w:r w:rsidRPr="00AB5483">
              <w:t>Anzahl</w:t>
            </w:r>
            <w:r w:rsidR="00013A48" w:rsidRPr="00AB5483">
              <w:t xml:space="preserve"> der</w:t>
            </w:r>
            <w:r w:rsidRPr="00AB5483">
              <w:t xml:space="preserve"> Besuche auf der Seite </w:t>
            </w:r>
            <w:r w:rsidR="00F0181F" w:rsidRPr="00AB5483">
              <w:t>„</w:t>
            </w:r>
            <w:r w:rsidRPr="00AB5483">
              <w:t>Vorteile</w:t>
            </w:r>
            <w:r w:rsidR="00F0181F" w:rsidRPr="00AB5483">
              <w:t>“</w:t>
            </w:r>
            <w:r w:rsidRPr="00AB5483">
              <w:t xml:space="preserve"> auf der UPOV-Website</w:t>
            </w:r>
            <w:r w:rsidR="00AD6DDB" w:rsidRPr="00AB5483">
              <w:t>;</w:t>
            </w:r>
          </w:p>
          <w:p w14:paraId="157396E9" w14:textId="2337E165" w:rsidR="00E94B57" w:rsidRPr="00AB5483" w:rsidRDefault="00D91415" w:rsidP="00AA433E">
            <w:pPr>
              <w:numPr>
                <w:ilvl w:val="0"/>
                <w:numId w:val="58"/>
              </w:numPr>
              <w:ind w:left="368"/>
              <w:jc w:val="left"/>
            </w:pPr>
            <w:r w:rsidRPr="00AB5483">
              <w:t xml:space="preserve">Anzahl </w:t>
            </w:r>
            <w:r w:rsidR="00910CF1" w:rsidRPr="00AB5483">
              <w:t>von</w:t>
            </w:r>
            <w:r w:rsidRPr="00AB5483">
              <w:t xml:space="preserve"> </w:t>
            </w:r>
            <w:r w:rsidR="00910CF1" w:rsidRPr="00AB5483">
              <w:t>maßgeblichen</w:t>
            </w:r>
            <w:r w:rsidRPr="00AB5483">
              <w:t xml:space="preserve"> Sprachen, in denen Studien und Videos verfügbar sind</w:t>
            </w:r>
            <w:r w:rsidR="00AD6DDB" w:rsidRPr="00AB5483">
              <w:t>;</w:t>
            </w:r>
          </w:p>
          <w:p w14:paraId="0E7119E0" w14:textId="140D1335" w:rsidR="00E94B57" w:rsidRPr="00AB5483" w:rsidRDefault="00860D32" w:rsidP="00AA433E">
            <w:pPr>
              <w:numPr>
                <w:ilvl w:val="0"/>
                <w:numId w:val="58"/>
              </w:numPr>
              <w:ind w:left="368"/>
              <w:jc w:val="left"/>
              <w:rPr>
                <w:color w:val="000000"/>
              </w:rPr>
            </w:pPr>
            <w:r w:rsidRPr="00AB5483">
              <w:rPr>
                <w:color w:val="000000"/>
              </w:rPr>
              <w:t xml:space="preserve">Teilnahme an Sitzungen von und mit maßgeblichen </w:t>
            </w:r>
            <w:r w:rsidR="00013A48" w:rsidRPr="00AB5483">
              <w:rPr>
                <w:color w:val="000000"/>
              </w:rPr>
              <w:t>Interessengruppen</w:t>
            </w:r>
            <w:r w:rsidR="00AD6DDB" w:rsidRPr="00AB5483">
              <w:rPr>
                <w:color w:val="000000"/>
              </w:rPr>
              <w:t>;</w:t>
            </w:r>
          </w:p>
          <w:p w14:paraId="23FA66D1" w14:textId="54A69B8A" w:rsidR="00E94B57" w:rsidRPr="00AB5483" w:rsidRDefault="00210E6A" w:rsidP="00AA433E">
            <w:pPr>
              <w:numPr>
                <w:ilvl w:val="0"/>
                <w:numId w:val="58"/>
              </w:numPr>
              <w:ind w:left="368"/>
              <w:jc w:val="left"/>
              <w:rPr>
                <w:color w:val="000000"/>
              </w:rPr>
            </w:pPr>
            <w:r w:rsidRPr="00AB5483">
              <w:rPr>
                <w:color w:val="000000"/>
              </w:rPr>
              <w:t xml:space="preserve">Teilnahme von </w:t>
            </w:r>
            <w:r w:rsidR="00013A48" w:rsidRPr="00AB5483">
              <w:rPr>
                <w:color w:val="000000"/>
              </w:rPr>
              <w:t xml:space="preserve">Interessengruppen </w:t>
            </w:r>
            <w:r w:rsidRPr="00AB5483">
              <w:rPr>
                <w:color w:val="000000"/>
              </w:rPr>
              <w:t>an Veranstaltungen, Seminaren und Symposien</w:t>
            </w:r>
            <w:r w:rsidR="00AD6DDB" w:rsidRPr="00AB5483">
              <w:rPr>
                <w:color w:val="000000"/>
              </w:rPr>
              <w:t>;</w:t>
            </w:r>
          </w:p>
          <w:p w14:paraId="58471B7E" w14:textId="6BCA656C" w:rsidR="00E94B57" w:rsidRPr="00F04A58" w:rsidRDefault="00910CF1" w:rsidP="00AA433E">
            <w:pPr>
              <w:numPr>
                <w:ilvl w:val="0"/>
                <w:numId w:val="58"/>
              </w:numPr>
              <w:ind w:left="368"/>
              <w:jc w:val="left"/>
              <w:rPr>
                <w:color w:val="000000"/>
                <w:lang w:val="en-US"/>
              </w:rPr>
            </w:pPr>
            <w:r w:rsidRPr="00F04A58">
              <w:rPr>
                <w:color w:val="000000"/>
                <w:lang w:val="en-US"/>
              </w:rPr>
              <w:t>I</w:t>
            </w:r>
            <w:r w:rsidR="00210E6A" w:rsidRPr="00F04A58">
              <w:rPr>
                <w:color w:val="000000"/>
                <w:lang w:val="en-US"/>
              </w:rPr>
              <w:t xml:space="preserve">nitiativen </w:t>
            </w:r>
            <w:r w:rsidR="00F0181F" w:rsidRPr="00F04A58">
              <w:rPr>
                <w:color w:val="000000"/>
                <w:lang w:val="en-US"/>
              </w:rPr>
              <w:t xml:space="preserve">des </w:t>
            </w:r>
            <w:r w:rsidR="00F24B9D" w:rsidRPr="00F04A58">
              <w:rPr>
                <w:i/>
                <w:iCs/>
                <w:color w:val="000000"/>
                <w:szCs w:val="24"/>
                <w:lang w:val="en-US"/>
              </w:rPr>
              <w:t>World Seed Partnership</w:t>
            </w:r>
            <w:r w:rsidR="00AD6DDB" w:rsidRPr="00F04A58">
              <w:rPr>
                <w:color w:val="000000"/>
                <w:szCs w:val="24"/>
                <w:lang w:val="en-US"/>
              </w:rPr>
              <w:t>.</w:t>
            </w:r>
          </w:p>
        </w:tc>
      </w:tr>
    </w:tbl>
    <w:p w14:paraId="21837FF0" w14:textId="77777777" w:rsidR="008C5BB5" w:rsidRPr="00F04A58" w:rsidRDefault="008C5BB5" w:rsidP="009A3DA0">
      <w:pPr>
        <w:rPr>
          <w:lang w:val="en-US"/>
        </w:rPr>
      </w:pPr>
    </w:p>
    <w:p w14:paraId="4CCFEA83" w14:textId="77777777" w:rsidR="008C5BB5" w:rsidRPr="00F04A58" w:rsidRDefault="008C5BB5" w:rsidP="008C5BB5">
      <w:pPr>
        <w:rPr>
          <w:lang w:val="en-US"/>
        </w:rPr>
      </w:pPr>
    </w:p>
    <w:p w14:paraId="5F6472A3" w14:textId="77777777" w:rsidR="008C5BB5" w:rsidRPr="00F04A58" w:rsidRDefault="008C5BB5" w:rsidP="008C5BB5">
      <w:pPr>
        <w:jc w:val="left"/>
        <w:rPr>
          <w:b/>
          <w:lang w:val="en-US"/>
        </w:rPr>
      </w:pPr>
      <w:r w:rsidRPr="00F04A58">
        <w:rPr>
          <w:b/>
          <w:lang w:val="en-US"/>
        </w:rPr>
        <w:br w:type="page"/>
      </w:r>
    </w:p>
    <w:p w14:paraId="2B8EC942" w14:textId="26998026" w:rsidR="008C5BB5" w:rsidRPr="00AB5483" w:rsidRDefault="00470561" w:rsidP="005977FB">
      <w:pPr>
        <w:pStyle w:val="Heading1"/>
        <w:rPr>
          <w:lang w:val="de-DE"/>
        </w:rPr>
      </w:pPr>
      <w:bookmarkStart w:id="473" w:name="_Toc65089175"/>
      <w:r w:rsidRPr="00AB5483">
        <w:rPr>
          <w:lang w:val="de-DE"/>
        </w:rPr>
        <w:lastRenderedPageBreak/>
        <w:t>VORGESCHLAGENER</w:t>
      </w:r>
      <w:r w:rsidR="008C5BB5" w:rsidRPr="00AB5483">
        <w:rPr>
          <w:lang w:val="de-DE"/>
        </w:rPr>
        <w:t xml:space="preserve"> </w:t>
      </w:r>
      <w:r w:rsidR="00D268E5" w:rsidRPr="00AB5483">
        <w:rPr>
          <w:lang w:val="de-DE"/>
        </w:rPr>
        <w:t>HAUSHALTSPLAN</w:t>
      </w:r>
      <w:bookmarkEnd w:id="473"/>
    </w:p>
    <w:p w14:paraId="1FCBADFD" w14:textId="48466905" w:rsidR="008C5BB5" w:rsidRPr="00AB5483" w:rsidRDefault="008C5BB5" w:rsidP="005977FB">
      <w:pPr>
        <w:keepNext/>
      </w:pPr>
    </w:p>
    <w:p w14:paraId="5037CCAB" w14:textId="77777777" w:rsidR="00261575" w:rsidRPr="00AB5483" w:rsidRDefault="00261575" w:rsidP="005977FB">
      <w:pPr>
        <w:keepNext/>
      </w:pPr>
    </w:p>
    <w:p w14:paraId="7CA3B50F" w14:textId="2F71A55F" w:rsidR="00ED4F07" w:rsidRPr="00AB5483" w:rsidRDefault="009E0035" w:rsidP="005977FB">
      <w:pPr>
        <w:pStyle w:val="Heading2"/>
        <w:rPr>
          <w:lang w:val="de-DE"/>
        </w:rPr>
      </w:pPr>
      <w:bookmarkStart w:id="474" w:name="_Toc65089176"/>
      <w:r w:rsidRPr="00AB5483">
        <w:rPr>
          <w:lang w:val="de-DE"/>
        </w:rPr>
        <w:t>Finanzieller Kontext</w:t>
      </w:r>
      <w:bookmarkEnd w:id="474"/>
      <w:r w:rsidR="00831F15" w:rsidRPr="00AB5483" w:rsidDel="00831F15">
        <w:rPr>
          <w:lang w:val="de-DE"/>
        </w:rPr>
        <w:t xml:space="preserve"> </w:t>
      </w:r>
    </w:p>
    <w:p w14:paraId="2F65F8EF" w14:textId="77777777" w:rsidR="00ED4F07" w:rsidRPr="00AB5483" w:rsidRDefault="00ED4F07" w:rsidP="005977FB"/>
    <w:p w14:paraId="760BC5A8" w14:textId="58786D46" w:rsidR="00ED4F07" w:rsidRPr="00AB5483" w:rsidRDefault="007100B9" w:rsidP="00AA433E">
      <w:r w:rsidRPr="00AB5483">
        <w:t xml:space="preserve">Die Entwicklung der </w:t>
      </w:r>
      <w:r w:rsidR="00557FBB" w:rsidRPr="00AB5483">
        <w:t>Einnahmen im ordentlichen Haushalt</w:t>
      </w:r>
      <w:r w:rsidR="00ED4F07" w:rsidRPr="00AB5483">
        <w:t xml:space="preserve"> (</w:t>
      </w:r>
      <w:r w:rsidRPr="00AB5483">
        <w:t>auf Haushalts</w:t>
      </w:r>
      <w:r w:rsidR="001B1A3E" w:rsidRPr="00AB5483">
        <w:t>grundlage</w:t>
      </w:r>
      <w:r w:rsidRPr="00AB5483">
        <w:t>), aufgeteilt in Einnahmen aus Beitragseinheiten und anderen Quellen, ist in Abbildung 10 dargestellt</w:t>
      </w:r>
      <w:r w:rsidR="001D6EC1" w:rsidRPr="00AB5483">
        <w:t xml:space="preserve">. </w:t>
      </w:r>
    </w:p>
    <w:p w14:paraId="3CAAC042" w14:textId="77777777" w:rsidR="00ED4F07" w:rsidRPr="00AB5483" w:rsidRDefault="00ED4F07" w:rsidP="005977F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BA581A" w:rsidRPr="00AB5483" w14:paraId="317E1ADC" w14:textId="77777777" w:rsidTr="000145D0">
        <w:tc>
          <w:tcPr>
            <w:tcW w:w="9639" w:type="dxa"/>
          </w:tcPr>
          <w:p w14:paraId="201DC793" w14:textId="79EE21E7" w:rsidR="00BA581A" w:rsidRPr="00AB5483" w:rsidRDefault="00564427" w:rsidP="005977FB">
            <w:pPr>
              <w:keepNext/>
              <w:jc w:val="center"/>
              <w:rPr>
                <w:i/>
                <w:color w:val="26724C" w:themeColor="accent1" w:themeShade="BF"/>
                <w:sz w:val="18"/>
              </w:rPr>
            </w:pPr>
            <w:r w:rsidRPr="00AB5483">
              <w:rPr>
                <w:i/>
                <w:color w:val="26724C" w:themeColor="accent1" w:themeShade="BF"/>
                <w:sz w:val="18"/>
              </w:rPr>
              <w:t>Abbildung</w:t>
            </w:r>
            <w:r w:rsidR="00BA581A" w:rsidRPr="00AB5483">
              <w:rPr>
                <w:i/>
                <w:color w:val="26724C" w:themeColor="accent1" w:themeShade="BF"/>
                <w:sz w:val="18"/>
              </w:rPr>
              <w:t xml:space="preserve"> 10.</w:t>
            </w:r>
            <w:r w:rsidR="00444434" w:rsidRPr="00AB5483">
              <w:rPr>
                <w:i/>
                <w:color w:val="26724C" w:themeColor="accent1" w:themeShade="BF"/>
                <w:sz w:val="18"/>
              </w:rPr>
              <w:t xml:space="preserve"> </w:t>
            </w:r>
            <w:r w:rsidR="00557FBB" w:rsidRPr="00AB5483">
              <w:rPr>
                <w:i/>
                <w:color w:val="26724C" w:themeColor="accent1" w:themeShade="BF"/>
                <w:sz w:val="18"/>
              </w:rPr>
              <w:t>Einnahmen im ordentlichen Haushalt</w:t>
            </w:r>
          </w:p>
        </w:tc>
      </w:tr>
      <w:tr w:rsidR="00ED4F07" w:rsidRPr="00AB5483" w14:paraId="3B2F1C2E" w14:textId="77777777" w:rsidTr="000145D0">
        <w:tblPrEx>
          <w:tblCellMar>
            <w:left w:w="70" w:type="dxa"/>
            <w:right w:w="70" w:type="dxa"/>
          </w:tblCellMar>
        </w:tblPrEx>
        <w:tc>
          <w:tcPr>
            <w:tcW w:w="9639" w:type="dxa"/>
          </w:tcPr>
          <w:p w14:paraId="428D20C6" w14:textId="16A9DB52" w:rsidR="00ED4F07" w:rsidRPr="00AB5483" w:rsidRDefault="000145D0" w:rsidP="00E650D4">
            <w:pPr>
              <w:jc w:val="center"/>
              <w:rPr>
                <w:szCs w:val="18"/>
                <w:highlight w:val="yellow"/>
              </w:rPr>
            </w:pPr>
            <w:r w:rsidRPr="00AB5483">
              <w:rPr>
                <w:noProof/>
                <w:lang w:val="en-US"/>
              </w:rPr>
              <w:drawing>
                <wp:inline distT="0" distB="0" distL="0" distR="0" wp14:anchorId="7CBE5F8F" wp14:editId="47CA5530">
                  <wp:extent cx="6120765" cy="3316826"/>
                  <wp:effectExtent l="0" t="0" r="635"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t="6325"/>
                          <a:stretch/>
                        </pic:blipFill>
                        <pic:spPr bwMode="auto">
                          <a:xfrm>
                            <a:off x="0" y="0"/>
                            <a:ext cx="6120765" cy="3316826"/>
                          </a:xfrm>
                          <a:prstGeom prst="rect">
                            <a:avLst/>
                          </a:prstGeom>
                          <a:ln>
                            <a:noFill/>
                          </a:ln>
                          <a:extLst>
                            <a:ext uri="{53640926-AAD7-44D8-BBD7-CCE9431645EC}">
                              <a14:shadowObscured xmlns:a14="http://schemas.microsoft.com/office/drawing/2010/main"/>
                            </a:ext>
                          </a:extLst>
                        </pic:spPr>
                      </pic:pic>
                    </a:graphicData>
                  </a:graphic>
                </wp:inline>
              </w:drawing>
            </w:r>
            <w:r w:rsidR="00E01CAB" w:rsidRPr="00AB5483" w:rsidDel="007C739A">
              <w:rPr>
                <w:i/>
                <w:sz w:val="18"/>
                <w:szCs w:val="18"/>
                <w:lang w:eastAsia="ja-JP"/>
              </w:rPr>
              <w:t xml:space="preserve"> </w:t>
            </w:r>
          </w:p>
        </w:tc>
      </w:tr>
    </w:tbl>
    <w:p w14:paraId="0AD1C67F" w14:textId="77777777" w:rsidR="00ED4F07" w:rsidRPr="00AB5483" w:rsidRDefault="00ED4F07" w:rsidP="005977FB"/>
    <w:p w14:paraId="2A45CA59" w14:textId="288BEC88" w:rsidR="00976C3B" w:rsidRPr="00AB5483" w:rsidRDefault="00976C3B" w:rsidP="00AA433E">
      <w:r w:rsidRPr="00AB5483">
        <w:t>In der Rechnungsperiode 2018-2019 stammten 98,6</w:t>
      </w:r>
      <w:r w:rsidR="004E6706" w:rsidRPr="00AB5483">
        <w:t> Prozent</w:t>
      </w:r>
      <w:r w:rsidRPr="00AB5483">
        <w:t xml:space="preserve"> der Gesamteinnahmen aus Beiträgen von Verbandsmitgliedern. Diese Beiträge werden auch in absehbarer Zukunft die Haupteinnahmequelle darstellen. </w:t>
      </w:r>
    </w:p>
    <w:p w14:paraId="527084D5" w14:textId="77777777" w:rsidR="00976C3B" w:rsidRPr="00AB5483" w:rsidRDefault="00976C3B" w:rsidP="00AA433E"/>
    <w:p w14:paraId="41A4CAAD" w14:textId="7265ED24" w:rsidR="00976C3B" w:rsidRPr="00AB5483" w:rsidRDefault="00976C3B" w:rsidP="00AA433E">
      <w:r w:rsidRPr="00AB5483">
        <w:t xml:space="preserve">Eine Erhöhung des Wertes einer Beitragseinheit ist im Programm und Haushaltsplan für die Rechnungsperiode 2022-2023 nicht vorgesehen. Die nationale </w:t>
      </w:r>
      <w:r w:rsidR="00831F15" w:rsidRPr="00AB5483">
        <w:t xml:space="preserve">Lage bezüglich </w:t>
      </w:r>
      <w:r w:rsidRPr="00AB5483">
        <w:t xml:space="preserve">Wirtschaft oder Sortenschutz und/oder künftige verbesserte UPOV-Dienstleistungen könnten jedoch einige Verbandsmitglieder dazu veranlassen, ihre Anzahl </w:t>
      </w:r>
      <w:r w:rsidR="001873B1" w:rsidRPr="00AB5483">
        <w:t xml:space="preserve">an </w:t>
      </w:r>
      <w:r w:rsidRPr="00AB5483">
        <w:t>Beitragseinheiten zu erhöhen.</w:t>
      </w:r>
      <w:r w:rsidR="00444434" w:rsidRPr="00AB5483">
        <w:t xml:space="preserve"> </w:t>
      </w:r>
    </w:p>
    <w:p w14:paraId="6A002CE1" w14:textId="77777777" w:rsidR="00976C3B" w:rsidRPr="00AB5483" w:rsidRDefault="00976C3B" w:rsidP="00AA433E"/>
    <w:p w14:paraId="23C6B25E" w14:textId="16192A90" w:rsidR="00976C3B" w:rsidRPr="00AB5483" w:rsidRDefault="00976C3B" w:rsidP="00AA433E">
      <w:r w:rsidRPr="00AB5483">
        <w:t>Die IOD-Evaluierung empfahl, da</w:t>
      </w:r>
      <w:r w:rsidR="001873B1" w:rsidRPr="00AB5483">
        <w:t>ss</w:t>
      </w:r>
      <w:r w:rsidRPr="00AB5483">
        <w:t xml:space="preserve"> sich der Strategische Geschäftsplan der UPOV mit der Frage befa</w:t>
      </w:r>
      <w:r w:rsidR="001873B1" w:rsidRPr="00AB5483">
        <w:t>ss</w:t>
      </w:r>
      <w:r w:rsidRPr="00AB5483">
        <w:t xml:space="preserve">t, wie </w:t>
      </w:r>
      <w:r w:rsidR="001873B1" w:rsidRPr="00AB5483">
        <w:t>„</w:t>
      </w:r>
      <w:r w:rsidRPr="00AB5483">
        <w:t xml:space="preserve">das </w:t>
      </w:r>
      <w:r w:rsidR="00831F15" w:rsidRPr="00AB5483">
        <w:t>Wertschöpfungsportfolio</w:t>
      </w:r>
      <w:r w:rsidRPr="00AB5483">
        <w:t xml:space="preserve"> diversifiziert werden kann, um die Nachhaltigkeit der bestehenden Tätigkeiten und Dienstleistungen zu erhalten und zu verbessern</w:t>
      </w:r>
      <w:r w:rsidR="001873B1" w:rsidRPr="00AB5483">
        <w:t>“</w:t>
      </w:r>
      <w:r w:rsidRPr="00AB5483">
        <w:t>.</w:t>
      </w:r>
      <w:r w:rsidR="00444434" w:rsidRPr="00AB5483">
        <w:t xml:space="preserve"> </w:t>
      </w:r>
      <w:r w:rsidRPr="00AB5483">
        <w:t>In diesem Zusammenhang zeigt Abbildung 10, da</w:t>
      </w:r>
      <w:r w:rsidR="001873B1" w:rsidRPr="00AB5483">
        <w:t>ss</w:t>
      </w:r>
      <w:r w:rsidRPr="00AB5483">
        <w:t xml:space="preserve"> der Anteil </w:t>
      </w:r>
      <w:r w:rsidR="001873B1" w:rsidRPr="00AB5483">
        <w:t>an</w:t>
      </w:r>
      <w:r w:rsidRPr="00AB5483">
        <w:t xml:space="preserve"> Einnahmen, die nicht aus Beiträgen von Verbandsmitgliedern stammen, von 4,9</w:t>
      </w:r>
      <w:r w:rsidR="004E6706" w:rsidRPr="00AB5483">
        <w:t> Prozent</w:t>
      </w:r>
      <w:r w:rsidRPr="00AB5483">
        <w:t xml:space="preserve"> der Gesamteinnahmen in der Rechnungsperiode 2010-2011 auf 1,4</w:t>
      </w:r>
      <w:r w:rsidR="004E6706" w:rsidRPr="00AB5483">
        <w:t> Prozent</w:t>
      </w:r>
      <w:r w:rsidRPr="00AB5483">
        <w:t xml:space="preserve"> der Gesamteinnahmen in der Rechnungsperiode 2018-2019 zurückging.</w:t>
      </w:r>
      <w:r w:rsidR="00444434" w:rsidRPr="00AB5483">
        <w:t xml:space="preserve"> </w:t>
      </w:r>
    </w:p>
    <w:p w14:paraId="18B598F1" w14:textId="77777777" w:rsidR="00976C3B" w:rsidRPr="00AB5483" w:rsidRDefault="00976C3B" w:rsidP="00AA433E"/>
    <w:p w14:paraId="09B91265" w14:textId="71632A59" w:rsidR="00976C3B" w:rsidRPr="00AB5483" w:rsidRDefault="00976C3B" w:rsidP="00AA433E">
      <w:r w:rsidRPr="00AB5483">
        <w:t>Im Programm und Haushaltsplan für die Rechnungsperiode 2022</w:t>
      </w:r>
      <w:r w:rsidR="00E600F8" w:rsidRPr="00AB5483">
        <w:t>-</w:t>
      </w:r>
      <w:r w:rsidRPr="00AB5483">
        <w:t xml:space="preserve">2023 wird die Diversifizierung des </w:t>
      </w:r>
      <w:r w:rsidR="00831F15" w:rsidRPr="00AB5483">
        <w:t>Wertschöpfungsportfolio</w:t>
      </w:r>
      <w:r w:rsidRPr="00AB5483">
        <w:t xml:space="preserve">s der UPOV auf den Einnahmen aus </w:t>
      </w:r>
      <w:r w:rsidR="004E6706" w:rsidRPr="00AB5483">
        <w:t>UPOV PRISMA</w:t>
      </w:r>
      <w:r w:rsidRPr="00AB5483">
        <w:t xml:space="preserve">, der PLUTO-Datenbank und Fernlehrgängen basieren. Die Höhe der Gebühren für </w:t>
      </w:r>
      <w:r w:rsidR="004E6706" w:rsidRPr="00AB5483">
        <w:t>UPOV PRISMA</w:t>
      </w:r>
      <w:r w:rsidRPr="00AB5483">
        <w:t xml:space="preserve"> (90</w:t>
      </w:r>
      <w:r w:rsidR="00FB2C2F" w:rsidRPr="00AB5483">
        <w:t> Schweizer Franken</w:t>
      </w:r>
      <w:r w:rsidRPr="00AB5483">
        <w:t xml:space="preserve"> pro Einreichung), die PLUTO-Datenbank (750</w:t>
      </w:r>
      <w:r w:rsidR="00FB2C2F" w:rsidRPr="00AB5483">
        <w:t> Schweizer Franken</w:t>
      </w:r>
      <w:r w:rsidRPr="00AB5483">
        <w:t xml:space="preserve"> pro Jahr) und die Fernlehrgänge (1.000</w:t>
      </w:r>
      <w:r w:rsidR="00FB2C2F" w:rsidRPr="00AB5483">
        <w:t> Schweizer Franken</w:t>
      </w:r>
      <w:r w:rsidRPr="00AB5483">
        <w:t xml:space="preserve"> pro</w:t>
      </w:r>
      <w:r w:rsidR="00AB5483">
        <w:t xml:space="preserve"> </w:t>
      </w:r>
      <w:r w:rsidRPr="00AB5483">
        <w:t>Student), sofern zutreffend, werden voraussich</w:t>
      </w:r>
      <w:r w:rsidR="003A2C42" w:rsidRPr="00AB5483">
        <w:t>tlich die gleichen sein wie für </w:t>
      </w:r>
      <w:r w:rsidRPr="00AB5483">
        <w:t xml:space="preserve">2021. </w:t>
      </w:r>
    </w:p>
    <w:p w14:paraId="1C03730D" w14:textId="77777777" w:rsidR="00976C3B" w:rsidRPr="00AB5483" w:rsidRDefault="00976C3B" w:rsidP="00AA433E"/>
    <w:p w14:paraId="6D473E0C" w14:textId="73144418" w:rsidR="00ED4F07" w:rsidRPr="00AB5483" w:rsidRDefault="00976C3B" w:rsidP="00AA433E">
      <w:r w:rsidRPr="00AB5483">
        <w:t>Die UPOV hat in hohem Maße von außer</w:t>
      </w:r>
      <w:r w:rsidR="00F531E2" w:rsidRPr="00AB5483">
        <w:t>etatmäßigen</w:t>
      </w:r>
      <w:r w:rsidRPr="00AB5483">
        <w:t xml:space="preserve"> Mitteln profitiert, die von Verbandsmitgliedern bereitgestellt wurden, beispielsweise in Form von Treuhand</w:t>
      </w:r>
      <w:r w:rsidR="00EB7205" w:rsidRPr="00AB5483">
        <w:t>geldern</w:t>
      </w:r>
      <w:r w:rsidRPr="00AB5483">
        <w:t>.</w:t>
      </w:r>
      <w:r w:rsidR="00444434" w:rsidRPr="00AB5483">
        <w:t xml:space="preserve"> </w:t>
      </w:r>
      <w:r w:rsidRPr="00AB5483">
        <w:t xml:space="preserve">Abbildung 11 zeigt die Entwicklung der außeretatmäßigen Mittel seit </w:t>
      </w:r>
      <w:r w:rsidR="00473510" w:rsidRPr="00AB5483">
        <w:t xml:space="preserve">dem Jahr </w:t>
      </w:r>
      <w:r w:rsidRPr="00AB5483">
        <w:t>2010. In Anerkennung der Kosten, die dem Verbandsbüro im Zusammenhang mit der Verwaltung solcher Treuhand</w:t>
      </w:r>
      <w:r w:rsidR="00EB7205" w:rsidRPr="00AB5483">
        <w:t>gelder</w:t>
      </w:r>
      <w:r w:rsidRPr="00AB5483">
        <w:t xml:space="preserve"> entstehen, ist eine Gebühr für </w:t>
      </w:r>
      <w:r w:rsidR="006F22AA" w:rsidRPr="00AB5483">
        <w:t xml:space="preserve">Kosten für administrative Unterstützung </w:t>
      </w:r>
      <w:r w:rsidRPr="00AB5483">
        <w:t xml:space="preserve">enthalten, die als </w:t>
      </w:r>
      <w:r w:rsidR="00E600F8" w:rsidRPr="00AB5483">
        <w:t xml:space="preserve">Einnahmen </w:t>
      </w:r>
      <w:r w:rsidRPr="00AB5483">
        <w:t>behandelt wird.</w:t>
      </w:r>
      <w:r w:rsidR="00444434" w:rsidRPr="00AB5483">
        <w:t xml:space="preserve"> </w:t>
      </w:r>
      <w:r w:rsidRPr="00AB5483">
        <w:t>Die Einnahmen aus außer</w:t>
      </w:r>
      <w:r w:rsidR="00C241CE" w:rsidRPr="00AB5483">
        <w:t>etatmäßigen</w:t>
      </w:r>
      <w:r w:rsidRPr="00AB5483">
        <w:t xml:space="preserve"> </w:t>
      </w:r>
      <w:r w:rsidR="00C241CE" w:rsidRPr="00AB5483">
        <w:t>Mitteln</w:t>
      </w:r>
      <w:r w:rsidRPr="00AB5483">
        <w:t xml:space="preserve"> in den Jahren 2020-2021 werden durch die COVID-19-Situation erheblich beeinträchtigt</w:t>
      </w:r>
      <w:r w:rsidR="00E600F8" w:rsidRPr="00AB5483">
        <w:t xml:space="preserve"> werden</w:t>
      </w:r>
      <w:r w:rsidRPr="00AB5483">
        <w:t xml:space="preserve">, da die Mehrheit dieser </w:t>
      </w:r>
      <w:r w:rsidR="00587EF6" w:rsidRPr="00AB5483">
        <w:t>Mittel</w:t>
      </w:r>
      <w:r w:rsidRPr="00AB5483">
        <w:t xml:space="preserve"> Reisekosten und Tagegelder (DSA) abdeckt. Das </w:t>
      </w:r>
      <w:r w:rsidRPr="00AB5483">
        <w:lastRenderedPageBreak/>
        <w:t xml:space="preserve">Programm und der Haushaltsplan für </w:t>
      </w:r>
      <w:r w:rsidR="00673CDD" w:rsidRPr="00AB5483">
        <w:t>die</w:t>
      </w:r>
      <w:r w:rsidRPr="00AB5483">
        <w:t xml:space="preserve"> </w:t>
      </w:r>
      <w:r w:rsidR="00673CDD" w:rsidRPr="00AB5483">
        <w:t>Rechnungsperiode</w:t>
      </w:r>
      <w:r w:rsidRPr="00AB5483">
        <w:t xml:space="preserve"> </w:t>
      </w:r>
      <w:r w:rsidR="00BE2F99" w:rsidRPr="00AB5483">
        <w:t>2022-2023</w:t>
      </w:r>
      <w:r w:rsidRPr="00AB5483">
        <w:t xml:space="preserve"> </w:t>
      </w:r>
      <w:r w:rsidR="00E600F8" w:rsidRPr="00AB5483">
        <w:t>geht davon aus</w:t>
      </w:r>
      <w:r w:rsidRPr="00AB5483">
        <w:t>, dass die außer</w:t>
      </w:r>
      <w:r w:rsidR="00587EF6" w:rsidRPr="00AB5483">
        <w:t>etamäßigen</w:t>
      </w:r>
      <w:r w:rsidRPr="00AB5483">
        <w:t xml:space="preserve"> Mittel auf einem ähnlichen Niveau liegen werden wie für 2020-2021 </w:t>
      </w:r>
      <w:r w:rsidR="00473510" w:rsidRPr="00AB5483">
        <w:t>veranschlagt</w:t>
      </w:r>
      <w:r w:rsidR="00ED4F07" w:rsidRPr="00AB5483">
        <w:t>.</w:t>
      </w:r>
      <w:r w:rsidR="00444434" w:rsidRPr="00AB5483">
        <w:t xml:space="preserve"> </w:t>
      </w:r>
    </w:p>
    <w:p w14:paraId="61244A18" w14:textId="77777777" w:rsidR="00ED4F07" w:rsidRPr="00AB5483" w:rsidRDefault="00ED4F07" w:rsidP="005977F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ED4F07" w:rsidRPr="00AB5483" w14:paraId="50F0C548" w14:textId="77777777" w:rsidTr="000145D0">
        <w:tc>
          <w:tcPr>
            <w:tcW w:w="9639" w:type="dxa"/>
          </w:tcPr>
          <w:p w14:paraId="28AEB209" w14:textId="5AB2F2D8" w:rsidR="00ED4F07" w:rsidRPr="00AB5483" w:rsidRDefault="00564427" w:rsidP="005977FB">
            <w:pPr>
              <w:keepNext/>
              <w:jc w:val="center"/>
              <w:rPr>
                <w:i/>
                <w:color w:val="26724C" w:themeColor="accent1" w:themeShade="BF"/>
                <w:sz w:val="18"/>
              </w:rPr>
            </w:pPr>
            <w:r w:rsidRPr="00AB5483">
              <w:rPr>
                <w:i/>
                <w:color w:val="26724C" w:themeColor="accent1" w:themeShade="BF"/>
                <w:sz w:val="18"/>
              </w:rPr>
              <w:t>Abbildung</w:t>
            </w:r>
            <w:r w:rsidR="00ED4F07" w:rsidRPr="00AB5483">
              <w:rPr>
                <w:i/>
                <w:color w:val="26724C" w:themeColor="accent1" w:themeShade="BF"/>
                <w:sz w:val="18"/>
              </w:rPr>
              <w:t xml:space="preserve"> 11.</w:t>
            </w:r>
            <w:r w:rsidR="00444434" w:rsidRPr="00AB5483">
              <w:rPr>
                <w:i/>
                <w:color w:val="26724C" w:themeColor="accent1" w:themeShade="BF"/>
                <w:sz w:val="18"/>
              </w:rPr>
              <w:t xml:space="preserve"> </w:t>
            </w:r>
            <w:r w:rsidR="001D1281" w:rsidRPr="00AB5483">
              <w:rPr>
                <w:i/>
                <w:color w:val="26724C" w:themeColor="accent1" w:themeShade="BF"/>
                <w:sz w:val="18"/>
              </w:rPr>
              <w:t>Entwicklung der außer</w:t>
            </w:r>
            <w:r w:rsidR="00E26148" w:rsidRPr="00AB5483">
              <w:rPr>
                <w:i/>
                <w:color w:val="26724C" w:themeColor="accent1" w:themeShade="BF"/>
                <w:sz w:val="18"/>
              </w:rPr>
              <w:t>etatmäßigen</w:t>
            </w:r>
            <w:r w:rsidR="001D1281" w:rsidRPr="00AB5483">
              <w:rPr>
                <w:i/>
                <w:color w:val="26724C" w:themeColor="accent1" w:themeShade="BF"/>
                <w:sz w:val="18"/>
              </w:rPr>
              <w:t xml:space="preserve"> Mittel</w:t>
            </w:r>
          </w:p>
        </w:tc>
      </w:tr>
      <w:tr w:rsidR="00ED4F07" w:rsidRPr="00AB5483" w14:paraId="3E9C4AA1" w14:textId="77777777" w:rsidTr="000145D0">
        <w:tblPrEx>
          <w:tblCellMar>
            <w:left w:w="70" w:type="dxa"/>
            <w:right w:w="70" w:type="dxa"/>
          </w:tblCellMar>
        </w:tblPrEx>
        <w:tc>
          <w:tcPr>
            <w:tcW w:w="9639" w:type="dxa"/>
          </w:tcPr>
          <w:p w14:paraId="3FCD35F8" w14:textId="1C8D68C1" w:rsidR="00ED4F07" w:rsidRPr="00AB5483" w:rsidRDefault="000145D0" w:rsidP="00E650D4">
            <w:pPr>
              <w:jc w:val="center"/>
            </w:pPr>
            <w:r w:rsidRPr="00AB5483">
              <w:rPr>
                <w:noProof/>
                <w:lang w:val="en-US"/>
              </w:rPr>
              <w:drawing>
                <wp:inline distT="0" distB="0" distL="0" distR="0" wp14:anchorId="150A7DDC" wp14:editId="2929A0E5">
                  <wp:extent cx="6120765" cy="3336804"/>
                  <wp:effectExtent l="0" t="0" r="635" b="381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t="2833"/>
                          <a:stretch/>
                        </pic:blipFill>
                        <pic:spPr bwMode="auto">
                          <a:xfrm>
                            <a:off x="0" y="0"/>
                            <a:ext cx="6120765" cy="3336804"/>
                          </a:xfrm>
                          <a:prstGeom prst="rect">
                            <a:avLst/>
                          </a:prstGeom>
                          <a:ln>
                            <a:noFill/>
                          </a:ln>
                          <a:extLst>
                            <a:ext uri="{53640926-AAD7-44D8-BBD7-CCE9431645EC}">
                              <a14:shadowObscured xmlns:a14="http://schemas.microsoft.com/office/drawing/2010/main"/>
                            </a:ext>
                          </a:extLst>
                        </pic:spPr>
                      </pic:pic>
                    </a:graphicData>
                  </a:graphic>
                </wp:inline>
              </w:drawing>
            </w:r>
          </w:p>
        </w:tc>
      </w:tr>
    </w:tbl>
    <w:p w14:paraId="0CE7CCAC" w14:textId="77777777" w:rsidR="00ED4F07" w:rsidRPr="00AB5483" w:rsidRDefault="00ED4F07" w:rsidP="00ED4F07"/>
    <w:p w14:paraId="33A38F38" w14:textId="6D42A7CF" w:rsidR="00ED4F07" w:rsidRPr="00AB5483" w:rsidRDefault="00ED4F07" w:rsidP="00ED4F07">
      <w:pPr>
        <w:ind w:left="360"/>
        <w:rPr>
          <w:i/>
          <w:sz w:val="18"/>
          <w:szCs w:val="18"/>
        </w:rPr>
      </w:pPr>
      <w:r w:rsidRPr="00AB5483">
        <w:rPr>
          <w:sz w:val="18"/>
          <w:szCs w:val="18"/>
        </w:rPr>
        <w:t>*</w:t>
      </w:r>
      <w:r w:rsidR="00F9757D" w:rsidRPr="00AB5483">
        <w:rPr>
          <w:i/>
          <w:sz w:val="18"/>
          <w:szCs w:val="18"/>
        </w:rPr>
        <w:t>Die Japan-FIT-Mittel für 2015 und 2016 wurden beide im Jahr 2016 erhalten, wurden aber für die Zwecke dieses Diagramms zwischen 2015 und 2016 aufgeteilt</w:t>
      </w:r>
      <w:r w:rsidRPr="00AB5483">
        <w:rPr>
          <w:i/>
          <w:sz w:val="18"/>
          <w:szCs w:val="18"/>
        </w:rPr>
        <w:t xml:space="preserve">. </w:t>
      </w:r>
    </w:p>
    <w:p w14:paraId="1BDD9F9A" w14:textId="77777777" w:rsidR="00261575" w:rsidRPr="00AB5483" w:rsidRDefault="00261575" w:rsidP="00ED4F07"/>
    <w:p w14:paraId="12C4AEDE" w14:textId="5DF19362" w:rsidR="00ED4F07" w:rsidRPr="00AB5483" w:rsidRDefault="00ED4F07" w:rsidP="00ED4F07"/>
    <w:p w14:paraId="296EFAC0" w14:textId="3B51E79D" w:rsidR="00ED4F07" w:rsidRPr="00AB5483" w:rsidRDefault="00A853BA" w:rsidP="005977FB">
      <w:pPr>
        <w:pStyle w:val="Heading2"/>
        <w:rPr>
          <w:lang w:val="de-DE"/>
        </w:rPr>
      </w:pPr>
      <w:bookmarkStart w:id="475" w:name="_Toc65089177"/>
      <w:r w:rsidRPr="00AB5483">
        <w:rPr>
          <w:lang w:val="de-DE"/>
        </w:rPr>
        <w:t>Vorgeschlagener</w:t>
      </w:r>
      <w:r w:rsidR="00ED4F07" w:rsidRPr="00AB5483">
        <w:rPr>
          <w:lang w:val="de-DE"/>
        </w:rPr>
        <w:t xml:space="preserve"> </w:t>
      </w:r>
      <w:r w:rsidR="00D268E5" w:rsidRPr="00AB5483">
        <w:rPr>
          <w:lang w:val="de-DE"/>
        </w:rPr>
        <w:t>Haushaltsplan</w:t>
      </w:r>
      <w:r w:rsidR="00ED4F07" w:rsidRPr="00AB5483">
        <w:rPr>
          <w:lang w:val="de-DE"/>
        </w:rPr>
        <w:t xml:space="preserve"> </w:t>
      </w:r>
      <w:r w:rsidR="00750987" w:rsidRPr="00AB5483">
        <w:rPr>
          <w:lang w:val="de-DE"/>
        </w:rPr>
        <w:t>2022</w:t>
      </w:r>
      <w:r w:rsidR="00750987" w:rsidRPr="00AB5483">
        <w:rPr>
          <w:lang w:val="de-DE"/>
        </w:rPr>
        <w:noBreakHyphen/>
        <w:t>2023</w:t>
      </w:r>
      <w:bookmarkEnd w:id="475"/>
    </w:p>
    <w:p w14:paraId="33D71BEC" w14:textId="77777777" w:rsidR="00ED4F07" w:rsidRPr="00AB5483" w:rsidRDefault="00ED4F07" w:rsidP="005977FB"/>
    <w:p w14:paraId="5739C2E8" w14:textId="4BD1F596" w:rsidR="003F2BAB" w:rsidRPr="00AB5483" w:rsidRDefault="000935AB" w:rsidP="00AA433E">
      <w:pPr>
        <w:rPr>
          <w:spacing w:val="-2"/>
          <w:szCs w:val="24"/>
        </w:rPr>
      </w:pPr>
      <w:r w:rsidRPr="00AB5483">
        <w:rPr>
          <w:spacing w:val="-2"/>
        </w:rPr>
        <w:t>Der vorgeschlagene Haushaltsplan</w:t>
      </w:r>
      <w:r w:rsidR="00873B39" w:rsidRPr="00AB5483">
        <w:rPr>
          <w:rStyle w:val="FootnoteReference"/>
          <w:spacing w:val="-2"/>
        </w:rPr>
        <w:footnoteReference w:id="8"/>
      </w:r>
      <w:r w:rsidR="008C5BB5" w:rsidRPr="00AB5483">
        <w:rPr>
          <w:spacing w:val="-2"/>
        </w:rPr>
        <w:t xml:space="preserve"> </w:t>
      </w:r>
      <w:r w:rsidR="00C75D51" w:rsidRPr="00AB5483">
        <w:rPr>
          <w:spacing w:val="-2"/>
        </w:rPr>
        <w:t>für die Rechnungsperiode</w:t>
      </w:r>
      <w:r w:rsidR="00C75D51" w:rsidRPr="00AB5483">
        <w:rPr>
          <w:snapToGrid w:val="0"/>
          <w:spacing w:val="-2"/>
          <w:szCs w:val="24"/>
        </w:rPr>
        <w:t xml:space="preserve"> </w:t>
      </w:r>
      <w:r w:rsidR="00750987" w:rsidRPr="00AB5483">
        <w:rPr>
          <w:snapToGrid w:val="0"/>
          <w:spacing w:val="-2"/>
        </w:rPr>
        <w:t>2022</w:t>
      </w:r>
      <w:r w:rsidR="00750987" w:rsidRPr="00AB5483">
        <w:rPr>
          <w:snapToGrid w:val="0"/>
          <w:spacing w:val="-2"/>
        </w:rPr>
        <w:noBreakHyphen/>
        <w:t>2023</w:t>
      </w:r>
      <w:r w:rsidR="0001307A" w:rsidRPr="00AB5483">
        <w:rPr>
          <w:spacing w:val="-2"/>
        </w:rPr>
        <w:t xml:space="preserve"> </w:t>
      </w:r>
      <w:r w:rsidR="0097572D" w:rsidRPr="00AB5483">
        <w:rPr>
          <w:spacing w:val="-2"/>
        </w:rPr>
        <w:t xml:space="preserve">sieht Einnahmen von </w:t>
      </w:r>
      <w:r w:rsidR="00C9552E" w:rsidRPr="00AB5483">
        <w:rPr>
          <w:spacing w:val="-2"/>
        </w:rPr>
        <w:t>7.6</w:t>
      </w:r>
      <w:r w:rsidR="0056102F" w:rsidRPr="00AB5483">
        <w:rPr>
          <w:spacing w:val="-2"/>
        </w:rPr>
        <w:t>3</w:t>
      </w:r>
      <w:r w:rsidR="00772331" w:rsidRPr="00AB5483">
        <w:rPr>
          <w:spacing w:val="-2"/>
        </w:rPr>
        <w:t>4.5</w:t>
      </w:r>
      <w:r w:rsidR="00E650D4" w:rsidRPr="00AB5483">
        <w:rPr>
          <w:spacing w:val="-2"/>
        </w:rPr>
        <w:t>0</w:t>
      </w:r>
      <w:r w:rsidR="0056102F" w:rsidRPr="00AB5483">
        <w:rPr>
          <w:spacing w:val="-2"/>
        </w:rPr>
        <w:t>0</w:t>
      </w:r>
      <w:r w:rsidR="00FB2C2F" w:rsidRPr="00AB5483">
        <w:rPr>
          <w:spacing w:val="-2"/>
        </w:rPr>
        <w:t> Schweizer Franken</w:t>
      </w:r>
      <w:r w:rsidR="00F315E2" w:rsidRPr="00AB5483">
        <w:rPr>
          <w:spacing w:val="-2"/>
        </w:rPr>
        <w:t xml:space="preserve"> im Vergleich zu </w:t>
      </w:r>
      <w:r w:rsidR="0063275A" w:rsidRPr="00AB5483">
        <w:rPr>
          <w:spacing w:val="-2"/>
        </w:rPr>
        <w:t>7.347.285</w:t>
      </w:r>
      <w:r w:rsidR="00FB2C2F" w:rsidRPr="00AB5483">
        <w:rPr>
          <w:spacing w:val="-2"/>
        </w:rPr>
        <w:t> Schweizer Franken</w:t>
      </w:r>
      <w:r w:rsidR="00CE19FB" w:rsidRPr="00AB5483">
        <w:rPr>
          <w:spacing w:val="-2"/>
        </w:rPr>
        <w:t xml:space="preserve"> im Haushaltsplan von </w:t>
      </w:r>
      <w:r w:rsidR="0001307A" w:rsidRPr="00AB5483">
        <w:rPr>
          <w:spacing w:val="-2"/>
        </w:rPr>
        <w:t>2020</w:t>
      </w:r>
      <w:r w:rsidR="008C5BB5" w:rsidRPr="00AB5483">
        <w:rPr>
          <w:spacing w:val="-2"/>
        </w:rPr>
        <w:t>­20</w:t>
      </w:r>
      <w:r w:rsidR="0001307A" w:rsidRPr="00AB5483">
        <w:rPr>
          <w:spacing w:val="-2"/>
        </w:rPr>
        <w:t>2</w:t>
      </w:r>
      <w:r w:rsidR="008D50F6" w:rsidRPr="00AB5483">
        <w:rPr>
          <w:spacing w:val="-2"/>
        </w:rPr>
        <w:t>1</w:t>
      </w:r>
      <w:r w:rsidR="00474046" w:rsidRPr="00AB5483">
        <w:rPr>
          <w:spacing w:val="-2"/>
        </w:rPr>
        <w:t xml:space="preserve"> </w:t>
      </w:r>
      <w:r w:rsidR="00492865" w:rsidRPr="00AB5483">
        <w:rPr>
          <w:spacing w:val="-2"/>
        </w:rPr>
        <w:t xml:space="preserve">vor. </w:t>
      </w:r>
      <w:r w:rsidR="00474046" w:rsidRPr="00AB5483">
        <w:rPr>
          <w:spacing w:val="-2"/>
        </w:rPr>
        <w:t xml:space="preserve">Die Ausgaben werden in der gleichen Höhe wie die erwarteten Einnahmen </w:t>
      </w:r>
      <w:r w:rsidR="003350F8" w:rsidRPr="00AB5483">
        <w:rPr>
          <w:spacing w:val="-2"/>
        </w:rPr>
        <w:t>geschätzt</w:t>
      </w:r>
      <w:r w:rsidR="00474046" w:rsidRPr="00AB5483">
        <w:rPr>
          <w:spacing w:val="-2"/>
        </w:rPr>
        <w:t xml:space="preserve"> </w:t>
      </w:r>
      <w:r w:rsidR="003F2BAB" w:rsidRPr="00AB5483">
        <w:rPr>
          <w:spacing w:val="-2"/>
        </w:rPr>
        <w:t>(</w:t>
      </w:r>
      <w:r w:rsidR="00072D52" w:rsidRPr="00AB5483">
        <w:rPr>
          <w:spacing w:val="-2"/>
        </w:rPr>
        <w:t xml:space="preserve">vergleiche </w:t>
      </w:r>
      <w:r w:rsidR="000663E1" w:rsidRPr="00AB5483">
        <w:rPr>
          <w:spacing w:val="-2"/>
        </w:rPr>
        <w:t>Tabelle</w:t>
      </w:r>
      <w:r w:rsidR="003F2BAB" w:rsidRPr="00AB5483">
        <w:rPr>
          <w:spacing w:val="-2"/>
        </w:rPr>
        <w:t xml:space="preserve"> 1)</w:t>
      </w:r>
      <w:r w:rsidR="003F2BAB" w:rsidRPr="00AB5483">
        <w:rPr>
          <w:spacing w:val="-2"/>
          <w:szCs w:val="24"/>
        </w:rPr>
        <w:t>.</w:t>
      </w:r>
    </w:p>
    <w:p w14:paraId="63DE818C" w14:textId="7D43AE82" w:rsidR="008C5BB5" w:rsidRPr="00AB5483" w:rsidRDefault="008C5BB5" w:rsidP="005977FB"/>
    <w:p w14:paraId="3F9FE74A" w14:textId="304EB092" w:rsidR="0059654E" w:rsidRPr="00AB5483" w:rsidRDefault="0059654E" w:rsidP="008B40C0">
      <w:pPr>
        <w:jc w:val="center"/>
      </w:pPr>
    </w:p>
    <w:p w14:paraId="55D88BDB" w14:textId="5852E9C3" w:rsidR="0059654E" w:rsidRPr="00AB5483" w:rsidRDefault="000663E1" w:rsidP="008B40C0">
      <w:pPr>
        <w:jc w:val="center"/>
        <w:rPr>
          <w:b/>
          <w:color w:val="26724C" w:themeColor="accent1" w:themeShade="BF"/>
        </w:rPr>
      </w:pPr>
      <w:r w:rsidRPr="00AB5483">
        <w:rPr>
          <w:b/>
          <w:color w:val="26724C" w:themeColor="accent1" w:themeShade="BF"/>
        </w:rPr>
        <w:t>Tabelle</w:t>
      </w:r>
      <w:r w:rsidR="0059654E" w:rsidRPr="00AB5483">
        <w:rPr>
          <w:b/>
          <w:color w:val="26724C" w:themeColor="accent1" w:themeShade="BF"/>
        </w:rPr>
        <w:t xml:space="preserve"> </w:t>
      </w:r>
      <w:r w:rsidR="00956CB7" w:rsidRPr="00AB5483">
        <w:rPr>
          <w:b/>
          <w:color w:val="26724C" w:themeColor="accent1" w:themeShade="BF"/>
        </w:rPr>
        <w:t>1:</w:t>
      </w:r>
      <w:r w:rsidR="00444434" w:rsidRPr="00AB5483">
        <w:rPr>
          <w:b/>
          <w:color w:val="26724C" w:themeColor="accent1" w:themeShade="BF"/>
        </w:rPr>
        <w:t xml:space="preserve"> </w:t>
      </w:r>
      <w:r w:rsidR="00372349" w:rsidRPr="00AB5483">
        <w:rPr>
          <w:b/>
          <w:color w:val="26724C" w:themeColor="accent1" w:themeShade="BF"/>
        </w:rPr>
        <w:t xml:space="preserve">Einnahmen und Ausgaben </w:t>
      </w:r>
      <w:r w:rsidR="00956CB7" w:rsidRPr="00AB5483">
        <w:rPr>
          <w:b/>
          <w:color w:val="26724C" w:themeColor="accent1" w:themeShade="BF"/>
        </w:rPr>
        <w:t>2018-2019, 2020-20</w:t>
      </w:r>
      <w:r w:rsidR="0059654E" w:rsidRPr="00AB5483">
        <w:rPr>
          <w:b/>
          <w:color w:val="26724C" w:themeColor="accent1" w:themeShade="BF"/>
        </w:rPr>
        <w:t>21</w:t>
      </w:r>
      <w:r w:rsidR="00CC6D7C" w:rsidRPr="00AB5483">
        <w:rPr>
          <w:b/>
          <w:color w:val="26724C" w:themeColor="accent1" w:themeShade="BF"/>
        </w:rPr>
        <w:t xml:space="preserve"> und </w:t>
      </w:r>
      <w:r w:rsidR="00750987" w:rsidRPr="00AB5483">
        <w:rPr>
          <w:b/>
          <w:color w:val="26724C" w:themeColor="accent1" w:themeShade="BF"/>
        </w:rPr>
        <w:t>2022</w:t>
      </w:r>
      <w:r w:rsidR="00750987" w:rsidRPr="00AB5483">
        <w:rPr>
          <w:b/>
          <w:color w:val="26724C" w:themeColor="accent1" w:themeShade="BF"/>
        </w:rPr>
        <w:noBreakHyphen/>
        <w:t>2023</w:t>
      </w:r>
    </w:p>
    <w:p w14:paraId="6EBF3950" w14:textId="0BD93BC4" w:rsidR="008C5BB5" w:rsidRPr="00AB5483" w:rsidRDefault="0059654E" w:rsidP="0045173C">
      <w:pPr>
        <w:jc w:val="center"/>
        <w:rPr>
          <w:i/>
          <w:sz w:val="18"/>
        </w:rPr>
      </w:pPr>
      <w:r w:rsidRPr="00AB5483">
        <w:rPr>
          <w:i/>
          <w:sz w:val="18"/>
        </w:rPr>
        <w:t>(</w:t>
      </w:r>
      <w:r w:rsidR="00B228F8" w:rsidRPr="00AB5483">
        <w:rPr>
          <w:i/>
          <w:sz w:val="18"/>
        </w:rPr>
        <w:t>in tausend</w:t>
      </w:r>
      <w:r w:rsidR="00FB2C2F" w:rsidRPr="00AB5483">
        <w:rPr>
          <w:i/>
          <w:sz w:val="18"/>
        </w:rPr>
        <w:t> Schweizer Franken</w:t>
      </w:r>
      <w:r w:rsidRPr="00AB5483">
        <w:rPr>
          <w:i/>
          <w:sz w:val="18"/>
        </w:rPr>
        <w:t>)</w:t>
      </w:r>
    </w:p>
    <w:p w14:paraId="2CBEBA1A" w14:textId="460104BD" w:rsidR="0045173C" w:rsidRPr="00AB5483" w:rsidRDefault="0045173C" w:rsidP="0045173C">
      <w:pPr>
        <w:rPr>
          <w:spacing w:val="-2"/>
          <w:szCs w:val="24"/>
        </w:rPr>
      </w:pPr>
    </w:p>
    <w:tbl>
      <w:tblPr>
        <w:tblW w:w="9560" w:type="dxa"/>
        <w:tblLook w:val="04A0" w:firstRow="1" w:lastRow="0" w:firstColumn="1" w:lastColumn="0" w:noHBand="0" w:noVBand="1"/>
      </w:tblPr>
      <w:tblGrid>
        <w:gridCol w:w="3800"/>
        <w:gridCol w:w="1159"/>
        <w:gridCol w:w="1225"/>
        <w:gridCol w:w="712"/>
        <w:gridCol w:w="1004"/>
        <w:gridCol w:w="1660"/>
      </w:tblGrid>
      <w:tr w:rsidR="00D9062C" w:rsidRPr="00AB5483" w14:paraId="77BCB079" w14:textId="77777777" w:rsidTr="00D9062C">
        <w:trPr>
          <w:trHeight w:val="255"/>
        </w:trPr>
        <w:tc>
          <w:tcPr>
            <w:tcW w:w="3800" w:type="dxa"/>
            <w:tcBorders>
              <w:top w:val="nil"/>
              <w:left w:val="nil"/>
              <w:bottom w:val="nil"/>
              <w:right w:val="nil"/>
            </w:tcBorders>
            <w:shd w:val="clear" w:color="000000" w:fill="C7CFD8"/>
            <w:hideMark/>
          </w:tcPr>
          <w:p w14:paraId="709DFB97" w14:textId="77777777" w:rsidR="00D9062C" w:rsidRPr="00AB5483" w:rsidRDefault="00D9062C" w:rsidP="00D9062C">
            <w:pPr>
              <w:ind w:firstLineChars="100" w:firstLine="200"/>
              <w:jc w:val="left"/>
              <w:rPr>
                <w:rFonts w:cs="Arial"/>
                <w:b/>
                <w:bCs/>
                <w:i/>
                <w:iCs/>
              </w:rPr>
            </w:pPr>
            <w:r w:rsidRPr="00AB5483">
              <w:rPr>
                <w:rFonts w:cs="Arial"/>
                <w:b/>
                <w:bCs/>
                <w:i/>
                <w:iCs/>
              </w:rPr>
              <w:t> </w:t>
            </w:r>
          </w:p>
        </w:tc>
        <w:tc>
          <w:tcPr>
            <w:tcW w:w="1180" w:type="dxa"/>
            <w:tcBorders>
              <w:top w:val="nil"/>
              <w:left w:val="nil"/>
              <w:bottom w:val="nil"/>
              <w:right w:val="nil"/>
            </w:tcBorders>
            <w:shd w:val="clear" w:color="000000" w:fill="C7CFD8"/>
            <w:vAlign w:val="center"/>
            <w:hideMark/>
          </w:tcPr>
          <w:p w14:paraId="77C9C45E" w14:textId="6498929F" w:rsidR="00D9062C" w:rsidRPr="00AB5483" w:rsidRDefault="00D9062C" w:rsidP="00D9062C">
            <w:pPr>
              <w:jc w:val="center"/>
              <w:rPr>
                <w:rFonts w:ascii="Arial Narrow" w:hAnsi="Arial Narrow" w:cs="Arial"/>
                <w:b/>
                <w:bCs/>
                <w:sz w:val="18"/>
                <w:szCs w:val="18"/>
              </w:rPr>
            </w:pPr>
            <w:r w:rsidRPr="00AB5483">
              <w:rPr>
                <w:rFonts w:ascii="Arial Narrow" w:hAnsi="Arial Narrow" w:cs="Arial"/>
                <w:b/>
                <w:bCs/>
                <w:sz w:val="18"/>
                <w:szCs w:val="18"/>
              </w:rPr>
              <w:t xml:space="preserve">2018-2019 </w:t>
            </w:r>
          </w:p>
        </w:tc>
        <w:tc>
          <w:tcPr>
            <w:tcW w:w="1180" w:type="dxa"/>
            <w:tcBorders>
              <w:top w:val="nil"/>
              <w:left w:val="nil"/>
              <w:bottom w:val="nil"/>
              <w:right w:val="nil"/>
            </w:tcBorders>
            <w:shd w:val="clear" w:color="000000" w:fill="C7CFD8"/>
            <w:vAlign w:val="center"/>
            <w:hideMark/>
          </w:tcPr>
          <w:p w14:paraId="127F3560" w14:textId="1C91D1F1" w:rsidR="00D9062C" w:rsidRPr="00AB5483" w:rsidRDefault="00D9062C" w:rsidP="00D9062C">
            <w:pPr>
              <w:jc w:val="center"/>
              <w:rPr>
                <w:rFonts w:ascii="Arial Narrow" w:hAnsi="Arial Narrow" w:cs="Arial"/>
                <w:b/>
                <w:bCs/>
                <w:sz w:val="18"/>
                <w:szCs w:val="18"/>
              </w:rPr>
            </w:pPr>
            <w:r w:rsidRPr="00AB5483">
              <w:rPr>
                <w:rFonts w:ascii="Arial Narrow" w:hAnsi="Arial Narrow" w:cs="Arial"/>
                <w:b/>
                <w:bCs/>
                <w:sz w:val="18"/>
                <w:szCs w:val="18"/>
              </w:rPr>
              <w:t xml:space="preserve">2020-2021 </w:t>
            </w:r>
          </w:p>
        </w:tc>
        <w:tc>
          <w:tcPr>
            <w:tcW w:w="1740" w:type="dxa"/>
            <w:gridSpan w:val="2"/>
            <w:vMerge w:val="restart"/>
            <w:tcBorders>
              <w:top w:val="nil"/>
              <w:left w:val="nil"/>
              <w:bottom w:val="single" w:sz="4" w:space="0" w:color="748B9E"/>
              <w:right w:val="nil"/>
            </w:tcBorders>
            <w:shd w:val="clear" w:color="000000" w:fill="C7CFD8"/>
            <w:vAlign w:val="center"/>
            <w:hideMark/>
          </w:tcPr>
          <w:p w14:paraId="352F54A8" w14:textId="6A9EA3F1" w:rsidR="00D9062C" w:rsidRPr="00AB5483" w:rsidRDefault="00DB582C" w:rsidP="00D9062C">
            <w:pPr>
              <w:jc w:val="center"/>
              <w:rPr>
                <w:rFonts w:ascii="Arial Narrow" w:hAnsi="Arial Narrow" w:cs="Arial"/>
                <w:b/>
                <w:bCs/>
                <w:sz w:val="18"/>
                <w:szCs w:val="18"/>
              </w:rPr>
            </w:pPr>
            <w:r w:rsidRPr="00AB5483">
              <w:rPr>
                <w:rFonts w:ascii="Arial Narrow" w:hAnsi="Arial Narrow" w:cs="Arial"/>
                <w:b/>
                <w:bCs/>
                <w:sz w:val="18"/>
                <w:szCs w:val="18"/>
              </w:rPr>
              <w:t>Veränderung</w:t>
            </w:r>
          </w:p>
        </w:tc>
        <w:tc>
          <w:tcPr>
            <w:tcW w:w="1660" w:type="dxa"/>
            <w:tcBorders>
              <w:top w:val="nil"/>
              <w:left w:val="nil"/>
              <w:bottom w:val="nil"/>
              <w:right w:val="nil"/>
            </w:tcBorders>
            <w:shd w:val="clear" w:color="000000" w:fill="C7CFD8"/>
            <w:vAlign w:val="center"/>
            <w:hideMark/>
          </w:tcPr>
          <w:p w14:paraId="73CF6E05" w14:textId="27D07DE4" w:rsidR="00D9062C" w:rsidRPr="00AB5483" w:rsidRDefault="00750987" w:rsidP="00D9062C">
            <w:pPr>
              <w:jc w:val="center"/>
              <w:rPr>
                <w:rFonts w:ascii="Arial Narrow" w:hAnsi="Arial Narrow" w:cs="Arial"/>
                <w:b/>
                <w:bCs/>
                <w:sz w:val="18"/>
                <w:szCs w:val="18"/>
              </w:rPr>
            </w:pPr>
            <w:r w:rsidRPr="00AB5483">
              <w:rPr>
                <w:rFonts w:ascii="Arial Narrow" w:hAnsi="Arial Narrow" w:cs="Arial"/>
                <w:b/>
                <w:bCs/>
                <w:sz w:val="18"/>
                <w:szCs w:val="18"/>
              </w:rPr>
              <w:t>2022</w:t>
            </w:r>
            <w:r w:rsidRPr="00AB5483">
              <w:rPr>
                <w:rFonts w:ascii="Arial Narrow" w:hAnsi="Arial Narrow" w:cs="Arial"/>
                <w:b/>
                <w:bCs/>
                <w:sz w:val="18"/>
                <w:szCs w:val="18"/>
              </w:rPr>
              <w:noBreakHyphen/>
              <w:t>2023</w:t>
            </w:r>
            <w:r w:rsidR="00D9062C" w:rsidRPr="00AB5483">
              <w:rPr>
                <w:rFonts w:ascii="Arial Narrow" w:hAnsi="Arial Narrow" w:cs="Arial"/>
                <w:b/>
                <w:bCs/>
                <w:sz w:val="18"/>
                <w:szCs w:val="18"/>
              </w:rPr>
              <w:t xml:space="preserve"> </w:t>
            </w:r>
          </w:p>
        </w:tc>
      </w:tr>
      <w:tr w:rsidR="00D9062C" w:rsidRPr="00AB5483" w14:paraId="78C56D94" w14:textId="77777777" w:rsidTr="00D9062C">
        <w:trPr>
          <w:trHeight w:val="260"/>
        </w:trPr>
        <w:tc>
          <w:tcPr>
            <w:tcW w:w="3800" w:type="dxa"/>
            <w:tcBorders>
              <w:top w:val="nil"/>
              <w:left w:val="nil"/>
              <w:bottom w:val="nil"/>
              <w:right w:val="nil"/>
            </w:tcBorders>
            <w:shd w:val="clear" w:color="000000" w:fill="C7CFD8"/>
            <w:hideMark/>
          </w:tcPr>
          <w:p w14:paraId="1CCAF923" w14:textId="77777777" w:rsidR="00D9062C" w:rsidRPr="00AB5483" w:rsidRDefault="00D9062C" w:rsidP="00D9062C">
            <w:pPr>
              <w:ind w:firstLineChars="100" w:firstLine="200"/>
              <w:jc w:val="left"/>
              <w:rPr>
                <w:rFonts w:cs="Arial"/>
                <w:b/>
                <w:bCs/>
                <w:i/>
                <w:iCs/>
              </w:rPr>
            </w:pPr>
            <w:r w:rsidRPr="00AB5483">
              <w:rPr>
                <w:rFonts w:cs="Arial"/>
                <w:b/>
                <w:bCs/>
                <w:i/>
                <w:iCs/>
              </w:rPr>
              <w:t> </w:t>
            </w:r>
          </w:p>
        </w:tc>
        <w:tc>
          <w:tcPr>
            <w:tcW w:w="1180" w:type="dxa"/>
            <w:tcBorders>
              <w:top w:val="nil"/>
              <w:left w:val="nil"/>
              <w:bottom w:val="nil"/>
              <w:right w:val="nil"/>
            </w:tcBorders>
            <w:shd w:val="clear" w:color="000000" w:fill="C7CFD8"/>
            <w:vAlign w:val="center"/>
            <w:hideMark/>
          </w:tcPr>
          <w:p w14:paraId="31C46BD6" w14:textId="4A362D4D" w:rsidR="00D9062C" w:rsidRPr="00AB5483" w:rsidRDefault="005A08DD" w:rsidP="00D9062C">
            <w:pPr>
              <w:jc w:val="center"/>
              <w:rPr>
                <w:rFonts w:ascii="Arial Narrow" w:hAnsi="Arial Narrow" w:cs="Arial"/>
                <w:b/>
                <w:bCs/>
                <w:sz w:val="18"/>
                <w:szCs w:val="18"/>
              </w:rPr>
            </w:pPr>
            <w:r w:rsidRPr="00AB5483">
              <w:rPr>
                <w:rFonts w:ascii="Arial Narrow" w:hAnsi="Arial Narrow" w:cs="Arial"/>
                <w:b/>
                <w:bCs/>
                <w:sz w:val="18"/>
                <w:szCs w:val="18"/>
              </w:rPr>
              <w:t>Ist</w:t>
            </w:r>
          </w:p>
        </w:tc>
        <w:tc>
          <w:tcPr>
            <w:tcW w:w="1180" w:type="dxa"/>
            <w:tcBorders>
              <w:top w:val="nil"/>
              <w:left w:val="nil"/>
              <w:bottom w:val="nil"/>
              <w:right w:val="nil"/>
            </w:tcBorders>
            <w:shd w:val="clear" w:color="000000" w:fill="C7CFD8"/>
            <w:vAlign w:val="center"/>
            <w:hideMark/>
          </w:tcPr>
          <w:p w14:paraId="5769CC74" w14:textId="629F5855" w:rsidR="00D9062C" w:rsidRPr="00AB5483" w:rsidRDefault="00D268E5" w:rsidP="00D9062C">
            <w:pPr>
              <w:jc w:val="center"/>
              <w:rPr>
                <w:rFonts w:ascii="Arial Narrow" w:hAnsi="Arial Narrow" w:cs="Arial"/>
                <w:b/>
                <w:bCs/>
                <w:sz w:val="18"/>
                <w:szCs w:val="18"/>
              </w:rPr>
            </w:pPr>
            <w:r w:rsidRPr="00AB5483">
              <w:rPr>
                <w:rFonts w:ascii="Arial Narrow" w:hAnsi="Arial Narrow" w:cs="Arial"/>
                <w:b/>
                <w:bCs/>
                <w:sz w:val="18"/>
                <w:szCs w:val="18"/>
              </w:rPr>
              <w:t>Haushaltsplan</w:t>
            </w:r>
            <w:r w:rsidR="00D9062C" w:rsidRPr="00AB5483">
              <w:rPr>
                <w:rFonts w:ascii="Arial Narrow" w:hAnsi="Arial Narrow" w:cs="Arial"/>
                <w:b/>
                <w:bCs/>
                <w:sz w:val="18"/>
                <w:szCs w:val="18"/>
              </w:rPr>
              <w:t xml:space="preserve"> </w:t>
            </w:r>
          </w:p>
        </w:tc>
        <w:tc>
          <w:tcPr>
            <w:tcW w:w="1740" w:type="dxa"/>
            <w:gridSpan w:val="2"/>
            <w:vMerge/>
            <w:tcBorders>
              <w:top w:val="nil"/>
              <w:left w:val="nil"/>
              <w:bottom w:val="nil"/>
              <w:right w:val="nil"/>
            </w:tcBorders>
            <w:vAlign w:val="center"/>
            <w:hideMark/>
          </w:tcPr>
          <w:p w14:paraId="10D56492" w14:textId="77777777" w:rsidR="00D9062C" w:rsidRPr="00AB5483" w:rsidRDefault="00D9062C" w:rsidP="00D9062C">
            <w:pPr>
              <w:jc w:val="left"/>
              <w:rPr>
                <w:rFonts w:ascii="Arial Narrow" w:hAnsi="Arial Narrow" w:cs="Arial"/>
                <w:b/>
                <w:bCs/>
                <w:sz w:val="18"/>
                <w:szCs w:val="18"/>
              </w:rPr>
            </w:pPr>
          </w:p>
        </w:tc>
        <w:tc>
          <w:tcPr>
            <w:tcW w:w="1660" w:type="dxa"/>
            <w:tcBorders>
              <w:top w:val="nil"/>
              <w:left w:val="nil"/>
              <w:bottom w:val="nil"/>
              <w:right w:val="nil"/>
            </w:tcBorders>
            <w:shd w:val="clear" w:color="000000" w:fill="C7CFD8"/>
            <w:vAlign w:val="center"/>
            <w:hideMark/>
          </w:tcPr>
          <w:p w14:paraId="657FF420" w14:textId="23AC77FD" w:rsidR="00D9062C" w:rsidRPr="00AB5483" w:rsidRDefault="00DE3F0C" w:rsidP="00D9062C">
            <w:pPr>
              <w:jc w:val="center"/>
              <w:rPr>
                <w:rFonts w:ascii="Arial Narrow" w:hAnsi="Arial Narrow" w:cs="Arial"/>
                <w:b/>
                <w:bCs/>
                <w:sz w:val="18"/>
                <w:szCs w:val="18"/>
              </w:rPr>
            </w:pPr>
            <w:r w:rsidRPr="00AB5483">
              <w:rPr>
                <w:rFonts w:ascii="Arial Narrow" w:hAnsi="Arial Narrow" w:cs="Arial"/>
                <w:b/>
                <w:bCs/>
                <w:sz w:val="18"/>
                <w:szCs w:val="18"/>
              </w:rPr>
              <w:t>Veranschlagt</w:t>
            </w:r>
            <w:r w:rsidR="00D9062C" w:rsidRPr="00AB5483">
              <w:rPr>
                <w:rFonts w:ascii="Arial Narrow" w:hAnsi="Arial Narrow" w:cs="Arial"/>
                <w:b/>
                <w:bCs/>
                <w:sz w:val="18"/>
                <w:szCs w:val="18"/>
              </w:rPr>
              <w:t xml:space="preserve"> </w:t>
            </w:r>
          </w:p>
        </w:tc>
      </w:tr>
      <w:tr w:rsidR="00D9062C" w:rsidRPr="00AB5483" w14:paraId="41CE821B" w14:textId="77777777" w:rsidTr="00D9062C">
        <w:trPr>
          <w:trHeight w:val="260"/>
        </w:trPr>
        <w:tc>
          <w:tcPr>
            <w:tcW w:w="3800" w:type="dxa"/>
            <w:tcBorders>
              <w:top w:val="nil"/>
              <w:left w:val="nil"/>
              <w:bottom w:val="nil"/>
              <w:right w:val="nil"/>
            </w:tcBorders>
            <w:shd w:val="clear" w:color="000000" w:fill="C7CFD8"/>
            <w:vAlign w:val="bottom"/>
            <w:hideMark/>
          </w:tcPr>
          <w:p w14:paraId="4909AD91" w14:textId="77777777" w:rsidR="00D9062C" w:rsidRPr="00AB5483" w:rsidRDefault="00D9062C" w:rsidP="00D9062C">
            <w:pPr>
              <w:ind w:firstLineChars="100" w:firstLine="200"/>
              <w:jc w:val="left"/>
              <w:rPr>
                <w:rFonts w:cs="Arial"/>
                <w:b/>
                <w:bCs/>
                <w:i/>
                <w:iCs/>
              </w:rPr>
            </w:pPr>
            <w:r w:rsidRPr="00AB5483">
              <w:rPr>
                <w:rFonts w:cs="Arial"/>
                <w:b/>
                <w:bCs/>
                <w:i/>
                <w:iCs/>
              </w:rPr>
              <w:t> </w:t>
            </w:r>
          </w:p>
        </w:tc>
        <w:tc>
          <w:tcPr>
            <w:tcW w:w="1180" w:type="dxa"/>
            <w:tcBorders>
              <w:top w:val="nil"/>
              <w:left w:val="nil"/>
              <w:bottom w:val="nil"/>
              <w:right w:val="nil"/>
            </w:tcBorders>
            <w:shd w:val="clear" w:color="000000" w:fill="C7CFD8"/>
            <w:vAlign w:val="center"/>
            <w:hideMark/>
          </w:tcPr>
          <w:p w14:paraId="1354759C" w14:textId="10C44A9C" w:rsidR="00D9062C" w:rsidRPr="00AB5483" w:rsidRDefault="00D9062C" w:rsidP="00D9062C">
            <w:pPr>
              <w:jc w:val="center"/>
              <w:rPr>
                <w:rFonts w:ascii="Arial Narrow" w:hAnsi="Arial Narrow" w:cs="Arial"/>
                <w:b/>
                <w:bCs/>
                <w:sz w:val="18"/>
                <w:szCs w:val="18"/>
              </w:rPr>
            </w:pPr>
            <w:r w:rsidRPr="00AB5483">
              <w:rPr>
                <w:rFonts w:ascii="Arial Narrow" w:hAnsi="Arial Narrow" w:cs="Arial"/>
                <w:b/>
                <w:bCs/>
                <w:sz w:val="18"/>
                <w:szCs w:val="18"/>
              </w:rPr>
              <w:t xml:space="preserve">A </w:t>
            </w:r>
          </w:p>
        </w:tc>
        <w:tc>
          <w:tcPr>
            <w:tcW w:w="1180" w:type="dxa"/>
            <w:tcBorders>
              <w:top w:val="nil"/>
              <w:left w:val="nil"/>
              <w:bottom w:val="nil"/>
              <w:right w:val="nil"/>
            </w:tcBorders>
            <w:shd w:val="clear" w:color="000000" w:fill="C7CFD8"/>
            <w:noWrap/>
            <w:vAlign w:val="center"/>
            <w:hideMark/>
          </w:tcPr>
          <w:p w14:paraId="2A30A4A9" w14:textId="25DBDC8A" w:rsidR="00D9062C" w:rsidRPr="00AB5483" w:rsidRDefault="00D9062C" w:rsidP="00D9062C">
            <w:pPr>
              <w:jc w:val="center"/>
              <w:rPr>
                <w:rFonts w:ascii="Arial Narrow" w:hAnsi="Arial Narrow" w:cs="Arial"/>
                <w:b/>
                <w:bCs/>
                <w:sz w:val="18"/>
                <w:szCs w:val="18"/>
              </w:rPr>
            </w:pPr>
            <w:r w:rsidRPr="00AB5483">
              <w:rPr>
                <w:rFonts w:ascii="Arial Narrow" w:hAnsi="Arial Narrow" w:cs="Arial"/>
                <w:b/>
                <w:bCs/>
                <w:sz w:val="18"/>
                <w:szCs w:val="18"/>
              </w:rPr>
              <w:t xml:space="preserve">B </w:t>
            </w:r>
          </w:p>
        </w:tc>
        <w:tc>
          <w:tcPr>
            <w:tcW w:w="720" w:type="dxa"/>
            <w:tcBorders>
              <w:top w:val="nil"/>
              <w:left w:val="nil"/>
              <w:bottom w:val="nil"/>
              <w:right w:val="nil"/>
            </w:tcBorders>
            <w:shd w:val="clear" w:color="000000" w:fill="C7CFD8"/>
            <w:vAlign w:val="center"/>
            <w:hideMark/>
          </w:tcPr>
          <w:p w14:paraId="2729A9B5" w14:textId="24345733" w:rsidR="00D9062C" w:rsidRPr="00AB5483" w:rsidRDefault="00D9062C" w:rsidP="00D9062C">
            <w:pPr>
              <w:jc w:val="center"/>
              <w:rPr>
                <w:rFonts w:ascii="Arial Narrow" w:hAnsi="Arial Narrow" w:cs="Arial"/>
                <w:b/>
                <w:bCs/>
                <w:sz w:val="18"/>
                <w:szCs w:val="18"/>
              </w:rPr>
            </w:pPr>
            <w:r w:rsidRPr="00AB5483">
              <w:rPr>
                <w:rFonts w:ascii="Arial Narrow" w:hAnsi="Arial Narrow" w:cs="Arial"/>
                <w:b/>
                <w:bCs/>
                <w:sz w:val="18"/>
                <w:szCs w:val="18"/>
              </w:rPr>
              <w:t xml:space="preserve">C </w:t>
            </w:r>
          </w:p>
        </w:tc>
        <w:tc>
          <w:tcPr>
            <w:tcW w:w="1020" w:type="dxa"/>
            <w:tcBorders>
              <w:top w:val="nil"/>
              <w:left w:val="nil"/>
              <w:bottom w:val="nil"/>
              <w:right w:val="nil"/>
            </w:tcBorders>
            <w:shd w:val="clear" w:color="000000" w:fill="C7CFD8"/>
            <w:vAlign w:val="center"/>
            <w:hideMark/>
          </w:tcPr>
          <w:p w14:paraId="04605515" w14:textId="77777777" w:rsidR="00D9062C" w:rsidRPr="00AB5483" w:rsidRDefault="00D9062C" w:rsidP="00D9062C">
            <w:pPr>
              <w:jc w:val="center"/>
              <w:rPr>
                <w:rFonts w:ascii="Arial Narrow" w:hAnsi="Arial Narrow" w:cs="Arial"/>
                <w:b/>
                <w:bCs/>
                <w:sz w:val="18"/>
                <w:szCs w:val="18"/>
              </w:rPr>
            </w:pPr>
            <w:r w:rsidRPr="00AB5483">
              <w:rPr>
                <w:rFonts w:ascii="Arial Narrow" w:hAnsi="Arial Narrow" w:cs="Arial"/>
                <w:b/>
                <w:bCs/>
                <w:sz w:val="18"/>
                <w:szCs w:val="18"/>
              </w:rPr>
              <w:t>C/B</w:t>
            </w:r>
          </w:p>
        </w:tc>
        <w:tc>
          <w:tcPr>
            <w:tcW w:w="1660" w:type="dxa"/>
            <w:tcBorders>
              <w:top w:val="nil"/>
              <w:left w:val="nil"/>
              <w:bottom w:val="nil"/>
              <w:right w:val="nil"/>
            </w:tcBorders>
            <w:shd w:val="clear" w:color="000000" w:fill="C7CFD8"/>
            <w:noWrap/>
            <w:vAlign w:val="center"/>
            <w:hideMark/>
          </w:tcPr>
          <w:p w14:paraId="7EACAF50" w14:textId="3505F27C" w:rsidR="00D9062C" w:rsidRPr="00AB5483" w:rsidRDefault="00D9062C" w:rsidP="00D9062C">
            <w:pPr>
              <w:jc w:val="center"/>
              <w:rPr>
                <w:rFonts w:ascii="Arial Narrow" w:hAnsi="Arial Narrow" w:cs="Arial"/>
                <w:b/>
                <w:bCs/>
                <w:sz w:val="18"/>
                <w:szCs w:val="18"/>
              </w:rPr>
            </w:pPr>
            <w:r w:rsidRPr="00AB5483">
              <w:rPr>
                <w:rFonts w:ascii="Arial Narrow" w:hAnsi="Arial Narrow" w:cs="Arial"/>
                <w:b/>
                <w:bCs/>
                <w:sz w:val="18"/>
                <w:szCs w:val="18"/>
              </w:rPr>
              <w:t xml:space="preserve">D=B+C </w:t>
            </w:r>
          </w:p>
        </w:tc>
      </w:tr>
      <w:tr w:rsidR="00D9062C" w:rsidRPr="00AB5483" w14:paraId="48397B56" w14:textId="77777777" w:rsidTr="00D9062C">
        <w:trPr>
          <w:trHeight w:val="330"/>
        </w:trPr>
        <w:tc>
          <w:tcPr>
            <w:tcW w:w="3800" w:type="dxa"/>
            <w:tcBorders>
              <w:top w:val="nil"/>
              <w:left w:val="nil"/>
              <w:bottom w:val="nil"/>
              <w:right w:val="nil"/>
            </w:tcBorders>
            <w:shd w:val="clear" w:color="auto" w:fill="auto"/>
            <w:vAlign w:val="center"/>
            <w:hideMark/>
          </w:tcPr>
          <w:p w14:paraId="17DA9140" w14:textId="2A6D1915" w:rsidR="00D9062C" w:rsidRPr="00AB5483" w:rsidRDefault="00D9062C" w:rsidP="00D9062C">
            <w:pPr>
              <w:jc w:val="left"/>
              <w:rPr>
                <w:rFonts w:ascii="Arial Narrow" w:hAnsi="Arial Narrow" w:cs="Arial"/>
                <w:b/>
                <w:bCs/>
              </w:rPr>
            </w:pPr>
            <w:r w:rsidRPr="00AB5483">
              <w:rPr>
                <w:rFonts w:ascii="Arial Narrow" w:hAnsi="Arial Narrow" w:cs="Arial"/>
                <w:b/>
                <w:bCs/>
              </w:rPr>
              <w:t xml:space="preserve">1. </w:t>
            </w:r>
            <w:r w:rsidR="00CC6D7C" w:rsidRPr="00AB5483">
              <w:rPr>
                <w:rFonts w:ascii="Arial Narrow" w:hAnsi="Arial Narrow" w:cs="Arial"/>
                <w:b/>
                <w:bCs/>
              </w:rPr>
              <w:t>Einnahmen</w:t>
            </w:r>
          </w:p>
        </w:tc>
        <w:tc>
          <w:tcPr>
            <w:tcW w:w="1180" w:type="dxa"/>
            <w:tcBorders>
              <w:top w:val="nil"/>
              <w:left w:val="nil"/>
              <w:bottom w:val="nil"/>
              <w:right w:val="nil"/>
            </w:tcBorders>
            <w:shd w:val="clear" w:color="auto" w:fill="auto"/>
            <w:vAlign w:val="center"/>
            <w:hideMark/>
          </w:tcPr>
          <w:p w14:paraId="3702FB9F" w14:textId="73B9CB39" w:rsidR="00D9062C" w:rsidRPr="00AB5483" w:rsidRDefault="00C9552E" w:rsidP="0081751B">
            <w:pPr>
              <w:jc w:val="right"/>
              <w:rPr>
                <w:rFonts w:ascii="Arial Narrow" w:hAnsi="Arial Narrow" w:cs="Arial"/>
                <w:b/>
                <w:bCs/>
                <w:color w:val="000000"/>
              </w:rPr>
            </w:pPr>
            <w:r w:rsidRPr="00AB5483">
              <w:rPr>
                <w:rFonts w:ascii="Arial Narrow" w:hAnsi="Arial Narrow" w:cs="Arial"/>
                <w:b/>
                <w:bCs/>
                <w:color w:val="000000"/>
              </w:rPr>
              <w:t>6.9</w:t>
            </w:r>
            <w:r w:rsidR="00D9062C" w:rsidRPr="00AB5483">
              <w:rPr>
                <w:rFonts w:ascii="Arial Narrow" w:hAnsi="Arial Narrow" w:cs="Arial"/>
                <w:b/>
                <w:bCs/>
                <w:color w:val="000000"/>
              </w:rPr>
              <w:t>31</w:t>
            </w:r>
          </w:p>
        </w:tc>
        <w:tc>
          <w:tcPr>
            <w:tcW w:w="1180" w:type="dxa"/>
            <w:tcBorders>
              <w:top w:val="nil"/>
              <w:left w:val="nil"/>
              <w:bottom w:val="nil"/>
              <w:right w:val="nil"/>
            </w:tcBorders>
            <w:shd w:val="clear" w:color="auto" w:fill="auto"/>
            <w:vAlign w:val="center"/>
            <w:hideMark/>
          </w:tcPr>
          <w:p w14:paraId="087BE585" w14:textId="7A4A0D73" w:rsidR="00D9062C" w:rsidRPr="00AB5483" w:rsidRDefault="00C9552E" w:rsidP="0081751B">
            <w:pPr>
              <w:jc w:val="right"/>
              <w:rPr>
                <w:rFonts w:ascii="Arial Narrow" w:hAnsi="Arial Narrow" w:cs="Arial"/>
                <w:b/>
                <w:bCs/>
                <w:color w:val="000000"/>
              </w:rPr>
            </w:pPr>
            <w:r w:rsidRPr="00AB5483">
              <w:rPr>
                <w:rFonts w:ascii="Arial Narrow" w:hAnsi="Arial Narrow" w:cs="Arial"/>
                <w:b/>
                <w:bCs/>
                <w:color w:val="000000"/>
              </w:rPr>
              <w:t>7.3</w:t>
            </w:r>
            <w:r w:rsidR="00D9062C" w:rsidRPr="00AB5483">
              <w:rPr>
                <w:rFonts w:ascii="Arial Narrow" w:hAnsi="Arial Narrow" w:cs="Arial"/>
                <w:b/>
                <w:bCs/>
                <w:color w:val="000000"/>
              </w:rPr>
              <w:t>47</w:t>
            </w:r>
          </w:p>
        </w:tc>
        <w:tc>
          <w:tcPr>
            <w:tcW w:w="720" w:type="dxa"/>
            <w:tcBorders>
              <w:top w:val="nil"/>
              <w:left w:val="nil"/>
              <w:bottom w:val="nil"/>
              <w:right w:val="nil"/>
            </w:tcBorders>
            <w:shd w:val="clear" w:color="auto" w:fill="auto"/>
            <w:vAlign w:val="center"/>
            <w:hideMark/>
          </w:tcPr>
          <w:p w14:paraId="1420E23B" w14:textId="77777777" w:rsidR="00D9062C" w:rsidRPr="00AB5483" w:rsidRDefault="00D9062C" w:rsidP="0081751B">
            <w:pPr>
              <w:jc w:val="right"/>
              <w:rPr>
                <w:rFonts w:ascii="Arial Narrow" w:hAnsi="Arial Narrow" w:cs="Arial"/>
                <w:b/>
                <w:bCs/>
                <w:color w:val="000000"/>
              </w:rPr>
            </w:pPr>
            <w:r w:rsidRPr="00AB5483">
              <w:rPr>
                <w:rFonts w:ascii="Arial Narrow" w:hAnsi="Arial Narrow" w:cs="Arial"/>
                <w:b/>
                <w:bCs/>
                <w:color w:val="000000"/>
              </w:rPr>
              <w:t>287</w:t>
            </w:r>
          </w:p>
        </w:tc>
        <w:tc>
          <w:tcPr>
            <w:tcW w:w="1020" w:type="dxa"/>
            <w:tcBorders>
              <w:top w:val="nil"/>
              <w:left w:val="nil"/>
              <w:bottom w:val="nil"/>
              <w:right w:val="nil"/>
            </w:tcBorders>
            <w:shd w:val="clear" w:color="auto" w:fill="auto"/>
            <w:vAlign w:val="center"/>
            <w:hideMark/>
          </w:tcPr>
          <w:p w14:paraId="4C93ACC7" w14:textId="2853B8E0" w:rsidR="00D9062C" w:rsidRPr="00AB5483" w:rsidRDefault="00D9062C" w:rsidP="0081751B">
            <w:pPr>
              <w:jc w:val="right"/>
              <w:rPr>
                <w:rFonts w:ascii="Arial Narrow" w:hAnsi="Arial Narrow" w:cs="Arial"/>
                <w:b/>
                <w:bCs/>
              </w:rPr>
            </w:pPr>
            <w:r w:rsidRPr="00AB5483">
              <w:rPr>
                <w:rFonts w:ascii="Arial Narrow" w:hAnsi="Arial Narrow" w:cs="Arial"/>
                <w:b/>
                <w:bCs/>
              </w:rPr>
              <w:t>3</w:t>
            </w:r>
            <w:r w:rsidR="001B1A3E" w:rsidRPr="00AB5483">
              <w:rPr>
                <w:rFonts w:ascii="Arial Narrow" w:hAnsi="Arial Narrow" w:cs="Arial"/>
                <w:b/>
                <w:bCs/>
              </w:rPr>
              <w:t>,</w:t>
            </w:r>
            <w:r w:rsidRPr="00AB5483">
              <w:rPr>
                <w:rFonts w:ascii="Arial Narrow" w:hAnsi="Arial Narrow" w:cs="Arial"/>
                <w:b/>
                <w:bCs/>
              </w:rPr>
              <w:t>9%</w:t>
            </w:r>
          </w:p>
        </w:tc>
        <w:tc>
          <w:tcPr>
            <w:tcW w:w="1660" w:type="dxa"/>
            <w:tcBorders>
              <w:top w:val="nil"/>
              <w:left w:val="nil"/>
              <w:bottom w:val="nil"/>
              <w:right w:val="nil"/>
            </w:tcBorders>
            <w:shd w:val="clear" w:color="auto" w:fill="auto"/>
            <w:vAlign w:val="center"/>
            <w:hideMark/>
          </w:tcPr>
          <w:p w14:paraId="585822BC" w14:textId="14F83818" w:rsidR="00D9062C" w:rsidRPr="00AB5483" w:rsidRDefault="00C9552E" w:rsidP="0081751B">
            <w:pPr>
              <w:jc w:val="right"/>
              <w:rPr>
                <w:rFonts w:ascii="Arial Narrow" w:hAnsi="Arial Narrow" w:cs="Arial"/>
                <w:b/>
                <w:bCs/>
                <w:color w:val="000000"/>
              </w:rPr>
            </w:pPr>
            <w:r w:rsidRPr="00AB5483">
              <w:rPr>
                <w:rFonts w:ascii="Arial Narrow" w:hAnsi="Arial Narrow" w:cs="Arial"/>
                <w:b/>
                <w:bCs/>
                <w:color w:val="000000"/>
              </w:rPr>
              <w:t>7.6</w:t>
            </w:r>
            <w:r w:rsidR="00D9062C" w:rsidRPr="00AB5483">
              <w:rPr>
                <w:rFonts w:ascii="Arial Narrow" w:hAnsi="Arial Narrow" w:cs="Arial"/>
                <w:b/>
                <w:bCs/>
                <w:color w:val="000000"/>
              </w:rPr>
              <w:t>35</w:t>
            </w:r>
          </w:p>
        </w:tc>
      </w:tr>
      <w:tr w:rsidR="00D9062C" w:rsidRPr="00AB5483" w14:paraId="170CF03D" w14:textId="77777777" w:rsidTr="00D9062C">
        <w:trPr>
          <w:trHeight w:val="330"/>
        </w:trPr>
        <w:tc>
          <w:tcPr>
            <w:tcW w:w="3800" w:type="dxa"/>
            <w:tcBorders>
              <w:top w:val="nil"/>
              <w:left w:val="nil"/>
              <w:bottom w:val="single" w:sz="4" w:space="0" w:color="AAB8C4"/>
              <w:right w:val="nil"/>
            </w:tcBorders>
            <w:shd w:val="clear" w:color="auto" w:fill="auto"/>
            <w:noWrap/>
            <w:vAlign w:val="center"/>
            <w:hideMark/>
          </w:tcPr>
          <w:p w14:paraId="603D6171" w14:textId="42D9BF77" w:rsidR="00D9062C" w:rsidRPr="00AB5483" w:rsidRDefault="00D9062C" w:rsidP="00D9062C">
            <w:pPr>
              <w:jc w:val="left"/>
              <w:rPr>
                <w:rFonts w:ascii="Arial Narrow" w:hAnsi="Arial Narrow" w:cs="Arial"/>
                <w:b/>
                <w:bCs/>
              </w:rPr>
            </w:pPr>
            <w:r w:rsidRPr="00AB5483">
              <w:rPr>
                <w:rFonts w:ascii="Arial Narrow" w:hAnsi="Arial Narrow" w:cs="Arial"/>
                <w:b/>
                <w:bCs/>
              </w:rPr>
              <w:t xml:space="preserve">2. </w:t>
            </w:r>
            <w:r w:rsidR="00CC6D7C" w:rsidRPr="00AB5483">
              <w:rPr>
                <w:rFonts w:ascii="Arial Narrow" w:hAnsi="Arial Narrow" w:cs="Arial"/>
                <w:b/>
                <w:bCs/>
              </w:rPr>
              <w:t>Ausgaben</w:t>
            </w:r>
          </w:p>
        </w:tc>
        <w:tc>
          <w:tcPr>
            <w:tcW w:w="1180" w:type="dxa"/>
            <w:tcBorders>
              <w:top w:val="nil"/>
              <w:left w:val="nil"/>
              <w:bottom w:val="single" w:sz="4" w:space="0" w:color="BFBFBF"/>
              <w:right w:val="nil"/>
            </w:tcBorders>
            <w:shd w:val="clear" w:color="auto" w:fill="auto"/>
            <w:vAlign w:val="center"/>
            <w:hideMark/>
          </w:tcPr>
          <w:p w14:paraId="2DD005AB" w14:textId="3EEE1DC7" w:rsidR="00D9062C" w:rsidRPr="00AB5483" w:rsidRDefault="00C9552E" w:rsidP="0081751B">
            <w:pPr>
              <w:jc w:val="right"/>
              <w:rPr>
                <w:rFonts w:ascii="Arial Narrow" w:hAnsi="Arial Narrow" w:cs="Arial"/>
                <w:b/>
                <w:bCs/>
                <w:color w:val="000000"/>
              </w:rPr>
            </w:pPr>
            <w:r w:rsidRPr="00AB5483">
              <w:rPr>
                <w:rFonts w:ascii="Arial Narrow" w:hAnsi="Arial Narrow" w:cs="Arial"/>
                <w:b/>
                <w:bCs/>
                <w:color w:val="000000"/>
              </w:rPr>
              <w:t>6.8</w:t>
            </w:r>
            <w:r w:rsidR="00D9062C" w:rsidRPr="00AB5483">
              <w:rPr>
                <w:rFonts w:ascii="Arial Narrow" w:hAnsi="Arial Narrow" w:cs="Arial"/>
                <w:b/>
                <w:bCs/>
                <w:color w:val="000000"/>
              </w:rPr>
              <w:t>54</w:t>
            </w:r>
          </w:p>
        </w:tc>
        <w:tc>
          <w:tcPr>
            <w:tcW w:w="1180" w:type="dxa"/>
            <w:tcBorders>
              <w:top w:val="nil"/>
              <w:left w:val="nil"/>
              <w:bottom w:val="single" w:sz="4" w:space="0" w:color="AAB8C4"/>
              <w:right w:val="nil"/>
            </w:tcBorders>
            <w:shd w:val="clear" w:color="auto" w:fill="auto"/>
            <w:vAlign w:val="center"/>
            <w:hideMark/>
          </w:tcPr>
          <w:p w14:paraId="20762DE4" w14:textId="513A9A8F" w:rsidR="00D9062C" w:rsidRPr="00AB5483" w:rsidRDefault="00C9552E" w:rsidP="0081751B">
            <w:pPr>
              <w:jc w:val="right"/>
              <w:rPr>
                <w:rFonts w:ascii="Arial Narrow" w:hAnsi="Arial Narrow" w:cs="Arial"/>
                <w:b/>
                <w:bCs/>
                <w:color w:val="000000"/>
              </w:rPr>
            </w:pPr>
            <w:r w:rsidRPr="00AB5483">
              <w:rPr>
                <w:rFonts w:ascii="Arial Narrow" w:hAnsi="Arial Narrow" w:cs="Arial"/>
                <w:b/>
                <w:bCs/>
                <w:color w:val="000000"/>
              </w:rPr>
              <w:t>7.3</w:t>
            </w:r>
            <w:r w:rsidR="00D9062C" w:rsidRPr="00AB5483">
              <w:rPr>
                <w:rFonts w:ascii="Arial Narrow" w:hAnsi="Arial Narrow" w:cs="Arial"/>
                <w:b/>
                <w:bCs/>
                <w:color w:val="000000"/>
              </w:rPr>
              <w:t>47</w:t>
            </w:r>
          </w:p>
        </w:tc>
        <w:tc>
          <w:tcPr>
            <w:tcW w:w="720" w:type="dxa"/>
            <w:tcBorders>
              <w:top w:val="nil"/>
              <w:left w:val="nil"/>
              <w:bottom w:val="single" w:sz="4" w:space="0" w:color="AAB8C4"/>
              <w:right w:val="nil"/>
            </w:tcBorders>
            <w:shd w:val="clear" w:color="auto" w:fill="auto"/>
            <w:vAlign w:val="center"/>
            <w:hideMark/>
          </w:tcPr>
          <w:p w14:paraId="70CB4337" w14:textId="77777777" w:rsidR="00D9062C" w:rsidRPr="00AB5483" w:rsidRDefault="00D9062C" w:rsidP="0081751B">
            <w:pPr>
              <w:jc w:val="right"/>
              <w:rPr>
                <w:rFonts w:ascii="Arial Narrow" w:hAnsi="Arial Narrow" w:cs="Arial"/>
                <w:b/>
                <w:bCs/>
                <w:color w:val="000000"/>
              </w:rPr>
            </w:pPr>
            <w:r w:rsidRPr="00AB5483">
              <w:rPr>
                <w:rFonts w:ascii="Arial Narrow" w:hAnsi="Arial Narrow" w:cs="Arial"/>
                <w:b/>
                <w:bCs/>
                <w:color w:val="000000"/>
              </w:rPr>
              <w:t>287</w:t>
            </w:r>
          </w:p>
        </w:tc>
        <w:tc>
          <w:tcPr>
            <w:tcW w:w="1020" w:type="dxa"/>
            <w:tcBorders>
              <w:top w:val="nil"/>
              <w:left w:val="nil"/>
              <w:bottom w:val="single" w:sz="4" w:space="0" w:color="BFBFBF"/>
              <w:right w:val="nil"/>
            </w:tcBorders>
            <w:shd w:val="clear" w:color="auto" w:fill="auto"/>
            <w:vAlign w:val="center"/>
            <w:hideMark/>
          </w:tcPr>
          <w:p w14:paraId="40DE8872" w14:textId="1E02F6B1" w:rsidR="00D9062C" w:rsidRPr="00AB5483" w:rsidRDefault="00D9062C" w:rsidP="0081751B">
            <w:pPr>
              <w:jc w:val="right"/>
              <w:rPr>
                <w:rFonts w:ascii="Arial Narrow" w:hAnsi="Arial Narrow" w:cs="Arial"/>
                <w:b/>
                <w:bCs/>
              </w:rPr>
            </w:pPr>
            <w:r w:rsidRPr="00AB5483">
              <w:rPr>
                <w:rFonts w:ascii="Arial Narrow" w:hAnsi="Arial Narrow" w:cs="Arial"/>
                <w:b/>
                <w:bCs/>
              </w:rPr>
              <w:t>3</w:t>
            </w:r>
            <w:r w:rsidR="001B1A3E" w:rsidRPr="00AB5483">
              <w:rPr>
                <w:rFonts w:ascii="Arial Narrow" w:hAnsi="Arial Narrow" w:cs="Arial"/>
                <w:b/>
                <w:bCs/>
              </w:rPr>
              <w:t>,</w:t>
            </w:r>
            <w:r w:rsidRPr="00AB5483">
              <w:rPr>
                <w:rFonts w:ascii="Arial Narrow" w:hAnsi="Arial Narrow" w:cs="Arial"/>
                <w:b/>
                <w:bCs/>
              </w:rPr>
              <w:t>9%</w:t>
            </w:r>
          </w:p>
        </w:tc>
        <w:tc>
          <w:tcPr>
            <w:tcW w:w="1660" w:type="dxa"/>
            <w:tcBorders>
              <w:top w:val="nil"/>
              <w:left w:val="nil"/>
              <w:bottom w:val="single" w:sz="4" w:space="0" w:color="AAB8C4"/>
              <w:right w:val="nil"/>
            </w:tcBorders>
            <w:shd w:val="clear" w:color="auto" w:fill="auto"/>
            <w:vAlign w:val="center"/>
            <w:hideMark/>
          </w:tcPr>
          <w:p w14:paraId="342553CF" w14:textId="5C1C3CFB" w:rsidR="00D9062C" w:rsidRPr="00AB5483" w:rsidRDefault="00C9552E" w:rsidP="0081751B">
            <w:pPr>
              <w:jc w:val="right"/>
              <w:rPr>
                <w:rFonts w:ascii="Arial Narrow" w:hAnsi="Arial Narrow" w:cs="Arial"/>
                <w:b/>
                <w:bCs/>
                <w:color w:val="000000"/>
              </w:rPr>
            </w:pPr>
            <w:r w:rsidRPr="00AB5483">
              <w:rPr>
                <w:rFonts w:ascii="Arial Narrow" w:hAnsi="Arial Narrow" w:cs="Arial"/>
                <w:b/>
                <w:bCs/>
                <w:color w:val="000000"/>
              </w:rPr>
              <w:t>7.6</w:t>
            </w:r>
            <w:r w:rsidR="00D9062C" w:rsidRPr="00AB5483">
              <w:rPr>
                <w:rFonts w:ascii="Arial Narrow" w:hAnsi="Arial Narrow" w:cs="Arial"/>
                <w:b/>
                <w:bCs/>
                <w:color w:val="000000"/>
              </w:rPr>
              <w:t>35</w:t>
            </w:r>
          </w:p>
        </w:tc>
      </w:tr>
      <w:tr w:rsidR="00D9062C" w:rsidRPr="00AB5483" w14:paraId="0F0D319B" w14:textId="77777777" w:rsidTr="00D9062C">
        <w:trPr>
          <w:trHeight w:val="330"/>
        </w:trPr>
        <w:tc>
          <w:tcPr>
            <w:tcW w:w="3800" w:type="dxa"/>
            <w:tcBorders>
              <w:top w:val="nil"/>
              <w:left w:val="nil"/>
              <w:bottom w:val="nil"/>
              <w:right w:val="nil"/>
            </w:tcBorders>
            <w:shd w:val="clear" w:color="auto" w:fill="auto"/>
            <w:vAlign w:val="bottom"/>
            <w:hideMark/>
          </w:tcPr>
          <w:p w14:paraId="666904F0" w14:textId="3E69BC6F" w:rsidR="00D9062C" w:rsidRPr="00AB5483" w:rsidRDefault="00EF4F6E" w:rsidP="00D9062C">
            <w:pPr>
              <w:ind w:firstLineChars="100" w:firstLine="200"/>
              <w:jc w:val="left"/>
              <w:rPr>
                <w:rFonts w:ascii="Arial Narrow" w:hAnsi="Arial Narrow" w:cs="Arial"/>
                <w:i/>
                <w:iCs/>
              </w:rPr>
            </w:pPr>
            <w:r w:rsidRPr="00AB5483">
              <w:rPr>
                <w:rFonts w:ascii="Arial Narrow" w:hAnsi="Arial Narrow" w:cs="Arial"/>
                <w:i/>
                <w:iCs/>
              </w:rPr>
              <w:t>Differenz</w:t>
            </w:r>
            <w:r w:rsidR="00D9062C" w:rsidRPr="00AB5483">
              <w:rPr>
                <w:rFonts w:ascii="Arial Narrow" w:hAnsi="Arial Narrow" w:cs="Arial"/>
                <w:i/>
                <w:iCs/>
              </w:rPr>
              <w:t xml:space="preserve"> </w:t>
            </w:r>
          </w:p>
        </w:tc>
        <w:tc>
          <w:tcPr>
            <w:tcW w:w="1180" w:type="dxa"/>
            <w:tcBorders>
              <w:top w:val="nil"/>
              <w:left w:val="nil"/>
              <w:bottom w:val="nil"/>
              <w:right w:val="nil"/>
            </w:tcBorders>
            <w:shd w:val="clear" w:color="auto" w:fill="auto"/>
            <w:vAlign w:val="bottom"/>
            <w:hideMark/>
          </w:tcPr>
          <w:p w14:paraId="65EF4E8A" w14:textId="77777777" w:rsidR="00D9062C" w:rsidRPr="00AB5483" w:rsidRDefault="00D9062C" w:rsidP="0081751B">
            <w:pPr>
              <w:jc w:val="right"/>
              <w:rPr>
                <w:rFonts w:ascii="Arial Narrow" w:hAnsi="Arial Narrow" w:cs="Arial"/>
                <w:i/>
                <w:iCs/>
                <w:color w:val="000000"/>
              </w:rPr>
            </w:pPr>
            <w:r w:rsidRPr="00AB5483">
              <w:rPr>
                <w:rFonts w:ascii="Arial Narrow" w:hAnsi="Arial Narrow" w:cs="Arial"/>
                <w:i/>
                <w:iCs/>
                <w:color w:val="000000"/>
              </w:rPr>
              <w:t>76</w:t>
            </w:r>
          </w:p>
        </w:tc>
        <w:tc>
          <w:tcPr>
            <w:tcW w:w="1180" w:type="dxa"/>
            <w:tcBorders>
              <w:top w:val="nil"/>
              <w:left w:val="nil"/>
              <w:bottom w:val="nil"/>
              <w:right w:val="nil"/>
            </w:tcBorders>
            <w:shd w:val="clear" w:color="auto" w:fill="auto"/>
            <w:vAlign w:val="bottom"/>
            <w:hideMark/>
          </w:tcPr>
          <w:p w14:paraId="28A4FECB" w14:textId="213D0729" w:rsidR="00D9062C" w:rsidRPr="00AB5483" w:rsidRDefault="00D9062C" w:rsidP="0081751B">
            <w:pPr>
              <w:jc w:val="right"/>
              <w:rPr>
                <w:rFonts w:ascii="Arial Narrow" w:hAnsi="Arial Narrow" w:cs="Arial"/>
                <w:i/>
                <w:iCs/>
                <w:color w:val="000000"/>
              </w:rPr>
            </w:pPr>
            <w:r w:rsidRPr="00AB5483">
              <w:rPr>
                <w:rFonts w:ascii="Arial Narrow" w:hAnsi="Arial Narrow" w:cs="Arial"/>
                <w:i/>
                <w:iCs/>
                <w:color w:val="000000"/>
              </w:rPr>
              <w:t>-</w:t>
            </w:r>
          </w:p>
        </w:tc>
        <w:tc>
          <w:tcPr>
            <w:tcW w:w="720" w:type="dxa"/>
            <w:tcBorders>
              <w:top w:val="nil"/>
              <w:left w:val="nil"/>
              <w:bottom w:val="nil"/>
              <w:right w:val="nil"/>
            </w:tcBorders>
            <w:shd w:val="clear" w:color="auto" w:fill="auto"/>
            <w:vAlign w:val="bottom"/>
            <w:hideMark/>
          </w:tcPr>
          <w:p w14:paraId="5CCF727C" w14:textId="68082EA3" w:rsidR="00D9062C" w:rsidRPr="00AB5483" w:rsidRDefault="00D9062C" w:rsidP="0081751B">
            <w:pPr>
              <w:jc w:val="right"/>
              <w:rPr>
                <w:rFonts w:ascii="Arial Narrow" w:hAnsi="Arial Narrow" w:cs="Arial"/>
                <w:i/>
                <w:iCs/>
                <w:color w:val="000000"/>
              </w:rPr>
            </w:pPr>
            <w:r w:rsidRPr="00AB5483">
              <w:rPr>
                <w:rFonts w:ascii="Arial Narrow" w:hAnsi="Arial Narrow" w:cs="Arial"/>
                <w:i/>
                <w:iCs/>
                <w:color w:val="000000"/>
              </w:rPr>
              <w:t>-</w:t>
            </w:r>
          </w:p>
        </w:tc>
        <w:tc>
          <w:tcPr>
            <w:tcW w:w="1020" w:type="dxa"/>
            <w:tcBorders>
              <w:top w:val="nil"/>
              <w:left w:val="nil"/>
              <w:bottom w:val="nil"/>
              <w:right w:val="nil"/>
            </w:tcBorders>
            <w:shd w:val="clear" w:color="auto" w:fill="auto"/>
            <w:vAlign w:val="bottom"/>
            <w:hideMark/>
          </w:tcPr>
          <w:p w14:paraId="1D67D67E" w14:textId="2FF060EC" w:rsidR="00D9062C" w:rsidRPr="00AB5483" w:rsidRDefault="00D9062C" w:rsidP="0081751B">
            <w:pPr>
              <w:jc w:val="right"/>
              <w:rPr>
                <w:rFonts w:ascii="Arial Narrow" w:hAnsi="Arial Narrow" w:cs="Arial"/>
                <w:i/>
                <w:iCs/>
                <w:color w:val="000000"/>
              </w:rPr>
            </w:pPr>
            <w:r w:rsidRPr="00AB5483">
              <w:rPr>
                <w:rFonts w:ascii="Arial Narrow" w:hAnsi="Arial Narrow" w:cs="Arial"/>
                <w:i/>
                <w:iCs/>
                <w:color w:val="000000"/>
              </w:rPr>
              <w:t>-</w:t>
            </w:r>
          </w:p>
        </w:tc>
        <w:tc>
          <w:tcPr>
            <w:tcW w:w="1660" w:type="dxa"/>
            <w:tcBorders>
              <w:top w:val="nil"/>
              <w:left w:val="nil"/>
              <w:bottom w:val="nil"/>
              <w:right w:val="nil"/>
            </w:tcBorders>
            <w:shd w:val="clear" w:color="auto" w:fill="auto"/>
            <w:vAlign w:val="bottom"/>
            <w:hideMark/>
          </w:tcPr>
          <w:p w14:paraId="339C5247" w14:textId="45EC477F" w:rsidR="00D9062C" w:rsidRPr="00AB5483" w:rsidRDefault="00D9062C" w:rsidP="0081751B">
            <w:pPr>
              <w:jc w:val="right"/>
              <w:rPr>
                <w:rFonts w:ascii="Arial Narrow" w:hAnsi="Arial Narrow" w:cs="Arial"/>
                <w:i/>
                <w:iCs/>
                <w:color w:val="000000"/>
              </w:rPr>
            </w:pPr>
            <w:r w:rsidRPr="00AB5483">
              <w:rPr>
                <w:rFonts w:ascii="Arial Narrow" w:hAnsi="Arial Narrow" w:cs="Arial"/>
                <w:i/>
                <w:iCs/>
                <w:color w:val="000000"/>
              </w:rPr>
              <w:t>-</w:t>
            </w:r>
          </w:p>
        </w:tc>
      </w:tr>
      <w:tr w:rsidR="00D9062C" w:rsidRPr="00AB5483" w14:paraId="44BA14B5" w14:textId="77777777" w:rsidTr="00D9062C">
        <w:trPr>
          <w:trHeight w:val="260"/>
        </w:trPr>
        <w:tc>
          <w:tcPr>
            <w:tcW w:w="3800" w:type="dxa"/>
            <w:tcBorders>
              <w:top w:val="nil"/>
              <w:left w:val="nil"/>
              <w:bottom w:val="nil"/>
              <w:right w:val="nil"/>
            </w:tcBorders>
            <w:shd w:val="clear" w:color="auto" w:fill="auto"/>
            <w:vAlign w:val="bottom"/>
            <w:hideMark/>
          </w:tcPr>
          <w:p w14:paraId="0834C98D" w14:textId="77777777" w:rsidR="00D9062C" w:rsidRPr="00AB5483" w:rsidRDefault="00D9062C" w:rsidP="00D9062C">
            <w:pPr>
              <w:jc w:val="left"/>
              <w:rPr>
                <w:rFonts w:ascii="Arial Narrow" w:hAnsi="Arial Narrow" w:cs="Arial"/>
                <w:i/>
                <w:iCs/>
                <w:color w:val="000000"/>
              </w:rPr>
            </w:pPr>
          </w:p>
        </w:tc>
        <w:tc>
          <w:tcPr>
            <w:tcW w:w="1180" w:type="dxa"/>
            <w:tcBorders>
              <w:top w:val="nil"/>
              <w:left w:val="nil"/>
              <w:bottom w:val="nil"/>
              <w:right w:val="nil"/>
            </w:tcBorders>
            <w:shd w:val="clear" w:color="auto" w:fill="auto"/>
            <w:vAlign w:val="bottom"/>
            <w:hideMark/>
          </w:tcPr>
          <w:p w14:paraId="6C24C936" w14:textId="77777777" w:rsidR="00D9062C" w:rsidRPr="00AB5483" w:rsidRDefault="00D9062C" w:rsidP="0081751B">
            <w:pPr>
              <w:jc w:val="right"/>
              <w:rPr>
                <w:rFonts w:ascii="Times New Roman" w:hAnsi="Times New Roman"/>
              </w:rPr>
            </w:pPr>
          </w:p>
        </w:tc>
        <w:tc>
          <w:tcPr>
            <w:tcW w:w="1180" w:type="dxa"/>
            <w:tcBorders>
              <w:top w:val="nil"/>
              <w:left w:val="nil"/>
              <w:bottom w:val="nil"/>
              <w:right w:val="nil"/>
            </w:tcBorders>
            <w:shd w:val="clear" w:color="auto" w:fill="auto"/>
            <w:vAlign w:val="bottom"/>
            <w:hideMark/>
          </w:tcPr>
          <w:p w14:paraId="5A481626" w14:textId="77777777" w:rsidR="00D9062C" w:rsidRPr="00AB5483" w:rsidRDefault="00D9062C" w:rsidP="0081751B">
            <w:pPr>
              <w:jc w:val="right"/>
              <w:rPr>
                <w:rFonts w:ascii="Times New Roman" w:hAnsi="Times New Roman"/>
              </w:rPr>
            </w:pPr>
          </w:p>
        </w:tc>
        <w:tc>
          <w:tcPr>
            <w:tcW w:w="720" w:type="dxa"/>
            <w:tcBorders>
              <w:top w:val="nil"/>
              <w:left w:val="nil"/>
              <w:bottom w:val="nil"/>
              <w:right w:val="nil"/>
            </w:tcBorders>
            <w:shd w:val="clear" w:color="auto" w:fill="auto"/>
            <w:vAlign w:val="bottom"/>
            <w:hideMark/>
          </w:tcPr>
          <w:p w14:paraId="1A86A1A0" w14:textId="77777777" w:rsidR="00D9062C" w:rsidRPr="00AB5483" w:rsidRDefault="00D9062C" w:rsidP="0081751B">
            <w:pPr>
              <w:jc w:val="right"/>
              <w:rPr>
                <w:rFonts w:ascii="Times New Roman" w:hAnsi="Times New Roman"/>
              </w:rPr>
            </w:pPr>
          </w:p>
        </w:tc>
        <w:tc>
          <w:tcPr>
            <w:tcW w:w="1020" w:type="dxa"/>
            <w:tcBorders>
              <w:top w:val="nil"/>
              <w:left w:val="nil"/>
              <w:bottom w:val="nil"/>
              <w:right w:val="nil"/>
            </w:tcBorders>
            <w:shd w:val="clear" w:color="auto" w:fill="auto"/>
            <w:vAlign w:val="bottom"/>
            <w:hideMark/>
          </w:tcPr>
          <w:p w14:paraId="39F3273B" w14:textId="77777777" w:rsidR="00D9062C" w:rsidRPr="00AB5483" w:rsidRDefault="00D9062C" w:rsidP="0081751B">
            <w:pPr>
              <w:jc w:val="right"/>
              <w:rPr>
                <w:rFonts w:ascii="Times New Roman" w:hAnsi="Times New Roman"/>
              </w:rPr>
            </w:pPr>
          </w:p>
        </w:tc>
        <w:tc>
          <w:tcPr>
            <w:tcW w:w="1660" w:type="dxa"/>
            <w:tcBorders>
              <w:top w:val="nil"/>
              <w:left w:val="nil"/>
              <w:bottom w:val="nil"/>
              <w:right w:val="nil"/>
            </w:tcBorders>
            <w:shd w:val="clear" w:color="auto" w:fill="auto"/>
            <w:vAlign w:val="bottom"/>
            <w:hideMark/>
          </w:tcPr>
          <w:p w14:paraId="4034CD70" w14:textId="77777777" w:rsidR="00D9062C" w:rsidRPr="00AB5483" w:rsidRDefault="00D9062C" w:rsidP="0081751B">
            <w:pPr>
              <w:jc w:val="right"/>
              <w:rPr>
                <w:rFonts w:ascii="Times New Roman" w:hAnsi="Times New Roman"/>
              </w:rPr>
            </w:pPr>
          </w:p>
        </w:tc>
      </w:tr>
      <w:tr w:rsidR="00D9062C" w:rsidRPr="00AB5483" w14:paraId="1FA0A07B" w14:textId="77777777" w:rsidTr="00D9062C">
        <w:trPr>
          <w:trHeight w:val="330"/>
        </w:trPr>
        <w:tc>
          <w:tcPr>
            <w:tcW w:w="3800" w:type="dxa"/>
            <w:tcBorders>
              <w:top w:val="single" w:sz="4" w:space="0" w:color="AAB8C4"/>
              <w:left w:val="nil"/>
              <w:bottom w:val="single" w:sz="8" w:space="0" w:color="AAB8C4"/>
              <w:right w:val="nil"/>
            </w:tcBorders>
            <w:shd w:val="clear" w:color="auto" w:fill="auto"/>
            <w:vAlign w:val="bottom"/>
            <w:hideMark/>
          </w:tcPr>
          <w:p w14:paraId="31B9477C" w14:textId="1E5C8BE1" w:rsidR="00D9062C" w:rsidRPr="00AB5483" w:rsidRDefault="00D9062C" w:rsidP="00D9062C">
            <w:pPr>
              <w:jc w:val="left"/>
              <w:rPr>
                <w:rFonts w:ascii="Arial Narrow" w:hAnsi="Arial Narrow" w:cs="Arial"/>
                <w:b/>
                <w:bCs/>
              </w:rPr>
            </w:pPr>
            <w:r w:rsidRPr="00AB5483">
              <w:rPr>
                <w:rFonts w:ascii="Arial Narrow" w:hAnsi="Arial Narrow" w:cs="Arial"/>
                <w:b/>
                <w:bCs/>
              </w:rPr>
              <w:t xml:space="preserve">3. </w:t>
            </w:r>
            <w:r w:rsidR="008021C8" w:rsidRPr="00AB5483">
              <w:rPr>
                <w:rFonts w:ascii="Arial Narrow" w:hAnsi="Arial Narrow" w:cs="Arial"/>
                <w:b/>
                <w:bCs/>
              </w:rPr>
              <w:t>Betriebsmittelfonds</w:t>
            </w:r>
          </w:p>
        </w:tc>
        <w:tc>
          <w:tcPr>
            <w:tcW w:w="1180" w:type="dxa"/>
            <w:tcBorders>
              <w:top w:val="single" w:sz="4" w:space="0" w:color="AAB8C4"/>
              <w:left w:val="nil"/>
              <w:bottom w:val="single" w:sz="8" w:space="0" w:color="AAB8C4"/>
              <w:right w:val="nil"/>
            </w:tcBorders>
            <w:shd w:val="clear" w:color="auto" w:fill="auto"/>
            <w:vAlign w:val="bottom"/>
            <w:hideMark/>
          </w:tcPr>
          <w:p w14:paraId="2BF830D2" w14:textId="77777777" w:rsidR="00D9062C" w:rsidRPr="00AB5483" w:rsidRDefault="00D9062C" w:rsidP="0081751B">
            <w:pPr>
              <w:jc w:val="right"/>
              <w:rPr>
                <w:rFonts w:ascii="Arial Narrow" w:hAnsi="Arial Narrow" w:cs="Arial"/>
                <w:b/>
                <w:bCs/>
                <w:color w:val="000000"/>
              </w:rPr>
            </w:pPr>
            <w:r w:rsidRPr="00AB5483">
              <w:rPr>
                <w:rFonts w:ascii="Arial Narrow" w:hAnsi="Arial Narrow" w:cs="Arial"/>
                <w:b/>
                <w:bCs/>
                <w:color w:val="000000"/>
              </w:rPr>
              <w:t>561</w:t>
            </w:r>
          </w:p>
        </w:tc>
        <w:tc>
          <w:tcPr>
            <w:tcW w:w="1180" w:type="dxa"/>
            <w:tcBorders>
              <w:top w:val="single" w:sz="4" w:space="0" w:color="AAB8C4"/>
              <w:left w:val="nil"/>
              <w:bottom w:val="single" w:sz="8" w:space="0" w:color="AAB8C4"/>
              <w:right w:val="nil"/>
            </w:tcBorders>
            <w:shd w:val="clear" w:color="auto" w:fill="auto"/>
            <w:vAlign w:val="bottom"/>
            <w:hideMark/>
          </w:tcPr>
          <w:p w14:paraId="6B75BAC8" w14:textId="77777777" w:rsidR="00D9062C" w:rsidRPr="00AB5483" w:rsidRDefault="00D9062C" w:rsidP="0081751B">
            <w:pPr>
              <w:jc w:val="right"/>
              <w:rPr>
                <w:rFonts w:ascii="Arial Narrow" w:hAnsi="Arial Narrow" w:cs="Arial"/>
                <w:b/>
                <w:bCs/>
                <w:color w:val="000000"/>
              </w:rPr>
            </w:pPr>
            <w:r w:rsidRPr="00AB5483">
              <w:rPr>
                <w:rFonts w:ascii="Arial Narrow" w:hAnsi="Arial Narrow" w:cs="Arial"/>
                <w:b/>
                <w:bCs/>
                <w:color w:val="000000"/>
              </w:rPr>
              <w:t>566</w:t>
            </w:r>
          </w:p>
        </w:tc>
        <w:tc>
          <w:tcPr>
            <w:tcW w:w="720" w:type="dxa"/>
            <w:tcBorders>
              <w:top w:val="single" w:sz="4" w:space="0" w:color="AAB8C4"/>
              <w:left w:val="nil"/>
              <w:bottom w:val="single" w:sz="8" w:space="0" w:color="AAB8C4"/>
              <w:right w:val="nil"/>
            </w:tcBorders>
            <w:shd w:val="clear" w:color="auto" w:fill="auto"/>
            <w:vAlign w:val="bottom"/>
            <w:hideMark/>
          </w:tcPr>
          <w:p w14:paraId="1E8B8A56" w14:textId="77777777" w:rsidR="00D9062C" w:rsidRPr="00AB5483" w:rsidRDefault="00D9062C" w:rsidP="0081751B">
            <w:pPr>
              <w:jc w:val="right"/>
              <w:rPr>
                <w:rFonts w:ascii="Arial Narrow" w:hAnsi="Arial Narrow" w:cs="Arial"/>
                <w:b/>
                <w:bCs/>
                <w:color w:val="000000"/>
              </w:rPr>
            </w:pPr>
            <w:r w:rsidRPr="00AB5483">
              <w:rPr>
                <w:rFonts w:ascii="Arial Narrow" w:hAnsi="Arial Narrow" w:cs="Arial"/>
                <w:b/>
                <w:bCs/>
                <w:color w:val="000000"/>
              </w:rPr>
              <w:t>13</w:t>
            </w:r>
          </w:p>
        </w:tc>
        <w:tc>
          <w:tcPr>
            <w:tcW w:w="1020" w:type="dxa"/>
            <w:tcBorders>
              <w:top w:val="single" w:sz="4" w:space="0" w:color="BFBFBF"/>
              <w:left w:val="nil"/>
              <w:bottom w:val="single" w:sz="8" w:space="0" w:color="BFBFBF"/>
              <w:right w:val="nil"/>
            </w:tcBorders>
            <w:shd w:val="clear" w:color="auto" w:fill="auto"/>
            <w:vAlign w:val="bottom"/>
            <w:hideMark/>
          </w:tcPr>
          <w:p w14:paraId="6A46CC7F" w14:textId="1697AA89" w:rsidR="00D9062C" w:rsidRPr="00AB5483" w:rsidRDefault="00D9062C" w:rsidP="0081751B">
            <w:pPr>
              <w:jc w:val="right"/>
              <w:rPr>
                <w:rFonts w:ascii="Arial Narrow" w:hAnsi="Arial Narrow" w:cs="Arial"/>
                <w:b/>
                <w:bCs/>
              </w:rPr>
            </w:pPr>
            <w:r w:rsidRPr="00AB5483">
              <w:rPr>
                <w:rFonts w:ascii="Arial Narrow" w:hAnsi="Arial Narrow" w:cs="Arial"/>
                <w:b/>
                <w:bCs/>
              </w:rPr>
              <w:t>2</w:t>
            </w:r>
            <w:r w:rsidR="001B1A3E" w:rsidRPr="00AB5483">
              <w:rPr>
                <w:rFonts w:ascii="Arial Narrow" w:hAnsi="Arial Narrow" w:cs="Arial"/>
                <w:b/>
                <w:bCs/>
              </w:rPr>
              <w:t>,</w:t>
            </w:r>
            <w:r w:rsidRPr="00AB5483">
              <w:rPr>
                <w:rFonts w:ascii="Arial Narrow" w:hAnsi="Arial Narrow" w:cs="Arial"/>
                <w:b/>
                <w:bCs/>
              </w:rPr>
              <w:t>3%</w:t>
            </w:r>
          </w:p>
        </w:tc>
        <w:tc>
          <w:tcPr>
            <w:tcW w:w="1660" w:type="dxa"/>
            <w:tcBorders>
              <w:top w:val="single" w:sz="4" w:space="0" w:color="AAB8C4"/>
              <w:left w:val="nil"/>
              <w:bottom w:val="single" w:sz="8" w:space="0" w:color="AAB8C4"/>
              <w:right w:val="nil"/>
            </w:tcBorders>
            <w:shd w:val="clear" w:color="auto" w:fill="auto"/>
            <w:vAlign w:val="bottom"/>
            <w:hideMark/>
          </w:tcPr>
          <w:p w14:paraId="39201A60" w14:textId="77777777" w:rsidR="00D9062C" w:rsidRPr="00AB5483" w:rsidRDefault="00D9062C" w:rsidP="0081751B">
            <w:pPr>
              <w:jc w:val="right"/>
              <w:rPr>
                <w:rFonts w:ascii="Arial Narrow" w:hAnsi="Arial Narrow" w:cs="Arial"/>
                <w:b/>
                <w:bCs/>
              </w:rPr>
            </w:pPr>
            <w:r w:rsidRPr="00AB5483">
              <w:rPr>
                <w:rFonts w:ascii="Arial Narrow" w:hAnsi="Arial Narrow" w:cs="Arial"/>
                <w:b/>
                <w:bCs/>
              </w:rPr>
              <w:t>578</w:t>
            </w:r>
          </w:p>
        </w:tc>
      </w:tr>
    </w:tbl>
    <w:p w14:paraId="30E76ED8" w14:textId="77777777" w:rsidR="0081751B" w:rsidRPr="00AB5483" w:rsidRDefault="0081751B">
      <w:pPr>
        <w:jc w:val="left"/>
        <w:rPr>
          <w:spacing w:val="-2"/>
          <w:szCs w:val="24"/>
        </w:rPr>
      </w:pPr>
      <w:r w:rsidRPr="00AB5483">
        <w:rPr>
          <w:spacing w:val="-2"/>
          <w:szCs w:val="24"/>
        </w:rPr>
        <w:br w:type="page"/>
      </w:r>
    </w:p>
    <w:p w14:paraId="71A46658" w14:textId="501DE55E" w:rsidR="008C5BB5" w:rsidRPr="00AB5483" w:rsidRDefault="00DF3CEF" w:rsidP="00AA433E">
      <w:r w:rsidRPr="00AB5483">
        <w:lastRenderedPageBreak/>
        <w:t xml:space="preserve">In </w:t>
      </w:r>
      <w:r w:rsidR="00E77E7B" w:rsidRPr="00AB5483">
        <w:t>B</w:t>
      </w:r>
      <w:r w:rsidRPr="00AB5483">
        <w:t>ezug auf den Reservefond wird daran erinnert, da</w:t>
      </w:r>
      <w:r w:rsidR="00E77E7B" w:rsidRPr="00AB5483">
        <w:t>ss</w:t>
      </w:r>
      <w:r w:rsidRPr="00AB5483">
        <w:t xml:space="preserve"> das Dokument UPOV/INF/4/</w:t>
      </w:r>
      <w:r w:rsidR="00E77E7B" w:rsidRPr="00AB5483">
        <w:t>6</w:t>
      </w:r>
      <w:r w:rsidRPr="00AB5483">
        <w:t xml:space="preserve"> „Finanzordnung und ihre Durchführungsbestimmungen der UPOV“, Regel 4.6 lautet: „[...] Wenn der Reservefond nach Abschlu</w:t>
      </w:r>
      <w:r w:rsidR="00E77E7B" w:rsidRPr="00AB5483">
        <w:t>ss</w:t>
      </w:r>
      <w:r w:rsidRPr="00AB5483">
        <w:t xml:space="preserve"> der Rechnungsperiode 15</w:t>
      </w:r>
      <w:r w:rsidR="004E6706" w:rsidRPr="00AB5483">
        <w:t> Prozent</w:t>
      </w:r>
      <w:r w:rsidRPr="00AB5483">
        <w:t xml:space="preserve"> der Gesamteinnahmen übersteigt, </w:t>
      </w:r>
      <w:r w:rsidR="00096850" w:rsidRPr="00AB5483">
        <w:t xml:space="preserve">entscheidet </w:t>
      </w:r>
      <w:r w:rsidR="00EE6BCA" w:rsidRPr="00AB5483">
        <w:t>der Rat über die Verwendung der die Ausgaben der Rechnungsperiode übersteigenden Einnahmen.</w:t>
      </w:r>
      <w:r w:rsidR="00B66924" w:rsidRPr="00AB5483">
        <w:t xml:space="preserve">“ </w:t>
      </w:r>
      <w:r w:rsidRPr="00AB5483">
        <w:t xml:space="preserve">Die notwendigen </w:t>
      </w:r>
      <w:r w:rsidR="00BF259A" w:rsidRPr="00AB5483">
        <w:t xml:space="preserve">Maßnahmen </w:t>
      </w:r>
      <w:r w:rsidRPr="00AB5483">
        <w:t>werden für die Prüfung durch den Beratenden Ausschu</w:t>
      </w:r>
      <w:r w:rsidR="00E77E7B" w:rsidRPr="00AB5483">
        <w:t>ss</w:t>
      </w:r>
      <w:r w:rsidRPr="00AB5483">
        <w:t xml:space="preserve"> und den Rat erfolgen, sofern diese </w:t>
      </w:r>
      <w:r w:rsidR="00BF259A" w:rsidRPr="00AB5483">
        <w:t xml:space="preserve">Situation </w:t>
      </w:r>
      <w:r w:rsidRPr="00AB5483">
        <w:t>vor Rechnungsabschlu</w:t>
      </w:r>
      <w:r w:rsidR="00E77E7B" w:rsidRPr="00AB5483">
        <w:t>ss</w:t>
      </w:r>
      <w:r w:rsidRPr="00AB5483">
        <w:t xml:space="preserve"> der Rechnungsperiode 20</w:t>
      </w:r>
      <w:r w:rsidR="00E77E7B" w:rsidRPr="00AB5483">
        <w:t>22</w:t>
      </w:r>
      <w:r w:rsidRPr="00AB5483">
        <w:t>-20</w:t>
      </w:r>
      <w:r w:rsidR="00E77E7B" w:rsidRPr="00AB5483">
        <w:t>23</w:t>
      </w:r>
      <w:r w:rsidRPr="00AB5483">
        <w:t xml:space="preserve"> </w:t>
      </w:r>
      <w:r w:rsidR="00BF259A" w:rsidRPr="00AB5483">
        <w:t>zutrifft</w:t>
      </w:r>
      <w:r w:rsidR="0045173C" w:rsidRPr="00AB5483">
        <w:rPr>
          <w:spacing w:val="-2"/>
          <w:szCs w:val="24"/>
        </w:rPr>
        <w:t xml:space="preserve">. </w:t>
      </w:r>
    </w:p>
    <w:p w14:paraId="10F5518F" w14:textId="52610A90" w:rsidR="00ED4F07" w:rsidRPr="00AB5483" w:rsidRDefault="00ED4F07" w:rsidP="00AA433E">
      <w:pPr>
        <w:rPr>
          <w:spacing w:val="-2"/>
          <w:szCs w:val="24"/>
        </w:rPr>
      </w:pPr>
    </w:p>
    <w:p w14:paraId="6FDF2438" w14:textId="77777777" w:rsidR="00261575" w:rsidRPr="00AB5483" w:rsidRDefault="00261575" w:rsidP="00AA433E">
      <w:pPr>
        <w:rPr>
          <w:spacing w:val="-2"/>
          <w:szCs w:val="24"/>
        </w:rPr>
      </w:pPr>
    </w:p>
    <w:p w14:paraId="71113076" w14:textId="012ACE35" w:rsidR="00ED4F07" w:rsidRPr="00AB5483" w:rsidRDefault="00CC6D7C" w:rsidP="00AA433E">
      <w:pPr>
        <w:pStyle w:val="Heading3"/>
        <w:rPr>
          <w:lang w:val="de-DE"/>
        </w:rPr>
      </w:pPr>
      <w:bookmarkStart w:id="476" w:name="_Toc65089178"/>
      <w:r w:rsidRPr="00AB5483">
        <w:rPr>
          <w:lang w:val="de-DE"/>
        </w:rPr>
        <w:t>Einnahmen</w:t>
      </w:r>
      <w:bookmarkEnd w:id="476"/>
    </w:p>
    <w:p w14:paraId="53464194" w14:textId="77777777" w:rsidR="00ED4F07" w:rsidRPr="00AB5483" w:rsidRDefault="00ED4F07" w:rsidP="00AA433E">
      <w:pPr>
        <w:rPr>
          <w:spacing w:val="-2"/>
          <w:szCs w:val="24"/>
        </w:rPr>
      </w:pPr>
    </w:p>
    <w:p w14:paraId="7A2D05F4" w14:textId="46672DF2" w:rsidR="005D2AEB" w:rsidRPr="00AB5483" w:rsidRDefault="005D2AEB" w:rsidP="00AA433E">
      <w:pPr>
        <w:tabs>
          <w:tab w:val="left" w:pos="567"/>
        </w:tabs>
      </w:pPr>
      <w:r w:rsidRPr="00AB5483">
        <w:t xml:space="preserve">Die Gesamteinnahmen </w:t>
      </w:r>
      <w:r w:rsidR="00E90A8A" w:rsidRPr="00AB5483">
        <w:t>im</w:t>
      </w:r>
      <w:r w:rsidRPr="00AB5483">
        <w:t xml:space="preserve"> ordentlichen Haushalt in der Rechnungsperiode 2022</w:t>
      </w:r>
      <w:r w:rsidR="00E90A8A" w:rsidRPr="00AB5483">
        <w:t>-</w:t>
      </w:r>
      <w:r w:rsidRPr="00AB5483">
        <w:t>2023 werden auf 7.634.500</w:t>
      </w:r>
      <w:r w:rsidR="00FB2C2F" w:rsidRPr="00AB5483">
        <w:t> Schweizer Franken</w:t>
      </w:r>
      <w:r w:rsidRPr="00AB5483">
        <w:t xml:space="preserve"> geschätzt, d.h. 287.215</w:t>
      </w:r>
      <w:r w:rsidR="00FB2C2F" w:rsidRPr="00AB5483">
        <w:t> Schweizer Franken</w:t>
      </w:r>
      <w:r w:rsidRPr="00AB5483">
        <w:t xml:space="preserve"> oder 3,9</w:t>
      </w:r>
      <w:r w:rsidR="004E6706" w:rsidRPr="00AB5483">
        <w:t> Prozent</w:t>
      </w:r>
      <w:r w:rsidRPr="00AB5483">
        <w:t xml:space="preserve"> höher als die </w:t>
      </w:r>
      <w:r w:rsidR="006674CB" w:rsidRPr="00AB5483">
        <w:t>geschätzten</w:t>
      </w:r>
      <w:r w:rsidR="00DE3D3F" w:rsidRPr="00AB5483">
        <w:t xml:space="preserve"> Einnahmen</w:t>
      </w:r>
      <w:r w:rsidRPr="00AB5483">
        <w:t xml:space="preserve"> für die Rechnungsperiode 2020-2021 (7.347.285</w:t>
      </w:r>
      <w:r w:rsidR="00FB2C2F" w:rsidRPr="00AB5483">
        <w:t> Schweizer Franken</w:t>
      </w:r>
      <w:r w:rsidRPr="00AB5483">
        <w:t>) (</w:t>
      </w:r>
      <w:r w:rsidR="00A575B1" w:rsidRPr="00AB5483">
        <w:t xml:space="preserve">vergleiche </w:t>
      </w:r>
      <w:r w:rsidRPr="00AB5483">
        <w:t>Tabelle 2).</w:t>
      </w:r>
      <w:r w:rsidR="00444434" w:rsidRPr="00AB5483">
        <w:t xml:space="preserve"> </w:t>
      </w:r>
      <w:r w:rsidRPr="00AB5483">
        <w:t>Die Einkommensschätzung für 2022</w:t>
      </w:r>
      <w:r w:rsidR="00BA21A0" w:rsidRPr="00AB5483">
        <w:t>-</w:t>
      </w:r>
      <w:r w:rsidRPr="00AB5483">
        <w:t xml:space="preserve">2023 basiert auf 66,35 Beitragseinheiten im Jahr 2022 und 66,55 Beitragseinheiten im Jahr 2023 bei unverändertem Wert der Beitragseinheit, </w:t>
      </w:r>
      <w:r w:rsidR="00394123" w:rsidRPr="00AB5483">
        <w:t xml:space="preserve">von dem vorgeschlagen wird, dass er </w:t>
      </w:r>
      <w:r w:rsidRPr="00AB5483">
        <w:t>i</w:t>
      </w:r>
      <w:r w:rsidR="00BA21A0" w:rsidRPr="00AB5483">
        <w:t>n der</w:t>
      </w:r>
      <w:r w:rsidRPr="00AB5483">
        <w:t xml:space="preserve"> </w:t>
      </w:r>
      <w:r w:rsidR="00BA21A0" w:rsidRPr="00AB5483">
        <w:t>Rechnungsperiode</w:t>
      </w:r>
      <w:r w:rsidRPr="00AB5483">
        <w:t xml:space="preserve"> 2022</w:t>
      </w:r>
      <w:r w:rsidR="00BA21A0" w:rsidRPr="00AB5483">
        <w:t>-</w:t>
      </w:r>
      <w:r w:rsidRPr="00AB5483">
        <w:t>2023 bei 53.641</w:t>
      </w:r>
      <w:r w:rsidR="00FB2C2F" w:rsidRPr="00AB5483">
        <w:t> Schweizer Franken</w:t>
      </w:r>
      <w:r w:rsidRPr="00AB5483">
        <w:t xml:space="preserve"> bleiben soll.</w:t>
      </w:r>
    </w:p>
    <w:p w14:paraId="2C4A4BE4" w14:textId="77777777" w:rsidR="005D2AEB" w:rsidRPr="00AB5483" w:rsidRDefault="005D2AEB" w:rsidP="00AA433E">
      <w:pPr>
        <w:tabs>
          <w:tab w:val="left" w:pos="567"/>
        </w:tabs>
      </w:pPr>
    </w:p>
    <w:p w14:paraId="394E332F" w14:textId="35D2E120" w:rsidR="005D2AEB" w:rsidRPr="00AB5483" w:rsidRDefault="005D2AEB" w:rsidP="00AA433E">
      <w:r w:rsidRPr="00AB5483">
        <w:t xml:space="preserve">Die </w:t>
      </w:r>
      <w:r w:rsidR="00394123" w:rsidRPr="00AB5483">
        <w:t xml:space="preserve">Einnahmen aus Beiträgen </w:t>
      </w:r>
      <w:r w:rsidRPr="00AB5483">
        <w:t>werden unter der Annahme eines neuen Verbandsmitglieds pro Jahr geschätzt, das jeweils 0,2 Beitragseinheiten zum Haushalt (und 1.667</w:t>
      </w:r>
      <w:r w:rsidR="00FB2C2F" w:rsidRPr="00AB5483">
        <w:t> Schweizer Franken</w:t>
      </w:r>
      <w:r w:rsidRPr="00AB5483">
        <w:t xml:space="preserve"> zum Betriebsmittelfonds) beiträgt.</w:t>
      </w:r>
      <w:r w:rsidR="00444434" w:rsidRPr="00AB5483">
        <w:t xml:space="preserve"> </w:t>
      </w:r>
      <w:r w:rsidRPr="00AB5483">
        <w:t>Auf seiner dreiundzwanzigsten außerordentlichen Tagung vom 7. April 2006 in Genf entschied der Rat, da</w:t>
      </w:r>
      <w:r w:rsidR="005A2853" w:rsidRPr="00AB5483">
        <w:t>ss</w:t>
      </w:r>
      <w:r w:rsidRPr="00AB5483">
        <w:t xml:space="preserve"> </w:t>
      </w:r>
      <w:r w:rsidR="005A2853" w:rsidRPr="00AB5483">
        <w:t>„</w:t>
      </w:r>
      <w:r w:rsidR="00801C16" w:rsidRPr="00AB5483">
        <w:t>die Verbandsmitglieder die Zahl ihrer Beitragseinheiten nicht nach unten revidieren sollten, ohne die Auswirkungen für die UPOV zu bedenken und zu überlegen, wie diese Reduzierung durch andere Verbandsmitglieder ausgeglichen würde. Insbesondere sollten die Verbandsmitglieder die Anzahl ihrer Beitragseinheiten während einer vom Rat gebilligten Haushaltsperiode nur unter außergewöhnlichen und unvermeidlichen Umständen reduzieren</w:t>
      </w:r>
      <w:r w:rsidR="005A2853" w:rsidRPr="00AB5483">
        <w:t>“</w:t>
      </w:r>
      <w:r w:rsidRPr="00AB5483">
        <w:t xml:space="preserve"> (vergleiche Anlage III </w:t>
      </w:r>
      <w:r w:rsidR="00CB4128" w:rsidRPr="00AB5483">
        <w:t>des</w:t>
      </w:r>
      <w:r w:rsidRPr="00AB5483">
        <w:t xml:space="preserve"> Dokument</w:t>
      </w:r>
      <w:r w:rsidR="00CB4128" w:rsidRPr="00AB5483">
        <w:t>s</w:t>
      </w:r>
      <w:r w:rsidRPr="00AB5483">
        <w:t xml:space="preserve"> C(Extr.)/23/5).</w:t>
      </w:r>
      <w:r w:rsidR="00444434" w:rsidRPr="00AB5483">
        <w:t xml:space="preserve"> </w:t>
      </w:r>
      <w:r w:rsidRPr="00AB5483">
        <w:t>Auf dieser Grundlage wird in der Rechnungsperiode 2022</w:t>
      </w:r>
      <w:r w:rsidR="005A2853" w:rsidRPr="00AB5483">
        <w:t>-</w:t>
      </w:r>
      <w:r w:rsidRPr="00AB5483">
        <w:t xml:space="preserve">2023 keine </w:t>
      </w:r>
      <w:r w:rsidR="000D3B52" w:rsidRPr="00AB5483">
        <w:t>Reduzierung</w:t>
      </w:r>
      <w:r w:rsidRPr="00AB5483">
        <w:t xml:space="preserve"> der </w:t>
      </w:r>
      <w:r w:rsidR="000D3B52" w:rsidRPr="00AB5483">
        <w:t>Anz</w:t>
      </w:r>
      <w:r w:rsidRPr="00AB5483">
        <w:t xml:space="preserve">ahl </w:t>
      </w:r>
      <w:r w:rsidR="000D3B52" w:rsidRPr="00AB5483">
        <w:t>von</w:t>
      </w:r>
      <w:r w:rsidRPr="00AB5483">
        <w:t xml:space="preserve"> Beitragseinheiten der Verbandsmitglieder erwartet.</w:t>
      </w:r>
    </w:p>
    <w:p w14:paraId="080E6540" w14:textId="77777777" w:rsidR="005D2AEB" w:rsidRPr="00AB5483" w:rsidRDefault="005D2AEB" w:rsidP="00AA433E">
      <w:pPr>
        <w:tabs>
          <w:tab w:val="left" w:pos="567"/>
        </w:tabs>
      </w:pPr>
    </w:p>
    <w:p w14:paraId="704485C5" w14:textId="4DEF0BC0" w:rsidR="00ED4F07" w:rsidRPr="00AB5483" w:rsidRDefault="005D2AEB" w:rsidP="00AA433E">
      <w:pPr>
        <w:tabs>
          <w:tab w:val="left" w:pos="567"/>
        </w:tabs>
      </w:pPr>
      <w:r w:rsidRPr="00AB5483">
        <w:t xml:space="preserve">Zusätzlich zu den Beiträgen von Verbandsmitgliedern werden Einnahmen aus den </w:t>
      </w:r>
      <w:r w:rsidR="00D3112B" w:rsidRPr="00AB5483">
        <w:t xml:space="preserve">Gebühren für </w:t>
      </w:r>
      <w:r w:rsidR="00553D39" w:rsidRPr="00AB5483">
        <w:t xml:space="preserve">IT-Instrumente </w:t>
      </w:r>
      <w:r w:rsidR="00D3112B" w:rsidRPr="00AB5483">
        <w:t>und</w:t>
      </w:r>
      <w:r w:rsidR="00D3088E" w:rsidRPr="00AB5483">
        <w:t xml:space="preserve"> </w:t>
      </w:r>
      <w:r w:rsidR="00553D39" w:rsidRPr="00AB5483">
        <w:t>Dienstleistungen</w:t>
      </w:r>
      <w:r w:rsidR="00D3112B" w:rsidRPr="00AB5483">
        <w:t xml:space="preserve"> der UPOV</w:t>
      </w:r>
      <w:r w:rsidRPr="00AB5483">
        <w:t xml:space="preserve"> (331</w:t>
      </w:r>
      <w:r w:rsidR="0038054F" w:rsidRPr="00AB5483">
        <w:t>.</w:t>
      </w:r>
      <w:r w:rsidRPr="00AB5483">
        <w:t>200</w:t>
      </w:r>
      <w:r w:rsidR="00FB2C2F" w:rsidRPr="00AB5483">
        <w:t> Schweizer Franken</w:t>
      </w:r>
      <w:r w:rsidRPr="00AB5483">
        <w:t>) erwartet und die sonstigen Einnahmen werden auf 174</w:t>
      </w:r>
      <w:r w:rsidR="0038054F" w:rsidRPr="00AB5483">
        <w:t>.</w:t>
      </w:r>
      <w:r w:rsidRPr="00AB5483">
        <w:t>432</w:t>
      </w:r>
      <w:r w:rsidR="00FB2C2F" w:rsidRPr="00AB5483">
        <w:t> Schweizer Franken</w:t>
      </w:r>
      <w:r w:rsidRPr="00AB5483">
        <w:t xml:space="preserve"> geschätzt, einschließlich:</w:t>
      </w:r>
      <w:r w:rsidR="00444434" w:rsidRPr="00AB5483">
        <w:t xml:space="preserve"> </w:t>
      </w:r>
      <w:r w:rsidRPr="00AB5483">
        <w:t xml:space="preserve">i) </w:t>
      </w:r>
      <w:r w:rsidR="006F22AA" w:rsidRPr="00AB5483">
        <w:t xml:space="preserve">Kosten für </w:t>
      </w:r>
      <w:r w:rsidR="001D19C9" w:rsidRPr="00AB5483">
        <w:t>administrative U</w:t>
      </w:r>
      <w:r w:rsidR="006E0A6B" w:rsidRPr="00AB5483">
        <w:t>nterstützung</w:t>
      </w:r>
      <w:r w:rsidRPr="00AB5483">
        <w:t xml:space="preserve"> aus Treuhand</w:t>
      </w:r>
      <w:r w:rsidR="00EB7205" w:rsidRPr="00AB5483">
        <w:t>geldern</w:t>
      </w:r>
      <w:r w:rsidRPr="00AB5483">
        <w:t xml:space="preserve"> (125.482</w:t>
      </w:r>
      <w:r w:rsidR="00FB2C2F" w:rsidRPr="00AB5483">
        <w:t> Schweizer Franken</w:t>
      </w:r>
      <w:r w:rsidRPr="00AB5483">
        <w:t>); und ii) Gebühren aus dem Fernlehrgangsprogramm (48.950</w:t>
      </w:r>
      <w:r w:rsidR="00FB2C2F" w:rsidRPr="00AB5483">
        <w:t> Schweizer Franken</w:t>
      </w:r>
      <w:r w:rsidRPr="00AB5483">
        <w:t>). Andere Einnahmequellen als Beiträge machen 6,6</w:t>
      </w:r>
      <w:r w:rsidR="004E6706" w:rsidRPr="00AB5483">
        <w:t> Prozent</w:t>
      </w:r>
      <w:r w:rsidRPr="00AB5483">
        <w:t xml:space="preserve"> der geschätzten Gesamteinnahmen </w:t>
      </w:r>
      <w:r w:rsidR="00FB5B80" w:rsidRPr="00AB5483">
        <w:t xml:space="preserve">für </w:t>
      </w:r>
      <w:r w:rsidRPr="00AB5483">
        <w:t>2022</w:t>
      </w:r>
      <w:r w:rsidR="00F537B7" w:rsidRPr="00AB5483">
        <w:t>-</w:t>
      </w:r>
      <w:r w:rsidRPr="00AB5483">
        <w:t>2023 aus.</w:t>
      </w:r>
      <w:r w:rsidR="00ED4F07" w:rsidRPr="00AB5483">
        <w:t xml:space="preserve"> </w:t>
      </w:r>
    </w:p>
    <w:p w14:paraId="350EAD16" w14:textId="5070C98E" w:rsidR="00261575" w:rsidRPr="00AB5483" w:rsidRDefault="00261575" w:rsidP="005977FB">
      <w:pPr>
        <w:rPr>
          <w:spacing w:val="-2"/>
          <w:szCs w:val="24"/>
        </w:rPr>
      </w:pPr>
    </w:p>
    <w:p w14:paraId="11F130B1" w14:textId="77777777" w:rsidR="00261575" w:rsidRPr="00AB5483" w:rsidRDefault="00261575" w:rsidP="00ED4F07">
      <w:pPr>
        <w:rPr>
          <w:spacing w:val="-2"/>
          <w:szCs w:val="24"/>
        </w:rPr>
      </w:pPr>
    </w:p>
    <w:p w14:paraId="400D58AD" w14:textId="24F53B6B" w:rsidR="00ED4F07" w:rsidRPr="00AB5483" w:rsidRDefault="000663E1" w:rsidP="00ED4F07">
      <w:pPr>
        <w:keepNext/>
        <w:jc w:val="center"/>
        <w:rPr>
          <w:rFonts w:cs="Arial"/>
          <w:i/>
          <w:iCs/>
        </w:rPr>
      </w:pPr>
      <w:r w:rsidRPr="00AB5483">
        <w:rPr>
          <w:rFonts w:cs="Arial"/>
          <w:b/>
          <w:bCs/>
          <w:color w:val="26724C" w:themeColor="accent1" w:themeShade="BF"/>
        </w:rPr>
        <w:t>Tabelle</w:t>
      </w:r>
      <w:r w:rsidR="00ED4F07" w:rsidRPr="00AB5483">
        <w:rPr>
          <w:rFonts w:cs="Arial"/>
          <w:b/>
          <w:bCs/>
          <w:color w:val="26724C" w:themeColor="accent1" w:themeShade="BF"/>
        </w:rPr>
        <w:t xml:space="preserve"> </w:t>
      </w:r>
      <w:r w:rsidR="00EF42F6" w:rsidRPr="00AB5483">
        <w:rPr>
          <w:rFonts w:cs="Arial"/>
          <w:b/>
          <w:bCs/>
          <w:color w:val="26724C" w:themeColor="accent1" w:themeShade="BF"/>
        </w:rPr>
        <w:t>2</w:t>
      </w:r>
      <w:r w:rsidR="00ED4F07" w:rsidRPr="00AB5483">
        <w:rPr>
          <w:rFonts w:cs="Arial"/>
          <w:b/>
          <w:bCs/>
          <w:color w:val="26724C" w:themeColor="accent1" w:themeShade="BF"/>
        </w:rPr>
        <w:t>:</w:t>
      </w:r>
      <w:r w:rsidR="00444434" w:rsidRPr="00AB5483">
        <w:rPr>
          <w:rFonts w:cs="Arial"/>
          <w:b/>
          <w:bCs/>
          <w:color w:val="26724C" w:themeColor="accent1" w:themeShade="BF"/>
        </w:rPr>
        <w:t xml:space="preserve"> </w:t>
      </w:r>
      <w:r w:rsidR="00CC6D7C" w:rsidRPr="00AB5483">
        <w:rPr>
          <w:rFonts w:cs="Arial"/>
          <w:b/>
          <w:bCs/>
          <w:color w:val="26724C" w:themeColor="accent1" w:themeShade="BF"/>
        </w:rPr>
        <w:t>Einnahmen</w:t>
      </w:r>
      <w:r w:rsidR="00ED4F07" w:rsidRPr="00AB5483">
        <w:rPr>
          <w:rFonts w:cs="Arial"/>
          <w:b/>
          <w:bCs/>
          <w:color w:val="26724C" w:themeColor="accent1" w:themeShade="BF"/>
        </w:rPr>
        <w:t xml:space="preserve"> 2020</w:t>
      </w:r>
      <w:r w:rsidR="00ED4F07" w:rsidRPr="00AB5483">
        <w:rPr>
          <w:rFonts w:cs="Arial"/>
          <w:b/>
          <w:bCs/>
          <w:color w:val="26724C" w:themeColor="accent1" w:themeShade="BF"/>
        </w:rPr>
        <w:noBreakHyphen/>
        <w:t>2021</w:t>
      </w:r>
      <w:r w:rsidR="00CC6D7C" w:rsidRPr="00AB5483">
        <w:rPr>
          <w:rFonts w:cs="Arial"/>
          <w:b/>
          <w:bCs/>
          <w:color w:val="26724C" w:themeColor="accent1" w:themeShade="BF"/>
        </w:rPr>
        <w:t xml:space="preserve"> und </w:t>
      </w:r>
      <w:r w:rsidR="00750987" w:rsidRPr="00AB5483">
        <w:rPr>
          <w:rFonts w:cs="Arial"/>
          <w:b/>
          <w:bCs/>
          <w:color w:val="26724C" w:themeColor="accent1" w:themeShade="BF"/>
        </w:rPr>
        <w:t>2022</w:t>
      </w:r>
      <w:r w:rsidR="00750987" w:rsidRPr="00AB5483">
        <w:rPr>
          <w:rFonts w:cs="Arial"/>
          <w:b/>
          <w:bCs/>
          <w:color w:val="26724C" w:themeColor="accent1" w:themeShade="BF"/>
        </w:rPr>
        <w:noBreakHyphen/>
        <w:t>2023</w:t>
      </w:r>
      <w:r w:rsidR="00DB24D8" w:rsidRPr="00AB5483" w:rsidDel="00DB24D8">
        <w:rPr>
          <w:rFonts w:cs="Arial"/>
          <w:b/>
          <w:bCs/>
          <w:color w:val="26724C" w:themeColor="accent1" w:themeShade="BF"/>
        </w:rPr>
        <w:t xml:space="preserve"> </w:t>
      </w:r>
      <w:r w:rsidR="00ED4F07" w:rsidRPr="00AB5483">
        <w:rPr>
          <w:rFonts w:cs="Arial"/>
          <w:b/>
          <w:bCs/>
        </w:rPr>
        <w:br/>
      </w:r>
      <w:r w:rsidR="00ED4F07" w:rsidRPr="00AB5483">
        <w:rPr>
          <w:rFonts w:cs="Arial"/>
          <w:i/>
          <w:iCs/>
          <w:sz w:val="18"/>
          <w:szCs w:val="18"/>
        </w:rPr>
        <w:t>(</w:t>
      </w:r>
      <w:r w:rsidR="00B228F8" w:rsidRPr="00AB5483">
        <w:rPr>
          <w:rFonts w:cs="Arial"/>
          <w:i/>
          <w:iCs/>
          <w:sz w:val="18"/>
          <w:szCs w:val="18"/>
        </w:rPr>
        <w:t>in tausend</w:t>
      </w:r>
      <w:r w:rsidR="00FB2C2F" w:rsidRPr="00AB5483">
        <w:rPr>
          <w:rFonts w:cs="Arial"/>
          <w:i/>
          <w:iCs/>
          <w:sz w:val="18"/>
          <w:szCs w:val="18"/>
        </w:rPr>
        <w:t> Schweizer Franken</w:t>
      </w:r>
      <w:r w:rsidR="00ED4F07" w:rsidRPr="00AB5483">
        <w:rPr>
          <w:rFonts w:cs="Arial"/>
          <w:i/>
          <w:iCs/>
          <w:sz w:val="18"/>
          <w:szCs w:val="18"/>
        </w:rPr>
        <w:t>)</w:t>
      </w:r>
    </w:p>
    <w:p w14:paraId="5B0FBD43" w14:textId="77777777" w:rsidR="00ED4F07" w:rsidRPr="00AB5483" w:rsidRDefault="00ED4F07" w:rsidP="00ED4F07">
      <w:pPr>
        <w:keepNext/>
        <w:rPr>
          <w:rFonts w:cs="Arial"/>
          <w:i/>
          <w:iCs/>
        </w:rPr>
      </w:pPr>
    </w:p>
    <w:tbl>
      <w:tblPr>
        <w:tblW w:w="9587" w:type="dxa"/>
        <w:tblLook w:val="04A0" w:firstRow="1" w:lastRow="0" w:firstColumn="1" w:lastColumn="0" w:noHBand="0" w:noVBand="1"/>
      </w:tblPr>
      <w:tblGrid>
        <w:gridCol w:w="3056"/>
        <w:gridCol w:w="1309"/>
        <w:gridCol w:w="1309"/>
        <w:gridCol w:w="1309"/>
        <w:gridCol w:w="1361"/>
        <w:gridCol w:w="1243"/>
      </w:tblGrid>
      <w:tr w:rsidR="00D9062C" w:rsidRPr="00AB5483" w14:paraId="5697F127" w14:textId="77777777" w:rsidTr="00D9062C">
        <w:trPr>
          <w:trHeight w:val="317"/>
        </w:trPr>
        <w:tc>
          <w:tcPr>
            <w:tcW w:w="3056" w:type="dxa"/>
            <w:tcBorders>
              <w:top w:val="nil"/>
              <w:left w:val="nil"/>
              <w:bottom w:val="nil"/>
              <w:right w:val="nil"/>
            </w:tcBorders>
            <w:shd w:val="clear" w:color="000000" w:fill="C7CFD8"/>
            <w:hideMark/>
          </w:tcPr>
          <w:p w14:paraId="433C2FFB" w14:textId="77777777" w:rsidR="00D9062C" w:rsidRPr="00AB5483" w:rsidRDefault="00D9062C" w:rsidP="00D9062C">
            <w:pPr>
              <w:ind w:firstLineChars="100" w:firstLine="180"/>
              <w:jc w:val="left"/>
              <w:rPr>
                <w:rFonts w:cs="Arial"/>
                <w:b/>
                <w:bCs/>
                <w:i/>
                <w:iCs/>
                <w:sz w:val="18"/>
                <w:szCs w:val="18"/>
              </w:rPr>
            </w:pPr>
            <w:r w:rsidRPr="00AB5483">
              <w:rPr>
                <w:rFonts w:cs="Arial"/>
                <w:b/>
                <w:bCs/>
                <w:i/>
                <w:iCs/>
                <w:sz w:val="18"/>
                <w:szCs w:val="18"/>
              </w:rPr>
              <w:t> </w:t>
            </w:r>
          </w:p>
        </w:tc>
        <w:tc>
          <w:tcPr>
            <w:tcW w:w="1309" w:type="dxa"/>
            <w:tcBorders>
              <w:top w:val="nil"/>
              <w:left w:val="nil"/>
              <w:bottom w:val="nil"/>
              <w:right w:val="nil"/>
            </w:tcBorders>
            <w:shd w:val="clear" w:color="000000" w:fill="C7CFD8"/>
            <w:vAlign w:val="center"/>
            <w:hideMark/>
          </w:tcPr>
          <w:p w14:paraId="770979E9" w14:textId="77777777" w:rsidR="00D9062C" w:rsidRPr="00AB5483" w:rsidRDefault="00D9062C" w:rsidP="00D9062C">
            <w:pPr>
              <w:jc w:val="center"/>
              <w:rPr>
                <w:rFonts w:ascii="Arial Narrow" w:hAnsi="Arial Narrow" w:cs="Arial"/>
                <w:b/>
                <w:bCs/>
                <w:sz w:val="18"/>
                <w:szCs w:val="18"/>
              </w:rPr>
            </w:pPr>
            <w:r w:rsidRPr="00AB5483">
              <w:rPr>
                <w:rFonts w:ascii="Arial Narrow" w:hAnsi="Arial Narrow" w:cs="Arial"/>
                <w:b/>
                <w:bCs/>
                <w:sz w:val="18"/>
                <w:szCs w:val="18"/>
              </w:rPr>
              <w:t>2018-2019</w:t>
            </w:r>
          </w:p>
        </w:tc>
        <w:tc>
          <w:tcPr>
            <w:tcW w:w="1309" w:type="dxa"/>
            <w:tcBorders>
              <w:top w:val="nil"/>
              <w:left w:val="nil"/>
              <w:bottom w:val="nil"/>
              <w:right w:val="nil"/>
            </w:tcBorders>
            <w:shd w:val="clear" w:color="000000" w:fill="C7CFD8"/>
            <w:vAlign w:val="center"/>
            <w:hideMark/>
          </w:tcPr>
          <w:p w14:paraId="4196D5A8" w14:textId="77777777" w:rsidR="00D9062C" w:rsidRPr="00AB5483" w:rsidRDefault="00D9062C" w:rsidP="00D9062C">
            <w:pPr>
              <w:jc w:val="center"/>
              <w:rPr>
                <w:rFonts w:ascii="Arial Narrow" w:hAnsi="Arial Narrow" w:cs="Arial"/>
                <w:b/>
                <w:bCs/>
                <w:sz w:val="18"/>
                <w:szCs w:val="18"/>
              </w:rPr>
            </w:pPr>
            <w:r w:rsidRPr="00AB5483">
              <w:rPr>
                <w:rFonts w:ascii="Arial Narrow" w:hAnsi="Arial Narrow" w:cs="Arial"/>
                <w:b/>
                <w:bCs/>
                <w:sz w:val="18"/>
                <w:szCs w:val="18"/>
              </w:rPr>
              <w:t>2020-2021</w:t>
            </w:r>
          </w:p>
        </w:tc>
        <w:tc>
          <w:tcPr>
            <w:tcW w:w="2670" w:type="dxa"/>
            <w:gridSpan w:val="2"/>
            <w:vMerge w:val="restart"/>
            <w:tcBorders>
              <w:top w:val="nil"/>
              <w:left w:val="nil"/>
              <w:bottom w:val="single" w:sz="4" w:space="0" w:color="748B9E"/>
              <w:right w:val="nil"/>
            </w:tcBorders>
            <w:shd w:val="clear" w:color="000000" w:fill="C7CFD8"/>
            <w:vAlign w:val="center"/>
            <w:hideMark/>
          </w:tcPr>
          <w:p w14:paraId="528F6B2B" w14:textId="7B29D2A2" w:rsidR="00D9062C" w:rsidRPr="00AB5483" w:rsidRDefault="00152CBC" w:rsidP="00D9062C">
            <w:pPr>
              <w:jc w:val="center"/>
              <w:rPr>
                <w:rFonts w:ascii="Arial Narrow" w:hAnsi="Arial Narrow" w:cs="Arial"/>
                <w:b/>
                <w:bCs/>
                <w:sz w:val="18"/>
                <w:szCs w:val="18"/>
              </w:rPr>
            </w:pPr>
            <w:r w:rsidRPr="00AB5483">
              <w:rPr>
                <w:rFonts w:ascii="Arial Narrow" w:hAnsi="Arial Narrow" w:cs="Arial"/>
                <w:b/>
                <w:bCs/>
                <w:sz w:val="18"/>
                <w:szCs w:val="18"/>
              </w:rPr>
              <w:t>Veränderung</w:t>
            </w:r>
          </w:p>
        </w:tc>
        <w:tc>
          <w:tcPr>
            <w:tcW w:w="1243" w:type="dxa"/>
            <w:tcBorders>
              <w:top w:val="nil"/>
              <w:left w:val="nil"/>
              <w:bottom w:val="nil"/>
              <w:right w:val="nil"/>
            </w:tcBorders>
            <w:shd w:val="clear" w:color="000000" w:fill="C7CFD8"/>
            <w:vAlign w:val="center"/>
            <w:hideMark/>
          </w:tcPr>
          <w:p w14:paraId="630F21FE" w14:textId="0EB09681" w:rsidR="00D9062C" w:rsidRPr="00AB5483" w:rsidRDefault="00D9062C" w:rsidP="00D9062C">
            <w:pPr>
              <w:jc w:val="center"/>
              <w:rPr>
                <w:rFonts w:ascii="Arial Narrow" w:hAnsi="Arial Narrow" w:cs="Arial"/>
                <w:b/>
                <w:bCs/>
                <w:sz w:val="18"/>
                <w:szCs w:val="18"/>
              </w:rPr>
            </w:pPr>
            <w:r w:rsidRPr="00AB5483">
              <w:rPr>
                <w:rFonts w:ascii="Arial Narrow" w:hAnsi="Arial Narrow" w:cs="Arial"/>
                <w:b/>
                <w:bCs/>
                <w:sz w:val="18"/>
                <w:szCs w:val="18"/>
              </w:rPr>
              <w:t xml:space="preserve"> </w:t>
            </w:r>
            <w:r w:rsidR="00750987" w:rsidRPr="00AB5483">
              <w:rPr>
                <w:rFonts w:ascii="Arial Narrow" w:hAnsi="Arial Narrow" w:cs="Arial"/>
                <w:b/>
                <w:bCs/>
                <w:sz w:val="18"/>
                <w:szCs w:val="18"/>
              </w:rPr>
              <w:t>2022</w:t>
            </w:r>
            <w:r w:rsidR="00750987" w:rsidRPr="00AB5483">
              <w:rPr>
                <w:rFonts w:ascii="Arial Narrow" w:hAnsi="Arial Narrow" w:cs="Arial"/>
                <w:b/>
                <w:bCs/>
                <w:sz w:val="18"/>
                <w:szCs w:val="18"/>
              </w:rPr>
              <w:noBreakHyphen/>
              <w:t>2023</w:t>
            </w:r>
            <w:r w:rsidRPr="00AB5483">
              <w:rPr>
                <w:rFonts w:ascii="Arial Narrow" w:hAnsi="Arial Narrow" w:cs="Arial"/>
                <w:b/>
                <w:bCs/>
                <w:sz w:val="18"/>
                <w:szCs w:val="18"/>
              </w:rPr>
              <w:t xml:space="preserve"> </w:t>
            </w:r>
          </w:p>
        </w:tc>
      </w:tr>
      <w:tr w:rsidR="00D9062C" w:rsidRPr="00AB5483" w14:paraId="275DBEC7" w14:textId="77777777" w:rsidTr="00D9062C">
        <w:trPr>
          <w:trHeight w:val="272"/>
        </w:trPr>
        <w:tc>
          <w:tcPr>
            <w:tcW w:w="3056" w:type="dxa"/>
            <w:tcBorders>
              <w:top w:val="nil"/>
              <w:left w:val="nil"/>
              <w:bottom w:val="nil"/>
              <w:right w:val="nil"/>
            </w:tcBorders>
            <w:shd w:val="clear" w:color="000000" w:fill="C7CFD8"/>
            <w:hideMark/>
          </w:tcPr>
          <w:p w14:paraId="1E0B43E1" w14:textId="0DF55A4C" w:rsidR="00D9062C" w:rsidRPr="00AB5483" w:rsidRDefault="00970F00" w:rsidP="00D9062C">
            <w:pPr>
              <w:ind w:firstLineChars="100" w:firstLine="180"/>
              <w:jc w:val="left"/>
              <w:rPr>
                <w:rFonts w:ascii="Arial Narrow" w:hAnsi="Arial Narrow" w:cs="Arial"/>
                <w:b/>
                <w:bCs/>
                <w:sz w:val="18"/>
                <w:szCs w:val="18"/>
              </w:rPr>
            </w:pPr>
            <w:r w:rsidRPr="00AB5483">
              <w:rPr>
                <w:rFonts w:ascii="Arial Narrow" w:hAnsi="Arial Narrow" w:cs="Arial"/>
                <w:b/>
                <w:bCs/>
                <w:sz w:val="18"/>
                <w:szCs w:val="18"/>
              </w:rPr>
              <w:t>Quelle</w:t>
            </w:r>
          </w:p>
        </w:tc>
        <w:tc>
          <w:tcPr>
            <w:tcW w:w="1309" w:type="dxa"/>
            <w:tcBorders>
              <w:top w:val="nil"/>
              <w:left w:val="nil"/>
              <w:bottom w:val="nil"/>
              <w:right w:val="nil"/>
            </w:tcBorders>
            <w:shd w:val="clear" w:color="000000" w:fill="C7CFD8"/>
            <w:vAlign w:val="center"/>
            <w:hideMark/>
          </w:tcPr>
          <w:p w14:paraId="3137D8FE" w14:textId="0931580F" w:rsidR="00D9062C" w:rsidRPr="00AB5483" w:rsidRDefault="00C304A7" w:rsidP="00D9062C">
            <w:pPr>
              <w:jc w:val="center"/>
              <w:rPr>
                <w:rFonts w:ascii="Arial Narrow" w:hAnsi="Arial Narrow" w:cs="Arial"/>
                <w:b/>
                <w:bCs/>
                <w:sz w:val="18"/>
                <w:szCs w:val="18"/>
              </w:rPr>
            </w:pPr>
            <w:r w:rsidRPr="00AB5483">
              <w:rPr>
                <w:rFonts w:ascii="Arial Narrow" w:hAnsi="Arial Narrow" w:cs="Arial"/>
                <w:b/>
                <w:bCs/>
                <w:sz w:val="18"/>
                <w:szCs w:val="18"/>
              </w:rPr>
              <w:t>Ist</w:t>
            </w:r>
            <w:r w:rsidR="00D9062C" w:rsidRPr="00AB5483">
              <w:rPr>
                <w:rFonts w:cs="Arial"/>
                <w:b/>
                <w:bCs/>
                <w:i/>
                <w:iCs/>
                <w:color w:val="000000"/>
                <w:sz w:val="18"/>
                <w:szCs w:val="18"/>
                <w:vertAlign w:val="superscript"/>
              </w:rPr>
              <w:t>1</w:t>
            </w:r>
          </w:p>
        </w:tc>
        <w:tc>
          <w:tcPr>
            <w:tcW w:w="1309" w:type="dxa"/>
            <w:tcBorders>
              <w:top w:val="nil"/>
              <w:left w:val="nil"/>
              <w:bottom w:val="nil"/>
              <w:right w:val="nil"/>
            </w:tcBorders>
            <w:shd w:val="clear" w:color="000000" w:fill="C7CFD8"/>
            <w:vAlign w:val="center"/>
            <w:hideMark/>
          </w:tcPr>
          <w:p w14:paraId="468C6256" w14:textId="2432B2BB" w:rsidR="00D9062C" w:rsidRPr="00AB5483" w:rsidRDefault="0047157D" w:rsidP="00D9062C">
            <w:pPr>
              <w:jc w:val="center"/>
              <w:rPr>
                <w:rFonts w:ascii="Arial Narrow" w:hAnsi="Arial Narrow" w:cs="Arial"/>
                <w:b/>
                <w:bCs/>
                <w:sz w:val="18"/>
                <w:szCs w:val="18"/>
              </w:rPr>
            </w:pPr>
            <w:r w:rsidRPr="00AB5483">
              <w:rPr>
                <w:rFonts w:ascii="Arial Narrow" w:hAnsi="Arial Narrow" w:cs="Arial"/>
                <w:b/>
                <w:bCs/>
                <w:sz w:val="18"/>
                <w:szCs w:val="18"/>
              </w:rPr>
              <w:t>Gebilligt</w:t>
            </w:r>
          </w:p>
        </w:tc>
        <w:tc>
          <w:tcPr>
            <w:tcW w:w="2670" w:type="dxa"/>
            <w:gridSpan w:val="2"/>
            <w:vMerge/>
            <w:tcBorders>
              <w:top w:val="nil"/>
              <w:left w:val="nil"/>
              <w:bottom w:val="nil"/>
              <w:right w:val="nil"/>
            </w:tcBorders>
            <w:vAlign w:val="center"/>
            <w:hideMark/>
          </w:tcPr>
          <w:p w14:paraId="12A563D2" w14:textId="77777777" w:rsidR="00D9062C" w:rsidRPr="00AB5483" w:rsidRDefault="00D9062C" w:rsidP="00D9062C">
            <w:pPr>
              <w:jc w:val="left"/>
              <w:rPr>
                <w:rFonts w:ascii="Arial Narrow" w:hAnsi="Arial Narrow" w:cs="Arial"/>
                <w:b/>
                <w:bCs/>
                <w:sz w:val="18"/>
                <w:szCs w:val="18"/>
              </w:rPr>
            </w:pPr>
          </w:p>
        </w:tc>
        <w:tc>
          <w:tcPr>
            <w:tcW w:w="1243" w:type="dxa"/>
            <w:tcBorders>
              <w:top w:val="nil"/>
              <w:left w:val="nil"/>
              <w:bottom w:val="nil"/>
              <w:right w:val="nil"/>
            </w:tcBorders>
            <w:shd w:val="clear" w:color="000000" w:fill="C7CFD8"/>
            <w:vAlign w:val="center"/>
            <w:hideMark/>
          </w:tcPr>
          <w:p w14:paraId="6DF33C50" w14:textId="0CEB4994" w:rsidR="00D9062C" w:rsidRPr="00AB5483" w:rsidRDefault="00D9062C" w:rsidP="00D9062C">
            <w:pPr>
              <w:jc w:val="center"/>
              <w:rPr>
                <w:rFonts w:ascii="Arial Narrow" w:hAnsi="Arial Narrow" w:cs="Arial"/>
                <w:b/>
                <w:bCs/>
                <w:sz w:val="18"/>
                <w:szCs w:val="18"/>
              </w:rPr>
            </w:pPr>
            <w:r w:rsidRPr="00AB5483">
              <w:rPr>
                <w:rFonts w:ascii="Arial Narrow" w:hAnsi="Arial Narrow" w:cs="Arial"/>
                <w:b/>
                <w:bCs/>
                <w:sz w:val="18"/>
                <w:szCs w:val="18"/>
              </w:rPr>
              <w:t xml:space="preserve"> </w:t>
            </w:r>
            <w:r w:rsidR="00755732" w:rsidRPr="00AB5483">
              <w:rPr>
                <w:rFonts w:ascii="Arial Narrow" w:hAnsi="Arial Narrow" w:cs="Arial"/>
                <w:b/>
                <w:bCs/>
                <w:sz w:val="18"/>
                <w:szCs w:val="18"/>
              </w:rPr>
              <w:t>Veranschlagt</w:t>
            </w:r>
            <w:r w:rsidRPr="00AB5483">
              <w:rPr>
                <w:rFonts w:ascii="Arial Narrow" w:hAnsi="Arial Narrow" w:cs="Arial"/>
                <w:b/>
                <w:bCs/>
                <w:sz w:val="18"/>
                <w:szCs w:val="18"/>
              </w:rPr>
              <w:t xml:space="preserve"> </w:t>
            </w:r>
          </w:p>
        </w:tc>
      </w:tr>
      <w:tr w:rsidR="00D9062C" w:rsidRPr="00AB5483" w14:paraId="7A3FDAE7" w14:textId="77777777" w:rsidTr="00D9062C">
        <w:trPr>
          <w:trHeight w:val="287"/>
        </w:trPr>
        <w:tc>
          <w:tcPr>
            <w:tcW w:w="3056" w:type="dxa"/>
            <w:tcBorders>
              <w:top w:val="nil"/>
              <w:left w:val="nil"/>
              <w:bottom w:val="nil"/>
              <w:right w:val="nil"/>
            </w:tcBorders>
            <w:shd w:val="clear" w:color="000000" w:fill="C7CFD8"/>
            <w:vAlign w:val="bottom"/>
            <w:hideMark/>
          </w:tcPr>
          <w:p w14:paraId="526C998E" w14:textId="77777777" w:rsidR="00D9062C" w:rsidRPr="00AB5483" w:rsidRDefault="00D9062C" w:rsidP="00D9062C">
            <w:pPr>
              <w:ind w:firstLineChars="100" w:firstLine="180"/>
              <w:jc w:val="left"/>
              <w:rPr>
                <w:rFonts w:cs="Arial"/>
                <w:b/>
                <w:bCs/>
                <w:i/>
                <w:iCs/>
                <w:sz w:val="18"/>
                <w:szCs w:val="18"/>
              </w:rPr>
            </w:pPr>
            <w:r w:rsidRPr="00AB5483">
              <w:rPr>
                <w:rFonts w:cs="Arial"/>
                <w:b/>
                <w:bCs/>
                <w:i/>
                <w:iCs/>
                <w:sz w:val="18"/>
                <w:szCs w:val="18"/>
              </w:rPr>
              <w:t> </w:t>
            </w:r>
          </w:p>
        </w:tc>
        <w:tc>
          <w:tcPr>
            <w:tcW w:w="1309" w:type="dxa"/>
            <w:tcBorders>
              <w:top w:val="nil"/>
              <w:left w:val="nil"/>
              <w:bottom w:val="nil"/>
              <w:right w:val="nil"/>
            </w:tcBorders>
            <w:shd w:val="clear" w:color="000000" w:fill="C7CFD8"/>
            <w:vAlign w:val="center"/>
            <w:hideMark/>
          </w:tcPr>
          <w:p w14:paraId="2B4BBE72" w14:textId="77777777" w:rsidR="00D9062C" w:rsidRPr="00AB5483" w:rsidRDefault="00D9062C" w:rsidP="00D9062C">
            <w:pPr>
              <w:jc w:val="center"/>
              <w:rPr>
                <w:rFonts w:ascii="Arial Narrow" w:hAnsi="Arial Narrow" w:cs="Arial"/>
                <w:b/>
                <w:bCs/>
                <w:sz w:val="18"/>
                <w:szCs w:val="18"/>
              </w:rPr>
            </w:pPr>
            <w:r w:rsidRPr="00AB5483">
              <w:rPr>
                <w:rFonts w:ascii="Arial Narrow" w:hAnsi="Arial Narrow" w:cs="Arial"/>
                <w:b/>
                <w:bCs/>
                <w:sz w:val="18"/>
                <w:szCs w:val="18"/>
              </w:rPr>
              <w:t xml:space="preserve"> A </w:t>
            </w:r>
          </w:p>
        </w:tc>
        <w:tc>
          <w:tcPr>
            <w:tcW w:w="1309" w:type="dxa"/>
            <w:tcBorders>
              <w:top w:val="nil"/>
              <w:left w:val="nil"/>
              <w:bottom w:val="nil"/>
              <w:right w:val="nil"/>
            </w:tcBorders>
            <w:shd w:val="clear" w:color="000000" w:fill="C7CFD8"/>
            <w:noWrap/>
            <w:vAlign w:val="center"/>
            <w:hideMark/>
          </w:tcPr>
          <w:p w14:paraId="13D5D76F" w14:textId="77777777" w:rsidR="00D9062C" w:rsidRPr="00AB5483" w:rsidRDefault="00D9062C" w:rsidP="00D9062C">
            <w:pPr>
              <w:jc w:val="center"/>
              <w:rPr>
                <w:rFonts w:ascii="Arial Narrow" w:hAnsi="Arial Narrow" w:cs="Arial"/>
                <w:b/>
                <w:bCs/>
                <w:sz w:val="18"/>
                <w:szCs w:val="18"/>
              </w:rPr>
            </w:pPr>
            <w:r w:rsidRPr="00AB5483">
              <w:rPr>
                <w:rFonts w:ascii="Arial Narrow" w:hAnsi="Arial Narrow" w:cs="Arial"/>
                <w:b/>
                <w:bCs/>
                <w:sz w:val="18"/>
                <w:szCs w:val="18"/>
              </w:rPr>
              <w:t xml:space="preserve"> B </w:t>
            </w:r>
          </w:p>
        </w:tc>
        <w:tc>
          <w:tcPr>
            <w:tcW w:w="1309" w:type="dxa"/>
            <w:tcBorders>
              <w:top w:val="nil"/>
              <w:left w:val="nil"/>
              <w:bottom w:val="nil"/>
              <w:right w:val="nil"/>
            </w:tcBorders>
            <w:shd w:val="clear" w:color="000000" w:fill="C7CFD8"/>
            <w:vAlign w:val="center"/>
            <w:hideMark/>
          </w:tcPr>
          <w:p w14:paraId="0DB683C3" w14:textId="77777777" w:rsidR="00D9062C" w:rsidRPr="00AB5483" w:rsidRDefault="00D9062C" w:rsidP="00D9062C">
            <w:pPr>
              <w:jc w:val="center"/>
              <w:rPr>
                <w:rFonts w:ascii="Arial Narrow" w:hAnsi="Arial Narrow" w:cs="Arial"/>
                <w:b/>
                <w:bCs/>
                <w:sz w:val="18"/>
                <w:szCs w:val="18"/>
              </w:rPr>
            </w:pPr>
            <w:r w:rsidRPr="00AB5483">
              <w:rPr>
                <w:rFonts w:ascii="Arial Narrow" w:hAnsi="Arial Narrow" w:cs="Arial"/>
                <w:b/>
                <w:bCs/>
                <w:sz w:val="18"/>
                <w:szCs w:val="18"/>
              </w:rPr>
              <w:t xml:space="preserve"> C </w:t>
            </w:r>
          </w:p>
        </w:tc>
        <w:tc>
          <w:tcPr>
            <w:tcW w:w="1360" w:type="dxa"/>
            <w:tcBorders>
              <w:top w:val="nil"/>
              <w:left w:val="nil"/>
              <w:bottom w:val="nil"/>
              <w:right w:val="nil"/>
            </w:tcBorders>
            <w:shd w:val="clear" w:color="000000" w:fill="C7CFD8"/>
            <w:vAlign w:val="center"/>
            <w:hideMark/>
          </w:tcPr>
          <w:p w14:paraId="2DE9796D" w14:textId="77777777" w:rsidR="00D9062C" w:rsidRPr="00AB5483" w:rsidRDefault="00D9062C" w:rsidP="00D9062C">
            <w:pPr>
              <w:jc w:val="center"/>
              <w:rPr>
                <w:rFonts w:ascii="Arial Narrow" w:hAnsi="Arial Narrow" w:cs="Arial"/>
                <w:b/>
                <w:bCs/>
                <w:sz w:val="18"/>
                <w:szCs w:val="18"/>
              </w:rPr>
            </w:pPr>
            <w:r w:rsidRPr="00AB5483">
              <w:rPr>
                <w:rFonts w:ascii="Arial Narrow" w:hAnsi="Arial Narrow" w:cs="Arial"/>
                <w:b/>
                <w:bCs/>
                <w:sz w:val="18"/>
                <w:szCs w:val="18"/>
              </w:rPr>
              <w:t>C/B(%)</w:t>
            </w:r>
          </w:p>
        </w:tc>
        <w:tc>
          <w:tcPr>
            <w:tcW w:w="1243" w:type="dxa"/>
            <w:tcBorders>
              <w:top w:val="nil"/>
              <w:left w:val="nil"/>
              <w:bottom w:val="nil"/>
              <w:right w:val="nil"/>
            </w:tcBorders>
            <w:shd w:val="clear" w:color="000000" w:fill="C7CFD8"/>
            <w:noWrap/>
            <w:vAlign w:val="center"/>
            <w:hideMark/>
          </w:tcPr>
          <w:p w14:paraId="70E41D2A" w14:textId="77777777" w:rsidR="00D9062C" w:rsidRPr="00AB5483" w:rsidRDefault="00D9062C" w:rsidP="00D9062C">
            <w:pPr>
              <w:jc w:val="center"/>
              <w:rPr>
                <w:rFonts w:ascii="Arial Narrow" w:hAnsi="Arial Narrow" w:cs="Arial"/>
                <w:b/>
                <w:bCs/>
                <w:sz w:val="18"/>
                <w:szCs w:val="18"/>
              </w:rPr>
            </w:pPr>
            <w:r w:rsidRPr="00AB5483">
              <w:rPr>
                <w:rFonts w:ascii="Arial Narrow" w:hAnsi="Arial Narrow" w:cs="Arial"/>
                <w:b/>
                <w:bCs/>
                <w:sz w:val="18"/>
                <w:szCs w:val="18"/>
              </w:rPr>
              <w:t xml:space="preserve"> D=B+C </w:t>
            </w:r>
          </w:p>
        </w:tc>
      </w:tr>
      <w:tr w:rsidR="00D9062C" w:rsidRPr="00AB5483" w14:paraId="361CF6E7" w14:textId="77777777" w:rsidTr="00D9062C">
        <w:trPr>
          <w:trHeight w:val="362"/>
        </w:trPr>
        <w:tc>
          <w:tcPr>
            <w:tcW w:w="3056" w:type="dxa"/>
            <w:tcBorders>
              <w:top w:val="nil"/>
              <w:left w:val="nil"/>
              <w:bottom w:val="nil"/>
              <w:right w:val="nil"/>
            </w:tcBorders>
            <w:shd w:val="clear" w:color="auto" w:fill="auto"/>
            <w:vAlign w:val="bottom"/>
            <w:hideMark/>
          </w:tcPr>
          <w:p w14:paraId="7EBDB97D" w14:textId="55CE585B" w:rsidR="00D9062C" w:rsidRPr="00AB5483" w:rsidRDefault="00267744" w:rsidP="00D9062C">
            <w:pPr>
              <w:jc w:val="left"/>
              <w:rPr>
                <w:rFonts w:ascii="Arial Narrow" w:hAnsi="Arial Narrow" w:cs="Arial"/>
                <w:b/>
                <w:bCs/>
                <w:color w:val="000000"/>
              </w:rPr>
            </w:pPr>
            <w:r w:rsidRPr="00AB5483">
              <w:rPr>
                <w:rFonts w:ascii="Arial Narrow" w:hAnsi="Arial Narrow" w:cs="Arial"/>
                <w:b/>
                <w:bCs/>
                <w:color w:val="000000"/>
              </w:rPr>
              <w:t>Beiträge</w:t>
            </w:r>
          </w:p>
        </w:tc>
        <w:tc>
          <w:tcPr>
            <w:tcW w:w="1309" w:type="dxa"/>
            <w:tcBorders>
              <w:top w:val="nil"/>
              <w:left w:val="nil"/>
              <w:bottom w:val="nil"/>
              <w:right w:val="nil"/>
            </w:tcBorders>
            <w:shd w:val="clear" w:color="auto" w:fill="auto"/>
            <w:vAlign w:val="bottom"/>
            <w:hideMark/>
          </w:tcPr>
          <w:p w14:paraId="4F81EE10" w14:textId="26A06937" w:rsidR="00D9062C" w:rsidRPr="00AB5483" w:rsidRDefault="00C9552E" w:rsidP="00D9062C">
            <w:pPr>
              <w:jc w:val="right"/>
              <w:rPr>
                <w:rFonts w:ascii="Arial Narrow" w:hAnsi="Arial Narrow" w:cs="Arial"/>
                <w:b/>
                <w:bCs/>
                <w:color w:val="000000"/>
              </w:rPr>
            </w:pPr>
            <w:r w:rsidRPr="00AB5483">
              <w:rPr>
                <w:rFonts w:ascii="Arial Narrow" w:hAnsi="Arial Narrow" w:cs="Arial"/>
                <w:b/>
                <w:bCs/>
                <w:color w:val="000000"/>
              </w:rPr>
              <w:t>6.8</w:t>
            </w:r>
            <w:r w:rsidR="00D9062C" w:rsidRPr="00AB5483">
              <w:rPr>
                <w:rFonts w:ascii="Arial Narrow" w:hAnsi="Arial Narrow" w:cs="Arial"/>
                <w:b/>
                <w:bCs/>
                <w:color w:val="000000"/>
              </w:rPr>
              <w:t>34</w:t>
            </w:r>
          </w:p>
        </w:tc>
        <w:tc>
          <w:tcPr>
            <w:tcW w:w="1309" w:type="dxa"/>
            <w:tcBorders>
              <w:top w:val="nil"/>
              <w:left w:val="nil"/>
              <w:bottom w:val="nil"/>
              <w:right w:val="nil"/>
            </w:tcBorders>
            <w:shd w:val="clear" w:color="auto" w:fill="auto"/>
            <w:vAlign w:val="bottom"/>
            <w:hideMark/>
          </w:tcPr>
          <w:p w14:paraId="4696CD2E" w14:textId="21132342" w:rsidR="00D9062C" w:rsidRPr="00AB5483" w:rsidRDefault="00C9552E" w:rsidP="00D9062C">
            <w:pPr>
              <w:jc w:val="right"/>
              <w:rPr>
                <w:rFonts w:ascii="Arial Narrow" w:hAnsi="Arial Narrow" w:cs="Arial"/>
                <w:b/>
                <w:bCs/>
                <w:color w:val="000000"/>
              </w:rPr>
            </w:pPr>
            <w:r w:rsidRPr="00AB5483">
              <w:rPr>
                <w:rFonts w:ascii="Arial Narrow" w:hAnsi="Arial Narrow" w:cs="Arial"/>
                <w:b/>
                <w:bCs/>
                <w:color w:val="000000"/>
              </w:rPr>
              <w:t>6.9</w:t>
            </w:r>
            <w:r w:rsidR="00D9062C" w:rsidRPr="00AB5483">
              <w:rPr>
                <w:rFonts w:ascii="Arial Narrow" w:hAnsi="Arial Narrow" w:cs="Arial"/>
                <w:b/>
                <w:bCs/>
                <w:color w:val="000000"/>
              </w:rPr>
              <w:t>46</w:t>
            </w:r>
          </w:p>
        </w:tc>
        <w:tc>
          <w:tcPr>
            <w:tcW w:w="1309" w:type="dxa"/>
            <w:tcBorders>
              <w:top w:val="nil"/>
              <w:left w:val="nil"/>
              <w:bottom w:val="nil"/>
              <w:right w:val="nil"/>
            </w:tcBorders>
            <w:shd w:val="clear" w:color="auto" w:fill="auto"/>
            <w:vAlign w:val="bottom"/>
            <w:hideMark/>
          </w:tcPr>
          <w:p w14:paraId="224A30BC" w14:textId="77777777" w:rsidR="00D9062C" w:rsidRPr="00AB5483" w:rsidRDefault="00D9062C" w:rsidP="00D9062C">
            <w:pPr>
              <w:jc w:val="right"/>
              <w:rPr>
                <w:rFonts w:ascii="Arial Narrow" w:hAnsi="Arial Narrow" w:cs="Arial"/>
                <w:b/>
                <w:bCs/>
                <w:color w:val="000000"/>
              </w:rPr>
            </w:pPr>
            <w:r w:rsidRPr="00AB5483">
              <w:rPr>
                <w:rFonts w:ascii="Arial Narrow" w:hAnsi="Arial Narrow" w:cs="Arial"/>
                <w:b/>
                <w:bCs/>
                <w:color w:val="000000"/>
              </w:rPr>
              <w:t>182</w:t>
            </w:r>
          </w:p>
        </w:tc>
        <w:tc>
          <w:tcPr>
            <w:tcW w:w="1360" w:type="dxa"/>
            <w:tcBorders>
              <w:top w:val="nil"/>
              <w:left w:val="nil"/>
              <w:bottom w:val="nil"/>
              <w:right w:val="nil"/>
            </w:tcBorders>
            <w:shd w:val="clear" w:color="auto" w:fill="auto"/>
            <w:vAlign w:val="bottom"/>
            <w:hideMark/>
          </w:tcPr>
          <w:p w14:paraId="133C59AB" w14:textId="098D07B4" w:rsidR="00D9062C" w:rsidRPr="00AB5483" w:rsidRDefault="00D9062C" w:rsidP="00D9062C">
            <w:pPr>
              <w:jc w:val="right"/>
              <w:rPr>
                <w:rFonts w:ascii="Arial Narrow" w:hAnsi="Arial Narrow" w:cs="Arial"/>
                <w:b/>
                <w:bCs/>
                <w:color w:val="000000"/>
              </w:rPr>
            </w:pPr>
            <w:r w:rsidRPr="00AB5483">
              <w:rPr>
                <w:rFonts w:ascii="Arial Narrow" w:hAnsi="Arial Narrow" w:cs="Arial"/>
                <w:b/>
                <w:bCs/>
                <w:color w:val="000000"/>
              </w:rPr>
              <w:t>2</w:t>
            </w:r>
            <w:r w:rsidR="00860BD0" w:rsidRPr="00AB5483">
              <w:rPr>
                <w:rFonts w:ascii="Arial Narrow" w:hAnsi="Arial Narrow" w:cs="Arial"/>
                <w:b/>
                <w:bCs/>
                <w:color w:val="000000"/>
              </w:rPr>
              <w:t>,</w:t>
            </w:r>
            <w:r w:rsidRPr="00AB5483">
              <w:rPr>
                <w:rFonts w:ascii="Arial Narrow" w:hAnsi="Arial Narrow" w:cs="Arial"/>
                <w:b/>
                <w:bCs/>
                <w:color w:val="000000"/>
              </w:rPr>
              <w:t>6%</w:t>
            </w:r>
          </w:p>
        </w:tc>
        <w:tc>
          <w:tcPr>
            <w:tcW w:w="1243" w:type="dxa"/>
            <w:tcBorders>
              <w:top w:val="nil"/>
              <w:left w:val="nil"/>
              <w:bottom w:val="nil"/>
              <w:right w:val="nil"/>
            </w:tcBorders>
            <w:shd w:val="clear" w:color="auto" w:fill="auto"/>
            <w:vAlign w:val="bottom"/>
            <w:hideMark/>
          </w:tcPr>
          <w:p w14:paraId="0D489F89" w14:textId="434B0B39" w:rsidR="00D9062C" w:rsidRPr="00AB5483" w:rsidRDefault="00C9552E" w:rsidP="00D9062C">
            <w:pPr>
              <w:jc w:val="right"/>
              <w:rPr>
                <w:rFonts w:ascii="Arial Narrow" w:hAnsi="Arial Narrow" w:cs="Arial"/>
                <w:b/>
                <w:bCs/>
                <w:color w:val="000000"/>
              </w:rPr>
            </w:pPr>
            <w:r w:rsidRPr="00AB5483">
              <w:rPr>
                <w:rFonts w:ascii="Arial Narrow" w:hAnsi="Arial Narrow" w:cs="Arial"/>
                <w:b/>
                <w:bCs/>
                <w:color w:val="000000"/>
              </w:rPr>
              <w:t>7.1</w:t>
            </w:r>
            <w:r w:rsidR="00D9062C" w:rsidRPr="00AB5483">
              <w:rPr>
                <w:rFonts w:ascii="Arial Narrow" w:hAnsi="Arial Narrow" w:cs="Arial"/>
                <w:b/>
                <w:bCs/>
                <w:color w:val="000000"/>
              </w:rPr>
              <w:t>29</w:t>
            </w:r>
          </w:p>
        </w:tc>
      </w:tr>
      <w:tr w:rsidR="00D9062C" w:rsidRPr="00AB5483" w14:paraId="3DDEE784" w14:textId="77777777" w:rsidTr="00D9062C">
        <w:trPr>
          <w:trHeight w:val="347"/>
        </w:trPr>
        <w:tc>
          <w:tcPr>
            <w:tcW w:w="3056" w:type="dxa"/>
            <w:tcBorders>
              <w:top w:val="nil"/>
              <w:left w:val="nil"/>
              <w:bottom w:val="nil"/>
              <w:right w:val="nil"/>
            </w:tcBorders>
            <w:shd w:val="clear" w:color="auto" w:fill="auto"/>
            <w:vAlign w:val="bottom"/>
            <w:hideMark/>
          </w:tcPr>
          <w:p w14:paraId="1038D53C" w14:textId="66E569D6" w:rsidR="00D9062C" w:rsidRPr="00AB5483" w:rsidRDefault="00D3112B" w:rsidP="00EB3E64">
            <w:pPr>
              <w:jc w:val="left"/>
              <w:rPr>
                <w:rFonts w:ascii="Arial Narrow" w:hAnsi="Arial Narrow" w:cs="Arial"/>
                <w:b/>
                <w:bCs/>
                <w:color w:val="000000"/>
              </w:rPr>
            </w:pPr>
            <w:r w:rsidRPr="00AB5483">
              <w:rPr>
                <w:rFonts w:ascii="Arial Narrow" w:hAnsi="Arial Narrow" w:cs="Arial"/>
                <w:b/>
                <w:bCs/>
                <w:color w:val="000000"/>
              </w:rPr>
              <w:t xml:space="preserve">Gebühren für </w:t>
            </w:r>
            <w:r w:rsidR="00B91F91" w:rsidRPr="00AB5483">
              <w:rPr>
                <w:rFonts w:ascii="Arial Narrow" w:hAnsi="Arial Narrow" w:cs="Arial"/>
                <w:b/>
                <w:bCs/>
                <w:color w:val="000000"/>
              </w:rPr>
              <w:t>IT-</w:t>
            </w:r>
            <w:r w:rsidR="00FB5B80" w:rsidRPr="00AB5483">
              <w:rPr>
                <w:rFonts w:ascii="Arial Narrow" w:hAnsi="Arial Narrow" w:cs="Arial"/>
                <w:b/>
                <w:bCs/>
                <w:color w:val="000000"/>
              </w:rPr>
              <w:t>Instrumente</w:t>
            </w:r>
            <w:r w:rsidR="00B91F91" w:rsidRPr="00AB5483">
              <w:rPr>
                <w:rFonts w:ascii="Arial Narrow" w:hAnsi="Arial Narrow" w:cs="Arial"/>
                <w:b/>
                <w:bCs/>
                <w:color w:val="000000"/>
              </w:rPr>
              <w:t xml:space="preserve"> und </w:t>
            </w:r>
            <w:r w:rsidR="00EE2DE7" w:rsidRPr="00AB5483">
              <w:rPr>
                <w:rFonts w:ascii="Arial Narrow" w:hAnsi="Arial Narrow" w:cs="Arial"/>
                <w:b/>
                <w:bCs/>
                <w:color w:val="000000"/>
              </w:rPr>
              <w:t>Dienstleistungen</w:t>
            </w:r>
            <w:r w:rsidRPr="00AB5483">
              <w:rPr>
                <w:rFonts w:ascii="Arial Narrow" w:hAnsi="Arial Narrow" w:cs="Arial"/>
                <w:b/>
                <w:bCs/>
                <w:color w:val="000000"/>
              </w:rPr>
              <w:t xml:space="preserve"> der U</w:t>
            </w:r>
            <w:r w:rsidR="00EB3E64" w:rsidRPr="00AB5483">
              <w:rPr>
                <w:rFonts w:ascii="Arial Narrow" w:hAnsi="Arial Narrow" w:cs="Arial"/>
                <w:b/>
                <w:bCs/>
                <w:color w:val="000000"/>
              </w:rPr>
              <w:t>PO</w:t>
            </w:r>
            <w:r w:rsidRPr="00AB5483">
              <w:rPr>
                <w:rFonts w:ascii="Arial Narrow" w:hAnsi="Arial Narrow" w:cs="Arial"/>
                <w:b/>
                <w:bCs/>
                <w:color w:val="000000"/>
              </w:rPr>
              <w:t>V</w:t>
            </w:r>
          </w:p>
        </w:tc>
        <w:tc>
          <w:tcPr>
            <w:tcW w:w="1309" w:type="dxa"/>
            <w:tcBorders>
              <w:top w:val="nil"/>
              <w:left w:val="nil"/>
              <w:bottom w:val="nil"/>
              <w:right w:val="nil"/>
            </w:tcBorders>
            <w:shd w:val="clear" w:color="auto" w:fill="auto"/>
            <w:vAlign w:val="bottom"/>
            <w:hideMark/>
          </w:tcPr>
          <w:p w14:paraId="6F59260D" w14:textId="77777777" w:rsidR="00D9062C" w:rsidRPr="00AB5483" w:rsidRDefault="00D9062C" w:rsidP="00D9062C">
            <w:pPr>
              <w:jc w:val="right"/>
              <w:rPr>
                <w:rFonts w:ascii="Arial Narrow" w:hAnsi="Arial Narrow" w:cs="Arial"/>
                <w:b/>
                <w:bCs/>
                <w:color w:val="000000"/>
              </w:rPr>
            </w:pPr>
            <w:r w:rsidRPr="00AB5483">
              <w:rPr>
                <w:rFonts w:ascii="Arial Narrow" w:hAnsi="Arial Narrow" w:cs="Arial"/>
                <w:b/>
                <w:bCs/>
                <w:color w:val="000000"/>
              </w:rPr>
              <w:t>0</w:t>
            </w:r>
          </w:p>
        </w:tc>
        <w:tc>
          <w:tcPr>
            <w:tcW w:w="1309" w:type="dxa"/>
            <w:tcBorders>
              <w:top w:val="nil"/>
              <w:left w:val="nil"/>
              <w:bottom w:val="nil"/>
              <w:right w:val="nil"/>
            </w:tcBorders>
            <w:shd w:val="clear" w:color="auto" w:fill="auto"/>
            <w:vAlign w:val="bottom"/>
            <w:hideMark/>
          </w:tcPr>
          <w:p w14:paraId="4A15B6F6" w14:textId="06A2438B" w:rsidR="00D9062C" w:rsidRPr="00AB5483" w:rsidRDefault="00D9062C" w:rsidP="00D9062C">
            <w:pPr>
              <w:jc w:val="right"/>
              <w:rPr>
                <w:rFonts w:ascii="Arial Narrow" w:hAnsi="Arial Narrow" w:cs="Arial"/>
                <w:b/>
                <w:bCs/>
                <w:color w:val="000000"/>
              </w:rPr>
            </w:pPr>
            <w:r w:rsidRPr="00AB5483">
              <w:rPr>
                <w:rFonts w:ascii="Arial Narrow" w:hAnsi="Arial Narrow" w:cs="Arial"/>
                <w:b/>
                <w:bCs/>
                <w:color w:val="000000"/>
              </w:rPr>
              <w:t>250</w:t>
            </w:r>
          </w:p>
        </w:tc>
        <w:tc>
          <w:tcPr>
            <w:tcW w:w="1309" w:type="dxa"/>
            <w:tcBorders>
              <w:top w:val="nil"/>
              <w:left w:val="nil"/>
              <w:bottom w:val="nil"/>
              <w:right w:val="nil"/>
            </w:tcBorders>
            <w:shd w:val="clear" w:color="auto" w:fill="auto"/>
            <w:vAlign w:val="bottom"/>
            <w:hideMark/>
          </w:tcPr>
          <w:p w14:paraId="3E18C71F" w14:textId="77777777" w:rsidR="00D9062C" w:rsidRPr="00AB5483" w:rsidRDefault="00D9062C" w:rsidP="00D9062C">
            <w:pPr>
              <w:jc w:val="right"/>
              <w:rPr>
                <w:rFonts w:ascii="Arial Narrow" w:hAnsi="Arial Narrow" w:cs="Arial"/>
                <w:b/>
                <w:bCs/>
                <w:color w:val="000000"/>
              </w:rPr>
            </w:pPr>
            <w:r w:rsidRPr="00AB5483">
              <w:rPr>
                <w:rFonts w:ascii="Arial Narrow" w:hAnsi="Arial Narrow" w:cs="Arial"/>
                <w:b/>
                <w:bCs/>
                <w:color w:val="000000"/>
              </w:rPr>
              <w:t>81</w:t>
            </w:r>
          </w:p>
        </w:tc>
        <w:tc>
          <w:tcPr>
            <w:tcW w:w="1360" w:type="dxa"/>
            <w:tcBorders>
              <w:top w:val="nil"/>
              <w:left w:val="nil"/>
              <w:bottom w:val="nil"/>
              <w:right w:val="nil"/>
            </w:tcBorders>
            <w:shd w:val="clear" w:color="auto" w:fill="auto"/>
            <w:vAlign w:val="bottom"/>
            <w:hideMark/>
          </w:tcPr>
          <w:p w14:paraId="579BBC3D" w14:textId="328F36A0" w:rsidR="00D9062C" w:rsidRPr="00AB5483" w:rsidRDefault="00D9062C" w:rsidP="00D9062C">
            <w:pPr>
              <w:jc w:val="right"/>
              <w:rPr>
                <w:rFonts w:ascii="Arial Narrow" w:hAnsi="Arial Narrow" w:cs="Arial"/>
                <w:b/>
                <w:bCs/>
                <w:color w:val="000000"/>
              </w:rPr>
            </w:pPr>
            <w:r w:rsidRPr="00AB5483">
              <w:rPr>
                <w:rFonts w:ascii="Arial Narrow" w:hAnsi="Arial Narrow" w:cs="Arial"/>
                <w:b/>
                <w:bCs/>
                <w:color w:val="000000"/>
              </w:rPr>
              <w:t>32</w:t>
            </w:r>
            <w:r w:rsidR="00860BD0" w:rsidRPr="00AB5483">
              <w:rPr>
                <w:rFonts w:ascii="Arial Narrow" w:hAnsi="Arial Narrow" w:cs="Arial"/>
                <w:b/>
                <w:bCs/>
                <w:color w:val="000000"/>
              </w:rPr>
              <w:t>,</w:t>
            </w:r>
            <w:r w:rsidRPr="00AB5483">
              <w:rPr>
                <w:rFonts w:ascii="Arial Narrow" w:hAnsi="Arial Narrow" w:cs="Arial"/>
                <w:b/>
                <w:bCs/>
                <w:color w:val="000000"/>
              </w:rPr>
              <w:t>5%</w:t>
            </w:r>
          </w:p>
        </w:tc>
        <w:tc>
          <w:tcPr>
            <w:tcW w:w="1243" w:type="dxa"/>
            <w:tcBorders>
              <w:top w:val="nil"/>
              <w:left w:val="nil"/>
              <w:bottom w:val="nil"/>
              <w:right w:val="nil"/>
            </w:tcBorders>
            <w:shd w:val="clear" w:color="auto" w:fill="auto"/>
            <w:vAlign w:val="bottom"/>
            <w:hideMark/>
          </w:tcPr>
          <w:p w14:paraId="0C91510C" w14:textId="0BE33884" w:rsidR="00D9062C" w:rsidRPr="00AB5483" w:rsidRDefault="00D9062C" w:rsidP="00D9062C">
            <w:pPr>
              <w:jc w:val="right"/>
              <w:rPr>
                <w:rFonts w:ascii="Arial Narrow" w:hAnsi="Arial Narrow" w:cs="Arial"/>
                <w:b/>
                <w:bCs/>
                <w:color w:val="000000"/>
              </w:rPr>
            </w:pPr>
            <w:r w:rsidRPr="00AB5483">
              <w:rPr>
                <w:rFonts w:ascii="Arial Narrow" w:hAnsi="Arial Narrow" w:cs="Arial"/>
                <w:b/>
                <w:bCs/>
                <w:color w:val="000000"/>
              </w:rPr>
              <w:t>331</w:t>
            </w:r>
          </w:p>
        </w:tc>
      </w:tr>
      <w:tr w:rsidR="00D9062C" w:rsidRPr="00AB5483" w14:paraId="17F6AF6C" w14:textId="77777777" w:rsidTr="00D9062C">
        <w:trPr>
          <w:trHeight w:val="347"/>
        </w:trPr>
        <w:tc>
          <w:tcPr>
            <w:tcW w:w="3056" w:type="dxa"/>
            <w:tcBorders>
              <w:top w:val="nil"/>
              <w:left w:val="nil"/>
              <w:bottom w:val="nil"/>
              <w:right w:val="nil"/>
            </w:tcBorders>
            <w:shd w:val="clear" w:color="auto" w:fill="auto"/>
            <w:vAlign w:val="bottom"/>
            <w:hideMark/>
          </w:tcPr>
          <w:p w14:paraId="2B648899" w14:textId="71754596" w:rsidR="00D9062C" w:rsidRPr="00AB5483" w:rsidRDefault="00A464BE" w:rsidP="00D9062C">
            <w:pPr>
              <w:jc w:val="left"/>
              <w:rPr>
                <w:rFonts w:ascii="Arial Narrow" w:hAnsi="Arial Narrow" w:cs="Arial"/>
                <w:b/>
                <w:bCs/>
                <w:color w:val="000000"/>
              </w:rPr>
            </w:pPr>
            <w:r w:rsidRPr="00AB5483">
              <w:rPr>
                <w:rFonts w:ascii="Arial Narrow" w:hAnsi="Arial Narrow" w:cs="Arial"/>
                <w:b/>
                <w:bCs/>
                <w:color w:val="000000"/>
              </w:rPr>
              <w:t>Verschiedene Einnahmen</w:t>
            </w:r>
          </w:p>
        </w:tc>
        <w:tc>
          <w:tcPr>
            <w:tcW w:w="1309" w:type="dxa"/>
            <w:tcBorders>
              <w:top w:val="nil"/>
              <w:left w:val="nil"/>
              <w:bottom w:val="nil"/>
              <w:right w:val="nil"/>
            </w:tcBorders>
            <w:shd w:val="clear" w:color="auto" w:fill="auto"/>
            <w:vAlign w:val="bottom"/>
            <w:hideMark/>
          </w:tcPr>
          <w:p w14:paraId="4AD920A9" w14:textId="77777777" w:rsidR="00D9062C" w:rsidRPr="00AB5483" w:rsidRDefault="00D9062C" w:rsidP="00D9062C">
            <w:pPr>
              <w:jc w:val="right"/>
              <w:rPr>
                <w:rFonts w:ascii="Arial Narrow" w:hAnsi="Arial Narrow" w:cs="Arial"/>
                <w:b/>
                <w:bCs/>
                <w:color w:val="000000"/>
              </w:rPr>
            </w:pPr>
            <w:r w:rsidRPr="00AB5483">
              <w:rPr>
                <w:rFonts w:ascii="Arial Narrow" w:hAnsi="Arial Narrow" w:cs="Arial"/>
                <w:b/>
                <w:bCs/>
                <w:color w:val="000000"/>
              </w:rPr>
              <w:t>97</w:t>
            </w:r>
          </w:p>
        </w:tc>
        <w:tc>
          <w:tcPr>
            <w:tcW w:w="1309" w:type="dxa"/>
            <w:tcBorders>
              <w:top w:val="nil"/>
              <w:left w:val="nil"/>
              <w:bottom w:val="nil"/>
              <w:right w:val="nil"/>
            </w:tcBorders>
            <w:shd w:val="clear" w:color="auto" w:fill="auto"/>
            <w:vAlign w:val="bottom"/>
            <w:hideMark/>
          </w:tcPr>
          <w:p w14:paraId="06C6CD63" w14:textId="37AF1845" w:rsidR="00D9062C" w:rsidRPr="00AB5483" w:rsidRDefault="00D9062C" w:rsidP="00D9062C">
            <w:pPr>
              <w:jc w:val="right"/>
              <w:rPr>
                <w:rFonts w:ascii="Arial Narrow" w:hAnsi="Arial Narrow" w:cs="Arial"/>
                <w:b/>
                <w:bCs/>
                <w:color w:val="000000"/>
              </w:rPr>
            </w:pPr>
            <w:r w:rsidRPr="00AB5483">
              <w:rPr>
                <w:rFonts w:ascii="Arial Narrow" w:hAnsi="Arial Narrow" w:cs="Arial"/>
                <w:b/>
                <w:bCs/>
                <w:color w:val="000000"/>
              </w:rPr>
              <w:t>151</w:t>
            </w:r>
          </w:p>
        </w:tc>
        <w:tc>
          <w:tcPr>
            <w:tcW w:w="1309" w:type="dxa"/>
            <w:tcBorders>
              <w:top w:val="nil"/>
              <w:left w:val="nil"/>
              <w:bottom w:val="nil"/>
              <w:right w:val="nil"/>
            </w:tcBorders>
            <w:shd w:val="clear" w:color="auto" w:fill="auto"/>
            <w:vAlign w:val="bottom"/>
            <w:hideMark/>
          </w:tcPr>
          <w:p w14:paraId="13C20837" w14:textId="77777777" w:rsidR="00D9062C" w:rsidRPr="00AB5483" w:rsidRDefault="00D9062C" w:rsidP="00D9062C">
            <w:pPr>
              <w:jc w:val="right"/>
              <w:rPr>
                <w:rFonts w:ascii="Arial Narrow" w:hAnsi="Arial Narrow" w:cs="Arial"/>
                <w:b/>
                <w:bCs/>
                <w:color w:val="000000"/>
              </w:rPr>
            </w:pPr>
            <w:r w:rsidRPr="00AB5483">
              <w:rPr>
                <w:rFonts w:ascii="Arial Narrow" w:hAnsi="Arial Narrow" w:cs="Arial"/>
                <w:b/>
                <w:bCs/>
                <w:color w:val="000000"/>
              </w:rPr>
              <w:t>24</w:t>
            </w:r>
          </w:p>
        </w:tc>
        <w:tc>
          <w:tcPr>
            <w:tcW w:w="1360" w:type="dxa"/>
            <w:tcBorders>
              <w:top w:val="nil"/>
              <w:left w:val="nil"/>
              <w:bottom w:val="nil"/>
              <w:right w:val="nil"/>
            </w:tcBorders>
            <w:shd w:val="clear" w:color="auto" w:fill="auto"/>
            <w:vAlign w:val="bottom"/>
            <w:hideMark/>
          </w:tcPr>
          <w:p w14:paraId="15C1D0C4" w14:textId="22B601A1" w:rsidR="00D9062C" w:rsidRPr="00AB5483" w:rsidRDefault="00D9062C" w:rsidP="00D9062C">
            <w:pPr>
              <w:jc w:val="right"/>
              <w:rPr>
                <w:rFonts w:ascii="Arial Narrow" w:hAnsi="Arial Narrow" w:cs="Arial"/>
                <w:b/>
                <w:bCs/>
                <w:color w:val="000000"/>
              </w:rPr>
            </w:pPr>
            <w:r w:rsidRPr="00AB5483">
              <w:rPr>
                <w:rFonts w:ascii="Arial Narrow" w:hAnsi="Arial Narrow" w:cs="Arial"/>
                <w:b/>
                <w:bCs/>
                <w:color w:val="000000"/>
              </w:rPr>
              <w:t>15</w:t>
            </w:r>
            <w:r w:rsidR="00860BD0" w:rsidRPr="00AB5483">
              <w:rPr>
                <w:rFonts w:ascii="Arial Narrow" w:hAnsi="Arial Narrow" w:cs="Arial"/>
                <w:b/>
                <w:bCs/>
                <w:color w:val="000000"/>
              </w:rPr>
              <w:t>,</w:t>
            </w:r>
            <w:r w:rsidRPr="00AB5483">
              <w:rPr>
                <w:rFonts w:ascii="Arial Narrow" w:hAnsi="Arial Narrow" w:cs="Arial"/>
                <w:b/>
                <w:bCs/>
                <w:color w:val="000000"/>
              </w:rPr>
              <w:t>7%</w:t>
            </w:r>
          </w:p>
        </w:tc>
        <w:tc>
          <w:tcPr>
            <w:tcW w:w="1243" w:type="dxa"/>
            <w:tcBorders>
              <w:top w:val="nil"/>
              <w:left w:val="nil"/>
              <w:bottom w:val="nil"/>
              <w:right w:val="nil"/>
            </w:tcBorders>
            <w:shd w:val="clear" w:color="auto" w:fill="auto"/>
            <w:vAlign w:val="bottom"/>
            <w:hideMark/>
          </w:tcPr>
          <w:p w14:paraId="4772BE2D" w14:textId="1F3F04AE" w:rsidR="00D9062C" w:rsidRPr="00AB5483" w:rsidRDefault="00D9062C" w:rsidP="00D9062C">
            <w:pPr>
              <w:jc w:val="right"/>
              <w:rPr>
                <w:rFonts w:ascii="Arial Narrow" w:hAnsi="Arial Narrow" w:cs="Arial"/>
                <w:b/>
                <w:bCs/>
              </w:rPr>
            </w:pPr>
            <w:r w:rsidRPr="00AB5483">
              <w:rPr>
                <w:rFonts w:ascii="Arial Narrow" w:hAnsi="Arial Narrow" w:cs="Arial"/>
                <w:b/>
                <w:bCs/>
              </w:rPr>
              <w:t>174</w:t>
            </w:r>
          </w:p>
        </w:tc>
      </w:tr>
      <w:tr w:rsidR="00D9062C" w:rsidRPr="00AB5483" w14:paraId="2AB22B07" w14:textId="77777777" w:rsidTr="00D9062C">
        <w:trPr>
          <w:trHeight w:val="347"/>
        </w:trPr>
        <w:tc>
          <w:tcPr>
            <w:tcW w:w="3056" w:type="dxa"/>
            <w:tcBorders>
              <w:top w:val="nil"/>
              <w:left w:val="nil"/>
              <w:bottom w:val="nil"/>
              <w:right w:val="nil"/>
            </w:tcBorders>
            <w:shd w:val="clear" w:color="auto" w:fill="auto"/>
            <w:vAlign w:val="bottom"/>
            <w:hideMark/>
          </w:tcPr>
          <w:p w14:paraId="6DB48B5D" w14:textId="30D1731F" w:rsidR="00D9062C" w:rsidRPr="00AB5483" w:rsidRDefault="006F22AA" w:rsidP="00EB3E64">
            <w:pPr>
              <w:ind w:leftChars="228" w:left="456" w:firstLine="1"/>
              <w:jc w:val="left"/>
              <w:rPr>
                <w:rFonts w:ascii="Arial Narrow" w:hAnsi="Arial Narrow" w:cs="Arial"/>
                <w:i/>
                <w:iCs/>
                <w:color w:val="000000"/>
              </w:rPr>
            </w:pPr>
            <w:r w:rsidRPr="00AB5483">
              <w:rPr>
                <w:rFonts w:ascii="Arial Narrow" w:hAnsi="Arial Narrow" w:cs="Arial"/>
                <w:i/>
                <w:iCs/>
                <w:color w:val="000000"/>
              </w:rPr>
              <w:t xml:space="preserve">Kosten für administrative Unterstützung </w:t>
            </w:r>
            <w:r w:rsidR="003F2BAB" w:rsidRPr="00AB5483">
              <w:rPr>
                <w:rFonts w:ascii="Arial Narrow" w:hAnsi="Arial Narrow" w:cs="Arial"/>
                <w:i/>
                <w:iCs/>
                <w:color w:val="000000"/>
              </w:rPr>
              <w:t>–</w:t>
            </w:r>
            <w:r w:rsidR="00EB3E64" w:rsidRPr="00AB5483">
              <w:rPr>
                <w:rFonts w:ascii="Arial Narrow" w:hAnsi="Arial Narrow" w:cs="Arial"/>
                <w:i/>
                <w:iCs/>
                <w:color w:val="000000"/>
              </w:rPr>
              <w:t xml:space="preserve"> </w:t>
            </w:r>
            <w:r w:rsidR="00D9062C" w:rsidRPr="00AB5483">
              <w:rPr>
                <w:rFonts w:ascii="Arial Narrow" w:hAnsi="Arial Narrow" w:cs="Arial"/>
                <w:i/>
                <w:iCs/>
                <w:color w:val="000000"/>
              </w:rPr>
              <w:t>FITS</w:t>
            </w:r>
          </w:p>
        </w:tc>
        <w:tc>
          <w:tcPr>
            <w:tcW w:w="1309" w:type="dxa"/>
            <w:tcBorders>
              <w:top w:val="nil"/>
              <w:left w:val="nil"/>
              <w:bottom w:val="nil"/>
              <w:right w:val="nil"/>
            </w:tcBorders>
            <w:shd w:val="clear" w:color="auto" w:fill="auto"/>
            <w:vAlign w:val="bottom"/>
            <w:hideMark/>
          </w:tcPr>
          <w:p w14:paraId="4253536A" w14:textId="77777777" w:rsidR="00D9062C" w:rsidRPr="00AB5483" w:rsidRDefault="00D9062C" w:rsidP="00D9062C">
            <w:pPr>
              <w:jc w:val="right"/>
              <w:rPr>
                <w:rFonts w:ascii="Arial Narrow" w:hAnsi="Arial Narrow" w:cs="Arial"/>
                <w:i/>
                <w:iCs/>
                <w:color w:val="000000"/>
              </w:rPr>
            </w:pPr>
            <w:r w:rsidRPr="00AB5483">
              <w:rPr>
                <w:rFonts w:ascii="Arial Narrow" w:hAnsi="Arial Narrow" w:cs="Arial"/>
                <w:i/>
                <w:iCs/>
                <w:color w:val="000000"/>
              </w:rPr>
              <w:t>58</w:t>
            </w:r>
          </w:p>
        </w:tc>
        <w:tc>
          <w:tcPr>
            <w:tcW w:w="1309" w:type="dxa"/>
            <w:tcBorders>
              <w:top w:val="nil"/>
              <w:left w:val="nil"/>
              <w:bottom w:val="nil"/>
              <w:right w:val="nil"/>
            </w:tcBorders>
            <w:shd w:val="clear" w:color="auto" w:fill="auto"/>
            <w:vAlign w:val="bottom"/>
            <w:hideMark/>
          </w:tcPr>
          <w:p w14:paraId="11B3E141" w14:textId="0D1C5AF7" w:rsidR="00D9062C" w:rsidRPr="00AB5483" w:rsidRDefault="00D9062C" w:rsidP="00D9062C">
            <w:pPr>
              <w:jc w:val="right"/>
              <w:rPr>
                <w:rFonts w:ascii="Arial Narrow" w:hAnsi="Arial Narrow" w:cs="Arial"/>
                <w:i/>
                <w:iCs/>
                <w:color w:val="000000"/>
              </w:rPr>
            </w:pPr>
            <w:r w:rsidRPr="00AB5483">
              <w:rPr>
                <w:rFonts w:ascii="Arial Narrow" w:hAnsi="Arial Narrow" w:cs="Arial"/>
                <w:i/>
                <w:iCs/>
                <w:color w:val="000000"/>
              </w:rPr>
              <w:t>121</w:t>
            </w:r>
          </w:p>
        </w:tc>
        <w:tc>
          <w:tcPr>
            <w:tcW w:w="1309" w:type="dxa"/>
            <w:tcBorders>
              <w:top w:val="nil"/>
              <w:left w:val="nil"/>
              <w:bottom w:val="nil"/>
              <w:right w:val="nil"/>
            </w:tcBorders>
            <w:shd w:val="clear" w:color="auto" w:fill="auto"/>
            <w:vAlign w:val="bottom"/>
            <w:hideMark/>
          </w:tcPr>
          <w:p w14:paraId="3CD522A0" w14:textId="77777777" w:rsidR="00D9062C" w:rsidRPr="00AB5483" w:rsidRDefault="00D9062C" w:rsidP="00D9062C">
            <w:pPr>
              <w:jc w:val="right"/>
              <w:rPr>
                <w:rFonts w:ascii="Arial Narrow" w:hAnsi="Arial Narrow" w:cs="Arial"/>
                <w:i/>
                <w:iCs/>
                <w:color w:val="000000"/>
              </w:rPr>
            </w:pPr>
            <w:r w:rsidRPr="00AB5483">
              <w:rPr>
                <w:rFonts w:ascii="Arial Narrow" w:hAnsi="Arial Narrow" w:cs="Arial"/>
                <w:i/>
                <w:iCs/>
                <w:color w:val="000000"/>
              </w:rPr>
              <w:t>5</w:t>
            </w:r>
          </w:p>
        </w:tc>
        <w:tc>
          <w:tcPr>
            <w:tcW w:w="1360" w:type="dxa"/>
            <w:tcBorders>
              <w:top w:val="nil"/>
              <w:left w:val="nil"/>
              <w:bottom w:val="nil"/>
              <w:right w:val="nil"/>
            </w:tcBorders>
            <w:shd w:val="clear" w:color="auto" w:fill="auto"/>
            <w:vAlign w:val="bottom"/>
            <w:hideMark/>
          </w:tcPr>
          <w:p w14:paraId="579E2DD0" w14:textId="235A38F1" w:rsidR="00D9062C" w:rsidRPr="00AB5483" w:rsidRDefault="00D9062C" w:rsidP="00D9062C">
            <w:pPr>
              <w:jc w:val="right"/>
              <w:rPr>
                <w:rFonts w:ascii="Arial Narrow" w:hAnsi="Arial Narrow" w:cs="Arial"/>
                <w:i/>
                <w:iCs/>
                <w:color w:val="000000"/>
              </w:rPr>
            </w:pPr>
            <w:r w:rsidRPr="00AB5483">
              <w:rPr>
                <w:rFonts w:ascii="Arial Narrow" w:hAnsi="Arial Narrow" w:cs="Arial"/>
                <w:i/>
                <w:iCs/>
                <w:color w:val="000000"/>
              </w:rPr>
              <w:t>3</w:t>
            </w:r>
            <w:r w:rsidR="00860BD0" w:rsidRPr="00AB5483">
              <w:rPr>
                <w:rFonts w:ascii="Arial Narrow" w:hAnsi="Arial Narrow" w:cs="Arial"/>
                <w:i/>
                <w:iCs/>
                <w:color w:val="000000"/>
              </w:rPr>
              <w:t>,</w:t>
            </w:r>
            <w:r w:rsidRPr="00AB5483">
              <w:rPr>
                <w:rFonts w:ascii="Arial Narrow" w:hAnsi="Arial Narrow" w:cs="Arial"/>
                <w:i/>
                <w:iCs/>
                <w:color w:val="000000"/>
              </w:rPr>
              <w:t>9%</w:t>
            </w:r>
          </w:p>
        </w:tc>
        <w:tc>
          <w:tcPr>
            <w:tcW w:w="1243" w:type="dxa"/>
            <w:tcBorders>
              <w:top w:val="nil"/>
              <w:left w:val="nil"/>
              <w:bottom w:val="nil"/>
              <w:right w:val="nil"/>
            </w:tcBorders>
            <w:shd w:val="clear" w:color="auto" w:fill="auto"/>
            <w:vAlign w:val="bottom"/>
            <w:hideMark/>
          </w:tcPr>
          <w:p w14:paraId="6A506EA9" w14:textId="05C9ED3C" w:rsidR="00D9062C" w:rsidRPr="00AB5483" w:rsidRDefault="00D9062C" w:rsidP="00D9062C">
            <w:pPr>
              <w:jc w:val="right"/>
              <w:rPr>
                <w:rFonts w:ascii="Arial Narrow" w:hAnsi="Arial Narrow" w:cs="Arial"/>
                <w:b/>
                <w:bCs/>
                <w:color w:val="000000"/>
              </w:rPr>
            </w:pPr>
            <w:r w:rsidRPr="00AB5483">
              <w:rPr>
                <w:rFonts w:ascii="Arial Narrow" w:hAnsi="Arial Narrow" w:cs="Arial"/>
                <w:b/>
                <w:bCs/>
                <w:color w:val="000000"/>
              </w:rPr>
              <w:t>125</w:t>
            </w:r>
          </w:p>
        </w:tc>
      </w:tr>
      <w:tr w:rsidR="00D9062C" w:rsidRPr="00AB5483" w14:paraId="0BD09513" w14:textId="77777777" w:rsidTr="00EB3E64">
        <w:trPr>
          <w:trHeight w:val="347"/>
        </w:trPr>
        <w:tc>
          <w:tcPr>
            <w:tcW w:w="3056" w:type="dxa"/>
            <w:tcBorders>
              <w:top w:val="nil"/>
              <w:left w:val="nil"/>
              <w:bottom w:val="nil"/>
              <w:right w:val="nil"/>
            </w:tcBorders>
            <w:shd w:val="clear" w:color="auto" w:fill="auto"/>
            <w:vAlign w:val="bottom"/>
            <w:hideMark/>
          </w:tcPr>
          <w:p w14:paraId="10297906" w14:textId="0EBD854A" w:rsidR="00D9062C" w:rsidRPr="00AB5483" w:rsidRDefault="008C0A60" w:rsidP="00EB3E64">
            <w:pPr>
              <w:ind w:firstLineChars="200" w:firstLine="400"/>
              <w:jc w:val="left"/>
              <w:rPr>
                <w:rFonts w:ascii="Arial Narrow" w:hAnsi="Arial Narrow" w:cs="Arial"/>
                <w:i/>
                <w:iCs/>
                <w:color w:val="000000"/>
              </w:rPr>
            </w:pPr>
            <w:r w:rsidRPr="00AB5483">
              <w:rPr>
                <w:rFonts w:ascii="Arial Narrow" w:hAnsi="Arial Narrow" w:cs="Arial"/>
                <w:i/>
                <w:iCs/>
                <w:color w:val="000000"/>
              </w:rPr>
              <w:t>Fernlehr</w:t>
            </w:r>
            <w:r w:rsidR="00206F7F" w:rsidRPr="00AB5483">
              <w:rPr>
                <w:rFonts w:ascii="Arial Narrow" w:hAnsi="Arial Narrow" w:cs="Arial"/>
                <w:i/>
                <w:iCs/>
                <w:color w:val="000000"/>
              </w:rPr>
              <w:t>g</w:t>
            </w:r>
            <w:r w:rsidR="009631EF" w:rsidRPr="00AB5483">
              <w:rPr>
                <w:rFonts w:ascii="Arial Narrow" w:hAnsi="Arial Narrow" w:cs="Arial"/>
                <w:i/>
                <w:iCs/>
                <w:color w:val="000000"/>
              </w:rPr>
              <w:t>angsp</w:t>
            </w:r>
            <w:r w:rsidR="00D9062C" w:rsidRPr="00AB5483">
              <w:rPr>
                <w:rFonts w:ascii="Arial Narrow" w:hAnsi="Arial Narrow" w:cs="Arial"/>
                <w:i/>
                <w:iCs/>
                <w:color w:val="000000"/>
              </w:rPr>
              <w:t>rogra</w:t>
            </w:r>
            <w:r w:rsidR="00B10F3D" w:rsidRPr="00AB5483">
              <w:rPr>
                <w:rFonts w:ascii="Arial Narrow" w:hAnsi="Arial Narrow" w:cs="Arial"/>
                <w:i/>
                <w:iCs/>
                <w:color w:val="000000"/>
              </w:rPr>
              <w:t>m</w:t>
            </w:r>
            <w:r w:rsidR="002618A2" w:rsidRPr="00AB5483">
              <w:rPr>
                <w:rFonts w:ascii="Arial Narrow" w:hAnsi="Arial Narrow" w:cs="Arial"/>
                <w:i/>
                <w:iCs/>
                <w:color w:val="000000"/>
              </w:rPr>
              <w:t>m</w:t>
            </w:r>
          </w:p>
        </w:tc>
        <w:tc>
          <w:tcPr>
            <w:tcW w:w="1309" w:type="dxa"/>
            <w:tcBorders>
              <w:top w:val="nil"/>
              <w:left w:val="nil"/>
              <w:bottom w:val="nil"/>
              <w:right w:val="nil"/>
            </w:tcBorders>
            <w:shd w:val="clear" w:color="auto" w:fill="auto"/>
            <w:vAlign w:val="bottom"/>
            <w:hideMark/>
          </w:tcPr>
          <w:p w14:paraId="2214879D" w14:textId="0EE4EFA0" w:rsidR="00D9062C" w:rsidRPr="00AB5483" w:rsidRDefault="00D9062C" w:rsidP="00D9062C">
            <w:pPr>
              <w:jc w:val="right"/>
              <w:rPr>
                <w:rFonts w:ascii="Arial Narrow" w:hAnsi="Arial Narrow" w:cs="Arial"/>
                <w:i/>
                <w:iCs/>
                <w:color w:val="000000"/>
              </w:rPr>
            </w:pPr>
            <w:r w:rsidRPr="00AB5483">
              <w:rPr>
                <w:rFonts w:ascii="Arial Narrow" w:hAnsi="Arial Narrow" w:cs="Arial"/>
                <w:i/>
                <w:iCs/>
                <w:color w:val="000000"/>
              </w:rPr>
              <w:t>40</w:t>
            </w:r>
          </w:p>
        </w:tc>
        <w:tc>
          <w:tcPr>
            <w:tcW w:w="1309" w:type="dxa"/>
            <w:tcBorders>
              <w:top w:val="nil"/>
              <w:left w:val="nil"/>
              <w:bottom w:val="nil"/>
              <w:right w:val="nil"/>
            </w:tcBorders>
            <w:shd w:val="clear" w:color="auto" w:fill="auto"/>
            <w:vAlign w:val="bottom"/>
            <w:hideMark/>
          </w:tcPr>
          <w:p w14:paraId="08A360DD" w14:textId="23BAD01F" w:rsidR="00D9062C" w:rsidRPr="00AB5483" w:rsidRDefault="00D9062C" w:rsidP="00D9062C">
            <w:pPr>
              <w:jc w:val="right"/>
              <w:rPr>
                <w:rFonts w:ascii="Arial Narrow" w:hAnsi="Arial Narrow" w:cs="Arial"/>
                <w:i/>
                <w:iCs/>
                <w:color w:val="000000"/>
              </w:rPr>
            </w:pPr>
            <w:r w:rsidRPr="00AB5483">
              <w:rPr>
                <w:rFonts w:ascii="Arial Narrow" w:hAnsi="Arial Narrow" w:cs="Arial"/>
                <w:i/>
                <w:iCs/>
                <w:color w:val="000000"/>
              </w:rPr>
              <w:t>30</w:t>
            </w:r>
          </w:p>
        </w:tc>
        <w:tc>
          <w:tcPr>
            <w:tcW w:w="1309" w:type="dxa"/>
            <w:tcBorders>
              <w:top w:val="nil"/>
              <w:left w:val="nil"/>
              <w:bottom w:val="nil"/>
              <w:right w:val="nil"/>
            </w:tcBorders>
            <w:shd w:val="clear" w:color="auto" w:fill="auto"/>
            <w:vAlign w:val="bottom"/>
            <w:hideMark/>
          </w:tcPr>
          <w:p w14:paraId="7EC7B50E" w14:textId="77777777" w:rsidR="00D9062C" w:rsidRPr="00AB5483" w:rsidRDefault="00D9062C" w:rsidP="00D9062C">
            <w:pPr>
              <w:jc w:val="right"/>
              <w:rPr>
                <w:rFonts w:ascii="Arial Narrow" w:hAnsi="Arial Narrow" w:cs="Arial"/>
                <w:i/>
                <w:iCs/>
                <w:color w:val="000000"/>
              </w:rPr>
            </w:pPr>
            <w:r w:rsidRPr="00AB5483">
              <w:rPr>
                <w:rFonts w:ascii="Arial Narrow" w:hAnsi="Arial Narrow" w:cs="Arial"/>
                <w:i/>
                <w:iCs/>
                <w:color w:val="000000"/>
              </w:rPr>
              <w:t>19</w:t>
            </w:r>
          </w:p>
        </w:tc>
        <w:tc>
          <w:tcPr>
            <w:tcW w:w="1360" w:type="dxa"/>
            <w:tcBorders>
              <w:top w:val="nil"/>
              <w:left w:val="nil"/>
              <w:bottom w:val="nil"/>
              <w:right w:val="nil"/>
            </w:tcBorders>
            <w:shd w:val="clear" w:color="auto" w:fill="auto"/>
            <w:vAlign w:val="bottom"/>
            <w:hideMark/>
          </w:tcPr>
          <w:p w14:paraId="4E79D1D2" w14:textId="1A70709C" w:rsidR="00D9062C" w:rsidRPr="00AB5483" w:rsidRDefault="00D9062C" w:rsidP="00D9062C">
            <w:pPr>
              <w:jc w:val="right"/>
              <w:rPr>
                <w:rFonts w:ascii="Arial Narrow" w:hAnsi="Arial Narrow" w:cs="Arial"/>
                <w:i/>
                <w:iCs/>
                <w:color w:val="000000"/>
              </w:rPr>
            </w:pPr>
            <w:r w:rsidRPr="00AB5483">
              <w:rPr>
                <w:rFonts w:ascii="Arial Narrow" w:hAnsi="Arial Narrow" w:cs="Arial"/>
                <w:i/>
                <w:iCs/>
                <w:color w:val="000000"/>
              </w:rPr>
              <w:t>63</w:t>
            </w:r>
            <w:r w:rsidR="00860BD0" w:rsidRPr="00AB5483">
              <w:rPr>
                <w:rFonts w:ascii="Arial Narrow" w:hAnsi="Arial Narrow" w:cs="Arial"/>
                <w:i/>
                <w:iCs/>
                <w:color w:val="000000"/>
              </w:rPr>
              <w:t>,</w:t>
            </w:r>
            <w:r w:rsidRPr="00AB5483">
              <w:rPr>
                <w:rFonts w:ascii="Arial Narrow" w:hAnsi="Arial Narrow" w:cs="Arial"/>
                <w:i/>
                <w:iCs/>
                <w:color w:val="000000"/>
              </w:rPr>
              <w:t>2%</w:t>
            </w:r>
          </w:p>
        </w:tc>
        <w:tc>
          <w:tcPr>
            <w:tcW w:w="1243" w:type="dxa"/>
            <w:tcBorders>
              <w:top w:val="nil"/>
              <w:left w:val="nil"/>
              <w:bottom w:val="nil"/>
              <w:right w:val="nil"/>
            </w:tcBorders>
            <w:shd w:val="clear" w:color="auto" w:fill="auto"/>
            <w:vAlign w:val="bottom"/>
            <w:hideMark/>
          </w:tcPr>
          <w:p w14:paraId="32734952" w14:textId="1910F2A0" w:rsidR="00D9062C" w:rsidRPr="00AB5483" w:rsidRDefault="00D9062C" w:rsidP="00D9062C">
            <w:pPr>
              <w:jc w:val="right"/>
              <w:rPr>
                <w:rFonts w:ascii="Arial Narrow" w:hAnsi="Arial Narrow" w:cs="Arial"/>
                <w:b/>
                <w:bCs/>
                <w:color w:val="000000"/>
              </w:rPr>
            </w:pPr>
            <w:r w:rsidRPr="00AB5483">
              <w:rPr>
                <w:rFonts w:ascii="Arial Narrow" w:hAnsi="Arial Narrow" w:cs="Arial"/>
                <w:b/>
                <w:bCs/>
                <w:color w:val="000000"/>
              </w:rPr>
              <w:t>49</w:t>
            </w:r>
          </w:p>
        </w:tc>
      </w:tr>
      <w:tr w:rsidR="00D9062C" w:rsidRPr="00AB5483" w14:paraId="489F448E" w14:textId="77777777" w:rsidTr="00D9062C">
        <w:trPr>
          <w:trHeight w:val="347"/>
        </w:trPr>
        <w:tc>
          <w:tcPr>
            <w:tcW w:w="3056" w:type="dxa"/>
            <w:tcBorders>
              <w:top w:val="nil"/>
              <w:left w:val="nil"/>
              <w:bottom w:val="nil"/>
              <w:right w:val="nil"/>
            </w:tcBorders>
            <w:shd w:val="clear" w:color="auto" w:fill="auto"/>
            <w:vAlign w:val="bottom"/>
            <w:hideMark/>
          </w:tcPr>
          <w:p w14:paraId="5BF3BBEA" w14:textId="318BC29D" w:rsidR="00D9062C" w:rsidRPr="00AB5483" w:rsidRDefault="00970F00" w:rsidP="00D9062C">
            <w:pPr>
              <w:ind w:firstLineChars="200" w:firstLine="400"/>
              <w:jc w:val="left"/>
              <w:rPr>
                <w:rFonts w:ascii="Arial Narrow" w:hAnsi="Arial Narrow" w:cs="Arial"/>
                <w:i/>
                <w:iCs/>
                <w:color w:val="000000"/>
              </w:rPr>
            </w:pPr>
            <w:r w:rsidRPr="00AB5483">
              <w:rPr>
                <w:rFonts w:ascii="Arial Narrow" w:hAnsi="Arial Narrow" w:cs="Arial"/>
                <w:i/>
                <w:iCs/>
                <w:color w:val="000000"/>
              </w:rPr>
              <w:t>Sonstig</w:t>
            </w:r>
            <w:r w:rsidR="00860BD0" w:rsidRPr="00AB5483">
              <w:rPr>
                <w:rFonts w:ascii="Arial Narrow" w:hAnsi="Arial Narrow" w:cs="Arial"/>
                <w:i/>
                <w:iCs/>
                <w:color w:val="000000"/>
              </w:rPr>
              <w:t>e</w:t>
            </w:r>
            <w:r w:rsidR="00D9062C" w:rsidRPr="00AB5483">
              <w:rPr>
                <w:rFonts w:ascii="Arial Narrow" w:hAnsi="Arial Narrow" w:cs="Arial"/>
                <w:i/>
                <w:iCs/>
                <w:color w:val="000000"/>
              </w:rPr>
              <w:t xml:space="preserve"> </w:t>
            </w:r>
          </w:p>
        </w:tc>
        <w:tc>
          <w:tcPr>
            <w:tcW w:w="1309" w:type="dxa"/>
            <w:tcBorders>
              <w:top w:val="nil"/>
              <w:left w:val="nil"/>
              <w:bottom w:val="nil"/>
              <w:right w:val="nil"/>
            </w:tcBorders>
            <w:shd w:val="clear" w:color="auto" w:fill="auto"/>
            <w:vAlign w:val="bottom"/>
            <w:hideMark/>
          </w:tcPr>
          <w:p w14:paraId="307CDAD2" w14:textId="60C95F99" w:rsidR="00D9062C" w:rsidRPr="00AB5483" w:rsidRDefault="00D9062C" w:rsidP="00D9062C">
            <w:pPr>
              <w:jc w:val="right"/>
              <w:rPr>
                <w:rFonts w:ascii="Arial Narrow" w:hAnsi="Arial Narrow" w:cs="Arial"/>
                <w:i/>
                <w:iCs/>
                <w:color w:val="000000"/>
              </w:rPr>
            </w:pPr>
            <w:r w:rsidRPr="00AB5483">
              <w:rPr>
                <w:rFonts w:ascii="Arial Narrow" w:hAnsi="Arial Narrow" w:cs="Arial"/>
                <w:i/>
                <w:iCs/>
                <w:color w:val="000000"/>
              </w:rPr>
              <w:t>-1</w:t>
            </w:r>
          </w:p>
        </w:tc>
        <w:tc>
          <w:tcPr>
            <w:tcW w:w="1309" w:type="dxa"/>
            <w:tcBorders>
              <w:top w:val="nil"/>
              <w:left w:val="nil"/>
              <w:bottom w:val="nil"/>
              <w:right w:val="nil"/>
            </w:tcBorders>
            <w:shd w:val="clear" w:color="auto" w:fill="auto"/>
            <w:vAlign w:val="bottom"/>
            <w:hideMark/>
          </w:tcPr>
          <w:p w14:paraId="40E389D3" w14:textId="317F3096" w:rsidR="00D9062C" w:rsidRPr="00AB5483" w:rsidRDefault="00D9062C" w:rsidP="00D9062C">
            <w:pPr>
              <w:jc w:val="right"/>
              <w:rPr>
                <w:rFonts w:ascii="Arial Narrow" w:hAnsi="Arial Narrow" w:cs="Arial"/>
                <w:i/>
                <w:iCs/>
                <w:color w:val="000000"/>
              </w:rPr>
            </w:pPr>
            <w:r w:rsidRPr="00AB5483">
              <w:rPr>
                <w:rFonts w:ascii="Arial Narrow" w:hAnsi="Arial Narrow" w:cs="Arial"/>
                <w:i/>
                <w:iCs/>
                <w:color w:val="000000"/>
              </w:rPr>
              <w:t>-</w:t>
            </w:r>
          </w:p>
        </w:tc>
        <w:tc>
          <w:tcPr>
            <w:tcW w:w="1309" w:type="dxa"/>
            <w:tcBorders>
              <w:top w:val="nil"/>
              <w:left w:val="nil"/>
              <w:bottom w:val="nil"/>
              <w:right w:val="nil"/>
            </w:tcBorders>
            <w:shd w:val="clear" w:color="auto" w:fill="auto"/>
            <w:vAlign w:val="bottom"/>
            <w:hideMark/>
          </w:tcPr>
          <w:p w14:paraId="742B2DD4" w14:textId="77777777" w:rsidR="00D9062C" w:rsidRPr="00AB5483" w:rsidRDefault="00D9062C" w:rsidP="00D9062C">
            <w:pPr>
              <w:jc w:val="right"/>
              <w:rPr>
                <w:rFonts w:ascii="Arial Narrow" w:hAnsi="Arial Narrow" w:cs="Arial"/>
                <w:i/>
                <w:iCs/>
                <w:color w:val="000000"/>
              </w:rPr>
            </w:pPr>
            <w:r w:rsidRPr="00AB5483">
              <w:rPr>
                <w:rFonts w:ascii="Arial Narrow" w:hAnsi="Arial Narrow" w:cs="Arial"/>
                <w:i/>
                <w:iCs/>
                <w:color w:val="000000"/>
              </w:rPr>
              <w:t>-</w:t>
            </w:r>
          </w:p>
        </w:tc>
        <w:tc>
          <w:tcPr>
            <w:tcW w:w="1360" w:type="dxa"/>
            <w:tcBorders>
              <w:top w:val="nil"/>
              <w:left w:val="nil"/>
              <w:bottom w:val="nil"/>
              <w:right w:val="nil"/>
            </w:tcBorders>
            <w:shd w:val="clear" w:color="auto" w:fill="auto"/>
            <w:vAlign w:val="bottom"/>
            <w:hideMark/>
          </w:tcPr>
          <w:p w14:paraId="378A177A" w14:textId="77777777" w:rsidR="00D9062C" w:rsidRPr="00AB5483" w:rsidRDefault="00D9062C" w:rsidP="00D9062C">
            <w:pPr>
              <w:jc w:val="right"/>
              <w:rPr>
                <w:rFonts w:ascii="Arial Narrow" w:hAnsi="Arial Narrow" w:cs="Arial"/>
                <w:i/>
                <w:iCs/>
                <w:color w:val="000000"/>
              </w:rPr>
            </w:pPr>
            <w:r w:rsidRPr="00AB5483">
              <w:rPr>
                <w:rFonts w:ascii="Arial Narrow" w:hAnsi="Arial Narrow" w:cs="Arial"/>
                <w:i/>
                <w:iCs/>
                <w:color w:val="000000"/>
              </w:rPr>
              <w:t>-</w:t>
            </w:r>
          </w:p>
        </w:tc>
        <w:tc>
          <w:tcPr>
            <w:tcW w:w="1243" w:type="dxa"/>
            <w:tcBorders>
              <w:top w:val="nil"/>
              <w:left w:val="nil"/>
              <w:bottom w:val="nil"/>
              <w:right w:val="nil"/>
            </w:tcBorders>
            <w:shd w:val="clear" w:color="auto" w:fill="auto"/>
            <w:vAlign w:val="bottom"/>
            <w:hideMark/>
          </w:tcPr>
          <w:p w14:paraId="47B367BB" w14:textId="29990440" w:rsidR="00D9062C" w:rsidRPr="00AB5483" w:rsidRDefault="00D9062C" w:rsidP="00D9062C">
            <w:pPr>
              <w:jc w:val="right"/>
              <w:rPr>
                <w:rFonts w:ascii="Arial Narrow" w:hAnsi="Arial Narrow" w:cs="Arial"/>
                <w:b/>
                <w:bCs/>
                <w:color w:val="000000"/>
              </w:rPr>
            </w:pPr>
            <w:r w:rsidRPr="00AB5483">
              <w:rPr>
                <w:rFonts w:ascii="Arial Narrow" w:hAnsi="Arial Narrow" w:cs="Arial"/>
                <w:b/>
                <w:bCs/>
                <w:color w:val="000000"/>
              </w:rPr>
              <w:t>-</w:t>
            </w:r>
          </w:p>
        </w:tc>
      </w:tr>
      <w:tr w:rsidR="00D9062C" w:rsidRPr="00AB5483" w14:paraId="39FF5908" w14:textId="77777777" w:rsidTr="00D9062C">
        <w:trPr>
          <w:trHeight w:val="181"/>
        </w:trPr>
        <w:tc>
          <w:tcPr>
            <w:tcW w:w="3056" w:type="dxa"/>
            <w:tcBorders>
              <w:top w:val="nil"/>
              <w:left w:val="nil"/>
              <w:bottom w:val="nil"/>
              <w:right w:val="nil"/>
            </w:tcBorders>
            <w:shd w:val="clear" w:color="auto" w:fill="auto"/>
            <w:vAlign w:val="bottom"/>
            <w:hideMark/>
          </w:tcPr>
          <w:p w14:paraId="2115CA56" w14:textId="77777777" w:rsidR="00D9062C" w:rsidRPr="00AB5483" w:rsidRDefault="00D9062C" w:rsidP="00D9062C">
            <w:pPr>
              <w:jc w:val="right"/>
              <w:rPr>
                <w:rFonts w:ascii="Arial Narrow" w:hAnsi="Arial Narrow" w:cs="Arial"/>
                <w:b/>
                <w:bCs/>
                <w:color w:val="000000"/>
              </w:rPr>
            </w:pPr>
          </w:p>
        </w:tc>
        <w:tc>
          <w:tcPr>
            <w:tcW w:w="1309" w:type="dxa"/>
            <w:tcBorders>
              <w:top w:val="nil"/>
              <w:left w:val="nil"/>
              <w:bottom w:val="nil"/>
              <w:right w:val="nil"/>
            </w:tcBorders>
            <w:shd w:val="clear" w:color="auto" w:fill="auto"/>
            <w:vAlign w:val="bottom"/>
            <w:hideMark/>
          </w:tcPr>
          <w:p w14:paraId="5C001B69" w14:textId="77777777" w:rsidR="00D9062C" w:rsidRPr="00AB5483" w:rsidRDefault="00D9062C" w:rsidP="00D9062C">
            <w:pPr>
              <w:ind w:firstLineChars="200" w:firstLine="400"/>
              <w:jc w:val="left"/>
              <w:rPr>
                <w:rFonts w:ascii="Times New Roman" w:hAnsi="Times New Roman"/>
              </w:rPr>
            </w:pPr>
          </w:p>
        </w:tc>
        <w:tc>
          <w:tcPr>
            <w:tcW w:w="1309" w:type="dxa"/>
            <w:tcBorders>
              <w:top w:val="nil"/>
              <w:left w:val="nil"/>
              <w:bottom w:val="nil"/>
              <w:right w:val="nil"/>
            </w:tcBorders>
            <w:shd w:val="clear" w:color="auto" w:fill="auto"/>
            <w:vAlign w:val="bottom"/>
            <w:hideMark/>
          </w:tcPr>
          <w:p w14:paraId="0B2860A4" w14:textId="77777777" w:rsidR="00D9062C" w:rsidRPr="00AB5483" w:rsidRDefault="00D9062C" w:rsidP="00D9062C">
            <w:pPr>
              <w:jc w:val="right"/>
              <w:rPr>
                <w:rFonts w:ascii="Times New Roman" w:hAnsi="Times New Roman"/>
              </w:rPr>
            </w:pPr>
          </w:p>
        </w:tc>
        <w:tc>
          <w:tcPr>
            <w:tcW w:w="1309" w:type="dxa"/>
            <w:tcBorders>
              <w:top w:val="nil"/>
              <w:left w:val="nil"/>
              <w:bottom w:val="nil"/>
              <w:right w:val="nil"/>
            </w:tcBorders>
            <w:shd w:val="clear" w:color="auto" w:fill="auto"/>
            <w:vAlign w:val="bottom"/>
            <w:hideMark/>
          </w:tcPr>
          <w:p w14:paraId="271030B9" w14:textId="77777777" w:rsidR="00D9062C" w:rsidRPr="00AB5483" w:rsidRDefault="00D9062C" w:rsidP="00D9062C">
            <w:pPr>
              <w:jc w:val="right"/>
              <w:rPr>
                <w:rFonts w:ascii="Times New Roman" w:hAnsi="Times New Roman"/>
              </w:rPr>
            </w:pPr>
          </w:p>
        </w:tc>
        <w:tc>
          <w:tcPr>
            <w:tcW w:w="1360" w:type="dxa"/>
            <w:tcBorders>
              <w:top w:val="nil"/>
              <w:left w:val="nil"/>
              <w:bottom w:val="nil"/>
              <w:right w:val="nil"/>
            </w:tcBorders>
            <w:shd w:val="clear" w:color="auto" w:fill="auto"/>
            <w:vAlign w:val="bottom"/>
            <w:hideMark/>
          </w:tcPr>
          <w:p w14:paraId="3329E513" w14:textId="77777777" w:rsidR="00D9062C" w:rsidRPr="00AB5483" w:rsidRDefault="00D9062C" w:rsidP="00D9062C">
            <w:pPr>
              <w:jc w:val="right"/>
              <w:rPr>
                <w:rFonts w:ascii="Times New Roman" w:hAnsi="Times New Roman"/>
              </w:rPr>
            </w:pPr>
          </w:p>
        </w:tc>
        <w:tc>
          <w:tcPr>
            <w:tcW w:w="1243" w:type="dxa"/>
            <w:tcBorders>
              <w:top w:val="nil"/>
              <w:left w:val="nil"/>
              <w:bottom w:val="nil"/>
              <w:right w:val="nil"/>
            </w:tcBorders>
            <w:shd w:val="clear" w:color="auto" w:fill="auto"/>
            <w:vAlign w:val="bottom"/>
            <w:hideMark/>
          </w:tcPr>
          <w:p w14:paraId="6945E8C2" w14:textId="77777777" w:rsidR="00D9062C" w:rsidRPr="00AB5483" w:rsidRDefault="00D9062C" w:rsidP="00D9062C">
            <w:pPr>
              <w:jc w:val="right"/>
              <w:rPr>
                <w:rFonts w:ascii="Times New Roman" w:hAnsi="Times New Roman"/>
              </w:rPr>
            </w:pPr>
          </w:p>
        </w:tc>
      </w:tr>
      <w:tr w:rsidR="00D9062C" w:rsidRPr="00AB5483" w14:paraId="311E13C7" w14:textId="77777777" w:rsidTr="00D9062C">
        <w:trPr>
          <w:trHeight w:val="423"/>
        </w:trPr>
        <w:tc>
          <w:tcPr>
            <w:tcW w:w="3056" w:type="dxa"/>
            <w:tcBorders>
              <w:top w:val="single" w:sz="4" w:space="0" w:color="AAB8C4"/>
              <w:left w:val="nil"/>
              <w:bottom w:val="single" w:sz="8" w:space="0" w:color="AAB8C4"/>
              <w:right w:val="nil"/>
            </w:tcBorders>
            <w:shd w:val="clear" w:color="auto" w:fill="auto"/>
            <w:vAlign w:val="center"/>
            <w:hideMark/>
          </w:tcPr>
          <w:p w14:paraId="140759BB" w14:textId="2F066903" w:rsidR="00D9062C" w:rsidRPr="00AB5483" w:rsidRDefault="00A575B1" w:rsidP="00D9062C">
            <w:pPr>
              <w:rPr>
                <w:rFonts w:ascii="Arial Narrow" w:hAnsi="Arial Narrow" w:cs="Arial"/>
                <w:b/>
                <w:bCs/>
                <w:color w:val="000000"/>
              </w:rPr>
            </w:pPr>
            <w:r w:rsidRPr="00AB5483">
              <w:rPr>
                <w:rFonts w:ascii="Arial Narrow" w:hAnsi="Arial Narrow" w:cs="Arial"/>
                <w:b/>
                <w:bCs/>
                <w:color w:val="000000"/>
              </w:rPr>
              <w:t>Insg</w:t>
            </w:r>
            <w:r w:rsidR="000B3A18" w:rsidRPr="00AB5483">
              <w:rPr>
                <w:rFonts w:ascii="Arial Narrow" w:hAnsi="Arial Narrow" w:cs="Arial"/>
                <w:b/>
                <w:bCs/>
                <w:color w:val="000000"/>
              </w:rPr>
              <w:t>esamt</w:t>
            </w:r>
          </w:p>
        </w:tc>
        <w:tc>
          <w:tcPr>
            <w:tcW w:w="1309" w:type="dxa"/>
            <w:tcBorders>
              <w:top w:val="single" w:sz="4" w:space="0" w:color="AAB8C4"/>
              <w:left w:val="nil"/>
              <w:bottom w:val="single" w:sz="8" w:space="0" w:color="AAB8C4"/>
              <w:right w:val="nil"/>
            </w:tcBorders>
            <w:shd w:val="clear" w:color="auto" w:fill="auto"/>
            <w:vAlign w:val="center"/>
            <w:hideMark/>
          </w:tcPr>
          <w:p w14:paraId="790A1BE5" w14:textId="060D021D" w:rsidR="00D9062C" w:rsidRPr="00AB5483" w:rsidRDefault="00C9552E" w:rsidP="00D9062C">
            <w:pPr>
              <w:jc w:val="right"/>
              <w:rPr>
                <w:rFonts w:ascii="Arial Narrow" w:hAnsi="Arial Narrow" w:cs="Arial"/>
                <w:b/>
                <w:bCs/>
                <w:color w:val="000000"/>
              </w:rPr>
            </w:pPr>
            <w:r w:rsidRPr="00AB5483">
              <w:rPr>
                <w:rFonts w:ascii="Arial Narrow" w:hAnsi="Arial Narrow" w:cs="Arial"/>
                <w:b/>
                <w:bCs/>
                <w:color w:val="000000"/>
              </w:rPr>
              <w:t>6.9</w:t>
            </w:r>
            <w:r w:rsidR="00D9062C" w:rsidRPr="00AB5483">
              <w:rPr>
                <w:rFonts w:ascii="Arial Narrow" w:hAnsi="Arial Narrow" w:cs="Arial"/>
                <w:b/>
                <w:bCs/>
                <w:color w:val="000000"/>
              </w:rPr>
              <w:t>31</w:t>
            </w:r>
          </w:p>
        </w:tc>
        <w:tc>
          <w:tcPr>
            <w:tcW w:w="1309" w:type="dxa"/>
            <w:tcBorders>
              <w:top w:val="single" w:sz="4" w:space="0" w:color="AAB8C4"/>
              <w:left w:val="nil"/>
              <w:bottom w:val="single" w:sz="8" w:space="0" w:color="AAB8C4"/>
              <w:right w:val="nil"/>
            </w:tcBorders>
            <w:shd w:val="clear" w:color="auto" w:fill="auto"/>
            <w:vAlign w:val="center"/>
            <w:hideMark/>
          </w:tcPr>
          <w:p w14:paraId="13DD0C8A" w14:textId="3628D919" w:rsidR="00D9062C" w:rsidRPr="00AB5483" w:rsidRDefault="00C9552E" w:rsidP="00D9062C">
            <w:pPr>
              <w:jc w:val="right"/>
              <w:rPr>
                <w:rFonts w:ascii="Arial Narrow" w:hAnsi="Arial Narrow" w:cs="Arial"/>
                <w:b/>
                <w:bCs/>
                <w:color w:val="000000"/>
              </w:rPr>
            </w:pPr>
            <w:r w:rsidRPr="00AB5483">
              <w:rPr>
                <w:rFonts w:ascii="Arial Narrow" w:hAnsi="Arial Narrow" w:cs="Arial"/>
                <w:b/>
                <w:bCs/>
                <w:color w:val="000000"/>
              </w:rPr>
              <w:t>7.3</w:t>
            </w:r>
            <w:r w:rsidR="00D9062C" w:rsidRPr="00AB5483">
              <w:rPr>
                <w:rFonts w:ascii="Arial Narrow" w:hAnsi="Arial Narrow" w:cs="Arial"/>
                <w:b/>
                <w:bCs/>
                <w:color w:val="000000"/>
              </w:rPr>
              <w:t>47</w:t>
            </w:r>
          </w:p>
        </w:tc>
        <w:tc>
          <w:tcPr>
            <w:tcW w:w="1309" w:type="dxa"/>
            <w:tcBorders>
              <w:top w:val="single" w:sz="4" w:space="0" w:color="AAB8C4"/>
              <w:left w:val="nil"/>
              <w:bottom w:val="single" w:sz="8" w:space="0" w:color="AAB8C4"/>
              <w:right w:val="nil"/>
            </w:tcBorders>
            <w:shd w:val="clear" w:color="auto" w:fill="auto"/>
            <w:vAlign w:val="center"/>
            <w:hideMark/>
          </w:tcPr>
          <w:p w14:paraId="2236D6C9" w14:textId="77777777" w:rsidR="00D9062C" w:rsidRPr="00AB5483" w:rsidRDefault="00D9062C" w:rsidP="00D9062C">
            <w:pPr>
              <w:jc w:val="right"/>
              <w:rPr>
                <w:rFonts w:ascii="Arial Narrow" w:hAnsi="Arial Narrow" w:cs="Arial"/>
                <w:b/>
                <w:bCs/>
                <w:color w:val="000000"/>
              </w:rPr>
            </w:pPr>
            <w:r w:rsidRPr="00AB5483">
              <w:rPr>
                <w:rFonts w:ascii="Arial Narrow" w:hAnsi="Arial Narrow" w:cs="Arial"/>
                <w:b/>
                <w:bCs/>
                <w:color w:val="000000"/>
              </w:rPr>
              <w:t>287</w:t>
            </w:r>
          </w:p>
        </w:tc>
        <w:tc>
          <w:tcPr>
            <w:tcW w:w="1360" w:type="dxa"/>
            <w:tcBorders>
              <w:top w:val="single" w:sz="4" w:space="0" w:color="AAB8C4"/>
              <w:left w:val="nil"/>
              <w:bottom w:val="single" w:sz="8" w:space="0" w:color="AAB8C4"/>
              <w:right w:val="nil"/>
            </w:tcBorders>
            <w:shd w:val="clear" w:color="auto" w:fill="auto"/>
            <w:vAlign w:val="center"/>
            <w:hideMark/>
          </w:tcPr>
          <w:p w14:paraId="2CDAAFE4" w14:textId="294E3E42" w:rsidR="00D9062C" w:rsidRPr="00AB5483" w:rsidRDefault="00D9062C" w:rsidP="00D9062C">
            <w:pPr>
              <w:jc w:val="right"/>
              <w:rPr>
                <w:rFonts w:ascii="Arial Narrow" w:hAnsi="Arial Narrow" w:cs="Arial"/>
                <w:b/>
                <w:bCs/>
                <w:color w:val="000000"/>
              </w:rPr>
            </w:pPr>
            <w:r w:rsidRPr="00AB5483">
              <w:rPr>
                <w:rFonts w:ascii="Arial Narrow" w:hAnsi="Arial Narrow" w:cs="Arial"/>
                <w:b/>
                <w:bCs/>
                <w:color w:val="000000"/>
              </w:rPr>
              <w:t>3</w:t>
            </w:r>
            <w:r w:rsidR="00860BD0" w:rsidRPr="00AB5483">
              <w:rPr>
                <w:rFonts w:ascii="Arial Narrow" w:hAnsi="Arial Narrow" w:cs="Arial"/>
                <w:b/>
                <w:bCs/>
                <w:color w:val="000000"/>
              </w:rPr>
              <w:t>,</w:t>
            </w:r>
            <w:r w:rsidRPr="00AB5483">
              <w:rPr>
                <w:rFonts w:ascii="Arial Narrow" w:hAnsi="Arial Narrow" w:cs="Arial"/>
                <w:b/>
                <w:bCs/>
                <w:color w:val="000000"/>
              </w:rPr>
              <w:t>9%</w:t>
            </w:r>
          </w:p>
        </w:tc>
        <w:tc>
          <w:tcPr>
            <w:tcW w:w="1243" w:type="dxa"/>
            <w:tcBorders>
              <w:top w:val="single" w:sz="4" w:space="0" w:color="AAB8C4"/>
              <w:left w:val="nil"/>
              <w:bottom w:val="single" w:sz="8" w:space="0" w:color="AAB8C4"/>
              <w:right w:val="nil"/>
            </w:tcBorders>
            <w:shd w:val="clear" w:color="auto" w:fill="auto"/>
            <w:vAlign w:val="center"/>
            <w:hideMark/>
          </w:tcPr>
          <w:p w14:paraId="5C9A939F" w14:textId="2E4C8956" w:rsidR="00D9062C" w:rsidRPr="00AB5483" w:rsidRDefault="00C9552E" w:rsidP="00D9062C">
            <w:pPr>
              <w:jc w:val="right"/>
              <w:rPr>
                <w:rFonts w:ascii="Arial Narrow" w:hAnsi="Arial Narrow" w:cs="Arial"/>
                <w:b/>
                <w:bCs/>
                <w:color w:val="000000"/>
              </w:rPr>
            </w:pPr>
            <w:r w:rsidRPr="00AB5483">
              <w:rPr>
                <w:rFonts w:ascii="Arial Narrow" w:hAnsi="Arial Narrow" w:cs="Arial"/>
                <w:b/>
                <w:bCs/>
                <w:color w:val="000000"/>
              </w:rPr>
              <w:t>7.6</w:t>
            </w:r>
            <w:r w:rsidR="00D9062C" w:rsidRPr="00AB5483">
              <w:rPr>
                <w:rFonts w:ascii="Arial Narrow" w:hAnsi="Arial Narrow" w:cs="Arial"/>
                <w:b/>
                <w:bCs/>
                <w:color w:val="000000"/>
              </w:rPr>
              <w:t>35</w:t>
            </w:r>
          </w:p>
        </w:tc>
      </w:tr>
    </w:tbl>
    <w:p w14:paraId="63AFBE72" w14:textId="646142A3" w:rsidR="00ED4F07" w:rsidRPr="00AB5483" w:rsidRDefault="00FD2D6B" w:rsidP="005977FB">
      <w:pPr>
        <w:keepNext/>
        <w:spacing w:before="60"/>
        <w:rPr>
          <w:rFonts w:cs="Arial"/>
          <w:i/>
          <w:iCs/>
          <w:sz w:val="16"/>
          <w:szCs w:val="16"/>
        </w:rPr>
      </w:pPr>
      <w:r w:rsidRPr="00AB5483">
        <w:rPr>
          <w:rFonts w:cs="Arial"/>
          <w:i/>
          <w:iCs/>
          <w:sz w:val="16"/>
          <w:szCs w:val="16"/>
          <w:vertAlign w:val="superscript"/>
        </w:rPr>
        <w:t>1</w:t>
      </w:r>
      <w:r w:rsidR="002B64BF" w:rsidRPr="00AB5483">
        <w:rPr>
          <w:rFonts w:cs="Arial"/>
          <w:i/>
          <w:iCs/>
          <w:sz w:val="16"/>
          <w:szCs w:val="16"/>
          <w:vertAlign w:val="superscript"/>
        </w:rPr>
        <w:t xml:space="preserve"> </w:t>
      </w:r>
      <w:r w:rsidR="002B19D6" w:rsidRPr="00AB5483">
        <w:rPr>
          <w:rFonts w:cs="Arial"/>
          <w:i/>
          <w:iCs/>
          <w:sz w:val="16"/>
          <w:szCs w:val="16"/>
        </w:rPr>
        <w:t xml:space="preserve">In der Rechnungsperiode 2018-2019 </w:t>
      </w:r>
      <w:r w:rsidR="00970F00" w:rsidRPr="00AB5483">
        <w:rPr>
          <w:rFonts w:cs="Arial"/>
          <w:i/>
          <w:iCs/>
          <w:sz w:val="16"/>
          <w:szCs w:val="16"/>
        </w:rPr>
        <w:t>umfassten</w:t>
      </w:r>
      <w:r w:rsidR="002B19D6" w:rsidRPr="00AB5483">
        <w:rPr>
          <w:rFonts w:cs="Arial"/>
          <w:i/>
          <w:iCs/>
          <w:sz w:val="16"/>
          <w:szCs w:val="16"/>
        </w:rPr>
        <w:t xml:space="preserve"> die sonstigen Einnahmen hauptsächlich tatsächliche Einnahmen aus Gutschriften und Wechselkursgewinne</w:t>
      </w:r>
      <w:r w:rsidR="00FB5B80" w:rsidRPr="00AB5483">
        <w:rPr>
          <w:rFonts w:cs="Arial"/>
          <w:i/>
          <w:iCs/>
          <w:sz w:val="16"/>
          <w:szCs w:val="16"/>
        </w:rPr>
        <w:t>n</w:t>
      </w:r>
      <w:r w:rsidR="002B64BF" w:rsidRPr="00AB5483">
        <w:rPr>
          <w:rFonts w:cs="Arial"/>
          <w:i/>
          <w:iCs/>
          <w:sz w:val="16"/>
          <w:szCs w:val="16"/>
        </w:rPr>
        <w:t>.</w:t>
      </w:r>
    </w:p>
    <w:p w14:paraId="682A0B81" w14:textId="77777777" w:rsidR="00ED4F07" w:rsidRPr="00AB5483" w:rsidRDefault="00ED4F07" w:rsidP="005977FB">
      <w:pPr>
        <w:keepNext/>
        <w:jc w:val="center"/>
        <w:rPr>
          <w:spacing w:val="-2"/>
          <w:szCs w:val="24"/>
        </w:rPr>
      </w:pPr>
    </w:p>
    <w:p w14:paraId="313C2A39" w14:textId="3984C7BA" w:rsidR="00BB14B3" w:rsidRPr="00AB5483" w:rsidRDefault="00BB14B3" w:rsidP="005977FB">
      <w:pPr>
        <w:jc w:val="left"/>
        <w:rPr>
          <w:sz w:val="18"/>
          <w:szCs w:val="16"/>
        </w:rPr>
      </w:pPr>
      <w:r w:rsidRPr="00AB5483">
        <w:rPr>
          <w:sz w:val="18"/>
          <w:szCs w:val="16"/>
        </w:rPr>
        <w:br w:type="page"/>
      </w:r>
    </w:p>
    <w:p w14:paraId="300849E0" w14:textId="7EF1ACC1" w:rsidR="00ED4F07" w:rsidRPr="00AB5483" w:rsidRDefault="00773225" w:rsidP="00AA433E">
      <w:pPr>
        <w:spacing w:after="120"/>
        <w:jc w:val="left"/>
      </w:pPr>
      <w:r w:rsidRPr="00AB5483">
        <w:lastRenderedPageBreak/>
        <w:t>Die veranschlagten Einnahmen</w:t>
      </w:r>
      <w:r w:rsidR="00B200FA" w:rsidRPr="00AB5483">
        <w:t xml:space="preserve"> aus</w:t>
      </w:r>
      <w:r w:rsidRPr="00AB5483">
        <w:t xml:space="preserve"> </w:t>
      </w:r>
      <w:r w:rsidR="00B200FA" w:rsidRPr="00AB5483">
        <w:t xml:space="preserve">Gebühren </w:t>
      </w:r>
      <w:r w:rsidRPr="00AB5483">
        <w:t>für IT-</w:t>
      </w:r>
      <w:r w:rsidR="00FB5B80" w:rsidRPr="00AB5483">
        <w:t>Instrumente</w:t>
      </w:r>
      <w:r w:rsidR="00AA672F" w:rsidRPr="00AB5483">
        <w:t xml:space="preserve"> </w:t>
      </w:r>
      <w:r w:rsidRPr="00AB5483">
        <w:t>und Dienstleistung</w:t>
      </w:r>
      <w:r w:rsidR="00EE2DE7" w:rsidRPr="00AB5483">
        <w:t>en</w:t>
      </w:r>
      <w:r w:rsidRPr="00AB5483">
        <w:t xml:space="preserve"> </w:t>
      </w:r>
      <w:r w:rsidR="00B200FA" w:rsidRPr="00AB5483">
        <w:t xml:space="preserve">der UOPV </w:t>
      </w:r>
      <w:r w:rsidR="006965B1" w:rsidRPr="00AB5483">
        <w:t>beruhen</w:t>
      </w:r>
      <w:r w:rsidRPr="00AB5483">
        <w:t xml:space="preserve"> auf den folgenden Annahmen</w:t>
      </w:r>
      <w:r w:rsidR="00ED4F07" w:rsidRPr="00AB5483">
        <w:t>:</w:t>
      </w:r>
    </w:p>
    <w:tbl>
      <w:tblPr>
        <w:tblW w:w="9733" w:type="dxa"/>
        <w:jc w:val="center"/>
        <w:tblLayout w:type="fixed"/>
        <w:tblLook w:val="04A0" w:firstRow="1" w:lastRow="0" w:firstColumn="1" w:lastColumn="0" w:noHBand="0" w:noVBand="1"/>
      </w:tblPr>
      <w:tblGrid>
        <w:gridCol w:w="2410"/>
        <w:gridCol w:w="1418"/>
        <w:gridCol w:w="928"/>
        <w:gridCol w:w="976"/>
        <w:gridCol w:w="1072"/>
        <w:gridCol w:w="976"/>
        <w:gridCol w:w="976"/>
        <w:gridCol w:w="977"/>
      </w:tblGrid>
      <w:tr w:rsidR="00D9062C" w:rsidRPr="00AB5483" w14:paraId="3FCC8F78" w14:textId="77777777" w:rsidTr="00710F48">
        <w:trPr>
          <w:cantSplit/>
          <w:trHeight w:val="240"/>
          <w:jc w:val="center"/>
        </w:trPr>
        <w:tc>
          <w:tcPr>
            <w:tcW w:w="2410" w:type="dxa"/>
            <w:vMerge w:val="restart"/>
            <w:tcBorders>
              <w:top w:val="nil"/>
              <w:left w:val="nil"/>
              <w:bottom w:val="nil"/>
              <w:right w:val="nil"/>
            </w:tcBorders>
            <w:shd w:val="clear" w:color="000000" w:fill="C7CFD8"/>
            <w:vAlign w:val="bottom"/>
            <w:hideMark/>
          </w:tcPr>
          <w:p w14:paraId="1B6F9C91" w14:textId="6634723A" w:rsidR="00D9062C" w:rsidRPr="00AB5483" w:rsidRDefault="00D9062C" w:rsidP="00D9062C">
            <w:pPr>
              <w:jc w:val="center"/>
              <w:rPr>
                <w:rFonts w:ascii="Arial Narrow" w:hAnsi="Arial Narrow" w:cs="Arial"/>
                <w:b/>
                <w:bCs/>
                <w:color w:val="00B050"/>
              </w:rPr>
            </w:pPr>
          </w:p>
        </w:tc>
        <w:tc>
          <w:tcPr>
            <w:tcW w:w="1418" w:type="dxa"/>
            <w:vMerge w:val="restart"/>
            <w:tcBorders>
              <w:top w:val="nil"/>
              <w:left w:val="nil"/>
              <w:bottom w:val="nil"/>
              <w:right w:val="nil"/>
            </w:tcBorders>
            <w:shd w:val="clear" w:color="000000" w:fill="C7CFD8"/>
            <w:vAlign w:val="center"/>
            <w:hideMark/>
          </w:tcPr>
          <w:p w14:paraId="23D6179B" w14:textId="0F9C82B9" w:rsidR="00D9062C" w:rsidRPr="00AB5483" w:rsidRDefault="00D334AB" w:rsidP="00D9062C">
            <w:pPr>
              <w:jc w:val="center"/>
              <w:rPr>
                <w:rFonts w:ascii="Arial Narrow" w:hAnsi="Arial Narrow" w:cs="Arial"/>
                <w:b/>
                <w:bCs/>
                <w:sz w:val="18"/>
              </w:rPr>
            </w:pPr>
            <w:r w:rsidRPr="00AB5483">
              <w:rPr>
                <w:rFonts w:ascii="Arial Narrow" w:hAnsi="Arial Narrow" w:cs="Arial"/>
                <w:b/>
                <w:bCs/>
                <w:sz w:val="18"/>
              </w:rPr>
              <w:t>Einreichungen</w:t>
            </w:r>
            <w:r w:rsidR="00D9062C" w:rsidRPr="00AB5483">
              <w:rPr>
                <w:rFonts w:ascii="Arial Narrow" w:hAnsi="Arial Narrow" w:cs="Arial"/>
                <w:b/>
                <w:bCs/>
                <w:sz w:val="18"/>
              </w:rPr>
              <w:t xml:space="preserve">/ </w:t>
            </w:r>
            <w:r w:rsidR="003D03E4" w:rsidRPr="00AB5483">
              <w:rPr>
                <w:rFonts w:ascii="Arial Narrow" w:hAnsi="Arial Narrow" w:cs="Arial"/>
                <w:b/>
                <w:bCs/>
                <w:sz w:val="18"/>
              </w:rPr>
              <w:t>Abonne</w:t>
            </w:r>
            <w:r w:rsidR="00FF014E" w:rsidRPr="00AB5483">
              <w:rPr>
                <w:rFonts w:ascii="Arial Narrow" w:hAnsi="Arial Narrow" w:cs="Arial"/>
                <w:b/>
                <w:bCs/>
                <w:sz w:val="18"/>
              </w:rPr>
              <w:t>ment</w:t>
            </w:r>
            <w:r w:rsidR="00710F48" w:rsidRPr="00AB5483">
              <w:rPr>
                <w:rFonts w:ascii="Arial Narrow" w:hAnsi="Arial Narrow" w:cs="Arial"/>
                <w:b/>
                <w:bCs/>
                <w:sz w:val="18"/>
              </w:rPr>
              <w:t>-</w:t>
            </w:r>
            <w:r w:rsidR="00FF014E" w:rsidRPr="00AB5483">
              <w:rPr>
                <w:rFonts w:ascii="Arial Narrow" w:hAnsi="Arial Narrow" w:cs="Arial"/>
                <w:b/>
                <w:bCs/>
                <w:sz w:val="18"/>
              </w:rPr>
              <w:t>g</w:t>
            </w:r>
            <w:r w:rsidR="003D03E4" w:rsidRPr="00AB5483">
              <w:rPr>
                <w:rFonts w:ascii="Arial Narrow" w:hAnsi="Arial Narrow" w:cs="Arial"/>
                <w:b/>
                <w:bCs/>
                <w:sz w:val="18"/>
              </w:rPr>
              <w:t>ebühren</w:t>
            </w:r>
          </w:p>
        </w:tc>
        <w:tc>
          <w:tcPr>
            <w:tcW w:w="2976" w:type="dxa"/>
            <w:gridSpan w:val="3"/>
            <w:tcBorders>
              <w:top w:val="nil"/>
              <w:left w:val="nil"/>
              <w:bottom w:val="single" w:sz="4" w:space="0" w:color="BFBFBF"/>
              <w:right w:val="nil"/>
            </w:tcBorders>
            <w:shd w:val="clear" w:color="000000" w:fill="C7CFD8"/>
            <w:vAlign w:val="center"/>
            <w:hideMark/>
          </w:tcPr>
          <w:p w14:paraId="6754603C" w14:textId="16743168" w:rsidR="00D9062C" w:rsidRPr="00AB5483" w:rsidRDefault="00D334AB" w:rsidP="00D9062C">
            <w:pPr>
              <w:jc w:val="center"/>
              <w:rPr>
                <w:rFonts w:ascii="Arial Narrow" w:hAnsi="Arial Narrow" w:cs="Arial"/>
                <w:b/>
                <w:bCs/>
                <w:sz w:val="18"/>
              </w:rPr>
            </w:pPr>
            <w:r w:rsidRPr="00AB5483">
              <w:rPr>
                <w:rFonts w:ascii="Arial Narrow" w:hAnsi="Arial Narrow" w:cs="Arial"/>
                <w:b/>
                <w:bCs/>
                <w:sz w:val="18"/>
              </w:rPr>
              <w:t xml:space="preserve">Einreichungen </w:t>
            </w:r>
            <w:r w:rsidR="00D9062C" w:rsidRPr="00AB5483">
              <w:rPr>
                <w:rFonts w:ascii="Arial Narrow" w:hAnsi="Arial Narrow" w:cs="Arial"/>
                <w:b/>
                <w:bCs/>
                <w:sz w:val="18"/>
              </w:rPr>
              <w:t xml:space="preserve">/ </w:t>
            </w:r>
            <w:r w:rsidR="00BF5681" w:rsidRPr="00AB5483">
              <w:rPr>
                <w:rFonts w:ascii="Arial Narrow" w:hAnsi="Arial Narrow" w:cs="Arial"/>
                <w:b/>
                <w:bCs/>
                <w:sz w:val="18"/>
              </w:rPr>
              <w:t xml:space="preserve">Prognosen </w:t>
            </w:r>
            <w:r w:rsidR="003D03E4" w:rsidRPr="00AB5483">
              <w:rPr>
                <w:rFonts w:ascii="Arial Narrow" w:hAnsi="Arial Narrow" w:cs="Arial"/>
                <w:b/>
                <w:bCs/>
                <w:sz w:val="18"/>
              </w:rPr>
              <w:t xml:space="preserve">Abonnenten </w:t>
            </w:r>
          </w:p>
        </w:tc>
        <w:tc>
          <w:tcPr>
            <w:tcW w:w="2929" w:type="dxa"/>
            <w:gridSpan w:val="3"/>
            <w:tcBorders>
              <w:top w:val="nil"/>
              <w:left w:val="nil"/>
              <w:bottom w:val="single" w:sz="4" w:space="0" w:color="BFBFBF"/>
              <w:right w:val="nil"/>
            </w:tcBorders>
            <w:shd w:val="clear" w:color="000000" w:fill="C7CFD8"/>
            <w:vAlign w:val="center"/>
            <w:hideMark/>
          </w:tcPr>
          <w:p w14:paraId="2AFCD037" w14:textId="02981330" w:rsidR="00D9062C" w:rsidRPr="00AB5483" w:rsidRDefault="00D334AB" w:rsidP="00D9062C">
            <w:pPr>
              <w:jc w:val="center"/>
              <w:rPr>
                <w:rFonts w:ascii="Arial Narrow" w:hAnsi="Arial Narrow" w:cs="Arial"/>
                <w:b/>
                <w:bCs/>
                <w:sz w:val="18"/>
              </w:rPr>
            </w:pPr>
            <w:r w:rsidRPr="00AB5483">
              <w:rPr>
                <w:rFonts w:ascii="Arial Narrow" w:hAnsi="Arial Narrow" w:cs="Arial"/>
                <w:b/>
                <w:bCs/>
                <w:sz w:val="18"/>
              </w:rPr>
              <w:t xml:space="preserve">Einreichungen </w:t>
            </w:r>
            <w:r w:rsidR="00D9062C" w:rsidRPr="00AB5483">
              <w:rPr>
                <w:rFonts w:ascii="Arial Narrow" w:hAnsi="Arial Narrow" w:cs="Arial"/>
                <w:b/>
                <w:bCs/>
                <w:sz w:val="18"/>
              </w:rPr>
              <w:t xml:space="preserve">/ </w:t>
            </w:r>
            <w:r w:rsidR="00BF5681" w:rsidRPr="00AB5483">
              <w:rPr>
                <w:rFonts w:ascii="Arial Narrow" w:hAnsi="Arial Narrow" w:cs="Arial"/>
                <w:b/>
                <w:bCs/>
                <w:sz w:val="18"/>
              </w:rPr>
              <w:t xml:space="preserve">Einnahmen </w:t>
            </w:r>
            <w:r w:rsidR="003D03E4" w:rsidRPr="00AB5483">
              <w:rPr>
                <w:rFonts w:ascii="Arial Narrow" w:hAnsi="Arial Narrow" w:cs="Arial"/>
                <w:b/>
                <w:bCs/>
                <w:sz w:val="18"/>
              </w:rPr>
              <w:t>Abonnenten</w:t>
            </w:r>
            <w:r w:rsidR="00D9062C" w:rsidRPr="00AB5483">
              <w:rPr>
                <w:rFonts w:ascii="Arial Narrow" w:hAnsi="Arial Narrow" w:cs="Arial"/>
                <w:b/>
                <w:bCs/>
                <w:sz w:val="18"/>
              </w:rPr>
              <w:t xml:space="preserve"> </w:t>
            </w:r>
          </w:p>
        </w:tc>
      </w:tr>
      <w:tr w:rsidR="00C20F3E" w:rsidRPr="00AB5483" w14:paraId="3570EE51" w14:textId="77777777" w:rsidTr="00710F48">
        <w:trPr>
          <w:cantSplit/>
          <w:trHeight w:val="358"/>
          <w:jc w:val="center"/>
        </w:trPr>
        <w:tc>
          <w:tcPr>
            <w:tcW w:w="2410" w:type="dxa"/>
            <w:vMerge/>
            <w:tcBorders>
              <w:top w:val="nil"/>
              <w:left w:val="nil"/>
              <w:bottom w:val="nil"/>
              <w:right w:val="nil"/>
            </w:tcBorders>
            <w:vAlign w:val="center"/>
            <w:hideMark/>
          </w:tcPr>
          <w:p w14:paraId="25A8BEFE" w14:textId="77777777" w:rsidR="00D9062C" w:rsidRPr="00AB5483" w:rsidRDefault="00D9062C" w:rsidP="00D9062C">
            <w:pPr>
              <w:jc w:val="left"/>
              <w:rPr>
                <w:rFonts w:ascii="Arial Narrow" w:hAnsi="Arial Narrow" w:cs="Arial"/>
                <w:b/>
                <w:bCs/>
                <w:color w:val="00B050"/>
              </w:rPr>
            </w:pPr>
          </w:p>
        </w:tc>
        <w:tc>
          <w:tcPr>
            <w:tcW w:w="1418" w:type="dxa"/>
            <w:vMerge/>
            <w:tcBorders>
              <w:top w:val="nil"/>
              <w:left w:val="nil"/>
              <w:bottom w:val="nil"/>
              <w:right w:val="nil"/>
            </w:tcBorders>
            <w:vAlign w:val="center"/>
            <w:hideMark/>
          </w:tcPr>
          <w:p w14:paraId="55B3EC4A" w14:textId="77777777" w:rsidR="00D9062C" w:rsidRPr="00AB5483" w:rsidRDefault="00D9062C" w:rsidP="00D9062C">
            <w:pPr>
              <w:jc w:val="left"/>
              <w:rPr>
                <w:rFonts w:ascii="Arial Narrow" w:hAnsi="Arial Narrow" w:cs="Arial"/>
                <w:b/>
                <w:bCs/>
                <w:sz w:val="18"/>
              </w:rPr>
            </w:pPr>
          </w:p>
        </w:tc>
        <w:tc>
          <w:tcPr>
            <w:tcW w:w="928" w:type="dxa"/>
            <w:tcBorders>
              <w:top w:val="nil"/>
              <w:left w:val="nil"/>
              <w:bottom w:val="nil"/>
              <w:right w:val="nil"/>
            </w:tcBorders>
            <w:shd w:val="clear" w:color="000000" w:fill="C7CFD8"/>
            <w:vAlign w:val="center"/>
            <w:hideMark/>
          </w:tcPr>
          <w:p w14:paraId="727CC0CD" w14:textId="77777777" w:rsidR="00D9062C" w:rsidRPr="00AB5483" w:rsidRDefault="00D9062C" w:rsidP="00D9062C">
            <w:pPr>
              <w:jc w:val="center"/>
              <w:rPr>
                <w:rFonts w:ascii="Arial Narrow" w:hAnsi="Arial Narrow" w:cs="Arial"/>
                <w:b/>
                <w:bCs/>
                <w:sz w:val="18"/>
              </w:rPr>
            </w:pPr>
            <w:r w:rsidRPr="00AB5483">
              <w:rPr>
                <w:rFonts w:ascii="Arial Narrow" w:hAnsi="Arial Narrow" w:cs="Arial"/>
                <w:b/>
                <w:bCs/>
                <w:sz w:val="18"/>
              </w:rPr>
              <w:t>2022</w:t>
            </w:r>
          </w:p>
        </w:tc>
        <w:tc>
          <w:tcPr>
            <w:tcW w:w="976" w:type="dxa"/>
            <w:tcBorders>
              <w:top w:val="nil"/>
              <w:left w:val="nil"/>
              <w:bottom w:val="nil"/>
              <w:right w:val="nil"/>
            </w:tcBorders>
            <w:shd w:val="clear" w:color="000000" w:fill="C7CFD8"/>
            <w:vAlign w:val="center"/>
            <w:hideMark/>
          </w:tcPr>
          <w:p w14:paraId="36FD6438" w14:textId="77777777" w:rsidR="00D9062C" w:rsidRPr="00AB5483" w:rsidRDefault="00D9062C" w:rsidP="00D9062C">
            <w:pPr>
              <w:jc w:val="center"/>
              <w:rPr>
                <w:rFonts w:ascii="Arial Narrow" w:hAnsi="Arial Narrow" w:cs="Arial"/>
                <w:b/>
                <w:bCs/>
                <w:sz w:val="18"/>
              </w:rPr>
            </w:pPr>
            <w:r w:rsidRPr="00AB5483">
              <w:rPr>
                <w:rFonts w:ascii="Arial Narrow" w:hAnsi="Arial Narrow" w:cs="Arial"/>
                <w:b/>
                <w:bCs/>
                <w:sz w:val="18"/>
              </w:rPr>
              <w:t>2023</w:t>
            </w:r>
          </w:p>
        </w:tc>
        <w:tc>
          <w:tcPr>
            <w:tcW w:w="1072" w:type="dxa"/>
            <w:tcBorders>
              <w:top w:val="nil"/>
              <w:left w:val="nil"/>
              <w:bottom w:val="nil"/>
              <w:right w:val="nil"/>
            </w:tcBorders>
            <w:shd w:val="clear" w:color="000000" w:fill="C7CFD8"/>
            <w:vAlign w:val="center"/>
            <w:hideMark/>
          </w:tcPr>
          <w:p w14:paraId="31FA99FA" w14:textId="55BE55A2" w:rsidR="00D9062C" w:rsidRPr="00AB5483" w:rsidRDefault="000B3A18" w:rsidP="00D9062C">
            <w:pPr>
              <w:jc w:val="center"/>
              <w:rPr>
                <w:rFonts w:ascii="Arial Narrow" w:hAnsi="Arial Narrow" w:cs="Arial"/>
                <w:b/>
                <w:bCs/>
                <w:sz w:val="18"/>
              </w:rPr>
            </w:pPr>
            <w:r w:rsidRPr="00AB5483">
              <w:rPr>
                <w:rFonts w:ascii="Arial Narrow" w:hAnsi="Arial Narrow" w:cs="Arial"/>
                <w:b/>
                <w:bCs/>
                <w:sz w:val="18"/>
              </w:rPr>
              <w:t>Gesamt</w:t>
            </w:r>
          </w:p>
        </w:tc>
        <w:tc>
          <w:tcPr>
            <w:tcW w:w="976" w:type="dxa"/>
            <w:tcBorders>
              <w:top w:val="nil"/>
              <w:left w:val="single" w:sz="4" w:space="0" w:color="BFBFBF"/>
              <w:bottom w:val="nil"/>
              <w:right w:val="nil"/>
            </w:tcBorders>
            <w:shd w:val="clear" w:color="000000" w:fill="C7CFD8"/>
            <w:vAlign w:val="center"/>
            <w:hideMark/>
          </w:tcPr>
          <w:p w14:paraId="75F1D94B" w14:textId="77777777" w:rsidR="00D9062C" w:rsidRPr="00AB5483" w:rsidRDefault="00D9062C" w:rsidP="00D9062C">
            <w:pPr>
              <w:jc w:val="center"/>
              <w:rPr>
                <w:rFonts w:ascii="Arial Narrow" w:hAnsi="Arial Narrow" w:cs="Arial"/>
                <w:b/>
                <w:bCs/>
                <w:sz w:val="18"/>
              </w:rPr>
            </w:pPr>
            <w:r w:rsidRPr="00AB5483">
              <w:rPr>
                <w:rFonts w:ascii="Arial Narrow" w:hAnsi="Arial Narrow" w:cs="Arial"/>
                <w:b/>
                <w:bCs/>
                <w:sz w:val="18"/>
              </w:rPr>
              <w:t>2022</w:t>
            </w:r>
          </w:p>
        </w:tc>
        <w:tc>
          <w:tcPr>
            <w:tcW w:w="976" w:type="dxa"/>
            <w:tcBorders>
              <w:top w:val="nil"/>
              <w:left w:val="nil"/>
              <w:bottom w:val="nil"/>
              <w:right w:val="nil"/>
            </w:tcBorders>
            <w:shd w:val="clear" w:color="000000" w:fill="C7CFD8"/>
            <w:vAlign w:val="center"/>
            <w:hideMark/>
          </w:tcPr>
          <w:p w14:paraId="5A2A0B67" w14:textId="77777777" w:rsidR="00D9062C" w:rsidRPr="00AB5483" w:rsidRDefault="00D9062C" w:rsidP="00D9062C">
            <w:pPr>
              <w:jc w:val="center"/>
              <w:rPr>
                <w:rFonts w:ascii="Arial Narrow" w:hAnsi="Arial Narrow" w:cs="Arial"/>
                <w:b/>
                <w:bCs/>
                <w:sz w:val="18"/>
              </w:rPr>
            </w:pPr>
            <w:r w:rsidRPr="00AB5483">
              <w:rPr>
                <w:rFonts w:ascii="Arial Narrow" w:hAnsi="Arial Narrow" w:cs="Arial"/>
                <w:b/>
                <w:bCs/>
                <w:sz w:val="18"/>
              </w:rPr>
              <w:t>2023</w:t>
            </w:r>
          </w:p>
        </w:tc>
        <w:tc>
          <w:tcPr>
            <w:tcW w:w="977" w:type="dxa"/>
            <w:tcBorders>
              <w:top w:val="nil"/>
              <w:left w:val="nil"/>
              <w:bottom w:val="nil"/>
              <w:right w:val="nil"/>
            </w:tcBorders>
            <w:shd w:val="clear" w:color="000000" w:fill="C7CFD8"/>
            <w:vAlign w:val="center"/>
            <w:hideMark/>
          </w:tcPr>
          <w:p w14:paraId="1A0463AF" w14:textId="3F6FD420" w:rsidR="00D9062C" w:rsidRPr="00AB5483" w:rsidRDefault="000B3A18" w:rsidP="00D9062C">
            <w:pPr>
              <w:jc w:val="center"/>
              <w:rPr>
                <w:rFonts w:ascii="Arial Narrow" w:hAnsi="Arial Narrow" w:cs="Arial"/>
                <w:b/>
                <w:bCs/>
                <w:sz w:val="18"/>
              </w:rPr>
            </w:pPr>
            <w:r w:rsidRPr="00AB5483">
              <w:rPr>
                <w:rFonts w:ascii="Arial Narrow" w:hAnsi="Arial Narrow" w:cs="Arial"/>
                <w:b/>
                <w:bCs/>
                <w:sz w:val="18"/>
              </w:rPr>
              <w:t>Gesamt</w:t>
            </w:r>
          </w:p>
        </w:tc>
      </w:tr>
      <w:tr w:rsidR="00D9062C" w:rsidRPr="00AB5483" w14:paraId="3CE1245C" w14:textId="77777777" w:rsidTr="00710F48">
        <w:trPr>
          <w:cantSplit/>
          <w:trHeight w:val="362"/>
          <w:jc w:val="center"/>
        </w:trPr>
        <w:tc>
          <w:tcPr>
            <w:tcW w:w="2410" w:type="dxa"/>
            <w:tcBorders>
              <w:top w:val="nil"/>
              <w:left w:val="nil"/>
              <w:bottom w:val="nil"/>
              <w:right w:val="nil"/>
            </w:tcBorders>
            <w:shd w:val="clear" w:color="auto" w:fill="auto"/>
            <w:vAlign w:val="center"/>
            <w:hideMark/>
          </w:tcPr>
          <w:p w14:paraId="487366AD" w14:textId="0228B70F" w:rsidR="00D9062C" w:rsidRPr="00AB5483" w:rsidRDefault="004E6706" w:rsidP="00D9062C">
            <w:pPr>
              <w:jc w:val="left"/>
              <w:rPr>
                <w:rFonts w:ascii="Arial Narrow" w:hAnsi="Arial Narrow" w:cs="Arial"/>
                <w:sz w:val="18"/>
              </w:rPr>
            </w:pPr>
            <w:r w:rsidRPr="00AB5483">
              <w:rPr>
                <w:rFonts w:ascii="Arial Narrow" w:hAnsi="Arial Narrow" w:cs="Arial"/>
                <w:sz w:val="18"/>
              </w:rPr>
              <w:t>UPOV PRISMA</w:t>
            </w:r>
          </w:p>
        </w:tc>
        <w:tc>
          <w:tcPr>
            <w:tcW w:w="1418" w:type="dxa"/>
            <w:tcBorders>
              <w:top w:val="nil"/>
              <w:left w:val="nil"/>
              <w:bottom w:val="nil"/>
              <w:right w:val="nil"/>
            </w:tcBorders>
            <w:shd w:val="clear" w:color="auto" w:fill="auto"/>
            <w:noWrap/>
            <w:vAlign w:val="center"/>
            <w:hideMark/>
          </w:tcPr>
          <w:p w14:paraId="0E36DF1B" w14:textId="42939781" w:rsidR="00D9062C" w:rsidRPr="00AB5483" w:rsidRDefault="00D9062C" w:rsidP="0025178E">
            <w:pPr>
              <w:jc w:val="right"/>
              <w:rPr>
                <w:rFonts w:ascii="Arial Narrow" w:hAnsi="Arial Narrow" w:cs="Arial"/>
              </w:rPr>
            </w:pPr>
            <w:r w:rsidRPr="00AB5483">
              <w:rPr>
                <w:rFonts w:ascii="Arial Narrow" w:hAnsi="Arial Narrow" w:cs="Arial"/>
              </w:rPr>
              <w:t>90</w:t>
            </w:r>
          </w:p>
        </w:tc>
        <w:tc>
          <w:tcPr>
            <w:tcW w:w="928" w:type="dxa"/>
            <w:tcBorders>
              <w:top w:val="nil"/>
              <w:left w:val="nil"/>
              <w:bottom w:val="nil"/>
              <w:right w:val="nil"/>
            </w:tcBorders>
            <w:shd w:val="clear" w:color="auto" w:fill="auto"/>
            <w:noWrap/>
            <w:vAlign w:val="center"/>
            <w:hideMark/>
          </w:tcPr>
          <w:p w14:paraId="6A19C3A1" w14:textId="3F544F1B" w:rsidR="00D9062C" w:rsidRPr="00AB5483" w:rsidRDefault="00A32617" w:rsidP="0025178E">
            <w:pPr>
              <w:jc w:val="right"/>
              <w:rPr>
                <w:rFonts w:ascii="Arial Narrow" w:hAnsi="Arial Narrow" w:cs="Arial"/>
              </w:rPr>
            </w:pPr>
            <w:r w:rsidRPr="00AB5483">
              <w:rPr>
                <w:rFonts w:ascii="Arial Narrow" w:hAnsi="Arial Narrow" w:cs="Arial"/>
              </w:rPr>
              <w:t>1.1</w:t>
            </w:r>
            <w:r w:rsidR="00D9062C" w:rsidRPr="00AB5483">
              <w:rPr>
                <w:rFonts w:ascii="Arial Narrow" w:hAnsi="Arial Narrow" w:cs="Arial"/>
              </w:rPr>
              <w:t>80</w:t>
            </w:r>
          </w:p>
        </w:tc>
        <w:tc>
          <w:tcPr>
            <w:tcW w:w="976" w:type="dxa"/>
            <w:tcBorders>
              <w:top w:val="nil"/>
              <w:left w:val="nil"/>
              <w:bottom w:val="nil"/>
              <w:right w:val="nil"/>
            </w:tcBorders>
            <w:shd w:val="clear" w:color="auto" w:fill="auto"/>
            <w:noWrap/>
            <w:vAlign w:val="center"/>
            <w:hideMark/>
          </w:tcPr>
          <w:p w14:paraId="7972F9DC" w14:textId="747EE50D" w:rsidR="00D9062C" w:rsidRPr="00AB5483" w:rsidRDefault="00A32617" w:rsidP="0025178E">
            <w:pPr>
              <w:jc w:val="right"/>
              <w:rPr>
                <w:rFonts w:ascii="Arial Narrow" w:hAnsi="Arial Narrow" w:cs="Arial"/>
              </w:rPr>
            </w:pPr>
            <w:r w:rsidRPr="00AB5483">
              <w:rPr>
                <w:rFonts w:ascii="Arial Narrow" w:hAnsi="Arial Narrow" w:cs="Arial"/>
              </w:rPr>
              <w:t>1.2</w:t>
            </w:r>
            <w:r w:rsidR="00D9062C" w:rsidRPr="00AB5483">
              <w:rPr>
                <w:rFonts w:ascii="Arial Narrow" w:hAnsi="Arial Narrow" w:cs="Arial"/>
              </w:rPr>
              <w:t>50</w:t>
            </w:r>
          </w:p>
        </w:tc>
        <w:tc>
          <w:tcPr>
            <w:tcW w:w="1072" w:type="dxa"/>
            <w:tcBorders>
              <w:top w:val="nil"/>
              <w:left w:val="nil"/>
              <w:bottom w:val="nil"/>
              <w:right w:val="nil"/>
            </w:tcBorders>
            <w:shd w:val="clear" w:color="auto" w:fill="auto"/>
            <w:noWrap/>
            <w:vAlign w:val="center"/>
            <w:hideMark/>
          </w:tcPr>
          <w:p w14:paraId="4AE86F39" w14:textId="1C1F6C44" w:rsidR="00D9062C" w:rsidRPr="00AB5483" w:rsidRDefault="00373F34" w:rsidP="0025178E">
            <w:pPr>
              <w:jc w:val="right"/>
              <w:rPr>
                <w:rFonts w:ascii="Arial Narrow" w:hAnsi="Arial Narrow" w:cs="Arial"/>
              </w:rPr>
            </w:pPr>
            <w:r w:rsidRPr="00AB5483">
              <w:rPr>
                <w:rFonts w:ascii="Arial Narrow" w:hAnsi="Arial Narrow" w:cs="Arial"/>
              </w:rPr>
              <w:t>2.4</w:t>
            </w:r>
            <w:r w:rsidR="00D9062C" w:rsidRPr="00AB5483">
              <w:rPr>
                <w:rFonts w:ascii="Arial Narrow" w:hAnsi="Arial Narrow" w:cs="Arial"/>
              </w:rPr>
              <w:t>30</w:t>
            </w:r>
          </w:p>
        </w:tc>
        <w:tc>
          <w:tcPr>
            <w:tcW w:w="976" w:type="dxa"/>
            <w:tcBorders>
              <w:top w:val="nil"/>
              <w:left w:val="single" w:sz="4" w:space="0" w:color="BFBFBF"/>
              <w:bottom w:val="nil"/>
              <w:right w:val="nil"/>
            </w:tcBorders>
            <w:shd w:val="clear" w:color="auto" w:fill="auto"/>
            <w:noWrap/>
            <w:vAlign w:val="center"/>
            <w:hideMark/>
          </w:tcPr>
          <w:p w14:paraId="51FFB2C0" w14:textId="3DF7D08C" w:rsidR="00D9062C" w:rsidRPr="00AB5483" w:rsidRDefault="00D9062C" w:rsidP="0025178E">
            <w:pPr>
              <w:jc w:val="right"/>
              <w:rPr>
                <w:rFonts w:ascii="Arial Narrow" w:hAnsi="Arial Narrow" w:cs="Arial"/>
              </w:rPr>
            </w:pPr>
            <w:r w:rsidRPr="00AB5483">
              <w:rPr>
                <w:rFonts w:ascii="Arial Narrow" w:hAnsi="Arial Narrow" w:cs="Arial"/>
              </w:rPr>
              <w:t>10</w:t>
            </w:r>
            <w:r w:rsidR="008E3D59" w:rsidRPr="00AB5483">
              <w:rPr>
                <w:rFonts w:ascii="Arial Narrow" w:hAnsi="Arial Narrow" w:cs="Arial"/>
              </w:rPr>
              <w:t>6.2</w:t>
            </w:r>
            <w:r w:rsidRPr="00AB5483">
              <w:rPr>
                <w:rFonts w:ascii="Arial Narrow" w:hAnsi="Arial Narrow" w:cs="Arial"/>
              </w:rPr>
              <w:t>00</w:t>
            </w:r>
          </w:p>
        </w:tc>
        <w:tc>
          <w:tcPr>
            <w:tcW w:w="976" w:type="dxa"/>
            <w:tcBorders>
              <w:top w:val="nil"/>
              <w:left w:val="nil"/>
              <w:bottom w:val="nil"/>
              <w:right w:val="nil"/>
            </w:tcBorders>
            <w:shd w:val="clear" w:color="auto" w:fill="auto"/>
            <w:noWrap/>
            <w:vAlign w:val="center"/>
            <w:hideMark/>
          </w:tcPr>
          <w:p w14:paraId="59794FCF" w14:textId="6ACCA595" w:rsidR="00D9062C" w:rsidRPr="00AB5483" w:rsidRDefault="00D9062C" w:rsidP="0025178E">
            <w:pPr>
              <w:jc w:val="right"/>
              <w:rPr>
                <w:rFonts w:ascii="Arial Narrow" w:hAnsi="Arial Narrow" w:cs="Arial"/>
              </w:rPr>
            </w:pPr>
            <w:r w:rsidRPr="00AB5483">
              <w:rPr>
                <w:rFonts w:ascii="Arial Narrow" w:hAnsi="Arial Narrow" w:cs="Arial"/>
              </w:rPr>
              <w:t>11</w:t>
            </w:r>
            <w:r w:rsidR="00373F34" w:rsidRPr="00AB5483">
              <w:rPr>
                <w:rFonts w:ascii="Arial Narrow" w:hAnsi="Arial Narrow" w:cs="Arial"/>
              </w:rPr>
              <w:t>2.5</w:t>
            </w:r>
            <w:r w:rsidRPr="00AB5483">
              <w:rPr>
                <w:rFonts w:ascii="Arial Narrow" w:hAnsi="Arial Narrow" w:cs="Arial"/>
              </w:rPr>
              <w:t>00</w:t>
            </w:r>
          </w:p>
        </w:tc>
        <w:tc>
          <w:tcPr>
            <w:tcW w:w="977" w:type="dxa"/>
            <w:tcBorders>
              <w:top w:val="nil"/>
              <w:left w:val="nil"/>
              <w:bottom w:val="nil"/>
              <w:right w:val="nil"/>
            </w:tcBorders>
            <w:shd w:val="clear" w:color="auto" w:fill="auto"/>
            <w:noWrap/>
            <w:vAlign w:val="center"/>
            <w:hideMark/>
          </w:tcPr>
          <w:p w14:paraId="1DF78CCC" w14:textId="7517CD19" w:rsidR="00D9062C" w:rsidRPr="00AB5483" w:rsidRDefault="00D9062C" w:rsidP="0025178E">
            <w:pPr>
              <w:jc w:val="right"/>
              <w:rPr>
                <w:rFonts w:ascii="Arial Narrow" w:hAnsi="Arial Narrow" w:cs="Arial"/>
              </w:rPr>
            </w:pPr>
            <w:r w:rsidRPr="00AB5483">
              <w:rPr>
                <w:rFonts w:ascii="Arial Narrow" w:hAnsi="Arial Narrow" w:cs="Arial"/>
              </w:rPr>
              <w:t>21</w:t>
            </w:r>
            <w:r w:rsidR="00C9552E" w:rsidRPr="00AB5483">
              <w:rPr>
                <w:rFonts w:ascii="Arial Narrow" w:hAnsi="Arial Narrow" w:cs="Arial"/>
              </w:rPr>
              <w:t>8.7</w:t>
            </w:r>
            <w:r w:rsidRPr="00AB5483">
              <w:rPr>
                <w:rFonts w:ascii="Arial Narrow" w:hAnsi="Arial Narrow" w:cs="Arial"/>
              </w:rPr>
              <w:t>00</w:t>
            </w:r>
          </w:p>
        </w:tc>
      </w:tr>
      <w:tr w:rsidR="00D9062C" w:rsidRPr="00AB5483" w14:paraId="3C4612C1" w14:textId="77777777" w:rsidTr="00710F48">
        <w:trPr>
          <w:cantSplit/>
          <w:trHeight w:val="362"/>
          <w:jc w:val="center"/>
        </w:trPr>
        <w:tc>
          <w:tcPr>
            <w:tcW w:w="2410" w:type="dxa"/>
            <w:tcBorders>
              <w:top w:val="nil"/>
              <w:left w:val="nil"/>
              <w:bottom w:val="nil"/>
              <w:right w:val="nil"/>
            </w:tcBorders>
            <w:shd w:val="clear" w:color="auto" w:fill="auto"/>
            <w:vAlign w:val="center"/>
            <w:hideMark/>
          </w:tcPr>
          <w:p w14:paraId="243CA462" w14:textId="77777777" w:rsidR="00D9062C" w:rsidRPr="00AB5483" w:rsidRDefault="00D9062C" w:rsidP="00D9062C">
            <w:pPr>
              <w:jc w:val="left"/>
              <w:rPr>
                <w:rFonts w:ascii="Arial Narrow" w:hAnsi="Arial Narrow" w:cs="Arial"/>
                <w:sz w:val="18"/>
              </w:rPr>
            </w:pPr>
            <w:r w:rsidRPr="00AB5483">
              <w:rPr>
                <w:rFonts w:ascii="Arial Narrow" w:hAnsi="Arial Narrow" w:cs="Arial"/>
                <w:sz w:val="18"/>
              </w:rPr>
              <w:t>PLUTO</w:t>
            </w:r>
          </w:p>
        </w:tc>
        <w:tc>
          <w:tcPr>
            <w:tcW w:w="1418" w:type="dxa"/>
            <w:tcBorders>
              <w:top w:val="nil"/>
              <w:left w:val="nil"/>
              <w:bottom w:val="nil"/>
              <w:right w:val="nil"/>
            </w:tcBorders>
            <w:shd w:val="clear" w:color="auto" w:fill="auto"/>
            <w:noWrap/>
            <w:vAlign w:val="center"/>
            <w:hideMark/>
          </w:tcPr>
          <w:p w14:paraId="457AF79A" w14:textId="18BE4580" w:rsidR="00D9062C" w:rsidRPr="00AB5483" w:rsidRDefault="00D9062C" w:rsidP="0025178E">
            <w:pPr>
              <w:jc w:val="right"/>
              <w:rPr>
                <w:rFonts w:ascii="Arial Narrow" w:hAnsi="Arial Narrow" w:cs="Arial"/>
              </w:rPr>
            </w:pPr>
            <w:r w:rsidRPr="00AB5483">
              <w:rPr>
                <w:rFonts w:ascii="Arial Narrow" w:hAnsi="Arial Narrow" w:cs="Arial"/>
              </w:rPr>
              <w:t>750</w:t>
            </w:r>
          </w:p>
        </w:tc>
        <w:tc>
          <w:tcPr>
            <w:tcW w:w="928" w:type="dxa"/>
            <w:tcBorders>
              <w:top w:val="nil"/>
              <w:left w:val="nil"/>
              <w:bottom w:val="nil"/>
              <w:right w:val="nil"/>
            </w:tcBorders>
            <w:shd w:val="clear" w:color="auto" w:fill="auto"/>
            <w:noWrap/>
            <w:vAlign w:val="center"/>
            <w:hideMark/>
          </w:tcPr>
          <w:p w14:paraId="1979AB09" w14:textId="49DAB050" w:rsidR="00D9062C" w:rsidRPr="00AB5483" w:rsidRDefault="00D9062C" w:rsidP="0025178E">
            <w:pPr>
              <w:jc w:val="right"/>
              <w:rPr>
                <w:rFonts w:ascii="Arial Narrow" w:hAnsi="Arial Narrow" w:cs="Arial"/>
              </w:rPr>
            </w:pPr>
            <w:r w:rsidRPr="00AB5483">
              <w:rPr>
                <w:rFonts w:ascii="Arial Narrow" w:hAnsi="Arial Narrow" w:cs="Arial"/>
              </w:rPr>
              <w:t>70</w:t>
            </w:r>
          </w:p>
        </w:tc>
        <w:tc>
          <w:tcPr>
            <w:tcW w:w="976" w:type="dxa"/>
            <w:tcBorders>
              <w:top w:val="nil"/>
              <w:left w:val="nil"/>
              <w:bottom w:val="nil"/>
              <w:right w:val="nil"/>
            </w:tcBorders>
            <w:shd w:val="clear" w:color="auto" w:fill="auto"/>
            <w:noWrap/>
            <w:vAlign w:val="center"/>
            <w:hideMark/>
          </w:tcPr>
          <w:p w14:paraId="6BA334CF" w14:textId="7E570331" w:rsidR="00D9062C" w:rsidRPr="00AB5483" w:rsidRDefault="00D9062C" w:rsidP="0025178E">
            <w:pPr>
              <w:jc w:val="right"/>
              <w:rPr>
                <w:rFonts w:ascii="Arial Narrow" w:hAnsi="Arial Narrow" w:cs="Arial"/>
              </w:rPr>
            </w:pPr>
            <w:r w:rsidRPr="00AB5483">
              <w:rPr>
                <w:rFonts w:ascii="Arial Narrow" w:hAnsi="Arial Narrow" w:cs="Arial"/>
              </w:rPr>
              <w:t>80</w:t>
            </w:r>
          </w:p>
        </w:tc>
        <w:tc>
          <w:tcPr>
            <w:tcW w:w="1072" w:type="dxa"/>
            <w:tcBorders>
              <w:top w:val="nil"/>
              <w:left w:val="nil"/>
              <w:bottom w:val="nil"/>
              <w:right w:val="nil"/>
            </w:tcBorders>
            <w:shd w:val="clear" w:color="auto" w:fill="auto"/>
            <w:noWrap/>
            <w:vAlign w:val="center"/>
            <w:hideMark/>
          </w:tcPr>
          <w:p w14:paraId="6F2DE068" w14:textId="5A2AEEBE" w:rsidR="00D9062C" w:rsidRPr="00AB5483" w:rsidRDefault="00D9062C" w:rsidP="0025178E">
            <w:pPr>
              <w:jc w:val="right"/>
              <w:rPr>
                <w:rFonts w:ascii="Arial Narrow" w:hAnsi="Arial Narrow" w:cs="Arial"/>
              </w:rPr>
            </w:pPr>
            <w:r w:rsidRPr="00AB5483">
              <w:rPr>
                <w:rFonts w:ascii="Arial Narrow" w:hAnsi="Arial Narrow" w:cs="Arial"/>
              </w:rPr>
              <w:t>150</w:t>
            </w:r>
          </w:p>
        </w:tc>
        <w:tc>
          <w:tcPr>
            <w:tcW w:w="976" w:type="dxa"/>
            <w:tcBorders>
              <w:top w:val="nil"/>
              <w:left w:val="single" w:sz="4" w:space="0" w:color="BFBFBF"/>
              <w:bottom w:val="single" w:sz="4" w:space="0" w:color="BFBFBF"/>
              <w:right w:val="nil"/>
            </w:tcBorders>
            <w:shd w:val="clear" w:color="auto" w:fill="auto"/>
            <w:noWrap/>
            <w:vAlign w:val="center"/>
            <w:hideMark/>
          </w:tcPr>
          <w:p w14:paraId="4E06F5AF" w14:textId="3C95D14A" w:rsidR="00D9062C" w:rsidRPr="00AB5483" w:rsidRDefault="00D9062C" w:rsidP="0025178E">
            <w:pPr>
              <w:jc w:val="right"/>
              <w:rPr>
                <w:rFonts w:ascii="Arial Narrow" w:hAnsi="Arial Narrow" w:cs="Arial"/>
              </w:rPr>
            </w:pPr>
            <w:r w:rsidRPr="00AB5483">
              <w:rPr>
                <w:rFonts w:ascii="Arial Narrow" w:hAnsi="Arial Narrow" w:cs="Arial"/>
              </w:rPr>
              <w:t>5</w:t>
            </w:r>
            <w:r w:rsidR="00373F34" w:rsidRPr="00AB5483">
              <w:rPr>
                <w:rFonts w:ascii="Arial Narrow" w:hAnsi="Arial Narrow" w:cs="Arial"/>
              </w:rPr>
              <w:t>2.5</w:t>
            </w:r>
            <w:r w:rsidRPr="00AB5483">
              <w:rPr>
                <w:rFonts w:ascii="Arial Narrow" w:hAnsi="Arial Narrow" w:cs="Arial"/>
              </w:rPr>
              <w:t>00</w:t>
            </w:r>
          </w:p>
        </w:tc>
        <w:tc>
          <w:tcPr>
            <w:tcW w:w="976" w:type="dxa"/>
            <w:tcBorders>
              <w:top w:val="nil"/>
              <w:left w:val="nil"/>
              <w:bottom w:val="nil"/>
              <w:right w:val="nil"/>
            </w:tcBorders>
            <w:shd w:val="clear" w:color="auto" w:fill="auto"/>
            <w:noWrap/>
            <w:vAlign w:val="center"/>
            <w:hideMark/>
          </w:tcPr>
          <w:p w14:paraId="7C0C16CF" w14:textId="1D1178E3" w:rsidR="00D9062C" w:rsidRPr="00AB5483" w:rsidRDefault="0076105E" w:rsidP="0025178E">
            <w:pPr>
              <w:jc w:val="right"/>
              <w:rPr>
                <w:rFonts w:ascii="Arial Narrow" w:hAnsi="Arial Narrow" w:cs="Arial"/>
              </w:rPr>
            </w:pPr>
            <w:r w:rsidRPr="00AB5483">
              <w:rPr>
                <w:rFonts w:ascii="Arial Narrow" w:hAnsi="Arial Narrow" w:cs="Arial"/>
              </w:rPr>
              <w:t>60.</w:t>
            </w:r>
            <w:r w:rsidR="00D9062C" w:rsidRPr="00AB5483">
              <w:rPr>
                <w:rFonts w:ascii="Arial Narrow" w:hAnsi="Arial Narrow" w:cs="Arial"/>
              </w:rPr>
              <w:t>000</w:t>
            </w:r>
          </w:p>
        </w:tc>
        <w:tc>
          <w:tcPr>
            <w:tcW w:w="977" w:type="dxa"/>
            <w:tcBorders>
              <w:top w:val="nil"/>
              <w:left w:val="nil"/>
              <w:bottom w:val="nil"/>
              <w:right w:val="nil"/>
            </w:tcBorders>
            <w:shd w:val="clear" w:color="auto" w:fill="auto"/>
            <w:noWrap/>
            <w:vAlign w:val="center"/>
            <w:hideMark/>
          </w:tcPr>
          <w:p w14:paraId="76D3F40A" w14:textId="19131A4B" w:rsidR="00D9062C" w:rsidRPr="00AB5483" w:rsidRDefault="00D9062C" w:rsidP="0025178E">
            <w:pPr>
              <w:jc w:val="right"/>
              <w:rPr>
                <w:rFonts w:ascii="Arial Narrow" w:hAnsi="Arial Narrow" w:cs="Arial"/>
              </w:rPr>
            </w:pPr>
            <w:r w:rsidRPr="00AB5483">
              <w:rPr>
                <w:rFonts w:ascii="Arial Narrow" w:hAnsi="Arial Narrow" w:cs="Arial"/>
              </w:rPr>
              <w:t>11</w:t>
            </w:r>
            <w:r w:rsidR="00373F34" w:rsidRPr="00AB5483">
              <w:rPr>
                <w:rFonts w:ascii="Arial Narrow" w:hAnsi="Arial Narrow" w:cs="Arial"/>
              </w:rPr>
              <w:t>2.5</w:t>
            </w:r>
            <w:r w:rsidRPr="00AB5483">
              <w:rPr>
                <w:rFonts w:ascii="Arial Narrow" w:hAnsi="Arial Narrow" w:cs="Arial"/>
              </w:rPr>
              <w:t>00</w:t>
            </w:r>
          </w:p>
        </w:tc>
      </w:tr>
      <w:tr w:rsidR="00D9062C" w:rsidRPr="00AB5483" w14:paraId="7AF1AD92" w14:textId="77777777" w:rsidTr="00710F48">
        <w:trPr>
          <w:cantSplit/>
          <w:trHeight w:val="384"/>
          <w:jc w:val="center"/>
        </w:trPr>
        <w:tc>
          <w:tcPr>
            <w:tcW w:w="2410" w:type="dxa"/>
            <w:tcBorders>
              <w:top w:val="single" w:sz="4" w:space="0" w:color="BFBFBF"/>
              <w:left w:val="nil"/>
              <w:bottom w:val="single" w:sz="8" w:space="0" w:color="BFBFBF"/>
              <w:right w:val="nil"/>
            </w:tcBorders>
            <w:shd w:val="clear" w:color="auto" w:fill="auto"/>
            <w:vAlign w:val="center"/>
            <w:hideMark/>
          </w:tcPr>
          <w:p w14:paraId="674A37F9" w14:textId="6F248B39" w:rsidR="00D9062C" w:rsidRPr="00AB5483" w:rsidRDefault="00713BD5" w:rsidP="00D9062C">
            <w:pPr>
              <w:jc w:val="left"/>
              <w:rPr>
                <w:rFonts w:ascii="Arial Narrow" w:hAnsi="Arial Narrow" w:cs="Arial"/>
                <w:b/>
                <w:bCs/>
                <w:sz w:val="18"/>
              </w:rPr>
            </w:pPr>
            <w:r w:rsidRPr="00AB5483">
              <w:rPr>
                <w:rFonts w:ascii="Arial Narrow" w:hAnsi="Arial Narrow" w:cs="Arial"/>
                <w:b/>
                <w:bCs/>
                <w:sz w:val="18"/>
              </w:rPr>
              <w:t xml:space="preserve">Insgesamt </w:t>
            </w:r>
            <w:r w:rsidR="004E6706" w:rsidRPr="00AB5483">
              <w:rPr>
                <w:rFonts w:ascii="Arial Narrow" w:hAnsi="Arial Narrow" w:cs="Arial"/>
                <w:b/>
                <w:bCs/>
                <w:sz w:val="18"/>
              </w:rPr>
              <w:t>UPOV PRISMA</w:t>
            </w:r>
            <w:r w:rsidR="00CC6D7C" w:rsidRPr="00AB5483">
              <w:rPr>
                <w:rFonts w:ascii="Arial Narrow" w:hAnsi="Arial Narrow" w:cs="Arial"/>
                <w:b/>
                <w:bCs/>
                <w:sz w:val="18"/>
              </w:rPr>
              <w:t xml:space="preserve"> </w:t>
            </w:r>
            <w:r w:rsidR="00C60D2B" w:rsidRPr="00AB5483">
              <w:rPr>
                <w:rFonts w:ascii="Arial Narrow" w:hAnsi="Arial Narrow" w:cs="Arial"/>
                <w:b/>
                <w:bCs/>
                <w:sz w:val="18"/>
              </w:rPr>
              <w:br/>
            </w:r>
            <w:r w:rsidR="00CC6D7C" w:rsidRPr="00AB5483">
              <w:rPr>
                <w:rFonts w:ascii="Arial Narrow" w:hAnsi="Arial Narrow" w:cs="Arial"/>
                <w:b/>
                <w:bCs/>
                <w:sz w:val="18"/>
              </w:rPr>
              <w:t xml:space="preserve">und </w:t>
            </w:r>
            <w:r w:rsidR="00D9062C" w:rsidRPr="00AB5483">
              <w:rPr>
                <w:rFonts w:ascii="Arial Narrow" w:hAnsi="Arial Narrow" w:cs="Arial"/>
                <w:b/>
                <w:bCs/>
                <w:sz w:val="18"/>
              </w:rPr>
              <w:t>PLUTO</w:t>
            </w:r>
          </w:p>
        </w:tc>
        <w:tc>
          <w:tcPr>
            <w:tcW w:w="1418" w:type="dxa"/>
            <w:tcBorders>
              <w:top w:val="single" w:sz="4" w:space="0" w:color="BFBFBF"/>
              <w:left w:val="nil"/>
              <w:bottom w:val="single" w:sz="8" w:space="0" w:color="BFBFBF"/>
              <w:right w:val="nil"/>
            </w:tcBorders>
            <w:shd w:val="clear" w:color="auto" w:fill="auto"/>
            <w:vAlign w:val="center"/>
            <w:hideMark/>
          </w:tcPr>
          <w:p w14:paraId="25523EB3" w14:textId="06ACA9AD" w:rsidR="00D9062C" w:rsidRPr="00AB5483" w:rsidRDefault="00D9062C" w:rsidP="0025178E">
            <w:pPr>
              <w:jc w:val="right"/>
              <w:rPr>
                <w:rFonts w:ascii="Arial Narrow" w:hAnsi="Arial Narrow" w:cs="Arial"/>
                <w:b/>
                <w:bCs/>
              </w:rPr>
            </w:pPr>
          </w:p>
        </w:tc>
        <w:tc>
          <w:tcPr>
            <w:tcW w:w="928" w:type="dxa"/>
            <w:tcBorders>
              <w:top w:val="single" w:sz="4" w:space="0" w:color="BFBFBF"/>
              <w:left w:val="nil"/>
              <w:bottom w:val="single" w:sz="8" w:space="0" w:color="BFBFBF"/>
              <w:right w:val="nil"/>
            </w:tcBorders>
            <w:shd w:val="clear" w:color="auto" w:fill="auto"/>
            <w:noWrap/>
            <w:vAlign w:val="center"/>
            <w:hideMark/>
          </w:tcPr>
          <w:p w14:paraId="5F3C1A70" w14:textId="28F614E9" w:rsidR="00D9062C" w:rsidRPr="00AB5483" w:rsidRDefault="00D9062C" w:rsidP="0025178E">
            <w:pPr>
              <w:jc w:val="right"/>
              <w:rPr>
                <w:rFonts w:ascii="Arial Narrow" w:hAnsi="Arial Narrow" w:cs="Arial"/>
                <w:b/>
                <w:bCs/>
              </w:rPr>
            </w:pPr>
          </w:p>
        </w:tc>
        <w:tc>
          <w:tcPr>
            <w:tcW w:w="976" w:type="dxa"/>
            <w:tcBorders>
              <w:top w:val="single" w:sz="4" w:space="0" w:color="BFBFBF"/>
              <w:left w:val="nil"/>
              <w:bottom w:val="single" w:sz="8" w:space="0" w:color="BFBFBF"/>
              <w:right w:val="nil"/>
            </w:tcBorders>
            <w:shd w:val="clear" w:color="auto" w:fill="auto"/>
            <w:noWrap/>
            <w:vAlign w:val="center"/>
            <w:hideMark/>
          </w:tcPr>
          <w:p w14:paraId="1FCF2A7C" w14:textId="038CF7EE" w:rsidR="00D9062C" w:rsidRPr="00AB5483" w:rsidRDefault="00D9062C" w:rsidP="0025178E">
            <w:pPr>
              <w:jc w:val="right"/>
              <w:rPr>
                <w:rFonts w:ascii="Arial Narrow" w:hAnsi="Arial Narrow" w:cs="Arial"/>
                <w:b/>
                <w:bCs/>
              </w:rPr>
            </w:pPr>
          </w:p>
        </w:tc>
        <w:tc>
          <w:tcPr>
            <w:tcW w:w="1072" w:type="dxa"/>
            <w:tcBorders>
              <w:top w:val="single" w:sz="4" w:space="0" w:color="BFBFBF"/>
              <w:left w:val="nil"/>
              <w:bottom w:val="single" w:sz="8" w:space="0" w:color="BFBFBF"/>
              <w:right w:val="nil"/>
            </w:tcBorders>
            <w:shd w:val="clear" w:color="auto" w:fill="auto"/>
            <w:noWrap/>
            <w:vAlign w:val="center"/>
            <w:hideMark/>
          </w:tcPr>
          <w:p w14:paraId="699D8AD2" w14:textId="52100B4D" w:rsidR="00D9062C" w:rsidRPr="00AB5483" w:rsidRDefault="00D9062C" w:rsidP="0025178E">
            <w:pPr>
              <w:jc w:val="right"/>
              <w:rPr>
                <w:rFonts w:ascii="Arial Narrow" w:hAnsi="Arial Narrow" w:cs="Arial"/>
                <w:b/>
                <w:bCs/>
              </w:rPr>
            </w:pPr>
          </w:p>
        </w:tc>
        <w:tc>
          <w:tcPr>
            <w:tcW w:w="976" w:type="dxa"/>
            <w:tcBorders>
              <w:top w:val="nil"/>
              <w:left w:val="nil"/>
              <w:bottom w:val="single" w:sz="8" w:space="0" w:color="BFBFBF"/>
              <w:right w:val="nil"/>
            </w:tcBorders>
            <w:shd w:val="clear" w:color="auto" w:fill="auto"/>
            <w:noWrap/>
            <w:vAlign w:val="center"/>
            <w:hideMark/>
          </w:tcPr>
          <w:p w14:paraId="5BE387D5" w14:textId="622B5348" w:rsidR="00D9062C" w:rsidRPr="00AB5483" w:rsidRDefault="00D9062C" w:rsidP="0025178E">
            <w:pPr>
              <w:jc w:val="right"/>
              <w:rPr>
                <w:rFonts w:ascii="Arial Narrow" w:hAnsi="Arial Narrow" w:cs="Arial"/>
                <w:b/>
                <w:bCs/>
              </w:rPr>
            </w:pPr>
            <w:r w:rsidRPr="00AB5483">
              <w:rPr>
                <w:rFonts w:ascii="Arial Narrow" w:hAnsi="Arial Narrow" w:cs="Arial"/>
                <w:b/>
                <w:bCs/>
              </w:rPr>
              <w:t>15</w:t>
            </w:r>
            <w:r w:rsidR="00C9552E" w:rsidRPr="00AB5483">
              <w:rPr>
                <w:rFonts w:ascii="Arial Narrow" w:hAnsi="Arial Narrow" w:cs="Arial"/>
                <w:b/>
                <w:bCs/>
              </w:rPr>
              <w:t>8.7</w:t>
            </w:r>
            <w:r w:rsidRPr="00AB5483">
              <w:rPr>
                <w:rFonts w:ascii="Arial Narrow" w:hAnsi="Arial Narrow" w:cs="Arial"/>
                <w:b/>
                <w:bCs/>
              </w:rPr>
              <w:t>00</w:t>
            </w:r>
          </w:p>
        </w:tc>
        <w:tc>
          <w:tcPr>
            <w:tcW w:w="976" w:type="dxa"/>
            <w:tcBorders>
              <w:top w:val="single" w:sz="4" w:space="0" w:color="BFBFBF"/>
              <w:left w:val="nil"/>
              <w:bottom w:val="single" w:sz="8" w:space="0" w:color="BFBFBF"/>
              <w:right w:val="nil"/>
            </w:tcBorders>
            <w:shd w:val="clear" w:color="auto" w:fill="auto"/>
            <w:noWrap/>
            <w:vAlign w:val="center"/>
            <w:hideMark/>
          </w:tcPr>
          <w:p w14:paraId="42DEE5A6" w14:textId="300E0BFE" w:rsidR="00D9062C" w:rsidRPr="00AB5483" w:rsidRDefault="00D9062C" w:rsidP="0025178E">
            <w:pPr>
              <w:jc w:val="right"/>
              <w:rPr>
                <w:rFonts w:ascii="Arial Narrow" w:hAnsi="Arial Narrow" w:cs="Arial"/>
                <w:b/>
                <w:bCs/>
              </w:rPr>
            </w:pPr>
            <w:r w:rsidRPr="00AB5483">
              <w:rPr>
                <w:rFonts w:ascii="Arial Narrow" w:hAnsi="Arial Narrow" w:cs="Arial"/>
                <w:b/>
                <w:bCs/>
              </w:rPr>
              <w:t>17</w:t>
            </w:r>
            <w:r w:rsidR="00373F34" w:rsidRPr="00AB5483">
              <w:rPr>
                <w:rFonts w:ascii="Arial Narrow" w:hAnsi="Arial Narrow" w:cs="Arial"/>
                <w:b/>
                <w:bCs/>
              </w:rPr>
              <w:t>2.5</w:t>
            </w:r>
            <w:r w:rsidRPr="00AB5483">
              <w:rPr>
                <w:rFonts w:ascii="Arial Narrow" w:hAnsi="Arial Narrow" w:cs="Arial"/>
                <w:b/>
                <w:bCs/>
              </w:rPr>
              <w:t>00</w:t>
            </w:r>
          </w:p>
        </w:tc>
        <w:tc>
          <w:tcPr>
            <w:tcW w:w="977" w:type="dxa"/>
            <w:tcBorders>
              <w:top w:val="single" w:sz="4" w:space="0" w:color="BFBFBF"/>
              <w:left w:val="nil"/>
              <w:bottom w:val="single" w:sz="8" w:space="0" w:color="BFBFBF"/>
              <w:right w:val="nil"/>
            </w:tcBorders>
            <w:shd w:val="clear" w:color="auto" w:fill="auto"/>
            <w:noWrap/>
            <w:vAlign w:val="center"/>
            <w:hideMark/>
          </w:tcPr>
          <w:p w14:paraId="7C1CE106" w14:textId="24FB9DC9" w:rsidR="00D9062C" w:rsidRPr="00AB5483" w:rsidRDefault="00D9062C" w:rsidP="0025178E">
            <w:pPr>
              <w:jc w:val="right"/>
              <w:rPr>
                <w:rFonts w:ascii="Arial Narrow" w:hAnsi="Arial Narrow" w:cs="Arial"/>
                <w:b/>
                <w:bCs/>
              </w:rPr>
            </w:pPr>
            <w:r w:rsidRPr="00AB5483">
              <w:rPr>
                <w:rFonts w:ascii="Arial Narrow" w:hAnsi="Arial Narrow" w:cs="Arial"/>
                <w:b/>
                <w:bCs/>
              </w:rPr>
              <w:t>33</w:t>
            </w:r>
            <w:r w:rsidR="00A32617" w:rsidRPr="00AB5483">
              <w:rPr>
                <w:rFonts w:ascii="Arial Narrow" w:hAnsi="Arial Narrow" w:cs="Arial"/>
                <w:b/>
                <w:bCs/>
              </w:rPr>
              <w:t>1.2</w:t>
            </w:r>
            <w:r w:rsidRPr="00AB5483">
              <w:rPr>
                <w:rFonts w:ascii="Arial Narrow" w:hAnsi="Arial Narrow" w:cs="Arial"/>
                <w:b/>
                <w:bCs/>
              </w:rPr>
              <w:t>00</w:t>
            </w:r>
          </w:p>
        </w:tc>
      </w:tr>
    </w:tbl>
    <w:p w14:paraId="430E38EE" w14:textId="187D714F" w:rsidR="00ED4F07" w:rsidRPr="00AB5483" w:rsidRDefault="00ED4F07" w:rsidP="0076105E">
      <w:pPr>
        <w:spacing w:after="120"/>
        <w:ind w:left="426" w:right="283" w:hanging="426"/>
        <w:rPr>
          <w:i/>
          <w:sz w:val="18"/>
          <w:szCs w:val="16"/>
        </w:rPr>
      </w:pPr>
      <w:r w:rsidRPr="00AB5483">
        <w:rPr>
          <w:i/>
          <w:sz w:val="18"/>
          <w:szCs w:val="16"/>
        </w:rPr>
        <w:br/>
      </w:r>
      <w:r w:rsidR="006E3C52" w:rsidRPr="00AB5483">
        <w:rPr>
          <w:i/>
          <w:sz w:val="18"/>
          <w:szCs w:val="16"/>
        </w:rPr>
        <w:t xml:space="preserve">Ein erheblicher Anstieg der Einnahmen für </w:t>
      </w:r>
      <w:r w:rsidR="004E6706" w:rsidRPr="00AB5483">
        <w:rPr>
          <w:i/>
          <w:sz w:val="18"/>
          <w:szCs w:val="16"/>
        </w:rPr>
        <w:t>UPOV PRISMA</w:t>
      </w:r>
      <w:r w:rsidR="006E3C52" w:rsidRPr="00AB5483">
        <w:rPr>
          <w:i/>
          <w:sz w:val="18"/>
          <w:szCs w:val="16"/>
        </w:rPr>
        <w:t xml:space="preserve"> wird ab Januar 2021 infolge der erhöhten </w:t>
      </w:r>
      <w:r w:rsidR="003655DD" w:rsidRPr="00AB5483">
        <w:rPr>
          <w:i/>
          <w:sz w:val="18"/>
          <w:szCs w:val="16"/>
        </w:rPr>
        <w:t>Erfassung</w:t>
      </w:r>
      <w:r w:rsidR="006E3C52" w:rsidRPr="00AB5483">
        <w:rPr>
          <w:i/>
          <w:sz w:val="18"/>
          <w:szCs w:val="16"/>
        </w:rPr>
        <w:t xml:space="preserve"> </w:t>
      </w:r>
      <w:r w:rsidR="00854987" w:rsidRPr="00AB5483">
        <w:rPr>
          <w:i/>
          <w:sz w:val="18"/>
          <w:szCs w:val="16"/>
        </w:rPr>
        <w:t xml:space="preserve">sowie der </w:t>
      </w:r>
      <w:r w:rsidR="006E3C52" w:rsidRPr="00AB5483">
        <w:rPr>
          <w:i/>
          <w:sz w:val="18"/>
          <w:szCs w:val="16"/>
        </w:rPr>
        <w:t>Einführung einer Massen</w:t>
      </w:r>
      <w:r w:rsidR="006E4220" w:rsidRPr="00AB5483">
        <w:rPr>
          <w:i/>
          <w:sz w:val="18"/>
          <w:szCs w:val="16"/>
        </w:rPr>
        <w:t>u</w:t>
      </w:r>
      <w:r w:rsidR="006E3C52" w:rsidRPr="00AB5483">
        <w:rPr>
          <w:i/>
          <w:sz w:val="18"/>
          <w:szCs w:val="16"/>
        </w:rPr>
        <w:t>pload-Funktion erwartet.</w:t>
      </w:r>
      <w:r w:rsidR="00444434" w:rsidRPr="00AB5483">
        <w:rPr>
          <w:i/>
          <w:sz w:val="18"/>
          <w:szCs w:val="16"/>
        </w:rPr>
        <w:t xml:space="preserve"> </w:t>
      </w:r>
      <w:r w:rsidR="006E3C52" w:rsidRPr="00AB5483">
        <w:rPr>
          <w:i/>
          <w:sz w:val="18"/>
          <w:szCs w:val="16"/>
        </w:rPr>
        <w:t xml:space="preserve">Die Auswirkungen dieser Änderungen </w:t>
      </w:r>
      <w:r w:rsidR="003655DD" w:rsidRPr="00AB5483">
        <w:rPr>
          <w:i/>
          <w:sz w:val="18"/>
          <w:szCs w:val="16"/>
        </w:rPr>
        <w:t>sind</w:t>
      </w:r>
      <w:r w:rsidR="006E3C52" w:rsidRPr="00AB5483">
        <w:rPr>
          <w:i/>
          <w:sz w:val="18"/>
          <w:szCs w:val="16"/>
        </w:rPr>
        <w:t xml:space="preserve"> an der Anzahl der über </w:t>
      </w:r>
      <w:r w:rsidR="004E6706" w:rsidRPr="00AB5483">
        <w:rPr>
          <w:i/>
          <w:sz w:val="18"/>
          <w:szCs w:val="16"/>
        </w:rPr>
        <w:t>UPOV PRISMA</w:t>
      </w:r>
      <w:r w:rsidR="006E3C52" w:rsidRPr="00AB5483">
        <w:rPr>
          <w:i/>
          <w:sz w:val="18"/>
          <w:szCs w:val="16"/>
        </w:rPr>
        <w:t xml:space="preserve"> eingereichten Anträge </w:t>
      </w:r>
      <w:r w:rsidR="006965B1" w:rsidRPr="00AB5483">
        <w:rPr>
          <w:i/>
          <w:sz w:val="18"/>
          <w:szCs w:val="16"/>
        </w:rPr>
        <w:t xml:space="preserve">seit </w:t>
      </w:r>
      <w:r w:rsidR="006E3C52" w:rsidRPr="00AB5483">
        <w:rPr>
          <w:i/>
          <w:sz w:val="18"/>
          <w:szCs w:val="16"/>
        </w:rPr>
        <w:t xml:space="preserve">Januar 2021 </w:t>
      </w:r>
      <w:r w:rsidR="003655DD" w:rsidRPr="00AB5483">
        <w:rPr>
          <w:i/>
          <w:sz w:val="18"/>
          <w:szCs w:val="16"/>
        </w:rPr>
        <w:t>zu sehen</w:t>
      </w:r>
      <w:r w:rsidR="006965B1" w:rsidRPr="00AB5483">
        <w:rPr>
          <w:i/>
          <w:sz w:val="18"/>
          <w:szCs w:val="16"/>
        </w:rPr>
        <w:t xml:space="preserve"> [Anmerkung: die sehr </w:t>
      </w:r>
      <w:r w:rsidR="000E714E" w:rsidRPr="00AB5483">
        <w:rPr>
          <w:i/>
          <w:sz w:val="18"/>
          <w:szCs w:val="16"/>
        </w:rPr>
        <w:t>hohe</w:t>
      </w:r>
      <w:r w:rsidR="001E4596" w:rsidRPr="00AB5483">
        <w:rPr>
          <w:i/>
          <w:sz w:val="18"/>
          <w:szCs w:val="16"/>
        </w:rPr>
        <w:t xml:space="preserve"> Zahl </w:t>
      </w:r>
      <w:r w:rsidR="000E714E" w:rsidRPr="00AB5483">
        <w:rPr>
          <w:i/>
          <w:sz w:val="18"/>
          <w:szCs w:val="16"/>
        </w:rPr>
        <w:t>von</w:t>
      </w:r>
      <w:r w:rsidR="006965B1" w:rsidRPr="00AB5483">
        <w:rPr>
          <w:i/>
          <w:sz w:val="18"/>
          <w:szCs w:val="16"/>
        </w:rPr>
        <w:t xml:space="preserve"> Anträge</w:t>
      </w:r>
      <w:r w:rsidR="001E4596" w:rsidRPr="00AB5483">
        <w:rPr>
          <w:i/>
          <w:sz w:val="18"/>
          <w:szCs w:val="16"/>
        </w:rPr>
        <w:t>n</w:t>
      </w:r>
      <w:r w:rsidR="006965B1" w:rsidRPr="00AB5483">
        <w:rPr>
          <w:i/>
          <w:sz w:val="18"/>
          <w:szCs w:val="16"/>
        </w:rPr>
        <w:t xml:space="preserve"> im Juni 2021</w:t>
      </w:r>
      <w:r w:rsidR="001E4596" w:rsidRPr="00AB5483">
        <w:rPr>
          <w:i/>
          <w:sz w:val="18"/>
          <w:szCs w:val="16"/>
        </w:rPr>
        <w:t xml:space="preserve"> ist auf eine Übergangsregelung in dem Vereinigten Königreich zurückzuführen.</w:t>
      </w:r>
      <w:r w:rsidR="00D23C46" w:rsidRPr="00AB5483">
        <w:rPr>
          <w:i/>
          <w:sz w:val="18"/>
          <w:szCs w:val="16"/>
        </w:rPr>
        <w:t xml:space="preserve"> In Hinblick auf Sorten, für die </w:t>
      </w:r>
      <w:r w:rsidR="00344487" w:rsidRPr="00AB5483">
        <w:rPr>
          <w:i/>
          <w:sz w:val="18"/>
          <w:szCs w:val="16"/>
        </w:rPr>
        <w:t>ein</w:t>
      </w:r>
      <w:r w:rsidR="00D23C46" w:rsidRPr="00AB5483">
        <w:rPr>
          <w:i/>
          <w:sz w:val="18"/>
          <w:szCs w:val="16"/>
        </w:rPr>
        <w:t xml:space="preserve"> Antrag</w:t>
      </w:r>
      <w:r w:rsidR="001E4596" w:rsidRPr="00AB5483">
        <w:rPr>
          <w:i/>
          <w:sz w:val="18"/>
          <w:szCs w:val="16"/>
        </w:rPr>
        <w:t xml:space="preserve"> auf Erteilung </w:t>
      </w:r>
      <w:r w:rsidR="00344487" w:rsidRPr="00AB5483">
        <w:rPr>
          <w:i/>
          <w:sz w:val="18"/>
          <w:szCs w:val="16"/>
        </w:rPr>
        <w:t>gemeinschaftlichen Sortenschutzes</w:t>
      </w:r>
      <w:r w:rsidR="001E4596" w:rsidRPr="00AB5483">
        <w:rPr>
          <w:i/>
          <w:sz w:val="18"/>
          <w:szCs w:val="16"/>
        </w:rPr>
        <w:t xml:space="preserve"> in der Europäischen Union</w:t>
      </w:r>
      <w:r w:rsidR="00D23C46" w:rsidRPr="00AB5483">
        <w:rPr>
          <w:i/>
          <w:sz w:val="18"/>
          <w:szCs w:val="16"/>
        </w:rPr>
        <w:t xml:space="preserve"> nicht vor dem</w:t>
      </w:r>
      <w:r w:rsidR="001E4596" w:rsidRPr="00AB5483">
        <w:rPr>
          <w:i/>
          <w:sz w:val="18"/>
          <w:szCs w:val="16"/>
        </w:rPr>
        <w:t xml:space="preserve"> 31. Dezember 2020 entschieden worden </w:t>
      </w:r>
      <w:r w:rsidR="00B07723" w:rsidRPr="00AB5483">
        <w:rPr>
          <w:i/>
          <w:sz w:val="18"/>
          <w:szCs w:val="16"/>
        </w:rPr>
        <w:t xml:space="preserve">ist und für einen </w:t>
      </w:r>
      <w:r w:rsidR="00D23C46" w:rsidRPr="00AB5483">
        <w:rPr>
          <w:i/>
          <w:sz w:val="18"/>
          <w:szCs w:val="16"/>
        </w:rPr>
        <w:t xml:space="preserve">Folgeantrag im Vereinigten Königreich </w:t>
      </w:r>
      <w:r w:rsidR="00B07723" w:rsidRPr="00AB5483">
        <w:rPr>
          <w:i/>
          <w:sz w:val="18"/>
          <w:szCs w:val="16"/>
        </w:rPr>
        <w:t>vor dem</w:t>
      </w:r>
      <w:r w:rsidR="00D23C46" w:rsidRPr="00AB5483">
        <w:rPr>
          <w:i/>
          <w:sz w:val="18"/>
          <w:szCs w:val="16"/>
        </w:rPr>
        <w:t xml:space="preserve"> 30. Juni 2021, wurde Neuheit </w:t>
      </w:r>
      <w:r w:rsidR="00B07723" w:rsidRPr="00AB5483">
        <w:rPr>
          <w:i/>
          <w:sz w:val="18"/>
          <w:szCs w:val="16"/>
        </w:rPr>
        <w:t>aufrechterhalten</w:t>
      </w:r>
      <w:r w:rsidR="00D23C46" w:rsidRPr="00AB5483">
        <w:rPr>
          <w:i/>
          <w:sz w:val="18"/>
          <w:szCs w:val="16"/>
        </w:rPr>
        <w:t xml:space="preserve"> wenn der erste gewerbsmäßige Vertrieb in der Europäischen Union oder dem Vereinigten Königreich </w:t>
      </w:r>
      <w:r w:rsidR="00344487" w:rsidRPr="00AB5483">
        <w:rPr>
          <w:i/>
          <w:sz w:val="18"/>
          <w:szCs w:val="16"/>
        </w:rPr>
        <w:t xml:space="preserve">innerhalb eines Jahres </w:t>
      </w:r>
      <w:r w:rsidR="00D23C46" w:rsidRPr="00AB5483">
        <w:rPr>
          <w:i/>
          <w:sz w:val="18"/>
          <w:szCs w:val="16"/>
        </w:rPr>
        <w:t>vor der Einreichung des Antrag</w:t>
      </w:r>
      <w:r w:rsidR="00344487" w:rsidRPr="00AB5483">
        <w:rPr>
          <w:i/>
          <w:sz w:val="18"/>
          <w:szCs w:val="16"/>
        </w:rPr>
        <w:t xml:space="preserve">es auf gemeinschaftlichen Sortenschutz oder </w:t>
      </w:r>
      <w:r w:rsidR="00B07ADD" w:rsidRPr="00AB5483">
        <w:rPr>
          <w:i/>
          <w:sz w:val="18"/>
          <w:szCs w:val="16"/>
        </w:rPr>
        <w:t>dem Prioritätstag</w:t>
      </w:r>
      <w:r w:rsidR="00B07723" w:rsidRPr="00AB5483">
        <w:rPr>
          <w:i/>
          <w:sz w:val="18"/>
          <w:szCs w:val="16"/>
        </w:rPr>
        <w:t xml:space="preserve">, falls </w:t>
      </w:r>
      <w:r w:rsidR="00344487" w:rsidRPr="00AB5483">
        <w:rPr>
          <w:i/>
          <w:sz w:val="18"/>
          <w:szCs w:val="16"/>
        </w:rPr>
        <w:t>früher, liegt</w:t>
      </w:r>
      <w:r w:rsidR="00B07ADD" w:rsidRPr="00AB5483">
        <w:rPr>
          <w:i/>
          <w:sz w:val="18"/>
          <w:szCs w:val="16"/>
        </w:rPr>
        <w:t>.]</w:t>
      </w:r>
      <w:r w:rsidRPr="00AB5483">
        <w:rPr>
          <w:i/>
          <w:sz w:val="18"/>
          <w:szCs w:val="16"/>
        </w:rPr>
        <w:t>:</w:t>
      </w:r>
    </w:p>
    <w:p w14:paraId="13AADC14" w14:textId="77777777" w:rsidR="00ED4F07" w:rsidRPr="00AB5483" w:rsidRDefault="00ED4F07" w:rsidP="005977FB">
      <w:pPr>
        <w:spacing w:after="120"/>
        <w:jc w:val="left"/>
        <w:rPr>
          <w:i/>
          <w:sz w:val="18"/>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3"/>
        <w:gridCol w:w="1313"/>
        <w:gridCol w:w="1313"/>
        <w:gridCol w:w="1314"/>
        <w:gridCol w:w="1314"/>
        <w:gridCol w:w="1314"/>
      </w:tblGrid>
      <w:tr w:rsidR="00445EB5" w:rsidRPr="00AB5483" w14:paraId="1CFD1E18" w14:textId="77777777" w:rsidTr="000B7227">
        <w:trPr>
          <w:trHeight w:val="399"/>
          <w:jc w:val="center"/>
        </w:trPr>
        <w:tc>
          <w:tcPr>
            <w:tcW w:w="1353" w:type="dxa"/>
            <w:shd w:val="clear" w:color="auto" w:fill="C6CFD7" w:themeFill="accent3" w:themeFillTint="66"/>
          </w:tcPr>
          <w:p w14:paraId="39F96557" w14:textId="77777777" w:rsidR="00445EB5" w:rsidRPr="00AB5483" w:rsidRDefault="00445EB5" w:rsidP="000B7227">
            <w:pPr>
              <w:jc w:val="left"/>
              <w:rPr>
                <w:rFonts w:ascii="Arial Narrow" w:hAnsi="Arial Narrow"/>
                <w:b/>
              </w:rPr>
            </w:pPr>
          </w:p>
        </w:tc>
        <w:tc>
          <w:tcPr>
            <w:tcW w:w="1313" w:type="dxa"/>
            <w:shd w:val="clear" w:color="auto" w:fill="C6CFD7" w:themeFill="accent3" w:themeFillTint="66"/>
            <w:vAlign w:val="center"/>
          </w:tcPr>
          <w:p w14:paraId="2FB18263" w14:textId="77777777" w:rsidR="00445EB5" w:rsidRPr="00AB5483" w:rsidRDefault="00445EB5" w:rsidP="000B7227">
            <w:pPr>
              <w:jc w:val="center"/>
              <w:rPr>
                <w:rFonts w:ascii="Arial Narrow" w:hAnsi="Arial Narrow"/>
                <w:b/>
              </w:rPr>
            </w:pPr>
            <w:r w:rsidRPr="00AB5483">
              <w:rPr>
                <w:rFonts w:ascii="Arial Narrow" w:hAnsi="Arial Narrow"/>
                <w:b/>
              </w:rPr>
              <w:t>2017</w:t>
            </w:r>
          </w:p>
        </w:tc>
        <w:tc>
          <w:tcPr>
            <w:tcW w:w="1313" w:type="dxa"/>
            <w:shd w:val="clear" w:color="auto" w:fill="C6CFD7" w:themeFill="accent3" w:themeFillTint="66"/>
            <w:vAlign w:val="center"/>
          </w:tcPr>
          <w:p w14:paraId="47E3EA41" w14:textId="77777777" w:rsidR="00445EB5" w:rsidRPr="00AB5483" w:rsidRDefault="00445EB5" w:rsidP="000B7227">
            <w:pPr>
              <w:jc w:val="center"/>
              <w:rPr>
                <w:rFonts w:ascii="Arial Narrow" w:hAnsi="Arial Narrow"/>
                <w:b/>
              </w:rPr>
            </w:pPr>
            <w:r w:rsidRPr="00AB5483">
              <w:rPr>
                <w:rFonts w:ascii="Arial Narrow" w:hAnsi="Arial Narrow"/>
                <w:b/>
              </w:rPr>
              <w:t>2018</w:t>
            </w:r>
          </w:p>
        </w:tc>
        <w:tc>
          <w:tcPr>
            <w:tcW w:w="1314" w:type="dxa"/>
            <w:shd w:val="clear" w:color="auto" w:fill="C6CFD7" w:themeFill="accent3" w:themeFillTint="66"/>
            <w:vAlign w:val="center"/>
          </w:tcPr>
          <w:p w14:paraId="0D9E94BC" w14:textId="77777777" w:rsidR="00445EB5" w:rsidRPr="00AB5483" w:rsidRDefault="00445EB5" w:rsidP="000B7227">
            <w:pPr>
              <w:jc w:val="center"/>
              <w:rPr>
                <w:rFonts w:ascii="Arial Narrow" w:hAnsi="Arial Narrow"/>
                <w:b/>
              </w:rPr>
            </w:pPr>
            <w:r w:rsidRPr="00AB5483">
              <w:rPr>
                <w:rFonts w:ascii="Arial Narrow" w:hAnsi="Arial Narrow"/>
                <w:b/>
              </w:rPr>
              <w:t>2019</w:t>
            </w:r>
          </w:p>
        </w:tc>
        <w:tc>
          <w:tcPr>
            <w:tcW w:w="1314" w:type="dxa"/>
            <w:shd w:val="clear" w:color="auto" w:fill="C6CFD7" w:themeFill="accent3" w:themeFillTint="66"/>
            <w:vAlign w:val="center"/>
          </w:tcPr>
          <w:p w14:paraId="17BCB0F6" w14:textId="77777777" w:rsidR="00445EB5" w:rsidRPr="00AB5483" w:rsidRDefault="00445EB5" w:rsidP="000B7227">
            <w:pPr>
              <w:jc w:val="center"/>
              <w:rPr>
                <w:rFonts w:ascii="Arial Narrow" w:hAnsi="Arial Narrow"/>
                <w:b/>
              </w:rPr>
            </w:pPr>
            <w:r w:rsidRPr="00AB5483">
              <w:rPr>
                <w:rFonts w:ascii="Arial Narrow" w:hAnsi="Arial Narrow"/>
                <w:b/>
              </w:rPr>
              <w:t>2020</w:t>
            </w:r>
          </w:p>
        </w:tc>
        <w:tc>
          <w:tcPr>
            <w:tcW w:w="1314" w:type="dxa"/>
            <w:shd w:val="clear" w:color="auto" w:fill="C6CFD7" w:themeFill="accent3" w:themeFillTint="66"/>
            <w:vAlign w:val="center"/>
          </w:tcPr>
          <w:p w14:paraId="3CDD9DD7" w14:textId="77777777" w:rsidR="00445EB5" w:rsidRPr="00AB5483" w:rsidRDefault="00445EB5" w:rsidP="000B7227">
            <w:pPr>
              <w:jc w:val="center"/>
              <w:rPr>
                <w:rFonts w:ascii="Arial Narrow" w:hAnsi="Arial Narrow"/>
                <w:b/>
              </w:rPr>
            </w:pPr>
            <w:r w:rsidRPr="00AB5483">
              <w:rPr>
                <w:rFonts w:ascii="Arial Narrow" w:hAnsi="Arial Narrow"/>
                <w:b/>
              </w:rPr>
              <w:t>2021</w:t>
            </w:r>
          </w:p>
        </w:tc>
      </w:tr>
      <w:tr w:rsidR="00445EB5" w:rsidRPr="00AB5483" w14:paraId="61967007" w14:textId="77777777" w:rsidTr="000B7227">
        <w:trPr>
          <w:trHeight w:val="340"/>
          <w:jc w:val="center"/>
        </w:trPr>
        <w:tc>
          <w:tcPr>
            <w:tcW w:w="1353" w:type="dxa"/>
            <w:vAlign w:val="center"/>
          </w:tcPr>
          <w:p w14:paraId="35784228" w14:textId="0B03AAA3" w:rsidR="00445EB5" w:rsidRPr="00AB5483" w:rsidRDefault="00445EB5" w:rsidP="000B7227">
            <w:pPr>
              <w:jc w:val="left"/>
              <w:rPr>
                <w:rFonts w:ascii="Arial Narrow" w:hAnsi="Arial Narrow"/>
                <w:i/>
              </w:rPr>
            </w:pPr>
            <w:r w:rsidRPr="00AB5483">
              <w:rPr>
                <w:rFonts w:ascii="Arial Narrow" w:hAnsi="Arial Narrow"/>
                <w:i/>
              </w:rPr>
              <w:t>Januar</w:t>
            </w:r>
          </w:p>
        </w:tc>
        <w:tc>
          <w:tcPr>
            <w:tcW w:w="1313" w:type="dxa"/>
            <w:vAlign w:val="center"/>
          </w:tcPr>
          <w:p w14:paraId="618EBE4A" w14:textId="77777777" w:rsidR="00445EB5" w:rsidRPr="00AB5483" w:rsidRDefault="00445EB5" w:rsidP="000B7227">
            <w:pPr>
              <w:ind w:right="284"/>
              <w:jc w:val="right"/>
              <w:rPr>
                <w:rFonts w:ascii="Arial Narrow" w:hAnsi="Arial Narrow"/>
                <w:i/>
              </w:rPr>
            </w:pPr>
            <w:r w:rsidRPr="00AB5483">
              <w:rPr>
                <w:rFonts w:ascii="Arial Narrow" w:hAnsi="Arial Narrow"/>
                <w:i/>
              </w:rPr>
              <w:t>1</w:t>
            </w:r>
          </w:p>
        </w:tc>
        <w:tc>
          <w:tcPr>
            <w:tcW w:w="1313" w:type="dxa"/>
            <w:vAlign w:val="center"/>
          </w:tcPr>
          <w:p w14:paraId="3C26FAD8" w14:textId="77777777" w:rsidR="00445EB5" w:rsidRPr="00AB5483" w:rsidRDefault="00445EB5" w:rsidP="000B7227">
            <w:pPr>
              <w:ind w:right="284"/>
              <w:jc w:val="right"/>
              <w:rPr>
                <w:rFonts w:ascii="Arial Narrow" w:hAnsi="Arial Narrow"/>
                <w:i/>
              </w:rPr>
            </w:pPr>
          </w:p>
        </w:tc>
        <w:tc>
          <w:tcPr>
            <w:tcW w:w="1314" w:type="dxa"/>
            <w:vAlign w:val="center"/>
          </w:tcPr>
          <w:p w14:paraId="3E7201C4" w14:textId="77777777" w:rsidR="00445EB5" w:rsidRPr="00AB5483" w:rsidRDefault="00445EB5" w:rsidP="000B7227">
            <w:pPr>
              <w:ind w:right="284"/>
              <w:jc w:val="right"/>
              <w:rPr>
                <w:rFonts w:ascii="Arial Narrow" w:hAnsi="Arial Narrow"/>
                <w:i/>
              </w:rPr>
            </w:pPr>
            <w:r w:rsidRPr="00AB5483">
              <w:rPr>
                <w:rFonts w:ascii="Arial Narrow" w:hAnsi="Arial Narrow"/>
                <w:i/>
              </w:rPr>
              <w:t>7</w:t>
            </w:r>
          </w:p>
        </w:tc>
        <w:tc>
          <w:tcPr>
            <w:tcW w:w="1314" w:type="dxa"/>
            <w:vAlign w:val="center"/>
          </w:tcPr>
          <w:p w14:paraId="36BA991D" w14:textId="77777777" w:rsidR="00445EB5" w:rsidRPr="00AB5483" w:rsidRDefault="00445EB5" w:rsidP="000B7227">
            <w:pPr>
              <w:ind w:right="284"/>
              <w:jc w:val="right"/>
              <w:rPr>
                <w:rFonts w:ascii="Arial Narrow" w:hAnsi="Arial Narrow"/>
                <w:i/>
              </w:rPr>
            </w:pPr>
            <w:r w:rsidRPr="00AB5483">
              <w:rPr>
                <w:rFonts w:ascii="Arial Narrow" w:hAnsi="Arial Narrow"/>
                <w:i/>
              </w:rPr>
              <w:t>18</w:t>
            </w:r>
          </w:p>
        </w:tc>
        <w:tc>
          <w:tcPr>
            <w:tcW w:w="1314" w:type="dxa"/>
            <w:vAlign w:val="center"/>
          </w:tcPr>
          <w:p w14:paraId="2F90D05E" w14:textId="44140C4E" w:rsidR="00445EB5" w:rsidRPr="00AB5483" w:rsidRDefault="0076105E" w:rsidP="000B7227">
            <w:pPr>
              <w:ind w:right="284"/>
              <w:jc w:val="right"/>
              <w:rPr>
                <w:rFonts w:ascii="Arial Narrow" w:hAnsi="Arial Narrow"/>
                <w:i/>
              </w:rPr>
            </w:pPr>
            <w:r w:rsidRPr="00AB5483">
              <w:rPr>
                <w:rFonts w:ascii="Arial Narrow" w:hAnsi="Arial Narrow"/>
                <w:i/>
              </w:rPr>
              <w:t>109</w:t>
            </w:r>
          </w:p>
        </w:tc>
      </w:tr>
      <w:tr w:rsidR="00445EB5" w:rsidRPr="00AB5483" w14:paraId="38C9B352" w14:textId="77777777" w:rsidTr="000B7227">
        <w:trPr>
          <w:trHeight w:val="340"/>
          <w:jc w:val="center"/>
        </w:trPr>
        <w:tc>
          <w:tcPr>
            <w:tcW w:w="1353" w:type="dxa"/>
            <w:vAlign w:val="center"/>
          </w:tcPr>
          <w:p w14:paraId="63549A20" w14:textId="491F9BCA" w:rsidR="00445EB5" w:rsidRPr="00AB5483" w:rsidRDefault="00445EB5" w:rsidP="000B7227">
            <w:pPr>
              <w:jc w:val="left"/>
              <w:rPr>
                <w:rFonts w:ascii="Arial Narrow" w:hAnsi="Arial Narrow"/>
                <w:i/>
              </w:rPr>
            </w:pPr>
            <w:r w:rsidRPr="00AB5483">
              <w:rPr>
                <w:rFonts w:ascii="Arial Narrow" w:hAnsi="Arial Narrow"/>
                <w:i/>
              </w:rPr>
              <w:t>Februar</w:t>
            </w:r>
          </w:p>
        </w:tc>
        <w:tc>
          <w:tcPr>
            <w:tcW w:w="1313" w:type="dxa"/>
            <w:vAlign w:val="center"/>
          </w:tcPr>
          <w:p w14:paraId="3FA9B8CF" w14:textId="77777777" w:rsidR="00445EB5" w:rsidRPr="00AB5483" w:rsidRDefault="00445EB5" w:rsidP="000B7227">
            <w:pPr>
              <w:ind w:right="284"/>
              <w:jc w:val="right"/>
              <w:rPr>
                <w:rFonts w:ascii="Arial Narrow" w:hAnsi="Arial Narrow"/>
                <w:i/>
              </w:rPr>
            </w:pPr>
          </w:p>
        </w:tc>
        <w:tc>
          <w:tcPr>
            <w:tcW w:w="1313" w:type="dxa"/>
            <w:vAlign w:val="center"/>
          </w:tcPr>
          <w:p w14:paraId="6D23A85A" w14:textId="77777777" w:rsidR="00445EB5" w:rsidRPr="00AB5483" w:rsidRDefault="00445EB5" w:rsidP="000B7227">
            <w:pPr>
              <w:ind w:right="284"/>
              <w:jc w:val="right"/>
              <w:rPr>
                <w:rFonts w:ascii="Arial Narrow" w:hAnsi="Arial Narrow"/>
                <w:i/>
              </w:rPr>
            </w:pPr>
            <w:r w:rsidRPr="00AB5483">
              <w:rPr>
                <w:rFonts w:ascii="Arial Narrow" w:hAnsi="Arial Narrow"/>
                <w:i/>
              </w:rPr>
              <w:t>3</w:t>
            </w:r>
          </w:p>
        </w:tc>
        <w:tc>
          <w:tcPr>
            <w:tcW w:w="1314" w:type="dxa"/>
            <w:vAlign w:val="center"/>
          </w:tcPr>
          <w:p w14:paraId="0BFE65A8" w14:textId="77777777" w:rsidR="00445EB5" w:rsidRPr="00AB5483" w:rsidRDefault="00445EB5" w:rsidP="000B7227">
            <w:pPr>
              <w:ind w:right="284"/>
              <w:jc w:val="right"/>
              <w:rPr>
                <w:rFonts w:ascii="Arial Narrow" w:hAnsi="Arial Narrow"/>
                <w:i/>
              </w:rPr>
            </w:pPr>
            <w:r w:rsidRPr="00AB5483">
              <w:rPr>
                <w:rFonts w:ascii="Arial Narrow" w:hAnsi="Arial Narrow"/>
                <w:i/>
              </w:rPr>
              <w:t>9</w:t>
            </w:r>
          </w:p>
        </w:tc>
        <w:tc>
          <w:tcPr>
            <w:tcW w:w="1314" w:type="dxa"/>
            <w:vAlign w:val="center"/>
          </w:tcPr>
          <w:p w14:paraId="398E934E" w14:textId="77777777" w:rsidR="00445EB5" w:rsidRPr="00AB5483" w:rsidRDefault="00445EB5" w:rsidP="000B7227">
            <w:pPr>
              <w:ind w:right="284"/>
              <w:jc w:val="right"/>
              <w:rPr>
                <w:rFonts w:ascii="Arial Narrow" w:hAnsi="Arial Narrow"/>
                <w:i/>
              </w:rPr>
            </w:pPr>
            <w:r w:rsidRPr="00AB5483">
              <w:rPr>
                <w:rFonts w:ascii="Arial Narrow" w:hAnsi="Arial Narrow"/>
                <w:i/>
              </w:rPr>
              <w:t>5</w:t>
            </w:r>
          </w:p>
        </w:tc>
        <w:tc>
          <w:tcPr>
            <w:tcW w:w="1314" w:type="dxa"/>
            <w:vAlign w:val="center"/>
          </w:tcPr>
          <w:p w14:paraId="2DB5F6CC" w14:textId="0481C7A2" w:rsidR="00445EB5" w:rsidRPr="00AB5483" w:rsidRDefault="00B07ADD" w:rsidP="000B7227">
            <w:pPr>
              <w:ind w:right="284"/>
              <w:jc w:val="right"/>
              <w:rPr>
                <w:rFonts w:ascii="Arial Narrow" w:hAnsi="Arial Narrow"/>
                <w:i/>
              </w:rPr>
            </w:pPr>
            <w:r w:rsidRPr="00AB5483">
              <w:rPr>
                <w:rFonts w:ascii="Arial Narrow" w:hAnsi="Arial Narrow"/>
                <w:i/>
              </w:rPr>
              <w:t>106</w:t>
            </w:r>
          </w:p>
        </w:tc>
      </w:tr>
      <w:tr w:rsidR="00445EB5" w:rsidRPr="00AB5483" w14:paraId="1FD1BC91" w14:textId="77777777" w:rsidTr="000B7227">
        <w:trPr>
          <w:trHeight w:val="340"/>
          <w:jc w:val="center"/>
        </w:trPr>
        <w:tc>
          <w:tcPr>
            <w:tcW w:w="1353" w:type="dxa"/>
            <w:vAlign w:val="center"/>
          </w:tcPr>
          <w:p w14:paraId="2CF12802" w14:textId="05260922" w:rsidR="00445EB5" w:rsidRPr="00AB5483" w:rsidRDefault="00445EB5" w:rsidP="000B7227">
            <w:pPr>
              <w:jc w:val="left"/>
              <w:rPr>
                <w:rFonts w:ascii="Arial Narrow" w:hAnsi="Arial Narrow"/>
                <w:i/>
              </w:rPr>
            </w:pPr>
            <w:r w:rsidRPr="00AB5483">
              <w:rPr>
                <w:rFonts w:ascii="Arial Narrow" w:hAnsi="Arial Narrow"/>
                <w:i/>
              </w:rPr>
              <w:t>März</w:t>
            </w:r>
          </w:p>
        </w:tc>
        <w:tc>
          <w:tcPr>
            <w:tcW w:w="1313" w:type="dxa"/>
            <w:vAlign w:val="center"/>
          </w:tcPr>
          <w:p w14:paraId="3A9898B0" w14:textId="77777777" w:rsidR="00445EB5" w:rsidRPr="00AB5483" w:rsidRDefault="00445EB5" w:rsidP="000B7227">
            <w:pPr>
              <w:ind w:right="284"/>
              <w:jc w:val="right"/>
              <w:rPr>
                <w:rFonts w:ascii="Arial Narrow" w:hAnsi="Arial Narrow"/>
                <w:i/>
              </w:rPr>
            </w:pPr>
            <w:r w:rsidRPr="00AB5483">
              <w:rPr>
                <w:rFonts w:ascii="Arial Narrow" w:hAnsi="Arial Narrow"/>
                <w:i/>
              </w:rPr>
              <w:t>2</w:t>
            </w:r>
          </w:p>
        </w:tc>
        <w:tc>
          <w:tcPr>
            <w:tcW w:w="1313" w:type="dxa"/>
            <w:vAlign w:val="center"/>
          </w:tcPr>
          <w:p w14:paraId="0B26681D" w14:textId="77777777" w:rsidR="00445EB5" w:rsidRPr="00AB5483" w:rsidRDefault="00445EB5" w:rsidP="000B7227">
            <w:pPr>
              <w:ind w:right="284"/>
              <w:jc w:val="right"/>
              <w:rPr>
                <w:rFonts w:ascii="Arial Narrow" w:hAnsi="Arial Narrow"/>
                <w:i/>
              </w:rPr>
            </w:pPr>
            <w:r w:rsidRPr="00AB5483">
              <w:rPr>
                <w:rFonts w:ascii="Arial Narrow" w:hAnsi="Arial Narrow"/>
                <w:i/>
              </w:rPr>
              <w:t>3</w:t>
            </w:r>
          </w:p>
        </w:tc>
        <w:tc>
          <w:tcPr>
            <w:tcW w:w="1314" w:type="dxa"/>
            <w:vAlign w:val="center"/>
          </w:tcPr>
          <w:p w14:paraId="5B74E1A6" w14:textId="77777777" w:rsidR="00445EB5" w:rsidRPr="00AB5483" w:rsidRDefault="00445EB5" w:rsidP="000B7227">
            <w:pPr>
              <w:ind w:right="284"/>
              <w:jc w:val="right"/>
              <w:rPr>
                <w:rFonts w:ascii="Arial Narrow" w:hAnsi="Arial Narrow"/>
                <w:i/>
              </w:rPr>
            </w:pPr>
            <w:r w:rsidRPr="00AB5483">
              <w:rPr>
                <w:rFonts w:ascii="Arial Narrow" w:hAnsi="Arial Narrow"/>
                <w:i/>
              </w:rPr>
              <w:t>6</w:t>
            </w:r>
          </w:p>
        </w:tc>
        <w:tc>
          <w:tcPr>
            <w:tcW w:w="1314" w:type="dxa"/>
            <w:vAlign w:val="center"/>
          </w:tcPr>
          <w:p w14:paraId="2E01713A" w14:textId="77777777" w:rsidR="00445EB5" w:rsidRPr="00AB5483" w:rsidRDefault="00445EB5" w:rsidP="000B7227">
            <w:pPr>
              <w:ind w:right="284"/>
              <w:jc w:val="right"/>
              <w:rPr>
                <w:rFonts w:ascii="Arial Narrow" w:hAnsi="Arial Narrow"/>
                <w:i/>
              </w:rPr>
            </w:pPr>
            <w:r w:rsidRPr="00AB5483">
              <w:rPr>
                <w:rFonts w:ascii="Arial Narrow" w:hAnsi="Arial Narrow"/>
                <w:i/>
              </w:rPr>
              <w:t>21</w:t>
            </w:r>
          </w:p>
        </w:tc>
        <w:tc>
          <w:tcPr>
            <w:tcW w:w="1314" w:type="dxa"/>
            <w:vAlign w:val="center"/>
          </w:tcPr>
          <w:p w14:paraId="08618255" w14:textId="4674A4B3" w:rsidR="00445EB5" w:rsidRPr="00AB5483" w:rsidRDefault="00B07ADD" w:rsidP="000B7227">
            <w:pPr>
              <w:ind w:right="284"/>
              <w:jc w:val="right"/>
              <w:rPr>
                <w:rFonts w:ascii="Arial Narrow" w:hAnsi="Arial Narrow"/>
                <w:i/>
              </w:rPr>
            </w:pPr>
            <w:r w:rsidRPr="00AB5483">
              <w:rPr>
                <w:rFonts w:ascii="Arial Narrow" w:hAnsi="Arial Narrow"/>
                <w:i/>
              </w:rPr>
              <w:t>67</w:t>
            </w:r>
          </w:p>
        </w:tc>
      </w:tr>
      <w:tr w:rsidR="00445EB5" w:rsidRPr="00AB5483" w14:paraId="2A166030" w14:textId="77777777" w:rsidTr="000B7227">
        <w:trPr>
          <w:trHeight w:val="340"/>
          <w:jc w:val="center"/>
        </w:trPr>
        <w:tc>
          <w:tcPr>
            <w:tcW w:w="1353" w:type="dxa"/>
            <w:vAlign w:val="center"/>
          </w:tcPr>
          <w:p w14:paraId="4C3BB74E" w14:textId="77777777" w:rsidR="00445EB5" w:rsidRPr="00AB5483" w:rsidRDefault="00445EB5" w:rsidP="000B7227">
            <w:pPr>
              <w:jc w:val="left"/>
              <w:rPr>
                <w:rFonts w:ascii="Arial Narrow" w:hAnsi="Arial Narrow"/>
                <w:i/>
              </w:rPr>
            </w:pPr>
            <w:r w:rsidRPr="00AB5483">
              <w:rPr>
                <w:rFonts w:ascii="Arial Narrow" w:hAnsi="Arial Narrow"/>
                <w:i/>
              </w:rPr>
              <w:t>April</w:t>
            </w:r>
          </w:p>
        </w:tc>
        <w:tc>
          <w:tcPr>
            <w:tcW w:w="1313" w:type="dxa"/>
            <w:vAlign w:val="center"/>
          </w:tcPr>
          <w:p w14:paraId="29F400C2" w14:textId="77777777" w:rsidR="00445EB5" w:rsidRPr="00AB5483" w:rsidRDefault="00445EB5" w:rsidP="000B7227">
            <w:pPr>
              <w:ind w:right="284"/>
              <w:jc w:val="right"/>
              <w:rPr>
                <w:rFonts w:ascii="Arial Narrow" w:hAnsi="Arial Narrow"/>
                <w:i/>
              </w:rPr>
            </w:pPr>
          </w:p>
        </w:tc>
        <w:tc>
          <w:tcPr>
            <w:tcW w:w="1313" w:type="dxa"/>
            <w:vAlign w:val="center"/>
          </w:tcPr>
          <w:p w14:paraId="10CDC8A7" w14:textId="77777777" w:rsidR="00445EB5" w:rsidRPr="00AB5483" w:rsidRDefault="00445EB5" w:rsidP="000B7227">
            <w:pPr>
              <w:ind w:right="284"/>
              <w:jc w:val="right"/>
              <w:rPr>
                <w:rFonts w:ascii="Arial Narrow" w:hAnsi="Arial Narrow"/>
                <w:i/>
              </w:rPr>
            </w:pPr>
            <w:r w:rsidRPr="00AB5483">
              <w:rPr>
                <w:rFonts w:ascii="Arial Narrow" w:hAnsi="Arial Narrow"/>
                <w:i/>
              </w:rPr>
              <w:t>3</w:t>
            </w:r>
          </w:p>
        </w:tc>
        <w:tc>
          <w:tcPr>
            <w:tcW w:w="1314" w:type="dxa"/>
            <w:vAlign w:val="center"/>
          </w:tcPr>
          <w:p w14:paraId="41976EA8" w14:textId="77777777" w:rsidR="00445EB5" w:rsidRPr="00AB5483" w:rsidRDefault="00445EB5" w:rsidP="000B7227">
            <w:pPr>
              <w:ind w:right="284"/>
              <w:jc w:val="right"/>
              <w:rPr>
                <w:rFonts w:ascii="Arial Narrow" w:hAnsi="Arial Narrow"/>
                <w:i/>
              </w:rPr>
            </w:pPr>
            <w:r w:rsidRPr="00AB5483">
              <w:rPr>
                <w:rFonts w:ascii="Arial Narrow" w:hAnsi="Arial Narrow"/>
                <w:i/>
              </w:rPr>
              <w:t>22</w:t>
            </w:r>
          </w:p>
        </w:tc>
        <w:tc>
          <w:tcPr>
            <w:tcW w:w="1314" w:type="dxa"/>
            <w:vAlign w:val="center"/>
          </w:tcPr>
          <w:p w14:paraId="697D0183" w14:textId="77777777" w:rsidR="00445EB5" w:rsidRPr="00AB5483" w:rsidRDefault="00445EB5" w:rsidP="000B7227">
            <w:pPr>
              <w:ind w:right="284"/>
              <w:jc w:val="right"/>
              <w:rPr>
                <w:rFonts w:ascii="Arial Narrow" w:hAnsi="Arial Narrow"/>
                <w:i/>
              </w:rPr>
            </w:pPr>
            <w:r w:rsidRPr="00AB5483">
              <w:rPr>
                <w:rFonts w:ascii="Arial Narrow" w:hAnsi="Arial Narrow"/>
                <w:i/>
              </w:rPr>
              <w:t>11</w:t>
            </w:r>
          </w:p>
        </w:tc>
        <w:tc>
          <w:tcPr>
            <w:tcW w:w="1314" w:type="dxa"/>
            <w:vAlign w:val="center"/>
          </w:tcPr>
          <w:p w14:paraId="7BB000A9" w14:textId="708D4CBB" w:rsidR="00445EB5" w:rsidRPr="00AB5483" w:rsidRDefault="00B07ADD" w:rsidP="000B7227">
            <w:pPr>
              <w:ind w:right="284"/>
              <w:jc w:val="right"/>
              <w:rPr>
                <w:rFonts w:ascii="Arial Narrow" w:hAnsi="Arial Narrow"/>
                <w:i/>
              </w:rPr>
            </w:pPr>
            <w:r w:rsidRPr="00AB5483">
              <w:rPr>
                <w:rFonts w:ascii="Arial Narrow" w:hAnsi="Arial Narrow"/>
                <w:i/>
              </w:rPr>
              <w:t>105</w:t>
            </w:r>
          </w:p>
        </w:tc>
      </w:tr>
      <w:tr w:rsidR="00445EB5" w:rsidRPr="00AB5483" w14:paraId="3C725B23" w14:textId="77777777" w:rsidTr="000B7227">
        <w:trPr>
          <w:trHeight w:val="340"/>
          <w:jc w:val="center"/>
        </w:trPr>
        <w:tc>
          <w:tcPr>
            <w:tcW w:w="1353" w:type="dxa"/>
            <w:vAlign w:val="center"/>
          </w:tcPr>
          <w:p w14:paraId="3774D09A" w14:textId="423715F0" w:rsidR="00445EB5" w:rsidRPr="00AB5483" w:rsidRDefault="00445EB5" w:rsidP="000B7227">
            <w:pPr>
              <w:jc w:val="left"/>
              <w:rPr>
                <w:rFonts w:ascii="Arial Narrow" w:hAnsi="Arial Narrow"/>
                <w:i/>
              </w:rPr>
            </w:pPr>
            <w:r w:rsidRPr="00AB5483">
              <w:rPr>
                <w:rFonts w:ascii="Arial Narrow" w:hAnsi="Arial Narrow"/>
                <w:i/>
              </w:rPr>
              <w:t>Mai</w:t>
            </w:r>
          </w:p>
        </w:tc>
        <w:tc>
          <w:tcPr>
            <w:tcW w:w="1313" w:type="dxa"/>
            <w:vAlign w:val="center"/>
          </w:tcPr>
          <w:p w14:paraId="17738282" w14:textId="77777777" w:rsidR="00445EB5" w:rsidRPr="00AB5483" w:rsidRDefault="00445EB5" w:rsidP="000B7227">
            <w:pPr>
              <w:ind w:right="284"/>
              <w:jc w:val="right"/>
              <w:rPr>
                <w:rFonts w:ascii="Arial Narrow" w:hAnsi="Arial Narrow"/>
                <w:i/>
              </w:rPr>
            </w:pPr>
            <w:r w:rsidRPr="00AB5483">
              <w:rPr>
                <w:rFonts w:ascii="Arial Narrow" w:hAnsi="Arial Narrow"/>
                <w:i/>
              </w:rPr>
              <w:t>1</w:t>
            </w:r>
          </w:p>
        </w:tc>
        <w:tc>
          <w:tcPr>
            <w:tcW w:w="1313" w:type="dxa"/>
            <w:vAlign w:val="center"/>
          </w:tcPr>
          <w:p w14:paraId="4562718B" w14:textId="77777777" w:rsidR="00445EB5" w:rsidRPr="00AB5483" w:rsidRDefault="00445EB5" w:rsidP="000B7227">
            <w:pPr>
              <w:ind w:right="284"/>
              <w:jc w:val="right"/>
              <w:rPr>
                <w:rFonts w:ascii="Arial Narrow" w:hAnsi="Arial Narrow"/>
                <w:i/>
              </w:rPr>
            </w:pPr>
            <w:r w:rsidRPr="00AB5483">
              <w:rPr>
                <w:rFonts w:ascii="Arial Narrow" w:hAnsi="Arial Narrow"/>
                <w:i/>
              </w:rPr>
              <w:t>1</w:t>
            </w:r>
          </w:p>
        </w:tc>
        <w:tc>
          <w:tcPr>
            <w:tcW w:w="1314" w:type="dxa"/>
            <w:vAlign w:val="center"/>
          </w:tcPr>
          <w:p w14:paraId="6CAAC3CD" w14:textId="77777777" w:rsidR="00445EB5" w:rsidRPr="00AB5483" w:rsidRDefault="00445EB5" w:rsidP="000B7227">
            <w:pPr>
              <w:ind w:right="284"/>
              <w:jc w:val="right"/>
              <w:rPr>
                <w:rFonts w:ascii="Arial Narrow" w:hAnsi="Arial Narrow"/>
                <w:i/>
              </w:rPr>
            </w:pPr>
            <w:r w:rsidRPr="00AB5483">
              <w:rPr>
                <w:rFonts w:ascii="Arial Narrow" w:hAnsi="Arial Narrow"/>
                <w:i/>
              </w:rPr>
              <w:t>33</w:t>
            </w:r>
          </w:p>
        </w:tc>
        <w:tc>
          <w:tcPr>
            <w:tcW w:w="1314" w:type="dxa"/>
            <w:vAlign w:val="center"/>
          </w:tcPr>
          <w:p w14:paraId="6E26754C" w14:textId="77777777" w:rsidR="00445EB5" w:rsidRPr="00AB5483" w:rsidRDefault="00445EB5" w:rsidP="000B7227">
            <w:pPr>
              <w:ind w:right="284"/>
              <w:jc w:val="right"/>
              <w:rPr>
                <w:rFonts w:ascii="Arial Narrow" w:hAnsi="Arial Narrow"/>
                <w:i/>
              </w:rPr>
            </w:pPr>
            <w:r w:rsidRPr="00AB5483">
              <w:rPr>
                <w:rFonts w:ascii="Arial Narrow" w:hAnsi="Arial Narrow"/>
                <w:i/>
              </w:rPr>
              <w:t>11</w:t>
            </w:r>
          </w:p>
        </w:tc>
        <w:tc>
          <w:tcPr>
            <w:tcW w:w="1314" w:type="dxa"/>
            <w:vAlign w:val="center"/>
          </w:tcPr>
          <w:p w14:paraId="546EDF1E" w14:textId="70D36DF3" w:rsidR="00445EB5" w:rsidRPr="00AB5483" w:rsidRDefault="00B07ADD" w:rsidP="000B7227">
            <w:pPr>
              <w:ind w:right="284"/>
              <w:jc w:val="right"/>
              <w:rPr>
                <w:rFonts w:ascii="Arial Narrow" w:hAnsi="Arial Narrow"/>
                <w:i/>
              </w:rPr>
            </w:pPr>
            <w:r w:rsidRPr="00AB5483">
              <w:rPr>
                <w:rFonts w:ascii="Arial Narrow" w:hAnsi="Arial Narrow"/>
                <w:i/>
              </w:rPr>
              <w:t>65</w:t>
            </w:r>
          </w:p>
        </w:tc>
      </w:tr>
      <w:tr w:rsidR="00445EB5" w:rsidRPr="00AB5483" w14:paraId="64A39F86" w14:textId="77777777" w:rsidTr="000B7227">
        <w:trPr>
          <w:trHeight w:val="340"/>
          <w:jc w:val="center"/>
        </w:trPr>
        <w:tc>
          <w:tcPr>
            <w:tcW w:w="1353" w:type="dxa"/>
            <w:vAlign w:val="center"/>
          </w:tcPr>
          <w:p w14:paraId="0A1F345F" w14:textId="69743EA6" w:rsidR="00445EB5" w:rsidRPr="00AB5483" w:rsidRDefault="00445EB5" w:rsidP="000B7227">
            <w:pPr>
              <w:jc w:val="left"/>
              <w:rPr>
                <w:rFonts w:ascii="Arial Narrow" w:hAnsi="Arial Narrow"/>
                <w:i/>
              </w:rPr>
            </w:pPr>
            <w:r w:rsidRPr="00AB5483">
              <w:rPr>
                <w:rFonts w:ascii="Arial Narrow" w:hAnsi="Arial Narrow"/>
                <w:i/>
              </w:rPr>
              <w:t>Juni</w:t>
            </w:r>
          </w:p>
        </w:tc>
        <w:tc>
          <w:tcPr>
            <w:tcW w:w="1313" w:type="dxa"/>
            <w:vAlign w:val="center"/>
          </w:tcPr>
          <w:p w14:paraId="6A28CE24" w14:textId="77777777" w:rsidR="00445EB5" w:rsidRPr="00AB5483" w:rsidRDefault="00445EB5" w:rsidP="000B7227">
            <w:pPr>
              <w:ind w:right="284"/>
              <w:jc w:val="right"/>
              <w:rPr>
                <w:rFonts w:ascii="Arial Narrow" w:hAnsi="Arial Narrow"/>
                <w:i/>
              </w:rPr>
            </w:pPr>
          </w:p>
        </w:tc>
        <w:tc>
          <w:tcPr>
            <w:tcW w:w="1313" w:type="dxa"/>
            <w:vAlign w:val="center"/>
          </w:tcPr>
          <w:p w14:paraId="3A792CAC" w14:textId="77777777" w:rsidR="00445EB5" w:rsidRPr="00AB5483" w:rsidRDefault="00445EB5" w:rsidP="000B7227">
            <w:pPr>
              <w:ind w:right="284"/>
              <w:jc w:val="right"/>
              <w:rPr>
                <w:rFonts w:ascii="Arial Narrow" w:hAnsi="Arial Narrow"/>
                <w:i/>
              </w:rPr>
            </w:pPr>
            <w:r w:rsidRPr="00AB5483">
              <w:rPr>
                <w:rFonts w:ascii="Arial Narrow" w:hAnsi="Arial Narrow"/>
                <w:i/>
              </w:rPr>
              <w:t>7</w:t>
            </w:r>
          </w:p>
        </w:tc>
        <w:tc>
          <w:tcPr>
            <w:tcW w:w="1314" w:type="dxa"/>
            <w:vAlign w:val="center"/>
          </w:tcPr>
          <w:p w14:paraId="55B3840C" w14:textId="77777777" w:rsidR="00445EB5" w:rsidRPr="00AB5483" w:rsidRDefault="00445EB5" w:rsidP="000B7227">
            <w:pPr>
              <w:ind w:right="284"/>
              <w:jc w:val="right"/>
              <w:rPr>
                <w:rFonts w:ascii="Arial Narrow" w:hAnsi="Arial Narrow"/>
                <w:i/>
              </w:rPr>
            </w:pPr>
            <w:r w:rsidRPr="00AB5483">
              <w:rPr>
                <w:rFonts w:ascii="Arial Narrow" w:hAnsi="Arial Narrow"/>
                <w:i/>
              </w:rPr>
              <w:t>10</w:t>
            </w:r>
          </w:p>
        </w:tc>
        <w:tc>
          <w:tcPr>
            <w:tcW w:w="1314" w:type="dxa"/>
            <w:vAlign w:val="center"/>
          </w:tcPr>
          <w:p w14:paraId="62DD97B9" w14:textId="77777777" w:rsidR="00445EB5" w:rsidRPr="00AB5483" w:rsidRDefault="00445EB5" w:rsidP="000B7227">
            <w:pPr>
              <w:ind w:right="284"/>
              <w:jc w:val="right"/>
              <w:rPr>
                <w:rFonts w:ascii="Arial Narrow" w:hAnsi="Arial Narrow"/>
                <w:i/>
              </w:rPr>
            </w:pPr>
            <w:r w:rsidRPr="00AB5483">
              <w:rPr>
                <w:rFonts w:ascii="Arial Narrow" w:hAnsi="Arial Narrow"/>
                <w:i/>
              </w:rPr>
              <w:t>18</w:t>
            </w:r>
          </w:p>
        </w:tc>
        <w:tc>
          <w:tcPr>
            <w:tcW w:w="1314" w:type="dxa"/>
            <w:vAlign w:val="center"/>
          </w:tcPr>
          <w:p w14:paraId="6A128C77" w14:textId="5A4BB1A2" w:rsidR="00445EB5" w:rsidRPr="00AB5483" w:rsidRDefault="00B07ADD" w:rsidP="000B7227">
            <w:pPr>
              <w:ind w:right="284"/>
              <w:jc w:val="right"/>
              <w:rPr>
                <w:rFonts w:ascii="Arial Narrow" w:hAnsi="Arial Narrow"/>
                <w:i/>
              </w:rPr>
            </w:pPr>
            <w:r w:rsidRPr="00AB5483">
              <w:rPr>
                <w:rFonts w:ascii="Arial Narrow" w:hAnsi="Arial Narrow"/>
                <w:i/>
              </w:rPr>
              <w:t>824</w:t>
            </w:r>
          </w:p>
        </w:tc>
      </w:tr>
      <w:tr w:rsidR="00445EB5" w:rsidRPr="00AB5483" w14:paraId="173E3AA1" w14:textId="77777777" w:rsidTr="000B7227">
        <w:trPr>
          <w:trHeight w:val="340"/>
          <w:jc w:val="center"/>
        </w:trPr>
        <w:tc>
          <w:tcPr>
            <w:tcW w:w="1353" w:type="dxa"/>
            <w:vAlign w:val="center"/>
          </w:tcPr>
          <w:p w14:paraId="742BBFE7" w14:textId="5E40BA0B" w:rsidR="00445EB5" w:rsidRPr="00AB5483" w:rsidRDefault="00445EB5" w:rsidP="000B7227">
            <w:pPr>
              <w:jc w:val="left"/>
              <w:rPr>
                <w:rFonts w:ascii="Arial Narrow" w:hAnsi="Arial Narrow"/>
                <w:i/>
              </w:rPr>
            </w:pPr>
            <w:r w:rsidRPr="00AB5483">
              <w:rPr>
                <w:rFonts w:ascii="Arial Narrow" w:hAnsi="Arial Narrow"/>
                <w:i/>
              </w:rPr>
              <w:t>Juli</w:t>
            </w:r>
          </w:p>
        </w:tc>
        <w:tc>
          <w:tcPr>
            <w:tcW w:w="1313" w:type="dxa"/>
            <w:vAlign w:val="center"/>
          </w:tcPr>
          <w:p w14:paraId="4D6DF428" w14:textId="77777777" w:rsidR="00445EB5" w:rsidRPr="00AB5483" w:rsidRDefault="00445EB5" w:rsidP="000B7227">
            <w:pPr>
              <w:ind w:right="284"/>
              <w:jc w:val="right"/>
              <w:rPr>
                <w:rFonts w:ascii="Arial Narrow" w:hAnsi="Arial Narrow"/>
                <w:i/>
              </w:rPr>
            </w:pPr>
          </w:p>
        </w:tc>
        <w:tc>
          <w:tcPr>
            <w:tcW w:w="1313" w:type="dxa"/>
            <w:vAlign w:val="center"/>
          </w:tcPr>
          <w:p w14:paraId="0E3C8A76" w14:textId="77777777" w:rsidR="00445EB5" w:rsidRPr="00AB5483" w:rsidRDefault="00445EB5" w:rsidP="000B7227">
            <w:pPr>
              <w:ind w:right="284"/>
              <w:jc w:val="right"/>
              <w:rPr>
                <w:rFonts w:ascii="Arial Narrow" w:hAnsi="Arial Narrow"/>
                <w:i/>
              </w:rPr>
            </w:pPr>
            <w:r w:rsidRPr="00AB5483">
              <w:rPr>
                <w:rFonts w:ascii="Arial Narrow" w:hAnsi="Arial Narrow"/>
                <w:i/>
              </w:rPr>
              <w:t>7</w:t>
            </w:r>
          </w:p>
        </w:tc>
        <w:tc>
          <w:tcPr>
            <w:tcW w:w="1314" w:type="dxa"/>
            <w:vAlign w:val="center"/>
          </w:tcPr>
          <w:p w14:paraId="439881DF" w14:textId="77777777" w:rsidR="00445EB5" w:rsidRPr="00AB5483" w:rsidRDefault="00445EB5" w:rsidP="000B7227">
            <w:pPr>
              <w:ind w:right="284"/>
              <w:jc w:val="right"/>
              <w:rPr>
                <w:rFonts w:ascii="Arial Narrow" w:hAnsi="Arial Narrow"/>
                <w:i/>
              </w:rPr>
            </w:pPr>
            <w:r w:rsidRPr="00AB5483">
              <w:rPr>
                <w:rFonts w:ascii="Arial Narrow" w:hAnsi="Arial Narrow"/>
                <w:i/>
              </w:rPr>
              <w:t>3</w:t>
            </w:r>
          </w:p>
        </w:tc>
        <w:tc>
          <w:tcPr>
            <w:tcW w:w="1314" w:type="dxa"/>
            <w:vAlign w:val="center"/>
          </w:tcPr>
          <w:p w14:paraId="4CBB19E8" w14:textId="77777777" w:rsidR="00445EB5" w:rsidRPr="00AB5483" w:rsidRDefault="00445EB5" w:rsidP="000B7227">
            <w:pPr>
              <w:ind w:right="284"/>
              <w:jc w:val="right"/>
              <w:rPr>
                <w:rFonts w:ascii="Arial Narrow" w:hAnsi="Arial Narrow"/>
                <w:i/>
              </w:rPr>
            </w:pPr>
            <w:r w:rsidRPr="00AB5483">
              <w:rPr>
                <w:rFonts w:ascii="Arial Narrow" w:hAnsi="Arial Narrow"/>
                <w:i/>
              </w:rPr>
              <w:t>9</w:t>
            </w:r>
          </w:p>
        </w:tc>
        <w:tc>
          <w:tcPr>
            <w:tcW w:w="1314" w:type="dxa"/>
            <w:vAlign w:val="center"/>
          </w:tcPr>
          <w:p w14:paraId="40DDC793" w14:textId="77777777" w:rsidR="00445EB5" w:rsidRPr="00AB5483" w:rsidRDefault="00445EB5" w:rsidP="000B7227">
            <w:pPr>
              <w:ind w:right="284"/>
              <w:jc w:val="right"/>
              <w:rPr>
                <w:rFonts w:ascii="Arial Narrow" w:hAnsi="Arial Narrow"/>
                <w:i/>
              </w:rPr>
            </w:pPr>
          </w:p>
        </w:tc>
      </w:tr>
      <w:tr w:rsidR="00445EB5" w:rsidRPr="00AB5483" w14:paraId="4A72A1BA" w14:textId="77777777" w:rsidTr="000B7227">
        <w:trPr>
          <w:trHeight w:val="340"/>
          <w:jc w:val="center"/>
        </w:trPr>
        <w:tc>
          <w:tcPr>
            <w:tcW w:w="1353" w:type="dxa"/>
            <w:vAlign w:val="center"/>
          </w:tcPr>
          <w:p w14:paraId="495BFF5D" w14:textId="77777777" w:rsidR="00445EB5" w:rsidRPr="00AB5483" w:rsidRDefault="00445EB5" w:rsidP="000B7227">
            <w:pPr>
              <w:jc w:val="left"/>
              <w:rPr>
                <w:rFonts w:ascii="Arial Narrow" w:hAnsi="Arial Narrow"/>
                <w:i/>
              </w:rPr>
            </w:pPr>
            <w:r w:rsidRPr="00AB5483">
              <w:rPr>
                <w:rFonts w:ascii="Arial Narrow" w:hAnsi="Arial Narrow"/>
                <w:i/>
              </w:rPr>
              <w:t>August</w:t>
            </w:r>
          </w:p>
        </w:tc>
        <w:tc>
          <w:tcPr>
            <w:tcW w:w="1313" w:type="dxa"/>
            <w:vAlign w:val="center"/>
          </w:tcPr>
          <w:p w14:paraId="69607A8F" w14:textId="77777777" w:rsidR="00445EB5" w:rsidRPr="00AB5483" w:rsidRDefault="00445EB5" w:rsidP="000B7227">
            <w:pPr>
              <w:ind w:right="284"/>
              <w:jc w:val="right"/>
              <w:rPr>
                <w:rFonts w:ascii="Arial Narrow" w:hAnsi="Arial Narrow"/>
                <w:i/>
              </w:rPr>
            </w:pPr>
          </w:p>
        </w:tc>
        <w:tc>
          <w:tcPr>
            <w:tcW w:w="1313" w:type="dxa"/>
            <w:vAlign w:val="center"/>
          </w:tcPr>
          <w:p w14:paraId="354AAFBE" w14:textId="77777777" w:rsidR="00445EB5" w:rsidRPr="00AB5483" w:rsidRDefault="00445EB5" w:rsidP="000B7227">
            <w:pPr>
              <w:ind w:right="284"/>
              <w:jc w:val="right"/>
              <w:rPr>
                <w:rFonts w:ascii="Arial Narrow" w:hAnsi="Arial Narrow"/>
                <w:i/>
              </w:rPr>
            </w:pPr>
            <w:r w:rsidRPr="00AB5483">
              <w:rPr>
                <w:rFonts w:ascii="Arial Narrow" w:hAnsi="Arial Narrow"/>
                <w:i/>
              </w:rPr>
              <w:t>1</w:t>
            </w:r>
          </w:p>
        </w:tc>
        <w:tc>
          <w:tcPr>
            <w:tcW w:w="1314" w:type="dxa"/>
            <w:vAlign w:val="center"/>
          </w:tcPr>
          <w:p w14:paraId="0D44E62A" w14:textId="77777777" w:rsidR="00445EB5" w:rsidRPr="00AB5483" w:rsidRDefault="00445EB5" w:rsidP="000B7227">
            <w:pPr>
              <w:ind w:right="284"/>
              <w:jc w:val="right"/>
              <w:rPr>
                <w:rFonts w:ascii="Arial Narrow" w:hAnsi="Arial Narrow"/>
                <w:i/>
              </w:rPr>
            </w:pPr>
            <w:r w:rsidRPr="00AB5483">
              <w:rPr>
                <w:rFonts w:ascii="Arial Narrow" w:hAnsi="Arial Narrow"/>
                <w:i/>
              </w:rPr>
              <w:t>7</w:t>
            </w:r>
          </w:p>
        </w:tc>
        <w:tc>
          <w:tcPr>
            <w:tcW w:w="1314" w:type="dxa"/>
            <w:vAlign w:val="center"/>
          </w:tcPr>
          <w:p w14:paraId="273EA071" w14:textId="77777777" w:rsidR="00445EB5" w:rsidRPr="00AB5483" w:rsidRDefault="00445EB5" w:rsidP="000B7227">
            <w:pPr>
              <w:ind w:right="284"/>
              <w:jc w:val="right"/>
              <w:rPr>
                <w:rFonts w:ascii="Arial Narrow" w:hAnsi="Arial Narrow"/>
                <w:i/>
              </w:rPr>
            </w:pPr>
            <w:r w:rsidRPr="00AB5483">
              <w:rPr>
                <w:rFonts w:ascii="Arial Narrow" w:hAnsi="Arial Narrow"/>
                <w:i/>
              </w:rPr>
              <w:t>11</w:t>
            </w:r>
          </w:p>
        </w:tc>
        <w:tc>
          <w:tcPr>
            <w:tcW w:w="1314" w:type="dxa"/>
            <w:vAlign w:val="center"/>
          </w:tcPr>
          <w:p w14:paraId="289DD7F5" w14:textId="77777777" w:rsidR="00445EB5" w:rsidRPr="00AB5483" w:rsidRDefault="00445EB5" w:rsidP="000B7227">
            <w:pPr>
              <w:ind w:right="284"/>
              <w:jc w:val="right"/>
              <w:rPr>
                <w:rFonts w:ascii="Arial Narrow" w:hAnsi="Arial Narrow"/>
                <w:i/>
              </w:rPr>
            </w:pPr>
          </w:p>
        </w:tc>
      </w:tr>
      <w:tr w:rsidR="00445EB5" w:rsidRPr="00AB5483" w14:paraId="471BBDA8" w14:textId="77777777" w:rsidTr="000B7227">
        <w:trPr>
          <w:trHeight w:val="340"/>
          <w:jc w:val="center"/>
        </w:trPr>
        <w:tc>
          <w:tcPr>
            <w:tcW w:w="1353" w:type="dxa"/>
            <w:vAlign w:val="center"/>
          </w:tcPr>
          <w:p w14:paraId="2AB3409A" w14:textId="77777777" w:rsidR="00445EB5" w:rsidRPr="00AB5483" w:rsidRDefault="00445EB5" w:rsidP="000B7227">
            <w:pPr>
              <w:jc w:val="left"/>
              <w:rPr>
                <w:rFonts w:ascii="Arial Narrow" w:hAnsi="Arial Narrow"/>
                <w:i/>
              </w:rPr>
            </w:pPr>
            <w:r w:rsidRPr="00AB5483">
              <w:rPr>
                <w:rFonts w:ascii="Arial Narrow" w:hAnsi="Arial Narrow"/>
                <w:i/>
              </w:rPr>
              <w:t>September</w:t>
            </w:r>
          </w:p>
        </w:tc>
        <w:tc>
          <w:tcPr>
            <w:tcW w:w="1313" w:type="dxa"/>
            <w:vAlign w:val="center"/>
          </w:tcPr>
          <w:p w14:paraId="39C21A3B" w14:textId="77777777" w:rsidR="00445EB5" w:rsidRPr="00AB5483" w:rsidRDefault="00445EB5" w:rsidP="000B7227">
            <w:pPr>
              <w:ind w:right="284"/>
              <w:jc w:val="right"/>
              <w:rPr>
                <w:rFonts w:ascii="Arial Narrow" w:hAnsi="Arial Narrow"/>
                <w:i/>
              </w:rPr>
            </w:pPr>
            <w:r w:rsidRPr="00AB5483">
              <w:rPr>
                <w:rFonts w:ascii="Arial Narrow" w:hAnsi="Arial Narrow"/>
                <w:i/>
              </w:rPr>
              <w:t>3</w:t>
            </w:r>
          </w:p>
        </w:tc>
        <w:tc>
          <w:tcPr>
            <w:tcW w:w="1313" w:type="dxa"/>
            <w:vAlign w:val="center"/>
          </w:tcPr>
          <w:p w14:paraId="66750B72" w14:textId="77777777" w:rsidR="00445EB5" w:rsidRPr="00AB5483" w:rsidRDefault="00445EB5" w:rsidP="000B7227">
            <w:pPr>
              <w:ind w:right="284"/>
              <w:jc w:val="right"/>
              <w:rPr>
                <w:rFonts w:ascii="Arial Narrow" w:hAnsi="Arial Narrow"/>
                <w:i/>
              </w:rPr>
            </w:pPr>
            <w:r w:rsidRPr="00AB5483">
              <w:rPr>
                <w:rFonts w:ascii="Arial Narrow" w:hAnsi="Arial Narrow"/>
                <w:i/>
              </w:rPr>
              <w:t>8</w:t>
            </w:r>
          </w:p>
        </w:tc>
        <w:tc>
          <w:tcPr>
            <w:tcW w:w="1314" w:type="dxa"/>
            <w:vAlign w:val="center"/>
          </w:tcPr>
          <w:p w14:paraId="3344EF3A" w14:textId="77777777" w:rsidR="00445EB5" w:rsidRPr="00AB5483" w:rsidRDefault="00445EB5" w:rsidP="000B7227">
            <w:pPr>
              <w:ind w:right="284"/>
              <w:jc w:val="right"/>
              <w:rPr>
                <w:rFonts w:ascii="Arial Narrow" w:hAnsi="Arial Narrow"/>
                <w:i/>
              </w:rPr>
            </w:pPr>
            <w:r w:rsidRPr="00AB5483">
              <w:rPr>
                <w:rFonts w:ascii="Arial Narrow" w:hAnsi="Arial Narrow"/>
                <w:i/>
              </w:rPr>
              <w:t>16</w:t>
            </w:r>
          </w:p>
        </w:tc>
        <w:tc>
          <w:tcPr>
            <w:tcW w:w="1314" w:type="dxa"/>
            <w:vAlign w:val="center"/>
          </w:tcPr>
          <w:p w14:paraId="769A639A" w14:textId="77777777" w:rsidR="00445EB5" w:rsidRPr="00AB5483" w:rsidRDefault="00445EB5" w:rsidP="000B7227">
            <w:pPr>
              <w:ind w:right="284"/>
              <w:jc w:val="right"/>
              <w:rPr>
                <w:rFonts w:ascii="Arial Narrow" w:hAnsi="Arial Narrow"/>
                <w:i/>
              </w:rPr>
            </w:pPr>
            <w:r w:rsidRPr="00AB5483">
              <w:rPr>
                <w:rFonts w:ascii="Arial Narrow" w:hAnsi="Arial Narrow"/>
                <w:i/>
              </w:rPr>
              <w:t>29</w:t>
            </w:r>
          </w:p>
        </w:tc>
        <w:tc>
          <w:tcPr>
            <w:tcW w:w="1314" w:type="dxa"/>
            <w:vAlign w:val="center"/>
          </w:tcPr>
          <w:p w14:paraId="1BEBFB7D" w14:textId="77777777" w:rsidR="00445EB5" w:rsidRPr="00AB5483" w:rsidRDefault="00445EB5" w:rsidP="000B7227">
            <w:pPr>
              <w:ind w:right="284"/>
              <w:jc w:val="right"/>
              <w:rPr>
                <w:rFonts w:ascii="Arial Narrow" w:hAnsi="Arial Narrow"/>
                <w:i/>
              </w:rPr>
            </w:pPr>
          </w:p>
        </w:tc>
      </w:tr>
      <w:tr w:rsidR="00445EB5" w:rsidRPr="00AB5483" w14:paraId="5363956C" w14:textId="77777777" w:rsidTr="000B7227">
        <w:trPr>
          <w:trHeight w:val="340"/>
          <w:jc w:val="center"/>
        </w:trPr>
        <w:tc>
          <w:tcPr>
            <w:tcW w:w="1353" w:type="dxa"/>
            <w:vAlign w:val="center"/>
          </w:tcPr>
          <w:p w14:paraId="0E47A84E" w14:textId="0579028F" w:rsidR="00445EB5" w:rsidRPr="00AB5483" w:rsidRDefault="00445EB5" w:rsidP="000B7227">
            <w:pPr>
              <w:jc w:val="left"/>
              <w:rPr>
                <w:rFonts w:ascii="Arial Narrow" w:hAnsi="Arial Narrow"/>
                <w:i/>
              </w:rPr>
            </w:pPr>
            <w:r w:rsidRPr="00AB5483">
              <w:rPr>
                <w:rFonts w:ascii="Arial Narrow" w:hAnsi="Arial Narrow"/>
                <w:i/>
              </w:rPr>
              <w:t>Oktober</w:t>
            </w:r>
          </w:p>
        </w:tc>
        <w:tc>
          <w:tcPr>
            <w:tcW w:w="1313" w:type="dxa"/>
            <w:vAlign w:val="center"/>
          </w:tcPr>
          <w:p w14:paraId="6E107CBE" w14:textId="77777777" w:rsidR="00445EB5" w:rsidRPr="00AB5483" w:rsidRDefault="00445EB5" w:rsidP="000B7227">
            <w:pPr>
              <w:ind w:right="284"/>
              <w:jc w:val="right"/>
              <w:rPr>
                <w:rFonts w:ascii="Arial Narrow" w:hAnsi="Arial Narrow"/>
                <w:i/>
              </w:rPr>
            </w:pPr>
            <w:r w:rsidRPr="00AB5483">
              <w:rPr>
                <w:rFonts w:ascii="Arial Narrow" w:hAnsi="Arial Narrow"/>
                <w:i/>
              </w:rPr>
              <w:t>1</w:t>
            </w:r>
          </w:p>
        </w:tc>
        <w:tc>
          <w:tcPr>
            <w:tcW w:w="1313" w:type="dxa"/>
            <w:vAlign w:val="center"/>
          </w:tcPr>
          <w:p w14:paraId="098E7F03" w14:textId="77777777" w:rsidR="00445EB5" w:rsidRPr="00AB5483" w:rsidRDefault="00445EB5" w:rsidP="000B7227">
            <w:pPr>
              <w:ind w:right="284"/>
              <w:jc w:val="right"/>
              <w:rPr>
                <w:rFonts w:ascii="Arial Narrow" w:hAnsi="Arial Narrow"/>
                <w:i/>
              </w:rPr>
            </w:pPr>
            <w:r w:rsidRPr="00AB5483">
              <w:rPr>
                <w:rFonts w:ascii="Arial Narrow" w:hAnsi="Arial Narrow"/>
                <w:i/>
              </w:rPr>
              <w:t>19</w:t>
            </w:r>
          </w:p>
        </w:tc>
        <w:tc>
          <w:tcPr>
            <w:tcW w:w="1314" w:type="dxa"/>
            <w:vAlign w:val="center"/>
          </w:tcPr>
          <w:p w14:paraId="3AAB3E7A" w14:textId="77777777" w:rsidR="00445EB5" w:rsidRPr="00AB5483" w:rsidRDefault="00445EB5" w:rsidP="000B7227">
            <w:pPr>
              <w:ind w:right="284"/>
              <w:jc w:val="right"/>
              <w:rPr>
                <w:rFonts w:ascii="Arial Narrow" w:hAnsi="Arial Narrow"/>
                <w:i/>
              </w:rPr>
            </w:pPr>
            <w:r w:rsidRPr="00AB5483">
              <w:rPr>
                <w:rFonts w:ascii="Arial Narrow" w:hAnsi="Arial Narrow"/>
                <w:i/>
              </w:rPr>
              <w:t>29</w:t>
            </w:r>
          </w:p>
        </w:tc>
        <w:tc>
          <w:tcPr>
            <w:tcW w:w="1314" w:type="dxa"/>
            <w:vAlign w:val="center"/>
          </w:tcPr>
          <w:p w14:paraId="5688A47D" w14:textId="77777777" w:rsidR="00445EB5" w:rsidRPr="00AB5483" w:rsidRDefault="00445EB5" w:rsidP="000B7227">
            <w:pPr>
              <w:ind w:right="284"/>
              <w:jc w:val="right"/>
              <w:rPr>
                <w:rFonts w:ascii="Arial Narrow" w:hAnsi="Arial Narrow"/>
                <w:i/>
              </w:rPr>
            </w:pPr>
            <w:r w:rsidRPr="00AB5483">
              <w:rPr>
                <w:rFonts w:ascii="Arial Narrow" w:hAnsi="Arial Narrow"/>
                <w:i/>
              </w:rPr>
              <w:t>16</w:t>
            </w:r>
          </w:p>
        </w:tc>
        <w:tc>
          <w:tcPr>
            <w:tcW w:w="1314" w:type="dxa"/>
            <w:vAlign w:val="center"/>
          </w:tcPr>
          <w:p w14:paraId="531B24E7" w14:textId="77777777" w:rsidR="00445EB5" w:rsidRPr="00AB5483" w:rsidRDefault="00445EB5" w:rsidP="000B7227">
            <w:pPr>
              <w:ind w:right="284"/>
              <w:jc w:val="right"/>
              <w:rPr>
                <w:rFonts w:ascii="Arial Narrow" w:hAnsi="Arial Narrow"/>
                <w:i/>
              </w:rPr>
            </w:pPr>
          </w:p>
        </w:tc>
      </w:tr>
      <w:tr w:rsidR="00445EB5" w:rsidRPr="00AB5483" w14:paraId="326DF59B" w14:textId="77777777" w:rsidTr="000B7227">
        <w:trPr>
          <w:trHeight w:val="340"/>
          <w:jc w:val="center"/>
        </w:trPr>
        <w:tc>
          <w:tcPr>
            <w:tcW w:w="1353" w:type="dxa"/>
            <w:vAlign w:val="center"/>
          </w:tcPr>
          <w:p w14:paraId="2E683277" w14:textId="77777777" w:rsidR="00445EB5" w:rsidRPr="00AB5483" w:rsidRDefault="00445EB5" w:rsidP="000B7227">
            <w:pPr>
              <w:jc w:val="left"/>
              <w:rPr>
                <w:rFonts w:ascii="Arial Narrow" w:hAnsi="Arial Narrow"/>
                <w:i/>
              </w:rPr>
            </w:pPr>
            <w:r w:rsidRPr="00AB5483">
              <w:rPr>
                <w:rFonts w:ascii="Arial Narrow" w:hAnsi="Arial Narrow"/>
                <w:i/>
              </w:rPr>
              <w:t>November</w:t>
            </w:r>
          </w:p>
        </w:tc>
        <w:tc>
          <w:tcPr>
            <w:tcW w:w="1313" w:type="dxa"/>
            <w:vAlign w:val="center"/>
          </w:tcPr>
          <w:p w14:paraId="6E64DE16" w14:textId="77777777" w:rsidR="00445EB5" w:rsidRPr="00AB5483" w:rsidRDefault="00445EB5" w:rsidP="000B7227">
            <w:pPr>
              <w:ind w:right="284"/>
              <w:jc w:val="right"/>
              <w:rPr>
                <w:rFonts w:ascii="Arial Narrow" w:hAnsi="Arial Narrow"/>
                <w:i/>
              </w:rPr>
            </w:pPr>
            <w:r w:rsidRPr="00AB5483">
              <w:rPr>
                <w:rFonts w:ascii="Arial Narrow" w:hAnsi="Arial Narrow"/>
                <w:i/>
              </w:rPr>
              <w:t>3</w:t>
            </w:r>
          </w:p>
        </w:tc>
        <w:tc>
          <w:tcPr>
            <w:tcW w:w="1313" w:type="dxa"/>
            <w:vAlign w:val="center"/>
          </w:tcPr>
          <w:p w14:paraId="2EA8F08C" w14:textId="77777777" w:rsidR="00445EB5" w:rsidRPr="00AB5483" w:rsidRDefault="00445EB5" w:rsidP="000B7227">
            <w:pPr>
              <w:ind w:right="284"/>
              <w:jc w:val="right"/>
              <w:rPr>
                <w:rFonts w:ascii="Arial Narrow" w:hAnsi="Arial Narrow"/>
                <w:i/>
              </w:rPr>
            </w:pPr>
            <w:r w:rsidRPr="00AB5483">
              <w:rPr>
                <w:rFonts w:ascii="Arial Narrow" w:hAnsi="Arial Narrow"/>
                <w:i/>
              </w:rPr>
              <w:t>16</w:t>
            </w:r>
          </w:p>
        </w:tc>
        <w:tc>
          <w:tcPr>
            <w:tcW w:w="1314" w:type="dxa"/>
            <w:vAlign w:val="center"/>
          </w:tcPr>
          <w:p w14:paraId="2220FCC2" w14:textId="77777777" w:rsidR="00445EB5" w:rsidRPr="00AB5483" w:rsidRDefault="00445EB5" w:rsidP="000B7227">
            <w:pPr>
              <w:ind w:right="284"/>
              <w:jc w:val="right"/>
              <w:rPr>
                <w:rFonts w:ascii="Arial Narrow" w:hAnsi="Arial Narrow"/>
                <w:i/>
              </w:rPr>
            </w:pPr>
            <w:r w:rsidRPr="00AB5483">
              <w:rPr>
                <w:rFonts w:ascii="Arial Narrow" w:hAnsi="Arial Narrow"/>
                <w:i/>
              </w:rPr>
              <w:t>26</w:t>
            </w:r>
          </w:p>
        </w:tc>
        <w:tc>
          <w:tcPr>
            <w:tcW w:w="1314" w:type="dxa"/>
            <w:vAlign w:val="center"/>
          </w:tcPr>
          <w:p w14:paraId="668D6668" w14:textId="77777777" w:rsidR="00445EB5" w:rsidRPr="00AB5483" w:rsidRDefault="00445EB5" w:rsidP="000B7227">
            <w:pPr>
              <w:ind w:right="284"/>
              <w:jc w:val="right"/>
              <w:rPr>
                <w:rFonts w:ascii="Arial Narrow" w:hAnsi="Arial Narrow"/>
                <w:i/>
              </w:rPr>
            </w:pPr>
            <w:r w:rsidRPr="00AB5483">
              <w:rPr>
                <w:rFonts w:ascii="Arial Narrow" w:hAnsi="Arial Narrow"/>
                <w:i/>
              </w:rPr>
              <w:t>41</w:t>
            </w:r>
          </w:p>
        </w:tc>
        <w:tc>
          <w:tcPr>
            <w:tcW w:w="1314" w:type="dxa"/>
            <w:vAlign w:val="center"/>
          </w:tcPr>
          <w:p w14:paraId="599E8C01" w14:textId="77777777" w:rsidR="00445EB5" w:rsidRPr="00AB5483" w:rsidRDefault="00445EB5" w:rsidP="000B7227">
            <w:pPr>
              <w:ind w:right="284"/>
              <w:jc w:val="right"/>
              <w:rPr>
                <w:rFonts w:ascii="Arial Narrow" w:hAnsi="Arial Narrow"/>
                <w:i/>
              </w:rPr>
            </w:pPr>
          </w:p>
        </w:tc>
      </w:tr>
      <w:tr w:rsidR="00445EB5" w:rsidRPr="00AB5483" w14:paraId="14361A8A" w14:textId="77777777" w:rsidTr="000B7227">
        <w:trPr>
          <w:trHeight w:val="340"/>
          <w:jc w:val="center"/>
        </w:trPr>
        <w:tc>
          <w:tcPr>
            <w:tcW w:w="1353" w:type="dxa"/>
            <w:tcBorders>
              <w:bottom w:val="single" w:sz="4" w:space="0" w:color="BFBFBF" w:themeColor="background1" w:themeShade="BF"/>
            </w:tcBorders>
            <w:vAlign w:val="center"/>
          </w:tcPr>
          <w:p w14:paraId="3F73FCB9" w14:textId="63BF8D07" w:rsidR="00445EB5" w:rsidRPr="00AB5483" w:rsidRDefault="00445EB5" w:rsidP="000B7227">
            <w:pPr>
              <w:jc w:val="left"/>
              <w:rPr>
                <w:rFonts w:ascii="Arial Narrow" w:hAnsi="Arial Narrow"/>
                <w:i/>
              </w:rPr>
            </w:pPr>
            <w:r w:rsidRPr="00AB5483">
              <w:rPr>
                <w:rFonts w:ascii="Arial Narrow" w:hAnsi="Arial Narrow"/>
                <w:i/>
              </w:rPr>
              <w:t>Dezember</w:t>
            </w:r>
          </w:p>
        </w:tc>
        <w:tc>
          <w:tcPr>
            <w:tcW w:w="1313" w:type="dxa"/>
            <w:tcBorders>
              <w:bottom w:val="single" w:sz="4" w:space="0" w:color="BFBFBF" w:themeColor="background1" w:themeShade="BF"/>
            </w:tcBorders>
            <w:vAlign w:val="center"/>
          </w:tcPr>
          <w:p w14:paraId="5FB30EA3" w14:textId="77777777" w:rsidR="00445EB5" w:rsidRPr="00AB5483" w:rsidRDefault="00445EB5" w:rsidP="000B7227">
            <w:pPr>
              <w:ind w:right="284"/>
              <w:jc w:val="right"/>
              <w:rPr>
                <w:rFonts w:ascii="Arial Narrow" w:hAnsi="Arial Narrow"/>
                <w:i/>
              </w:rPr>
            </w:pPr>
            <w:r w:rsidRPr="00AB5483">
              <w:rPr>
                <w:rFonts w:ascii="Arial Narrow" w:hAnsi="Arial Narrow"/>
                <w:i/>
              </w:rPr>
              <w:t>3</w:t>
            </w:r>
          </w:p>
        </w:tc>
        <w:tc>
          <w:tcPr>
            <w:tcW w:w="1313" w:type="dxa"/>
            <w:tcBorders>
              <w:bottom w:val="single" w:sz="4" w:space="0" w:color="BFBFBF" w:themeColor="background1" w:themeShade="BF"/>
            </w:tcBorders>
            <w:vAlign w:val="center"/>
          </w:tcPr>
          <w:p w14:paraId="73455D5A" w14:textId="77777777" w:rsidR="00445EB5" w:rsidRPr="00AB5483" w:rsidRDefault="00445EB5" w:rsidP="000B7227">
            <w:pPr>
              <w:ind w:right="284"/>
              <w:jc w:val="right"/>
              <w:rPr>
                <w:rFonts w:ascii="Arial Narrow" w:hAnsi="Arial Narrow"/>
                <w:i/>
              </w:rPr>
            </w:pPr>
            <w:r w:rsidRPr="00AB5483">
              <w:rPr>
                <w:rFonts w:ascii="Arial Narrow" w:hAnsi="Arial Narrow"/>
                <w:i/>
              </w:rPr>
              <w:t>9</w:t>
            </w:r>
          </w:p>
        </w:tc>
        <w:tc>
          <w:tcPr>
            <w:tcW w:w="1314" w:type="dxa"/>
            <w:tcBorders>
              <w:bottom w:val="single" w:sz="4" w:space="0" w:color="BFBFBF" w:themeColor="background1" w:themeShade="BF"/>
            </w:tcBorders>
            <w:vAlign w:val="center"/>
          </w:tcPr>
          <w:p w14:paraId="471B333E" w14:textId="77777777" w:rsidR="00445EB5" w:rsidRPr="00AB5483" w:rsidRDefault="00445EB5" w:rsidP="000B7227">
            <w:pPr>
              <w:ind w:right="284"/>
              <w:jc w:val="right"/>
              <w:rPr>
                <w:rFonts w:ascii="Arial Narrow" w:hAnsi="Arial Narrow"/>
                <w:i/>
              </w:rPr>
            </w:pPr>
            <w:r w:rsidRPr="00AB5483">
              <w:rPr>
                <w:rFonts w:ascii="Arial Narrow" w:hAnsi="Arial Narrow"/>
                <w:i/>
              </w:rPr>
              <w:t>51</w:t>
            </w:r>
          </w:p>
        </w:tc>
        <w:tc>
          <w:tcPr>
            <w:tcW w:w="1314" w:type="dxa"/>
            <w:tcBorders>
              <w:bottom w:val="single" w:sz="4" w:space="0" w:color="BFBFBF" w:themeColor="background1" w:themeShade="BF"/>
            </w:tcBorders>
            <w:vAlign w:val="center"/>
          </w:tcPr>
          <w:p w14:paraId="79899A93" w14:textId="77777777" w:rsidR="00445EB5" w:rsidRPr="00AB5483" w:rsidRDefault="00445EB5" w:rsidP="000B7227">
            <w:pPr>
              <w:ind w:right="284"/>
              <w:jc w:val="right"/>
              <w:rPr>
                <w:rFonts w:ascii="Arial Narrow" w:hAnsi="Arial Narrow"/>
                <w:i/>
              </w:rPr>
            </w:pPr>
            <w:r w:rsidRPr="00AB5483">
              <w:rPr>
                <w:rFonts w:ascii="Arial Narrow" w:hAnsi="Arial Narrow"/>
                <w:i/>
              </w:rPr>
              <w:t>32</w:t>
            </w:r>
          </w:p>
        </w:tc>
        <w:tc>
          <w:tcPr>
            <w:tcW w:w="1314" w:type="dxa"/>
            <w:tcBorders>
              <w:bottom w:val="single" w:sz="4" w:space="0" w:color="BFBFBF" w:themeColor="background1" w:themeShade="BF"/>
            </w:tcBorders>
            <w:vAlign w:val="center"/>
          </w:tcPr>
          <w:p w14:paraId="2EFBFD6D" w14:textId="77777777" w:rsidR="00445EB5" w:rsidRPr="00AB5483" w:rsidRDefault="00445EB5" w:rsidP="000B7227">
            <w:pPr>
              <w:ind w:right="284"/>
              <w:jc w:val="right"/>
              <w:rPr>
                <w:rFonts w:ascii="Arial Narrow" w:hAnsi="Arial Narrow"/>
                <w:i/>
              </w:rPr>
            </w:pPr>
          </w:p>
        </w:tc>
      </w:tr>
      <w:tr w:rsidR="00445EB5" w:rsidRPr="00AB5483" w14:paraId="18427FD0" w14:textId="77777777" w:rsidTr="000B7227">
        <w:trPr>
          <w:trHeight w:val="340"/>
          <w:jc w:val="center"/>
        </w:trPr>
        <w:tc>
          <w:tcPr>
            <w:tcW w:w="1353" w:type="dxa"/>
            <w:tcBorders>
              <w:top w:val="single" w:sz="4" w:space="0" w:color="BFBFBF" w:themeColor="background1" w:themeShade="BF"/>
              <w:bottom w:val="single" w:sz="4" w:space="0" w:color="BFBFBF" w:themeColor="background1" w:themeShade="BF"/>
            </w:tcBorders>
            <w:vAlign w:val="center"/>
          </w:tcPr>
          <w:p w14:paraId="7AA4CEBC" w14:textId="7B4073EC" w:rsidR="00445EB5" w:rsidRPr="00AB5483" w:rsidRDefault="00445EB5" w:rsidP="000B7227">
            <w:pPr>
              <w:jc w:val="left"/>
              <w:rPr>
                <w:rFonts w:ascii="Arial Narrow" w:hAnsi="Arial Narrow"/>
                <w:i/>
              </w:rPr>
            </w:pPr>
            <w:r w:rsidRPr="00AB5483">
              <w:rPr>
                <w:rFonts w:ascii="Arial Narrow" w:hAnsi="Arial Narrow"/>
                <w:i/>
              </w:rPr>
              <w:t>Insgesamt</w:t>
            </w:r>
          </w:p>
        </w:tc>
        <w:tc>
          <w:tcPr>
            <w:tcW w:w="1313" w:type="dxa"/>
            <w:tcBorders>
              <w:top w:val="single" w:sz="4" w:space="0" w:color="BFBFBF" w:themeColor="background1" w:themeShade="BF"/>
              <w:bottom w:val="single" w:sz="4" w:space="0" w:color="BFBFBF" w:themeColor="background1" w:themeShade="BF"/>
            </w:tcBorders>
            <w:vAlign w:val="center"/>
          </w:tcPr>
          <w:p w14:paraId="1F9C01C1" w14:textId="77777777" w:rsidR="00445EB5" w:rsidRPr="00AB5483" w:rsidRDefault="00445EB5" w:rsidP="000B7227">
            <w:pPr>
              <w:ind w:right="284"/>
              <w:jc w:val="right"/>
              <w:rPr>
                <w:rFonts w:ascii="Arial Narrow" w:hAnsi="Arial Narrow"/>
                <w:i/>
              </w:rPr>
            </w:pPr>
            <w:r w:rsidRPr="00AB5483">
              <w:rPr>
                <w:rFonts w:ascii="Arial Narrow" w:hAnsi="Arial Narrow"/>
                <w:i/>
              </w:rPr>
              <w:t>14</w:t>
            </w:r>
          </w:p>
        </w:tc>
        <w:tc>
          <w:tcPr>
            <w:tcW w:w="1313" w:type="dxa"/>
            <w:tcBorders>
              <w:top w:val="single" w:sz="4" w:space="0" w:color="BFBFBF" w:themeColor="background1" w:themeShade="BF"/>
              <w:bottom w:val="single" w:sz="4" w:space="0" w:color="BFBFBF" w:themeColor="background1" w:themeShade="BF"/>
            </w:tcBorders>
            <w:vAlign w:val="center"/>
          </w:tcPr>
          <w:p w14:paraId="3EFBFB8A" w14:textId="77777777" w:rsidR="00445EB5" w:rsidRPr="00AB5483" w:rsidRDefault="00445EB5" w:rsidP="000B7227">
            <w:pPr>
              <w:ind w:right="284"/>
              <w:jc w:val="right"/>
              <w:rPr>
                <w:rFonts w:ascii="Arial Narrow" w:hAnsi="Arial Narrow"/>
                <w:i/>
              </w:rPr>
            </w:pPr>
            <w:r w:rsidRPr="00AB5483">
              <w:rPr>
                <w:rFonts w:ascii="Arial Narrow" w:hAnsi="Arial Narrow"/>
                <w:i/>
              </w:rPr>
              <w:t>77</w:t>
            </w:r>
          </w:p>
        </w:tc>
        <w:tc>
          <w:tcPr>
            <w:tcW w:w="1314" w:type="dxa"/>
            <w:tcBorders>
              <w:top w:val="single" w:sz="4" w:space="0" w:color="BFBFBF" w:themeColor="background1" w:themeShade="BF"/>
              <w:bottom w:val="single" w:sz="4" w:space="0" w:color="BFBFBF" w:themeColor="background1" w:themeShade="BF"/>
            </w:tcBorders>
            <w:vAlign w:val="center"/>
          </w:tcPr>
          <w:p w14:paraId="63EDC056" w14:textId="77777777" w:rsidR="00445EB5" w:rsidRPr="00AB5483" w:rsidRDefault="00445EB5" w:rsidP="000B7227">
            <w:pPr>
              <w:ind w:right="284"/>
              <w:jc w:val="right"/>
              <w:rPr>
                <w:rFonts w:ascii="Arial Narrow" w:hAnsi="Arial Narrow"/>
                <w:i/>
              </w:rPr>
            </w:pPr>
            <w:r w:rsidRPr="00AB5483">
              <w:rPr>
                <w:rFonts w:ascii="Arial Narrow" w:hAnsi="Arial Narrow"/>
                <w:i/>
              </w:rPr>
              <w:t>219</w:t>
            </w:r>
          </w:p>
        </w:tc>
        <w:tc>
          <w:tcPr>
            <w:tcW w:w="1314" w:type="dxa"/>
            <w:tcBorders>
              <w:top w:val="single" w:sz="4" w:space="0" w:color="BFBFBF" w:themeColor="background1" w:themeShade="BF"/>
              <w:bottom w:val="single" w:sz="4" w:space="0" w:color="BFBFBF" w:themeColor="background1" w:themeShade="BF"/>
            </w:tcBorders>
            <w:vAlign w:val="center"/>
          </w:tcPr>
          <w:p w14:paraId="32F88FF7" w14:textId="77777777" w:rsidR="00445EB5" w:rsidRPr="00AB5483" w:rsidRDefault="00445EB5" w:rsidP="000B7227">
            <w:pPr>
              <w:ind w:right="284"/>
              <w:jc w:val="right"/>
              <w:rPr>
                <w:rFonts w:ascii="Arial Narrow" w:hAnsi="Arial Narrow"/>
                <w:i/>
              </w:rPr>
            </w:pPr>
            <w:r w:rsidRPr="00AB5483">
              <w:rPr>
                <w:rFonts w:ascii="Arial Narrow" w:hAnsi="Arial Narrow"/>
                <w:i/>
              </w:rPr>
              <w:t>222</w:t>
            </w:r>
          </w:p>
        </w:tc>
        <w:tc>
          <w:tcPr>
            <w:tcW w:w="1314" w:type="dxa"/>
            <w:tcBorders>
              <w:top w:val="single" w:sz="4" w:space="0" w:color="BFBFBF" w:themeColor="background1" w:themeShade="BF"/>
              <w:bottom w:val="single" w:sz="4" w:space="0" w:color="BFBFBF" w:themeColor="background1" w:themeShade="BF"/>
            </w:tcBorders>
            <w:vAlign w:val="center"/>
          </w:tcPr>
          <w:p w14:paraId="04B7BFB7" w14:textId="1F70ADA8" w:rsidR="00445EB5" w:rsidRPr="00AB5483" w:rsidRDefault="0076105E" w:rsidP="000B7227">
            <w:pPr>
              <w:ind w:right="284"/>
              <w:jc w:val="right"/>
              <w:rPr>
                <w:rFonts w:ascii="Arial Narrow" w:hAnsi="Arial Narrow"/>
                <w:i/>
              </w:rPr>
            </w:pPr>
            <w:r w:rsidRPr="00AB5483">
              <w:rPr>
                <w:rFonts w:ascii="Arial Narrow" w:hAnsi="Arial Narrow"/>
                <w:i/>
              </w:rPr>
              <w:t>1</w:t>
            </w:r>
            <w:r w:rsidR="00B07ADD" w:rsidRPr="00AB5483">
              <w:rPr>
                <w:rFonts w:ascii="Arial Narrow" w:hAnsi="Arial Narrow"/>
                <w:i/>
              </w:rPr>
              <w:t>.276</w:t>
            </w:r>
          </w:p>
        </w:tc>
      </w:tr>
    </w:tbl>
    <w:p w14:paraId="25324B97" w14:textId="41C8E7CE" w:rsidR="00DB24D8" w:rsidRPr="00AB5483" w:rsidRDefault="00DB24D8" w:rsidP="005977FB"/>
    <w:p w14:paraId="5371AE17" w14:textId="77777777" w:rsidR="00261575" w:rsidRPr="00AB5483" w:rsidRDefault="00261575" w:rsidP="005977FB"/>
    <w:p w14:paraId="3541667C" w14:textId="3D1076F3" w:rsidR="001D6EC1" w:rsidRPr="00AB5483" w:rsidRDefault="00B17A21" w:rsidP="005977FB">
      <w:pPr>
        <w:pStyle w:val="Heading3"/>
        <w:rPr>
          <w:lang w:val="de-DE"/>
        </w:rPr>
      </w:pPr>
      <w:bookmarkStart w:id="477" w:name="_Toc65089179"/>
      <w:r w:rsidRPr="00AB5483">
        <w:rPr>
          <w:lang w:val="de-DE"/>
        </w:rPr>
        <w:t>Mittelplan</w:t>
      </w:r>
      <w:bookmarkEnd w:id="477"/>
    </w:p>
    <w:p w14:paraId="56195D8A" w14:textId="77777777" w:rsidR="00FD6CDA" w:rsidRPr="00AB5483" w:rsidRDefault="00FD6CDA" w:rsidP="005977FB">
      <w:pPr>
        <w:rPr>
          <w:sz w:val="18"/>
          <w:szCs w:val="16"/>
        </w:rPr>
      </w:pPr>
    </w:p>
    <w:p w14:paraId="218440DD" w14:textId="0CCF3485" w:rsidR="0045173C" w:rsidRPr="00AB5483" w:rsidRDefault="00075623" w:rsidP="00AA433E">
      <w:r w:rsidRPr="00AB5483">
        <w:t xml:space="preserve">Die gesamten </w:t>
      </w:r>
      <w:r w:rsidR="00854987" w:rsidRPr="00AB5483">
        <w:t xml:space="preserve">Ressourcen </w:t>
      </w:r>
      <w:r w:rsidRPr="00AB5483">
        <w:t>für das Tätigkeitsprogramm, das die UPOV in der Rechnungsperiode</w:t>
      </w:r>
      <w:r w:rsidRPr="00AB5483">
        <w:rPr>
          <w:snapToGrid w:val="0"/>
          <w:spacing w:val="-2"/>
          <w:szCs w:val="24"/>
        </w:rPr>
        <w:t xml:space="preserve"> </w:t>
      </w:r>
      <w:r w:rsidR="00750987" w:rsidRPr="00AB5483">
        <w:rPr>
          <w:snapToGrid w:val="0"/>
          <w:spacing w:val="-2"/>
          <w:szCs w:val="24"/>
        </w:rPr>
        <w:t>2022</w:t>
      </w:r>
      <w:r w:rsidR="00750987" w:rsidRPr="00AB5483">
        <w:rPr>
          <w:snapToGrid w:val="0"/>
          <w:spacing w:val="-2"/>
          <w:szCs w:val="24"/>
        </w:rPr>
        <w:noBreakHyphen/>
        <w:t>2023</w:t>
      </w:r>
      <w:r w:rsidR="00123F1F" w:rsidRPr="00AB5483">
        <w:rPr>
          <w:snapToGrid w:val="0"/>
          <w:spacing w:val="-2"/>
          <w:szCs w:val="24"/>
        </w:rPr>
        <w:t xml:space="preserve"> </w:t>
      </w:r>
      <w:r w:rsidR="005A47F5" w:rsidRPr="00AB5483">
        <w:t>durch</w:t>
      </w:r>
      <w:r w:rsidR="00854987" w:rsidRPr="00AB5483">
        <w:t>zu</w:t>
      </w:r>
      <w:r w:rsidR="005A47F5" w:rsidRPr="00AB5483">
        <w:t xml:space="preserve">führen </w:t>
      </w:r>
      <w:r w:rsidR="00854987" w:rsidRPr="00AB5483">
        <w:t>gedenkt</w:t>
      </w:r>
      <w:r w:rsidR="005A47F5" w:rsidRPr="00AB5483">
        <w:t>, beläuft sich auf</w:t>
      </w:r>
      <w:r w:rsidR="008C5BB5" w:rsidRPr="00AB5483">
        <w:t xml:space="preserve"> </w:t>
      </w:r>
      <w:r w:rsidR="00552DDB" w:rsidRPr="00AB5483">
        <w:rPr>
          <w:spacing w:val="-2"/>
          <w:szCs w:val="24"/>
        </w:rPr>
        <w:t>8</w:t>
      </w:r>
      <w:r w:rsidR="005A47F5" w:rsidRPr="00AB5483">
        <w:rPr>
          <w:spacing w:val="-2"/>
          <w:szCs w:val="24"/>
        </w:rPr>
        <w:t>.</w:t>
      </w:r>
      <w:r w:rsidR="0056102F" w:rsidRPr="00AB5483">
        <w:rPr>
          <w:spacing w:val="-2"/>
          <w:szCs w:val="24"/>
        </w:rPr>
        <w:t>59</w:t>
      </w:r>
      <w:r w:rsidR="009B65A4" w:rsidRPr="00AB5483">
        <w:rPr>
          <w:spacing w:val="-2"/>
          <w:szCs w:val="24"/>
        </w:rPr>
        <w:t>9.7</w:t>
      </w:r>
      <w:r w:rsidR="001D6EC1" w:rsidRPr="00AB5483">
        <w:rPr>
          <w:spacing w:val="-2"/>
          <w:szCs w:val="24"/>
        </w:rPr>
        <w:t>4</w:t>
      </w:r>
      <w:r w:rsidR="0056102F" w:rsidRPr="00AB5483">
        <w:rPr>
          <w:spacing w:val="-2"/>
          <w:szCs w:val="24"/>
        </w:rPr>
        <w:t>8</w:t>
      </w:r>
      <w:r w:rsidR="00FB2C2F" w:rsidRPr="00AB5483">
        <w:rPr>
          <w:spacing w:val="-2"/>
          <w:szCs w:val="24"/>
        </w:rPr>
        <w:t> Schweizer Franken</w:t>
      </w:r>
      <w:r w:rsidR="001D6EC1" w:rsidRPr="00AB5483">
        <w:rPr>
          <w:szCs w:val="24"/>
        </w:rPr>
        <w:t xml:space="preserve"> (</w:t>
      </w:r>
      <w:r w:rsidR="00072D52" w:rsidRPr="00AB5483">
        <w:rPr>
          <w:szCs w:val="24"/>
        </w:rPr>
        <w:t xml:space="preserve">vergleiche </w:t>
      </w:r>
      <w:r w:rsidR="000663E1" w:rsidRPr="00AB5483">
        <w:rPr>
          <w:szCs w:val="24"/>
        </w:rPr>
        <w:t>Tabelle</w:t>
      </w:r>
      <w:r w:rsidR="001D6EC1" w:rsidRPr="00AB5483">
        <w:rPr>
          <w:szCs w:val="24"/>
        </w:rPr>
        <w:t xml:space="preserve"> 3)</w:t>
      </w:r>
      <w:r w:rsidR="008C5BB5" w:rsidRPr="00AB5483">
        <w:t>.</w:t>
      </w:r>
      <w:r w:rsidR="00444434" w:rsidRPr="00AB5483">
        <w:t xml:space="preserve"> </w:t>
      </w:r>
      <w:r w:rsidR="001C4BA3" w:rsidRPr="00AB5483">
        <w:t xml:space="preserve">Dieser Betrag umfasst </w:t>
      </w:r>
      <w:r w:rsidR="00C9552E" w:rsidRPr="00AB5483">
        <w:rPr>
          <w:spacing w:val="-2"/>
          <w:szCs w:val="24"/>
        </w:rPr>
        <w:t>7.6</w:t>
      </w:r>
      <w:r w:rsidR="0056102F" w:rsidRPr="00AB5483">
        <w:rPr>
          <w:spacing w:val="-2"/>
          <w:szCs w:val="24"/>
        </w:rPr>
        <w:t>3</w:t>
      </w:r>
      <w:r w:rsidR="00772331" w:rsidRPr="00AB5483">
        <w:rPr>
          <w:spacing w:val="-2"/>
          <w:szCs w:val="24"/>
        </w:rPr>
        <w:t>4.5</w:t>
      </w:r>
      <w:r w:rsidR="001D6EC1" w:rsidRPr="00AB5483">
        <w:rPr>
          <w:spacing w:val="-2"/>
          <w:szCs w:val="24"/>
        </w:rPr>
        <w:t>0</w:t>
      </w:r>
      <w:r w:rsidR="0056102F" w:rsidRPr="00AB5483">
        <w:rPr>
          <w:spacing w:val="-2"/>
          <w:szCs w:val="24"/>
        </w:rPr>
        <w:t>0</w:t>
      </w:r>
      <w:r w:rsidR="00FB2C2F" w:rsidRPr="00AB5483">
        <w:rPr>
          <w:spacing w:val="-2"/>
          <w:szCs w:val="24"/>
        </w:rPr>
        <w:t> Schweizer Franken</w:t>
      </w:r>
      <w:r w:rsidR="00DC473F" w:rsidRPr="00AB5483">
        <w:t xml:space="preserve"> im ordentlichen Haushalt </w:t>
      </w:r>
      <w:r w:rsidR="008C5BB5" w:rsidRPr="00AB5483">
        <w:t>(</w:t>
      </w:r>
      <w:r w:rsidR="00072D52" w:rsidRPr="00AB5483">
        <w:t xml:space="preserve">vergleiche </w:t>
      </w:r>
      <w:r w:rsidR="000663E1" w:rsidRPr="00AB5483">
        <w:t>Tabelle</w:t>
      </w:r>
      <w:r w:rsidR="008C5BB5" w:rsidRPr="00AB5483">
        <w:t> 1)</w:t>
      </w:r>
      <w:r w:rsidR="00CC6D7C" w:rsidRPr="00AB5483">
        <w:t xml:space="preserve"> </w:t>
      </w:r>
      <w:r w:rsidR="0037212B" w:rsidRPr="00AB5483">
        <w:t xml:space="preserve">und </w:t>
      </w:r>
      <w:r w:rsidR="00A56709" w:rsidRPr="00AB5483">
        <w:t>geschätzte</w:t>
      </w:r>
      <w:r w:rsidR="0037212B" w:rsidRPr="00AB5483">
        <w:t xml:space="preserve"> </w:t>
      </w:r>
      <w:r w:rsidR="00552DDB" w:rsidRPr="00AB5483">
        <w:rPr>
          <w:spacing w:val="-2"/>
          <w:szCs w:val="24"/>
        </w:rPr>
        <w:t>96</w:t>
      </w:r>
      <w:r w:rsidR="00E95EF2" w:rsidRPr="00AB5483">
        <w:rPr>
          <w:spacing w:val="-2"/>
          <w:szCs w:val="24"/>
        </w:rPr>
        <w:t>5.2</w:t>
      </w:r>
      <w:r w:rsidR="0056102F" w:rsidRPr="00AB5483">
        <w:rPr>
          <w:spacing w:val="-2"/>
          <w:szCs w:val="24"/>
        </w:rPr>
        <w:t>48</w:t>
      </w:r>
      <w:r w:rsidR="00FB2C2F" w:rsidRPr="00AB5483">
        <w:rPr>
          <w:spacing w:val="-2"/>
          <w:szCs w:val="24"/>
        </w:rPr>
        <w:t> Schweizer Franken</w:t>
      </w:r>
      <w:r w:rsidR="00150D17" w:rsidRPr="00AB5483">
        <w:t>, die im Rahmen von Treuhandvereinbarungen finanziert werden</w:t>
      </w:r>
      <w:r w:rsidR="008C5BB5" w:rsidRPr="00AB5483">
        <w:t>.</w:t>
      </w:r>
    </w:p>
    <w:p w14:paraId="785CF0DB" w14:textId="77777777" w:rsidR="008C5BB5" w:rsidRPr="00AB5483" w:rsidRDefault="008C5BB5" w:rsidP="00AA433E">
      <w:pPr>
        <w:tabs>
          <w:tab w:val="left" w:pos="567"/>
        </w:tabs>
      </w:pPr>
    </w:p>
    <w:p w14:paraId="20910B34" w14:textId="6CC94875" w:rsidR="008C5BB5" w:rsidRPr="00AB5483" w:rsidRDefault="00D3189B" w:rsidP="00AA433E">
      <w:pPr>
        <w:keepLines/>
        <w:tabs>
          <w:tab w:val="left" w:pos="567"/>
        </w:tabs>
      </w:pPr>
      <w:r w:rsidRPr="00AB5483">
        <w:t xml:space="preserve">Für die Rechnungsperiode </w:t>
      </w:r>
      <w:r w:rsidR="00750987" w:rsidRPr="00AB5483">
        <w:rPr>
          <w:snapToGrid w:val="0"/>
          <w:spacing w:val="-2"/>
          <w:szCs w:val="24"/>
        </w:rPr>
        <w:t>2022</w:t>
      </w:r>
      <w:r w:rsidR="00750987" w:rsidRPr="00AB5483">
        <w:rPr>
          <w:snapToGrid w:val="0"/>
          <w:spacing w:val="-2"/>
          <w:szCs w:val="24"/>
        </w:rPr>
        <w:noBreakHyphen/>
        <w:t>2023</w:t>
      </w:r>
      <w:r w:rsidR="00DF6636" w:rsidRPr="00AB5483">
        <w:t xml:space="preserve"> dürften sich Einnahmen und </w:t>
      </w:r>
      <w:r w:rsidR="00854987" w:rsidRPr="00AB5483">
        <w:t xml:space="preserve">Ausgaben im ordentlichen </w:t>
      </w:r>
      <w:r w:rsidR="00A8416C" w:rsidRPr="00AB5483">
        <w:t>Haushalt</w:t>
      </w:r>
      <w:r w:rsidR="00DF6636" w:rsidRPr="00AB5483">
        <w:t xml:space="preserve"> die Waage halten</w:t>
      </w:r>
      <w:r w:rsidR="008C5BB5" w:rsidRPr="00AB5483">
        <w:t>.</w:t>
      </w:r>
    </w:p>
    <w:p w14:paraId="7767974A" w14:textId="77777777" w:rsidR="008C5BB5" w:rsidRPr="00AB5483" w:rsidRDefault="008C5BB5" w:rsidP="00AA433E">
      <w:pPr>
        <w:tabs>
          <w:tab w:val="left" w:pos="567"/>
        </w:tabs>
      </w:pPr>
    </w:p>
    <w:p w14:paraId="246C88D9" w14:textId="226709C4" w:rsidR="004A0CB3" w:rsidRPr="00AB5483" w:rsidRDefault="00E80151" w:rsidP="000B4440">
      <w:pPr>
        <w:tabs>
          <w:tab w:val="left" w:pos="567"/>
        </w:tabs>
        <w:rPr>
          <w:spacing w:val="-2"/>
          <w:szCs w:val="24"/>
        </w:rPr>
      </w:pPr>
      <w:r w:rsidRPr="00AB5483">
        <w:t>Treuhandgelder sind freiwillige Geldzuwendungen, üblicherweise von Verbandsmitgliedern, an die UPOV und werden in der Regel zur Finanzierung eines zwischen dem Verbandsbüro und dem entsprechenden Verbandsmitglied vereinbarten spezifischen Programms bereitgestellt. Ohne die unabhängigen Entscheidungen von Gebern beeinflussen zu wollen, wird damit gerechnet, da</w:t>
      </w:r>
      <w:r w:rsidR="0062191F" w:rsidRPr="00AB5483">
        <w:t>ss</w:t>
      </w:r>
      <w:r w:rsidRPr="00AB5483">
        <w:t xml:space="preserve"> sich der Gesamtbetrag solcher Gelder für die Rechnungsperiode 202</w:t>
      </w:r>
      <w:r w:rsidR="0062191F" w:rsidRPr="00AB5483">
        <w:t>2</w:t>
      </w:r>
      <w:r w:rsidRPr="00AB5483">
        <w:t>-</w:t>
      </w:r>
      <w:r w:rsidR="00854987" w:rsidRPr="00AB5483">
        <w:t xml:space="preserve">2023 </w:t>
      </w:r>
      <w:r w:rsidRPr="00AB5483">
        <w:t xml:space="preserve">auf </w:t>
      </w:r>
      <w:r w:rsidR="006A3628" w:rsidRPr="00AB5483">
        <w:t>965.248</w:t>
      </w:r>
      <w:r w:rsidR="00FB2C2F" w:rsidRPr="00AB5483">
        <w:t> Schweizer Franken</w:t>
      </w:r>
      <w:r w:rsidRPr="00AB5483">
        <w:t xml:space="preserve"> belaufen wird. Es ist zu erwähnen, da</w:t>
      </w:r>
      <w:r w:rsidR="006A3628" w:rsidRPr="00AB5483">
        <w:t>ss</w:t>
      </w:r>
      <w:r w:rsidRPr="00AB5483">
        <w:t xml:space="preserve"> geldliche Beiträge (z.B. Treuhandgelder) und nicht-geldliche Beiträge (Sachleistungen), insbesondere für technische Unterstützung und Ausbildungsveranstaltungen, im Haushaltsplan der UPOV nicht ausgewiesen sind</w:t>
      </w:r>
      <w:r w:rsidR="00445031" w:rsidRPr="00AB5483">
        <w:t>.</w:t>
      </w:r>
    </w:p>
    <w:p w14:paraId="5B3C9610" w14:textId="3EC680FF" w:rsidR="0076105E" w:rsidRPr="00AB5483" w:rsidRDefault="0076105E">
      <w:pPr>
        <w:jc w:val="left"/>
        <w:rPr>
          <w:rFonts w:cs="Arial"/>
          <w:b/>
          <w:bCs/>
          <w:color w:val="26724C" w:themeColor="accent1" w:themeShade="BF"/>
        </w:rPr>
      </w:pPr>
    </w:p>
    <w:p w14:paraId="36C28498" w14:textId="1B5D095B" w:rsidR="008C5BB5" w:rsidRPr="00AB5483" w:rsidRDefault="000663E1" w:rsidP="008C5BB5">
      <w:pPr>
        <w:jc w:val="center"/>
        <w:rPr>
          <w:color w:val="26724C" w:themeColor="accent1" w:themeShade="BF"/>
          <w:spacing w:val="-2"/>
          <w:szCs w:val="24"/>
        </w:rPr>
      </w:pPr>
      <w:r w:rsidRPr="00AB5483">
        <w:rPr>
          <w:rFonts w:cs="Arial"/>
          <w:b/>
          <w:bCs/>
          <w:color w:val="26724C" w:themeColor="accent1" w:themeShade="BF"/>
        </w:rPr>
        <w:t>Tabelle</w:t>
      </w:r>
      <w:r w:rsidR="008C5BB5" w:rsidRPr="00AB5483">
        <w:rPr>
          <w:rFonts w:cs="Arial"/>
          <w:b/>
          <w:bCs/>
          <w:color w:val="26724C" w:themeColor="accent1" w:themeShade="BF"/>
        </w:rPr>
        <w:t xml:space="preserve"> 3:</w:t>
      </w:r>
      <w:r w:rsidR="00444434" w:rsidRPr="00AB5483">
        <w:rPr>
          <w:rFonts w:cs="Arial"/>
          <w:b/>
          <w:bCs/>
          <w:color w:val="26724C" w:themeColor="accent1" w:themeShade="BF"/>
        </w:rPr>
        <w:t xml:space="preserve"> </w:t>
      </w:r>
      <w:r w:rsidR="00B17A21" w:rsidRPr="00AB5483">
        <w:rPr>
          <w:rFonts w:cs="Arial"/>
          <w:b/>
          <w:bCs/>
          <w:color w:val="26724C" w:themeColor="accent1" w:themeShade="BF"/>
        </w:rPr>
        <w:t>Mittelplan</w:t>
      </w:r>
      <w:r w:rsidR="008C5BB5" w:rsidRPr="00AB5483">
        <w:rPr>
          <w:rFonts w:cs="Arial"/>
          <w:b/>
          <w:bCs/>
          <w:color w:val="26724C" w:themeColor="accent1" w:themeShade="BF"/>
        </w:rPr>
        <w:t xml:space="preserve"> </w:t>
      </w:r>
      <w:r w:rsidR="006D3A62" w:rsidRPr="00AB5483">
        <w:rPr>
          <w:rFonts w:cs="Arial"/>
          <w:b/>
          <w:bCs/>
          <w:color w:val="26724C" w:themeColor="accent1" w:themeShade="BF"/>
        </w:rPr>
        <w:t>2020</w:t>
      </w:r>
      <w:r w:rsidR="00956CB7" w:rsidRPr="00AB5483">
        <w:rPr>
          <w:rFonts w:cs="Arial"/>
          <w:b/>
          <w:bCs/>
          <w:color w:val="26724C" w:themeColor="accent1" w:themeShade="BF"/>
        </w:rPr>
        <w:t>-20</w:t>
      </w:r>
      <w:r w:rsidR="006D3A62" w:rsidRPr="00AB5483">
        <w:rPr>
          <w:rFonts w:cs="Arial"/>
          <w:b/>
          <w:bCs/>
          <w:color w:val="26724C" w:themeColor="accent1" w:themeShade="BF"/>
        </w:rPr>
        <w:t>21</w:t>
      </w:r>
      <w:r w:rsidR="00CC6D7C" w:rsidRPr="00AB5483">
        <w:rPr>
          <w:rFonts w:cs="Arial"/>
          <w:b/>
          <w:bCs/>
          <w:color w:val="26724C" w:themeColor="accent1" w:themeShade="BF"/>
        </w:rPr>
        <w:t xml:space="preserve"> und </w:t>
      </w:r>
      <w:r w:rsidR="00750987" w:rsidRPr="00AB5483">
        <w:rPr>
          <w:rFonts w:cs="Arial"/>
          <w:b/>
          <w:bCs/>
          <w:color w:val="26724C" w:themeColor="accent1" w:themeShade="BF"/>
        </w:rPr>
        <w:t>2022</w:t>
      </w:r>
      <w:r w:rsidR="00750987" w:rsidRPr="00AB5483">
        <w:rPr>
          <w:rFonts w:cs="Arial"/>
          <w:b/>
          <w:bCs/>
          <w:color w:val="26724C" w:themeColor="accent1" w:themeShade="BF"/>
        </w:rPr>
        <w:noBreakHyphen/>
        <w:t>2023</w:t>
      </w:r>
    </w:p>
    <w:p w14:paraId="454D2F83" w14:textId="0458B7DE" w:rsidR="008C5BB5" w:rsidRPr="00AB5483" w:rsidRDefault="003E6664" w:rsidP="009B556C">
      <w:pPr>
        <w:jc w:val="center"/>
        <w:rPr>
          <w:rFonts w:cs="Arial"/>
          <w:i/>
          <w:iCs/>
          <w:sz w:val="18"/>
        </w:rPr>
      </w:pPr>
      <w:r w:rsidRPr="00AB5483">
        <w:rPr>
          <w:rFonts w:cs="Arial"/>
          <w:i/>
          <w:iCs/>
          <w:sz w:val="18"/>
        </w:rPr>
        <w:t>(</w:t>
      </w:r>
      <w:r w:rsidR="00B228F8" w:rsidRPr="00AB5483">
        <w:rPr>
          <w:rFonts w:cs="Arial"/>
          <w:i/>
          <w:iCs/>
          <w:sz w:val="18"/>
        </w:rPr>
        <w:t>in tausend</w:t>
      </w:r>
      <w:r w:rsidR="00FB2C2F" w:rsidRPr="00AB5483">
        <w:rPr>
          <w:rFonts w:cs="Arial"/>
          <w:i/>
          <w:iCs/>
          <w:sz w:val="18"/>
        </w:rPr>
        <w:t> Schweizer Franken</w:t>
      </w:r>
      <w:r w:rsidRPr="00AB5483">
        <w:rPr>
          <w:rFonts w:cs="Arial"/>
          <w:i/>
          <w:iCs/>
          <w:sz w:val="18"/>
        </w:rPr>
        <w:t>)</w:t>
      </w:r>
    </w:p>
    <w:p w14:paraId="3D248297" w14:textId="77777777" w:rsidR="008C5BB5" w:rsidRPr="00AB5483" w:rsidRDefault="008C5BB5" w:rsidP="008C5BB5">
      <w:pPr>
        <w:jc w:val="center"/>
        <w:rPr>
          <w:spacing w:val="-2"/>
          <w:szCs w:val="24"/>
        </w:rPr>
      </w:pPr>
    </w:p>
    <w:tbl>
      <w:tblPr>
        <w:tblW w:w="9729" w:type="dxa"/>
        <w:tblLook w:val="04A0" w:firstRow="1" w:lastRow="0" w:firstColumn="1" w:lastColumn="0" w:noHBand="0" w:noVBand="1"/>
      </w:tblPr>
      <w:tblGrid>
        <w:gridCol w:w="482"/>
        <w:gridCol w:w="3837"/>
        <w:gridCol w:w="1727"/>
        <w:gridCol w:w="1778"/>
        <w:gridCol w:w="1905"/>
      </w:tblGrid>
      <w:tr w:rsidR="009372FF" w:rsidRPr="00AB5483" w14:paraId="57F6DAC3" w14:textId="77777777" w:rsidTr="00C20F3E">
        <w:trPr>
          <w:trHeight w:val="431"/>
        </w:trPr>
        <w:tc>
          <w:tcPr>
            <w:tcW w:w="4319" w:type="dxa"/>
            <w:gridSpan w:val="2"/>
            <w:vMerge w:val="restart"/>
            <w:tcBorders>
              <w:top w:val="nil"/>
              <w:left w:val="nil"/>
              <w:bottom w:val="nil"/>
              <w:right w:val="nil"/>
            </w:tcBorders>
            <w:shd w:val="clear" w:color="000000" w:fill="C7CFD8"/>
            <w:vAlign w:val="center"/>
            <w:hideMark/>
          </w:tcPr>
          <w:p w14:paraId="0D032AC8" w14:textId="3DE415A2" w:rsidR="009372FF" w:rsidRPr="00AB5483" w:rsidRDefault="00D268E5" w:rsidP="009372FF">
            <w:pPr>
              <w:jc w:val="left"/>
              <w:rPr>
                <w:rFonts w:ascii="Arial Narrow" w:hAnsi="Arial Narrow" w:cs="Arial"/>
                <w:b/>
                <w:bCs/>
                <w:sz w:val="18"/>
                <w:szCs w:val="18"/>
              </w:rPr>
            </w:pPr>
            <w:r w:rsidRPr="00AB5483">
              <w:rPr>
                <w:rFonts w:ascii="Arial Narrow" w:hAnsi="Arial Narrow" w:cs="Arial"/>
                <w:b/>
                <w:bCs/>
                <w:sz w:val="18"/>
                <w:szCs w:val="18"/>
              </w:rPr>
              <w:t>Haushaltsplan</w:t>
            </w:r>
            <w:r w:rsidR="00CC6D7C" w:rsidRPr="00AB5483">
              <w:rPr>
                <w:rFonts w:ascii="Arial Narrow" w:hAnsi="Arial Narrow" w:cs="Arial"/>
                <w:b/>
                <w:bCs/>
                <w:sz w:val="18"/>
                <w:szCs w:val="18"/>
              </w:rPr>
              <w:t xml:space="preserve"> und </w:t>
            </w:r>
            <w:r w:rsidR="00152CBC" w:rsidRPr="00AB5483">
              <w:rPr>
                <w:rFonts w:ascii="Arial Narrow" w:hAnsi="Arial Narrow" w:cs="Arial"/>
                <w:b/>
                <w:bCs/>
                <w:sz w:val="18"/>
                <w:szCs w:val="18"/>
              </w:rPr>
              <w:t>Mittelverfügbarkeit</w:t>
            </w:r>
          </w:p>
        </w:tc>
        <w:tc>
          <w:tcPr>
            <w:tcW w:w="1727" w:type="dxa"/>
            <w:tcBorders>
              <w:top w:val="nil"/>
              <w:left w:val="nil"/>
              <w:bottom w:val="nil"/>
              <w:right w:val="nil"/>
            </w:tcBorders>
            <w:shd w:val="clear" w:color="000000" w:fill="C7CFD8"/>
            <w:vAlign w:val="center"/>
            <w:hideMark/>
          </w:tcPr>
          <w:p w14:paraId="4D8CEB5C" w14:textId="744FCC6B" w:rsidR="009372FF" w:rsidRPr="00AB5483" w:rsidRDefault="00152CBC" w:rsidP="009372FF">
            <w:pPr>
              <w:jc w:val="center"/>
              <w:rPr>
                <w:rFonts w:ascii="Arial Narrow" w:hAnsi="Arial Narrow" w:cs="Arial"/>
                <w:b/>
                <w:bCs/>
                <w:sz w:val="18"/>
                <w:szCs w:val="18"/>
              </w:rPr>
            </w:pPr>
            <w:r w:rsidRPr="00AB5483">
              <w:rPr>
                <w:rFonts w:ascii="Arial Narrow" w:hAnsi="Arial Narrow" w:cs="Arial"/>
                <w:b/>
                <w:bCs/>
                <w:sz w:val="18"/>
                <w:szCs w:val="18"/>
              </w:rPr>
              <w:t>Ordentlicher Haushalt</w:t>
            </w:r>
          </w:p>
        </w:tc>
        <w:tc>
          <w:tcPr>
            <w:tcW w:w="1778" w:type="dxa"/>
            <w:tcBorders>
              <w:top w:val="nil"/>
              <w:left w:val="nil"/>
              <w:bottom w:val="nil"/>
              <w:right w:val="nil"/>
            </w:tcBorders>
            <w:shd w:val="clear" w:color="000000" w:fill="C7CFD8"/>
            <w:vAlign w:val="center"/>
            <w:hideMark/>
          </w:tcPr>
          <w:p w14:paraId="322E04CF" w14:textId="29739B4A" w:rsidR="009372FF" w:rsidRPr="00AB5483" w:rsidRDefault="00152CBC" w:rsidP="009372FF">
            <w:pPr>
              <w:jc w:val="center"/>
              <w:rPr>
                <w:rFonts w:ascii="Arial Narrow" w:hAnsi="Arial Narrow" w:cs="Arial"/>
                <w:b/>
                <w:bCs/>
                <w:sz w:val="18"/>
                <w:szCs w:val="18"/>
              </w:rPr>
            </w:pPr>
            <w:r w:rsidRPr="00AB5483">
              <w:rPr>
                <w:rFonts w:ascii="Arial Narrow" w:hAnsi="Arial Narrow" w:cs="Arial"/>
                <w:b/>
                <w:bCs/>
                <w:sz w:val="18"/>
                <w:szCs w:val="18"/>
              </w:rPr>
              <w:t>Treuhandgelder</w:t>
            </w:r>
            <w:r w:rsidR="009372FF" w:rsidRPr="00AB5483">
              <w:rPr>
                <w:rFonts w:ascii="Arial Narrow" w:hAnsi="Arial Narrow" w:cs="Arial"/>
                <w:b/>
                <w:bCs/>
                <w:sz w:val="18"/>
                <w:szCs w:val="18"/>
              </w:rPr>
              <w:t xml:space="preserve">* </w:t>
            </w:r>
          </w:p>
        </w:tc>
        <w:tc>
          <w:tcPr>
            <w:tcW w:w="1905" w:type="dxa"/>
            <w:tcBorders>
              <w:top w:val="nil"/>
              <w:left w:val="nil"/>
              <w:bottom w:val="nil"/>
              <w:right w:val="nil"/>
            </w:tcBorders>
            <w:shd w:val="clear" w:color="000000" w:fill="C7CFD8"/>
            <w:vAlign w:val="center"/>
            <w:hideMark/>
          </w:tcPr>
          <w:p w14:paraId="2A7B519E" w14:textId="1EAEF794" w:rsidR="009372FF" w:rsidRPr="00AB5483" w:rsidRDefault="00152CBC" w:rsidP="009372FF">
            <w:pPr>
              <w:jc w:val="center"/>
              <w:rPr>
                <w:rFonts w:ascii="Arial Narrow" w:hAnsi="Arial Narrow" w:cs="Arial"/>
                <w:b/>
                <w:bCs/>
                <w:sz w:val="18"/>
                <w:szCs w:val="18"/>
              </w:rPr>
            </w:pPr>
            <w:r w:rsidRPr="00AB5483">
              <w:rPr>
                <w:rFonts w:ascii="Arial Narrow" w:hAnsi="Arial Narrow" w:cs="Arial"/>
                <w:b/>
                <w:bCs/>
                <w:sz w:val="18"/>
                <w:szCs w:val="18"/>
              </w:rPr>
              <w:t>Mittel insgesamt</w:t>
            </w:r>
          </w:p>
        </w:tc>
      </w:tr>
      <w:tr w:rsidR="009372FF" w:rsidRPr="00AB5483" w14:paraId="7EFE0149" w14:textId="77777777" w:rsidTr="00C20F3E">
        <w:trPr>
          <w:trHeight w:val="70"/>
        </w:trPr>
        <w:tc>
          <w:tcPr>
            <w:tcW w:w="4319" w:type="dxa"/>
            <w:gridSpan w:val="2"/>
            <w:vMerge/>
            <w:tcBorders>
              <w:top w:val="nil"/>
              <w:left w:val="nil"/>
              <w:bottom w:val="nil"/>
              <w:right w:val="nil"/>
            </w:tcBorders>
            <w:vAlign w:val="center"/>
            <w:hideMark/>
          </w:tcPr>
          <w:p w14:paraId="343345CE" w14:textId="77777777" w:rsidR="009372FF" w:rsidRPr="00AB5483" w:rsidRDefault="009372FF" w:rsidP="009372FF">
            <w:pPr>
              <w:jc w:val="left"/>
              <w:rPr>
                <w:rFonts w:ascii="Arial Narrow" w:hAnsi="Arial Narrow" w:cs="Arial"/>
                <w:b/>
                <w:bCs/>
                <w:sz w:val="18"/>
                <w:szCs w:val="18"/>
              </w:rPr>
            </w:pPr>
          </w:p>
        </w:tc>
        <w:tc>
          <w:tcPr>
            <w:tcW w:w="1727" w:type="dxa"/>
            <w:tcBorders>
              <w:top w:val="nil"/>
              <w:left w:val="nil"/>
              <w:bottom w:val="nil"/>
              <w:right w:val="nil"/>
            </w:tcBorders>
            <w:shd w:val="clear" w:color="000000" w:fill="C7CFD8"/>
            <w:noWrap/>
            <w:vAlign w:val="center"/>
            <w:hideMark/>
          </w:tcPr>
          <w:p w14:paraId="2E09B6F2" w14:textId="7E1FA51A" w:rsidR="009372FF" w:rsidRPr="00AB5483" w:rsidRDefault="009372FF" w:rsidP="009372FF">
            <w:pPr>
              <w:jc w:val="center"/>
              <w:rPr>
                <w:rFonts w:ascii="Arial Narrow" w:hAnsi="Arial Narrow" w:cs="Arial"/>
                <w:b/>
                <w:bCs/>
                <w:sz w:val="18"/>
                <w:szCs w:val="18"/>
              </w:rPr>
            </w:pPr>
            <w:r w:rsidRPr="00AB5483">
              <w:rPr>
                <w:rFonts w:ascii="Arial Narrow" w:hAnsi="Arial Narrow" w:cs="Arial"/>
                <w:b/>
                <w:bCs/>
                <w:sz w:val="18"/>
                <w:szCs w:val="18"/>
              </w:rPr>
              <w:t xml:space="preserve">A </w:t>
            </w:r>
          </w:p>
        </w:tc>
        <w:tc>
          <w:tcPr>
            <w:tcW w:w="1778" w:type="dxa"/>
            <w:tcBorders>
              <w:top w:val="nil"/>
              <w:left w:val="nil"/>
              <w:bottom w:val="nil"/>
              <w:right w:val="nil"/>
            </w:tcBorders>
            <w:shd w:val="clear" w:color="000000" w:fill="C7CFD8"/>
            <w:vAlign w:val="center"/>
            <w:hideMark/>
          </w:tcPr>
          <w:p w14:paraId="45BC23DA" w14:textId="77777777" w:rsidR="009372FF" w:rsidRPr="00AB5483" w:rsidRDefault="009372FF" w:rsidP="009372FF">
            <w:pPr>
              <w:jc w:val="center"/>
              <w:rPr>
                <w:rFonts w:ascii="Arial Narrow" w:hAnsi="Arial Narrow" w:cs="Arial"/>
                <w:b/>
                <w:bCs/>
                <w:i/>
                <w:iCs/>
                <w:sz w:val="18"/>
                <w:szCs w:val="18"/>
              </w:rPr>
            </w:pPr>
            <w:r w:rsidRPr="00AB5483">
              <w:rPr>
                <w:rFonts w:ascii="Arial Narrow" w:hAnsi="Arial Narrow" w:cs="Arial"/>
                <w:b/>
                <w:bCs/>
                <w:i/>
                <w:iCs/>
                <w:sz w:val="18"/>
                <w:szCs w:val="18"/>
              </w:rPr>
              <w:t>B</w:t>
            </w:r>
          </w:p>
        </w:tc>
        <w:tc>
          <w:tcPr>
            <w:tcW w:w="1905" w:type="dxa"/>
            <w:tcBorders>
              <w:top w:val="nil"/>
              <w:left w:val="nil"/>
              <w:bottom w:val="nil"/>
              <w:right w:val="nil"/>
            </w:tcBorders>
            <w:shd w:val="clear" w:color="000000" w:fill="C7CFD8"/>
            <w:vAlign w:val="center"/>
            <w:hideMark/>
          </w:tcPr>
          <w:p w14:paraId="5DB8360A" w14:textId="77777777" w:rsidR="009372FF" w:rsidRPr="00AB5483" w:rsidRDefault="009372FF" w:rsidP="009372FF">
            <w:pPr>
              <w:jc w:val="center"/>
              <w:rPr>
                <w:rFonts w:ascii="Arial Narrow" w:hAnsi="Arial Narrow" w:cs="Arial"/>
                <w:b/>
                <w:bCs/>
                <w:i/>
                <w:iCs/>
                <w:sz w:val="18"/>
                <w:szCs w:val="18"/>
              </w:rPr>
            </w:pPr>
            <w:r w:rsidRPr="00AB5483">
              <w:rPr>
                <w:rFonts w:ascii="Arial Narrow" w:hAnsi="Arial Narrow" w:cs="Arial"/>
                <w:b/>
                <w:bCs/>
                <w:i/>
                <w:iCs/>
                <w:sz w:val="18"/>
                <w:szCs w:val="18"/>
              </w:rPr>
              <w:t>C = A+B</w:t>
            </w:r>
          </w:p>
        </w:tc>
      </w:tr>
      <w:tr w:rsidR="009372FF" w:rsidRPr="00AB5483" w14:paraId="5B5EC2BB" w14:textId="77777777" w:rsidTr="009372FF">
        <w:trPr>
          <w:trHeight w:val="263"/>
        </w:trPr>
        <w:tc>
          <w:tcPr>
            <w:tcW w:w="4319" w:type="dxa"/>
            <w:gridSpan w:val="2"/>
            <w:tcBorders>
              <w:top w:val="nil"/>
              <w:left w:val="nil"/>
              <w:bottom w:val="nil"/>
              <w:right w:val="nil"/>
            </w:tcBorders>
            <w:shd w:val="clear" w:color="auto" w:fill="auto"/>
            <w:hideMark/>
          </w:tcPr>
          <w:p w14:paraId="71843DAF" w14:textId="77777777" w:rsidR="009372FF" w:rsidRPr="00AB5483" w:rsidRDefault="009372FF" w:rsidP="009372FF">
            <w:pPr>
              <w:jc w:val="center"/>
              <w:rPr>
                <w:rFonts w:ascii="Arial Narrow" w:hAnsi="Arial Narrow" w:cs="Arial"/>
                <w:b/>
                <w:bCs/>
                <w:i/>
                <w:iCs/>
                <w:sz w:val="18"/>
                <w:szCs w:val="18"/>
              </w:rPr>
            </w:pPr>
          </w:p>
        </w:tc>
        <w:tc>
          <w:tcPr>
            <w:tcW w:w="1727" w:type="dxa"/>
            <w:tcBorders>
              <w:top w:val="nil"/>
              <w:left w:val="nil"/>
              <w:bottom w:val="nil"/>
              <w:right w:val="nil"/>
            </w:tcBorders>
            <w:shd w:val="clear" w:color="auto" w:fill="auto"/>
            <w:hideMark/>
          </w:tcPr>
          <w:p w14:paraId="793F5FA0" w14:textId="77777777" w:rsidR="009372FF" w:rsidRPr="00AB5483" w:rsidRDefault="009372FF" w:rsidP="009372FF">
            <w:pPr>
              <w:rPr>
                <w:rFonts w:ascii="Times New Roman" w:hAnsi="Times New Roman"/>
              </w:rPr>
            </w:pPr>
          </w:p>
        </w:tc>
        <w:tc>
          <w:tcPr>
            <w:tcW w:w="1778" w:type="dxa"/>
            <w:tcBorders>
              <w:top w:val="nil"/>
              <w:left w:val="nil"/>
              <w:bottom w:val="nil"/>
              <w:right w:val="nil"/>
            </w:tcBorders>
            <w:shd w:val="clear" w:color="auto" w:fill="auto"/>
            <w:hideMark/>
          </w:tcPr>
          <w:p w14:paraId="0F44837A" w14:textId="77777777" w:rsidR="009372FF" w:rsidRPr="00AB5483" w:rsidRDefault="009372FF" w:rsidP="009372FF">
            <w:pPr>
              <w:rPr>
                <w:rFonts w:ascii="Times New Roman" w:hAnsi="Times New Roman"/>
              </w:rPr>
            </w:pPr>
          </w:p>
        </w:tc>
        <w:tc>
          <w:tcPr>
            <w:tcW w:w="1905" w:type="dxa"/>
            <w:tcBorders>
              <w:top w:val="nil"/>
              <w:left w:val="nil"/>
              <w:bottom w:val="nil"/>
              <w:right w:val="nil"/>
            </w:tcBorders>
            <w:shd w:val="clear" w:color="auto" w:fill="auto"/>
            <w:hideMark/>
          </w:tcPr>
          <w:p w14:paraId="527486A8" w14:textId="77777777" w:rsidR="009372FF" w:rsidRPr="00AB5483" w:rsidRDefault="009372FF" w:rsidP="009372FF">
            <w:pPr>
              <w:jc w:val="left"/>
              <w:rPr>
                <w:rFonts w:ascii="Times New Roman" w:hAnsi="Times New Roman"/>
              </w:rPr>
            </w:pPr>
          </w:p>
        </w:tc>
      </w:tr>
      <w:tr w:rsidR="009372FF" w:rsidRPr="00AB5483" w14:paraId="61586504" w14:textId="77777777" w:rsidTr="009372FF">
        <w:trPr>
          <w:trHeight w:val="318"/>
        </w:trPr>
        <w:tc>
          <w:tcPr>
            <w:tcW w:w="4319" w:type="dxa"/>
            <w:gridSpan w:val="2"/>
            <w:tcBorders>
              <w:top w:val="nil"/>
              <w:left w:val="nil"/>
              <w:bottom w:val="nil"/>
              <w:right w:val="nil"/>
            </w:tcBorders>
            <w:shd w:val="clear" w:color="auto" w:fill="auto"/>
            <w:hideMark/>
          </w:tcPr>
          <w:p w14:paraId="5D6168C2" w14:textId="1DFBC36A" w:rsidR="009372FF" w:rsidRPr="00AB5483" w:rsidRDefault="00152CBC" w:rsidP="009372FF">
            <w:pPr>
              <w:rPr>
                <w:rFonts w:ascii="Arial Narrow" w:hAnsi="Arial Narrow" w:cs="Arial"/>
                <w:b/>
                <w:bCs/>
                <w:color w:val="000000"/>
              </w:rPr>
            </w:pPr>
            <w:r w:rsidRPr="00AB5483">
              <w:rPr>
                <w:rFonts w:ascii="Arial Narrow" w:hAnsi="Arial Narrow" w:cs="Arial"/>
                <w:b/>
                <w:bCs/>
                <w:color w:val="000000"/>
              </w:rPr>
              <w:t>Mittelverfügbarkeit</w:t>
            </w:r>
            <w:r w:rsidR="009372FF" w:rsidRPr="00AB5483">
              <w:rPr>
                <w:rFonts w:ascii="Arial Narrow" w:hAnsi="Arial Narrow" w:cs="Arial"/>
                <w:b/>
                <w:bCs/>
                <w:color w:val="000000"/>
              </w:rPr>
              <w:t xml:space="preserve"> 2020-2021</w:t>
            </w:r>
          </w:p>
        </w:tc>
        <w:tc>
          <w:tcPr>
            <w:tcW w:w="1727" w:type="dxa"/>
            <w:tcBorders>
              <w:top w:val="nil"/>
              <w:left w:val="nil"/>
              <w:bottom w:val="nil"/>
              <w:right w:val="nil"/>
            </w:tcBorders>
            <w:shd w:val="clear" w:color="auto" w:fill="auto"/>
            <w:noWrap/>
            <w:vAlign w:val="bottom"/>
            <w:hideMark/>
          </w:tcPr>
          <w:p w14:paraId="7CFCB8BC" w14:textId="77777777" w:rsidR="009372FF" w:rsidRPr="00AB5483" w:rsidRDefault="009372FF" w:rsidP="00164A4E">
            <w:pPr>
              <w:jc w:val="right"/>
              <w:rPr>
                <w:rFonts w:ascii="Arial Narrow" w:hAnsi="Arial Narrow" w:cs="Arial"/>
                <w:b/>
                <w:bCs/>
                <w:color w:val="000000"/>
              </w:rPr>
            </w:pPr>
          </w:p>
        </w:tc>
        <w:tc>
          <w:tcPr>
            <w:tcW w:w="1778" w:type="dxa"/>
            <w:tcBorders>
              <w:top w:val="nil"/>
              <w:left w:val="nil"/>
              <w:bottom w:val="nil"/>
              <w:right w:val="nil"/>
            </w:tcBorders>
            <w:shd w:val="clear" w:color="auto" w:fill="auto"/>
            <w:hideMark/>
          </w:tcPr>
          <w:p w14:paraId="0647F179" w14:textId="77777777" w:rsidR="009372FF" w:rsidRPr="00AB5483" w:rsidRDefault="009372FF" w:rsidP="00164A4E">
            <w:pPr>
              <w:jc w:val="right"/>
              <w:rPr>
                <w:rFonts w:ascii="Times New Roman" w:hAnsi="Times New Roman"/>
              </w:rPr>
            </w:pPr>
          </w:p>
        </w:tc>
        <w:tc>
          <w:tcPr>
            <w:tcW w:w="1905" w:type="dxa"/>
            <w:tcBorders>
              <w:top w:val="nil"/>
              <w:left w:val="nil"/>
              <w:bottom w:val="nil"/>
              <w:right w:val="nil"/>
            </w:tcBorders>
            <w:shd w:val="clear" w:color="auto" w:fill="auto"/>
            <w:hideMark/>
          </w:tcPr>
          <w:p w14:paraId="11075519" w14:textId="77777777" w:rsidR="009372FF" w:rsidRPr="00AB5483" w:rsidRDefault="009372FF" w:rsidP="00164A4E">
            <w:pPr>
              <w:jc w:val="right"/>
              <w:rPr>
                <w:rFonts w:ascii="Times New Roman" w:hAnsi="Times New Roman"/>
              </w:rPr>
            </w:pPr>
          </w:p>
        </w:tc>
      </w:tr>
      <w:tr w:rsidR="009372FF" w:rsidRPr="00AB5483" w14:paraId="42CBAF17" w14:textId="77777777" w:rsidTr="009372FF">
        <w:trPr>
          <w:trHeight w:val="349"/>
        </w:trPr>
        <w:tc>
          <w:tcPr>
            <w:tcW w:w="482" w:type="dxa"/>
            <w:tcBorders>
              <w:top w:val="nil"/>
              <w:left w:val="nil"/>
              <w:bottom w:val="nil"/>
              <w:right w:val="nil"/>
            </w:tcBorders>
            <w:shd w:val="clear" w:color="auto" w:fill="auto"/>
            <w:vAlign w:val="center"/>
            <w:hideMark/>
          </w:tcPr>
          <w:p w14:paraId="1728287E" w14:textId="77777777" w:rsidR="009372FF" w:rsidRPr="00AB5483" w:rsidRDefault="009372FF" w:rsidP="009372FF">
            <w:pPr>
              <w:jc w:val="right"/>
              <w:rPr>
                <w:rFonts w:ascii="Arial Narrow" w:hAnsi="Arial Narrow" w:cs="Arial"/>
                <w:color w:val="000000"/>
              </w:rPr>
            </w:pPr>
            <w:r w:rsidRPr="00AB5483">
              <w:rPr>
                <w:rFonts w:ascii="Arial Narrow" w:hAnsi="Arial Narrow" w:cs="Arial"/>
                <w:color w:val="000000"/>
              </w:rPr>
              <w:t>1</w:t>
            </w:r>
          </w:p>
        </w:tc>
        <w:tc>
          <w:tcPr>
            <w:tcW w:w="3836" w:type="dxa"/>
            <w:tcBorders>
              <w:top w:val="nil"/>
              <w:left w:val="nil"/>
              <w:bottom w:val="nil"/>
              <w:right w:val="nil"/>
            </w:tcBorders>
            <w:shd w:val="clear" w:color="auto" w:fill="auto"/>
            <w:vAlign w:val="center"/>
            <w:hideMark/>
          </w:tcPr>
          <w:p w14:paraId="7AA61BAC" w14:textId="5AC9D192" w:rsidR="009372FF" w:rsidRPr="00AB5483" w:rsidRDefault="00CC6D7C" w:rsidP="009372FF">
            <w:pPr>
              <w:rPr>
                <w:rFonts w:ascii="Arial Narrow" w:hAnsi="Arial Narrow" w:cs="Arial"/>
                <w:color w:val="000000"/>
              </w:rPr>
            </w:pPr>
            <w:r w:rsidRPr="00AB5483">
              <w:rPr>
                <w:rFonts w:ascii="Arial Narrow" w:hAnsi="Arial Narrow" w:cs="Arial"/>
                <w:color w:val="000000"/>
              </w:rPr>
              <w:t>Einnahmen</w:t>
            </w:r>
          </w:p>
        </w:tc>
        <w:tc>
          <w:tcPr>
            <w:tcW w:w="1727" w:type="dxa"/>
            <w:tcBorders>
              <w:top w:val="nil"/>
              <w:left w:val="nil"/>
              <w:bottom w:val="nil"/>
              <w:right w:val="nil"/>
            </w:tcBorders>
            <w:shd w:val="clear" w:color="auto" w:fill="auto"/>
            <w:vAlign w:val="center"/>
            <w:hideMark/>
          </w:tcPr>
          <w:p w14:paraId="518094A3" w14:textId="50C871FC" w:rsidR="009372FF" w:rsidRPr="00AB5483" w:rsidRDefault="00C9552E" w:rsidP="00164A4E">
            <w:pPr>
              <w:jc w:val="right"/>
              <w:rPr>
                <w:rFonts w:ascii="Arial Narrow" w:hAnsi="Arial Narrow" w:cs="Arial"/>
                <w:color w:val="000000"/>
              </w:rPr>
            </w:pPr>
            <w:r w:rsidRPr="00AB5483">
              <w:rPr>
                <w:rFonts w:ascii="Arial Narrow" w:hAnsi="Arial Narrow" w:cs="Arial"/>
                <w:color w:val="000000"/>
              </w:rPr>
              <w:t>6.9</w:t>
            </w:r>
            <w:r w:rsidR="009372FF" w:rsidRPr="00AB5483">
              <w:rPr>
                <w:rFonts w:ascii="Arial Narrow" w:hAnsi="Arial Narrow" w:cs="Arial"/>
                <w:color w:val="000000"/>
              </w:rPr>
              <w:t>31</w:t>
            </w:r>
          </w:p>
        </w:tc>
        <w:tc>
          <w:tcPr>
            <w:tcW w:w="1778" w:type="dxa"/>
            <w:tcBorders>
              <w:top w:val="nil"/>
              <w:left w:val="nil"/>
              <w:bottom w:val="nil"/>
              <w:right w:val="nil"/>
            </w:tcBorders>
            <w:shd w:val="clear" w:color="auto" w:fill="auto"/>
            <w:vAlign w:val="center"/>
            <w:hideMark/>
          </w:tcPr>
          <w:p w14:paraId="4CD3147F" w14:textId="77777777" w:rsidR="009372FF" w:rsidRPr="00AB5483" w:rsidRDefault="009372FF" w:rsidP="00164A4E">
            <w:pPr>
              <w:jc w:val="right"/>
              <w:rPr>
                <w:rFonts w:ascii="Arial Narrow" w:hAnsi="Arial Narrow" w:cs="Arial"/>
                <w:color w:val="000000"/>
              </w:rPr>
            </w:pPr>
            <w:r w:rsidRPr="00AB5483">
              <w:rPr>
                <w:rFonts w:ascii="Arial Narrow" w:hAnsi="Arial Narrow" w:cs="Arial"/>
                <w:color w:val="000000"/>
              </w:rPr>
              <w:t>929</w:t>
            </w:r>
          </w:p>
        </w:tc>
        <w:tc>
          <w:tcPr>
            <w:tcW w:w="1905" w:type="dxa"/>
            <w:tcBorders>
              <w:top w:val="nil"/>
              <w:left w:val="nil"/>
              <w:bottom w:val="nil"/>
              <w:right w:val="nil"/>
            </w:tcBorders>
            <w:shd w:val="clear" w:color="auto" w:fill="auto"/>
            <w:vAlign w:val="center"/>
            <w:hideMark/>
          </w:tcPr>
          <w:p w14:paraId="58C61976" w14:textId="1F05F724" w:rsidR="009372FF" w:rsidRPr="00AB5483" w:rsidRDefault="00C9552E" w:rsidP="00164A4E">
            <w:pPr>
              <w:jc w:val="right"/>
              <w:rPr>
                <w:rFonts w:ascii="Arial Narrow" w:hAnsi="Arial Narrow" w:cs="Arial"/>
                <w:color w:val="000000"/>
              </w:rPr>
            </w:pPr>
            <w:r w:rsidRPr="00AB5483">
              <w:rPr>
                <w:rFonts w:ascii="Arial Narrow" w:hAnsi="Arial Narrow" w:cs="Arial"/>
                <w:color w:val="000000"/>
              </w:rPr>
              <w:t>7.8</w:t>
            </w:r>
            <w:r w:rsidR="009372FF" w:rsidRPr="00AB5483">
              <w:rPr>
                <w:rFonts w:ascii="Arial Narrow" w:hAnsi="Arial Narrow" w:cs="Arial"/>
                <w:color w:val="000000"/>
              </w:rPr>
              <w:t>60</w:t>
            </w:r>
          </w:p>
        </w:tc>
      </w:tr>
      <w:tr w:rsidR="009372FF" w:rsidRPr="00AB5483" w14:paraId="57AFA2C1" w14:textId="77777777" w:rsidTr="009372FF">
        <w:trPr>
          <w:trHeight w:val="349"/>
        </w:trPr>
        <w:tc>
          <w:tcPr>
            <w:tcW w:w="482" w:type="dxa"/>
            <w:tcBorders>
              <w:top w:val="nil"/>
              <w:left w:val="nil"/>
              <w:bottom w:val="nil"/>
              <w:right w:val="nil"/>
            </w:tcBorders>
            <w:shd w:val="clear" w:color="auto" w:fill="auto"/>
            <w:vAlign w:val="center"/>
            <w:hideMark/>
          </w:tcPr>
          <w:p w14:paraId="1B08DC6D" w14:textId="77777777" w:rsidR="009372FF" w:rsidRPr="00AB5483" w:rsidRDefault="009372FF" w:rsidP="009372FF">
            <w:pPr>
              <w:jc w:val="right"/>
              <w:rPr>
                <w:rFonts w:ascii="Arial Narrow" w:hAnsi="Arial Narrow" w:cs="Arial"/>
                <w:color w:val="000000"/>
              </w:rPr>
            </w:pPr>
            <w:r w:rsidRPr="00AB5483">
              <w:rPr>
                <w:rFonts w:ascii="Arial Narrow" w:hAnsi="Arial Narrow" w:cs="Arial"/>
                <w:color w:val="000000"/>
              </w:rPr>
              <w:t>2</w:t>
            </w:r>
          </w:p>
        </w:tc>
        <w:tc>
          <w:tcPr>
            <w:tcW w:w="3836" w:type="dxa"/>
            <w:tcBorders>
              <w:top w:val="nil"/>
              <w:left w:val="nil"/>
              <w:bottom w:val="nil"/>
              <w:right w:val="nil"/>
            </w:tcBorders>
            <w:shd w:val="clear" w:color="auto" w:fill="auto"/>
            <w:vAlign w:val="center"/>
            <w:hideMark/>
          </w:tcPr>
          <w:p w14:paraId="3DFCF79F" w14:textId="2F826928" w:rsidR="009372FF" w:rsidRPr="00AB5483" w:rsidRDefault="009372FF" w:rsidP="009372FF">
            <w:pPr>
              <w:rPr>
                <w:rFonts w:ascii="Arial Narrow" w:hAnsi="Arial Narrow" w:cs="Arial"/>
                <w:color w:val="000000"/>
              </w:rPr>
            </w:pPr>
            <w:r w:rsidRPr="00AB5483">
              <w:rPr>
                <w:rFonts w:ascii="Arial Narrow" w:hAnsi="Arial Narrow" w:cs="Arial"/>
                <w:color w:val="000000"/>
              </w:rPr>
              <w:t>+/(-)</w:t>
            </w:r>
            <w:r w:rsidR="00152CBC" w:rsidRPr="00AB5483">
              <w:rPr>
                <w:rFonts w:ascii="Arial Narrow" w:hAnsi="Arial Narrow" w:cs="Arial"/>
                <w:color w:val="000000"/>
              </w:rPr>
              <w:t xml:space="preserve"> Überweisung von/zu Reserven</w:t>
            </w:r>
          </w:p>
        </w:tc>
        <w:tc>
          <w:tcPr>
            <w:tcW w:w="1727" w:type="dxa"/>
            <w:tcBorders>
              <w:top w:val="nil"/>
              <w:left w:val="nil"/>
              <w:bottom w:val="nil"/>
              <w:right w:val="nil"/>
            </w:tcBorders>
            <w:shd w:val="clear" w:color="auto" w:fill="auto"/>
            <w:vAlign w:val="center"/>
            <w:hideMark/>
          </w:tcPr>
          <w:p w14:paraId="2CB4672E" w14:textId="0CF79138" w:rsidR="009372FF" w:rsidRPr="00AB5483" w:rsidRDefault="009372FF" w:rsidP="00164A4E">
            <w:pPr>
              <w:jc w:val="right"/>
              <w:rPr>
                <w:rFonts w:ascii="Arial Narrow" w:hAnsi="Arial Narrow" w:cs="Arial"/>
                <w:color w:val="000000"/>
              </w:rPr>
            </w:pPr>
            <w:r w:rsidRPr="00AB5483">
              <w:rPr>
                <w:rFonts w:ascii="Arial Narrow" w:hAnsi="Arial Narrow" w:cs="Arial"/>
                <w:color w:val="000000"/>
              </w:rPr>
              <w:t>-</w:t>
            </w:r>
          </w:p>
        </w:tc>
        <w:tc>
          <w:tcPr>
            <w:tcW w:w="1778" w:type="dxa"/>
            <w:tcBorders>
              <w:top w:val="nil"/>
              <w:left w:val="nil"/>
              <w:bottom w:val="nil"/>
              <w:right w:val="nil"/>
            </w:tcBorders>
            <w:shd w:val="clear" w:color="auto" w:fill="auto"/>
            <w:vAlign w:val="center"/>
            <w:hideMark/>
          </w:tcPr>
          <w:p w14:paraId="1FE71014" w14:textId="72DF2885" w:rsidR="009372FF" w:rsidRPr="00AB5483" w:rsidRDefault="009372FF" w:rsidP="00164A4E">
            <w:pPr>
              <w:jc w:val="right"/>
              <w:rPr>
                <w:rFonts w:ascii="Arial Narrow" w:hAnsi="Arial Narrow" w:cs="Arial"/>
                <w:color w:val="000000"/>
              </w:rPr>
            </w:pPr>
            <w:r w:rsidRPr="00AB5483">
              <w:rPr>
                <w:rFonts w:ascii="Arial Narrow" w:hAnsi="Arial Narrow" w:cs="Arial"/>
                <w:color w:val="000000"/>
              </w:rPr>
              <w:t>-</w:t>
            </w:r>
          </w:p>
        </w:tc>
        <w:tc>
          <w:tcPr>
            <w:tcW w:w="1905" w:type="dxa"/>
            <w:tcBorders>
              <w:top w:val="nil"/>
              <w:left w:val="nil"/>
              <w:bottom w:val="nil"/>
              <w:right w:val="nil"/>
            </w:tcBorders>
            <w:shd w:val="clear" w:color="auto" w:fill="auto"/>
            <w:vAlign w:val="center"/>
            <w:hideMark/>
          </w:tcPr>
          <w:p w14:paraId="7E6083DD" w14:textId="0787BE69" w:rsidR="009372FF" w:rsidRPr="00AB5483" w:rsidRDefault="009372FF" w:rsidP="00164A4E">
            <w:pPr>
              <w:jc w:val="right"/>
              <w:rPr>
                <w:rFonts w:ascii="Arial Narrow" w:hAnsi="Arial Narrow" w:cs="Arial"/>
                <w:color w:val="000000"/>
              </w:rPr>
            </w:pPr>
            <w:r w:rsidRPr="00AB5483">
              <w:rPr>
                <w:rFonts w:ascii="Arial Narrow" w:hAnsi="Arial Narrow" w:cs="Arial"/>
                <w:color w:val="000000"/>
              </w:rPr>
              <w:t>-</w:t>
            </w:r>
          </w:p>
        </w:tc>
      </w:tr>
      <w:tr w:rsidR="009372FF" w:rsidRPr="00AB5483" w14:paraId="7B8AAD7C" w14:textId="77777777" w:rsidTr="009372FF">
        <w:trPr>
          <w:trHeight w:val="349"/>
        </w:trPr>
        <w:tc>
          <w:tcPr>
            <w:tcW w:w="482" w:type="dxa"/>
            <w:tcBorders>
              <w:top w:val="single" w:sz="4" w:space="0" w:color="AAB8C4"/>
              <w:left w:val="nil"/>
              <w:bottom w:val="single" w:sz="8" w:space="0" w:color="AAB8C4"/>
              <w:right w:val="nil"/>
            </w:tcBorders>
            <w:shd w:val="clear" w:color="auto" w:fill="auto"/>
            <w:vAlign w:val="center"/>
            <w:hideMark/>
          </w:tcPr>
          <w:p w14:paraId="0803AE7E" w14:textId="77777777" w:rsidR="009372FF" w:rsidRPr="00AB5483" w:rsidRDefault="009372FF" w:rsidP="009372FF">
            <w:pPr>
              <w:jc w:val="right"/>
              <w:rPr>
                <w:rFonts w:ascii="Arial Narrow" w:hAnsi="Arial Narrow" w:cs="Arial"/>
                <w:color w:val="000000"/>
              </w:rPr>
            </w:pPr>
            <w:r w:rsidRPr="00AB5483">
              <w:rPr>
                <w:rFonts w:ascii="Arial Narrow" w:hAnsi="Arial Narrow" w:cs="Arial"/>
                <w:color w:val="000000"/>
              </w:rPr>
              <w:t>3</w:t>
            </w:r>
          </w:p>
        </w:tc>
        <w:tc>
          <w:tcPr>
            <w:tcW w:w="3836" w:type="dxa"/>
            <w:tcBorders>
              <w:top w:val="single" w:sz="4" w:space="0" w:color="AAB8C4"/>
              <w:left w:val="nil"/>
              <w:bottom w:val="single" w:sz="8" w:space="0" w:color="AAB8C4"/>
              <w:right w:val="nil"/>
            </w:tcBorders>
            <w:shd w:val="clear" w:color="auto" w:fill="auto"/>
            <w:vAlign w:val="center"/>
            <w:hideMark/>
          </w:tcPr>
          <w:p w14:paraId="1049CC3A" w14:textId="713A13A6" w:rsidR="009372FF" w:rsidRPr="00AB5483" w:rsidRDefault="00152CBC" w:rsidP="009372FF">
            <w:pPr>
              <w:rPr>
                <w:rFonts w:ascii="Arial Narrow" w:hAnsi="Arial Narrow" w:cs="Arial"/>
                <w:color w:val="000000"/>
              </w:rPr>
            </w:pPr>
            <w:r w:rsidRPr="00AB5483">
              <w:rPr>
                <w:rFonts w:ascii="Arial Narrow" w:hAnsi="Arial Narrow" w:cs="Arial"/>
                <w:color w:val="000000"/>
              </w:rPr>
              <w:t>Mittel i</w:t>
            </w:r>
            <w:r w:rsidR="0032599E" w:rsidRPr="00AB5483">
              <w:rPr>
                <w:rFonts w:ascii="Arial Narrow" w:hAnsi="Arial Narrow" w:cs="Arial"/>
                <w:color w:val="000000"/>
              </w:rPr>
              <w:t>nsgesamt</w:t>
            </w:r>
          </w:p>
        </w:tc>
        <w:tc>
          <w:tcPr>
            <w:tcW w:w="1727" w:type="dxa"/>
            <w:tcBorders>
              <w:top w:val="single" w:sz="4" w:space="0" w:color="AAB8C4"/>
              <w:left w:val="nil"/>
              <w:bottom w:val="single" w:sz="8" w:space="0" w:color="AAB8C4"/>
              <w:right w:val="nil"/>
            </w:tcBorders>
            <w:shd w:val="clear" w:color="auto" w:fill="auto"/>
            <w:vAlign w:val="center"/>
            <w:hideMark/>
          </w:tcPr>
          <w:p w14:paraId="7A2C863D" w14:textId="399452E0" w:rsidR="009372FF" w:rsidRPr="00AB5483" w:rsidRDefault="00C9552E" w:rsidP="00164A4E">
            <w:pPr>
              <w:jc w:val="right"/>
              <w:rPr>
                <w:rFonts w:ascii="Arial Narrow" w:hAnsi="Arial Narrow" w:cs="Arial"/>
                <w:color w:val="000000"/>
              </w:rPr>
            </w:pPr>
            <w:r w:rsidRPr="00AB5483">
              <w:rPr>
                <w:rFonts w:ascii="Arial Narrow" w:hAnsi="Arial Narrow" w:cs="Arial"/>
                <w:color w:val="000000"/>
              </w:rPr>
              <w:t>6.9</w:t>
            </w:r>
            <w:r w:rsidR="009372FF" w:rsidRPr="00AB5483">
              <w:rPr>
                <w:rFonts w:ascii="Arial Narrow" w:hAnsi="Arial Narrow" w:cs="Arial"/>
                <w:color w:val="000000"/>
              </w:rPr>
              <w:t>31</w:t>
            </w:r>
          </w:p>
        </w:tc>
        <w:tc>
          <w:tcPr>
            <w:tcW w:w="1778" w:type="dxa"/>
            <w:tcBorders>
              <w:top w:val="single" w:sz="4" w:space="0" w:color="AAB8C4"/>
              <w:left w:val="nil"/>
              <w:bottom w:val="single" w:sz="8" w:space="0" w:color="AAB8C4"/>
              <w:right w:val="nil"/>
            </w:tcBorders>
            <w:shd w:val="clear" w:color="auto" w:fill="auto"/>
            <w:vAlign w:val="center"/>
            <w:hideMark/>
          </w:tcPr>
          <w:p w14:paraId="1926C2B5" w14:textId="77777777" w:rsidR="009372FF" w:rsidRPr="00AB5483" w:rsidRDefault="009372FF" w:rsidP="00164A4E">
            <w:pPr>
              <w:jc w:val="right"/>
              <w:rPr>
                <w:rFonts w:ascii="Arial Narrow" w:hAnsi="Arial Narrow" w:cs="Arial"/>
                <w:color w:val="000000"/>
              </w:rPr>
            </w:pPr>
            <w:r w:rsidRPr="00AB5483">
              <w:rPr>
                <w:rFonts w:ascii="Arial Narrow" w:hAnsi="Arial Narrow" w:cs="Arial"/>
                <w:color w:val="000000"/>
              </w:rPr>
              <w:t>929</w:t>
            </w:r>
          </w:p>
        </w:tc>
        <w:tc>
          <w:tcPr>
            <w:tcW w:w="1905" w:type="dxa"/>
            <w:tcBorders>
              <w:top w:val="single" w:sz="4" w:space="0" w:color="AAB8C4"/>
              <w:left w:val="nil"/>
              <w:bottom w:val="single" w:sz="8" w:space="0" w:color="AAB8C4"/>
              <w:right w:val="nil"/>
            </w:tcBorders>
            <w:shd w:val="clear" w:color="auto" w:fill="auto"/>
            <w:vAlign w:val="center"/>
            <w:hideMark/>
          </w:tcPr>
          <w:p w14:paraId="7F0846A2" w14:textId="2FC1388E" w:rsidR="009372FF" w:rsidRPr="00AB5483" w:rsidRDefault="00C9552E" w:rsidP="00164A4E">
            <w:pPr>
              <w:jc w:val="right"/>
              <w:rPr>
                <w:rFonts w:ascii="Arial Narrow" w:hAnsi="Arial Narrow" w:cs="Arial"/>
                <w:color w:val="000000"/>
              </w:rPr>
            </w:pPr>
            <w:r w:rsidRPr="00AB5483">
              <w:rPr>
                <w:rFonts w:ascii="Arial Narrow" w:hAnsi="Arial Narrow" w:cs="Arial"/>
                <w:color w:val="000000"/>
              </w:rPr>
              <w:t>7.8</w:t>
            </w:r>
            <w:r w:rsidR="009372FF" w:rsidRPr="00AB5483">
              <w:rPr>
                <w:rFonts w:ascii="Arial Narrow" w:hAnsi="Arial Narrow" w:cs="Arial"/>
                <w:color w:val="000000"/>
              </w:rPr>
              <w:t>60</w:t>
            </w:r>
          </w:p>
        </w:tc>
      </w:tr>
      <w:tr w:rsidR="009372FF" w:rsidRPr="00AB5483" w14:paraId="2FFDA432" w14:textId="77777777" w:rsidTr="009372FF">
        <w:trPr>
          <w:trHeight w:val="263"/>
        </w:trPr>
        <w:tc>
          <w:tcPr>
            <w:tcW w:w="482" w:type="dxa"/>
            <w:tcBorders>
              <w:top w:val="nil"/>
              <w:left w:val="nil"/>
              <w:bottom w:val="nil"/>
              <w:right w:val="nil"/>
            </w:tcBorders>
            <w:shd w:val="clear" w:color="auto" w:fill="auto"/>
            <w:vAlign w:val="center"/>
            <w:hideMark/>
          </w:tcPr>
          <w:p w14:paraId="122E58F9" w14:textId="77777777" w:rsidR="009372FF" w:rsidRPr="00AB5483" w:rsidRDefault="009372FF" w:rsidP="009372FF">
            <w:pPr>
              <w:jc w:val="right"/>
              <w:rPr>
                <w:rFonts w:ascii="Arial Narrow" w:hAnsi="Arial Narrow" w:cs="Arial"/>
                <w:color w:val="000000"/>
              </w:rPr>
            </w:pPr>
          </w:p>
        </w:tc>
        <w:tc>
          <w:tcPr>
            <w:tcW w:w="3836" w:type="dxa"/>
            <w:tcBorders>
              <w:top w:val="nil"/>
              <w:left w:val="nil"/>
              <w:bottom w:val="nil"/>
              <w:right w:val="nil"/>
            </w:tcBorders>
            <w:shd w:val="clear" w:color="auto" w:fill="auto"/>
            <w:vAlign w:val="center"/>
            <w:hideMark/>
          </w:tcPr>
          <w:p w14:paraId="171803BA" w14:textId="77777777" w:rsidR="009372FF" w:rsidRPr="00AB5483" w:rsidRDefault="009372FF" w:rsidP="009372FF">
            <w:pPr>
              <w:jc w:val="right"/>
              <w:rPr>
                <w:rFonts w:ascii="Times New Roman" w:hAnsi="Times New Roman"/>
              </w:rPr>
            </w:pPr>
          </w:p>
        </w:tc>
        <w:tc>
          <w:tcPr>
            <w:tcW w:w="1727" w:type="dxa"/>
            <w:tcBorders>
              <w:top w:val="nil"/>
              <w:left w:val="nil"/>
              <w:bottom w:val="nil"/>
              <w:right w:val="nil"/>
            </w:tcBorders>
            <w:shd w:val="clear" w:color="auto" w:fill="auto"/>
            <w:vAlign w:val="center"/>
            <w:hideMark/>
          </w:tcPr>
          <w:p w14:paraId="0F53C40D" w14:textId="77777777" w:rsidR="009372FF" w:rsidRPr="00AB5483" w:rsidRDefault="009372FF" w:rsidP="00164A4E">
            <w:pPr>
              <w:jc w:val="right"/>
              <w:rPr>
                <w:rFonts w:ascii="Times New Roman" w:hAnsi="Times New Roman"/>
              </w:rPr>
            </w:pPr>
          </w:p>
        </w:tc>
        <w:tc>
          <w:tcPr>
            <w:tcW w:w="1778" w:type="dxa"/>
            <w:tcBorders>
              <w:top w:val="nil"/>
              <w:left w:val="nil"/>
              <w:bottom w:val="nil"/>
              <w:right w:val="nil"/>
            </w:tcBorders>
            <w:shd w:val="clear" w:color="auto" w:fill="auto"/>
            <w:vAlign w:val="center"/>
            <w:hideMark/>
          </w:tcPr>
          <w:p w14:paraId="1B94D328" w14:textId="77777777" w:rsidR="009372FF" w:rsidRPr="00AB5483" w:rsidRDefault="009372FF" w:rsidP="00164A4E">
            <w:pPr>
              <w:jc w:val="right"/>
              <w:rPr>
                <w:rFonts w:ascii="Times New Roman" w:hAnsi="Times New Roman"/>
              </w:rPr>
            </w:pPr>
          </w:p>
        </w:tc>
        <w:tc>
          <w:tcPr>
            <w:tcW w:w="1905" w:type="dxa"/>
            <w:tcBorders>
              <w:top w:val="nil"/>
              <w:left w:val="nil"/>
              <w:bottom w:val="nil"/>
              <w:right w:val="nil"/>
            </w:tcBorders>
            <w:shd w:val="clear" w:color="auto" w:fill="auto"/>
            <w:vAlign w:val="center"/>
            <w:hideMark/>
          </w:tcPr>
          <w:p w14:paraId="3775745B" w14:textId="77777777" w:rsidR="009372FF" w:rsidRPr="00AB5483" w:rsidRDefault="009372FF" w:rsidP="00164A4E">
            <w:pPr>
              <w:jc w:val="right"/>
              <w:rPr>
                <w:rFonts w:ascii="Times New Roman" w:hAnsi="Times New Roman"/>
              </w:rPr>
            </w:pPr>
          </w:p>
        </w:tc>
      </w:tr>
      <w:tr w:rsidR="009372FF" w:rsidRPr="00AB5483" w14:paraId="413A51D1" w14:textId="77777777" w:rsidTr="009372FF">
        <w:trPr>
          <w:trHeight w:val="349"/>
        </w:trPr>
        <w:tc>
          <w:tcPr>
            <w:tcW w:w="4319" w:type="dxa"/>
            <w:gridSpan w:val="2"/>
            <w:tcBorders>
              <w:top w:val="nil"/>
              <w:left w:val="nil"/>
              <w:bottom w:val="nil"/>
              <w:right w:val="nil"/>
            </w:tcBorders>
            <w:shd w:val="clear" w:color="auto" w:fill="auto"/>
            <w:vAlign w:val="center"/>
            <w:hideMark/>
          </w:tcPr>
          <w:p w14:paraId="3090E38A" w14:textId="1CAE6AAF" w:rsidR="009372FF" w:rsidRPr="00AB5483" w:rsidRDefault="00152CBC" w:rsidP="009372FF">
            <w:pPr>
              <w:rPr>
                <w:rFonts w:ascii="Arial Narrow" w:hAnsi="Arial Narrow" w:cs="Arial"/>
                <w:b/>
                <w:bCs/>
                <w:color w:val="000000"/>
              </w:rPr>
            </w:pPr>
            <w:r w:rsidRPr="00AB5483">
              <w:rPr>
                <w:rFonts w:ascii="Arial Narrow" w:hAnsi="Arial Narrow" w:cs="Arial"/>
                <w:b/>
                <w:bCs/>
                <w:color w:val="000000"/>
              </w:rPr>
              <w:t>Mittelverfügbarkeit</w:t>
            </w:r>
            <w:r w:rsidR="009372FF" w:rsidRPr="00AB5483">
              <w:rPr>
                <w:rFonts w:ascii="Arial Narrow" w:hAnsi="Arial Narrow" w:cs="Arial"/>
                <w:b/>
                <w:bCs/>
                <w:color w:val="000000"/>
              </w:rPr>
              <w:t xml:space="preserve"> </w:t>
            </w:r>
            <w:r w:rsidR="00750987" w:rsidRPr="00AB5483">
              <w:rPr>
                <w:rFonts w:ascii="Arial Narrow" w:hAnsi="Arial Narrow" w:cs="Arial"/>
                <w:b/>
                <w:bCs/>
                <w:color w:val="000000"/>
              </w:rPr>
              <w:t>2022</w:t>
            </w:r>
            <w:r w:rsidR="00750987" w:rsidRPr="00AB5483">
              <w:rPr>
                <w:rFonts w:ascii="Arial Narrow" w:hAnsi="Arial Narrow" w:cs="Arial"/>
                <w:b/>
                <w:bCs/>
                <w:color w:val="000000"/>
              </w:rPr>
              <w:noBreakHyphen/>
              <w:t>2023</w:t>
            </w:r>
          </w:p>
        </w:tc>
        <w:tc>
          <w:tcPr>
            <w:tcW w:w="1727" w:type="dxa"/>
            <w:tcBorders>
              <w:top w:val="nil"/>
              <w:left w:val="nil"/>
              <w:bottom w:val="nil"/>
              <w:right w:val="nil"/>
            </w:tcBorders>
            <w:shd w:val="clear" w:color="auto" w:fill="auto"/>
            <w:vAlign w:val="center"/>
            <w:hideMark/>
          </w:tcPr>
          <w:p w14:paraId="4175E2A6" w14:textId="77777777" w:rsidR="009372FF" w:rsidRPr="00AB5483" w:rsidRDefault="009372FF" w:rsidP="00164A4E">
            <w:pPr>
              <w:jc w:val="right"/>
              <w:rPr>
                <w:rFonts w:ascii="Arial Narrow" w:hAnsi="Arial Narrow" w:cs="Arial"/>
                <w:b/>
                <w:bCs/>
                <w:color w:val="000000"/>
              </w:rPr>
            </w:pPr>
          </w:p>
        </w:tc>
        <w:tc>
          <w:tcPr>
            <w:tcW w:w="1778" w:type="dxa"/>
            <w:tcBorders>
              <w:top w:val="nil"/>
              <w:left w:val="nil"/>
              <w:bottom w:val="nil"/>
              <w:right w:val="nil"/>
            </w:tcBorders>
            <w:shd w:val="clear" w:color="auto" w:fill="auto"/>
            <w:vAlign w:val="center"/>
            <w:hideMark/>
          </w:tcPr>
          <w:p w14:paraId="6284D903" w14:textId="77777777" w:rsidR="009372FF" w:rsidRPr="00AB5483" w:rsidRDefault="009372FF" w:rsidP="00164A4E">
            <w:pPr>
              <w:jc w:val="right"/>
              <w:rPr>
                <w:rFonts w:ascii="Times New Roman" w:hAnsi="Times New Roman"/>
              </w:rPr>
            </w:pPr>
          </w:p>
        </w:tc>
        <w:tc>
          <w:tcPr>
            <w:tcW w:w="1905" w:type="dxa"/>
            <w:tcBorders>
              <w:top w:val="nil"/>
              <w:left w:val="nil"/>
              <w:bottom w:val="nil"/>
              <w:right w:val="nil"/>
            </w:tcBorders>
            <w:shd w:val="clear" w:color="auto" w:fill="auto"/>
            <w:vAlign w:val="center"/>
            <w:hideMark/>
          </w:tcPr>
          <w:p w14:paraId="1D8638B6" w14:textId="77777777" w:rsidR="009372FF" w:rsidRPr="00AB5483" w:rsidRDefault="009372FF" w:rsidP="00164A4E">
            <w:pPr>
              <w:jc w:val="right"/>
              <w:rPr>
                <w:rFonts w:ascii="Times New Roman" w:hAnsi="Times New Roman"/>
              </w:rPr>
            </w:pPr>
          </w:p>
        </w:tc>
      </w:tr>
      <w:tr w:rsidR="009372FF" w:rsidRPr="00AB5483" w14:paraId="6206C08D" w14:textId="77777777" w:rsidTr="009372FF">
        <w:trPr>
          <w:trHeight w:val="349"/>
        </w:trPr>
        <w:tc>
          <w:tcPr>
            <w:tcW w:w="482" w:type="dxa"/>
            <w:tcBorders>
              <w:top w:val="nil"/>
              <w:left w:val="nil"/>
              <w:bottom w:val="nil"/>
              <w:right w:val="nil"/>
            </w:tcBorders>
            <w:shd w:val="clear" w:color="auto" w:fill="auto"/>
            <w:vAlign w:val="center"/>
            <w:hideMark/>
          </w:tcPr>
          <w:p w14:paraId="7561A580" w14:textId="77777777" w:rsidR="009372FF" w:rsidRPr="00AB5483" w:rsidRDefault="009372FF" w:rsidP="009372FF">
            <w:pPr>
              <w:jc w:val="right"/>
              <w:rPr>
                <w:rFonts w:ascii="Arial Narrow" w:hAnsi="Arial Narrow" w:cs="Arial"/>
                <w:color w:val="000000"/>
              </w:rPr>
            </w:pPr>
            <w:r w:rsidRPr="00AB5483">
              <w:rPr>
                <w:rFonts w:ascii="Arial Narrow" w:hAnsi="Arial Narrow" w:cs="Arial"/>
                <w:color w:val="000000"/>
              </w:rPr>
              <w:t>4</w:t>
            </w:r>
          </w:p>
        </w:tc>
        <w:tc>
          <w:tcPr>
            <w:tcW w:w="3836" w:type="dxa"/>
            <w:tcBorders>
              <w:top w:val="nil"/>
              <w:left w:val="nil"/>
              <w:bottom w:val="nil"/>
              <w:right w:val="nil"/>
            </w:tcBorders>
            <w:shd w:val="clear" w:color="auto" w:fill="auto"/>
            <w:vAlign w:val="center"/>
            <w:hideMark/>
          </w:tcPr>
          <w:p w14:paraId="3E1712E4" w14:textId="5988621A" w:rsidR="009372FF" w:rsidRPr="00AB5483" w:rsidRDefault="00CC6D7C" w:rsidP="009372FF">
            <w:pPr>
              <w:rPr>
                <w:rFonts w:ascii="Arial Narrow" w:hAnsi="Arial Narrow" w:cs="Arial"/>
                <w:color w:val="000000"/>
              </w:rPr>
            </w:pPr>
            <w:r w:rsidRPr="00AB5483">
              <w:rPr>
                <w:rFonts w:ascii="Arial Narrow" w:hAnsi="Arial Narrow" w:cs="Arial"/>
                <w:color w:val="000000"/>
              </w:rPr>
              <w:t>Einnahmen</w:t>
            </w:r>
          </w:p>
        </w:tc>
        <w:tc>
          <w:tcPr>
            <w:tcW w:w="1727" w:type="dxa"/>
            <w:tcBorders>
              <w:top w:val="nil"/>
              <w:left w:val="nil"/>
              <w:bottom w:val="nil"/>
              <w:right w:val="nil"/>
            </w:tcBorders>
            <w:shd w:val="clear" w:color="auto" w:fill="auto"/>
            <w:vAlign w:val="center"/>
            <w:hideMark/>
          </w:tcPr>
          <w:p w14:paraId="163C842E" w14:textId="036F864A" w:rsidR="009372FF" w:rsidRPr="00AB5483" w:rsidRDefault="00C9552E" w:rsidP="00164A4E">
            <w:pPr>
              <w:jc w:val="right"/>
              <w:rPr>
                <w:rFonts w:ascii="Arial Narrow" w:hAnsi="Arial Narrow" w:cs="Arial"/>
                <w:color w:val="000000"/>
              </w:rPr>
            </w:pPr>
            <w:r w:rsidRPr="00AB5483">
              <w:rPr>
                <w:rFonts w:ascii="Arial Narrow" w:hAnsi="Arial Narrow" w:cs="Arial"/>
                <w:color w:val="000000"/>
              </w:rPr>
              <w:t>7.6</w:t>
            </w:r>
            <w:r w:rsidR="009372FF" w:rsidRPr="00AB5483">
              <w:rPr>
                <w:rFonts w:ascii="Arial Narrow" w:hAnsi="Arial Narrow" w:cs="Arial"/>
                <w:color w:val="000000"/>
              </w:rPr>
              <w:t>35</w:t>
            </w:r>
          </w:p>
        </w:tc>
        <w:tc>
          <w:tcPr>
            <w:tcW w:w="1778" w:type="dxa"/>
            <w:tcBorders>
              <w:top w:val="nil"/>
              <w:left w:val="nil"/>
              <w:bottom w:val="nil"/>
              <w:right w:val="nil"/>
            </w:tcBorders>
            <w:shd w:val="clear" w:color="auto" w:fill="auto"/>
            <w:vAlign w:val="center"/>
            <w:hideMark/>
          </w:tcPr>
          <w:p w14:paraId="2AA799E6" w14:textId="77777777" w:rsidR="009372FF" w:rsidRPr="00AB5483" w:rsidRDefault="009372FF" w:rsidP="00164A4E">
            <w:pPr>
              <w:jc w:val="right"/>
              <w:rPr>
                <w:rFonts w:ascii="Arial Narrow" w:hAnsi="Arial Narrow" w:cs="Arial"/>
                <w:color w:val="000000"/>
              </w:rPr>
            </w:pPr>
            <w:r w:rsidRPr="00AB5483">
              <w:rPr>
                <w:rFonts w:ascii="Arial Narrow" w:hAnsi="Arial Narrow" w:cs="Arial"/>
                <w:color w:val="000000"/>
              </w:rPr>
              <w:t>965</w:t>
            </w:r>
          </w:p>
        </w:tc>
        <w:tc>
          <w:tcPr>
            <w:tcW w:w="1905" w:type="dxa"/>
            <w:tcBorders>
              <w:top w:val="nil"/>
              <w:left w:val="nil"/>
              <w:bottom w:val="nil"/>
              <w:right w:val="nil"/>
            </w:tcBorders>
            <w:shd w:val="clear" w:color="auto" w:fill="auto"/>
            <w:vAlign w:val="center"/>
            <w:hideMark/>
          </w:tcPr>
          <w:p w14:paraId="7AC7E770" w14:textId="4297D51D" w:rsidR="009372FF" w:rsidRPr="00AB5483" w:rsidRDefault="00C9552E" w:rsidP="00164A4E">
            <w:pPr>
              <w:jc w:val="right"/>
              <w:rPr>
                <w:rFonts w:ascii="Arial Narrow" w:hAnsi="Arial Narrow" w:cs="Arial"/>
                <w:color w:val="000000"/>
              </w:rPr>
            </w:pPr>
            <w:r w:rsidRPr="00AB5483">
              <w:rPr>
                <w:rFonts w:ascii="Arial Narrow" w:hAnsi="Arial Narrow" w:cs="Arial"/>
                <w:color w:val="000000"/>
              </w:rPr>
              <w:t>8.6</w:t>
            </w:r>
            <w:r w:rsidR="009372FF" w:rsidRPr="00AB5483">
              <w:rPr>
                <w:rFonts w:ascii="Arial Narrow" w:hAnsi="Arial Narrow" w:cs="Arial"/>
                <w:color w:val="000000"/>
              </w:rPr>
              <w:t>00</w:t>
            </w:r>
          </w:p>
        </w:tc>
      </w:tr>
      <w:tr w:rsidR="009372FF" w:rsidRPr="00AB5483" w14:paraId="16CAB39E" w14:textId="77777777" w:rsidTr="009372FF">
        <w:trPr>
          <w:trHeight w:val="349"/>
        </w:trPr>
        <w:tc>
          <w:tcPr>
            <w:tcW w:w="482" w:type="dxa"/>
            <w:tcBorders>
              <w:top w:val="nil"/>
              <w:left w:val="nil"/>
              <w:bottom w:val="nil"/>
              <w:right w:val="nil"/>
            </w:tcBorders>
            <w:shd w:val="clear" w:color="auto" w:fill="auto"/>
            <w:vAlign w:val="center"/>
            <w:hideMark/>
          </w:tcPr>
          <w:p w14:paraId="3815CDA5" w14:textId="77777777" w:rsidR="009372FF" w:rsidRPr="00AB5483" w:rsidRDefault="009372FF" w:rsidP="009372FF">
            <w:pPr>
              <w:jc w:val="right"/>
              <w:rPr>
                <w:rFonts w:ascii="Arial Narrow" w:hAnsi="Arial Narrow" w:cs="Arial"/>
                <w:color w:val="000000"/>
              </w:rPr>
            </w:pPr>
            <w:r w:rsidRPr="00AB5483">
              <w:rPr>
                <w:rFonts w:ascii="Arial Narrow" w:hAnsi="Arial Narrow" w:cs="Arial"/>
                <w:color w:val="000000"/>
              </w:rPr>
              <w:t>5</w:t>
            </w:r>
          </w:p>
        </w:tc>
        <w:tc>
          <w:tcPr>
            <w:tcW w:w="3836" w:type="dxa"/>
            <w:tcBorders>
              <w:top w:val="nil"/>
              <w:left w:val="nil"/>
              <w:bottom w:val="nil"/>
              <w:right w:val="nil"/>
            </w:tcBorders>
            <w:shd w:val="clear" w:color="auto" w:fill="auto"/>
            <w:vAlign w:val="center"/>
            <w:hideMark/>
          </w:tcPr>
          <w:p w14:paraId="377F066A" w14:textId="06CAB783" w:rsidR="009372FF" w:rsidRPr="00AB5483" w:rsidRDefault="009372FF" w:rsidP="009372FF">
            <w:pPr>
              <w:rPr>
                <w:rFonts w:ascii="Arial Narrow" w:hAnsi="Arial Narrow" w:cs="Arial"/>
                <w:color w:val="000000"/>
              </w:rPr>
            </w:pPr>
            <w:r w:rsidRPr="00AB5483">
              <w:rPr>
                <w:rFonts w:ascii="Arial Narrow" w:hAnsi="Arial Narrow" w:cs="Arial"/>
                <w:color w:val="000000"/>
              </w:rPr>
              <w:t>+/(-)</w:t>
            </w:r>
            <w:r w:rsidR="00152CBC" w:rsidRPr="00AB5483">
              <w:rPr>
                <w:rFonts w:ascii="Arial Narrow" w:hAnsi="Arial Narrow" w:cs="Arial"/>
                <w:color w:val="000000"/>
              </w:rPr>
              <w:t xml:space="preserve"> Überweisung von/zu Reserven</w:t>
            </w:r>
          </w:p>
        </w:tc>
        <w:tc>
          <w:tcPr>
            <w:tcW w:w="1727" w:type="dxa"/>
            <w:tcBorders>
              <w:top w:val="nil"/>
              <w:left w:val="nil"/>
              <w:bottom w:val="nil"/>
              <w:right w:val="nil"/>
            </w:tcBorders>
            <w:shd w:val="clear" w:color="auto" w:fill="auto"/>
            <w:vAlign w:val="center"/>
            <w:hideMark/>
          </w:tcPr>
          <w:p w14:paraId="1F25D153" w14:textId="38A20456" w:rsidR="009372FF" w:rsidRPr="00AB5483" w:rsidRDefault="009372FF" w:rsidP="00164A4E">
            <w:pPr>
              <w:jc w:val="right"/>
              <w:rPr>
                <w:rFonts w:ascii="Arial Narrow" w:hAnsi="Arial Narrow" w:cs="Arial"/>
                <w:color w:val="000000"/>
              </w:rPr>
            </w:pPr>
            <w:r w:rsidRPr="00AB5483">
              <w:rPr>
                <w:rFonts w:ascii="Arial Narrow" w:hAnsi="Arial Narrow" w:cs="Arial"/>
                <w:color w:val="000000"/>
              </w:rPr>
              <w:t>-</w:t>
            </w:r>
          </w:p>
        </w:tc>
        <w:tc>
          <w:tcPr>
            <w:tcW w:w="1778" w:type="dxa"/>
            <w:tcBorders>
              <w:top w:val="nil"/>
              <w:left w:val="nil"/>
              <w:bottom w:val="nil"/>
              <w:right w:val="nil"/>
            </w:tcBorders>
            <w:shd w:val="clear" w:color="auto" w:fill="auto"/>
            <w:vAlign w:val="center"/>
            <w:hideMark/>
          </w:tcPr>
          <w:p w14:paraId="08DC1534" w14:textId="133925D9" w:rsidR="009372FF" w:rsidRPr="00AB5483" w:rsidRDefault="009372FF" w:rsidP="00164A4E">
            <w:pPr>
              <w:jc w:val="right"/>
              <w:rPr>
                <w:rFonts w:ascii="Arial Narrow" w:hAnsi="Arial Narrow" w:cs="Arial"/>
                <w:color w:val="000000"/>
              </w:rPr>
            </w:pPr>
            <w:r w:rsidRPr="00AB5483">
              <w:rPr>
                <w:rFonts w:ascii="Arial Narrow" w:hAnsi="Arial Narrow" w:cs="Arial"/>
                <w:color w:val="000000"/>
              </w:rPr>
              <w:t>-</w:t>
            </w:r>
          </w:p>
        </w:tc>
        <w:tc>
          <w:tcPr>
            <w:tcW w:w="1905" w:type="dxa"/>
            <w:tcBorders>
              <w:top w:val="nil"/>
              <w:left w:val="nil"/>
              <w:bottom w:val="nil"/>
              <w:right w:val="nil"/>
            </w:tcBorders>
            <w:shd w:val="clear" w:color="auto" w:fill="auto"/>
            <w:vAlign w:val="center"/>
            <w:hideMark/>
          </w:tcPr>
          <w:p w14:paraId="7E261A45" w14:textId="7F04BB22" w:rsidR="009372FF" w:rsidRPr="00AB5483" w:rsidRDefault="009372FF" w:rsidP="00164A4E">
            <w:pPr>
              <w:jc w:val="right"/>
              <w:rPr>
                <w:rFonts w:ascii="Arial Narrow" w:hAnsi="Arial Narrow" w:cs="Arial"/>
                <w:color w:val="000000"/>
              </w:rPr>
            </w:pPr>
            <w:r w:rsidRPr="00AB5483">
              <w:rPr>
                <w:rFonts w:ascii="Arial Narrow" w:hAnsi="Arial Narrow" w:cs="Arial"/>
                <w:color w:val="000000"/>
              </w:rPr>
              <w:t>-</w:t>
            </w:r>
          </w:p>
        </w:tc>
      </w:tr>
      <w:tr w:rsidR="009372FF" w:rsidRPr="00AB5483" w14:paraId="49434353" w14:textId="77777777" w:rsidTr="009372FF">
        <w:trPr>
          <w:trHeight w:val="379"/>
        </w:trPr>
        <w:tc>
          <w:tcPr>
            <w:tcW w:w="482" w:type="dxa"/>
            <w:tcBorders>
              <w:top w:val="single" w:sz="4" w:space="0" w:color="AAB8C4"/>
              <w:left w:val="nil"/>
              <w:bottom w:val="single" w:sz="8" w:space="0" w:color="AAB8C4"/>
              <w:right w:val="nil"/>
            </w:tcBorders>
            <w:shd w:val="clear" w:color="auto" w:fill="auto"/>
            <w:vAlign w:val="center"/>
            <w:hideMark/>
          </w:tcPr>
          <w:p w14:paraId="79597343" w14:textId="77777777" w:rsidR="009372FF" w:rsidRPr="00AB5483" w:rsidRDefault="009372FF" w:rsidP="009372FF">
            <w:pPr>
              <w:jc w:val="right"/>
              <w:rPr>
                <w:rFonts w:ascii="Arial Narrow" w:hAnsi="Arial Narrow" w:cs="Arial"/>
                <w:b/>
                <w:bCs/>
                <w:color w:val="000000"/>
              </w:rPr>
            </w:pPr>
            <w:r w:rsidRPr="00AB5483">
              <w:rPr>
                <w:rFonts w:ascii="Arial Narrow" w:hAnsi="Arial Narrow" w:cs="Arial"/>
                <w:b/>
                <w:bCs/>
                <w:color w:val="000000"/>
              </w:rPr>
              <w:t>6</w:t>
            </w:r>
          </w:p>
        </w:tc>
        <w:tc>
          <w:tcPr>
            <w:tcW w:w="3836" w:type="dxa"/>
            <w:tcBorders>
              <w:top w:val="single" w:sz="4" w:space="0" w:color="AAB8C4"/>
              <w:left w:val="nil"/>
              <w:bottom w:val="single" w:sz="8" w:space="0" w:color="AAB8C4"/>
              <w:right w:val="nil"/>
            </w:tcBorders>
            <w:shd w:val="clear" w:color="auto" w:fill="auto"/>
            <w:vAlign w:val="center"/>
            <w:hideMark/>
          </w:tcPr>
          <w:p w14:paraId="77A7BA63" w14:textId="386165B2" w:rsidR="009372FF" w:rsidRPr="00AB5483" w:rsidRDefault="00152CBC" w:rsidP="009372FF">
            <w:pPr>
              <w:rPr>
                <w:rFonts w:ascii="Arial Narrow" w:hAnsi="Arial Narrow" w:cs="Arial"/>
                <w:b/>
                <w:bCs/>
                <w:color w:val="000000"/>
              </w:rPr>
            </w:pPr>
            <w:r w:rsidRPr="00AB5483">
              <w:rPr>
                <w:rFonts w:ascii="Arial Narrow" w:hAnsi="Arial Narrow" w:cs="Arial"/>
                <w:b/>
                <w:bCs/>
                <w:color w:val="000000"/>
              </w:rPr>
              <w:t>Mittel i</w:t>
            </w:r>
            <w:r w:rsidR="0032599E" w:rsidRPr="00AB5483">
              <w:rPr>
                <w:rFonts w:ascii="Arial Narrow" w:hAnsi="Arial Narrow" w:cs="Arial"/>
                <w:b/>
                <w:bCs/>
                <w:color w:val="000000"/>
              </w:rPr>
              <w:t>nsgesamt</w:t>
            </w:r>
          </w:p>
        </w:tc>
        <w:tc>
          <w:tcPr>
            <w:tcW w:w="1727" w:type="dxa"/>
            <w:tcBorders>
              <w:top w:val="single" w:sz="4" w:space="0" w:color="AAB8C4"/>
              <w:left w:val="nil"/>
              <w:bottom w:val="single" w:sz="8" w:space="0" w:color="AAB8C4"/>
              <w:right w:val="nil"/>
            </w:tcBorders>
            <w:shd w:val="clear" w:color="auto" w:fill="auto"/>
            <w:vAlign w:val="center"/>
            <w:hideMark/>
          </w:tcPr>
          <w:p w14:paraId="78A65B47" w14:textId="7F5E3A64" w:rsidR="009372FF" w:rsidRPr="00AB5483" w:rsidRDefault="00C9552E" w:rsidP="00164A4E">
            <w:pPr>
              <w:jc w:val="right"/>
              <w:rPr>
                <w:rFonts w:ascii="Arial Narrow" w:hAnsi="Arial Narrow" w:cs="Arial"/>
                <w:b/>
                <w:bCs/>
                <w:color w:val="000000"/>
              </w:rPr>
            </w:pPr>
            <w:r w:rsidRPr="00AB5483">
              <w:rPr>
                <w:rFonts w:ascii="Arial Narrow" w:hAnsi="Arial Narrow" w:cs="Arial"/>
                <w:b/>
                <w:bCs/>
                <w:color w:val="000000"/>
              </w:rPr>
              <w:t>7.6</w:t>
            </w:r>
            <w:r w:rsidR="009372FF" w:rsidRPr="00AB5483">
              <w:rPr>
                <w:rFonts w:ascii="Arial Narrow" w:hAnsi="Arial Narrow" w:cs="Arial"/>
                <w:b/>
                <w:bCs/>
                <w:color w:val="000000"/>
              </w:rPr>
              <w:t>35</w:t>
            </w:r>
          </w:p>
        </w:tc>
        <w:tc>
          <w:tcPr>
            <w:tcW w:w="1778" w:type="dxa"/>
            <w:tcBorders>
              <w:top w:val="single" w:sz="4" w:space="0" w:color="AAB8C4"/>
              <w:left w:val="nil"/>
              <w:bottom w:val="single" w:sz="8" w:space="0" w:color="AAB8C4"/>
              <w:right w:val="nil"/>
            </w:tcBorders>
            <w:shd w:val="clear" w:color="auto" w:fill="auto"/>
            <w:vAlign w:val="center"/>
            <w:hideMark/>
          </w:tcPr>
          <w:p w14:paraId="2108A19D" w14:textId="77777777" w:rsidR="009372FF" w:rsidRPr="00AB5483" w:rsidRDefault="009372FF" w:rsidP="00164A4E">
            <w:pPr>
              <w:jc w:val="right"/>
              <w:rPr>
                <w:rFonts w:ascii="Arial Narrow" w:hAnsi="Arial Narrow" w:cs="Arial"/>
                <w:b/>
                <w:bCs/>
                <w:color w:val="000000"/>
              </w:rPr>
            </w:pPr>
            <w:r w:rsidRPr="00AB5483">
              <w:rPr>
                <w:rFonts w:ascii="Arial Narrow" w:hAnsi="Arial Narrow" w:cs="Arial"/>
                <w:b/>
                <w:bCs/>
                <w:color w:val="000000"/>
              </w:rPr>
              <w:t>965</w:t>
            </w:r>
          </w:p>
        </w:tc>
        <w:tc>
          <w:tcPr>
            <w:tcW w:w="1905" w:type="dxa"/>
            <w:tcBorders>
              <w:top w:val="single" w:sz="4" w:space="0" w:color="AAB8C4"/>
              <w:left w:val="nil"/>
              <w:bottom w:val="single" w:sz="8" w:space="0" w:color="AAB8C4"/>
              <w:right w:val="nil"/>
            </w:tcBorders>
            <w:shd w:val="clear" w:color="auto" w:fill="auto"/>
            <w:vAlign w:val="center"/>
            <w:hideMark/>
          </w:tcPr>
          <w:p w14:paraId="632CD063" w14:textId="4B2950F1" w:rsidR="009372FF" w:rsidRPr="00AB5483" w:rsidRDefault="00C9552E" w:rsidP="00164A4E">
            <w:pPr>
              <w:jc w:val="right"/>
              <w:rPr>
                <w:rFonts w:ascii="Arial Narrow" w:hAnsi="Arial Narrow" w:cs="Arial"/>
                <w:b/>
                <w:bCs/>
                <w:color w:val="000000"/>
              </w:rPr>
            </w:pPr>
            <w:r w:rsidRPr="00AB5483">
              <w:rPr>
                <w:rFonts w:ascii="Arial Narrow" w:hAnsi="Arial Narrow" w:cs="Arial"/>
                <w:b/>
                <w:bCs/>
                <w:color w:val="000000"/>
              </w:rPr>
              <w:t>8.6</w:t>
            </w:r>
            <w:r w:rsidR="009372FF" w:rsidRPr="00AB5483">
              <w:rPr>
                <w:rFonts w:ascii="Arial Narrow" w:hAnsi="Arial Narrow" w:cs="Arial"/>
                <w:b/>
                <w:bCs/>
                <w:color w:val="000000"/>
              </w:rPr>
              <w:t>00</w:t>
            </w:r>
          </w:p>
        </w:tc>
      </w:tr>
      <w:tr w:rsidR="009372FF" w:rsidRPr="00AB5483" w14:paraId="5E10EA9F" w14:textId="77777777" w:rsidTr="009372FF">
        <w:trPr>
          <w:trHeight w:val="334"/>
        </w:trPr>
        <w:tc>
          <w:tcPr>
            <w:tcW w:w="482" w:type="dxa"/>
            <w:tcBorders>
              <w:top w:val="nil"/>
              <w:left w:val="nil"/>
              <w:bottom w:val="nil"/>
              <w:right w:val="nil"/>
            </w:tcBorders>
            <w:shd w:val="clear" w:color="auto" w:fill="auto"/>
            <w:hideMark/>
          </w:tcPr>
          <w:p w14:paraId="347AAD6E" w14:textId="77777777" w:rsidR="009372FF" w:rsidRPr="00AB5483" w:rsidRDefault="009372FF" w:rsidP="009372FF">
            <w:pPr>
              <w:jc w:val="right"/>
              <w:rPr>
                <w:rFonts w:ascii="Arial Narrow" w:hAnsi="Arial Narrow" w:cs="Arial"/>
                <w:b/>
                <w:bCs/>
                <w:color w:val="000000"/>
              </w:rPr>
            </w:pPr>
          </w:p>
        </w:tc>
        <w:tc>
          <w:tcPr>
            <w:tcW w:w="3836" w:type="dxa"/>
            <w:tcBorders>
              <w:top w:val="nil"/>
              <w:left w:val="nil"/>
              <w:bottom w:val="nil"/>
              <w:right w:val="nil"/>
            </w:tcBorders>
            <w:shd w:val="clear" w:color="auto" w:fill="auto"/>
            <w:vAlign w:val="center"/>
            <w:hideMark/>
          </w:tcPr>
          <w:p w14:paraId="615C2C7A" w14:textId="4DA89DFC" w:rsidR="009372FF" w:rsidRPr="00AB5483" w:rsidRDefault="00152CBC" w:rsidP="009372FF">
            <w:pPr>
              <w:rPr>
                <w:rFonts w:ascii="Arial Narrow" w:hAnsi="Arial Narrow" w:cs="Arial"/>
                <w:i/>
                <w:iCs/>
                <w:color w:val="000000"/>
              </w:rPr>
            </w:pPr>
            <w:r w:rsidRPr="00AB5483">
              <w:rPr>
                <w:rFonts w:ascii="Arial Narrow" w:hAnsi="Arial Narrow" w:cs="Arial"/>
                <w:i/>
                <w:iCs/>
                <w:color w:val="000000"/>
              </w:rPr>
              <w:t>Veränderung</w:t>
            </w:r>
          </w:p>
        </w:tc>
        <w:tc>
          <w:tcPr>
            <w:tcW w:w="1727" w:type="dxa"/>
            <w:tcBorders>
              <w:top w:val="nil"/>
              <w:left w:val="nil"/>
              <w:bottom w:val="nil"/>
              <w:right w:val="nil"/>
            </w:tcBorders>
            <w:shd w:val="clear" w:color="auto" w:fill="auto"/>
            <w:vAlign w:val="center"/>
            <w:hideMark/>
          </w:tcPr>
          <w:p w14:paraId="28232428" w14:textId="788D36DA" w:rsidR="009372FF" w:rsidRPr="00AB5483" w:rsidRDefault="009372FF" w:rsidP="00164A4E">
            <w:pPr>
              <w:jc w:val="right"/>
              <w:rPr>
                <w:rFonts w:ascii="Arial Narrow" w:hAnsi="Arial Narrow" w:cs="Arial"/>
                <w:i/>
                <w:iCs/>
                <w:color w:val="000000"/>
              </w:rPr>
            </w:pPr>
            <w:r w:rsidRPr="00AB5483">
              <w:rPr>
                <w:rFonts w:ascii="Arial Narrow" w:hAnsi="Arial Narrow" w:cs="Arial"/>
                <w:i/>
                <w:iCs/>
                <w:color w:val="000000"/>
              </w:rPr>
              <w:t>10</w:t>
            </w:r>
            <w:r w:rsidR="00152CBC" w:rsidRPr="00AB5483">
              <w:rPr>
                <w:rFonts w:ascii="Arial Narrow" w:hAnsi="Arial Narrow" w:cs="Arial"/>
                <w:i/>
                <w:iCs/>
                <w:color w:val="000000"/>
              </w:rPr>
              <w:t>,</w:t>
            </w:r>
            <w:r w:rsidRPr="00AB5483">
              <w:rPr>
                <w:rFonts w:ascii="Arial Narrow" w:hAnsi="Arial Narrow" w:cs="Arial"/>
                <w:i/>
                <w:iCs/>
                <w:color w:val="000000"/>
              </w:rPr>
              <w:t>2%</w:t>
            </w:r>
          </w:p>
        </w:tc>
        <w:tc>
          <w:tcPr>
            <w:tcW w:w="1778" w:type="dxa"/>
            <w:tcBorders>
              <w:top w:val="nil"/>
              <w:left w:val="nil"/>
              <w:bottom w:val="nil"/>
              <w:right w:val="nil"/>
            </w:tcBorders>
            <w:shd w:val="clear" w:color="auto" w:fill="auto"/>
            <w:vAlign w:val="center"/>
            <w:hideMark/>
          </w:tcPr>
          <w:p w14:paraId="672ED238" w14:textId="77777777" w:rsidR="009372FF" w:rsidRPr="00AB5483" w:rsidRDefault="009372FF" w:rsidP="00164A4E">
            <w:pPr>
              <w:jc w:val="right"/>
              <w:rPr>
                <w:rFonts w:ascii="Arial Narrow" w:hAnsi="Arial Narrow" w:cs="Arial"/>
                <w:i/>
                <w:iCs/>
                <w:color w:val="000000"/>
              </w:rPr>
            </w:pPr>
          </w:p>
        </w:tc>
        <w:tc>
          <w:tcPr>
            <w:tcW w:w="1905" w:type="dxa"/>
            <w:tcBorders>
              <w:top w:val="nil"/>
              <w:left w:val="nil"/>
              <w:bottom w:val="nil"/>
              <w:right w:val="nil"/>
            </w:tcBorders>
            <w:shd w:val="clear" w:color="auto" w:fill="auto"/>
            <w:vAlign w:val="center"/>
            <w:hideMark/>
          </w:tcPr>
          <w:p w14:paraId="0A439752" w14:textId="3F23B8F1" w:rsidR="009372FF" w:rsidRPr="00AB5483" w:rsidRDefault="009372FF" w:rsidP="00164A4E">
            <w:pPr>
              <w:jc w:val="right"/>
              <w:rPr>
                <w:rFonts w:ascii="Arial Narrow" w:hAnsi="Arial Narrow" w:cs="Arial"/>
                <w:i/>
                <w:iCs/>
                <w:color w:val="000000"/>
              </w:rPr>
            </w:pPr>
            <w:r w:rsidRPr="00AB5483">
              <w:rPr>
                <w:rFonts w:ascii="Arial Narrow" w:hAnsi="Arial Narrow" w:cs="Arial"/>
                <w:i/>
                <w:iCs/>
                <w:color w:val="000000"/>
              </w:rPr>
              <w:t>9</w:t>
            </w:r>
            <w:r w:rsidR="00152CBC" w:rsidRPr="00AB5483">
              <w:rPr>
                <w:rFonts w:ascii="Arial Narrow" w:hAnsi="Arial Narrow" w:cs="Arial"/>
                <w:i/>
                <w:iCs/>
                <w:color w:val="000000"/>
              </w:rPr>
              <w:t>,</w:t>
            </w:r>
            <w:r w:rsidRPr="00AB5483">
              <w:rPr>
                <w:rFonts w:ascii="Arial Narrow" w:hAnsi="Arial Narrow" w:cs="Arial"/>
                <w:i/>
                <w:iCs/>
                <w:color w:val="000000"/>
              </w:rPr>
              <w:t>4%</w:t>
            </w:r>
          </w:p>
        </w:tc>
      </w:tr>
    </w:tbl>
    <w:p w14:paraId="6353CE70" w14:textId="2AB9BD63" w:rsidR="008C5BB5" w:rsidRPr="009C789A" w:rsidRDefault="008C5BB5" w:rsidP="00FD6CDA">
      <w:pPr>
        <w:rPr>
          <w:sz w:val="16"/>
        </w:rPr>
      </w:pPr>
    </w:p>
    <w:p w14:paraId="3D241092" w14:textId="02455A4E" w:rsidR="00261575" w:rsidRPr="009C789A" w:rsidRDefault="0097655A" w:rsidP="00FD6CDA">
      <w:pPr>
        <w:rPr>
          <w:sz w:val="16"/>
        </w:rPr>
      </w:pPr>
      <w:r w:rsidRPr="009C789A">
        <w:rPr>
          <w:sz w:val="16"/>
        </w:rPr>
        <w:t>* Ohne 13% Kosten für administrative Unterstützung aus Treuhandgeldern</w:t>
      </w:r>
    </w:p>
    <w:p w14:paraId="39A61B35" w14:textId="346E94ED" w:rsidR="0097655A" w:rsidRPr="00AB5483" w:rsidRDefault="0097655A" w:rsidP="00FD6CDA"/>
    <w:p w14:paraId="11541C52" w14:textId="77777777" w:rsidR="0097655A" w:rsidRPr="00AB5483" w:rsidRDefault="0097655A" w:rsidP="00FD6CDA"/>
    <w:p w14:paraId="02B8B499" w14:textId="5EB20DDC" w:rsidR="00621FB9" w:rsidRPr="00AB5483" w:rsidRDefault="00CC6D7C" w:rsidP="00AA433E">
      <w:pPr>
        <w:pStyle w:val="Heading3"/>
        <w:rPr>
          <w:lang w:val="de-DE"/>
        </w:rPr>
      </w:pPr>
      <w:bookmarkStart w:id="478" w:name="_Toc65089180"/>
      <w:r w:rsidRPr="00AB5483">
        <w:rPr>
          <w:lang w:val="de-DE"/>
        </w:rPr>
        <w:t>Ausgaben</w:t>
      </w:r>
      <w:bookmarkEnd w:id="478"/>
    </w:p>
    <w:p w14:paraId="549A016A" w14:textId="77777777" w:rsidR="00621FB9" w:rsidRPr="00AB5483" w:rsidRDefault="00621FB9" w:rsidP="00AA433E">
      <w:pPr>
        <w:tabs>
          <w:tab w:val="left" w:pos="567"/>
        </w:tabs>
        <w:rPr>
          <w:b/>
        </w:rPr>
      </w:pPr>
    </w:p>
    <w:p w14:paraId="2F4C3C85" w14:textId="05C7EE42" w:rsidR="008C5BB5" w:rsidRPr="00AB5483" w:rsidRDefault="00E92A41" w:rsidP="00AA433E">
      <w:pPr>
        <w:tabs>
          <w:tab w:val="left" w:pos="567"/>
        </w:tabs>
      </w:pPr>
      <w:r w:rsidRPr="00AB5483">
        <w:t>Der vorgeschlagene</w:t>
      </w:r>
      <w:r w:rsidR="008C5BB5" w:rsidRPr="00AB5483">
        <w:t xml:space="preserve"> </w:t>
      </w:r>
      <w:r w:rsidR="00D268E5" w:rsidRPr="00AB5483">
        <w:t>Haushaltsplan</w:t>
      </w:r>
      <w:r w:rsidR="008C5BB5" w:rsidRPr="00AB5483">
        <w:t xml:space="preserve"> </w:t>
      </w:r>
      <w:r w:rsidRPr="00AB5483">
        <w:t>für</w:t>
      </w:r>
      <w:r w:rsidR="008C5BB5" w:rsidRPr="00AB5483">
        <w:t xml:space="preserve"> </w:t>
      </w:r>
      <w:r w:rsidR="00750987" w:rsidRPr="00AB5483">
        <w:rPr>
          <w:snapToGrid w:val="0"/>
          <w:spacing w:val="-2"/>
          <w:szCs w:val="24"/>
        </w:rPr>
        <w:t>2022</w:t>
      </w:r>
      <w:r w:rsidR="00750987" w:rsidRPr="00AB5483">
        <w:rPr>
          <w:snapToGrid w:val="0"/>
          <w:spacing w:val="-2"/>
          <w:szCs w:val="24"/>
        </w:rPr>
        <w:noBreakHyphen/>
        <w:t>2023</w:t>
      </w:r>
      <w:r w:rsidR="00123F1F" w:rsidRPr="00AB5483">
        <w:rPr>
          <w:snapToGrid w:val="0"/>
          <w:spacing w:val="-2"/>
          <w:szCs w:val="24"/>
        </w:rPr>
        <w:t xml:space="preserve"> </w:t>
      </w:r>
      <w:r w:rsidRPr="00AB5483">
        <w:t>beläuft sich auf</w:t>
      </w:r>
      <w:r w:rsidR="009263E2" w:rsidRPr="00AB5483">
        <w:t xml:space="preserve"> </w:t>
      </w:r>
      <w:r w:rsidR="00C9552E" w:rsidRPr="00AB5483">
        <w:rPr>
          <w:spacing w:val="-2"/>
          <w:szCs w:val="24"/>
        </w:rPr>
        <w:t>7.6</w:t>
      </w:r>
      <w:r w:rsidR="0056102F" w:rsidRPr="00AB5483">
        <w:rPr>
          <w:spacing w:val="-2"/>
          <w:szCs w:val="24"/>
        </w:rPr>
        <w:t>3</w:t>
      </w:r>
      <w:r w:rsidR="00772331" w:rsidRPr="00AB5483">
        <w:rPr>
          <w:spacing w:val="-2"/>
          <w:szCs w:val="24"/>
        </w:rPr>
        <w:t>4.5</w:t>
      </w:r>
      <w:r w:rsidR="001D6EC1" w:rsidRPr="00AB5483">
        <w:rPr>
          <w:spacing w:val="-2"/>
          <w:szCs w:val="24"/>
        </w:rPr>
        <w:t>0</w:t>
      </w:r>
      <w:r w:rsidR="0056102F" w:rsidRPr="00AB5483">
        <w:rPr>
          <w:spacing w:val="-2"/>
          <w:szCs w:val="24"/>
        </w:rPr>
        <w:t>0</w:t>
      </w:r>
      <w:r w:rsidR="00FB2C2F" w:rsidRPr="00AB5483">
        <w:rPr>
          <w:spacing w:val="-2"/>
          <w:szCs w:val="24"/>
        </w:rPr>
        <w:t> Schweizer Franken</w:t>
      </w:r>
      <w:r w:rsidR="008C5BB5" w:rsidRPr="00AB5483">
        <w:t xml:space="preserve">, </w:t>
      </w:r>
      <w:r w:rsidRPr="00AB5483">
        <w:t>was eine</w:t>
      </w:r>
      <w:r w:rsidR="00161B50" w:rsidRPr="00AB5483">
        <w:t>r</w:t>
      </w:r>
      <w:r w:rsidRPr="00AB5483">
        <w:t xml:space="preserve"> </w:t>
      </w:r>
      <w:r w:rsidR="00161B50" w:rsidRPr="00AB5483">
        <w:t>Zunahme</w:t>
      </w:r>
      <w:r w:rsidRPr="00AB5483">
        <w:t xml:space="preserve"> von 287.215</w:t>
      </w:r>
      <w:r w:rsidR="00FB2C2F" w:rsidRPr="00AB5483">
        <w:t> Schweizer Franken</w:t>
      </w:r>
      <w:r w:rsidRPr="00AB5483">
        <w:t xml:space="preserve"> </w:t>
      </w:r>
      <w:r w:rsidR="001C20B3" w:rsidRPr="00AB5483">
        <w:t>bzw.</w:t>
      </w:r>
      <w:r w:rsidRPr="00AB5483">
        <w:t xml:space="preserve"> 3,9</w:t>
      </w:r>
      <w:r w:rsidR="004E6706" w:rsidRPr="00AB5483">
        <w:t> Prozent</w:t>
      </w:r>
      <w:r w:rsidRPr="00AB5483">
        <w:t xml:space="preserve"> </w:t>
      </w:r>
      <w:r w:rsidR="001A7EA7" w:rsidRPr="00AB5483">
        <w:t>gegenüber dem</w:t>
      </w:r>
      <w:r w:rsidRPr="00AB5483">
        <w:t xml:space="preserve"> </w:t>
      </w:r>
      <w:r w:rsidR="00C852EA" w:rsidRPr="00AB5483">
        <w:t>Haushaltsplan</w:t>
      </w:r>
      <w:r w:rsidRPr="00AB5483">
        <w:t xml:space="preserve"> </w:t>
      </w:r>
      <w:r w:rsidR="001A7EA7" w:rsidRPr="00AB5483">
        <w:t xml:space="preserve">für </w:t>
      </w:r>
      <w:r w:rsidRPr="00AB5483">
        <w:t>2020</w:t>
      </w:r>
      <w:r w:rsidR="00C852EA" w:rsidRPr="00AB5483">
        <w:t>-</w:t>
      </w:r>
      <w:r w:rsidRPr="00AB5483">
        <w:t>2021 entspricht</w:t>
      </w:r>
      <w:r w:rsidR="008C5BB5" w:rsidRPr="00AB5483">
        <w:t xml:space="preserve"> </w:t>
      </w:r>
      <w:r w:rsidR="00115442" w:rsidRPr="00AB5483">
        <w:t>(</w:t>
      </w:r>
      <w:r w:rsidR="00072D52" w:rsidRPr="00AB5483">
        <w:t xml:space="preserve">vergleiche </w:t>
      </w:r>
      <w:r w:rsidR="000663E1" w:rsidRPr="00AB5483">
        <w:t>Tabelle</w:t>
      </w:r>
      <w:r w:rsidR="00115442" w:rsidRPr="00AB5483">
        <w:t xml:space="preserve"> 4)</w:t>
      </w:r>
      <w:r w:rsidR="008C5BB5" w:rsidRPr="00AB5483">
        <w:t>.</w:t>
      </w:r>
    </w:p>
    <w:p w14:paraId="4671E83B" w14:textId="2A7EF619" w:rsidR="00C93FE1" w:rsidRPr="00AB5483" w:rsidRDefault="00C93FE1" w:rsidP="00AA433E">
      <w:pPr>
        <w:tabs>
          <w:tab w:val="left" w:pos="567"/>
        </w:tabs>
      </w:pPr>
    </w:p>
    <w:p w14:paraId="06E1F43C" w14:textId="48000FB2" w:rsidR="00F87779" w:rsidRPr="00AB5483" w:rsidRDefault="00F87779" w:rsidP="00AA433E">
      <w:pPr>
        <w:pStyle w:val="ListParagraph"/>
        <w:tabs>
          <w:tab w:val="left" w:pos="0"/>
        </w:tabs>
        <w:ind w:left="0"/>
      </w:pPr>
      <w:r w:rsidRPr="00AB5483">
        <w:t xml:space="preserve">Die Einschränkung der Mobilität </w:t>
      </w:r>
      <w:r w:rsidR="006A7ED2" w:rsidRPr="00AB5483">
        <w:t>infolge</w:t>
      </w:r>
      <w:r w:rsidRPr="00AB5483">
        <w:t xml:space="preserve"> der COVID-19-Pandemie hat Möglichkeiten aufgezeigt, Reisekosten zu </w:t>
      </w:r>
      <w:r w:rsidR="00467C3E" w:rsidRPr="00AB5483">
        <w:t>senken</w:t>
      </w:r>
      <w:r w:rsidRPr="00AB5483">
        <w:t xml:space="preserve"> und gleichzeitig Zugang und Unterstützung für Verbandsmitglieder und Interessengruppen zu verbessern.</w:t>
      </w:r>
      <w:r w:rsidR="00444434" w:rsidRPr="00AB5483">
        <w:t xml:space="preserve"> </w:t>
      </w:r>
      <w:r w:rsidRPr="00AB5483">
        <w:t xml:space="preserve">Ein Ziel in der Rechnungsperiode 2022-2023 wird es sein, finanzielle </w:t>
      </w:r>
      <w:r w:rsidR="00854987" w:rsidRPr="00AB5483">
        <w:t xml:space="preserve">Ressourcen </w:t>
      </w:r>
      <w:r w:rsidRPr="00AB5483">
        <w:t xml:space="preserve">von den Reisekosten umzuleiten, um Investitionen in neue Formen </w:t>
      </w:r>
      <w:r w:rsidR="00D25E8B" w:rsidRPr="00AB5483">
        <w:t>von</w:t>
      </w:r>
      <w:r w:rsidRPr="00AB5483">
        <w:t xml:space="preserve"> Unterstützung zu ermöglichen.</w:t>
      </w:r>
    </w:p>
    <w:p w14:paraId="256358B9" w14:textId="77777777" w:rsidR="00F87779" w:rsidRPr="00AB5483" w:rsidRDefault="00F87779" w:rsidP="00AA433E">
      <w:pPr>
        <w:pStyle w:val="ListParagraph"/>
        <w:tabs>
          <w:tab w:val="left" w:pos="0"/>
        </w:tabs>
        <w:ind w:left="0"/>
      </w:pPr>
    </w:p>
    <w:p w14:paraId="54A835CE" w14:textId="2EAFE088" w:rsidR="00F87779" w:rsidRPr="00AB5483" w:rsidRDefault="001F7127" w:rsidP="00AA433E">
      <w:pPr>
        <w:pStyle w:val="ListParagraph"/>
        <w:tabs>
          <w:tab w:val="left" w:pos="0"/>
        </w:tabs>
        <w:ind w:left="0"/>
      </w:pPr>
      <w:r w:rsidRPr="00AB5483">
        <w:t>Gemäß dem Strategischen Geschäftsplan</w:t>
      </w:r>
      <w:r w:rsidR="00F87779" w:rsidRPr="00AB5483">
        <w:t xml:space="preserve"> 2021-2025 (</w:t>
      </w:r>
      <w:r w:rsidR="00E66F66" w:rsidRPr="00AB5483">
        <w:t>vergleiche</w:t>
      </w:r>
      <w:r w:rsidR="00F87779" w:rsidRPr="00AB5483">
        <w:t xml:space="preserve"> Dokument CC/97/3, Anlage II) ist </w:t>
      </w:r>
      <w:r w:rsidR="008138AF" w:rsidRPr="00AB5483">
        <w:t>vorgesehen</w:t>
      </w:r>
      <w:r w:rsidR="00F87779" w:rsidRPr="00AB5483">
        <w:t>, dass i</w:t>
      </w:r>
      <w:r w:rsidR="00871AA3" w:rsidRPr="00AB5483">
        <w:t>n der</w:t>
      </w:r>
      <w:r w:rsidR="00F87779" w:rsidRPr="00AB5483">
        <w:t xml:space="preserve"> </w:t>
      </w:r>
      <w:r w:rsidR="00871AA3" w:rsidRPr="00AB5483">
        <w:t xml:space="preserve">Rechnungsperiode </w:t>
      </w:r>
      <w:r w:rsidR="00F87779" w:rsidRPr="00AB5483">
        <w:t>2022</w:t>
      </w:r>
      <w:r w:rsidR="00871AA3" w:rsidRPr="00AB5483">
        <w:t>-</w:t>
      </w:r>
      <w:r w:rsidR="00F87779" w:rsidRPr="00AB5483">
        <w:t xml:space="preserve">2023 </w:t>
      </w:r>
      <w:r w:rsidR="00ED28BD" w:rsidRPr="00AB5483">
        <w:rPr>
          <w:szCs w:val="24"/>
        </w:rPr>
        <w:t>eine Reihe von kompatiblen Instrumenten</w:t>
      </w:r>
      <w:r w:rsidR="00F87779" w:rsidRPr="00AB5483">
        <w:t xml:space="preserve"> weiterentwickelt wird.</w:t>
      </w:r>
      <w:r w:rsidR="00444434" w:rsidRPr="00AB5483">
        <w:t xml:space="preserve"> </w:t>
      </w:r>
      <w:r w:rsidR="00F87779" w:rsidRPr="00AB5483">
        <w:t xml:space="preserve">Diese </w:t>
      </w:r>
      <w:r w:rsidR="00471EAB" w:rsidRPr="00AB5483">
        <w:t>Instrumente</w:t>
      </w:r>
      <w:r w:rsidR="00F87779" w:rsidRPr="00AB5483">
        <w:t xml:space="preserve"> werden eine </w:t>
      </w:r>
      <w:r w:rsidR="002B6B97" w:rsidRPr="00AB5483">
        <w:t>kohärente</w:t>
      </w:r>
      <w:r w:rsidR="00F87779" w:rsidRPr="00AB5483">
        <w:t xml:space="preserve"> und umfassende Unterstützung bei der Umsetzung des UPOV-Sortenschutzsystems </w:t>
      </w:r>
      <w:r w:rsidR="002B6B97" w:rsidRPr="00AB5483">
        <w:t>bereitstellen</w:t>
      </w:r>
      <w:r w:rsidR="00F87779" w:rsidRPr="00AB5483">
        <w:t xml:space="preserve">, </w:t>
      </w:r>
      <w:r w:rsidR="00895E7D" w:rsidRPr="00AB5483">
        <w:rPr>
          <w:szCs w:val="24"/>
        </w:rPr>
        <w:t xml:space="preserve">von denen einige oder alle </w:t>
      </w:r>
      <w:r w:rsidR="008C051A" w:rsidRPr="00AB5483">
        <w:rPr>
          <w:szCs w:val="24"/>
        </w:rPr>
        <w:t>von Verbandsmitgliedern verwendet werden können, je nach Wunsch bzw. Bedarf</w:t>
      </w:r>
      <w:r w:rsidR="0044715B" w:rsidRPr="00AB5483">
        <w:t xml:space="preserve"> </w:t>
      </w:r>
      <w:r w:rsidR="00F87779" w:rsidRPr="00AB5483">
        <w:t>(</w:t>
      </w:r>
      <w:r w:rsidR="0044715B" w:rsidRPr="00AB5483">
        <w:t>vergleiche</w:t>
      </w:r>
      <w:r w:rsidR="00F87779" w:rsidRPr="00AB5483">
        <w:t xml:space="preserve"> </w:t>
      </w:r>
      <w:r w:rsidR="0044715B" w:rsidRPr="00AB5483">
        <w:t>„</w:t>
      </w:r>
      <w:r w:rsidR="00FF166C" w:rsidRPr="00AB5483">
        <w:t>Orientierung</w:t>
      </w:r>
      <w:r w:rsidR="00E24AF2" w:rsidRPr="00AB5483">
        <w:t xml:space="preserve"> </w:t>
      </w:r>
      <w:r w:rsidR="00F87779" w:rsidRPr="00AB5483">
        <w:t>für die Rechnungsperiode 2022</w:t>
      </w:r>
      <w:r w:rsidR="0044715B" w:rsidRPr="00AB5483">
        <w:t>-</w:t>
      </w:r>
      <w:r w:rsidR="00F87779" w:rsidRPr="00AB5483">
        <w:t>2023</w:t>
      </w:r>
      <w:r w:rsidR="0044715B" w:rsidRPr="00AB5483">
        <w:t>“</w:t>
      </w:r>
      <w:r w:rsidR="00F87779" w:rsidRPr="00AB5483">
        <w:t>:</w:t>
      </w:r>
      <w:r w:rsidR="00444434" w:rsidRPr="00AB5483">
        <w:t xml:space="preserve"> </w:t>
      </w:r>
      <w:r w:rsidR="0044715B" w:rsidRPr="00AB5483">
        <w:t>„</w:t>
      </w:r>
      <w:r w:rsidR="00F87779" w:rsidRPr="00AB5483">
        <w:t xml:space="preserve">Bereitstellung eines wirksamen Sortenschutzsystems" und </w:t>
      </w:r>
      <w:r w:rsidR="005D0A63" w:rsidRPr="00AB5483">
        <w:t>„</w:t>
      </w:r>
      <w:r w:rsidR="00F87779" w:rsidRPr="00AB5483">
        <w:t>IT-</w:t>
      </w:r>
      <w:r w:rsidR="007F02A5" w:rsidRPr="00AB5483">
        <w:t>Instrumente</w:t>
      </w:r>
      <w:r w:rsidR="00F87779" w:rsidRPr="00AB5483">
        <w:t xml:space="preserve"> für die Umsetzung des UPOV-Systems</w:t>
      </w:r>
      <w:r w:rsidR="005D0A63" w:rsidRPr="00AB5483">
        <w:t>“</w:t>
      </w:r>
      <w:r w:rsidR="00F87779" w:rsidRPr="00AB5483">
        <w:t>).</w:t>
      </w:r>
    </w:p>
    <w:p w14:paraId="5424FF5E" w14:textId="77777777" w:rsidR="00F87779" w:rsidRPr="00AB5483" w:rsidRDefault="00F87779" w:rsidP="00AA433E">
      <w:pPr>
        <w:pStyle w:val="ListParagraph"/>
        <w:tabs>
          <w:tab w:val="left" w:pos="0"/>
        </w:tabs>
        <w:ind w:left="0"/>
      </w:pPr>
    </w:p>
    <w:p w14:paraId="13494CFA" w14:textId="093B4D96" w:rsidR="00BC6EEE" w:rsidRPr="00AB5483" w:rsidRDefault="00872569" w:rsidP="00AA433E">
      <w:pPr>
        <w:pStyle w:val="ListParagraph"/>
        <w:tabs>
          <w:tab w:val="left" w:pos="0"/>
        </w:tabs>
        <w:ind w:left="0"/>
      </w:pPr>
      <w:r w:rsidRPr="00AB5483">
        <w:t xml:space="preserve">Um die Wirkung der Schulung und Unterstützung zu erhöhen, werden die Ressourcen zunehmend in virtuelle Schulungsprogramme </w:t>
      </w:r>
      <w:r w:rsidR="005F5913" w:rsidRPr="00AB5483">
        <w:t xml:space="preserve">und </w:t>
      </w:r>
      <w:r w:rsidRPr="00AB5483">
        <w:t xml:space="preserve">wiederverwendbare </w:t>
      </w:r>
      <w:r w:rsidR="005B31B4" w:rsidRPr="00AB5483">
        <w:t>Materialien</w:t>
      </w:r>
      <w:r w:rsidRPr="00AB5483">
        <w:t>, zusätzliche Fernlehrgänge, Videovorführungen, Webinare und praktische Leitfäden</w:t>
      </w:r>
      <w:r w:rsidR="00D6125E" w:rsidRPr="00AB5483">
        <w:t xml:space="preserve"> geleitet</w:t>
      </w:r>
      <w:r w:rsidRPr="00AB5483">
        <w:t xml:space="preserve">, um den Bedarf an </w:t>
      </w:r>
      <w:r w:rsidR="00592F0D" w:rsidRPr="00AB5483">
        <w:t>Schulungen vor Ort</w:t>
      </w:r>
      <w:r w:rsidRPr="00AB5483">
        <w:t xml:space="preserve"> zu reduzieren und einen größeren Personenkreis zu erreichen</w:t>
      </w:r>
      <w:r w:rsidR="00BC6EEE" w:rsidRPr="00AB5483">
        <w:rPr>
          <w:szCs w:val="24"/>
        </w:rPr>
        <w:t>.</w:t>
      </w:r>
    </w:p>
    <w:p w14:paraId="0AA88E16" w14:textId="77777777" w:rsidR="000F55AD" w:rsidRPr="00AB5483" w:rsidRDefault="000F55AD" w:rsidP="00AA433E">
      <w:pPr>
        <w:pStyle w:val="ListParagraph"/>
        <w:tabs>
          <w:tab w:val="left" w:pos="0"/>
        </w:tabs>
        <w:ind w:left="0"/>
      </w:pPr>
    </w:p>
    <w:p w14:paraId="3E341364" w14:textId="2C712E5A" w:rsidR="00F87779" w:rsidRPr="00AB5483" w:rsidRDefault="00943784" w:rsidP="00AA433E">
      <w:pPr>
        <w:pStyle w:val="ListParagraph"/>
        <w:tabs>
          <w:tab w:val="left" w:pos="0"/>
        </w:tabs>
        <w:ind w:left="0"/>
      </w:pPr>
      <w:r w:rsidRPr="00AB5483">
        <w:rPr>
          <w:szCs w:val="24"/>
        </w:rPr>
        <w:t>Durch die raschen Fortschritte bei den maschinellen Übersetzungstechnologien entstehen jedoch neue Möglichkeiten, denen Priorität eingeräumt wird, um die Übersetzungskosten für UPOV-Dokumente in UPOV-Sprachen zu senken und UPOV-Materialien in mehr Sprachen zu erstellen</w:t>
      </w:r>
      <w:r w:rsidR="00F87779" w:rsidRPr="00AB5483">
        <w:t xml:space="preserve">, und zwar innerhalb des bestehenden Rahmens </w:t>
      </w:r>
      <w:r w:rsidR="002B3AE0" w:rsidRPr="00AB5483">
        <w:t>des Betriebsaufwands</w:t>
      </w:r>
      <w:r w:rsidR="00F87779" w:rsidRPr="00AB5483">
        <w:t>.</w:t>
      </w:r>
    </w:p>
    <w:p w14:paraId="6ED8AFFA" w14:textId="77777777" w:rsidR="00F87779" w:rsidRPr="00AB5483" w:rsidRDefault="00F87779" w:rsidP="00AA433E">
      <w:pPr>
        <w:tabs>
          <w:tab w:val="left" w:pos="851"/>
        </w:tabs>
      </w:pPr>
    </w:p>
    <w:p w14:paraId="38E11E44" w14:textId="158FCD20" w:rsidR="009E25C8" w:rsidRPr="00AB5483" w:rsidRDefault="00F87779" w:rsidP="00AA433E">
      <w:pPr>
        <w:pStyle w:val="ListParagraph"/>
        <w:tabs>
          <w:tab w:val="left" w:pos="851"/>
        </w:tabs>
        <w:ind w:left="0"/>
        <w:contextualSpacing w:val="0"/>
      </w:pPr>
      <w:r w:rsidRPr="00AB5483">
        <w:t>Die Bar</w:t>
      </w:r>
      <w:r w:rsidR="00B45161" w:rsidRPr="00AB5483">
        <w:t>mittel</w:t>
      </w:r>
      <w:r w:rsidRPr="00AB5483">
        <w:t>guthaben der UPOV in</w:t>
      </w:r>
      <w:r w:rsidR="00FB2C2F" w:rsidRPr="00AB5483">
        <w:t> Schweizer Franken</w:t>
      </w:r>
      <w:r w:rsidRPr="00AB5483">
        <w:t xml:space="preserve"> haben im Jahr 2020 die Auswirkungen von Gebühren im Zusammenhang mit negativen Zinssätzen vermieden.</w:t>
      </w:r>
      <w:r w:rsidR="00444434" w:rsidRPr="00AB5483">
        <w:t xml:space="preserve"> </w:t>
      </w:r>
      <w:r w:rsidRPr="00AB5483">
        <w:t xml:space="preserve">Die jüngste Verschlechterung der Wirtschaftslage hat jedoch zu einer Verschlechterung der finanziellen Bedingungen geführt, was sich voraussichtlich negativ auf die derzeitig </w:t>
      </w:r>
      <w:r w:rsidR="004E250A" w:rsidRPr="00AB5483">
        <w:t xml:space="preserve">bestehenden </w:t>
      </w:r>
      <w:r w:rsidRPr="00AB5483">
        <w:t>Bankvereinbarungen zum Schutz der Bar</w:t>
      </w:r>
      <w:r w:rsidR="00B45161" w:rsidRPr="00AB5483">
        <w:t>mittel</w:t>
      </w:r>
      <w:r w:rsidRPr="00AB5483">
        <w:t>guthaben</w:t>
      </w:r>
      <w:r w:rsidR="004E250A" w:rsidRPr="00AB5483">
        <w:t xml:space="preserve"> </w:t>
      </w:r>
      <w:r w:rsidRPr="00AB5483">
        <w:t xml:space="preserve">der UPOV </w:t>
      </w:r>
      <w:r w:rsidR="001F1711" w:rsidRPr="00AB5483">
        <w:t xml:space="preserve">in Schweizer-Franken </w:t>
      </w:r>
      <w:r w:rsidRPr="00AB5483">
        <w:t>auswirken wird.</w:t>
      </w:r>
      <w:r w:rsidR="00444434" w:rsidRPr="00AB5483">
        <w:t xml:space="preserve"> </w:t>
      </w:r>
      <w:r w:rsidRPr="00AB5483">
        <w:t>Es wird erwartet, dass die negativen Zinssätze, die derzeit auf alle Bar</w:t>
      </w:r>
      <w:r w:rsidR="001F1711" w:rsidRPr="00AB5483">
        <w:t>mittel</w:t>
      </w:r>
      <w:r w:rsidRPr="00AB5483">
        <w:t xml:space="preserve">guthaben </w:t>
      </w:r>
      <w:r w:rsidR="005F2D47" w:rsidRPr="00AB5483">
        <w:t>in</w:t>
      </w:r>
      <w:r w:rsidR="00FB2C2F" w:rsidRPr="00AB5483">
        <w:t> Schweizer Franken</w:t>
      </w:r>
      <w:r w:rsidR="005F2D47" w:rsidRPr="00AB5483">
        <w:t xml:space="preserve"> </w:t>
      </w:r>
      <w:r w:rsidR="00D6630C" w:rsidRPr="00AB5483">
        <w:t>Anwendung finden</w:t>
      </w:r>
      <w:r w:rsidRPr="00AB5483">
        <w:t xml:space="preserve">, im Jahr </w:t>
      </w:r>
      <w:r w:rsidR="00BE2F99" w:rsidRPr="00AB5483">
        <w:t>2022-2023</w:t>
      </w:r>
      <w:r w:rsidRPr="00AB5483">
        <w:t xml:space="preserve"> bestehen bleiben</w:t>
      </w:r>
      <w:r w:rsidR="005B64A9" w:rsidRPr="00AB5483">
        <w:t xml:space="preserve"> werden</w:t>
      </w:r>
      <w:r w:rsidRPr="00AB5483">
        <w:t xml:space="preserve">, was zu </w:t>
      </w:r>
      <w:r w:rsidR="002B3AE0" w:rsidRPr="00AB5483">
        <w:t xml:space="preserve">einem </w:t>
      </w:r>
      <w:r w:rsidRPr="00AB5483">
        <w:t xml:space="preserve">geschätzten </w:t>
      </w:r>
      <w:r w:rsidR="002B3AE0" w:rsidRPr="00AB5483">
        <w:t xml:space="preserve">Betriebsaufwand </w:t>
      </w:r>
      <w:r w:rsidRPr="00AB5483">
        <w:t>von 45.000</w:t>
      </w:r>
      <w:r w:rsidR="00FB2C2F" w:rsidRPr="00AB5483">
        <w:t> Schweizer Franken</w:t>
      </w:r>
      <w:r w:rsidRPr="00AB5483">
        <w:t xml:space="preserve"> führt</w:t>
      </w:r>
      <w:r w:rsidR="00F017AD" w:rsidRPr="00AB5483">
        <w:rPr>
          <w:rFonts w:cs="Arial"/>
        </w:rPr>
        <w:t>.</w:t>
      </w:r>
    </w:p>
    <w:p w14:paraId="63B3EC6E" w14:textId="67B17ECB" w:rsidR="00C93FE1" w:rsidRPr="00AB5483" w:rsidRDefault="00C93FE1" w:rsidP="008C5BB5">
      <w:pPr>
        <w:tabs>
          <w:tab w:val="left" w:pos="567"/>
        </w:tabs>
      </w:pPr>
    </w:p>
    <w:p w14:paraId="7DF5EC33" w14:textId="5B78C76D" w:rsidR="008C5BB5" w:rsidRPr="00AB5483" w:rsidRDefault="000663E1" w:rsidP="009372FF">
      <w:pPr>
        <w:keepNext/>
        <w:jc w:val="center"/>
        <w:rPr>
          <w:rFonts w:cs="Arial"/>
          <w:b/>
          <w:bCs/>
          <w:color w:val="26724C" w:themeColor="accent1" w:themeShade="BF"/>
        </w:rPr>
      </w:pPr>
      <w:r w:rsidRPr="00AB5483">
        <w:rPr>
          <w:rFonts w:cs="Arial"/>
          <w:b/>
          <w:bCs/>
          <w:color w:val="26724C" w:themeColor="accent1" w:themeShade="BF"/>
        </w:rPr>
        <w:t>Tabelle</w:t>
      </w:r>
      <w:r w:rsidR="008C5BB5" w:rsidRPr="00AB5483">
        <w:rPr>
          <w:rFonts w:cs="Arial"/>
          <w:b/>
          <w:bCs/>
          <w:color w:val="26724C" w:themeColor="accent1" w:themeShade="BF"/>
        </w:rPr>
        <w:t xml:space="preserve"> 4:</w:t>
      </w:r>
      <w:r w:rsidR="00444434" w:rsidRPr="00AB5483">
        <w:rPr>
          <w:rFonts w:cs="Arial"/>
          <w:b/>
          <w:bCs/>
          <w:color w:val="26724C" w:themeColor="accent1" w:themeShade="BF"/>
        </w:rPr>
        <w:t xml:space="preserve"> </w:t>
      </w:r>
      <w:r w:rsidR="001A2120" w:rsidRPr="00AB5483">
        <w:rPr>
          <w:rFonts w:cs="Arial"/>
          <w:b/>
          <w:bCs/>
          <w:color w:val="26724C" w:themeColor="accent1" w:themeShade="BF"/>
        </w:rPr>
        <w:t>Vorgeschlagener</w:t>
      </w:r>
      <w:r w:rsidR="008C5BB5" w:rsidRPr="00AB5483">
        <w:rPr>
          <w:rFonts w:cs="Arial"/>
          <w:b/>
          <w:bCs/>
          <w:color w:val="26724C" w:themeColor="accent1" w:themeShade="BF"/>
        </w:rPr>
        <w:t xml:space="preserve"> </w:t>
      </w:r>
      <w:r w:rsidR="00D268E5" w:rsidRPr="00AB5483">
        <w:rPr>
          <w:rFonts w:cs="Arial"/>
          <w:b/>
          <w:bCs/>
          <w:color w:val="26724C" w:themeColor="accent1" w:themeShade="BF"/>
        </w:rPr>
        <w:t>Haushaltsplan</w:t>
      </w:r>
      <w:r w:rsidR="008C5BB5" w:rsidRPr="00AB5483">
        <w:rPr>
          <w:rFonts w:cs="Arial"/>
          <w:b/>
          <w:bCs/>
          <w:color w:val="26724C" w:themeColor="accent1" w:themeShade="BF"/>
        </w:rPr>
        <w:t xml:space="preserve"> </w:t>
      </w:r>
      <w:r w:rsidR="00750987" w:rsidRPr="00AB5483">
        <w:rPr>
          <w:rFonts w:cs="Arial"/>
          <w:b/>
          <w:bCs/>
          <w:color w:val="26724C" w:themeColor="accent1" w:themeShade="BF"/>
        </w:rPr>
        <w:t>2022</w:t>
      </w:r>
      <w:r w:rsidR="00750987" w:rsidRPr="00AB5483">
        <w:rPr>
          <w:rFonts w:cs="Arial"/>
          <w:b/>
          <w:bCs/>
          <w:color w:val="26724C" w:themeColor="accent1" w:themeShade="BF"/>
        </w:rPr>
        <w:noBreakHyphen/>
        <w:t>2023</w:t>
      </w:r>
      <w:r w:rsidR="00E01CAB" w:rsidRPr="00AB5483">
        <w:rPr>
          <w:rFonts w:cs="Arial"/>
          <w:b/>
          <w:bCs/>
          <w:color w:val="26724C" w:themeColor="accent1" w:themeShade="BF"/>
        </w:rPr>
        <w:t xml:space="preserve">: </w:t>
      </w:r>
      <w:r w:rsidR="00D268E5" w:rsidRPr="00AB5483">
        <w:rPr>
          <w:rFonts w:cs="Arial"/>
          <w:b/>
          <w:bCs/>
          <w:color w:val="26724C" w:themeColor="accent1" w:themeShade="BF"/>
        </w:rPr>
        <w:t>Haushaltsplan</w:t>
      </w:r>
      <w:r w:rsidR="00E01CAB" w:rsidRPr="00AB5483">
        <w:rPr>
          <w:rFonts w:cs="Arial"/>
          <w:b/>
          <w:bCs/>
          <w:color w:val="26724C" w:themeColor="accent1" w:themeShade="BF"/>
        </w:rPr>
        <w:t xml:space="preserve"> </w:t>
      </w:r>
      <w:r w:rsidR="00F81E60" w:rsidRPr="00AB5483">
        <w:rPr>
          <w:rFonts w:cs="Arial"/>
          <w:b/>
          <w:bCs/>
          <w:color w:val="26724C" w:themeColor="accent1" w:themeShade="BF"/>
        </w:rPr>
        <w:t xml:space="preserve">nach </w:t>
      </w:r>
      <w:r w:rsidR="008A4660" w:rsidRPr="00AB5483">
        <w:rPr>
          <w:rFonts w:cs="Arial"/>
          <w:b/>
          <w:bCs/>
          <w:color w:val="26724C" w:themeColor="accent1" w:themeShade="BF"/>
        </w:rPr>
        <w:t>Kostenkategorie</w:t>
      </w:r>
    </w:p>
    <w:p w14:paraId="5E734D9F" w14:textId="1702128A" w:rsidR="008C5BB5" w:rsidRPr="00AB5483" w:rsidRDefault="008C5BB5" w:rsidP="009372FF">
      <w:pPr>
        <w:keepNext/>
        <w:jc w:val="center"/>
        <w:rPr>
          <w:rFonts w:cs="Arial"/>
          <w:i/>
          <w:iCs/>
          <w:sz w:val="18"/>
          <w:szCs w:val="18"/>
        </w:rPr>
      </w:pPr>
      <w:r w:rsidRPr="00AB5483">
        <w:rPr>
          <w:rFonts w:cs="Arial"/>
          <w:i/>
          <w:iCs/>
          <w:sz w:val="18"/>
          <w:szCs w:val="18"/>
        </w:rPr>
        <w:t>(</w:t>
      </w:r>
      <w:r w:rsidR="00B228F8" w:rsidRPr="00AB5483">
        <w:rPr>
          <w:rFonts w:cs="Arial"/>
          <w:i/>
          <w:iCs/>
          <w:sz w:val="18"/>
          <w:szCs w:val="18"/>
        </w:rPr>
        <w:t>in tausend</w:t>
      </w:r>
      <w:r w:rsidR="00FB2C2F" w:rsidRPr="00AB5483">
        <w:rPr>
          <w:rFonts w:cs="Arial"/>
          <w:i/>
          <w:iCs/>
          <w:sz w:val="18"/>
          <w:szCs w:val="18"/>
        </w:rPr>
        <w:t> Schweizer Franken</w:t>
      </w:r>
      <w:r w:rsidRPr="00AB5483">
        <w:rPr>
          <w:rFonts w:cs="Arial"/>
          <w:i/>
          <w:iCs/>
          <w:sz w:val="18"/>
          <w:szCs w:val="18"/>
        </w:rPr>
        <w:t>)</w:t>
      </w:r>
    </w:p>
    <w:p w14:paraId="50441383" w14:textId="36751076" w:rsidR="00001E0A" w:rsidRPr="00AB5483" w:rsidRDefault="00001E0A" w:rsidP="009372FF">
      <w:pPr>
        <w:keepNext/>
        <w:rPr>
          <w:rFonts w:cs="Arial"/>
          <w:i/>
          <w:iCs/>
        </w:rPr>
      </w:pPr>
    </w:p>
    <w:tbl>
      <w:tblPr>
        <w:tblW w:w="8920" w:type="dxa"/>
        <w:jc w:val="center"/>
        <w:tblLook w:val="04A0" w:firstRow="1" w:lastRow="0" w:firstColumn="1" w:lastColumn="0" w:noHBand="0" w:noVBand="1"/>
      </w:tblPr>
      <w:tblGrid>
        <w:gridCol w:w="321"/>
        <w:gridCol w:w="3081"/>
        <w:gridCol w:w="1143"/>
        <w:gridCol w:w="1225"/>
        <w:gridCol w:w="956"/>
        <w:gridCol w:w="975"/>
        <w:gridCol w:w="1219"/>
      </w:tblGrid>
      <w:tr w:rsidR="00C20F3E" w:rsidRPr="00AB5483" w14:paraId="6F07A673" w14:textId="77777777" w:rsidTr="0076105E">
        <w:trPr>
          <w:trHeight w:val="488"/>
          <w:jc w:val="center"/>
        </w:trPr>
        <w:tc>
          <w:tcPr>
            <w:tcW w:w="321" w:type="dxa"/>
            <w:vMerge w:val="restart"/>
            <w:tcBorders>
              <w:top w:val="nil"/>
              <w:left w:val="nil"/>
              <w:bottom w:val="single" w:sz="4" w:space="0" w:color="BFBFBF"/>
              <w:right w:val="nil"/>
            </w:tcBorders>
            <w:shd w:val="clear" w:color="000000" w:fill="C7CFD8"/>
            <w:vAlign w:val="bottom"/>
            <w:hideMark/>
          </w:tcPr>
          <w:p w14:paraId="754FFF03" w14:textId="77777777" w:rsidR="009372FF" w:rsidRPr="00AB5483" w:rsidRDefault="009372FF" w:rsidP="009372FF">
            <w:pPr>
              <w:keepNext/>
              <w:jc w:val="center"/>
              <w:rPr>
                <w:rFonts w:cs="Arial"/>
                <w:b/>
                <w:bCs/>
              </w:rPr>
            </w:pPr>
          </w:p>
        </w:tc>
        <w:tc>
          <w:tcPr>
            <w:tcW w:w="3081" w:type="dxa"/>
            <w:vMerge w:val="restart"/>
            <w:tcBorders>
              <w:top w:val="nil"/>
              <w:left w:val="nil"/>
              <w:bottom w:val="single" w:sz="4" w:space="0" w:color="BFBFBF"/>
              <w:right w:val="nil"/>
            </w:tcBorders>
            <w:shd w:val="clear" w:color="000000" w:fill="C7CFD8"/>
            <w:vAlign w:val="bottom"/>
            <w:hideMark/>
          </w:tcPr>
          <w:p w14:paraId="18F71DCA" w14:textId="77777777" w:rsidR="009372FF" w:rsidRPr="00AB5483" w:rsidRDefault="009372FF" w:rsidP="009372FF">
            <w:pPr>
              <w:keepNext/>
              <w:jc w:val="center"/>
              <w:rPr>
                <w:rFonts w:cs="Arial"/>
                <w:b/>
                <w:bCs/>
              </w:rPr>
            </w:pPr>
            <w:r w:rsidRPr="00AB5483">
              <w:rPr>
                <w:rFonts w:cs="Arial"/>
                <w:b/>
                <w:bCs/>
              </w:rPr>
              <w:t xml:space="preserve"> </w:t>
            </w:r>
          </w:p>
        </w:tc>
        <w:tc>
          <w:tcPr>
            <w:tcW w:w="1143" w:type="dxa"/>
            <w:vMerge w:val="restart"/>
            <w:tcBorders>
              <w:top w:val="single" w:sz="4" w:space="0" w:color="BFBFBF"/>
              <w:left w:val="nil"/>
              <w:bottom w:val="nil"/>
              <w:right w:val="nil"/>
            </w:tcBorders>
            <w:shd w:val="clear" w:color="000000" w:fill="C7CFD8"/>
            <w:vAlign w:val="center"/>
            <w:hideMark/>
          </w:tcPr>
          <w:p w14:paraId="5B3E800F" w14:textId="2F057F21" w:rsidR="009372FF" w:rsidRPr="00AB5483" w:rsidRDefault="009372FF" w:rsidP="009372FF">
            <w:pPr>
              <w:keepNext/>
              <w:jc w:val="center"/>
              <w:rPr>
                <w:rFonts w:ascii="Arial Narrow" w:hAnsi="Arial Narrow" w:cs="Arial"/>
                <w:b/>
                <w:bCs/>
                <w:sz w:val="18"/>
                <w:szCs w:val="18"/>
              </w:rPr>
            </w:pPr>
            <w:r w:rsidRPr="00AB5483">
              <w:rPr>
                <w:rFonts w:ascii="Arial Narrow" w:hAnsi="Arial Narrow" w:cs="Arial"/>
                <w:b/>
                <w:bCs/>
                <w:sz w:val="18"/>
                <w:szCs w:val="18"/>
              </w:rPr>
              <w:t xml:space="preserve">2018-2019 </w:t>
            </w:r>
            <w:r w:rsidR="00DD1663" w:rsidRPr="00AB5483">
              <w:rPr>
                <w:rFonts w:ascii="Arial Narrow" w:hAnsi="Arial Narrow" w:cs="Arial"/>
                <w:b/>
                <w:bCs/>
                <w:sz w:val="18"/>
                <w:szCs w:val="18"/>
              </w:rPr>
              <w:br/>
            </w:r>
            <w:r w:rsidR="005A08DD" w:rsidRPr="00AB5483">
              <w:rPr>
                <w:rFonts w:ascii="Arial Narrow" w:hAnsi="Arial Narrow" w:cs="Arial"/>
                <w:b/>
                <w:bCs/>
                <w:sz w:val="18"/>
                <w:szCs w:val="18"/>
              </w:rPr>
              <w:t>Ist</w:t>
            </w:r>
          </w:p>
        </w:tc>
        <w:tc>
          <w:tcPr>
            <w:tcW w:w="1225" w:type="dxa"/>
            <w:vMerge w:val="restart"/>
            <w:tcBorders>
              <w:top w:val="single" w:sz="4" w:space="0" w:color="BFBFBF"/>
              <w:left w:val="nil"/>
              <w:bottom w:val="nil"/>
              <w:right w:val="nil"/>
            </w:tcBorders>
            <w:shd w:val="clear" w:color="000000" w:fill="C7CFD8"/>
            <w:vAlign w:val="center"/>
            <w:hideMark/>
          </w:tcPr>
          <w:p w14:paraId="07C3A9B4" w14:textId="4802D240" w:rsidR="009372FF" w:rsidRPr="00AB5483" w:rsidRDefault="009372FF" w:rsidP="009372FF">
            <w:pPr>
              <w:keepNext/>
              <w:jc w:val="center"/>
              <w:rPr>
                <w:rFonts w:ascii="Arial Narrow" w:hAnsi="Arial Narrow" w:cs="Arial"/>
                <w:b/>
                <w:bCs/>
                <w:sz w:val="18"/>
                <w:szCs w:val="18"/>
              </w:rPr>
            </w:pPr>
            <w:r w:rsidRPr="00AB5483">
              <w:rPr>
                <w:rFonts w:ascii="Arial Narrow" w:hAnsi="Arial Narrow" w:cs="Arial"/>
                <w:b/>
                <w:bCs/>
                <w:sz w:val="18"/>
                <w:szCs w:val="18"/>
              </w:rPr>
              <w:t xml:space="preserve">2020-2021 </w:t>
            </w:r>
            <w:r w:rsidR="00DD1663" w:rsidRPr="00AB5483">
              <w:rPr>
                <w:rFonts w:ascii="Arial Narrow" w:hAnsi="Arial Narrow" w:cs="Arial"/>
                <w:b/>
                <w:bCs/>
                <w:sz w:val="18"/>
                <w:szCs w:val="18"/>
              </w:rPr>
              <w:br/>
            </w:r>
            <w:r w:rsidR="00D268E5" w:rsidRPr="00AB5483">
              <w:rPr>
                <w:rFonts w:ascii="Arial Narrow" w:hAnsi="Arial Narrow" w:cs="Arial"/>
                <w:b/>
                <w:bCs/>
                <w:sz w:val="18"/>
                <w:szCs w:val="18"/>
              </w:rPr>
              <w:t>Haushaltsplan</w:t>
            </w:r>
            <w:r w:rsidRPr="00AB5483">
              <w:rPr>
                <w:rFonts w:ascii="Arial Narrow" w:hAnsi="Arial Narrow" w:cs="Arial"/>
                <w:b/>
                <w:bCs/>
                <w:sz w:val="18"/>
                <w:szCs w:val="18"/>
              </w:rPr>
              <w:t xml:space="preserve"> </w:t>
            </w:r>
          </w:p>
        </w:tc>
        <w:tc>
          <w:tcPr>
            <w:tcW w:w="1931" w:type="dxa"/>
            <w:gridSpan w:val="2"/>
            <w:tcBorders>
              <w:top w:val="single" w:sz="4" w:space="0" w:color="BFBFBF"/>
              <w:left w:val="nil"/>
              <w:bottom w:val="nil"/>
              <w:right w:val="nil"/>
            </w:tcBorders>
            <w:shd w:val="clear" w:color="000000" w:fill="C7CFD8"/>
            <w:vAlign w:val="center"/>
            <w:hideMark/>
          </w:tcPr>
          <w:p w14:paraId="7852013B" w14:textId="1A915930" w:rsidR="009372FF" w:rsidRPr="00AB5483" w:rsidRDefault="00152CBC" w:rsidP="009372FF">
            <w:pPr>
              <w:keepNext/>
              <w:jc w:val="center"/>
              <w:rPr>
                <w:rFonts w:ascii="Arial Narrow" w:hAnsi="Arial Narrow" w:cs="Arial"/>
                <w:b/>
                <w:bCs/>
                <w:sz w:val="18"/>
                <w:szCs w:val="18"/>
              </w:rPr>
            </w:pPr>
            <w:r w:rsidRPr="00AB5483">
              <w:rPr>
                <w:rFonts w:ascii="Arial Narrow" w:hAnsi="Arial Narrow" w:cs="Arial"/>
                <w:b/>
                <w:bCs/>
                <w:sz w:val="18"/>
                <w:szCs w:val="18"/>
              </w:rPr>
              <w:t>Veränderung</w:t>
            </w:r>
            <w:r w:rsidR="009372FF" w:rsidRPr="00AB5483">
              <w:rPr>
                <w:rFonts w:ascii="Arial Narrow" w:hAnsi="Arial Narrow" w:cs="Arial"/>
                <w:b/>
                <w:bCs/>
                <w:sz w:val="18"/>
                <w:szCs w:val="18"/>
              </w:rPr>
              <w:t xml:space="preserve"> </w:t>
            </w:r>
          </w:p>
        </w:tc>
        <w:tc>
          <w:tcPr>
            <w:tcW w:w="1219" w:type="dxa"/>
            <w:tcBorders>
              <w:top w:val="single" w:sz="4" w:space="0" w:color="BFBFBF"/>
              <w:left w:val="nil"/>
              <w:bottom w:val="single" w:sz="4" w:space="0" w:color="BFBFBF"/>
              <w:right w:val="nil"/>
            </w:tcBorders>
            <w:shd w:val="clear" w:color="000000" w:fill="C7CFD8"/>
            <w:vAlign w:val="center"/>
            <w:hideMark/>
          </w:tcPr>
          <w:p w14:paraId="7D062007" w14:textId="38CD01D9" w:rsidR="009372FF" w:rsidRPr="00AB5483" w:rsidRDefault="00750987" w:rsidP="009372FF">
            <w:pPr>
              <w:keepNext/>
              <w:jc w:val="center"/>
              <w:rPr>
                <w:rFonts w:ascii="Arial Narrow" w:hAnsi="Arial Narrow" w:cs="Arial"/>
                <w:b/>
                <w:bCs/>
                <w:sz w:val="18"/>
                <w:szCs w:val="18"/>
              </w:rPr>
            </w:pPr>
            <w:r w:rsidRPr="00AB5483">
              <w:rPr>
                <w:rFonts w:ascii="Arial Narrow" w:hAnsi="Arial Narrow" w:cs="Arial"/>
                <w:b/>
                <w:bCs/>
                <w:sz w:val="18"/>
                <w:szCs w:val="18"/>
              </w:rPr>
              <w:t>2022</w:t>
            </w:r>
            <w:r w:rsidRPr="00AB5483">
              <w:rPr>
                <w:rFonts w:ascii="Arial Narrow" w:hAnsi="Arial Narrow" w:cs="Arial"/>
                <w:b/>
                <w:bCs/>
                <w:sz w:val="18"/>
                <w:szCs w:val="18"/>
              </w:rPr>
              <w:noBreakHyphen/>
              <w:t>2023</w:t>
            </w:r>
            <w:r w:rsidR="009372FF" w:rsidRPr="00AB5483">
              <w:rPr>
                <w:rFonts w:ascii="Arial Narrow" w:hAnsi="Arial Narrow" w:cs="Arial"/>
                <w:b/>
                <w:bCs/>
                <w:sz w:val="18"/>
                <w:szCs w:val="18"/>
              </w:rPr>
              <w:t xml:space="preserve"> </w:t>
            </w:r>
            <w:r w:rsidR="00F81E60" w:rsidRPr="00AB5483">
              <w:rPr>
                <w:rFonts w:ascii="Arial Narrow" w:hAnsi="Arial Narrow" w:cs="Arial"/>
                <w:b/>
                <w:bCs/>
                <w:sz w:val="18"/>
                <w:szCs w:val="18"/>
              </w:rPr>
              <w:t>Veransc</w:t>
            </w:r>
            <w:r w:rsidR="003B5C71" w:rsidRPr="00AB5483">
              <w:rPr>
                <w:rFonts w:ascii="Arial Narrow" w:hAnsi="Arial Narrow" w:cs="Arial"/>
                <w:b/>
                <w:bCs/>
                <w:sz w:val="18"/>
                <w:szCs w:val="18"/>
              </w:rPr>
              <w:t>h</w:t>
            </w:r>
            <w:r w:rsidR="00F81E60" w:rsidRPr="00AB5483">
              <w:rPr>
                <w:rFonts w:ascii="Arial Narrow" w:hAnsi="Arial Narrow" w:cs="Arial"/>
                <w:b/>
                <w:bCs/>
                <w:sz w:val="18"/>
                <w:szCs w:val="18"/>
              </w:rPr>
              <w:t>lagt</w:t>
            </w:r>
            <w:r w:rsidR="009372FF" w:rsidRPr="00AB5483">
              <w:rPr>
                <w:rFonts w:ascii="Arial Narrow" w:hAnsi="Arial Narrow" w:cs="Arial"/>
                <w:b/>
                <w:bCs/>
                <w:sz w:val="18"/>
                <w:szCs w:val="18"/>
              </w:rPr>
              <w:t xml:space="preserve"> </w:t>
            </w:r>
          </w:p>
        </w:tc>
      </w:tr>
      <w:tr w:rsidR="009372FF" w:rsidRPr="00AB5483" w14:paraId="34DA5DA5" w14:textId="77777777" w:rsidTr="0076105E">
        <w:trPr>
          <w:trHeight w:val="301"/>
          <w:jc w:val="center"/>
        </w:trPr>
        <w:tc>
          <w:tcPr>
            <w:tcW w:w="321" w:type="dxa"/>
            <w:vMerge/>
            <w:tcBorders>
              <w:top w:val="nil"/>
              <w:left w:val="nil"/>
              <w:bottom w:val="single" w:sz="4" w:space="0" w:color="BFBFBF"/>
              <w:right w:val="nil"/>
            </w:tcBorders>
            <w:vAlign w:val="center"/>
            <w:hideMark/>
          </w:tcPr>
          <w:p w14:paraId="13897800" w14:textId="77777777" w:rsidR="009372FF" w:rsidRPr="00AB5483" w:rsidRDefault="009372FF" w:rsidP="009372FF">
            <w:pPr>
              <w:jc w:val="left"/>
              <w:rPr>
                <w:rFonts w:cs="Arial"/>
                <w:b/>
                <w:bCs/>
              </w:rPr>
            </w:pPr>
          </w:p>
        </w:tc>
        <w:tc>
          <w:tcPr>
            <w:tcW w:w="3081" w:type="dxa"/>
            <w:vMerge/>
            <w:tcBorders>
              <w:top w:val="nil"/>
              <w:left w:val="nil"/>
              <w:bottom w:val="single" w:sz="4" w:space="0" w:color="BFBFBF"/>
              <w:right w:val="nil"/>
            </w:tcBorders>
            <w:vAlign w:val="center"/>
            <w:hideMark/>
          </w:tcPr>
          <w:p w14:paraId="1BCD52F9" w14:textId="77777777" w:rsidR="009372FF" w:rsidRPr="00AB5483" w:rsidRDefault="009372FF" w:rsidP="009372FF">
            <w:pPr>
              <w:jc w:val="left"/>
              <w:rPr>
                <w:rFonts w:cs="Arial"/>
                <w:b/>
                <w:bCs/>
              </w:rPr>
            </w:pPr>
          </w:p>
        </w:tc>
        <w:tc>
          <w:tcPr>
            <w:tcW w:w="1143" w:type="dxa"/>
            <w:vMerge/>
            <w:tcBorders>
              <w:top w:val="single" w:sz="4" w:space="0" w:color="BFBFBF"/>
              <w:left w:val="nil"/>
              <w:bottom w:val="nil"/>
              <w:right w:val="nil"/>
            </w:tcBorders>
            <w:vAlign w:val="center"/>
            <w:hideMark/>
          </w:tcPr>
          <w:p w14:paraId="2EF4CC10" w14:textId="77777777" w:rsidR="009372FF" w:rsidRPr="00AB5483" w:rsidRDefault="009372FF" w:rsidP="009372FF">
            <w:pPr>
              <w:jc w:val="left"/>
              <w:rPr>
                <w:rFonts w:ascii="Arial Narrow" w:hAnsi="Arial Narrow" w:cs="Arial"/>
                <w:b/>
                <w:bCs/>
                <w:sz w:val="18"/>
                <w:szCs w:val="18"/>
              </w:rPr>
            </w:pPr>
          </w:p>
        </w:tc>
        <w:tc>
          <w:tcPr>
            <w:tcW w:w="1225" w:type="dxa"/>
            <w:vMerge/>
            <w:tcBorders>
              <w:top w:val="single" w:sz="4" w:space="0" w:color="BFBFBF"/>
              <w:left w:val="nil"/>
              <w:bottom w:val="nil"/>
              <w:right w:val="nil"/>
            </w:tcBorders>
            <w:vAlign w:val="center"/>
            <w:hideMark/>
          </w:tcPr>
          <w:p w14:paraId="00453EBC" w14:textId="77777777" w:rsidR="009372FF" w:rsidRPr="00AB5483" w:rsidRDefault="009372FF" w:rsidP="009372FF">
            <w:pPr>
              <w:jc w:val="left"/>
              <w:rPr>
                <w:rFonts w:ascii="Arial Narrow" w:hAnsi="Arial Narrow" w:cs="Arial"/>
                <w:b/>
                <w:bCs/>
                <w:sz w:val="18"/>
                <w:szCs w:val="18"/>
              </w:rPr>
            </w:pPr>
          </w:p>
        </w:tc>
        <w:tc>
          <w:tcPr>
            <w:tcW w:w="956" w:type="dxa"/>
            <w:tcBorders>
              <w:top w:val="single" w:sz="4" w:space="0" w:color="748B9E"/>
              <w:left w:val="nil"/>
              <w:bottom w:val="nil"/>
              <w:right w:val="nil"/>
            </w:tcBorders>
            <w:shd w:val="clear" w:color="000000" w:fill="C7CFD8"/>
            <w:vAlign w:val="center"/>
            <w:hideMark/>
          </w:tcPr>
          <w:p w14:paraId="7B845942" w14:textId="4BAC0C15" w:rsidR="009372FF" w:rsidRPr="00AB5483" w:rsidRDefault="00F81E60" w:rsidP="009372FF">
            <w:pPr>
              <w:jc w:val="center"/>
              <w:rPr>
                <w:rFonts w:ascii="Arial Narrow" w:hAnsi="Arial Narrow" w:cs="Arial"/>
                <w:b/>
                <w:bCs/>
                <w:sz w:val="18"/>
                <w:szCs w:val="18"/>
              </w:rPr>
            </w:pPr>
            <w:r w:rsidRPr="00AB5483">
              <w:rPr>
                <w:rFonts w:ascii="Arial Narrow" w:hAnsi="Arial Narrow" w:cs="Arial"/>
                <w:b/>
                <w:bCs/>
                <w:sz w:val="18"/>
                <w:szCs w:val="18"/>
              </w:rPr>
              <w:t>Betrag</w:t>
            </w:r>
            <w:r w:rsidR="009372FF" w:rsidRPr="00AB5483">
              <w:rPr>
                <w:rFonts w:ascii="Arial Narrow" w:hAnsi="Arial Narrow" w:cs="Arial"/>
                <w:b/>
                <w:bCs/>
                <w:sz w:val="18"/>
                <w:szCs w:val="18"/>
              </w:rPr>
              <w:t xml:space="preserve"> </w:t>
            </w:r>
          </w:p>
        </w:tc>
        <w:tc>
          <w:tcPr>
            <w:tcW w:w="975" w:type="dxa"/>
            <w:tcBorders>
              <w:top w:val="single" w:sz="4" w:space="0" w:color="748B9E"/>
              <w:left w:val="nil"/>
              <w:bottom w:val="nil"/>
              <w:right w:val="nil"/>
            </w:tcBorders>
            <w:shd w:val="clear" w:color="000000" w:fill="C7CFD8"/>
            <w:vAlign w:val="center"/>
            <w:hideMark/>
          </w:tcPr>
          <w:p w14:paraId="1F612434" w14:textId="028B411E" w:rsidR="009372FF" w:rsidRPr="00AB5483" w:rsidRDefault="009372FF" w:rsidP="009372FF">
            <w:pPr>
              <w:jc w:val="center"/>
              <w:rPr>
                <w:rFonts w:ascii="Arial Narrow" w:hAnsi="Arial Narrow" w:cs="Arial"/>
                <w:b/>
                <w:bCs/>
                <w:sz w:val="18"/>
                <w:szCs w:val="18"/>
              </w:rPr>
            </w:pPr>
            <w:r w:rsidRPr="00AB5483">
              <w:rPr>
                <w:rFonts w:ascii="Arial Narrow" w:hAnsi="Arial Narrow" w:cs="Arial"/>
                <w:b/>
                <w:bCs/>
                <w:sz w:val="18"/>
                <w:szCs w:val="18"/>
              </w:rPr>
              <w:t xml:space="preserve">% </w:t>
            </w:r>
          </w:p>
        </w:tc>
        <w:tc>
          <w:tcPr>
            <w:tcW w:w="1219" w:type="dxa"/>
            <w:tcBorders>
              <w:top w:val="single" w:sz="4" w:space="0" w:color="BFBFBF"/>
              <w:left w:val="nil"/>
              <w:bottom w:val="nil"/>
              <w:right w:val="nil"/>
            </w:tcBorders>
            <w:shd w:val="clear" w:color="auto" w:fill="C7CFD8"/>
            <w:vAlign w:val="center"/>
            <w:hideMark/>
          </w:tcPr>
          <w:p w14:paraId="6CB69E0E" w14:textId="77777777" w:rsidR="009372FF" w:rsidRPr="00AB5483" w:rsidRDefault="009372FF" w:rsidP="009372FF">
            <w:pPr>
              <w:jc w:val="left"/>
              <w:rPr>
                <w:rFonts w:ascii="Arial Narrow" w:hAnsi="Arial Narrow" w:cs="Arial"/>
                <w:b/>
                <w:bCs/>
                <w:sz w:val="18"/>
                <w:szCs w:val="18"/>
              </w:rPr>
            </w:pPr>
          </w:p>
        </w:tc>
      </w:tr>
      <w:tr w:rsidR="00C20F3E" w:rsidRPr="00AB5483" w14:paraId="18C59096" w14:textId="77777777" w:rsidTr="0076105E">
        <w:trPr>
          <w:trHeight w:val="227"/>
          <w:jc w:val="center"/>
        </w:trPr>
        <w:tc>
          <w:tcPr>
            <w:tcW w:w="321" w:type="dxa"/>
            <w:vMerge/>
            <w:tcBorders>
              <w:top w:val="nil"/>
              <w:left w:val="nil"/>
              <w:bottom w:val="single" w:sz="4" w:space="0" w:color="BFBFBF"/>
              <w:right w:val="nil"/>
            </w:tcBorders>
            <w:vAlign w:val="center"/>
            <w:hideMark/>
          </w:tcPr>
          <w:p w14:paraId="384765C6" w14:textId="77777777" w:rsidR="009372FF" w:rsidRPr="00AB5483" w:rsidRDefault="009372FF" w:rsidP="009372FF">
            <w:pPr>
              <w:jc w:val="left"/>
              <w:rPr>
                <w:rFonts w:cs="Arial"/>
                <w:b/>
                <w:bCs/>
              </w:rPr>
            </w:pPr>
          </w:p>
        </w:tc>
        <w:tc>
          <w:tcPr>
            <w:tcW w:w="3081" w:type="dxa"/>
            <w:vMerge/>
            <w:tcBorders>
              <w:top w:val="nil"/>
              <w:left w:val="nil"/>
              <w:bottom w:val="single" w:sz="4" w:space="0" w:color="BFBFBF"/>
              <w:right w:val="nil"/>
            </w:tcBorders>
            <w:vAlign w:val="center"/>
            <w:hideMark/>
          </w:tcPr>
          <w:p w14:paraId="261826D0" w14:textId="77777777" w:rsidR="009372FF" w:rsidRPr="00AB5483" w:rsidRDefault="009372FF" w:rsidP="009372FF">
            <w:pPr>
              <w:jc w:val="left"/>
              <w:rPr>
                <w:rFonts w:cs="Arial"/>
                <w:b/>
                <w:bCs/>
              </w:rPr>
            </w:pPr>
          </w:p>
        </w:tc>
        <w:tc>
          <w:tcPr>
            <w:tcW w:w="1143" w:type="dxa"/>
            <w:tcBorders>
              <w:top w:val="nil"/>
              <w:left w:val="nil"/>
              <w:bottom w:val="nil"/>
              <w:right w:val="nil"/>
            </w:tcBorders>
            <w:shd w:val="clear" w:color="000000" w:fill="C7CFD8"/>
            <w:vAlign w:val="center"/>
            <w:hideMark/>
          </w:tcPr>
          <w:p w14:paraId="0795B0CA" w14:textId="2098C43A" w:rsidR="009372FF" w:rsidRPr="00AB5483" w:rsidRDefault="009372FF" w:rsidP="009372FF">
            <w:pPr>
              <w:jc w:val="center"/>
              <w:rPr>
                <w:rFonts w:ascii="Arial Narrow" w:hAnsi="Arial Narrow" w:cs="Arial"/>
                <w:b/>
                <w:bCs/>
                <w:sz w:val="18"/>
                <w:szCs w:val="18"/>
              </w:rPr>
            </w:pPr>
            <w:r w:rsidRPr="00AB5483">
              <w:rPr>
                <w:rFonts w:ascii="Arial Narrow" w:hAnsi="Arial Narrow" w:cs="Arial"/>
                <w:b/>
                <w:bCs/>
                <w:sz w:val="18"/>
                <w:szCs w:val="18"/>
              </w:rPr>
              <w:t xml:space="preserve">A </w:t>
            </w:r>
          </w:p>
        </w:tc>
        <w:tc>
          <w:tcPr>
            <w:tcW w:w="1225" w:type="dxa"/>
            <w:tcBorders>
              <w:top w:val="nil"/>
              <w:left w:val="nil"/>
              <w:bottom w:val="nil"/>
              <w:right w:val="nil"/>
            </w:tcBorders>
            <w:shd w:val="clear" w:color="000000" w:fill="C7CFD8"/>
            <w:noWrap/>
            <w:vAlign w:val="center"/>
            <w:hideMark/>
          </w:tcPr>
          <w:p w14:paraId="14ABE3D7" w14:textId="1622B6B2" w:rsidR="009372FF" w:rsidRPr="00AB5483" w:rsidRDefault="009372FF" w:rsidP="009372FF">
            <w:pPr>
              <w:jc w:val="center"/>
              <w:rPr>
                <w:rFonts w:ascii="Arial Narrow" w:hAnsi="Arial Narrow" w:cs="Arial"/>
                <w:b/>
                <w:bCs/>
                <w:sz w:val="18"/>
                <w:szCs w:val="18"/>
              </w:rPr>
            </w:pPr>
            <w:r w:rsidRPr="00AB5483">
              <w:rPr>
                <w:rFonts w:ascii="Arial Narrow" w:hAnsi="Arial Narrow" w:cs="Arial"/>
                <w:b/>
                <w:bCs/>
                <w:sz w:val="18"/>
                <w:szCs w:val="18"/>
              </w:rPr>
              <w:t xml:space="preserve">B </w:t>
            </w:r>
          </w:p>
        </w:tc>
        <w:tc>
          <w:tcPr>
            <w:tcW w:w="956" w:type="dxa"/>
            <w:tcBorders>
              <w:top w:val="nil"/>
              <w:left w:val="nil"/>
              <w:bottom w:val="nil"/>
              <w:right w:val="nil"/>
            </w:tcBorders>
            <w:shd w:val="clear" w:color="000000" w:fill="C7CFD8"/>
            <w:vAlign w:val="center"/>
            <w:hideMark/>
          </w:tcPr>
          <w:p w14:paraId="21507A43" w14:textId="499AFD4B" w:rsidR="009372FF" w:rsidRPr="00AB5483" w:rsidRDefault="009372FF" w:rsidP="009372FF">
            <w:pPr>
              <w:jc w:val="center"/>
              <w:rPr>
                <w:rFonts w:ascii="Arial Narrow" w:hAnsi="Arial Narrow" w:cs="Arial"/>
                <w:b/>
                <w:bCs/>
                <w:sz w:val="18"/>
                <w:szCs w:val="18"/>
              </w:rPr>
            </w:pPr>
            <w:r w:rsidRPr="00AB5483">
              <w:rPr>
                <w:rFonts w:ascii="Arial Narrow" w:hAnsi="Arial Narrow" w:cs="Arial"/>
                <w:b/>
                <w:bCs/>
                <w:sz w:val="18"/>
                <w:szCs w:val="18"/>
              </w:rPr>
              <w:t xml:space="preserve">C </w:t>
            </w:r>
          </w:p>
        </w:tc>
        <w:tc>
          <w:tcPr>
            <w:tcW w:w="975" w:type="dxa"/>
            <w:tcBorders>
              <w:top w:val="nil"/>
              <w:left w:val="nil"/>
              <w:bottom w:val="nil"/>
              <w:right w:val="nil"/>
            </w:tcBorders>
            <w:shd w:val="clear" w:color="000000" w:fill="C7CFD8"/>
            <w:vAlign w:val="center"/>
            <w:hideMark/>
          </w:tcPr>
          <w:p w14:paraId="276F16F0" w14:textId="77777777" w:rsidR="009372FF" w:rsidRPr="00AB5483" w:rsidRDefault="009372FF" w:rsidP="009372FF">
            <w:pPr>
              <w:jc w:val="center"/>
              <w:rPr>
                <w:rFonts w:ascii="Arial Narrow" w:hAnsi="Arial Narrow" w:cs="Arial"/>
                <w:b/>
                <w:bCs/>
                <w:sz w:val="18"/>
                <w:szCs w:val="18"/>
              </w:rPr>
            </w:pPr>
            <w:r w:rsidRPr="00AB5483">
              <w:rPr>
                <w:rFonts w:ascii="Arial Narrow" w:hAnsi="Arial Narrow" w:cs="Arial"/>
                <w:b/>
                <w:bCs/>
                <w:sz w:val="18"/>
                <w:szCs w:val="18"/>
              </w:rPr>
              <w:t>C/B</w:t>
            </w:r>
          </w:p>
        </w:tc>
        <w:tc>
          <w:tcPr>
            <w:tcW w:w="1219" w:type="dxa"/>
            <w:tcBorders>
              <w:top w:val="nil"/>
              <w:left w:val="nil"/>
              <w:bottom w:val="nil"/>
              <w:right w:val="nil"/>
            </w:tcBorders>
            <w:shd w:val="clear" w:color="000000" w:fill="C7CFD8"/>
            <w:noWrap/>
            <w:vAlign w:val="center"/>
            <w:hideMark/>
          </w:tcPr>
          <w:p w14:paraId="6BCFAA4F" w14:textId="4070459D" w:rsidR="009372FF" w:rsidRPr="00AB5483" w:rsidRDefault="009372FF" w:rsidP="009372FF">
            <w:pPr>
              <w:jc w:val="center"/>
              <w:rPr>
                <w:rFonts w:ascii="Arial Narrow" w:hAnsi="Arial Narrow" w:cs="Arial"/>
                <w:b/>
                <w:bCs/>
                <w:sz w:val="18"/>
                <w:szCs w:val="18"/>
              </w:rPr>
            </w:pPr>
            <w:r w:rsidRPr="00AB5483">
              <w:rPr>
                <w:rFonts w:ascii="Arial Narrow" w:hAnsi="Arial Narrow" w:cs="Arial"/>
                <w:b/>
                <w:bCs/>
                <w:sz w:val="18"/>
                <w:szCs w:val="18"/>
              </w:rPr>
              <w:t xml:space="preserve">D=B+C </w:t>
            </w:r>
          </w:p>
        </w:tc>
      </w:tr>
      <w:tr w:rsidR="009372FF" w:rsidRPr="00AB5483" w14:paraId="63CA6F31" w14:textId="77777777" w:rsidTr="0076105E">
        <w:trPr>
          <w:trHeight w:val="192"/>
          <w:jc w:val="center"/>
        </w:trPr>
        <w:tc>
          <w:tcPr>
            <w:tcW w:w="321" w:type="dxa"/>
            <w:tcBorders>
              <w:top w:val="nil"/>
              <w:left w:val="nil"/>
              <w:bottom w:val="nil"/>
              <w:right w:val="nil"/>
            </w:tcBorders>
            <w:shd w:val="clear" w:color="auto" w:fill="auto"/>
            <w:noWrap/>
            <w:vAlign w:val="bottom"/>
            <w:hideMark/>
          </w:tcPr>
          <w:p w14:paraId="6E4895F1" w14:textId="77777777" w:rsidR="009372FF" w:rsidRPr="00AB5483" w:rsidRDefault="009372FF" w:rsidP="009372FF">
            <w:pPr>
              <w:jc w:val="center"/>
              <w:rPr>
                <w:rFonts w:ascii="Arial Narrow" w:hAnsi="Arial Narrow" w:cs="Arial"/>
                <w:b/>
                <w:bCs/>
                <w:sz w:val="18"/>
                <w:szCs w:val="18"/>
              </w:rPr>
            </w:pPr>
          </w:p>
        </w:tc>
        <w:tc>
          <w:tcPr>
            <w:tcW w:w="3081" w:type="dxa"/>
            <w:tcBorders>
              <w:top w:val="nil"/>
              <w:left w:val="nil"/>
              <w:bottom w:val="nil"/>
              <w:right w:val="nil"/>
            </w:tcBorders>
            <w:shd w:val="clear" w:color="auto" w:fill="auto"/>
            <w:vAlign w:val="bottom"/>
            <w:hideMark/>
          </w:tcPr>
          <w:p w14:paraId="71AD3B61" w14:textId="77777777" w:rsidR="009372FF" w:rsidRPr="00AB5483" w:rsidRDefault="009372FF" w:rsidP="009372FF">
            <w:pPr>
              <w:jc w:val="left"/>
              <w:rPr>
                <w:rFonts w:ascii="Times New Roman" w:hAnsi="Times New Roman"/>
              </w:rPr>
            </w:pPr>
          </w:p>
        </w:tc>
        <w:tc>
          <w:tcPr>
            <w:tcW w:w="1143" w:type="dxa"/>
            <w:tcBorders>
              <w:top w:val="single" w:sz="4" w:space="0" w:color="BFBFBF"/>
              <w:left w:val="nil"/>
              <w:bottom w:val="nil"/>
              <w:right w:val="nil"/>
            </w:tcBorders>
            <w:shd w:val="clear" w:color="auto" w:fill="auto"/>
            <w:vAlign w:val="bottom"/>
            <w:hideMark/>
          </w:tcPr>
          <w:p w14:paraId="1DCBE9C2" w14:textId="77777777" w:rsidR="009372FF" w:rsidRPr="00AB5483" w:rsidRDefault="009372FF" w:rsidP="009372FF">
            <w:pPr>
              <w:jc w:val="center"/>
              <w:rPr>
                <w:rFonts w:cs="Arial"/>
                <w:b/>
                <w:bCs/>
              </w:rPr>
            </w:pPr>
            <w:r w:rsidRPr="00AB5483">
              <w:rPr>
                <w:rFonts w:cs="Arial"/>
                <w:b/>
                <w:bCs/>
              </w:rPr>
              <w:t> </w:t>
            </w:r>
          </w:p>
        </w:tc>
        <w:tc>
          <w:tcPr>
            <w:tcW w:w="1225" w:type="dxa"/>
            <w:tcBorders>
              <w:top w:val="single" w:sz="4" w:space="0" w:color="BFBFBF"/>
              <w:left w:val="nil"/>
              <w:bottom w:val="nil"/>
              <w:right w:val="nil"/>
            </w:tcBorders>
            <w:shd w:val="clear" w:color="auto" w:fill="auto"/>
            <w:vAlign w:val="bottom"/>
            <w:hideMark/>
          </w:tcPr>
          <w:p w14:paraId="32D37226" w14:textId="77777777" w:rsidR="009372FF" w:rsidRPr="00AB5483" w:rsidRDefault="009372FF" w:rsidP="009372FF">
            <w:pPr>
              <w:jc w:val="center"/>
              <w:rPr>
                <w:rFonts w:cs="Arial"/>
                <w:b/>
                <w:bCs/>
              </w:rPr>
            </w:pPr>
            <w:r w:rsidRPr="00AB5483">
              <w:rPr>
                <w:rFonts w:cs="Arial"/>
                <w:b/>
                <w:bCs/>
              </w:rPr>
              <w:t> </w:t>
            </w:r>
          </w:p>
        </w:tc>
        <w:tc>
          <w:tcPr>
            <w:tcW w:w="956" w:type="dxa"/>
            <w:tcBorders>
              <w:top w:val="single" w:sz="4" w:space="0" w:color="BFBFBF"/>
              <w:left w:val="nil"/>
              <w:bottom w:val="nil"/>
              <w:right w:val="nil"/>
            </w:tcBorders>
            <w:shd w:val="clear" w:color="auto" w:fill="auto"/>
            <w:vAlign w:val="bottom"/>
            <w:hideMark/>
          </w:tcPr>
          <w:p w14:paraId="74CED7E5" w14:textId="77777777" w:rsidR="009372FF" w:rsidRPr="00AB5483" w:rsidRDefault="009372FF" w:rsidP="009372FF">
            <w:pPr>
              <w:jc w:val="center"/>
              <w:rPr>
                <w:rFonts w:cs="Arial"/>
                <w:b/>
                <w:bCs/>
              </w:rPr>
            </w:pPr>
            <w:r w:rsidRPr="00AB5483">
              <w:rPr>
                <w:rFonts w:cs="Arial"/>
                <w:b/>
                <w:bCs/>
              </w:rPr>
              <w:t> </w:t>
            </w:r>
          </w:p>
        </w:tc>
        <w:tc>
          <w:tcPr>
            <w:tcW w:w="975" w:type="dxa"/>
            <w:tcBorders>
              <w:top w:val="single" w:sz="4" w:space="0" w:color="BFBFBF"/>
              <w:left w:val="nil"/>
              <w:bottom w:val="nil"/>
              <w:right w:val="nil"/>
            </w:tcBorders>
            <w:shd w:val="clear" w:color="auto" w:fill="auto"/>
            <w:vAlign w:val="bottom"/>
            <w:hideMark/>
          </w:tcPr>
          <w:p w14:paraId="3E3D5FF5" w14:textId="77777777" w:rsidR="009372FF" w:rsidRPr="00AB5483" w:rsidRDefault="009372FF" w:rsidP="009372FF">
            <w:pPr>
              <w:jc w:val="center"/>
              <w:rPr>
                <w:rFonts w:cs="Arial"/>
                <w:b/>
                <w:bCs/>
              </w:rPr>
            </w:pPr>
            <w:r w:rsidRPr="00AB5483">
              <w:rPr>
                <w:rFonts w:cs="Arial"/>
                <w:b/>
                <w:bCs/>
              </w:rPr>
              <w:t> </w:t>
            </w:r>
          </w:p>
        </w:tc>
        <w:tc>
          <w:tcPr>
            <w:tcW w:w="1219" w:type="dxa"/>
            <w:tcBorders>
              <w:top w:val="single" w:sz="4" w:space="0" w:color="BFBFBF"/>
              <w:left w:val="nil"/>
              <w:bottom w:val="nil"/>
              <w:right w:val="nil"/>
            </w:tcBorders>
            <w:shd w:val="clear" w:color="auto" w:fill="auto"/>
            <w:vAlign w:val="bottom"/>
            <w:hideMark/>
          </w:tcPr>
          <w:p w14:paraId="539705E8" w14:textId="77777777" w:rsidR="009372FF" w:rsidRPr="00AB5483" w:rsidRDefault="009372FF" w:rsidP="009372FF">
            <w:pPr>
              <w:jc w:val="center"/>
              <w:rPr>
                <w:rFonts w:cs="Arial"/>
                <w:b/>
                <w:bCs/>
              </w:rPr>
            </w:pPr>
            <w:r w:rsidRPr="00AB5483">
              <w:rPr>
                <w:rFonts w:cs="Arial"/>
                <w:b/>
                <w:bCs/>
              </w:rPr>
              <w:t> </w:t>
            </w:r>
          </w:p>
        </w:tc>
      </w:tr>
      <w:tr w:rsidR="009372FF" w:rsidRPr="00AB5483" w14:paraId="536868BE" w14:textId="77777777" w:rsidTr="0076105E">
        <w:trPr>
          <w:trHeight w:val="301"/>
          <w:jc w:val="center"/>
        </w:trPr>
        <w:tc>
          <w:tcPr>
            <w:tcW w:w="3402" w:type="dxa"/>
            <w:gridSpan w:val="2"/>
            <w:tcBorders>
              <w:top w:val="nil"/>
              <w:left w:val="nil"/>
              <w:bottom w:val="nil"/>
              <w:right w:val="nil"/>
            </w:tcBorders>
            <w:shd w:val="clear" w:color="auto" w:fill="auto"/>
            <w:noWrap/>
            <w:vAlign w:val="center"/>
            <w:hideMark/>
          </w:tcPr>
          <w:p w14:paraId="6818A9CD" w14:textId="74F18494" w:rsidR="009372FF" w:rsidRPr="00AB5483" w:rsidRDefault="009372FF" w:rsidP="009372FF">
            <w:pPr>
              <w:jc w:val="left"/>
              <w:rPr>
                <w:rFonts w:ascii="Arial Narrow" w:hAnsi="Arial Narrow" w:cs="Arial"/>
                <w:b/>
                <w:bCs/>
                <w:sz w:val="22"/>
                <w:szCs w:val="22"/>
              </w:rPr>
            </w:pPr>
            <w:r w:rsidRPr="00AB5483">
              <w:rPr>
                <w:rFonts w:ascii="Arial Narrow" w:hAnsi="Arial Narrow" w:cs="Arial"/>
                <w:b/>
                <w:bCs/>
                <w:sz w:val="22"/>
                <w:szCs w:val="22"/>
              </w:rPr>
              <w:t>A.</w:t>
            </w:r>
            <w:r w:rsidR="00444434" w:rsidRPr="00AB5483">
              <w:rPr>
                <w:rFonts w:ascii="Arial Narrow" w:hAnsi="Arial Narrow" w:cs="Arial"/>
                <w:b/>
                <w:bCs/>
                <w:sz w:val="22"/>
                <w:szCs w:val="22"/>
              </w:rPr>
              <w:t xml:space="preserve"> </w:t>
            </w:r>
            <w:r w:rsidR="00337A2C" w:rsidRPr="00AB5483">
              <w:rPr>
                <w:rFonts w:ascii="Arial Narrow" w:hAnsi="Arial Narrow" w:cs="Arial"/>
                <w:b/>
                <w:bCs/>
                <w:sz w:val="22"/>
                <w:szCs w:val="22"/>
              </w:rPr>
              <w:t>Personalkosten</w:t>
            </w:r>
          </w:p>
        </w:tc>
        <w:tc>
          <w:tcPr>
            <w:tcW w:w="1143" w:type="dxa"/>
            <w:tcBorders>
              <w:top w:val="nil"/>
              <w:left w:val="nil"/>
              <w:bottom w:val="nil"/>
              <w:right w:val="nil"/>
            </w:tcBorders>
            <w:shd w:val="clear" w:color="auto" w:fill="auto"/>
            <w:vAlign w:val="center"/>
            <w:hideMark/>
          </w:tcPr>
          <w:p w14:paraId="1537191B" w14:textId="77777777" w:rsidR="009372FF" w:rsidRPr="00AB5483" w:rsidRDefault="009372FF" w:rsidP="00CE6E32">
            <w:pPr>
              <w:jc w:val="right"/>
              <w:rPr>
                <w:rFonts w:ascii="Arial Narrow" w:hAnsi="Arial Narrow" w:cs="Arial"/>
                <w:b/>
                <w:bCs/>
                <w:sz w:val="22"/>
                <w:szCs w:val="22"/>
              </w:rPr>
            </w:pPr>
          </w:p>
        </w:tc>
        <w:tc>
          <w:tcPr>
            <w:tcW w:w="1225" w:type="dxa"/>
            <w:tcBorders>
              <w:top w:val="nil"/>
              <w:left w:val="nil"/>
              <w:bottom w:val="nil"/>
              <w:right w:val="nil"/>
            </w:tcBorders>
            <w:shd w:val="clear" w:color="auto" w:fill="auto"/>
            <w:vAlign w:val="center"/>
            <w:hideMark/>
          </w:tcPr>
          <w:p w14:paraId="7DCAEF68" w14:textId="77777777" w:rsidR="009372FF" w:rsidRPr="00AB5483" w:rsidRDefault="009372FF" w:rsidP="00CE6E32">
            <w:pPr>
              <w:jc w:val="right"/>
              <w:rPr>
                <w:rFonts w:ascii="Times New Roman" w:hAnsi="Times New Roman"/>
              </w:rPr>
            </w:pPr>
          </w:p>
        </w:tc>
        <w:tc>
          <w:tcPr>
            <w:tcW w:w="956" w:type="dxa"/>
            <w:tcBorders>
              <w:top w:val="nil"/>
              <w:left w:val="nil"/>
              <w:bottom w:val="nil"/>
              <w:right w:val="nil"/>
            </w:tcBorders>
            <w:shd w:val="clear" w:color="auto" w:fill="auto"/>
            <w:vAlign w:val="center"/>
            <w:hideMark/>
          </w:tcPr>
          <w:p w14:paraId="6D4F575F" w14:textId="77777777" w:rsidR="009372FF" w:rsidRPr="00AB5483" w:rsidRDefault="009372FF" w:rsidP="00CE6E32">
            <w:pPr>
              <w:jc w:val="right"/>
              <w:rPr>
                <w:rFonts w:ascii="Times New Roman" w:hAnsi="Times New Roman"/>
              </w:rPr>
            </w:pPr>
          </w:p>
        </w:tc>
        <w:tc>
          <w:tcPr>
            <w:tcW w:w="975" w:type="dxa"/>
            <w:tcBorders>
              <w:top w:val="nil"/>
              <w:left w:val="nil"/>
              <w:bottom w:val="nil"/>
              <w:right w:val="nil"/>
            </w:tcBorders>
            <w:shd w:val="clear" w:color="auto" w:fill="auto"/>
            <w:vAlign w:val="center"/>
            <w:hideMark/>
          </w:tcPr>
          <w:p w14:paraId="17D7DB9D" w14:textId="77777777" w:rsidR="009372FF" w:rsidRPr="00AB5483" w:rsidRDefault="009372FF" w:rsidP="00CE6E32">
            <w:pPr>
              <w:jc w:val="right"/>
              <w:rPr>
                <w:rFonts w:ascii="Times New Roman" w:hAnsi="Times New Roman"/>
              </w:rPr>
            </w:pPr>
          </w:p>
        </w:tc>
        <w:tc>
          <w:tcPr>
            <w:tcW w:w="1219" w:type="dxa"/>
            <w:tcBorders>
              <w:top w:val="nil"/>
              <w:left w:val="nil"/>
              <w:bottom w:val="nil"/>
              <w:right w:val="nil"/>
            </w:tcBorders>
            <w:shd w:val="clear" w:color="auto" w:fill="auto"/>
            <w:vAlign w:val="center"/>
            <w:hideMark/>
          </w:tcPr>
          <w:p w14:paraId="4F10D280" w14:textId="77777777" w:rsidR="009372FF" w:rsidRPr="00AB5483" w:rsidRDefault="009372FF" w:rsidP="00CE6E32">
            <w:pPr>
              <w:jc w:val="right"/>
              <w:rPr>
                <w:rFonts w:ascii="Times New Roman" w:hAnsi="Times New Roman"/>
              </w:rPr>
            </w:pPr>
          </w:p>
        </w:tc>
      </w:tr>
      <w:tr w:rsidR="009372FF" w:rsidRPr="00AB5483" w14:paraId="05DF5AC5" w14:textId="77777777" w:rsidTr="0076105E">
        <w:trPr>
          <w:trHeight w:val="355"/>
          <w:jc w:val="center"/>
        </w:trPr>
        <w:tc>
          <w:tcPr>
            <w:tcW w:w="321" w:type="dxa"/>
            <w:tcBorders>
              <w:top w:val="nil"/>
              <w:left w:val="nil"/>
              <w:bottom w:val="nil"/>
              <w:right w:val="nil"/>
            </w:tcBorders>
            <w:shd w:val="clear" w:color="auto" w:fill="auto"/>
            <w:noWrap/>
            <w:vAlign w:val="bottom"/>
            <w:hideMark/>
          </w:tcPr>
          <w:p w14:paraId="67871E9B" w14:textId="77777777" w:rsidR="009372FF" w:rsidRPr="00AB5483" w:rsidRDefault="009372FF" w:rsidP="009372FF">
            <w:pPr>
              <w:jc w:val="left"/>
              <w:rPr>
                <w:rFonts w:ascii="Times New Roman" w:hAnsi="Times New Roman"/>
              </w:rPr>
            </w:pPr>
          </w:p>
        </w:tc>
        <w:tc>
          <w:tcPr>
            <w:tcW w:w="3081" w:type="dxa"/>
            <w:tcBorders>
              <w:top w:val="nil"/>
              <w:left w:val="nil"/>
              <w:bottom w:val="nil"/>
              <w:right w:val="nil"/>
            </w:tcBorders>
            <w:shd w:val="clear" w:color="auto" w:fill="auto"/>
            <w:vAlign w:val="center"/>
            <w:hideMark/>
          </w:tcPr>
          <w:p w14:paraId="45AE1B7E" w14:textId="0C48AD1D" w:rsidR="009372FF" w:rsidRPr="00AB5483" w:rsidRDefault="00F248E2" w:rsidP="0076105E">
            <w:pPr>
              <w:ind w:left="279"/>
              <w:jc w:val="left"/>
              <w:rPr>
                <w:rFonts w:ascii="Arial Narrow" w:hAnsi="Arial Narrow" w:cs="Arial"/>
                <w:i/>
                <w:iCs/>
                <w:color w:val="000000"/>
              </w:rPr>
            </w:pPr>
            <w:r w:rsidRPr="00AB5483">
              <w:rPr>
                <w:rFonts w:ascii="Arial Narrow" w:hAnsi="Arial Narrow" w:cs="Arial"/>
                <w:i/>
                <w:iCs/>
                <w:color w:val="000000"/>
              </w:rPr>
              <w:t>Posten</w:t>
            </w:r>
          </w:p>
        </w:tc>
        <w:tc>
          <w:tcPr>
            <w:tcW w:w="1143" w:type="dxa"/>
            <w:tcBorders>
              <w:top w:val="nil"/>
              <w:left w:val="nil"/>
              <w:bottom w:val="nil"/>
              <w:right w:val="nil"/>
            </w:tcBorders>
            <w:shd w:val="clear" w:color="auto" w:fill="auto"/>
            <w:vAlign w:val="center"/>
            <w:hideMark/>
          </w:tcPr>
          <w:p w14:paraId="43617BED" w14:textId="56133A06" w:rsidR="009372FF" w:rsidRPr="00AB5483" w:rsidRDefault="00772331" w:rsidP="00CE6E32">
            <w:pPr>
              <w:jc w:val="right"/>
              <w:rPr>
                <w:rFonts w:ascii="Arial Narrow" w:hAnsi="Arial Narrow" w:cs="Arial"/>
              </w:rPr>
            </w:pPr>
            <w:r w:rsidRPr="00AB5483">
              <w:rPr>
                <w:rFonts w:ascii="Arial Narrow" w:hAnsi="Arial Narrow" w:cs="Arial"/>
              </w:rPr>
              <w:t>4.2</w:t>
            </w:r>
            <w:r w:rsidR="009372FF" w:rsidRPr="00AB5483">
              <w:rPr>
                <w:rFonts w:ascii="Arial Narrow" w:hAnsi="Arial Narrow" w:cs="Arial"/>
              </w:rPr>
              <w:t>81</w:t>
            </w:r>
          </w:p>
        </w:tc>
        <w:tc>
          <w:tcPr>
            <w:tcW w:w="1225" w:type="dxa"/>
            <w:tcBorders>
              <w:top w:val="nil"/>
              <w:left w:val="nil"/>
              <w:bottom w:val="nil"/>
              <w:right w:val="nil"/>
            </w:tcBorders>
            <w:shd w:val="clear" w:color="auto" w:fill="auto"/>
            <w:vAlign w:val="center"/>
            <w:hideMark/>
          </w:tcPr>
          <w:p w14:paraId="0DDC140F" w14:textId="0F7928E7" w:rsidR="009372FF" w:rsidRPr="00AB5483" w:rsidRDefault="00772331" w:rsidP="00CE6E32">
            <w:pPr>
              <w:jc w:val="right"/>
              <w:rPr>
                <w:rFonts w:ascii="Arial Narrow" w:hAnsi="Arial Narrow" w:cs="Arial"/>
              </w:rPr>
            </w:pPr>
            <w:r w:rsidRPr="00AB5483">
              <w:rPr>
                <w:rFonts w:ascii="Arial Narrow" w:hAnsi="Arial Narrow" w:cs="Arial"/>
              </w:rPr>
              <w:t>4.6</w:t>
            </w:r>
            <w:r w:rsidR="009372FF" w:rsidRPr="00AB5483">
              <w:rPr>
                <w:rFonts w:ascii="Arial Narrow" w:hAnsi="Arial Narrow" w:cs="Arial"/>
              </w:rPr>
              <w:t>88</w:t>
            </w:r>
          </w:p>
        </w:tc>
        <w:tc>
          <w:tcPr>
            <w:tcW w:w="956" w:type="dxa"/>
            <w:tcBorders>
              <w:top w:val="nil"/>
              <w:left w:val="nil"/>
              <w:bottom w:val="nil"/>
              <w:right w:val="nil"/>
            </w:tcBorders>
            <w:shd w:val="clear" w:color="auto" w:fill="auto"/>
            <w:vAlign w:val="center"/>
            <w:hideMark/>
          </w:tcPr>
          <w:p w14:paraId="4EFA3893" w14:textId="45366B47" w:rsidR="009372FF" w:rsidRPr="00AB5483" w:rsidRDefault="00414F7F" w:rsidP="00CE6E32">
            <w:pPr>
              <w:jc w:val="right"/>
              <w:rPr>
                <w:rFonts w:ascii="Arial Narrow" w:hAnsi="Arial Narrow" w:cs="Arial"/>
              </w:rPr>
            </w:pPr>
            <w:r w:rsidRPr="00AB5483">
              <w:rPr>
                <w:rFonts w:ascii="Arial Narrow" w:hAnsi="Arial Narrow" w:cs="Arial"/>
              </w:rPr>
              <w:t>104</w:t>
            </w:r>
          </w:p>
        </w:tc>
        <w:tc>
          <w:tcPr>
            <w:tcW w:w="975" w:type="dxa"/>
            <w:tcBorders>
              <w:top w:val="nil"/>
              <w:left w:val="nil"/>
              <w:bottom w:val="nil"/>
              <w:right w:val="nil"/>
            </w:tcBorders>
            <w:shd w:val="clear" w:color="auto" w:fill="auto"/>
            <w:vAlign w:val="center"/>
            <w:hideMark/>
          </w:tcPr>
          <w:p w14:paraId="705930EC" w14:textId="77777777" w:rsidR="009372FF" w:rsidRPr="00AB5483" w:rsidRDefault="009372FF" w:rsidP="00CE6E32">
            <w:pPr>
              <w:jc w:val="right"/>
              <w:rPr>
                <w:rFonts w:ascii="Arial Narrow" w:hAnsi="Arial Narrow" w:cs="Arial"/>
              </w:rPr>
            </w:pPr>
            <w:r w:rsidRPr="00AB5483">
              <w:rPr>
                <w:rFonts w:ascii="Arial Narrow" w:hAnsi="Arial Narrow" w:cs="Arial"/>
              </w:rPr>
              <w:t>2%</w:t>
            </w:r>
          </w:p>
        </w:tc>
        <w:tc>
          <w:tcPr>
            <w:tcW w:w="1219" w:type="dxa"/>
            <w:tcBorders>
              <w:top w:val="nil"/>
              <w:left w:val="nil"/>
              <w:bottom w:val="nil"/>
              <w:right w:val="nil"/>
            </w:tcBorders>
            <w:shd w:val="clear" w:color="auto" w:fill="auto"/>
            <w:vAlign w:val="center"/>
            <w:hideMark/>
          </w:tcPr>
          <w:p w14:paraId="28B6BF8D" w14:textId="479B940B" w:rsidR="009372FF" w:rsidRPr="00AB5483" w:rsidRDefault="00772331" w:rsidP="00CE6E32">
            <w:pPr>
              <w:jc w:val="right"/>
              <w:rPr>
                <w:rFonts w:ascii="Arial Narrow" w:hAnsi="Arial Narrow" w:cs="Arial"/>
              </w:rPr>
            </w:pPr>
            <w:r w:rsidRPr="00AB5483">
              <w:rPr>
                <w:rFonts w:ascii="Arial Narrow" w:hAnsi="Arial Narrow" w:cs="Arial"/>
              </w:rPr>
              <w:t>4.</w:t>
            </w:r>
            <w:r w:rsidR="000E714E" w:rsidRPr="00AB5483">
              <w:rPr>
                <w:rFonts w:ascii="Arial Narrow" w:hAnsi="Arial Narrow" w:cs="Arial"/>
              </w:rPr>
              <w:t>7</w:t>
            </w:r>
            <w:r w:rsidR="00414F7F" w:rsidRPr="00AB5483">
              <w:rPr>
                <w:rFonts w:ascii="Arial Narrow" w:hAnsi="Arial Narrow" w:cs="Arial"/>
              </w:rPr>
              <w:t>92</w:t>
            </w:r>
          </w:p>
        </w:tc>
      </w:tr>
      <w:tr w:rsidR="009372FF" w:rsidRPr="00AB5483" w14:paraId="6707C129" w14:textId="77777777" w:rsidTr="0076105E">
        <w:trPr>
          <w:trHeight w:val="342"/>
          <w:jc w:val="center"/>
        </w:trPr>
        <w:tc>
          <w:tcPr>
            <w:tcW w:w="321" w:type="dxa"/>
            <w:tcBorders>
              <w:top w:val="nil"/>
              <w:left w:val="nil"/>
              <w:bottom w:val="nil"/>
              <w:right w:val="nil"/>
            </w:tcBorders>
            <w:shd w:val="clear" w:color="auto" w:fill="auto"/>
            <w:noWrap/>
            <w:vAlign w:val="bottom"/>
            <w:hideMark/>
          </w:tcPr>
          <w:p w14:paraId="64A9E32C" w14:textId="77777777" w:rsidR="009372FF" w:rsidRPr="00AB5483" w:rsidRDefault="009372FF" w:rsidP="009372FF">
            <w:pPr>
              <w:jc w:val="right"/>
              <w:rPr>
                <w:rFonts w:ascii="Arial Narrow" w:hAnsi="Arial Narrow" w:cs="Arial"/>
              </w:rPr>
            </w:pPr>
          </w:p>
        </w:tc>
        <w:tc>
          <w:tcPr>
            <w:tcW w:w="3081" w:type="dxa"/>
            <w:tcBorders>
              <w:top w:val="nil"/>
              <w:left w:val="nil"/>
              <w:bottom w:val="nil"/>
              <w:right w:val="nil"/>
            </w:tcBorders>
            <w:shd w:val="clear" w:color="auto" w:fill="auto"/>
            <w:vAlign w:val="center"/>
            <w:hideMark/>
          </w:tcPr>
          <w:p w14:paraId="647D043F" w14:textId="602D91F3" w:rsidR="009372FF" w:rsidRPr="00AB5483" w:rsidRDefault="00DD6238" w:rsidP="0076105E">
            <w:pPr>
              <w:ind w:left="279"/>
              <w:jc w:val="left"/>
              <w:rPr>
                <w:rFonts w:ascii="Arial Narrow" w:hAnsi="Arial Narrow" w:cs="Arial"/>
                <w:i/>
                <w:iCs/>
                <w:color w:val="000000"/>
              </w:rPr>
            </w:pPr>
            <w:r w:rsidRPr="00AB5483">
              <w:rPr>
                <w:rFonts w:ascii="Arial Narrow" w:hAnsi="Arial Narrow" w:cs="Arial"/>
                <w:i/>
                <w:iCs/>
                <w:color w:val="000000"/>
              </w:rPr>
              <w:t>Bedienstete auf Zeit</w:t>
            </w:r>
          </w:p>
        </w:tc>
        <w:tc>
          <w:tcPr>
            <w:tcW w:w="1143" w:type="dxa"/>
            <w:tcBorders>
              <w:top w:val="nil"/>
              <w:left w:val="nil"/>
              <w:bottom w:val="nil"/>
              <w:right w:val="nil"/>
            </w:tcBorders>
            <w:shd w:val="clear" w:color="auto" w:fill="auto"/>
            <w:vAlign w:val="center"/>
            <w:hideMark/>
          </w:tcPr>
          <w:p w14:paraId="2B18C8FE" w14:textId="77777777" w:rsidR="009372FF" w:rsidRPr="00AB5483" w:rsidRDefault="009372FF" w:rsidP="00CE6E32">
            <w:pPr>
              <w:jc w:val="right"/>
              <w:rPr>
                <w:rFonts w:ascii="Arial Narrow" w:hAnsi="Arial Narrow" w:cs="Arial"/>
              </w:rPr>
            </w:pPr>
            <w:r w:rsidRPr="00AB5483">
              <w:rPr>
                <w:rFonts w:ascii="Arial Narrow" w:hAnsi="Arial Narrow" w:cs="Arial"/>
              </w:rPr>
              <w:t>88</w:t>
            </w:r>
          </w:p>
        </w:tc>
        <w:tc>
          <w:tcPr>
            <w:tcW w:w="1225" w:type="dxa"/>
            <w:tcBorders>
              <w:top w:val="nil"/>
              <w:left w:val="nil"/>
              <w:bottom w:val="nil"/>
              <w:right w:val="nil"/>
            </w:tcBorders>
            <w:shd w:val="clear" w:color="auto" w:fill="auto"/>
            <w:vAlign w:val="center"/>
            <w:hideMark/>
          </w:tcPr>
          <w:p w14:paraId="70E38586" w14:textId="77777777" w:rsidR="009372FF" w:rsidRPr="00AB5483" w:rsidRDefault="009372FF" w:rsidP="00CE6E32">
            <w:pPr>
              <w:jc w:val="right"/>
              <w:rPr>
                <w:rFonts w:ascii="Arial Narrow" w:hAnsi="Arial Narrow" w:cs="Arial"/>
              </w:rPr>
            </w:pPr>
            <w:r w:rsidRPr="00AB5483">
              <w:rPr>
                <w:rFonts w:ascii="Arial Narrow" w:hAnsi="Arial Narrow" w:cs="Arial"/>
              </w:rPr>
              <w:t>251</w:t>
            </w:r>
          </w:p>
        </w:tc>
        <w:tc>
          <w:tcPr>
            <w:tcW w:w="956" w:type="dxa"/>
            <w:tcBorders>
              <w:top w:val="nil"/>
              <w:left w:val="nil"/>
              <w:bottom w:val="nil"/>
              <w:right w:val="nil"/>
            </w:tcBorders>
            <w:shd w:val="clear" w:color="auto" w:fill="auto"/>
            <w:vAlign w:val="center"/>
            <w:hideMark/>
          </w:tcPr>
          <w:p w14:paraId="638649EF" w14:textId="77777777" w:rsidR="009372FF" w:rsidRPr="00AB5483" w:rsidRDefault="009372FF" w:rsidP="00CE6E32">
            <w:pPr>
              <w:jc w:val="right"/>
              <w:rPr>
                <w:rFonts w:ascii="Arial Narrow" w:hAnsi="Arial Narrow" w:cs="Arial"/>
              </w:rPr>
            </w:pPr>
            <w:r w:rsidRPr="00AB5483">
              <w:rPr>
                <w:rFonts w:ascii="Arial Narrow" w:hAnsi="Arial Narrow" w:cs="Arial"/>
              </w:rPr>
              <w:t>275</w:t>
            </w:r>
          </w:p>
        </w:tc>
        <w:tc>
          <w:tcPr>
            <w:tcW w:w="975" w:type="dxa"/>
            <w:tcBorders>
              <w:top w:val="nil"/>
              <w:left w:val="nil"/>
              <w:bottom w:val="nil"/>
              <w:right w:val="nil"/>
            </w:tcBorders>
            <w:shd w:val="clear" w:color="auto" w:fill="auto"/>
            <w:vAlign w:val="center"/>
            <w:hideMark/>
          </w:tcPr>
          <w:p w14:paraId="31CF312A" w14:textId="77777777" w:rsidR="009372FF" w:rsidRPr="00AB5483" w:rsidRDefault="009372FF" w:rsidP="00CE6E32">
            <w:pPr>
              <w:jc w:val="right"/>
              <w:rPr>
                <w:rFonts w:ascii="Arial Narrow" w:hAnsi="Arial Narrow" w:cs="Arial"/>
              </w:rPr>
            </w:pPr>
            <w:r w:rsidRPr="00AB5483">
              <w:rPr>
                <w:rFonts w:ascii="Arial Narrow" w:hAnsi="Arial Narrow" w:cs="Arial"/>
              </w:rPr>
              <w:t>109%</w:t>
            </w:r>
          </w:p>
        </w:tc>
        <w:tc>
          <w:tcPr>
            <w:tcW w:w="1219" w:type="dxa"/>
            <w:tcBorders>
              <w:top w:val="nil"/>
              <w:left w:val="nil"/>
              <w:bottom w:val="nil"/>
              <w:right w:val="nil"/>
            </w:tcBorders>
            <w:shd w:val="clear" w:color="auto" w:fill="auto"/>
            <w:vAlign w:val="center"/>
            <w:hideMark/>
          </w:tcPr>
          <w:p w14:paraId="749DDBD7" w14:textId="77777777" w:rsidR="009372FF" w:rsidRPr="00AB5483" w:rsidRDefault="009372FF" w:rsidP="00CE6E32">
            <w:pPr>
              <w:jc w:val="right"/>
              <w:rPr>
                <w:rFonts w:ascii="Arial Narrow" w:hAnsi="Arial Narrow" w:cs="Arial"/>
              </w:rPr>
            </w:pPr>
            <w:r w:rsidRPr="00AB5483">
              <w:rPr>
                <w:rFonts w:ascii="Arial Narrow" w:hAnsi="Arial Narrow" w:cs="Arial"/>
              </w:rPr>
              <w:t>526</w:t>
            </w:r>
          </w:p>
        </w:tc>
      </w:tr>
      <w:tr w:rsidR="009372FF" w:rsidRPr="00AB5483" w14:paraId="22DED69C" w14:textId="77777777" w:rsidTr="0076105E">
        <w:trPr>
          <w:trHeight w:val="342"/>
          <w:jc w:val="center"/>
        </w:trPr>
        <w:tc>
          <w:tcPr>
            <w:tcW w:w="321" w:type="dxa"/>
            <w:tcBorders>
              <w:top w:val="nil"/>
              <w:left w:val="nil"/>
              <w:bottom w:val="nil"/>
              <w:right w:val="nil"/>
            </w:tcBorders>
            <w:shd w:val="clear" w:color="auto" w:fill="auto"/>
            <w:noWrap/>
            <w:vAlign w:val="bottom"/>
            <w:hideMark/>
          </w:tcPr>
          <w:p w14:paraId="2F8A3E0D" w14:textId="77777777" w:rsidR="009372FF" w:rsidRPr="00AB5483" w:rsidRDefault="009372FF" w:rsidP="009372FF">
            <w:pPr>
              <w:jc w:val="right"/>
              <w:rPr>
                <w:rFonts w:ascii="Arial Narrow" w:hAnsi="Arial Narrow" w:cs="Arial"/>
              </w:rPr>
            </w:pPr>
          </w:p>
        </w:tc>
        <w:tc>
          <w:tcPr>
            <w:tcW w:w="3081" w:type="dxa"/>
            <w:tcBorders>
              <w:top w:val="nil"/>
              <w:left w:val="nil"/>
              <w:bottom w:val="nil"/>
              <w:right w:val="nil"/>
            </w:tcBorders>
            <w:shd w:val="clear" w:color="auto" w:fill="auto"/>
            <w:vAlign w:val="center"/>
            <w:hideMark/>
          </w:tcPr>
          <w:p w14:paraId="657B51BC" w14:textId="219BB914" w:rsidR="009372FF" w:rsidRPr="00AB5483" w:rsidRDefault="00F81E60" w:rsidP="0076105E">
            <w:pPr>
              <w:ind w:left="279"/>
              <w:jc w:val="left"/>
              <w:rPr>
                <w:rFonts w:ascii="Arial Narrow" w:hAnsi="Arial Narrow" w:cs="Arial"/>
                <w:i/>
                <w:iCs/>
                <w:color w:val="000000"/>
              </w:rPr>
            </w:pPr>
            <w:r w:rsidRPr="00AB5483">
              <w:rPr>
                <w:rFonts w:ascii="Arial Narrow" w:hAnsi="Arial Narrow" w:cs="Arial"/>
                <w:i/>
                <w:iCs/>
                <w:color w:val="000000"/>
              </w:rPr>
              <w:t>Sonstige</w:t>
            </w:r>
            <w:r w:rsidR="00913754" w:rsidRPr="00AB5483">
              <w:rPr>
                <w:rFonts w:ascii="Arial Narrow" w:hAnsi="Arial Narrow" w:cs="Arial"/>
                <w:i/>
                <w:iCs/>
                <w:color w:val="000000"/>
              </w:rPr>
              <w:t xml:space="preserve"> Personalkosten</w:t>
            </w:r>
          </w:p>
        </w:tc>
        <w:tc>
          <w:tcPr>
            <w:tcW w:w="1143" w:type="dxa"/>
            <w:tcBorders>
              <w:top w:val="nil"/>
              <w:left w:val="nil"/>
              <w:bottom w:val="nil"/>
              <w:right w:val="nil"/>
            </w:tcBorders>
            <w:shd w:val="clear" w:color="auto" w:fill="auto"/>
            <w:vAlign w:val="center"/>
            <w:hideMark/>
          </w:tcPr>
          <w:p w14:paraId="46FB9168" w14:textId="77777777" w:rsidR="009372FF" w:rsidRPr="00AB5483" w:rsidRDefault="009372FF" w:rsidP="00CE6E32">
            <w:pPr>
              <w:jc w:val="right"/>
              <w:rPr>
                <w:rFonts w:ascii="Arial Narrow" w:hAnsi="Arial Narrow" w:cs="Arial"/>
              </w:rPr>
            </w:pPr>
            <w:r w:rsidRPr="00AB5483">
              <w:rPr>
                <w:rFonts w:ascii="Arial Narrow" w:hAnsi="Arial Narrow" w:cs="Arial"/>
              </w:rPr>
              <w:t>2</w:t>
            </w:r>
          </w:p>
        </w:tc>
        <w:tc>
          <w:tcPr>
            <w:tcW w:w="1225" w:type="dxa"/>
            <w:tcBorders>
              <w:top w:val="nil"/>
              <w:left w:val="nil"/>
              <w:bottom w:val="nil"/>
              <w:right w:val="nil"/>
            </w:tcBorders>
            <w:shd w:val="clear" w:color="auto" w:fill="auto"/>
            <w:vAlign w:val="center"/>
            <w:hideMark/>
          </w:tcPr>
          <w:p w14:paraId="3C062324" w14:textId="5A544EA4" w:rsidR="009372FF" w:rsidRPr="00AB5483" w:rsidRDefault="009372FF" w:rsidP="00CE6E32">
            <w:pPr>
              <w:jc w:val="right"/>
              <w:rPr>
                <w:rFonts w:ascii="Arial Narrow" w:hAnsi="Arial Narrow" w:cs="Arial"/>
              </w:rPr>
            </w:pPr>
            <w:r w:rsidRPr="00AB5483">
              <w:rPr>
                <w:rFonts w:ascii="Arial Narrow" w:hAnsi="Arial Narrow" w:cs="Arial"/>
              </w:rPr>
              <w:t>-</w:t>
            </w:r>
          </w:p>
        </w:tc>
        <w:tc>
          <w:tcPr>
            <w:tcW w:w="956" w:type="dxa"/>
            <w:tcBorders>
              <w:top w:val="nil"/>
              <w:left w:val="nil"/>
              <w:bottom w:val="nil"/>
              <w:right w:val="nil"/>
            </w:tcBorders>
            <w:shd w:val="clear" w:color="auto" w:fill="auto"/>
            <w:vAlign w:val="center"/>
            <w:hideMark/>
          </w:tcPr>
          <w:p w14:paraId="527EE62E" w14:textId="77777777" w:rsidR="009372FF" w:rsidRPr="00AB5483" w:rsidRDefault="009372FF" w:rsidP="00CE6E32">
            <w:pPr>
              <w:jc w:val="right"/>
              <w:rPr>
                <w:rFonts w:ascii="Arial Narrow" w:hAnsi="Arial Narrow" w:cs="Arial"/>
              </w:rPr>
            </w:pPr>
            <w:r w:rsidRPr="00AB5483">
              <w:rPr>
                <w:rFonts w:ascii="Arial Narrow" w:hAnsi="Arial Narrow" w:cs="Arial"/>
              </w:rPr>
              <w:t>-</w:t>
            </w:r>
          </w:p>
        </w:tc>
        <w:tc>
          <w:tcPr>
            <w:tcW w:w="975" w:type="dxa"/>
            <w:tcBorders>
              <w:top w:val="nil"/>
              <w:left w:val="nil"/>
              <w:bottom w:val="single" w:sz="4" w:space="0" w:color="BFBFBF"/>
              <w:right w:val="nil"/>
            </w:tcBorders>
            <w:shd w:val="clear" w:color="auto" w:fill="auto"/>
            <w:vAlign w:val="center"/>
            <w:hideMark/>
          </w:tcPr>
          <w:p w14:paraId="69516533" w14:textId="77777777" w:rsidR="009372FF" w:rsidRPr="00AB5483" w:rsidRDefault="009372FF" w:rsidP="00CE6E32">
            <w:pPr>
              <w:jc w:val="right"/>
              <w:rPr>
                <w:rFonts w:ascii="Arial Narrow" w:hAnsi="Arial Narrow" w:cs="Arial"/>
              </w:rPr>
            </w:pPr>
            <w:r w:rsidRPr="00AB5483">
              <w:rPr>
                <w:rFonts w:ascii="Arial Narrow" w:hAnsi="Arial Narrow" w:cs="Arial"/>
              </w:rPr>
              <w:t>-</w:t>
            </w:r>
          </w:p>
        </w:tc>
        <w:tc>
          <w:tcPr>
            <w:tcW w:w="1219" w:type="dxa"/>
            <w:tcBorders>
              <w:top w:val="nil"/>
              <w:left w:val="nil"/>
              <w:bottom w:val="nil"/>
              <w:right w:val="nil"/>
            </w:tcBorders>
            <w:shd w:val="clear" w:color="auto" w:fill="auto"/>
            <w:vAlign w:val="center"/>
            <w:hideMark/>
          </w:tcPr>
          <w:p w14:paraId="72A44458" w14:textId="2D45552C" w:rsidR="009372FF" w:rsidRPr="00AB5483" w:rsidRDefault="009372FF" w:rsidP="00CE6E32">
            <w:pPr>
              <w:jc w:val="right"/>
              <w:rPr>
                <w:rFonts w:ascii="Arial Narrow" w:hAnsi="Arial Narrow" w:cs="Arial"/>
              </w:rPr>
            </w:pPr>
            <w:r w:rsidRPr="00AB5483">
              <w:rPr>
                <w:rFonts w:ascii="Arial Narrow" w:hAnsi="Arial Narrow" w:cs="Arial"/>
              </w:rPr>
              <w:t>-</w:t>
            </w:r>
          </w:p>
        </w:tc>
      </w:tr>
      <w:tr w:rsidR="00C20F3E" w:rsidRPr="00AB5483" w14:paraId="70800446" w14:textId="77777777" w:rsidTr="0076105E">
        <w:trPr>
          <w:trHeight w:val="314"/>
          <w:jc w:val="center"/>
        </w:trPr>
        <w:tc>
          <w:tcPr>
            <w:tcW w:w="321" w:type="dxa"/>
            <w:tcBorders>
              <w:top w:val="single" w:sz="4" w:space="0" w:color="AAB8C4"/>
              <w:left w:val="nil"/>
              <w:bottom w:val="single" w:sz="8" w:space="0" w:color="AAB8C4"/>
              <w:right w:val="nil"/>
            </w:tcBorders>
            <w:shd w:val="clear" w:color="auto" w:fill="auto"/>
            <w:noWrap/>
            <w:vAlign w:val="bottom"/>
            <w:hideMark/>
          </w:tcPr>
          <w:p w14:paraId="59DBF536" w14:textId="77777777" w:rsidR="009372FF" w:rsidRPr="00AB5483" w:rsidRDefault="009372FF" w:rsidP="009372FF">
            <w:pPr>
              <w:jc w:val="left"/>
              <w:rPr>
                <w:rFonts w:cs="Arial"/>
                <w:b/>
                <w:bCs/>
              </w:rPr>
            </w:pPr>
            <w:r w:rsidRPr="00AB5483">
              <w:rPr>
                <w:rFonts w:cs="Arial"/>
                <w:b/>
                <w:bCs/>
              </w:rPr>
              <w:t> </w:t>
            </w:r>
          </w:p>
        </w:tc>
        <w:tc>
          <w:tcPr>
            <w:tcW w:w="3081" w:type="dxa"/>
            <w:tcBorders>
              <w:top w:val="single" w:sz="4" w:space="0" w:color="AAB8C4"/>
              <w:left w:val="nil"/>
              <w:bottom w:val="single" w:sz="8" w:space="0" w:color="AAB8C4"/>
              <w:right w:val="nil"/>
            </w:tcBorders>
            <w:shd w:val="clear" w:color="auto" w:fill="auto"/>
            <w:vAlign w:val="center"/>
            <w:hideMark/>
          </w:tcPr>
          <w:p w14:paraId="665B10F3" w14:textId="790FD72B" w:rsidR="009372FF" w:rsidRPr="00AB5483" w:rsidRDefault="0032599E" w:rsidP="009372FF">
            <w:pPr>
              <w:jc w:val="left"/>
              <w:rPr>
                <w:rFonts w:ascii="Arial Narrow" w:hAnsi="Arial Narrow" w:cs="Arial"/>
                <w:b/>
                <w:bCs/>
                <w:color w:val="000000"/>
              </w:rPr>
            </w:pPr>
            <w:r w:rsidRPr="00AB5483">
              <w:rPr>
                <w:rFonts w:ascii="Arial Narrow" w:hAnsi="Arial Narrow" w:cs="Arial"/>
                <w:b/>
                <w:bCs/>
                <w:color w:val="000000"/>
              </w:rPr>
              <w:t>Insgesamt,</w:t>
            </w:r>
            <w:r w:rsidR="00CE6E32" w:rsidRPr="00AB5483">
              <w:rPr>
                <w:rFonts w:ascii="Arial Narrow" w:hAnsi="Arial Narrow" w:cs="Arial"/>
                <w:b/>
                <w:bCs/>
                <w:color w:val="000000"/>
              </w:rPr>
              <w:t xml:space="preserve"> </w:t>
            </w:r>
            <w:r w:rsidR="009372FF" w:rsidRPr="00AB5483">
              <w:rPr>
                <w:rFonts w:ascii="Arial Narrow" w:hAnsi="Arial Narrow" w:cs="Arial"/>
                <w:b/>
                <w:bCs/>
                <w:color w:val="000000"/>
              </w:rPr>
              <w:t>A</w:t>
            </w:r>
          </w:p>
        </w:tc>
        <w:tc>
          <w:tcPr>
            <w:tcW w:w="1143" w:type="dxa"/>
            <w:tcBorders>
              <w:top w:val="single" w:sz="4" w:space="0" w:color="AAB8C4"/>
              <w:left w:val="nil"/>
              <w:bottom w:val="single" w:sz="8" w:space="0" w:color="AAB8C4"/>
              <w:right w:val="nil"/>
            </w:tcBorders>
            <w:shd w:val="clear" w:color="auto" w:fill="auto"/>
            <w:vAlign w:val="center"/>
            <w:hideMark/>
          </w:tcPr>
          <w:p w14:paraId="4EA62F8A" w14:textId="0B65D320" w:rsidR="009372FF" w:rsidRPr="00AB5483" w:rsidRDefault="00772331" w:rsidP="00CE6E32">
            <w:pPr>
              <w:jc w:val="right"/>
              <w:rPr>
                <w:rFonts w:ascii="Arial Narrow" w:hAnsi="Arial Narrow" w:cs="Arial"/>
                <w:b/>
                <w:bCs/>
              </w:rPr>
            </w:pPr>
            <w:r w:rsidRPr="00AB5483">
              <w:rPr>
                <w:rFonts w:ascii="Arial Narrow" w:hAnsi="Arial Narrow" w:cs="Arial"/>
                <w:b/>
                <w:bCs/>
              </w:rPr>
              <w:t>4.3</w:t>
            </w:r>
            <w:r w:rsidR="009372FF" w:rsidRPr="00AB5483">
              <w:rPr>
                <w:rFonts w:ascii="Arial Narrow" w:hAnsi="Arial Narrow" w:cs="Arial"/>
                <w:b/>
                <w:bCs/>
              </w:rPr>
              <w:t>70</w:t>
            </w:r>
          </w:p>
        </w:tc>
        <w:tc>
          <w:tcPr>
            <w:tcW w:w="1225" w:type="dxa"/>
            <w:tcBorders>
              <w:top w:val="single" w:sz="4" w:space="0" w:color="AAB8C4"/>
              <w:left w:val="nil"/>
              <w:bottom w:val="single" w:sz="8" w:space="0" w:color="AAB8C4"/>
              <w:right w:val="nil"/>
            </w:tcBorders>
            <w:shd w:val="clear" w:color="auto" w:fill="auto"/>
            <w:vAlign w:val="center"/>
            <w:hideMark/>
          </w:tcPr>
          <w:p w14:paraId="587AA53C" w14:textId="4F0C28E2" w:rsidR="009372FF" w:rsidRPr="00AB5483" w:rsidRDefault="00772331" w:rsidP="00CE6E32">
            <w:pPr>
              <w:jc w:val="right"/>
              <w:rPr>
                <w:rFonts w:ascii="Arial Narrow" w:hAnsi="Arial Narrow" w:cs="Arial"/>
                <w:b/>
                <w:bCs/>
              </w:rPr>
            </w:pPr>
            <w:r w:rsidRPr="00AB5483">
              <w:rPr>
                <w:rFonts w:ascii="Arial Narrow" w:hAnsi="Arial Narrow" w:cs="Arial"/>
                <w:b/>
                <w:bCs/>
              </w:rPr>
              <w:t>4.9</w:t>
            </w:r>
            <w:r w:rsidR="009372FF" w:rsidRPr="00AB5483">
              <w:rPr>
                <w:rFonts w:ascii="Arial Narrow" w:hAnsi="Arial Narrow" w:cs="Arial"/>
                <w:b/>
                <w:bCs/>
              </w:rPr>
              <w:t>39</w:t>
            </w:r>
          </w:p>
        </w:tc>
        <w:tc>
          <w:tcPr>
            <w:tcW w:w="956" w:type="dxa"/>
            <w:tcBorders>
              <w:top w:val="single" w:sz="4" w:space="0" w:color="BFBFBF"/>
              <w:left w:val="nil"/>
              <w:bottom w:val="single" w:sz="8" w:space="0" w:color="BFBFBF"/>
              <w:right w:val="nil"/>
            </w:tcBorders>
            <w:shd w:val="clear" w:color="auto" w:fill="auto"/>
            <w:vAlign w:val="center"/>
            <w:hideMark/>
          </w:tcPr>
          <w:p w14:paraId="7421E269" w14:textId="1704026F" w:rsidR="009372FF" w:rsidRPr="00AB5483" w:rsidRDefault="006B5092" w:rsidP="00CE6E32">
            <w:pPr>
              <w:jc w:val="right"/>
              <w:rPr>
                <w:rFonts w:ascii="Arial Narrow" w:hAnsi="Arial Narrow" w:cs="Arial"/>
                <w:b/>
                <w:bCs/>
              </w:rPr>
            </w:pPr>
            <w:r w:rsidRPr="00AB5483">
              <w:rPr>
                <w:rFonts w:ascii="Arial Narrow" w:hAnsi="Arial Narrow" w:cs="Arial"/>
                <w:b/>
                <w:bCs/>
              </w:rPr>
              <w:t>3</w:t>
            </w:r>
            <w:r w:rsidR="00414F7F" w:rsidRPr="00AB5483">
              <w:rPr>
                <w:rFonts w:ascii="Arial Narrow" w:hAnsi="Arial Narrow" w:cs="Arial"/>
                <w:b/>
                <w:bCs/>
              </w:rPr>
              <w:t>79</w:t>
            </w:r>
          </w:p>
        </w:tc>
        <w:tc>
          <w:tcPr>
            <w:tcW w:w="975" w:type="dxa"/>
            <w:tcBorders>
              <w:top w:val="nil"/>
              <w:left w:val="nil"/>
              <w:bottom w:val="single" w:sz="8" w:space="0" w:color="BFBFBF"/>
              <w:right w:val="nil"/>
            </w:tcBorders>
            <w:shd w:val="clear" w:color="auto" w:fill="auto"/>
            <w:vAlign w:val="center"/>
            <w:hideMark/>
          </w:tcPr>
          <w:p w14:paraId="52F7BA66" w14:textId="0FDE28AE" w:rsidR="009372FF" w:rsidRPr="00AB5483" w:rsidRDefault="00414F7F" w:rsidP="00CE6E32">
            <w:pPr>
              <w:jc w:val="right"/>
              <w:rPr>
                <w:rFonts w:ascii="Arial Narrow" w:hAnsi="Arial Narrow" w:cs="Arial"/>
                <w:b/>
                <w:bCs/>
              </w:rPr>
            </w:pPr>
            <w:r w:rsidRPr="00AB5483">
              <w:rPr>
                <w:rFonts w:ascii="Arial Narrow" w:hAnsi="Arial Narrow" w:cs="Arial"/>
                <w:b/>
                <w:bCs/>
              </w:rPr>
              <w:t>8</w:t>
            </w:r>
            <w:r w:rsidR="009372FF" w:rsidRPr="00AB5483">
              <w:rPr>
                <w:rFonts w:ascii="Arial Narrow" w:hAnsi="Arial Narrow" w:cs="Arial"/>
                <w:b/>
                <w:bCs/>
              </w:rPr>
              <w:t>%</w:t>
            </w:r>
          </w:p>
        </w:tc>
        <w:tc>
          <w:tcPr>
            <w:tcW w:w="1219" w:type="dxa"/>
            <w:tcBorders>
              <w:top w:val="single" w:sz="4" w:space="0" w:color="AAB8C4"/>
              <w:left w:val="nil"/>
              <w:bottom w:val="single" w:sz="8" w:space="0" w:color="AAB8C4"/>
              <w:right w:val="nil"/>
            </w:tcBorders>
            <w:shd w:val="clear" w:color="auto" w:fill="auto"/>
            <w:vAlign w:val="center"/>
            <w:hideMark/>
          </w:tcPr>
          <w:p w14:paraId="04B6B665" w14:textId="0B1DA189" w:rsidR="009372FF" w:rsidRPr="00AB5483" w:rsidRDefault="00E95EF2" w:rsidP="00CE6E32">
            <w:pPr>
              <w:jc w:val="right"/>
              <w:rPr>
                <w:rFonts w:ascii="Arial Narrow" w:hAnsi="Arial Narrow" w:cs="Arial"/>
                <w:b/>
                <w:bCs/>
              </w:rPr>
            </w:pPr>
            <w:r w:rsidRPr="00AB5483">
              <w:rPr>
                <w:rFonts w:ascii="Arial Narrow" w:hAnsi="Arial Narrow" w:cs="Arial"/>
                <w:b/>
                <w:bCs/>
              </w:rPr>
              <w:t>5.</w:t>
            </w:r>
            <w:r w:rsidR="000E714E" w:rsidRPr="00AB5483">
              <w:rPr>
                <w:rFonts w:ascii="Arial Narrow" w:hAnsi="Arial Narrow" w:cs="Arial"/>
                <w:b/>
                <w:bCs/>
              </w:rPr>
              <w:t>3</w:t>
            </w:r>
            <w:r w:rsidR="006B5092" w:rsidRPr="00AB5483">
              <w:rPr>
                <w:rFonts w:ascii="Arial Narrow" w:hAnsi="Arial Narrow" w:cs="Arial"/>
                <w:b/>
                <w:bCs/>
              </w:rPr>
              <w:t>19</w:t>
            </w:r>
          </w:p>
        </w:tc>
      </w:tr>
      <w:tr w:rsidR="009372FF" w:rsidRPr="00AB5483" w14:paraId="75FA9D0F" w14:textId="77777777" w:rsidTr="0076105E">
        <w:trPr>
          <w:trHeight w:val="141"/>
          <w:jc w:val="center"/>
        </w:trPr>
        <w:tc>
          <w:tcPr>
            <w:tcW w:w="321" w:type="dxa"/>
            <w:tcBorders>
              <w:top w:val="nil"/>
              <w:left w:val="nil"/>
              <w:bottom w:val="nil"/>
              <w:right w:val="nil"/>
            </w:tcBorders>
            <w:shd w:val="clear" w:color="auto" w:fill="auto"/>
            <w:noWrap/>
            <w:vAlign w:val="bottom"/>
            <w:hideMark/>
          </w:tcPr>
          <w:p w14:paraId="7A30EB7C" w14:textId="77777777" w:rsidR="009372FF" w:rsidRPr="00AB5483" w:rsidRDefault="009372FF" w:rsidP="009372FF">
            <w:pPr>
              <w:jc w:val="left"/>
              <w:rPr>
                <w:rFonts w:ascii="Arial Narrow" w:hAnsi="Arial Narrow" w:cs="Arial"/>
                <w:b/>
                <w:bCs/>
              </w:rPr>
            </w:pPr>
          </w:p>
        </w:tc>
        <w:tc>
          <w:tcPr>
            <w:tcW w:w="3081" w:type="dxa"/>
            <w:tcBorders>
              <w:top w:val="nil"/>
              <w:left w:val="nil"/>
              <w:bottom w:val="nil"/>
              <w:right w:val="nil"/>
            </w:tcBorders>
            <w:shd w:val="clear" w:color="auto" w:fill="auto"/>
            <w:vAlign w:val="bottom"/>
            <w:hideMark/>
          </w:tcPr>
          <w:p w14:paraId="41C6F034" w14:textId="77777777" w:rsidR="009372FF" w:rsidRPr="00AB5483" w:rsidRDefault="009372FF" w:rsidP="009372FF">
            <w:pPr>
              <w:jc w:val="left"/>
              <w:rPr>
                <w:rFonts w:ascii="Times New Roman" w:hAnsi="Times New Roman"/>
              </w:rPr>
            </w:pPr>
          </w:p>
        </w:tc>
        <w:tc>
          <w:tcPr>
            <w:tcW w:w="1143" w:type="dxa"/>
            <w:tcBorders>
              <w:top w:val="nil"/>
              <w:left w:val="nil"/>
              <w:bottom w:val="nil"/>
              <w:right w:val="nil"/>
            </w:tcBorders>
            <w:shd w:val="clear" w:color="auto" w:fill="auto"/>
            <w:vAlign w:val="bottom"/>
            <w:hideMark/>
          </w:tcPr>
          <w:p w14:paraId="07F9D3FC" w14:textId="77777777" w:rsidR="009372FF" w:rsidRPr="00AB5483" w:rsidRDefault="009372FF" w:rsidP="00CE6E32">
            <w:pPr>
              <w:jc w:val="right"/>
              <w:rPr>
                <w:rFonts w:ascii="Times New Roman" w:hAnsi="Times New Roman"/>
              </w:rPr>
            </w:pPr>
          </w:p>
        </w:tc>
        <w:tc>
          <w:tcPr>
            <w:tcW w:w="1225" w:type="dxa"/>
            <w:tcBorders>
              <w:top w:val="nil"/>
              <w:left w:val="nil"/>
              <w:bottom w:val="nil"/>
              <w:right w:val="nil"/>
            </w:tcBorders>
            <w:shd w:val="clear" w:color="auto" w:fill="auto"/>
            <w:vAlign w:val="bottom"/>
            <w:hideMark/>
          </w:tcPr>
          <w:p w14:paraId="16461CE7" w14:textId="77777777" w:rsidR="009372FF" w:rsidRPr="00AB5483" w:rsidRDefault="009372FF" w:rsidP="00CE6E32">
            <w:pPr>
              <w:jc w:val="right"/>
              <w:rPr>
                <w:rFonts w:ascii="Times New Roman" w:hAnsi="Times New Roman"/>
              </w:rPr>
            </w:pPr>
          </w:p>
        </w:tc>
        <w:tc>
          <w:tcPr>
            <w:tcW w:w="956" w:type="dxa"/>
            <w:tcBorders>
              <w:top w:val="nil"/>
              <w:left w:val="nil"/>
              <w:bottom w:val="nil"/>
              <w:right w:val="nil"/>
            </w:tcBorders>
            <w:shd w:val="clear" w:color="auto" w:fill="auto"/>
            <w:vAlign w:val="bottom"/>
            <w:hideMark/>
          </w:tcPr>
          <w:p w14:paraId="1ACF7FCB" w14:textId="77777777" w:rsidR="009372FF" w:rsidRPr="00AB5483" w:rsidRDefault="009372FF" w:rsidP="00CE6E32">
            <w:pPr>
              <w:jc w:val="right"/>
              <w:rPr>
                <w:rFonts w:ascii="Times New Roman" w:hAnsi="Times New Roman"/>
              </w:rPr>
            </w:pPr>
          </w:p>
        </w:tc>
        <w:tc>
          <w:tcPr>
            <w:tcW w:w="975" w:type="dxa"/>
            <w:tcBorders>
              <w:top w:val="nil"/>
              <w:left w:val="nil"/>
              <w:bottom w:val="nil"/>
              <w:right w:val="nil"/>
            </w:tcBorders>
            <w:shd w:val="clear" w:color="auto" w:fill="auto"/>
            <w:vAlign w:val="bottom"/>
            <w:hideMark/>
          </w:tcPr>
          <w:p w14:paraId="2566593A" w14:textId="77777777" w:rsidR="009372FF" w:rsidRPr="00AB5483" w:rsidRDefault="009372FF" w:rsidP="00CE6E32">
            <w:pPr>
              <w:jc w:val="right"/>
              <w:rPr>
                <w:rFonts w:ascii="Times New Roman" w:hAnsi="Times New Roman"/>
              </w:rPr>
            </w:pPr>
          </w:p>
        </w:tc>
        <w:tc>
          <w:tcPr>
            <w:tcW w:w="1219" w:type="dxa"/>
            <w:tcBorders>
              <w:top w:val="nil"/>
              <w:left w:val="nil"/>
              <w:bottom w:val="nil"/>
              <w:right w:val="nil"/>
            </w:tcBorders>
            <w:shd w:val="clear" w:color="auto" w:fill="auto"/>
            <w:vAlign w:val="bottom"/>
            <w:hideMark/>
          </w:tcPr>
          <w:p w14:paraId="6279CEAD" w14:textId="77777777" w:rsidR="009372FF" w:rsidRPr="00AB5483" w:rsidRDefault="009372FF" w:rsidP="00CE6E32">
            <w:pPr>
              <w:jc w:val="right"/>
              <w:rPr>
                <w:rFonts w:ascii="Times New Roman" w:hAnsi="Times New Roman"/>
              </w:rPr>
            </w:pPr>
          </w:p>
        </w:tc>
      </w:tr>
      <w:tr w:rsidR="009372FF" w:rsidRPr="00AB5483" w14:paraId="2C269BC6" w14:textId="77777777" w:rsidTr="0076105E">
        <w:trPr>
          <w:trHeight w:val="342"/>
          <w:jc w:val="center"/>
        </w:trPr>
        <w:tc>
          <w:tcPr>
            <w:tcW w:w="3402" w:type="dxa"/>
            <w:gridSpan w:val="2"/>
            <w:tcBorders>
              <w:top w:val="nil"/>
              <w:left w:val="nil"/>
              <w:bottom w:val="nil"/>
              <w:right w:val="nil"/>
            </w:tcBorders>
            <w:shd w:val="clear" w:color="auto" w:fill="auto"/>
            <w:noWrap/>
            <w:vAlign w:val="center"/>
            <w:hideMark/>
          </w:tcPr>
          <w:p w14:paraId="2A683CF7" w14:textId="4957B476" w:rsidR="009372FF" w:rsidRPr="00AB5483" w:rsidRDefault="009372FF" w:rsidP="009372FF">
            <w:pPr>
              <w:jc w:val="left"/>
              <w:rPr>
                <w:rFonts w:ascii="Arial Narrow" w:hAnsi="Arial Narrow" w:cs="Arial"/>
                <w:b/>
                <w:bCs/>
                <w:sz w:val="22"/>
                <w:szCs w:val="22"/>
              </w:rPr>
            </w:pPr>
            <w:r w:rsidRPr="00AB5483">
              <w:rPr>
                <w:rFonts w:ascii="Arial Narrow" w:hAnsi="Arial Narrow" w:cs="Arial"/>
                <w:b/>
                <w:bCs/>
                <w:sz w:val="22"/>
                <w:szCs w:val="22"/>
              </w:rPr>
              <w:t>B.</w:t>
            </w:r>
            <w:r w:rsidR="00444434" w:rsidRPr="00AB5483">
              <w:rPr>
                <w:rFonts w:ascii="Arial Narrow" w:hAnsi="Arial Narrow" w:cs="Arial"/>
                <w:b/>
                <w:bCs/>
                <w:sz w:val="22"/>
                <w:szCs w:val="22"/>
              </w:rPr>
              <w:t xml:space="preserve"> </w:t>
            </w:r>
            <w:r w:rsidR="0096719D" w:rsidRPr="00AB5483">
              <w:rPr>
                <w:rFonts w:ascii="Arial Narrow" w:hAnsi="Arial Narrow" w:cs="Arial"/>
                <w:b/>
                <w:bCs/>
                <w:sz w:val="22"/>
                <w:szCs w:val="22"/>
              </w:rPr>
              <w:t>Nichtpersonalkosten</w:t>
            </w:r>
          </w:p>
        </w:tc>
        <w:tc>
          <w:tcPr>
            <w:tcW w:w="1143" w:type="dxa"/>
            <w:tcBorders>
              <w:top w:val="nil"/>
              <w:left w:val="nil"/>
              <w:bottom w:val="nil"/>
              <w:right w:val="nil"/>
            </w:tcBorders>
            <w:shd w:val="clear" w:color="auto" w:fill="auto"/>
            <w:vAlign w:val="center"/>
            <w:hideMark/>
          </w:tcPr>
          <w:p w14:paraId="7BF79496" w14:textId="77777777" w:rsidR="009372FF" w:rsidRPr="00AB5483" w:rsidRDefault="009372FF" w:rsidP="00CE6E32">
            <w:pPr>
              <w:jc w:val="right"/>
              <w:rPr>
                <w:rFonts w:ascii="Arial Narrow" w:hAnsi="Arial Narrow" w:cs="Arial"/>
                <w:b/>
                <w:bCs/>
                <w:sz w:val="22"/>
                <w:szCs w:val="22"/>
              </w:rPr>
            </w:pPr>
          </w:p>
        </w:tc>
        <w:tc>
          <w:tcPr>
            <w:tcW w:w="1225" w:type="dxa"/>
            <w:tcBorders>
              <w:top w:val="nil"/>
              <w:left w:val="nil"/>
              <w:bottom w:val="nil"/>
              <w:right w:val="nil"/>
            </w:tcBorders>
            <w:shd w:val="clear" w:color="auto" w:fill="auto"/>
            <w:vAlign w:val="center"/>
            <w:hideMark/>
          </w:tcPr>
          <w:p w14:paraId="640C3BEC" w14:textId="77777777" w:rsidR="009372FF" w:rsidRPr="00AB5483" w:rsidRDefault="009372FF" w:rsidP="00CE6E32">
            <w:pPr>
              <w:jc w:val="right"/>
              <w:rPr>
                <w:rFonts w:ascii="Times New Roman" w:hAnsi="Times New Roman"/>
              </w:rPr>
            </w:pPr>
          </w:p>
        </w:tc>
        <w:tc>
          <w:tcPr>
            <w:tcW w:w="956" w:type="dxa"/>
            <w:tcBorders>
              <w:top w:val="nil"/>
              <w:left w:val="nil"/>
              <w:bottom w:val="nil"/>
              <w:right w:val="nil"/>
            </w:tcBorders>
            <w:shd w:val="clear" w:color="auto" w:fill="auto"/>
            <w:vAlign w:val="center"/>
            <w:hideMark/>
          </w:tcPr>
          <w:p w14:paraId="4463A945" w14:textId="77777777" w:rsidR="009372FF" w:rsidRPr="00AB5483" w:rsidRDefault="009372FF" w:rsidP="00CE6E32">
            <w:pPr>
              <w:jc w:val="right"/>
              <w:rPr>
                <w:rFonts w:ascii="Times New Roman" w:hAnsi="Times New Roman"/>
              </w:rPr>
            </w:pPr>
          </w:p>
        </w:tc>
        <w:tc>
          <w:tcPr>
            <w:tcW w:w="975" w:type="dxa"/>
            <w:tcBorders>
              <w:top w:val="nil"/>
              <w:left w:val="nil"/>
              <w:bottom w:val="nil"/>
              <w:right w:val="nil"/>
            </w:tcBorders>
            <w:shd w:val="clear" w:color="auto" w:fill="auto"/>
            <w:vAlign w:val="center"/>
            <w:hideMark/>
          </w:tcPr>
          <w:p w14:paraId="3E61A26B" w14:textId="77777777" w:rsidR="009372FF" w:rsidRPr="00AB5483" w:rsidRDefault="009372FF" w:rsidP="00CE6E32">
            <w:pPr>
              <w:jc w:val="right"/>
              <w:rPr>
                <w:rFonts w:ascii="Times New Roman" w:hAnsi="Times New Roman"/>
              </w:rPr>
            </w:pPr>
          </w:p>
        </w:tc>
        <w:tc>
          <w:tcPr>
            <w:tcW w:w="1219" w:type="dxa"/>
            <w:tcBorders>
              <w:top w:val="nil"/>
              <w:left w:val="nil"/>
              <w:bottom w:val="nil"/>
              <w:right w:val="nil"/>
            </w:tcBorders>
            <w:shd w:val="clear" w:color="auto" w:fill="auto"/>
            <w:vAlign w:val="center"/>
            <w:hideMark/>
          </w:tcPr>
          <w:p w14:paraId="42A0C15B" w14:textId="77777777" w:rsidR="009372FF" w:rsidRPr="00AB5483" w:rsidRDefault="009372FF" w:rsidP="00CE6E32">
            <w:pPr>
              <w:jc w:val="right"/>
              <w:rPr>
                <w:rFonts w:ascii="Times New Roman" w:hAnsi="Times New Roman"/>
              </w:rPr>
            </w:pPr>
          </w:p>
        </w:tc>
      </w:tr>
      <w:tr w:rsidR="009372FF" w:rsidRPr="00AB5483" w14:paraId="00340F06" w14:textId="77777777" w:rsidTr="0076105E">
        <w:trPr>
          <w:trHeight w:val="314"/>
          <w:jc w:val="center"/>
        </w:trPr>
        <w:tc>
          <w:tcPr>
            <w:tcW w:w="321" w:type="dxa"/>
            <w:tcBorders>
              <w:top w:val="nil"/>
              <w:left w:val="nil"/>
              <w:bottom w:val="nil"/>
              <w:right w:val="nil"/>
            </w:tcBorders>
            <w:shd w:val="clear" w:color="auto" w:fill="auto"/>
            <w:noWrap/>
            <w:vAlign w:val="bottom"/>
            <w:hideMark/>
          </w:tcPr>
          <w:p w14:paraId="6032BAFE" w14:textId="77777777" w:rsidR="009372FF" w:rsidRPr="00AB5483" w:rsidRDefault="009372FF" w:rsidP="009372FF">
            <w:pPr>
              <w:jc w:val="left"/>
              <w:rPr>
                <w:rFonts w:ascii="Times New Roman" w:hAnsi="Times New Roman"/>
              </w:rPr>
            </w:pPr>
          </w:p>
        </w:tc>
        <w:tc>
          <w:tcPr>
            <w:tcW w:w="3081" w:type="dxa"/>
            <w:tcBorders>
              <w:top w:val="nil"/>
              <w:left w:val="nil"/>
              <w:bottom w:val="nil"/>
              <w:right w:val="nil"/>
            </w:tcBorders>
            <w:shd w:val="clear" w:color="auto" w:fill="auto"/>
            <w:vAlign w:val="bottom"/>
            <w:hideMark/>
          </w:tcPr>
          <w:p w14:paraId="153C87BB" w14:textId="5F600E3B" w:rsidR="009372FF" w:rsidRPr="00AB5483" w:rsidRDefault="00FA126E" w:rsidP="009372FF">
            <w:pPr>
              <w:jc w:val="left"/>
              <w:rPr>
                <w:rFonts w:ascii="Arial Narrow" w:hAnsi="Arial Narrow" w:cs="Arial"/>
                <w:b/>
                <w:bCs/>
              </w:rPr>
            </w:pPr>
            <w:r w:rsidRPr="00AB5483">
              <w:rPr>
                <w:rFonts w:ascii="Arial Narrow" w:hAnsi="Arial Narrow" w:cs="Arial"/>
                <w:b/>
                <w:bCs/>
              </w:rPr>
              <w:t>Praktika und Stipendien</w:t>
            </w:r>
          </w:p>
        </w:tc>
        <w:tc>
          <w:tcPr>
            <w:tcW w:w="1143" w:type="dxa"/>
            <w:tcBorders>
              <w:top w:val="nil"/>
              <w:left w:val="nil"/>
              <w:bottom w:val="nil"/>
              <w:right w:val="nil"/>
            </w:tcBorders>
            <w:shd w:val="clear" w:color="auto" w:fill="auto"/>
            <w:vAlign w:val="bottom"/>
            <w:hideMark/>
          </w:tcPr>
          <w:p w14:paraId="4E2FC229" w14:textId="77777777" w:rsidR="009372FF" w:rsidRPr="00AB5483" w:rsidRDefault="009372FF" w:rsidP="00CE6E32">
            <w:pPr>
              <w:jc w:val="right"/>
              <w:rPr>
                <w:rFonts w:ascii="Arial Narrow" w:hAnsi="Arial Narrow" w:cs="Arial"/>
                <w:b/>
                <w:bCs/>
              </w:rPr>
            </w:pPr>
          </w:p>
        </w:tc>
        <w:tc>
          <w:tcPr>
            <w:tcW w:w="1225" w:type="dxa"/>
            <w:tcBorders>
              <w:top w:val="nil"/>
              <w:left w:val="nil"/>
              <w:bottom w:val="nil"/>
              <w:right w:val="nil"/>
            </w:tcBorders>
            <w:shd w:val="clear" w:color="auto" w:fill="auto"/>
            <w:vAlign w:val="bottom"/>
            <w:hideMark/>
          </w:tcPr>
          <w:p w14:paraId="193885B3" w14:textId="77777777" w:rsidR="009372FF" w:rsidRPr="00AB5483" w:rsidRDefault="009372FF" w:rsidP="00CE6E32">
            <w:pPr>
              <w:jc w:val="right"/>
              <w:rPr>
                <w:rFonts w:ascii="Times New Roman" w:hAnsi="Times New Roman"/>
              </w:rPr>
            </w:pPr>
          </w:p>
        </w:tc>
        <w:tc>
          <w:tcPr>
            <w:tcW w:w="956" w:type="dxa"/>
            <w:tcBorders>
              <w:top w:val="nil"/>
              <w:left w:val="nil"/>
              <w:bottom w:val="nil"/>
              <w:right w:val="nil"/>
            </w:tcBorders>
            <w:shd w:val="clear" w:color="auto" w:fill="auto"/>
            <w:vAlign w:val="bottom"/>
            <w:hideMark/>
          </w:tcPr>
          <w:p w14:paraId="286DDF99" w14:textId="77777777" w:rsidR="009372FF" w:rsidRPr="00AB5483" w:rsidRDefault="009372FF" w:rsidP="00CE6E32">
            <w:pPr>
              <w:jc w:val="right"/>
              <w:rPr>
                <w:rFonts w:ascii="Times New Roman" w:hAnsi="Times New Roman"/>
              </w:rPr>
            </w:pPr>
          </w:p>
        </w:tc>
        <w:tc>
          <w:tcPr>
            <w:tcW w:w="975" w:type="dxa"/>
            <w:tcBorders>
              <w:top w:val="nil"/>
              <w:left w:val="nil"/>
              <w:bottom w:val="nil"/>
              <w:right w:val="nil"/>
            </w:tcBorders>
            <w:shd w:val="clear" w:color="auto" w:fill="auto"/>
            <w:vAlign w:val="bottom"/>
            <w:hideMark/>
          </w:tcPr>
          <w:p w14:paraId="1A27B392" w14:textId="77777777" w:rsidR="009372FF" w:rsidRPr="00AB5483" w:rsidRDefault="009372FF" w:rsidP="00CE6E32">
            <w:pPr>
              <w:jc w:val="right"/>
              <w:rPr>
                <w:rFonts w:ascii="Times New Roman" w:hAnsi="Times New Roman"/>
              </w:rPr>
            </w:pPr>
          </w:p>
        </w:tc>
        <w:tc>
          <w:tcPr>
            <w:tcW w:w="1219" w:type="dxa"/>
            <w:tcBorders>
              <w:top w:val="nil"/>
              <w:left w:val="nil"/>
              <w:bottom w:val="nil"/>
              <w:right w:val="nil"/>
            </w:tcBorders>
            <w:shd w:val="clear" w:color="auto" w:fill="auto"/>
            <w:vAlign w:val="bottom"/>
            <w:hideMark/>
          </w:tcPr>
          <w:p w14:paraId="0020AA5B" w14:textId="77777777" w:rsidR="009372FF" w:rsidRPr="00AB5483" w:rsidRDefault="009372FF" w:rsidP="00CE6E32">
            <w:pPr>
              <w:jc w:val="right"/>
              <w:rPr>
                <w:rFonts w:ascii="Times New Roman" w:hAnsi="Times New Roman"/>
              </w:rPr>
            </w:pPr>
          </w:p>
        </w:tc>
      </w:tr>
      <w:tr w:rsidR="009372FF" w:rsidRPr="00AB5483" w14:paraId="4015DDA4" w14:textId="77777777" w:rsidTr="0076105E">
        <w:trPr>
          <w:trHeight w:val="314"/>
          <w:jc w:val="center"/>
        </w:trPr>
        <w:tc>
          <w:tcPr>
            <w:tcW w:w="321" w:type="dxa"/>
            <w:tcBorders>
              <w:top w:val="nil"/>
              <w:left w:val="nil"/>
              <w:bottom w:val="nil"/>
              <w:right w:val="nil"/>
            </w:tcBorders>
            <w:shd w:val="clear" w:color="auto" w:fill="auto"/>
            <w:noWrap/>
            <w:vAlign w:val="bottom"/>
            <w:hideMark/>
          </w:tcPr>
          <w:p w14:paraId="683101DD" w14:textId="77777777" w:rsidR="009372FF" w:rsidRPr="00AB5483" w:rsidRDefault="009372FF" w:rsidP="009372FF">
            <w:pPr>
              <w:jc w:val="left"/>
              <w:rPr>
                <w:rFonts w:ascii="Times New Roman" w:hAnsi="Times New Roman"/>
              </w:rPr>
            </w:pPr>
          </w:p>
        </w:tc>
        <w:tc>
          <w:tcPr>
            <w:tcW w:w="3081" w:type="dxa"/>
            <w:tcBorders>
              <w:top w:val="nil"/>
              <w:left w:val="nil"/>
              <w:bottom w:val="nil"/>
              <w:right w:val="nil"/>
            </w:tcBorders>
            <w:shd w:val="clear" w:color="auto" w:fill="auto"/>
            <w:vAlign w:val="bottom"/>
            <w:hideMark/>
          </w:tcPr>
          <w:p w14:paraId="3B217BB3" w14:textId="6AB55D80" w:rsidR="009372FF" w:rsidRPr="00AB5483" w:rsidRDefault="00907B5A" w:rsidP="0076105E">
            <w:pPr>
              <w:ind w:left="279"/>
              <w:jc w:val="left"/>
              <w:rPr>
                <w:rFonts w:ascii="Arial Narrow" w:hAnsi="Arial Narrow" w:cs="Arial"/>
                <w:i/>
                <w:iCs/>
                <w:color w:val="000000"/>
              </w:rPr>
            </w:pPr>
            <w:r w:rsidRPr="00AB5483">
              <w:rPr>
                <w:rFonts w:ascii="Arial Narrow" w:hAnsi="Arial Narrow" w:cs="Arial"/>
                <w:i/>
                <w:iCs/>
                <w:color w:val="000000"/>
              </w:rPr>
              <w:t>Praktika</w:t>
            </w:r>
          </w:p>
        </w:tc>
        <w:tc>
          <w:tcPr>
            <w:tcW w:w="1143" w:type="dxa"/>
            <w:tcBorders>
              <w:top w:val="nil"/>
              <w:left w:val="nil"/>
              <w:bottom w:val="nil"/>
              <w:right w:val="nil"/>
            </w:tcBorders>
            <w:shd w:val="clear" w:color="auto" w:fill="auto"/>
            <w:vAlign w:val="center"/>
            <w:hideMark/>
          </w:tcPr>
          <w:p w14:paraId="0E9362FD" w14:textId="77777777" w:rsidR="009372FF" w:rsidRPr="00AB5483" w:rsidRDefault="009372FF" w:rsidP="00CE6E32">
            <w:pPr>
              <w:jc w:val="right"/>
              <w:rPr>
                <w:rFonts w:ascii="Arial Narrow" w:hAnsi="Arial Narrow" w:cs="Arial"/>
              </w:rPr>
            </w:pPr>
            <w:r w:rsidRPr="00AB5483">
              <w:rPr>
                <w:rFonts w:ascii="Arial Narrow" w:hAnsi="Arial Narrow" w:cs="Arial"/>
              </w:rPr>
              <w:t>70</w:t>
            </w:r>
          </w:p>
        </w:tc>
        <w:tc>
          <w:tcPr>
            <w:tcW w:w="1225" w:type="dxa"/>
            <w:tcBorders>
              <w:top w:val="nil"/>
              <w:left w:val="nil"/>
              <w:bottom w:val="nil"/>
              <w:right w:val="nil"/>
            </w:tcBorders>
            <w:shd w:val="clear" w:color="auto" w:fill="auto"/>
            <w:vAlign w:val="center"/>
            <w:hideMark/>
          </w:tcPr>
          <w:p w14:paraId="47493909" w14:textId="77777777" w:rsidR="009372FF" w:rsidRPr="00AB5483" w:rsidRDefault="009372FF" w:rsidP="00CE6E32">
            <w:pPr>
              <w:jc w:val="right"/>
              <w:rPr>
                <w:rFonts w:ascii="Arial Narrow" w:hAnsi="Arial Narrow" w:cs="Arial"/>
              </w:rPr>
            </w:pPr>
            <w:r w:rsidRPr="00AB5483">
              <w:rPr>
                <w:rFonts w:ascii="Arial Narrow" w:hAnsi="Arial Narrow" w:cs="Arial"/>
              </w:rPr>
              <w:t>5</w:t>
            </w:r>
          </w:p>
        </w:tc>
        <w:tc>
          <w:tcPr>
            <w:tcW w:w="956" w:type="dxa"/>
            <w:tcBorders>
              <w:top w:val="nil"/>
              <w:left w:val="nil"/>
              <w:bottom w:val="nil"/>
              <w:right w:val="nil"/>
            </w:tcBorders>
            <w:shd w:val="clear" w:color="auto" w:fill="auto"/>
            <w:vAlign w:val="center"/>
            <w:hideMark/>
          </w:tcPr>
          <w:p w14:paraId="5F1DDFCA" w14:textId="77777777" w:rsidR="009372FF" w:rsidRPr="00AB5483" w:rsidRDefault="009372FF" w:rsidP="00CE6E32">
            <w:pPr>
              <w:jc w:val="right"/>
              <w:rPr>
                <w:rFonts w:ascii="Arial Narrow" w:hAnsi="Arial Narrow" w:cs="Arial"/>
              </w:rPr>
            </w:pPr>
            <w:r w:rsidRPr="00AB5483">
              <w:rPr>
                <w:rFonts w:ascii="Arial Narrow" w:hAnsi="Arial Narrow" w:cs="Arial"/>
              </w:rPr>
              <w:t>0</w:t>
            </w:r>
          </w:p>
        </w:tc>
        <w:tc>
          <w:tcPr>
            <w:tcW w:w="975" w:type="dxa"/>
            <w:tcBorders>
              <w:top w:val="nil"/>
              <w:left w:val="nil"/>
              <w:bottom w:val="nil"/>
              <w:right w:val="nil"/>
            </w:tcBorders>
            <w:shd w:val="clear" w:color="auto" w:fill="auto"/>
            <w:vAlign w:val="center"/>
            <w:hideMark/>
          </w:tcPr>
          <w:p w14:paraId="181F3A34" w14:textId="77777777" w:rsidR="009372FF" w:rsidRPr="00AB5483" w:rsidRDefault="009372FF" w:rsidP="00CE6E32">
            <w:pPr>
              <w:jc w:val="right"/>
              <w:rPr>
                <w:rFonts w:ascii="Arial Narrow" w:hAnsi="Arial Narrow" w:cs="Arial"/>
              </w:rPr>
            </w:pPr>
            <w:r w:rsidRPr="00AB5483">
              <w:rPr>
                <w:rFonts w:ascii="Arial Narrow" w:hAnsi="Arial Narrow" w:cs="Arial"/>
              </w:rPr>
              <w:t>7%</w:t>
            </w:r>
          </w:p>
        </w:tc>
        <w:tc>
          <w:tcPr>
            <w:tcW w:w="1219" w:type="dxa"/>
            <w:tcBorders>
              <w:top w:val="nil"/>
              <w:left w:val="nil"/>
              <w:bottom w:val="nil"/>
              <w:right w:val="nil"/>
            </w:tcBorders>
            <w:shd w:val="clear" w:color="auto" w:fill="auto"/>
            <w:vAlign w:val="center"/>
            <w:hideMark/>
          </w:tcPr>
          <w:p w14:paraId="01088D00" w14:textId="77777777" w:rsidR="009372FF" w:rsidRPr="00AB5483" w:rsidRDefault="009372FF" w:rsidP="00CE6E32">
            <w:pPr>
              <w:jc w:val="right"/>
              <w:rPr>
                <w:rFonts w:ascii="Arial Narrow" w:hAnsi="Arial Narrow" w:cs="Arial"/>
              </w:rPr>
            </w:pPr>
            <w:r w:rsidRPr="00AB5483">
              <w:rPr>
                <w:rFonts w:ascii="Arial Narrow" w:hAnsi="Arial Narrow" w:cs="Arial"/>
              </w:rPr>
              <w:t>5</w:t>
            </w:r>
          </w:p>
        </w:tc>
      </w:tr>
      <w:tr w:rsidR="009372FF" w:rsidRPr="00AB5483" w14:paraId="6F5288CF" w14:textId="77777777" w:rsidTr="0076105E">
        <w:trPr>
          <w:trHeight w:val="314"/>
          <w:jc w:val="center"/>
        </w:trPr>
        <w:tc>
          <w:tcPr>
            <w:tcW w:w="321" w:type="dxa"/>
            <w:tcBorders>
              <w:top w:val="nil"/>
              <w:left w:val="nil"/>
              <w:bottom w:val="nil"/>
              <w:right w:val="nil"/>
            </w:tcBorders>
            <w:shd w:val="clear" w:color="auto" w:fill="auto"/>
            <w:noWrap/>
            <w:vAlign w:val="bottom"/>
            <w:hideMark/>
          </w:tcPr>
          <w:p w14:paraId="21E4AF9A" w14:textId="77777777" w:rsidR="009372FF" w:rsidRPr="00AB5483" w:rsidRDefault="009372FF" w:rsidP="009372FF">
            <w:pPr>
              <w:jc w:val="right"/>
              <w:rPr>
                <w:rFonts w:ascii="Arial Narrow" w:hAnsi="Arial Narrow" w:cs="Arial"/>
              </w:rPr>
            </w:pPr>
          </w:p>
        </w:tc>
        <w:tc>
          <w:tcPr>
            <w:tcW w:w="3081" w:type="dxa"/>
            <w:tcBorders>
              <w:top w:val="nil"/>
              <w:left w:val="nil"/>
              <w:bottom w:val="nil"/>
              <w:right w:val="nil"/>
            </w:tcBorders>
            <w:shd w:val="clear" w:color="auto" w:fill="auto"/>
            <w:vAlign w:val="bottom"/>
            <w:hideMark/>
          </w:tcPr>
          <w:p w14:paraId="5D316FC6" w14:textId="0DE53826" w:rsidR="009372FF" w:rsidRPr="00AB5483" w:rsidRDefault="0036337B" w:rsidP="0076105E">
            <w:pPr>
              <w:ind w:left="279"/>
              <w:jc w:val="left"/>
              <w:rPr>
                <w:rFonts w:ascii="Arial Narrow" w:hAnsi="Arial Narrow" w:cs="Arial"/>
                <w:i/>
                <w:iCs/>
                <w:color w:val="000000"/>
              </w:rPr>
            </w:pPr>
            <w:r w:rsidRPr="00AB5483">
              <w:rPr>
                <w:rFonts w:ascii="Arial Narrow" w:hAnsi="Arial Narrow" w:cs="Arial"/>
                <w:i/>
                <w:iCs/>
                <w:color w:val="000000"/>
              </w:rPr>
              <w:t>Stipendien</w:t>
            </w:r>
          </w:p>
        </w:tc>
        <w:tc>
          <w:tcPr>
            <w:tcW w:w="1143" w:type="dxa"/>
            <w:tcBorders>
              <w:top w:val="nil"/>
              <w:left w:val="nil"/>
              <w:bottom w:val="nil"/>
              <w:right w:val="nil"/>
            </w:tcBorders>
            <w:shd w:val="clear" w:color="auto" w:fill="auto"/>
            <w:vAlign w:val="center"/>
            <w:hideMark/>
          </w:tcPr>
          <w:p w14:paraId="4C99EE0C" w14:textId="77777777" w:rsidR="009372FF" w:rsidRPr="00AB5483" w:rsidRDefault="009372FF" w:rsidP="00CE6E32">
            <w:pPr>
              <w:jc w:val="right"/>
              <w:rPr>
                <w:rFonts w:ascii="Arial Narrow" w:hAnsi="Arial Narrow" w:cs="Arial"/>
              </w:rPr>
            </w:pPr>
            <w:r w:rsidRPr="00AB5483">
              <w:rPr>
                <w:rFonts w:ascii="Arial Narrow" w:hAnsi="Arial Narrow" w:cs="Arial"/>
              </w:rPr>
              <w:t>0</w:t>
            </w:r>
          </w:p>
        </w:tc>
        <w:tc>
          <w:tcPr>
            <w:tcW w:w="1225" w:type="dxa"/>
            <w:tcBorders>
              <w:top w:val="nil"/>
              <w:left w:val="nil"/>
              <w:bottom w:val="nil"/>
              <w:right w:val="nil"/>
            </w:tcBorders>
            <w:shd w:val="clear" w:color="auto" w:fill="auto"/>
            <w:vAlign w:val="center"/>
            <w:hideMark/>
          </w:tcPr>
          <w:p w14:paraId="484E2A82" w14:textId="77777777" w:rsidR="009372FF" w:rsidRPr="00AB5483" w:rsidRDefault="009372FF" w:rsidP="00CE6E32">
            <w:pPr>
              <w:jc w:val="right"/>
              <w:rPr>
                <w:rFonts w:ascii="Arial Narrow" w:hAnsi="Arial Narrow" w:cs="Arial"/>
              </w:rPr>
            </w:pPr>
            <w:r w:rsidRPr="00AB5483">
              <w:rPr>
                <w:rFonts w:ascii="Arial Narrow" w:hAnsi="Arial Narrow" w:cs="Arial"/>
              </w:rPr>
              <w:t>65</w:t>
            </w:r>
          </w:p>
        </w:tc>
        <w:tc>
          <w:tcPr>
            <w:tcW w:w="956" w:type="dxa"/>
            <w:tcBorders>
              <w:top w:val="nil"/>
              <w:left w:val="nil"/>
              <w:bottom w:val="nil"/>
              <w:right w:val="nil"/>
            </w:tcBorders>
            <w:shd w:val="clear" w:color="auto" w:fill="auto"/>
            <w:vAlign w:val="center"/>
            <w:hideMark/>
          </w:tcPr>
          <w:p w14:paraId="79C1A97F" w14:textId="77777777" w:rsidR="009372FF" w:rsidRPr="00AB5483" w:rsidRDefault="009372FF" w:rsidP="00CE6E32">
            <w:pPr>
              <w:jc w:val="right"/>
              <w:rPr>
                <w:rFonts w:ascii="Arial Narrow" w:hAnsi="Arial Narrow" w:cs="Arial"/>
              </w:rPr>
            </w:pPr>
            <w:r w:rsidRPr="00AB5483">
              <w:rPr>
                <w:rFonts w:ascii="Arial Narrow" w:hAnsi="Arial Narrow" w:cs="Arial"/>
              </w:rPr>
              <w:t>0</w:t>
            </w:r>
          </w:p>
        </w:tc>
        <w:tc>
          <w:tcPr>
            <w:tcW w:w="975" w:type="dxa"/>
            <w:tcBorders>
              <w:top w:val="nil"/>
              <w:left w:val="nil"/>
              <w:bottom w:val="nil"/>
              <w:right w:val="nil"/>
            </w:tcBorders>
            <w:shd w:val="clear" w:color="auto" w:fill="auto"/>
            <w:vAlign w:val="center"/>
            <w:hideMark/>
          </w:tcPr>
          <w:p w14:paraId="15905909" w14:textId="77777777" w:rsidR="009372FF" w:rsidRPr="00AB5483" w:rsidRDefault="009372FF" w:rsidP="00CE6E32">
            <w:pPr>
              <w:jc w:val="right"/>
              <w:rPr>
                <w:rFonts w:ascii="Arial Narrow" w:hAnsi="Arial Narrow" w:cs="Arial"/>
              </w:rPr>
            </w:pPr>
            <w:r w:rsidRPr="00AB5483">
              <w:rPr>
                <w:rFonts w:ascii="Arial Narrow" w:hAnsi="Arial Narrow" w:cs="Arial"/>
              </w:rPr>
              <w:t>1%</w:t>
            </w:r>
          </w:p>
        </w:tc>
        <w:tc>
          <w:tcPr>
            <w:tcW w:w="1219" w:type="dxa"/>
            <w:tcBorders>
              <w:top w:val="nil"/>
              <w:left w:val="nil"/>
              <w:bottom w:val="nil"/>
              <w:right w:val="nil"/>
            </w:tcBorders>
            <w:shd w:val="clear" w:color="auto" w:fill="auto"/>
            <w:vAlign w:val="center"/>
            <w:hideMark/>
          </w:tcPr>
          <w:p w14:paraId="5DB47753" w14:textId="77777777" w:rsidR="009372FF" w:rsidRPr="00AB5483" w:rsidRDefault="009372FF" w:rsidP="00CE6E32">
            <w:pPr>
              <w:jc w:val="right"/>
              <w:rPr>
                <w:rFonts w:ascii="Arial Narrow" w:hAnsi="Arial Narrow" w:cs="Arial"/>
              </w:rPr>
            </w:pPr>
            <w:r w:rsidRPr="00AB5483">
              <w:rPr>
                <w:rFonts w:ascii="Arial Narrow" w:hAnsi="Arial Narrow" w:cs="Arial"/>
              </w:rPr>
              <w:t>65</w:t>
            </w:r>
          </w:p>
        </w:tc>
      </w:tr>
      <w:tr w:rsidR="009372FF" w:rsidRPr="00AB5483" w14:paraId="650B4002" w14:textId="77777777" w:rsidTr="0076105E">
        <w:trPr>
          <w:trHeight w:val="314"/>
          <w:jc w:val="center"/>
        </w:trPr>
        <w:tc>
          <w:tcPr>
            <w:tcW w:w="321" w:type="dxa"/>
            <w:tcBorders>
              <w:top w:val="nil"/>
              <w:left w:val="nil"/>
              <w:bottom w:val="single" w:sz="4" w:space="0" w:color="AAB8C4"/>
              <w:right w:val="nil"/>
            </w:tcBorders>
            <w:shd w:val="clear" w:color="auto" w:fill="auto"/>
            <w:noWrap/>
            <w:vAlign w:val="bottom"/>
            <w:hideMark/>
          </w:tcPr>
          <w:p w14:paraId="4C576F59" w14:textId="77777777" w:rsidR="009372FF" w:rsidRPr="00AB5483" w:rsidRDefault="009372FF" w:rsidP="009372FF">
            <w:pPr>
              <w:jc w:val="left"/>
              <w:rPr>
                <w:rFonts w:cs="Arial"/>
              </w:rPr>
            </w:pPr>
            <w:r w:rsidRPr="00AB5483">
              <w:rPr>
                <w:rFonts w:cs="Arial"/>
              </w:rPr>
              <w:t> </w:t>
            </w:r>
          </w:p>
        </w:tc>
        <w:tc>
          <w:tcPr>
            <w:tcW w:w="3081" w:type="dxa"/>
            <w:tcBorders>
              <w:top w:val="nil"/>
              <w:left w:val="nil"/>
              <w:bottom w:val="single" w:sz="4" w:space="0" w:color="AAB8C4"/>
              <w:right w:val="nil"/>
            </w:tcBorders>
            <w:shd w:val="clear" w:color="auto" w:fill="auto"/>
            <w:vAlign w:val="bottom"/>
            <w:hideMark/>
          </w:tcPr>
          <w:p w14:paraId="515796CD" w14:textId="5F9C446D" w:rsidR="009372FF" w:rsidRPr="00AB5483" w:rsidRDefault="00F97BA5" w:rsidP="009372FF">
            <w:pPr>
              <w:jc w:val="left"/>
              <w:rPr>
                <w:rFonts w:ascii="Arial Narrow" w:hAnsi="Arial Narrow" w:cs="Arial"/>
                <w:b/>
                <w:bCs/>
              </w:rPr>
            </w:pPr>
            <w:r w:rsidRPr="00AB5483">
              <w:rPr>
                <w:rFonts w:ascii="Arial Narrow" w:hAnsi="Arial Narrow" w:cs="Arial"/>
                <w:b/>
                <w:bCs/>
              </w:rPr>
              <w:t>Zwischensumme</w:t>
            </w:r>
          </w:p>
        </w:tc>
        <w:tc>
          <w:tcPr>
            <w:tcW w:w="1143" w:type="dxa"/>
            <w:tcBorders>
              <w:top w:val="nil"/>
              <w:left w:val="nil"/>
              <w:bottom w:val="single" w:sz="4" w:space="0" w:color="AAB8C4"/>
              <w:right w:val="nil"/>
            </w:tcBorders>
            <w:shd w:val="clear" w:color="auto" w:fill="auto"/>
            <w:vAlign w:val="center"/>
            <w:hideMark/>
          </w:tcPr>
          <w:p w14:paraId="28411EC6" w14:textId="77777777" w:rsidR="009372FF" w:rsidRPr="00AB5483" w:rsidRDefault="009372FF" w:rsidP="00CE6E32">
            <w:pPr>
              <w:jc w:val="right"/>
              <w:rPr>
                <w:rFonts w:ascii="Arial Narrow" w:hAnsi="Arial Narrow" w:cs="Arial"/>
                <w:b/>
                <w:bCs/>
              </w:rPr>
            </w:pPr>
            <w:r w:rsidRPr="00AB5483">
              <w:rPr>
                <w:rFonts w:ascii="Arial Narrow" w:hAnsi="Arial Narrow" w:cs="Arial"/>
                <w:b/>
                <w:bCs/>
              </w:rPr>
              <w:t>70</w:t>
            </w:r>
          </w:p>
        </w:tc>
        <w:tc>
          <w:tcPr>
            <w:tcW w:w="1225" w:type="dxa"/>
            <w:tcBorders>
              <w:top w:val="nil"/>
              <w:left w:val="nil"/>
              <w:bottom w:val="single" w:sz="4" w:space="0" w:color="AAB8C4"/>
              <w:right w:val="nil"/>
            </w:tcBorders>
            <w:shd w:val="clear" w:color="auto" w:fill="auto"/>
            <w:vAlign w:val="center"/>
            <w:hideMark/>
          </w:tcPr>
          <w:p w14:paraId="654665C6" w14:textId="77777777" w:rsidR="009372FF" w:rsidRPr="00AB5483" w:rsidRDefault="009372FF" w:rsidP="00CE6E32">
            <w:pPr>
              <w:jc w:val="right"/>
              <w:rPr>
                <w:rFonts w:ascii="Arial Narrow" w:hAnsi="Arial Narrow" w:cs="Arial"/>
                <w:b/>
                <w:bCs/>
              </w:rPr>
            </w:pPr>
            <w:r w:rsidRPr="00AB5483">
              <w:rPr>
                <w:rFonts w:ascii="Arial Narrow" w:hAnsi="Arial Narrow" w:cs="Arial"/>
                <w:b/>
                <w:bCs/>
              </w:rPr>
              <w:t>69</w:t>
            </w:r>
          </w:p>
        </w:tc>
        <w:tc>
          <w:tcPr>
            <w:tcW w:w="956" w:type="dxa"/>
            <w:tcBorders>
              <w:top w:val="nil"/>
              <w:left w:val="nil"/>
              <w:bottom w:val="single" w:sz="4" w:space="0" w:color="BFBFBF"/>
              <w:right w:val="nil"/>
            </w:tcBorders>
            <w:shd w:val="clear" w:color="auto" w:fill="auto"/>
            <w:vAlign w:val="center"/>
            <w:hideMark/>
          </w:tcPr>
          <w:p w14:paraId="58BB4095" w14:textId="77777777" w:rsidR="009372FF" w:rsidRPr="00AB5483" w:rsidRDefault="009372FF" w:rsidP="00CE6E32">
            <w:pPr>
              <w:jc w:val="right"/>
              <w:rPr>
                <w:rFonts w:ascii="Arial Narrow" w:hAnsi="Arial Narrow" w:cs="Arial"/>
              </w:rPr>
            </w:pPr>
            <w:r w:rsidRPr="00AB5483">
              <w:rPr>
                <w:rFonts w:ascii="Arial Narrow" w:hAnsi="Arial Narrow" w:cs="Arial"/>
              </w:rPr>
              <w:t>1</w:t>
            </w:r>
          </w:p>
        </w:tc>
        <w:tc>
          <w:tcPr>
            <w:tcW w:w="975" w:type="dxa"/>
            <w:tcBorders>
              <w:top w:val="nil"/>
              <w:left w:val="nil"/>
              <w:bottom w:val="single" w:sz="4" w:space="0" w:color="BFBFBF"/>
              <w:right w:val="nil"/>
            </w:tcBorders>
            <w:shd w:val="clear" w:color="auto" w:fill="auto"/>
            <w:vAlign w:val="center"/>
            <w:hideMark/>
          </w:tcPr>
          <w:p w14:paraId="22A9844C" w14:textId="77777777" w:rsidR="009372FF" w:rsidRPr="00AB5483" w:rsidRDefault="009372FF" w:rsidP="00CE6E32">
            <w:pPr>
              <w:jc w:val="right"/>
              <w:rPr>
                <w:rFonts w:ascii="Arial Narrow" w:hAnsi="Arial Narrow" w:cs="Arial"/>
              </w:rPr>
            </w:pPr>
            <w:r w:rsidRPr="00AB5483">
              <w:rPr>
                <w:rFonts w:ascii="Arial Narrow" w:hAnsi="Arial Narrow" w:cs="Arial"/>
              </w:rPr>
              <w:t>1%</w:t>
            </w:r>
          </w:p>
        </w:tc>
        <w:tc>
          <w:tcPr>
            <w:tcW w:w="1219" w:type="dxa"/>
            <w:tcBorders>
              <w:top w:val="nil"/>
              <w:left w:val="nil"/>
              <w:bottom w:val="single" w:sz="4" w:space="0" w:color="AAB8C4"/>
              <w:right w:val="nil"/>
            </w:tcBorders>
            <w:shd w:val="clear" w:color="auto" w:fill="auto"/>
            <w:vAlign w:val="center"/>
            <w:hideMark/>
          </w:tcPr>
          <w:p w14:paraId="5C452E3A" w14:textId="77777777" w:rsidR="009372FF" w:rsidRPr="00AB5483" w:rsidRDefault="009372FF" w:rsidP="00CE6E32">
            <w:pPr>
              <w:jc w:val="right"/>
              <w:rPr>
                <w:rFonts w:ascii="Arial Narrow" w:hAnsi="Arial Narrow" w:cs="Arial"/>
                <w:b/>
                <w:bCs/>
              </w:rPr>
            </w:pPr>
            <w:r w:rsidRPr="00AB5483">
              <w:rPr>
                <w:rFonts w:ascii="Arial Narrow" w:hAnsi="Arial Narrow" w:cs="Arial"/>
                <w:b/>
                <w:bCs/>
              </w:rPr>
              <w:t>70</w:t>
            </w:r>
          </w:p>
        </w:tc>
      </w:tr>
      <w:tr w:rsidR="009372FF" w:rsidRPr="00AB5483" w14:paraId="64F56C08" w14:textId="77777777" w:rsidTr="0076105E">
        <w:trPr>
          <w:trHeight w:val="407"/>
          <w:jc w:val="center"/>
        </w:trPr>
        <w:tc>
          <w:tcPr>
            <w:tcW w:w="321" w:type="dxa"/>
            <w:tcBorders>
              <w:top w:val="nil"/>
              <w:left w:val="nil"/>
              <w:bottom w:val="nil"/>
              <w:right w:val="nil"/>
            </w:tcBorders>
            <w:shd w:val="clear" w:color="auto" w:fill="auto"/>
            <w:noWrap/>
            <w:vAlign w:val="bottom"/>
            <w:hideMark/>
          </w:tcPr>
          <w:p w14:paraId="7BA37DDD" w14:textId="77777777" w:rsidR="009372FF" w:rsidRPr="00AB5483" w:rsidRDefault="009372FF" w:rsidP="009372FF">
            <w:pPr>
              <w:jc w:val="right"/>
              <w:rPr>
                <w:rFonts w:ascii="Arial Narrow" w:hAnsi="Arial Narrow" w:cs="Arial"/>
                <w:b/>
                <w:bCs/>
              </w:rPr>
            </w:pPr>
          </w:p>
        </w:tc>
        <w:tc>
          <w:tcPr>
            <w:tcW w:w="3081" w:type="dxa"/>
            <w:tcBorders>
              <w:top w:val="nil"/>
              <w:left w:val="nil"/>
              <w:bottom w:val="nil"/>
              <w:right w:val="nil"/>
            </w:tcBorders>
            <w:shd w:val="clear" w:color="auto" w:fill="auto"/>
            <w:vAlign w:val="bottom"/>
            <w:hideMark/>
          </w:tcPr>
          <w:p w14:paraId="4A209221" w14:textId="56304165" w:rsidR="009372FF" w:rsidRPr="00AB5483" w:rsidRDefault="00415A58" w:rsidP="009372FF">
            <w:pPr>
              <w:jc w:val="left"/>
              <w:rPr>
                <w:rFonts w:ascii="Arial Narrow" w:hAnsi="Arial Narrow" w:cs="Arial"/>
                <w:b/>
                <w:bCs/>
              </w:rPr>
            </w:pPr>
            <w:r w:rsidRPr="00AB5483">
              <w:rPr>
                <w:rFonts w:ascii="Arial Narrow" w:hAnsi="Arial Narrow" w:cs="Arial"/>
                <w:b/>
                <w:bCs/>
              </w:rPr>
              <w:t xml:space="preserve">Reisen, </w:t>
            </w:r>
            <w:r w:rsidR="00515E0D" w:rsidRPr="00AB5483">
              <w:rPr>
                <w:rFonts w:ascii="Arial Narrow" w:hAnsi="Arial Narrow" w:cs="Arial"/>
                <w:b/>
                <w:bCs/>
              </w:rPr>
              <w:t xml:space="preserve">Ausbildung </w:t>
            </w:r>
            <w:r w:rsidRPr="00AB5483">
              <w:rPr>
                <w:rFonts w:ascii="Arial Narrow" w:hAnsi="Arial Narrow" w:cs="Arial"/>
                <w:b/>
                <w:bCs/>
              </w:rPr>
              <w:t>und Zuschüsse</w:t>
            </w:r>
          </w:p>
        </w:tc>
        <w:tc>
          <w:tcPr>
            <w:tcW w:w="1143" w:type="dxa"/>
            <w:tcBorders>
              <w:top w:val="nil"/>
              <w:left w:val="nil"/>
              <w:bottom w:val="nil"/>
              <w:right w:val="nil"/>
            </w:tcBorders>
            <w:shd w:val="clear" w:color="auto" w:fill="auto"/>
            <w:vAlign w:val="center"/>
            <w:hideMark/>
          </w:tcPr>
          <w:p w14:paraId="5E92C5CB" w14:textId="77777777" w:rsidR="009372FF" w:rsidRPr="00AB5483" w:rsidRDefault="009372FF" w:rsidP="00CE6E32">
            <w:pPr>
              <w:jc w:val="right"/>
              <w:rPr>
                <w:rFonts w:ascii="Arial Narrow" w:hAnsi="Arial Narrow" w:cs="Arial"/>
                <w:b/>
                <w:bCs/>
              </w:rPr>
            </w:pPr>
          </w:p>
        </w:tc>
        <w:tc>
          <w:tcPr>
            <w:tcW w:w="1225" w:type="dxa"/>
            <w:tcBorders>
              <w:top w:val="nil"/>
              <w:left w:val="nil"/>
              <w:bottom w:val="nil"/>
              <w:right w:val="nil"/>
            </w:tcBorders>
            <w:shd w:val="clear" w:color="auto" w:fill="auto"/>
            <w:vAlign w:val="center"/>
            <w:hideMark/>
          </w:tcPr>
          <w:p w14:paraId="3FBAD35D" w14:textId="77777777" w:rsidR="009372FF" w:rsidRPr="00AB5483" w:rsidRDefault="009372FF" w:rsidP="00CE6E32">
            <w:pPr>
              <w:jc w:val="right"/>
              <w:rPr>
                <w:rFonts w:ascii="Times New Roman" w:hAnsi="Times New Roman"/>
              </w:rPr>
            </w:pPr>
          </w:p>
        </w:tc>
        <w:tc>
          <w:tcPr>
            <w:tcW w:w="956" w:type="dxa"/>
            <w:tcBorders>
              <w:top w:val="nil"/>
              <w:left w:val="nil"/>
              <w:bottom w:val="nil"/>
              <w:right w:val="nil"/>
            </w:tcBorders>
            <w:shd w:val="clear" w:color="auto" w:fill="auto"/>
            <w:vAlign w:val="center"/>
            <w:hideMark/>
          </w:tcPr>
          <w:p w14:paraId="7D4B6FB9" w14:textId="77777777" w:rsidR="009372FF" w:rsidRPr="00AB5483" w:rsidRDefault="009372FF" w:rsidP="00CE6E32">
            <w:pPr>
              <w:jc w:val="right"/>
              <w:rPr>
                <w:rFonts w:ascii="Times New Roman" w:hAnsi="Times New Roman"/>
              </w:rPr>
            </w:pPr>
          </w:p>
        </w:tc>
        <w:tc>
          <w:tcPr>
            <w:tcW w:w="975" w:type="dxa"/>
            <w:tcBorders>
              <w:top w:val="nil"/>
              <w:left w:val="nil"/>
              <w:bottom w:val="nil"/>
              <w:right w:val="nil"/>
            </w:tcBorders>
            <w:shd w:val="clear" w:color="auto" w:fill="auto"/>
            <w:vAlign w:val="center"/>
            <w:hideMark/>
          </w:tcPr>
          <w:p w14:paraId="5209FD59" w14:textId="77777777" w:rsidR="009372FF" w:rsidRPr="00AB5483" w:rsidRDefault="009372FF" w:rsidP="00CE6E32">
            <w:pPr>
              <w:jc w:val="right"/>
              <w:rPr>
                <w:rFonts w:ascii="Times New Roman" w:hAnsi="Times New Roman"/>
              </w:rPr>
            </w:pPr>
          </w:p>
        </w:tc>
        <w:tc>
          <w:tcPr>
            <w:tcW w:w="1219" w:type="dxa"/>
            <w:tcBorders>
              <w:top w:val="nil"/>
              <w:left w:val="nil"/>
              <w:bottom w:val="nil"/>
              <w:right w:val="nil"/>
            </w:tcBorders>
            <w:shd w:val="clear" w:color="auto" w:fill="auto"/>
            <w:vAlign w:val="center"/>
            <w:hideMark/>
          </w:tcPr>
          <w:p w14:paraId="644923F5" w14:textId="77777777" w:rsidR="009372FF" w:rsidRPr="00AB5483" w:rsidRDefault="009372FF" w:rsidP="00CE6E32">
            <w:pPr>
              <w:jc w:val="right"/>
              <w:rPr>
                <w:rFonts w:ascii="Times New Roman" w:hAnsi="Times New Roman"/>
              </w:rPr>
            </w:pPr>
          </w:p>
        </w:tc>
      </w:tr>
      <w:tr w:rsidR="009372FF" w:rsidRPr="00AB5483" w14:paraId="00E1641B" w14:textId="77777777" w:rsidTr="0076105E">
        <w:trPr>
          <w:trHeight w:val="314"/>
          <w:jc w:val="center"/>
        </w:trPr>
        <w:tc>
          <w:tcPr>
            <w:tcW w:w="321" w:type="dxa"/>
            <w:tcBorders>
              <w:top w:val="nil"/>
              <w:left w:val="nil"/>
              <w:bottom w:val="nil"/>
              <w:right w:val="nil"/>
            </w:tcBorders>
            <w:shd w:val="clear" w:color="auto" w:fill="auto"/>
            <w:noWrap/>
            <w:vAlign w:val="bottom"/>
            <w:hideMark/>
          </w:tcPr>
          <w:p w14:paraId="363E5CAD" w14:textId="77777777" w:rsidR="009372FF" w:rsidRPr="00AB5483" w:rsidRDefault="009372FF" w:rsidP="009372FF">
            <w:pPr>
              <w:jc w:val="left"/>
              <w:rPr>
                <w:rFonts w:ascii="Times New Roman" w:hAnsi="Times New Roman"/>
              </w:rPr>
            </w:pPr>
          </w:p>
        </w:tc>
        <w:tc>
          <w:tcPr>
            <w:tcW w:w="3081" w:type="dxa"/>
            <w:tcBorders>
              <w:top w:val="nil"/>
              <w:left w:val="nil"/>
              <w:bottom w:val="nil"/>
              <w:right w:val="nil"/>
            </w:tcBorders>
            <w:shd w:val="clear" w:color="auto" w:fill="auto"/>
            <w:vAlign w:val="bottom"/>
            <w:hideMark/>
          </w:tcPr>
          <w:p w14:paraId="117636A9" w14:textId="7F38F37F" w:rsidR="009372FF" w:rsidRPr="00AB5483" w:rsidRDefault="009A47A4" w:rsidP="0076105E">
            <w:pPr>
              <w:ind w:left="279"/>
              <w:jc w:val="left"/>
              <w:rPr>
                <w:rFonts w:ascii="Arial Narrow" w:hAnsi="Arial Narrow" w:cs="Arial"/>
                <w:i/>
                <w:iCs/>
                <w:color w:val="000000"/>
              </w:rPr>
            </w:pPr>
            <w:r w:rsidRPr="00AB5483">
              <w:rPr>
                <w:rFonts w:ascii="Arial Narrow" w:hAnsi="Arial Narrow" w:cs="Arial"/>
                <w:i/>
                <w:iCs/>
                <w:color w:val="000000"/>
              </w:rPr>
              <w:t>Dienstreisen</w:t>
            </w:r>
          </w:p>
        </w:tc>
        <w:tc>
          <w:tcPr>
            <w:tcW w:w="1143" w:type="dxa"/>
            <w:tcBorders>
              <w:top w:val="nil"/>
              <w:left w:val="nil"/>
              <w:bottom w:val="nil"/>
              <w:right w:val="nil"/>
            </w:tcBorders>
            <w:shd w:val="clear" w:color="auto" w:fill="auto"/>
            <w:vAlign w:val="center"/>
            <w:hideMark/>
          </w:tcPr>
          <w:p w14:paraId="7F1BB4C0" w14:textId="77777777" w:rsidR="009372FF" w:rsidRPr="00AB5483" w:rsidRDefault="009372FF" w:rsidP="00CE6E32">
            <w:pPr>
              <w:jc w:val="right"/>
              <w:rPr>
                <w:rFonts w:ascii="Arial Narrow" w:hAnsi="Arial Narrow" w:cs="Arial"/>
              </w:rPr>
            </w:pPr>
            <w:r w:rsidRPr="00AB5483">
              <w:rPr>
                <w:rFonts w:ascii="Arial Narrow" w:hAnsi="Arial Narrow" w:cs="Arial"/>
              </w:rPr>
              <w:t>441</w:t>
            </w:r>
          </w:p>
        </w:tc>
        <w:tc>
          <w:tcPr>
            <w:tcW w:w="1225" w:type="dxa"/>
            <w:tcBorders>
              <w:top w:val="nil"/>
              <w:left w:val="nil"/>
              <w:bottom w:val="nil"/>
              <w:right w:val="nil"/>
            </w:tcBorders>
            <w:shd w:val="clear" w:color="auto" w:fill="auto"/>
            <w:vAlign w:val="center"/>
            <w:hideMark/>
          </w:tcPr>
          <w:p w14:paraId="64F23544" w14:textId="77777777" w:rsidR="009372FF" w:rsidRPr="00AB5483" w:rsidRDefault="009372FF" w:rsidP="00CE6E32">
            <w:pPr>
              <w:jc w:val="right"/>
              <w:rPr>
                <w:rFonts w:ascii="Arial Narrow" w:hAnsi="Arial Narrow" w:cs="Arial"/>
              </w:rPr>
            </w:pPr>
            <w:r w:rsidRPr="00AB5483">
              <w:rPr>
                <w:rFonts w:ascii="Arial Narrow" w:hAnsi="Arial Narrow" w:cs="Arial"/>
              </w:rPr>
              <w:t>500</w:t>
            </w:r>
          </w:p>
        </w:tc>
        <w:tc>
          <w:tcPr>
            <w:tcW w:w="956" w:type="dxa"/>
            <w:tcBorders>
              <w:top w:val="nil"/>
              <w:left w:val="nil"/>
              <w:bottom w:val="nil"/>
              <w:right w:val="nil"/>
            </w:tcBorders>
            <w:shd w:val="clear" w:color="auto" w:fill="auto"/>
            <w:vAlign w:val="center"/>
            <w:hideMark/>
          </w:tcPr>
          <w:p w14:paraId="3AF253EF" w14:textId="0ACAB5ED" w:rsidR="009372FF" w:rsidRPr="00AB5483" w:rsidRDefault="009372FF" w:rsidP="00CE6E32">
            <w:pPr>
              <w:jc w:val="right"/>
              <w:rPr>
                <w:rFonts w:ascii="Arial Narrow" w:hAnsi="Arial Narrow" w:cs="Arial"/>
              </w:rPr>
            </w:pPr>
            <w:r w:rsidRPr="00AB5483">
              <w:rPr>
                <w:rFonts w:ascii="Arial Narrow" w:hAnsi="Arial Narrow" w:cs="Arial"/>
              </w:rPr>
              <w:t>(</w:t>
            </w:r>
            <w:r w:rsidR="006B5092" w:rsidRPr="00AB5483">
              <w:rPr>
                <w:rFonts w:ascii="Arial Narrow" w:hAnsi="Arial Narrow" w:cs="Arial"/>
              </w:rPr>
              <w:t>151</w:t>
            </w:r>
            <w:r w:rsidRPr="00AB5483">
              <w:rPr>
                <w:rFonts w:ascii="Arial Narrow" w:hAnsi="Arial Narrow" w:cs="Arial"/>
              </w:rPr>
              <w:t>)</w:t>
            </w:r>
          </w:p>
        </w:tc>
        <w:tc>
          <w:tcPr>
            <w:tcW w:w="975" w:type="dxa"/>
            <w:tcBorders>
              <w:top w:val="nil"/>
              <w:left w:val="nil"/>
              <w:bottom w:val="nil"/>
              <w:right w:val="nil"/>
            </w:tcBorders>
            <w:shd w:val="clear" w:color="auto" w:fill="auto"/>
            <w:vAlign w:val="center"/>
            <w:hideMark/>
          </w:tcPr>
          <w:p w14:paraId="7D8AD6AE" w14:textId="1DB1FE92" w:rsidR="009372FF" w:rsidRPr="00AB5483" w:rsidRDefault="009372FF" w:rsidP="00CE6E32">
            <w:pPr>
              <w:jc w:val="right"/>
              <w:rPr>
                <w:rFonts w:ascii="Arial Narrow" w:hAnsi="Arial Narrow" w:cs="Arial"/>
              </w:rPr>
            </w:pPr>
            <w:r w:rsidRPr="00AB5483">
              <w:rPr>
                <w:rFonts w:ascii="Arial Narrow" w:hAnsi="Arial Narrow" w:cs="Arial"/>
              </w:rPr>
              <w:t>-</w:t>
            </w:r>
            <w:r w:rsidR="006B5092" w:rsidRPr="00AB5483">
              <w:rPr>
                <w:rFonts w:ascii="Arial Narrow" w:hAnsi="Arial Narrow" w:cs="Arial"/>
              </w:rPr>
              <w:t>30</w:t>
            </w:r>
            <w:r w:rsidRPr="00AB5483">
              <w:rPr>
                <w:rFonts w:ascii="Arial Narrow" w:hAnsi="Arial Narrow" w:cs="Arial"/>
              </w:rPr>
              <w:t>%</w:t>
            </w:r>
          </w:p>
        </w:tc>
        <w:tc>
          <w:tcPr>
            <w:tcW w:w="1219" w:type="dxa"/>
            <w:tcBorders>
              <w:top w:val="nil"/>
              <w:left w:val="nil"/>
              <w:bottom w:val="nil"/>
              <w:right w:val="nil"/>
            </w:tcBorders>
            <w:shd w:val="clear" w:color="auto" w:fill="auto"/>
            <w:vAlign w:val="center"/>
            <w:hideMark/>
          </w:tcPr>
          <w:p w14:paraId="525ACFC4" w14:textId="55C3568B" w:rsidR="009372FF" w:rsidRPr="00AB5483" w:rsidRDefault="000E714E" w:rsidP="00CE6E32">
            <w:pPr>
              <w:jc w:val="right"/>
              <w:rPr>
                <w:rFonts w:ascii="Arial Narrow" w:hAnsi="Arial Narrow" w:cs="Arial"/>
              </w:rPr>
            </w:pPr>
            <w:r w:rsidRPr="00AB5483">
              <w:rPr>
                <w:rFonts w:ascii="Arial Narrow" w:hAnsi="Arial Narrow" w:cs="Arial"/>
              </w:rPr>
              <w:t>3</w:t>
            </w:r>
            <w:r w:rsidR="006B5092" w:rsidRPr="00AB5483">
              <w:rPr>
                <w:rFonts w:ascii="Arial Narrow" w:hAnsi="Arial Narrow" w:cs="Arial"/>
              </w:rPr>
              <w:t>49</w:t>
            </w:r>
          </w:p>
        </w:tc>
      </w:tr>
      <w:tr w:rsidR="009372FF" w:rsidRPr="00AB5483" w14:paraId="4272D575" w14:textId="77777777" w:rsidTr="0076105E">
        <w:trPr>
          <w:trHeight w:val="314"/>
          <w:jc w:val="center"/>
        </w:trPr>
        <w:tc>
          <w:tcPr>
            <w:tcW w:w="321" w:type="dxa"/>
            <w:tcBorders>
              <w:top w:val="nil"/>
              <w:left w:val="nil"/>
              <w:bottom w:val="nil"/>
              <w:right w:val="nil"/>
            </w:tcBorders>
            <w:shd w:val="clear" w:color="auto" w:fill="auto"/>
            <w:noWrap/>
            <w:vAlign w:val="bottom"/>
            <w:hideMark/>
          </w:tcPr>
          <w:p w14:paraId="61CA0160" w14:textId="77777777" w:rsidR="009372FF" w:rsidRPr="00AB5483" w:rsidRDefault="009372FF" w:rsidP="009372FF">
            <w:pPr>
              <w:jc w:val="right"/>
              <w:rPr>
                <w:rFonts w:ascii="Arial Narrow" w:hAnsi="Arial Narrow" w:cs="Arial"/>
              </w:rPr>
            </w:pPr>
          </w:p>
        </w:tc>
        <w:tc>
          <w:tcPr>
            <w:tcW w:w="3081" w:type="dxa"/>
            <w:tcBorders>
              <w:top w:val="nil"/>
              <w:left w:val="nil"/>
              <w:bottom w:val="nil"/>
              <w:right w:val="nil"/>
            </w:tcBorders>
            <w:shd w:val="clear" w:color="auto" w:fill="auto"/>
            <w:vAlign w:val="bottom"/>
            <w:hideMark/>
          </w:tcPr>
          <w:p w14:paraId="1DA3A81B" w14:textId="59624A97" w:rsidR="009372FF" w:rsidRPr="00AB5483" w:rsidRDefault="008E46B4" w:rsidP="0076105E">
            <w:pPr>
              <w:ind w:left="279"/>
              <w:jc w:val="left"/>
              <w:rPr>
                <w:rFonts w:ascii="Arial Narrow" w:hAnsi="Arial Narrow" w:cs="Arial"/>
                <w:i/>
                <w:iCs/>
                <w:color w:val="000000"/>
              </w:rPr>
            </w:pPr>
            <w:r w:rsidRPr="00AB5483">
              <w:rPr>
                <w:rFonts w:ascii="Arial Narrow" w:hAnsi="Arial Narrow" w:cs="Arial"/>
                <w:i/>
                <w:iCs/>
                <w:color w:val="000000"/>
              </w:rPr>
              <w:t>Reisen Dritter</w:t>
            </w:r>
          </w:p>
        </w:tc>
        <w:tc>
          <w:tcPr>
            <w:tcW w:w="1143" w:type="dxa"/>
            <w:tcBorders>
              <w:top w:val="nil"/>
              <w:left w:val="nil"/>
              <w:bottom w:val="nil"/>
              <w:right w:val="nil"/>
            </w:tcBorders>
            <w:shd w:val="clear" w:color="auto" w:fill="auto"/>
            <w:vAlign w:val="center"/>
            <w:hideMark/>
          </w:tcPr>
          <w:p w14:paraId="2A74C5CA" w14:textId="77777777" w:rsidR="009372FF" w:rsidRPr="00AB5483" w:rsidRDefault="009372FF" w:rsidP="00CE6E32">
            <w:pPr>
              <w:jc w:val="right"/>
              <w:rPr>
                <w:rFonts w:ascii="Arial Narrow" w:hAnsi="Arial Narrow" w:cs="Arial"/>
              </w:rPr>
            </w:pPr>
            <w:r w:rsidRPr="00AB5483">
              <w:rPr>
                <w:rFonts w:ascii="Arial Narrow" w:hAnsi="Arial Narrow" w:cs="Arial"/>
              </w:rPr>
              <w:t>4</w:t>
            </w:r>
          </w:p>
        </w:tc>
        <w:tc>
          <w:tcPr>
            <w:tcW w:w="1225" w:type="dxa"/>
            <w:tcBorders>
              <w:top w:val="nil"/>
              <w:left w:val="nil"/>
              <w:bottom w:val="nil"/>
              <w:right w:val="nil"/>
            </w:tcBorders>
            <w:shd w:val="clear" w:color="auto" w:fill="auto"/>
            <w:vAlign w:val="center"/>
            <w:hideMark/>
          </w:tcPr>
          <w:p w14:paraId="5CD48FC7" w14:textId="77777777" w:rsidR="009372FF" w:rsidRPr="00AB5483" w:rsidRDefault="009372FF" w:rsidP="00CE6E32">
            <w:pPr>
              <w:jc w:val="right"/>
              <w:rPr>
                <w:rFonts w:ascii="Arial Narrow" w:hAnsi="Arial Narrow" w:cs="Arial"/>
              </w:rPr>
            </w:pPr>
            <w:r w:rsidRPr="00AB5483">
              <w:rPr>
                <w:rFonts w:ascii="Arial Narrow" w:hAnsi="Arial Narrow" w:cs="Arial"/>
              </w:rPr>
              <w:t>25</w:t>
            </w:r>
          </w:p>
        </w:tc>
        <w:tc>
          <w:tcPr>
            <w:tcW w:w="956" w:type="dxa"/>
            <w:tcBorders>
              <w:top w:val="nil"/>
              <w:left w:val="nil"/>
              <w:bottom w:val="nil"/>
              <w:right w:val="nil"/>
            </w:tcBorders>
            <w:shd w:val="clear" w:color="auto" w:fill="auto"/>
            <w:vAlign w:val="center"/>
            <w:hideMark/>
          </w:tcPr>
          <w:p w14:paraId="619CA460" w14:textId="77777777" w:rsidR="009372FF" w:rsidRPr="00AB5483" w:rsidRDefault="009372FF" w:rsidP="00CE6E32">
            <w:pPr>
              <w:jc w:val="right"/>
              <w:rPr>
                <w:rFonts w:ascii="Arial Narrow" w:hAnsi="Arial Narrow" w:cs="Arial"/>
              </w:rPr>
            </w:pPr>
            <w:r w:rsidRPr="00AB5483">
              <w:rPr>
                <w:rFonts w:ascii="Arial Narrow" w:hAnsi="Arial Narrow" w:cs="Arial"/>
              </w:rPr>
              <w:t>(13)</w:t>
            </w:r>
          </w:p>
        </w:tc>
        <w:tc>
          <w:tcPr>
            <w:tcW w:w="975" w:type="dxa"/>
            <w:tcBorders>
              <w:top w:val="nil"/>
              <w:left w:val="nil"/>
              <w:bottom w:val="nil"/>
              <w:right w:val="nil"/>
            </w:tcBorders>
            <w:shd w:val="clear" w:color="auto" w:fill="auto"/>
            <w:vAlign w:val="center"/>
            <w:hideMark/>
          </w:tcPr>
          <w:p w14:paraId="515AE3F8" w14:textId="77777777" w:rsidR="009372FF" w:rsidRPr="00AB5483" w:rsidRDefault="009372FF" w:rsidP="00CE6E32">
            <w:pPr>
              <w:jc w:val="right"/>
              <w:rPr>
                <w:rFonts w:ascii="Arial Narrow" w:hAnsi="Arial Narrow" w:cs="Arial"/>
              </w:rPr>
            </w:pPr>
            <w:r w:rsidRPr="00AB5483">
              <w:rPr>
                <w:rFonts w:ascii="Arial Narrow" w:hAnsi="Arial Narrow" w:cs="Arial"/>
              </w:rPr>
              <w:t>-52%</w:t>
            </w:r>
          </w:p>
        </w:tc>
        <w:tc>
          <w:tcPr>
            <w:tcW w:w="1219" w:type="dxa"/>
            <w:tcBorders>
              <w:top w:val="nil"/>
              <w:left w:val="nil"/>
              <w:bottom w:val="nil"/>
              <w:right w:val="nil"/>
            </w:tcBorders>
            <w:shd w:val="clear" w:color="auto" w:fill="auto"/>
            <w:vAlign w:val="center"/>
            <w:hideMark/>
          </w:tcPr>
          <w:p w14:paraId="26E88CEB" w14:textId="77777777" w:rsidR="009372FF" w:rsidRPr="00AB5483" w:rsidRDefault="009372FF" w:rsidP="00CE6E32">
            <w:pPr>
              <w:jc w:val="right"/>
              <w:rPr>
                <w:rFonts w:ascii="Arial Narrow" w:hAnsi="Arial Narrow" w:cs="Arial"/>
              </w:rPr>
            </w:pPr>
            <w:r w:rsidRPr="00AB5483">
              <w:rPr>
                <w:rFonts w:ascii="Arial Narrow" w:hAnsi="Arial Narrow" w:cs="Arial"/>
              </w:rPr>
              <w:t>12</w:t>
            </w:r>
          </w:p>
        </w:tc>
      </w:tr>
      <w:tr w:rsidR="009372FF" w:rsidRPr="00AB5483" w14:paraId="0734F57A" w14:textId="77777777" w:rsidTr="0076105E">
        <w:trPr>
          <w:trHeight w:val="314"/>
          <w:jc w:val="center"/>
        </w:trPr>
        <w:tc>
          <w:tcPr>
            <w:tcW w:w="321" w:type="dxa"/>
            <w:tcBorders>
              <w:top w:val="nil"/>
              <w:left w:val="nil"/>
              <w:bottom w:val="single" w:sz="4" w:space="0" w:color="AAB8C4"/>
              <w:right w:val="nil"/>
            </w:tcBorders>
            <w:shd w:val="clear" w:color="auto" w:fill="auto"/>
            <w:noWrap/>
            <w:vAlign w:val="bottom"/>
            <w:hideMark/>
          </w:tcPr>
          <w:p w14:paraId="4A73CB49" w14:textId="77777777" w:rsidR="009372FF" w:rsidRPr="00AB5483" w:rsidRDefault="009372FF" w:rsidP="009372FF">
            <w:pPr>
              <w:jc w:val="left"/>
              <w:rPr>
                <w:rFonts w:cs="Arial"/>
              </w:rPr>
            </w:pPr>
            <w:r w:rsidRPr="00AB5483">
              <w:rPr>
                <w:rFonts w:cs="Arial"/>
              </w:rPr>
              <w:t> </w:t>
            </w:r>
          </w:p>
        </w:tc>
        <w:tc>
          <w:tcPr>
            <w:tcW w:w="3081" w:type="dxa"/>
            <w:tcBorders>
              <w:top w:val="nil"/>
              <w:left w:val="nil"/>
              <w:bottom w:val="single" w:sz="4" w:space="0" w:color="AAB8C4"/>
              <w:right w:val="nil"/>
            </w:tcBorders>
            <w:shd w:val="clear" w:color="auto" w:fill="auto"/>
            <w:vAlign w:val="bottom"/>
            <w:hideMark/>
          </w:tcPr>
          <w:p w14:paraId="574A8AEE" w14:textId="7626CAE4" w:rsidR="009372FF" w:rsidRPr="00AB5483" w:rsidRDefault="00F97BA5" w:rsidP="009372FF">
            <w:pPr>
              <w:jc w:val="left"/>
              <w:rPr>
                <w:rFonts w:ascii="Arial Narrow" w:hAnsi="Arial Narrow" w:cs="Arial"/>
                <w:b/>
                <w:bCs/>
              </w:rPr>
            </w:pPr>
            <w:r w:rsidRPr="00AB5483">
              <w:rPr>
                <w:rFonts w:ascii="Arial Narrow" w:hAnsi="Arial Narrow" w:cs="Arial"/>
                <w:b/>
                <w:bCs/>
              </w:rPr>
              <w:t>Zwischensumme</w:t>
            </w:r>
          </w:p>
        </w:tc>
        <w:tc>
          <w:tcPr>
            <w:tcW w:w="1143" w:type="dxa"/>
            <w:tcBorders>
              <w:top w:val="nil"/>
              <w:left w:val="nil"/>
              <w:bottom w:val="single" w:sz="4" w:space="0" w:color="AAB8C4"/>
              <w:right w:val="nil"/>
            </w:tcBorders>
            <w:shd w:val="clear" w:color="auto" w:fill="auto"/>
            <w:vAlign w:val="center"/>
            <w:hideMark/>
          </w:tcPr>
          <w:p w14:paraId="61C0BD60" w14:textId="77777777" w:rsidR="009372FF" w:rsidRPr="00AB5483" w:rsidRDefault="009372FF" w:rsidP="00CE6E32">
            <w:pPr>
              <w:jc w:val="right"/>
              <w:rPr>
                <w:rFonts w:ascii="Arial Narrow" w:hAnsi="Arial Narrow" w:cs="Arial"/>
                <w:b/>
                <w:bCs/>
              </w:rPr>
            </w:pPr>
            <w:r w:rsidRPr="00AB5483">
              <w:rPr>
                <w:rFonts w:ascii="Arial Narrow" w:hAnsi="Arial Narrow" w:cs="Arial"/>
                <w:b/>
                <w:bCs/>
              </w:rPr>
              <w:t>446</w:t>
            </w:r>
          </w:p>
        </w:tc>
        <w:tc>
          <w:tcPr>
            <w:tcW w:w="1225" w:type="dxa"/>
            <w:tcBorders>
              <w:top w:val="nil"/>
              <w:left w:val="nil"/>
              <w:bottom w:val="single" w:sz="4" w:space="0" w:color="AAB8C4"/>
              <w:right w:val="nil"/>
            </w:tcBorders>
            <w:shd w:val="clear" w:color="auto" w:fill="auto"/>
            <w:vAlign w:val="center"/>
            <w:hideMark/>
          </w:tcPr>
          <w:p w14:paraId="3A2E01D0" w14:textId="77777777" w:rsidR="009372FF" w:rsidRPr="00AB5483" w:rsidRDefault="009372FF" w:rsidP="00CE6E32">
            <w:pPr>
              <w:jc w:val="right"/>
              <w:rPr>
                <w:rFonts w:ascii="Arial Narrow" w:hAnsi="Arial Narrow" w:cs="Arial"/>
                <w:b/>
                <w:bCs/>
              </w:rPr>
            </w:pPr>
            <w:r w:rsidRPr="00AB5483">
              <w:rPr>
                <w:rFonts w:ascii="Arial Narrow" w:hAnsi="Arial Narrow" w:cs="Arial"/>
                <w:b/>
                <w:bCs/>
              </w:rPr>
              <w:t>525</w:t>
            </w:r>
          </w:p>
        </w:tc>
        <w:tc>
          <w:tcPr>
            <w:tcW w:w="956" w:type="dxa"/>
            <w:tcBorders>
              <w:top w:val="nil"/>
              <w:left w:val="nil"/>
              <w:bottom w:val="single" w:sz="4" w:space="0" w:color="BFBFBF"/>
              <w:right w:val="nil"/>
            </w:tcBorders>
            <w:shd w:val="clear" w:color="auto" w:fill="auto"/>
            <w:vAlign w:val="center"/>
            <w:hideMark/>
          </w:tcPr>
          <w:p w14:paraId="12085EA9" w14:textId="41DBFEB1" w:rsidR="009372FF" w:rsidRPr="00AB5483" w:rsidRDefault="009372FF" w:rsidP="00CE6E32">
            <w:pPr>
              <w:jc w:val="right"/>
              <w:rPr>
                <w:rFonts w:ascii="Arial Narrow" w:hAnsi="Arial Narrow" w:cs="Arial"/>
              </w:rPr>
            </w:pPr>
            <w:r w:rsidRPr="00AB5483">
              <w:rPr>
                <w:rFonts w:ascii="Arial Narrow" w:hAnsi="Arial Narrow" w:cs="Arial"/>
              </w:rPr>
              <w:t>(</w:t>
            </w:r>
            <w:r w:rsidR="006B5092" w:rsidRPr="00AB5483">
              <w:rPr>
                <w:rFonts w:ascii="Arial Narrow" w:hAnsi="Arial Narrow" w:cs="Arial"/>
              </w:rPr>
              <w:t>164</w:t>
            </w:r>
            <w:r w:rsidRPr="00AB5483">
              <w:rPr>
                <w:rFonts w:ascii="Arial Narrow" w:hAnsi="Arial Narrow" w:cs="Arial"/>
              </w:rPr>
              <w:t>)</w:t>
            </w:r>
          </w:p>
        </w:tc>
        <w:tc>
          <w:tcPr>
            <w:tcW w:w="975" w:type="dxa"/>
            <w:tcBorders>
              <w:top w:val="nil"/>
              <w:left w:val="nil"/>
              <w:bottom w:val="single" w:sz="4" w:space="0" w:color="BFBFBF"/>
              <w:right w:val="nil"/>
            </w:tcBorders>
            <w:shd w:val="clear" w:color="auto" w:fill="auto"/>
            <w:vAlign w:val="center"/>
            <w:hideMark/>
          </w:tcPr>
          <w:p w14:paraId="6624218E" w14:textId="2FC6B13B" w:rsidR="009372FF" w:rsidRPr="00AB5483" w:rsidRDefault="009372FF" w:rsidP="00CE6E32">
            <w:pPr>
              <w:jc w:val="right"/>
              <w:rPr>
                <w:rFonts w:ascii="Arial Narrow" w:hAnsi="Arial Narrow" w:cs="Arial"/>
              </w:rPr>
            </w:pPr>
            <w:r w:rsidRPr="00AB5483">
              <w:rPr>
                <w:rFonts w:ascii="Arial Narrow" w:hAnsi="Arial Narrow" w:cs="Arial"/>
              </w:rPr>
              <w:t>-</w:t>
            </w:r>
            <w:r w:rsidR="006B5092" w:rsidRPr="00AB5483">
              <w:rPr>
                <w:rFonts w:ascii="Arial Narrow" w:hAnsi="Arial Narrow" w:cs="Arial"/>
              </w:rPr>
              <w:t>31</w:t>
            </w:r>
            <w:r w:rsidRPr="00AB5483">
              <w:rPr>
                <w:rFonts w:ascii="Arial Narrow" w:hAnsi="Arial Narrow" w:cs="Arial"/>
              </w:rPr>
              <w:t>%</w:t>
            </w:r>
          </w:p>
        </w:tc>
        <w:tc>
          <w:tcPr>
            <w:tcW w:w="1219" w:type="dxa"/>
            <w:tcBorders>
              <w:top w:val="nil"/>
              <w:left w:val="nil"/>
              <w:bottom w:val="single" w:sz="4" w:space="0" w:color="AAB8C4"/>
              <w:right w:val="nil"/>
            </w:tcBorders>
            <w:shd w:val="clear" w:color="auto" w:fill="auto"/>
            <w:vAlign w:val="center"/>
            <w:hideMark/>
          </w:tcPr>
          <w:p w14:paraId="13282C37" w14:textId="6B06CAF5" w:rsidR="009372FF" w:rsidRPr="00AB5483" w:rsidRDefault="006B5092" w:rsidP="00CE6E32">
            <w:pPr>
              <w:jc w:val="right"/>
              <w:rPr>
                <w:rFonts w:ascii="Arial Narrow" w:hAnsi="Arial Narrow" w:cs="Arial"/>
                <w:b/>
                <w:bCs/>
              </w:rPr>
            </w:pPr>
            <w:r w:rsidRPr="00AB5483">
              <w:rPr>
                <w:rFonts w:ascii="Arial Narrow" w:hAnsi="Arial Narrow" w:cs="Arial"/>
                <w:b/>
                <w:bCs/>
              </w:rPr>
              <w:t>361</w:t>
            </w:r>
          </w:p>
        </w:tc>
      </w:tr>
      <w:tr w:rsidR="009372FF" w:rsidRPr="00AB5483" w14:paraId="74764943" w14:textId="77777777" w:rsidTr="0076105E">
        <w:trPr>
          <w:trHeight w:val="576"/>
          <w:jc w:val="center"/>
        </w:trPr>
        <w:tc>
          <w:tcPr>
            <w:tcW w:w="321" w:type="dxa"/>
            <w:tcBorders>
              <w:top w:val="nil"/>
              <w:left w:val="nil"/>
              <w:bottom w:val="nil"/>
              <w:right w:val="nil"/>
            </w:tcBorders>
            <w:shd w:val="clear" w:color="auto" w:fill="auto"/>
            <w:noWrap/>
            <w:vAlign w:val="bottom"/>
            <w:hideMark/>
          </w:tcPr>
          <w:p w14:paraId="15BA0557" w14:textId="77777777" w:rsidR="009372FF" w:rsidRPr="00AB5483" w:rsidRDefault="009372FF" w:rsidP="009372FF">
            <w:pPr>
              <w:jc w:val="right"/>
              <w:rPr>
                <w:rFonts w:ascii="Arial Narrow" w:hAnsi="Arial Narrow" w:cs="Arial"/>
                <w:b/>
                <w:bCs/>
              </w:rPr>
            </w:pPr>
          </w:p>
        </w:tc>
        <w:tc>
          <w:tcPr>
            <w:tcW w:w="3081" w:type="dxa"/>
            <w:tcBorders>
              <w:top w:val="nil"/>
              <w:left w:val="nil"/>
              <w:bottom w:val="nil"/>
              <w:right w:val="nil"/>
            </w:tcBorders>
            <w:shd w:val="clear" w:color="auto" w:fill="auto"/>
            <w:vAlign w:val="bottom"/>
            <w:hideMark/>
          </w:tcPr>
          <w:p w14:paraId="1C6BA10A" w14:textId="7141CDCC" w:rsidR="009372FF" w:rsidRPr="00AB5483" w:rsidRDefault="00B9615A" w:rsidP="009372FF">
            <w:pPr>
              <w:jc w:val="left"/>
              <w:rPr>
                <w:rFonts w:ascii="Arial Narrow" w:hAnsi="Arial Narrow" w:cs="Arial"/>
                <w:b/>
                <w:bCs/>
              </w:rPr>
            </w:pPr>
            <w:r w:rsidRPr="00AB5483">
              <w:rPr>
                <w:rFonts w:ascii="Arial Narrow" w:hAnsi="Arial Narrow" w:cs="Arial"/>
                <w:b/>
                <w:bCs/>
              </w:rPr>
              <w:t>Vertraglich vereinbarte Dienstleistungen</w:t>
            </w:r>
          </w:p>
        </w:tc>
        <w:tc>
          <w:tcPr>
            <w:tcW w:w="1143" w:type="dxa"/>
            <w:tcBorders>
              <w:top w:val="nil"/>
              <w:left w:val="nil"/>
              <w:bottom w:val="nil"/>
              <w:right w:val="nil"/>
            </w:tcBorders>
            <w:shd w:val="clear" w:color="auto" w:fill="auto"/>
            <w:vAlign w:val="center"/>
            <w:hideMark/>
          </w:tcPr>
          <w:p w14:paraId="680DCC94" w14:textId="77777777" w:rsidR="009372FF" w:rsidRPr="00AB5483" w:rsidRDefault="009372FF" w:rsidP="00CE6E32">
            <w:pPr>
              <w:jc w:val="right"/>
              <w:rPr>
                <w:rFonts w:ascii="Arial Narrow" w:hAnsi="Arial Narrow" w:cs="Arial"/>
                <w:b/>
                <w:bCs/>
              </w:rPr>
            </w:pPr>
          </w:p>
        </w:tc>
        <w:tc>
          <w:tcPr>
            <w:tcW w:w="1225" w:type="dxa"/>
            <w:tcBorders>
              <w:top w:val="nil"/>
              <w:left w:val="nil"/>
              <w:bottom w:val="nil"/>
              <w:right w:val="nil"/>
            </w:tcBorders>
            <w:shd w:val="clear" w:color="auto" w:fill="auto"/>
            <w:vAlign w:val="center"/>
            <w:hideMark/>
          </w:tcPr>
          <w:p w14:paraId="746E42B2" w14:textId="77777777" w:rsidR="009372FF" w:rsidRPr="00AB5483" w:rsidRDefault="009372FF" w:rsidP="00CE6E32">
            <w:pPr>
              <w:jc w:val="right"/>
              <w:rPr>
                <w:rFonts w:ascii="Times New Roman" w:hAnsi="Times New Roman"/>
              </w:rPr>
            </w:pPr>
          </w:p>
        </w:tc>
        <w:tc>
          <w:tcPr>
            <w:tcW w:w="956" w:type="dxa"/>
            <w:tcBorders>
              <w:top w:val="nil"/>
              <w:left w:val="nil"/>
              <w:bottom w:val="nil"/>
              <w:right w:val="nil"/>
            </w:tcBorders>
            <w:shd w:val="clear" w:color="auto" w:fill="auto"/>
            <w:vAlign w:val="center"/>
            <w:hideMark/>
          </w:tcPr>
          <w:p w14:paraId="4501AD4F" w14:textId="77777777" w:rsidR="009372FF" w:rsidRPr="00AB5483" w:rsidRDefault="009372FF" w:rsidP="00CE6E32">
            <w:pPr>
              <w:jc w:val="right"/>
              <w:rPr>
                <w:rFonts w:ascii="Times New Roman" w:hAnsi="Times New Roman"/>
              </w:rPr>
            </w:pPr>
          </w:p>
        </w:tc>
        <w:tc>
          <w:tcPr>
            <w:tcW w:w="975" w:type="dxa"/>
            <w:tcBorders>
              <w:top w:val="nil"/>
              <w:left w:val="nil"/>
              <w:bottom w:val="nil"/>
              <w:right w:val="nil"/>
            </w:tcBorders>
            <w:shd w:val="clear" w:color="auto" w:fill="auto"/>
            <w:vAlign w:val="center"/>
            <w:hideMark/>
          </w:tcPr>
          <w:p w14:paraId="6C629945" w14:textId="77777777" w:rsidR="009372FF" w:rsidRPr="00AB5483" w:rsidRDefault="009372FF" w:rsidP="00CE6E32">
            <w:pPr>
              <w:jc w:val="right"/>
              <w:rPr>
                <w:rFonts w:ascii="Times New Roman" w:hAnsi="Times New Roman"/>
              </w:rPr>
            </w:pPr>
          </w:p>
        </w:tc>
        <w:tc>
          <w:tcPr>
            <w:tcW w:w="1219" w:type="dxa"/>
            <w:tcBorders>
              <w:top w:val="nil"/>
              <w:left w:val="nil"/>
              <w:bottom w:val="nil"/>
              <w:right w:val="nil"/>
            </w:tcBorders>
            <w:shd w:val="clear" w:color="auto" w:fill="auto"/>
            <w:vAlign w:val="center"/>
            <w:hideMark/>
          </w:tcPr>
          <w:p w14:paraId="1D9EE9A6" w14:textId="77777777" w:rsidR="009372FF" w:rsidRPr="00AB5483" w:rsidRDefault="009372FF" w:rsidP="00CE6E32">
            <w:pPr>
              <w:jc w:val="right"/>
              <w:rPr>
                <w:rFonts w:ascii="Times New Roman" w:hAnsi="Times New Roman"/>
              </w:rPr>
            </w:pPr>
          </w:p>
        </w:tc>
      </w:tr>
      <w:tr w:rsidR="009372FF" w:rsidRPr="00AB5483" w14:paraId="16D3195A" w14:textId="77777777" w:rsidTr="0076105E">
        <w:trPr>
          <w:trHeight w:val="314"/>
          <w:jc w:val="center"/>
        </w:trPr>
        <w:tc>
          <w:tcPr>
            <w:tcW w:w="321" w:type="dxa"/>
            <w:tcBorders>
              <w:top w:val="nil"/>
              <w:left w:val="nil"/>
              <w:bottom w:val="nil"/>
              <w:right w:val="nil"/>
            </w:tcBorders>
            <w:shd w:val="clear" w:color="auto" w:fill="auto"/>
            <w:noWrap/>
            <w:vAlign w:val="bottom"/>
            <w:hideMark/>
          </w:tcPr>
          <w:p w14:paraId="78E585E0" w14:textId="77777777" w:rsidR="009372FF" w:rsidRPr="00AB5483" w:rsidRDefault="009372FF" w:rsidP="009372FF">
            <w:pPr>
              <w:jc w:val="left"/>
              <w:rPr>
                <w:rFonts w:ascii="Times New Roman" w:hAnsi="Times New Roman"/>
              </w:rPr>
            </w:pPr>
          </w:p>
        </w:tc>
        <w:tc>
          <w:tcPr>
            <w:tcW w:w="3081" w:type="dxa"/>
            <w:tcBorders>
              <w:top w:val="nil"/>
              <w:left w:val="nil"/>
              <w:bottom w:val="nil"/>
              <w:right w:val="nil"/>
            </w:tcBorders>
            <w:shd w:val="clear" w:color="auto" w:fill="auto"/>
            <w:vAlign w:val="bottom"/>
            <w:hideMark/>
          </w:tcPr>
          <w:p w14:paraId="184DCA01" w14:textId="5CD96698" w:rsidR="009372FF" w:rsidRPr="00AB5483" w:rsidRDefault="00881612" w:rsidP="0076105E">
            <w:pPr>
              <w:ind w:left="279"/>
              <w:jc w:val="left"/>
              <w:rPr>
                <w:rFonts w:ascii="Arial Narrow" w:hAnsi="Arial Narrow" w:cs="Arial"/>
                <w:i/>
                <w:iCs/>
                <w:color w:val="000000"/>
              </w:rPr>
            </w:pPr>
            <w:r w:rsidRPr="00AB5483">
              <w:rPr>
                <w:rFonts w:ascii="Arial Narrow" w:hAnsi="Arial Narrow" w:cs="Arial"/>
                <w:i/>
                <w:iCs/>
                <w:color w:val="000000"/>
              </w:rPr>
              <w:t>Konferenzen</w:t>
            </w:r>
          </w:p>
        </w:tc>
        <w:tc>
          <w:tcPr>
            <w:tcW w:w="1143" w:type="dxa"/>
            <w:tcBorders>
              <w:top w:val="nil"/>
              <w:left w:val="nil"/>
              <w:bottom w:val="nil"/>
              <w:right w:val="nil"/>
            </w:tcBorders>
            <w:shd w:val="clear" w:color="auto" w:fill="auto"/>
            <w:vAlign w:val="center"/>
            <w:hideMark/>
          </w:tcPr>
          <w:p w14:paraId="7B4B43EE" w14:textId="77777777" w:rsidR="009372FF" w:rsidRPr="00AB5483" w:rsidRDefault="009372FF" w:rsidP="00CE6E32">
            <w:pPr>
              <w:jc w:val="right"/>
              <w:rPr>
                <w:rFonts w:ascii="Arial Narrow" w:hAnsi="Arial Narrow" w:cs="Arial"/>
              </w:rPr>
            </w:pPr>
            <w:r w:rsidRPr="00AB5483">
              <w:rPr>
                <w:rFonts w:ascii="Arial Narrow" w:hAnsi="Arial Narrow" w:cs="Arial"/>
              </w:rPr>
              <w:t>139</w:t>
            </w:r>
          </w:p>
        </w:tc>
        <w:tc>
          <w:tcPr>
            <w:tcW w:w="1225" w:type="dxa"/>
            <w:tcBorders>
              <w:top w:val="nil"/>
              <w:left w:val="nil"/>
              <w:bottom w:val="nil"/>
              <w:right w:val="nil"/>
            </w:tcBorders>
            <w:shd w:val="clear" w:color="auto" w:fill="auto"/>
            <w:vAlign w:val="center"/>
            <w:hideMark/>
          </w:tcPr>
          <w:p w14:paraId="1179EAD0" w14:textId="77777777" w:rsidR="009372FF" w:rsidRPr="00AB5483" w:rsidRDefault="009372FF" w:rsidP="00CE6E32">
            <w:pPr>
              <w:jc w:val="right"/>
              <w:rPr>
                <w:rFonts w:ascii="Arial Narrow" w:hAnsi="Arial Narrow" w:cs="Arial"/>
              </w:rPr>
            </w:pPr>
            <w:r w:rsidRPr="00AB5483">
              <w:rPr>
                <w:rFonts w:ascii="Arial Narrow" w:hAnsi="Arial Narrow" w:cs="Arial"/>
              </w:rPr>
              <w:t>160</w:t>
            </w:r>
          </w:p>
        </w:tc>
        <w:tc>
          <w:tcPr>
            <w:tcW w:w="956" w:type="dxa"/>
            <w:tcBorders>
              <w:top w:val="nil"/>
              <w:left w:val="nil"/>
              <w:bottom w:val="nil"/>
              <w:right w:val="nil"/>
            </w:tcBorders>
            <w:shd w:val="clear" w:color="auto" w:fill="auto"/>
            <w:vAlign w:val="center"/>
            <w:hideMark/>
          </w:tcPr>
          <w:p w14:paraId="0D31F007" w14:textId="77777777" w:rsidR="009372FF" w:rsidRPr="00AB5483" w:rsidRDefault="009372FF" w:rsidP="00CE6E32">
            <w:pPr>
              <w:jc w:val="right"/>
              <w:rPr>
                <w:rFonts w:ascii="Arial Narrow" w:hAnsi="Arial Narrow" w:cs="Arial"/>
              </w:rPr>
            </w:pPr>
            <w:r w:rsidRPr="00AB5483">
              <w:rPr>
                <w:rFonts w:ascii="Arial Narrow" w:hAnsi="Arial Narrow" w:cs="Arial"/>
              </w:rPr>
              <w:t>20</w:t>
            </w:r>
          </w:p>
        </w:tc>
        <w:tc>
          <w:tcPr>
            <w:tcW w:w="975" w:type="dxa"/>
            <w:tcBorders>
              <w:top w:val="nil"/>
              <w:left w:val="nil"/>
              <w:bottom w:val="nil"/>
              <w:right w:val="nil"/>
            </w:tcBorders>
            <w:shd w:val="clear" w:color="auto" w:fill="auto"/>
            <w:vAlign w:val="center"/>
            <w:hideMark/>
          </w:tcPr>
          <w:p w14:paraId="4FD1F470" w14:textId="77777777" w:rsidR="009372FF" w:rsidRPr="00AB5483" w:rsidRDefault="009372FF" w:rsidP="00CE6E32">
            <w:pPr>
              <w:jc w:val="right"/>
              <w:rPr>
                <w:rFonts w:ascii="Arial Narrow" w:hAnsi="Arial Narrow" w:cs="Arial"/>
              </w:rPr>
            </w:pPr>
            <w:r w:rsidRPr="00AB5483">
              <w:rPr>
                <w:rFonts w:ascii="Arial Narrow" w:hAnsi="Arial Narrow" w:cs="Arial"/>
              </w:rPr>
              <w:t>13%</w:t>
            </w:r>
          </w:p>
        </w:tc>
        <w:tc>
          <w:tcPr>
            <w:tcW w:w="1219" w:type="dxa"/>
            <w:tcBorders>
              <w:top w:val="nil"/>
              <w:left w:val="nil"/>
              <w:bottom w:val="nil"/>
              <w:right w:val="nil"/>
            </w:tcBorders>
            <w:shd w:val="clear" w:color="auto" w:fill="auto"/>
            <w:vAlign w:val="center"/>
            <w:hideMark/>
          </w:tcPr>
          <w:p w14:paraId="449B59DC" w14:textId="77777777" w:rsidR="009372FF" w:rsidRPr="00AB5483" w:rsidRDefault="009372FF" w:rsidP="00CE6E32">
            <w:pPr>
              <w:jc w:val="right"/>
              <w:rPr>
                <w:rFonts w:ascii="Arial Narrow" w:hAnsi="Arial Narrow" w:cs="Arial"/>
              </w:rPr>
            </w:pPr>
            <w:r w:rsidRPr="00AB5483">
              <w:rPr>
                <w:rFonts w:ascii="Arial Narrow" w:hAnsi="Arial Narrow" w:cs="Arial"/>
              </w:rPr>
              <w:t>180</w:t>
            </w:r>
          </w:p>
        </w:tc>
      </w:tr>
      <w:tr w:rsidR="009372FF" w:rsidRPr="00AB5483" w14:paraId="7F60FF52" w14:textId="77777777" w:rsidTr="0076105E">
        <w:trPr>
          <w:trHeight w:val="314"/>
          <w:jc w:val="center"/>
        </w:trPr>
        <w:tc>
          <w:tcPr>
            <w:tcW w:w="321" w:type="dxa"/>
            <w:tcBorders>
              <w:top w:val="nil"/>
              <w:left w:val="nil"/>
              <w:bottom w:val="nil"/>
              <w:right w:val="nil"/>
            </w:tcBorders>
            <w:shd w:val="clear" w:color="auto" w:fill="auto"/>
            <w:noWrap/>
            <w:vAlign w:val="bottom"/>
            <w:hideMark/>
          </w:tcPr>
          <w:p w14:paraId="3B804FA9" w14:textId="77777777" w:rsidR="009372FF" w:rsidRPr="00AB5483" w:rsidRDefault="009372FF" w:rsidP="009372FF">
            <w:pPr>
              <w:jc w:val="right"/>
              <w:rPr>
                <w:rFonts w:ascii="Arial Narrow" w:hAnsi="Arial Narrow" w:cs="Arial"/>
              </w:rPr>
            </w:pPr>
          </w:p>
        </w:tc>
        <w:tc>
          <w:tcPr>
            <w:tcW w:w="3081" w:type="dxa"/>
            <w:tcBorders>
              <w:top w:val="nil"/>
              <w:left w:val="nil"/>
              <w:bottom w:val="nil"/>
              <w:right w:val="nil"/>
            </w:tcBorders>
            <w:shd w:val="clear" w:color="auto" w:fill="auto"/>
            <w:vAlign w:val="bottom"/>
            <w:hideMark/>
          </w:tcPr>
          <w:p w14:paraId="447CE88D" w14:textId="369EFBBC" w:rsidR="009372FF" w:rsidRPr="00AB5483" w:rsidRDefault="007B78A0" w:rsidP="0076105E">
            <w:pPr>
              <w:ind w:left="279"/>
              <w:jc w:val="left"/>
              <w:rPr>
                <w:rFonts w:ascii="Arial Narrow" w:hAnsi="Arial Narrow" w:cs="Arial"/>
                <w:i/>
                <w:iCs/>
                <w:color w:val="000000"/>
              </w:rPr>
            </w:pPr>
            <w:r w:rsidRPr="00AB5483">
              <w:rPr>
                <w:rFonts w:ascii="Arial Narrow" w:hAnsi="Arial Narrow" w:cs="Arial"/>
                <w:i/>
                <w:iCs/>
                <w:color w:val="000000"/>
              </w:rPr>
              <w:t>Veröffentlichungen</w:t>
            </w:r>
          </w:p>
        </w:tc>
        <w:tc>
          <w:tcPr>
            <w:tcW w:w="1143" w:type="dxa"/>
            <w:tcBorders>
              <w:top w:val="nil"/>
              <w:left w:val="nil"/>
              <w:bottom w:val="nil"/>
              <w:right w:val="nil"/>
            </w:tcBorders>
            <w:shd w:val="clear" w:color="auto" w:fill="auto"/>
            <w:vAlign w:val="center"/>
            <w:hideMark/>
          </w:tcPr>
          <w:p w14:paraId="06F2411E" w14:textId="77777777" w:rsidR="009372FF" w:rsidRPr="00AB5483" w:rsidRDefault="009372FF" w:rsidP="00CE6E32">
            <w:pPr>
              <w:jc w:val="right"/>
              <w:rPr>
                <w:rFonts w:ascii="Arial Narrow" w:hAnsi="Arial Narrow" w:cs="Arial"/>
              </w:rPr>
            </w:pPr>
            <w:r w:rsidRPr="00AB5483">
              <w:rPr>
                <w:rFonts w:ascii="Arial Narrow" w:hAnsi="Arial Narrow" w:cs="Arial"/>
              </w:rPr>
              <w:t>1</w:t>
            </w:r>
          </w:p>
        </w:tc>
        <w:tc>
          <w:tcPr>
            <w:tcW w:w="1225" w:type="dxa"/>
            <w:tcBorders>
              <w:top w:val="nil"/>
              <w:left w:val="nil"/>
              <w:bottom w:val="nil"/>
              <w:right w:val="nil"/>
            </w:tcBorders>
            <w:shd w:val="clear" w:color="auto" w:fill="auto"/>
            <w:vAlign w:val="center"/>
            <w:hideMark/>
          </w:tcPr>
          <w:p w14:paraId="16B8D1DA" w14:textId="134D2D1D" w:rsidR="009372FF" w:rsidRPr="00AB5483" w:rsidRDefault="00AB5483" w:rsidP="00CE6E32">
            <w:pPr>
              <w:jc w:val="right"/>
              <w:rPr>
                <w:rFonts w:ascii="Arial Narrow" w:hAnsi="Arial Narrow" w:cs="Arial"/>
              </w:rPr>
            </w:pPr>
            <w:r>
              <w:rPr>
                <w:rFonts w:ascii="Arial Narrow" w:hAnsi="Arial Narrow" w:cs="Arial"/>
              </w:rPr>
              <w:t>-</w:t>
            </w:r>
          </w:p>
        </w:tc>
        <w:tc>
          <w:tcPr>
            <w:tcW w:w="956" w:type="dxa"/>
            <w:tcBorders>
              <w:top w:val="nil"/>
              <w:left w:val="nil"/>
              <w:bottom w:val="nil"/>
              <w:right w:val="nil"/>
            </w:tcBorders>
            <w:shd w:val="clear" w:color="auto" w:fill="auto"/>
            <w:vAlign w:val="center"/>
            <w:hideMark/>
          </w:tcPr>
          <w:p w14:paraId="4B574347" w14:textId="77777777" w:rsidR="009372FF" w:rsidRPr="00AB5483" w:rsidRDefault="009372FF" w:rsidP="00CE6E32">
            <w:pPr>
              <w:jc w:val="right"/>
              <w:rPr>
                <w:rFonts w:ascii="Arial Narrow" w:hAnsi="Arial Narrow" w:cs="Arial"/>
              </w:rPr>
            </w:pPr>
            <w:r w:rsidRPr="00AB5483">
              <w:rPr>
                <w:rFonts w:ascii="Arial Narrow" w:hAnsi="Arial Narrow" w:cs="Arial"/>
              </w:rPr>
              <w:t>-</w:t>
            </w:r>
          </w:p>
        </w:tc>
        <w:tc>
          <w:tcPr>
            <w:tcW w:w="975" w:type="dxa"/>
            <w:tcBorders>
              <w:top w:val="nil"/>
              <w:left w:val="nil"/>
              <w:bottom w:val="nil"/>
              <w:right w:val="nil"/>
            </w:tcBorders>
            <w:shd w:val="clear" w:color="auto" w:fill="auto"/>
            <w:vAlign w:val="center"/>
            <w:hideMark/>
          </w:tcPr>
          <w:p w14:paraId="6DBCE5A3" w14:textId="77777777" w:rsidR="009372FF" w:rsidRPr="00AB5483" w:rsidRDefault="009372FF" w:rsidP="00CE6E32">
            <w:pPr>
              <w:jc w:val="right"/>
              <w:rPr>
                <w:rFonts w:ascii="Arial Narrow" w:hAnsi="Arial Narrow" w:cs="Arial"/>
              </w:rPr>
            </w:pPr>
            <w:r w:rsidRPr="00AB5483">
              <w:rPr>
                <w:rFonts w:ascii="Arial Narrow" w:hAnsi="Arial Narrow" w:cs="Arial"/>
              </w:rPr>
              <w:t>-</w:t>
            </w:r>
          </w:p>
        </w:tc>
        <w:tc>
          <w:tcPr>
            <w:tcW w:w="1219" w:type="dxa"/>
            <w:tcBorders>
              <w:top w:val="nil"/>
              <w:left w:val="nil"/>
              <w:bottom w:val="nil"/>
              <w:right w:val="nil"/>
            </w:tcBorders>
            <w:shd w:val="clear" w:color="auto" w:fill="auto"/>
            <w:vAlign w:val="center"/>
            <w:hideMark/>
          </w:tcPr>
          <w:p w14:paraId="02C29F2C" w14:textId="77777777" w:rsidR="009372FF" w:rsidRPr="00AB5483" w:rsidRDefault="009372FF" w:rsidP="00CE6E32">
            <w:pPr>
              <w:jc w:val="right"/>
              <w:rPr>
                <w:rFonts w:ascii="Arial Narrow" w:hAnsi="Arial Narrow" w:cs="Arial"/>
              </w:rPr>
            </w:pPr>
            <w:r w:rsidRPr="00AB5483">
              <w:rPr>
                <w:rFonts w:ascii="Arial Narrow" w:hAnsi="Arial Narrow" w:cs="Arial"/>
              </w:rPr>
              <w:t>0</w:t>
            </w:r>
          </w:p>
        </w:tc>
      </w:tr>
      <w:tr w:rsidR="009372FF" w:rsidRPr="00AB5483" w14:paraId="5969457B" w14:textId="77777777" w:rsidTr="0076105E">
        <w:trPr>
          <w:trHeight w:val="314"/>
          <w:jc w:val="center"/>
        </w:trPr>
        <w:tc>
          <w:tcPr>
            <w:tcW w:w="321" w:type="dxa"/>
            <w:tcBorders>
              <w:top w:val="nil"/>
              <w:left w:val="nil"/>
              <w:bottom w:val="nil"/>
              <w:right w:val="nil"/>
            </w:tcBorders>
            <w:shd w:val="clear" w:color="auto" w:fill="auto"/>
            <w:noWrap/>
            <w:vAlign w:val="bottom"/>
            <w:hideMark/>
          </w:tcPr>
          <w:p w14:paraId="472FF0AA" w14:textId="77777777" w:rsidR="009372FF" w:rsidRPr="00AB5483" w:rsidRDefault="009372FF" w:rsidP="009372FF">
            <w:pPr>
              <w:jc w:val="right"/>
              <w:rPr>
                <w:rFonts w:ascii="Arial Narrow" w:hAnsi="Arial Narrow" w:cs="Arial"/>
              </w:rPr>
            </w:pPr>
          </w:p>
        </w:tc>
        <w:tc>
          <w:tcPr>
            <w:tcW w:w="3081" w:type="dxa"/>
            <w:tcBorders>
              <w:top w:val="nil"/>
              <w:left w:val="nil"/>
              <w:bottom w:val="nil"/>
              <w:right w:val="nil"/>
            </w:tcBorders>
            <w:shd w:val="clear" w:color="auto" w:fill="auto"/>
            <w:vAlign w:val="bottom"/>
            <w:hideMark/>
          </w:tcPr>
          <w:p w14:paraId="15308EB0" w14:textId="0B9B119B" w:rsidR="009372FF" w:rsidRPr="00AB5483" w:rsidRDefault="009F649A" w:rsidP="0076105E">
            <w:pPr>
              <w:ind w:left="279"/>
              <w:jc w:val="left"/>
              <w:rPr>
                <w:rFonts w:ascii="Arial Narrow" w:hAnsi="Arial Narrow" w:cs="Arial"/>
                <w:i/>
                <w:iCs/>
                <w:color w:val="000000"/>
              </w:rPr>
            </w:pPr>
            <w:r w:rsidRPr="00AB5483">
              <w:rPr>
                <w:rFonts w:ascii="Arial Narrow" w:hAnsi="Arial Narrow" w:cs="Arial"/>
                <w:i/>
                <w:iCs/>
                <w:color w:val="000000"/>
              </w:rPr>
              <w:t>Einzeln vertraglich vereinbarte Dienstleistungen</w:t>
            </w:r>
          </w:p>
        </w:tc>
        <w:tc>
          <w:tcPr>
            <w:tcW w:w="1143" w:type="dxa"/>
            <w:tcBorders>
              <w:top w:val="nil"/>
              <w:left w:val="nil"/>
              <w:bottom w:val="nil"/>
              <w:right w:val="nil"/>
            </w:tcBorders>
            <w:shd w:val="clear" w:color="auto" w:fill="auto"/>
            <w:vAlign w:val="center"/>
            <w:hideMark/>
          </w:tcPr>
          <w:p w14:paraId="02DEC31E" w14:textId="77777777" w:rsidR="009372FF" w:rsidRPr="00AB5483" w:rsidRDefault="009372FF" w:rsidP="00CE6E32">
            <w:pPr>
              <w:jc w:val="right"/>
              <w:rPr>
                <w:rFonts w:ascii="Arial Narrow" w:hAnsi="Arial Narrow" w:cs="Arial"/>
              </w:rPr>
            </w:pPr>
            <w:r w:rsidRPr="00AB5483">
              <w:rPr>
                <w:rFonts w:ascii="Arial Narrow" w:hAnsi="Arial Narrow" w:cs="Arial"/>
              </w:rPr>
              <w:t>6</w:t>
            </w:r>
          </w:p>
        </w:tc>
        <w:tc>
          <w:tcPr>
            <w:tcW w:w="1225" w:type="dxa"/>
            <w:tcBorders>
              <w:top w:val="nil"/>
              <w:left w:val="nil"/>
              <w:bottom w:val="nil"/>
              <w:right w:val="nil"/>
            </w:tcBorders>
            <w:shd w:val="clear" w:color="auto" w:fill="auto"/>
            <w:vAlign w:val="center"/>
            <w:hideMark/>
          </w:tcPr>
          <w:p w14:paraId="36F00CD2" w14:textId="77777777" w:rsidR="009372FF" w:rsidRPr="00AB5483" w:rsidRDefault="009372FF" w:rsidP="00CE6E32">
            <w:pPr>
              <w:jc w:val="right"/>
              <w:rPr>
                <w:rFonts w:ascii="Arial Narrow" w:hAnsi="Arial Narrow" w:cs="Arial"/>
              </w:rPr>
            </w:pPr>
            <w:r w:rsidRPr="00AB5483">
              <w:rPr>
                <w:rFonts w:ascii="Arial Narrow" w:hAnsi="Arial Narrow" w:cs="Arial"/>
              </w:rPr>
              <w:t>20</w:t>
            </w:r>
          </w:p>
        </w:tc>
        <w:tc>
          <w:tcPr>
            <w:tcW w:w="956" w:type="dxa"/>
            <w:tcBorders>
              <w:top w:val="nil"/>
              <w:left w:val="nil"/>
              <w:bottom w:val="nil"/>
              <w:right w:val="nil"/>
            </w:tcBorders>
            <w:shd w:val="clear" w:color="auto" w:fill="auto"/>
            <w:vAlign w:val="center"/>
            <w:hideMark/>
          </w:tcPr>
          <w:p w14:paraId="3228B39A" w14:textId="77777777" w:rsidR="009372FF" w:rsidRPr="00AB5483" w:rsidRDefault="009372FF" w:rsidP="00CE6E32">
            <w:pPr>
              <w:jc w:val="right"/>
              <w:rPr>
                <w:rFonts w:ascii="Arial Narrow" w:hAnsi="Arial Narrow" w:cs="Arial"/>
              </w:rPr>
            </w:pPr>
            <w:r w:rsidRPr="00AB5483">
              <w:rPr>
                <w:rFonts w:ascii="Arial Narrow" w:hAnsi="Arial Narrow" w:cs="Arial"/>
              </w:rPr>
              <w:t>(15)</w:t>
            </w:r>
          </w:p>
        </w:tc>
        <w:tc>
          <w:tcPr>
            <w:tcW w:w="975" w:type="dxa"/>
            <w:tcBorders>
              <w:top w:val="nil"/>
              <w:left w:val="nil"/>
              <w:bottom w:val="nil"/>
              <w:right w:val="nil"/>
            </w:tcBorders>
            <w:shd w:val="clear" w:color="auto" w:fill="auto"/>
            <w:vAlign w:val="center"/>
            <w:hideMark/>
          </w:tcPr>
          <w:p w14:paraId="5E7EE739" w14:textId="77777777" w:rsidR="009372FF" w:rsidRPr="00AB5483" w:rsidRDefault="009372FF" w:rsidP="00CE6E32">
            <w:pPr>
              <w:jc w:val="right"/>
              <w:rPr>
                <w:rFonts w:ascii="Arial Narrow" w:hAnsi="Arial Narrow" w:cs="Arial"/>
              </w:rPr>
            </w:pPr>
            <w:r w:rsidRPr="00AB5483">
              <w:rPr>
                <w:rFonts w:ascii="Arial Narrow" w:hAnsi="Arial Narrow" w:cs="Arial"/>
              </w:rPr>
              <w:t>-75%</w:t>
            </w:r>
          </w:p>
        </w:tc>
        <w:tc>
          <w:tcPr>
            <w:tcW w:w="1219" w:type="dxa"/>
            <w:tcBorders>
              <w:top w:val="nil"/>
              <w:left w:val="nil"/>
              <w:bottom w:val="nil"/>
              <w:right w:val="nil"/>
            </w:tcBorders>
            <w:shd w:val="clear" w:color="auto" w:fill="auto"/>
            <w:vAlign w:val="center"/>
            <w:hideMark/>
          </w:tcPr>
          <w:p w14:paraId="45794C19" w14:textId="77777777" w:rsidR="009372FF" w:rsidRPr="00AB5483" w:rsidRDefault="009372FF" w:rsidP="00CE6E32">
            <w:pPr>
              <w:jc w:val="right"/>
              <w:rPr>
                <w:rFonts w:ascii="Arial Narrow" w:hAnsi="Arial Narrow" w:cs="Arial"/>
              </w:rPr>
            </w:pPr>
            <w:r w:rsidRPr="00AB5483">
              <w:rPr>
                <w:rFonts w:ascii="Arial Narrow" w:hAnsi="Arial Narrow" w:cs="Arial"/>
              </w:rPr>
              <w:t>5</w:t>
            </w:r>
          </w:p>
        </w:tc>
      </w:tr>
      <w:tr w:rsidR="009372FF" w:rsidRPr="00AB5483" w14:paraId="6956B518" w14:textId="77777777" w:rsidTr="0076105E">
        <w:trPr>
          <w:trHeight w:val="314"/>
          <w:jc w:val="center"/>
        </w:trPr>
        <w:tc>
          <w:tcPr>
            <w:tcW w:w="321" w:type="dxa"/>
            <w:tcBorders>
              <w:top w:val="nil"/>
              <w:left w:val="nil"/>
              <w:bottom w:val="nil"/>
              <w:right w:val="nil"/>
            </w:tcBorders>
            <w:shd w:val="clear" w:color="auto" w:fill="auto"/>
            <w:noWrap/>
            <w:vAlign w:val="bottom"/>
            <w:hideMark/>
          </w:tcPr>
          <w:p w14:paraId="369B56D3" w14:textId="77777777" w:rsidR="009372FF" w:rsidRPr="00AB5483" w:rsidRDefault="009372FF" w:rsidP="009372FF">
            <w:pPr>
              <w:jc w:val="right"/>
              <w:rPr>
                <w:rFonts w:ascii="Arial Narrow" w:hAnsi="Arial Narrow" w:cs="Arial"/>
              </w:rPr>
            </w:pPr>
          </w:p>
        </w:tc>
        <w:tc>
          <w:tcPr>
            <w:tcW w:w="3081" w:type="dxa"/>
            <w:tcBorders>
              <w:top w:val="nil"/>
              <w:left w:val="nil"/>
              <w:bottom w:val="nil"/>
              <w:right w:val="nil"/>
            </w:tcBorders>
            <w:shd w:val="clear" w:color="auto" w:fill="auto"/>
            <w:vAlign w:val="bottom"/>
            <w:hideMark/>
          </w:tcPr>
          <w:p w14:paraId="005EC003" w14:textId="56B5FD0C" w:rsidR="009372FF" w:rsidRPr="00AB5483" w:rsidRDefault="0038532D" w:rsidP="0076105E">
            <w:pPr>
              <w:ind w:left="279"/>
              <w:jc w:val="left"/>
              <w:rPr>
                <w:rFonts w:ascii="Arial Narrow" w:hAnsi="Arial Narrow" w:cs="Arial"/>
                <w:i/>
                <w:iCs/>
                <w:color w:val="000000"/>
              </w:rPr>
            </w:pPr>
            <w:r w:rsidRPr="00AB5483">
              <w:rPr>
                <w:rFonts w:ascii="Arial Narrow" w:hAnsi="Arial Narrow" w:cs="Arial"/>
                <w:i/>
                <w:iCs/>
                <w:color w:val="000000"/>
              </w:rPr>
              <w:t>Andere vertraglich vereinbarte Dienstleistungen</w:t>
            </w:r>
          </w:p>
        </w:tc>
        <w:tc>
          <w:tcPr>
            <w:tcW w:w="1143" w:type="dxa"/>
            <w:tcBorders>
              <w:top w:val="nil"/>
              <w:left w:val="nil"/>
              <w:bottom w:val="nil"/>
              <w:right w:val="nil"/>
            </w:tcBorders>
            <w:shd w:val="clear" w:color="auto" w:fill="auto"/>
            <w:vAlign w:val="center"/>
            <w:hideMark/>
          </w:tcPr>
          <w:p w14:paraId="4DF8E105" w14:textId="77777777" w:rsidR="009372FF" w:rsidRPr="00AB5483" w:rsidRDefault="009372FF" w:rsidP="00CE6E32">
            <w:pPr>
              <w:jc w:val="right"/>
              <w:rPr>
                <w:rFonts w:ascii="Arial Narrow" w:hAnsi="Arial Narrow" w:cs="Arial"/>
              </w:rPr>
            </w:pPr>
            <w:r w:rsidRPr="00AB5483">
              <w:rPr>
                <w:rFonts w:ascii="Arial Narrow" w:hAnsi="Arial Narrow" w:cs="Arial"/>
              </w:rPr>
              <w:t>580</w:t>
            </w:r>
          </w:p>
        </w:tc>
        <w:tc>
          <w:tcPr>
            <w:tcW w:w="1225" w:type="dxa"/>
            <w:tcBorders>
              <w:top w:val="nil"/>
              <w:left w:val="nil"/>
              <w:bottom w:val="nil"/>
              <w:right w:val="nil"/>
            </w:tcBorders>
            <w:shd w:val="clear" w:color="auto" w:fill="auto"/>
            <w:vAlign w:val="center"/>
            <w:hideMark/>
          </w:tcPr>
          <w:p w14:paraId="5FDD63EB" w14:textId="77777777" w:rsidR="009372FF" w:rsidRPr="00AB5483" w:rsidRDefault="009372FF" w:rsidP="00CE6E32">
            <w:pPr>
              <w:jc w:val="right"/>
              <w:rPr>
                <w:rFonts w:ascii="Arial Narrow" w:hAnsi="Arial Narrow" w:cs="Arial"/>
              </w:rPr>
            </w:pPr>
            <w:r w:rsidRPr="00AB5483">
              <w:rPr>
                <w:rFonts w:ascii="Arial Narrow" w:hAnsi="Arial Narrow" w:cs="Arial"/>
              </w:rPr>
              <w:t>385</w:t>
            </w:r>
          </w:p>
        </w:tc>
        <w:tc>
          <w:tcPr>
            <w:tcW w:w="956" w:type="dxa"/>
            <w:tcBorders>
              <w:top w:val="nil"/>
              <w:left w:val="nil"/>
              <w:bottom w:val="nil"/>
              <w:right w:val="nil"/>
            </w:tcBorders>
            <w:shd w:val="clear" w:color="auto" w:fill="auto"/>
            <w:vAlign w:val="center"/>
            <w:hideMark/>
          </w:tcPr>
          <w:p w14:paraId="4B4F1433" w14:textId="77777777" w:rsidR="009372FF" w:rsidRPr="00AB5483" w:rsidRDefault="009372FF" w:rsidP="00CE6E32">
            <w:pPr>
              <w:jc w:val="right"/>
              <w:rPr>
                <w:rFonts w:ascii="Arial Narrow" w:hAnsi="Arial Narrow" w:cs="Arial"/>
              </w:rPr>
            </w:pPr>
            <w:r w:rsidRPr="00AB5483">
              <w:rPr>
                <w:rFonts w:ascii="Arial Narrow" w:hAnsi="Arial Narrow" w:cs="Arial"/>
              </w:rPr>
              <w:t>20</w:t>
            </w:r>
          </w:p>
        </w:tc>
        <w:tc>
          <w:tcPr>
            <w:tcW w:w="975" w:type="dxa"/>
            <w:tcBorders>
              <w:top w:val="nil"/>
              <w:left w:val="nil"/>
              <w:bottom w:val="nil"/>
              <w:right w:val="nil"/>
            </w:tcBorders>
            <w:shd w:val="clear" w:color="auto" w:fill="auto"/>
            <w:vAlign w:val="center"/>
            <w:hideMark/>
          </w:tcPr>
          <w:p w14:paraId="33C6BC99" w14:textId="77777777" w:rsidR="009372FF" w:rsidRPr="00AB5483" w:rsidRDefault="009372FF" w:rsidP="00CE6E32">
            <w:pPr>
              <w:jc w:val="right"/>
              <w:rPr>
                <w:rFonts w:ascii="Arial Narrow" w:hAnsi="Arial Narrow" w:cs="Arial"/>
              </w:rPr>
            </w:pPr>
            <w:r w:rsidRPr="00AB5483">
              <w:rPr>
                <w:rFonts w:ascii="Arial Narrow" w:hAnsi="Arial Narrow" w:cs="Arial"/>
              </w:rPr>
              <w:t>5%</w:t>
            </w:r>
          </w:p>
        </w:tc>
        <w:tc>
          <w:tcPr>
            <w:tcW w:w="1219" w:type="dxa"/>
            <w:tcBorders>
              <w:top w:val="nil"/>
              <w:left w:val="nil"/>
              <w:bottom w:val="nil"/>
              <w:right w:val="nil"/>
            </w:tcBorders>
            <w:shd w:val="clear" w:color="auto" w:fill="auto"/>
            <w:vAlign w:val="center"/>
            <w:hideMark/>
          </w:tcPr>
          <w:p w14:paraId="6A3E0BC7" w14:textId="77777777" w:rsidR="009372FF" w:rsidRPr="00AB5483" w:rsidRDefault="009372FF" w:rsidP="00CE6E32">
            <w:pPr>
              <w:jc w:val="right"/>
              <w:rPr>
                <w:rFonts w:ascii="Arial Narrow" w:hAnsi="Arial Narrow" w:cs="Arial"/>
              </w:rPr>
            </w:pPr>
            <w:r w:rsidRPr="00AB5483">
              <w:rPr>
                <w:rFonts w:ascii="Arial Narrow" w:hAnsi="Arial Narrow" w:cs="Arial"/>
              </w:rPr>
              <w:t>405</w:t>
            </w:r>
          </w:p>
        </w:tc>
      </w:tr>
      <w:tr w:rsidR="009372FF" w:rsidRPr="00AB5483" w14:paraId="130677EC" w14:textId="77777777" w:rsidTr="0076105E">
        <w:trPr>
          <w:trHeight w:val="314"/>
          <w:jc w:val="center"/>
        </w:trPr>
        <w:tc>
          <w:tcPr>
            <w:tcW w:w="321" w:type="dxa"/>
            <w:tcBorders>
              <w:top w:val="nil"/>
              <w:left w:val="nil"/>
              <w:bottom w:val="single" w:sz="4" w:space="0" w:color="AAB8C4"/>
              <w:right w:val="nil"/>
            </w:tcBorders>
            <w:shd w:val="clear" w:color="auto" w:fill="auto"/>
            <w:noWrap/>
            <w:vAlign w:val="bottom"/>
            <w:hideMark/>
          </w:tcPr>
          <w:p w14:paraId="3E6E57D3" w14:textId="77777777" w:rsidR="009372FF" w:rsidRPr="00AB5483" w:rsidRDefault="009372FF" w:rsidP="009372FF">
            <w:pPr>
              <w:jc w:val="left"/>
              <w:rPr>
                <w:rFonts w:cs="Arial"/>
              </w:rPr>
            </w:pPr>
            <w:r w:rsidRPr="00AB5483">
              <w:rPr>
                <w:rFonts w:cs="Arial"/>
              </w:rPr>
              <w:t> </w:t>
            </w:r>
          </w:p>
        </w:tc>
        <w:tc>
          <w:tcPr>
            <w:tcW w:w="3081" w:type="dxa"/>
            <w:tcBorders>
              <w:top w:val="nil"/>
              <w:left w:val="nil"/>
              <w:bottom w:val="single" w:sz="4" w:space="0" w:color="AAB8C4"/>
              <w:right w:val="nil"/>
            </w:tcBorders>
            <w:shd w:val="clear" w:color="auto" w:fill="auto"/>
            <w:vAlign w:val="bottom"/>
            <w:hideMark/>
          </w:tcPr>
          <w:p w14:paraId="2A2C0807" w14:textId="16F5D701" w:rsidR="009372FF" w:rsidRPr="00AB5483" w:rsidRDefault="00F97BA5" w:rsidP="009372FF">
            <w:pPr>
              <w:jc w:val="left"/>
              <w:rPr>
                <w:rFonts w:ascii="Arial Narrow" w:hAnsi="Arial Narrow" w:cs="Arial"/>
                <w:b/>
                <w:bCs/>
              </w:rPr>
            </w:pPr>
            <w:r w:rsidRPr="00AB5483">
              <w:rPr>
                <w:rFonts w:ascii="Arial Narrow" w:hAnsi="Arial Narrow" w:cs="Arial"/>
                <w:b/>
                <w:bCs/>
              </w:rPr>
              <w:t>Zwischensumme</w:t>
            </w:r>
          </w:p>
        </w:tc>
        <w:tc>
          <w:tcPr>
            <w:tcW w:w="1143" w:type="dxa"/>
            <w:tcBorders>
              <w:top w:val="nil"/>
              <w:left w:val="nil"/>
              <w:bottom w:val="single" w:sz="4" w:space="0" w:color="AAB8C4"/>
              <w:right w:val="nil"/>
            </w:tcBorders>
            <w:shd w:val="clear" w:color="auto" w:fill="auto"/>
            <w:vAlign w:val="center"/>
            <w:hideMark/>
          </w:tcPr>
          <w:p w14:paraId="763CCE3B" w14:textId="77777777" w:rsidR="009372FF" w:rsidRPr="00AB5483" w:rsidRDefault="009372FF" w:rsidP="00CE6E32">
            <w:pPr>
              <w:jc w:val="right"/>
              <w:rPr>
                <w:rFonts w:ascii="Arial Narrow" w:hAnsi="Arial Narrow" w:cs="Arial"/>
                <w:b/>
                <w:bCs/>
              </w:rPr>
            </w:pPr>
            <w:r w:rsidRPr="00AB5483">
              <w:rPr>
                <w:rFonts w:ascii="Arial Narrow" w:hAnsi="Arial Narrow" w:cs="Arial"/>
                <w:b/>
                <w:bCs/>
              </w:rPr>
              <w:t>726</w:t>
            </w:r>
          </w:p>
        </w:tc>
        <w:tc>
          <w:tcPr>
            <w:tcW w:w="1225" w:type="dxa"/>
            <w:tcBorders>
              <w:top w:val="nil"/>
              <w:left w:val="nil"/>
              <w:bottom w:val="single" w:sz="4" w:space="0" w:color="AAB8C4"/>
              <w:right w:val="nil"/>
            </w:tcBorders>
            <w:shd w:val="clear" w:color="auto" w:fill="auto"/>
            <w:vAlign w:val="center"/>
            <w:hideMark/>
          </w:tcPr>
          <w:p w14:paraId="15C09789" w14:textId="77777777" w:rsidR="009372FF" w:rsidRPr="00AB5483" w:rsidRDefault="009372FF" w:rsidP="00CE6E32">
            <w:pPr>
              <w:jc w:val="right"/>
              <w:rPr>
                <w:rFonts w:ascii="Arial Narrow" w:hAnsi="Arial Narrow" w:cs="Arial"/>
                <w:b/>
                <w:bCs/>
              </w:rPr>
            </w:pPr>
            <w:r w:rsidRPr="00AB5483">
              <w:rPr>
                <w:rFonts w:ascii="Arial Narrow" w:hAnsi="Arial Narrow" w:cs="Arial"/>
                <w:b/>
                <w:bCs/>
              </w:rPr>
              <w:t>565</w:t>
            </w:r>
          </w:p>
        </w:tc>
        <w:tc>
          <w:tcPr>
            <w:tcW w:w="956" w:type="dxa"/>
            <w:tcBorders>
              <w:top w:val="nil"/>
              <w:left w:val="nil"/>
              <w:bottom w:val="single" w:sz="4" w:space="0" w:color="BFBFBF"/>
              <w:right w:val="nil"/>
            </w:tcBorders>
            <w:shd w:val="clear" w:color="auto" w:fill="auto"/>
            <w:vAlign w:val="center"/>
            <w:hideMark/>
          </w:tcPr>
          <w:p w14:paraId="18821E0A" w14:textId="77777777" w:rsidR="009372FF" w:rsidRPr="00AB5483" w:rsidRDefault="009372FF" w:rsidP="00CE6E32">
            <w:pPr>
              <w:jc w:val="right"/>
              <w:rPr>
                <w:rFonts w:ascii="Arial Narrow" w:hAnsi="Arial Narrow" w:cs="Arial"/>
              </w:rPr>
            </w:pPr>
            <w:r w:rsidRPr="00AB5483">
              <w:rPr>
                <w:rFonts w:ascii="Arial Narrow" w:hAnsi="Arial Narrow" w:cs="Arial"/>
              </w:rPr>
              <w:t>25</w:t>
            </w:r>
          </w:p>
        </w:tc>
        <w:tc>
          <w:tcPr>
            <w:tcW w:w="975" w:type="dxa"/>
            <w:tcBorders>
              <w:top w:val="nil"/>
              <w:left w:val="nil"/>
              <w:bottom w:val="single" w:sz="4" w:space="0" w:color="BFBFBF"/>
              <w:right w:val="nil"/>
            </w:tcBorders>
            <w:shd w:val="clear" w:color="auto" w:fill="auto"/>
            <w:vAlign w:val="center"/>
            <w:hideMark/>
          </w:tcPr>
          <w:p w14:paraId="52C7331C" w14:textId="77777777" w:rsidR="009372FF" w:rsidRPr="00AB5483" w:rsidRDefault="009372FF" w:rsidP="00CE6E32">
            <w:pPr>
              <w:jc w:val="right"/>
              <w:rPr>
                <w:rFonts w:ascii="Arial Narrow" w:hAnsi="Arial Narrow" w:cs="Arial"/>
              </w:rPr>
            </w:pPr>
            <w:r w:rsidRPr="00AB5483">
              <w:rPr>
                <w:rFonts w:ascii="Arial Narrow" w:hAnsi="Arial Narrow" w:cs="Arial"/>
              </w:rPr>
              <w:t>4%</w:t>
            </w:r>
          </w:p>
        </w:tc>
        <w:tc>
          <w:tcPr>
            <w:tcW w:w="1219" w:type="dxa"/>
            <w:tcBorders>
              <w:top w:val="nil"/>
              <w:left w:val="nil"/>
              <w:bottom w:val="single" w:sz="4" w:space="0" w:color="AAB8C4"/>
              <w:right w:val="nil"/>
            </w:tcBorders>
            <w:shd w:val="clear" w:color="auto" w:fill="auto"/>
            <w:vAlign w:val="center"/>
            <w:hideMark/>
          </w:tcPr>
          <w:p w14:paraId="3F008BF8" w14:textId="77777777" w:rsidR="009372FF" w:rsidRPr="00AB5483" w:rsidRDefault="009372FF" w:rsidP="00CE6E32">
            <w:pPr>
              <w:jc w:val="right"/>
              <w:rPr>
                <w:rFonts w:ascii="Arial Narrow" w:hAnsi="Arial Narrow" w:cs="Arial"/>
                <w:b/>
                <w:bCs/>
              </w:rPr>
            </w:pPr>
            <w:r w:rsidRPr="00AB5483">
              <w:rPr>
                <w:rFonts w:ascii="Arial Narrow" w:hAnsi="Arial Narrow" w:cs="Arial"/>
                <w:b/>
                <w:bCs/>
              </w:rPr>
              <w:t>590</w:t>
            </w:r>
          </w:p>
        </w:tc>
      </w:tr>
      <w:tr w:rsidR="009372FF" w:rsidRPr="00AB5483" w14:paraId="6D285643" w14:textId="77777777" w:rsidTr="0076105E">
        <w:trPr>
          <w:trHeight w:val="399"/>
          <w:jc w:val="center"/>
        </w:trPr>
        <w:tc>
          <w:tcPr>
            <w:tcW w:w="321" w:type="dxa"/>
            <w:tcBorders>
              <w:top w:val="nil"/>
              <w:left w:val="nil"/>
              <w:bottom w:val="nil"/>
              <w:right w:val="nil"/>
            </w:tcBorders>
            <w:shd w:val="clear" w:color="auto" w:fill="auto"/>
            <w:noWrap/>
            <w:vAlign w:val="bottom"/>
            <w:hideMark/>
          </w:tcPr>
          <w:p w14:paraId="7A334F81" w14:textId="77777777" w:rsidR="009372FF" w:rsidRPr="00AB5483" w:rsidRDefault="009372FF" w:rsidP="009372FF">
            <w:pPr>
              <w:jc w:val="right"/>
              <w:rPr>
                <w:rFonts w:ascii="Arial Narrow" w:hAnsi="Arial Narrow" w:cs="Arial"/>
                <w:b/>
                <w:bCs/>
              </w:rPr>
            </w:pPr>
          </w:p>
        </w:tc>
        <w:tc>
          <w:tcPr>
            <w:tcW w:w="3081" w:type="dxa"/>
            <w:tcBorders>
              <w:top w:val="nil"/>
              <w:left w:val="nil"/>
              <w:bottom w:val="nil"/>
              <w:right w:val="nil"/>
            </w:tcBorders>
            <w:shd w:val="clear" w:color="auto" w:fill="auto"/>
            <w:vAlign w:val="bottom"/>
            <w:hideMark/>
          </w:tcPr>
          <w:p w14:paraId="1D7DFF9A" w14:textId="1EB99498" w:rsidR="009372FF" w:rsidRPr="00AB5483" w:rsidRDefault="00903C6D" w:rsidP="009372FF">
            <w:pPr>
              <w:jc w:val="left"/>
              <w:rPr>
                <w:rFonts w:ascii="Arial Narrow" w:hAnsi="Arial Narrow" w:cs="Arial"/>
                <w:b/>
                <w:bCs/>
              </w:rPr>
            </w:pPr>
            <w:r w:rsidRPr="00AB5483">
              <w:rPr>
                <w:rFonts w:ascii="Arial Narrow" w:hAnsi="Arial Narrow" w:cs="Arial"/>
                <w:b/>
                <w:bCs/>
              </w:rPr>
              <w:t>Betriebsaufwand</w:t>
            </w:r>
          </w:p>
        </w:tc>
        <w:tc>
          <w:tcPr>
            <w:tcW w:w="1143" w:type="dxa"/>
            <w:tcBorders>
              <w:top w:val="nil"/>
              <w:left w:val="nil"/>
              <w:bottom w:val="nil"/>
              <w:right w:val="nil"/>
            </w:tcBorders>
            <w:shd w:val="clear" w:color="auto" w:fill="auto"/>
            <w:vAlign w:val="center"/>
            <w:hideMark/>
          </w:tcPr>
          <w:p w14:paraId="05C3749D" w14:textId="77777777" w:rsidR="009372FF" w:rsidRPr="00AB5483" w:rsidRDefault="009372FF" w:rsidP="00CE6E32">
            <w:pPr>
              <w:jc w:val="right"/>
              <w:rPr>
                <w:rFonts w:ascii="Arial Narrow" w:hAnsi="Arial Narrow" w:cs="Arial"/>
                <w:b/>
                <w:bCs/>
              </w:rPr>
            </w:pPr>
          </w:p>
        </w:tc>
        <w:tc>
          <w:tcPr>
            <w:tcW w:w="1225" w:type="dxa"/>
            <w:tcBorders>
              <w:top w:val="nil"/>
              <w:left w:val="nil"/>
              <w:bottom w:val="nil"/>
              <w:right w:val="nil"/>
            </w:tcBorders>
            <w:shd w:val="clear" w:color="auto" w:fill="auto"/>
            <w:vAlign w:val="center"/>
            <w:hideMark/>
          </w:tcPr>
          <w:p w14:paraId="365D7152" w14:textId="77777777" w:rsidR="009372FF" w:rsidRPr="00AB5483" w:rsidRDefault="009372FF" w:rsidP="00CE6E32">
            <w:pPr>
              <w:jc w:val="right"/>
              <w:rPr>
                <w:rFonts w:ascii="Times New Roman" w:hAnsi="Times New Roman"/>
              </w:rPr>
            </w:pPr>
          </w:p>
        </w:tc>
        <w:tc>
          <w:tcPr>
            <w:tcW w:w="956" w:type="dxa"/>
            <w:tcBorders>
              <w:top w:val="nil"/>
              <w:left w:val="nil"/>
              <w:bottom w:val="nil"/>
              <w:right w:val="nil"/>
            </w:tcBorders>
            <w:shd w:val="clear" w:color="auto" w:fill="auto"/>
            <w:vAlign w:val="center"/>
            <w:hideMark/>
          </w:tcPr>
          <w:p w14:paraId="39D118CD" w14:textId="77777777" w:rsidR="009372FF" w:rsidRPr="00AB5483" w:rsidRDefault="009372FF" w:rsidP="00CE6E32">
            <w:pPr>
              <w:jc w:val="right"/>
              <w:rPr>
                <w:rFonts w:ascii="Times New Roman" w:hAnsi="Times New Roman"/>
              </w:rPr>
            </w:pPr>
          </w:p>
        </w:tc>
        <w:tc>
          <w:tcPr>
            <w:tcW w:w="975" w:type="dxa"/>
            <w:tcBorders>
              <w:top w:val="nil"/>
              <w:left w:val="nil"/>
              <w:bottom w:val="nil"/>
              <w:right w:val="nil"/>
            </w:tcBorders>
            <w:shd w:val="clear" w:color="auto" w:fill="auto"/>
            <w:vAlign w:val="center"/>
            <w:hideMark/>
          </w:tcPr>
          <w:p w14:paraId="25B14B4A" w14:textId="77777777" w:rsidR="009372FF" w:rsidRPr="00AB5483" w:rsidRDefault="009372FF" w:rsidP="00CE6E32">
            <w:pPr>
              <w:jc w:val="right"/>
              <w:rPr>
                <w:rFonts w:ascii="Times New Roman" w:hAnsi="Times New Roman"/>
              </w:rPr>
            </w:pPr>
          </w:p>
        </w:tc>
        <w:tc>
          <w:tcPr>
            <w:tcW w:w="1219" w:type="dxa"/>
            <w:tcBorders>
              <w:top w:val="nil"/>
              <w:left w:val="nil"/>
              <w:bottom w:val="nil"/>
              <w:right w:val="nil"/>
            </w:tcBorders>
            <w:shd w:val="clear" w:color="auto" w:fill="auto"/>
            <w:vAlign w:val="center"/>
            <w:hideMark/>
          </w:tcPr>
          <w:p w14:paraId="1DA20F0E" w14:textId="77777777" w:rsidR="009372FF" w:rsidRPr="00AB5483" w:rsidRDefault="009372FF" w:rsidP="00CE6E32">
            <w:pPr>
              <w:jc w:val="right"/>
              <w:rPr>
                <w:rFonts w:ascii="Times New Roman" w:hAnsi="Times New Roman"/>
              </w:rPr>
            </w:pPr>
          </w:p>
        </w:tc>
      </w:tr>
      <w:tr w:rsidR="009372FF" w:rsidRPr="00AB5483" w14:paraId="46E272E5" w14:textId="77777777" w:rsidTr="0076105E">
        <w:trPr>
          <w:trHeight w:val="314"/>
          <w:jc w:val="center"/>
        </w:trPr>
        <w:tc>
          <w:tcPr>
            <w:tcW w:w="321" w:type="dxa"/>
            <w:tcBorders>
              <w:top w:val="nil"/>
              <w:left w:val="nil"/>
              <w:bottom w:val="single" w:sz="4" w:space="0" w:color="AAB8C4"/>
              <w:right w:val="nil"/>
            </w:tcBorders>
            <w:shd w:val="clear" w:color="auto" w:fill="auto"/>
            <w:noWrap/>
            <w:vAlign w:val="bottom"/>
            <w:hideMark/>
          </w:tcPr>
          <w:p w14:paraId="3F8241CD" w14:textId="77777777" w:rsidR="009372FF" w:rsidRPr="00AB5483" w:rsidRDefault="009372FF" w:rsidP="009372FF">
            <w:pPr>
              <w:jc w:val="left"/>
              <w:rPr>
                <w:rFonts w:cs="Arial"/>
              </w:rPr>
            </w:pPr>
            <w:r w:rsidRPr="00AB5483">
              <w:rPr>
                <w:rFonts w:cs="Arial"/>
              </w:rPr>
              <w:t> </w:t>
            </w:r>
          </w:p>
        </w:tc>
        <w:tc>
          <w:tcPr>
            <w:tcW w:w="3081" w:type="dxa"/>
            <w:tcBorders>
              <w:top w:val="nil"/>
              <w:left w:val="nil"/>
              <w:bottom w:val="single" w:sz="4" w:space="0" w:color="AAB8C4"/>
              <w:right w:val="nil"/>
            </w:tcBorders>
            <w:shd w:val="clear" w:color="auto" w:fill="auto"/>
            <w:vAlign w:val="bottom"/>
            <w:hideMark/>
          </w:tcPr>
          <w:p w14:paraId="032319E3" w14:textId="48193EE8" w:rsidR="009372FF" w:rsidRPr="00AB5483" w:rsidRDefault="00F97BA5" w:rsidP="009372FF">
            <w:pPr>
              <w:jc w:val="left"/>
              <w:rPr>
                <w:rFonts w:ascii="Arial Narrow" w:hAnsi="Arial Narrow" w:cs="Arial"/>
                <w:b/>
                <w:bCs/>
              </w:rPr>
            </w:pPr>
            <w:r w:rsidRPr="00AB5483">
              <w:rPr>
                <w:rFonts w:ascii="Arial Narrow" w:hAnsi="Arial Narrow" w:cs="Arial"/>
                <w:b/>
                <w:bCs/>
              </w:rPr>
              <w:t>Zwischensumme</w:t>
            </w:r>
          </w:p>
        </w:tc>
        <w:tc>
          <w:tcPr>
            <w:tcW w:w="1143" w:type="dxa"/>
            <w:tcBorders>
              <w:top w:val="nil"/>
              <w:left w:val="nil"/>
              <w:bottom w:val="single" w:sz="4" w:space="0" w:color="AAB8C4"/>
              <w:right w:val="nil"/>
            </w:tcBorders>
            <w:shd w:val="clear" w:color="auto" w:fill="auto"/>
            <w:vAlign w:val="center"/>
            <w:hideMark/>
          </w:tcPr>
          <w:p w14:paraId="74A4C6B8" w14:textId="48595A61" w:rsidR="009372FF" w:rsidRPr="00AB5483" w:rsidRDefault="00A32617" w:rsidP="00CE6E32">
            <w:pPr>
              <w:jc w:val="right"/>
              <w:rPr>
                <w:rFonts w:ascii="Arial Narrow" w:hAnsi="Arial Narrow" w:cs="Arial"/>
                <w:b/>
                <w:bCs/>
              </w:rPr>
            </w:pPr>
            <w:r w:rsidRPr="00AB5483">
              <w:rPr>
                <w:rFonts w:ascii="Arial Narrow" w:hAnsi="Arial Narrow" w:cs="Arial"/>
                <w:b/>
                <w:bCs/>
              </w:rPr>
              <w:t>1.2</w:t>
            </w:r>
            <w:r w:rsidR="009372FF" w:rsidRPr="00AB5483">
              <w:rPr>
                <w:rFonts w:ascii="Arial Narrow" w:hAnsi="Arial Narrow" w:cs="Arial"/>
                <w:b/>
                <w:bCs/>
              </w:rPr>
              <w:t>39</w:t>
            </w:r>
          </w:p>
        </w:tc>
        <w:tc>
          <w:tcPr>
            <w:tcW w:w="1225" w:type="dxa"/>
            <w:tcBorders>
              <w:top w:val="nil"/>
              <w:left w:val="nil"/>
              <w:bottom w:val="single" w:sz="4" w:space="0" w:color="AAB8C4"/>
              <w:right w:val="nil"/>
            </w:tcBorders>
            <w:shd w:val="clear" w:color="auto" w:fill="auto"/>
            <w:vAlign w:val="center"/>
            <w:hideMark/>
          </w:tcPr>
          <w:p w14:paraId="706875F5" w14:textId="72BE35DF" w:rsidR="009372FF" w:rsidRPr="00AB5483" w:rsidRDefault="00A32617" w:rsidP="00CE6E32">
            <w:pPr>
              <w:jc w:val="right"/>
              <w:rPr>
                <w:rFonts w:ascii="Arial Narrow" w:hAnsi="Arial Narrow" w:cs="Arial"/>
                <w:b/>
                <w:bCs/>
              </w:rPr>
            </w:pPr>
            <w:r w:rsidRPr="00AB5483">
              <w:rPr>
                <w:rFonts w:ascii="Arial Narrow" w:hAnsi="Arial Narrow" w:cs="Arial"/>
                <w:b/>
                <w:bCs/>
              </w:rPr>
              <w:t>1.2</w:t>
            </w:r>
            <w:r w:rsidR="009372FF" w:rsidRPr="00AB5483">
              <w:rPr>
                <w:rFonts w:ascii="Arial Narrow" w:hAnsi="Arial Narrow" w:cs="Arial"/>
                <w:b/>
                <w:bCs/>
              </w:rPr>
              <w:t>39</w:t>
            </w:r>
          </w:p>
        </w:tc>
        <w:tc>
          <w:tcPr>
            <w:tcW w:w="956" w:type="dxa"/>
            <w:tcBorders>
              <w:top w:val="nil"/>
              <w:left w:val="nil"/>
              <w:bottom w:val="single" w:sz="4" w:space="0" w:color="BFBFBF"/>
              <w:right w:val="nil"/>
            </w:tcBorders>
            <w:shd w:val="clear" w:color="auto" w:fill="auto"/>
            <w:vAlign w:val="center"/>
            <w:hideMark/>
          </w:tcPr>
          <w:p w14:paraId="7282252C" w14:textId="77777777" w:rsidR="009372FF" w:rsidRPr="00AB5483" w:rsidRDefault="009372FF" w:rsidP="00CE6E32">
            <w:pPr>
              <w:jc w:val="right"/>
              <w:rPr>
                <w:rFonts w:ascii="Arial Narrow" w:hAnsi="Arial Narrow" w:cs="Arial"/>
              </w:rPr>
            </w:pPr>
            <w:r w:rsidRPr="00AB5483">
              <w:rPr>
                <w:rFonts w:ascii="Arial Narrow" w:hAnsi="Arial Narrow" w:cs="Arial"/>
              </w:rPr>
              <w:t>46</w:t>
            </w:r>
          </w:p>
        </w:tc>
        <w:tc>
          <w:tcPr>
            <w:tcW w:w="975" w:type="dxa"/>
            <w:tcBorders>
              <w:top w:val="nil"/>
              <w:left w:val="nil"/>
              <w:bottom w:val="single" w:sz="4" w:space="0" w:color="BFBFBF"/>
              <w:right w:val="nil"/>
            </w:tcBorders>
            <w:shd w:val="clear" w:color="auto" w:fill="auto"/>
            <w:vAlign w:val="center"/>
            <w:hideMark/>
          </w:tcPr>
          <w:p w14:paraId="05D8FBDA" w14:textId="77777777" w:rsidR="009372FF" w:rsidRPr="00AB5483" w:rsidRDefault="009372FF" w:rsidP="00CE6E32">
            <w:pPr>
              <w:jc w:val="right"/>
              <w:rPr>
                <w:rFonts w:ascii="Arial Narrow" w:hAnsi="Arial Narrow" w:cs="Arial"/>
              </w:rPr>
            </w:pPr>
            <w:r w:rsidRPr="00AB5483">
              <w:rPr>
                <w:rFonts w:ascii="Arial Narrow" w:hAnsi="Arial Narrow" w:cs="Arial"/>
              </w:rPr>
              <w:t>4%</w:t>
            </w:r>
          </w:p>
        </w:tc>
        <w:tc>
          <w:tcPr>
            <w:tcW w:w="1219" w:type="dxa"/>
            <w:tcBorders>
              <w:top w:val="nil"/>
              <w:left w:val="nil"/>
              <w:bottom w:val="single" w:sz="4" w:space="0" w:color="BFBFBF"/>
              <w:right w:val="nil"/>
            </w:tcBorders>
            <w:shd w:val="clear" w:color="auto" w:fill="auto"/>
            <w:vAlign w:val="center"/>
            <w:hideMark/>
          </w:tcPr>
          <w:p w14:paraId="70429F34" w14:textId="6C724123" w:rsidR="009372FF" w:rsidRPr="00AB5483" w:rsidRDefault="00A32617" w:rsidP="00CE6E32">
            <w:pPr>
              <w:jc w:val="right"/>
              <w:rPr>
                <w:rFonts w:ascii="Arial Narrow" w:hAnsi="Arial Narrow" w:cs="Arial"/>
                <w:b/>
                <w:bCs/>
              </w:rPr>
            </w:pPr>
            <w:r w:rsidRPr="00AB5483">
              <w:rPr>
                <w:rFonts w:ascii="Arial Narrow" w:hAnsi="Arial Narrow" w:cs="Arial"/>
                <w:b/>
                <w:bCs/>
              </w:rPr>
              <w:t>1.2</w:t>
            </w:r>
            <w:r w:rsidR="009372FF" w:rsidRPr="00AB5483">
              <w:rPr>
                <w:rFonts w:ascii="Arial Narrow" w:hAnsi="Arial Narrow" w:cs="Arial"/>
                <w:b/>
                <w:bCs/>
              </w:rPr>
              <w:t>85</w:t>
            </w:r>
          </w:p>
        </w:tc>
      </w:tr>
      <w:tr w:rsidR="009372FF" w:rsidRPr="00AB5483" w14:paraId="7DD50EB7" w14:textId="77777777" w:rsidTr="0076105E">
        <w:trPr>
          <w:trHeight w:val="461"/>
          <w:jc w:val="center"/>
        </w:trPr>
        <w:tc>
          <w:tcPr>
            <w:tcW w:w="321" w:type="dxa"/>
            <w:tcBorders>
              <w:top w:val="nil"/>
              <w:left w:val="nil"/>
              <w:bottom w:val="nil"/>
              <w:right w:val="nil"/>
            </w:tcBorders>
            <w:shd w:val="clear" w:color="auto" w:fill="auto"/>
            <w:noWrap/>
            <w:vAlign w:val="bottom"/>
            <w:hideMark/>
          </w:tcPr>
          <w:p w14:paraId="785E8F55" w14:textId="77777777" w:rsidR="009372FF" w:rsidRPr="00AB5483" w:rsidRDefault="009372FF" w:rsidP="009372FF">
            <w:pPr>
              <w:jc w:val="right"/>
              <w:rPr>
                <w:rFonts w:ascii="Arial Narrow" w:hAnsi="Arial Narrow" w:cs="Arial"/>
                <w:b/>
                <w:bCs/>
              </w:rPr>
            </w:pPr>
          </w:p>
        </w:tc>
        <w:tc>
          <w:tcPr>
            <w:tcW w:w="3081" w:type="dxa"/>
            <w:tcBorders>
              <w:top w:val="nil"/>
              <w:left w:val="nil"/>
              <w:bottom w:val="nil"/>
              <w:right w:val="nil"/>
            </w:tcBorders>
            <w:shd w:val="clear" w:color="auto" w:fill="auto"/>
            <w:vAlign w:val="bottom"/>
            <w:hideMark/>
          </w:tcPr>
          <w:p w14:paraId="5EADAF68" w14:textId="186E1A1F" w:rsidR="009372FF" w:rsidRPr="00AB5483" w:rsidRDefault="00657EB2" w:rsidP="009372FF">
            <w:pPr>
              <w:jc w:val="left"/>
              <w:rPr>
                <w:rFonts w:ascii="Arial Narrow" w:hAnsi="Arial Narrow" w:cs="Arial"/>
                <w:b/>
                <w:bCs/>
              </w:rPr>
            </w:pPr>
            <w:r w:rsidRPr="00AB5483">
              <w:rPr>
                <w:rFonts w:ascii="Arial Narrow" w:hAnsi="Arial Narrow" w:cs="Arial"/>
                <w:b/>
                <w:bCs/>
              </w:rPr>
              <w:t>Betriebsausstattung</w:t>
            </w:r>
            <w:r w:rsidR="00CC6D7C" w:rsidRPr="00AB5483">
              <w:rPr>
                <w:rFonts w:ascii="Arial Narrow" w:hAnsi="Arial Narrow" w:cs="Arial"/>
                <w:b/>
                <w:bCs/>
              </w:rPr>
              <w:t xml:space="preserve"> und </w:t>
            </w:r>
            <w:r w:rsidR="0028388F" w:rsidRPr="00AB5483">
              <w:rPr>
                <w:rFonts w:ascii="Arial Narrow" w:hAnsi="Arial Narrow" w:cs="Arial"/>
                <w:b/>
                <w:bCs/>
              </w:rPr>
              <w:t>Bürobedarf</w:t>
            </w:r>
          </w:p>
        </w:tc>
        <w:tc>
          <w:tcPr>
            <w:tcW w:w="1143" w:type="dxa"/>
            <w:tcBorders>
              <w:top w:val="nil"/>
              <w:left w:val="nil"/>
              <w:bottom w:val="nil"/>
              <w:right w:val="nil"/>
            </w:tcBorders>
            <w:shd w:val="clear" w:color="auto" w:fill="auto"/>
            <w:vAlign w:val="center"/>
            <w:hideMark/>
          </w:tcPr>
          <w:p w14:paraId="482F089D" w14:textId="77777777" w:rsidR="009372FF" w:rsidRPr="00AB5483" w:rsidRDefault="009372FF" w:rsidP="00CE6E32">
            <w:pPr>
              <w:jc w:val="right"/>
              <w:rPr>
                <w:rFonts w:ascii="Arial Narrow" w:hAnsi="Arial Narrow" w:cs="Arial"/>
                <w:b/>
                <w:bCs/>
              </w:rPr>
            </w:pPr>
          </w:p>
        </w:tc>
        <w:tc>
          <w:tcPr>
            <w:tcW w:w="1225" w:type="dxa"/>
            <w:tcBorders>
              <w:top w:val="nil"/>
              <w:left w:val="nil"/>
              <w:bottom w:val="nil"/>
              <w:right w:val="nil"/>
            </w:tcBorders>
            <w:shd w:val="clear" w:color="auto" w:fill="auto"/>
            <w:vAlign w:val="center"/>
            <w:hideMark/>
          </w:tcPr>
          <w:p w14:paraId="4F6A5516" w14:textId="77777777" w:rsidR="009372FF" w:rsidRPr="00AB5483" w:rsidRDefault="009372FF" w:rsidP="00CE6E32">
            <w:pPr>
              <w:jc w:val="right"/>
              <w:rPr>
                <w:rFonts w:ascii="Times New Roman" w:hAnsi="Times New Roman"/>
              </w:rPr>
            </w:pPr>
          </w:p>
        </w:tc>
        <w:tc>
          <w:tcPr>
            <w:tcW w:w="956" w:type="dxa"/>
            <w:tcBorders>
              <w:top w:val="nil"/>
              <w:left w:val="nil"/>
              <w:bottom w:val="nil"/>
              <w:right w:val="nil"/>
            </w:tcBorders>
            <w:shd w:val="clear" w:color="auto" w:fill="auto"/>
            <w:vAlign w:val="center"/>
            <w:hideMark/>
          </w:tcPr>
          <w:p w14:paraId="3D4F15F8" w14:textId="77777777" w:rsidR="009372FF" w:rsidRPr="00AB5483" w:rsidRDefault="009372FF" w:rsidP="00CE6E32">
            <w:pPr>
              <w:jc w:val="right"/>
              <w:rPr>
                <w:rFonts w:ascii="Times New Roman" w:hAnsi="Times New Roman"/>
              </w:rPr>
            </w:pPr>
          </w:p>
        </w:tc>
        <w:tc>
          <w:tcPr>
            <w:tcW w:w="975" w:type="dxa"/>
            <w:tcBorders>
              <w:top w:val="nil"/>
              <w:left w:val="nil"/>
              <w:bottom w:val="nil"/>
              <w:right w:val="nil"/>
            </w:tcBorders>
            <w:shd w:val="clear" w:color="auto" w:fill="auto"/>
            <w:vAlign w:val="center"/>
            <w:hideMark/>
          </w:tcPr>
          <w:p w14:paraId="1E0A90EE" w14:textId="77777777" w:rsidR="009372FF" w:rsidRPr="00AB5483" w:rsidRDefault="009372FF" w:rsidP="00CE6E32">
            <w:pPr>
              <w:jc w:val="right"/>
              <w:rPr>
                <w:rFonts w:ascii="Times New Roman" w:hAnsi="Times New Roman"/>
              </w:rPr>
            </w:pPr>
          </w:p>
        </w:tc>
        <w:tc>
          <w:tcPr>
            <w:tcW w:w="1219" w:type="dxa"/>
            <w:tcBorders>
              <w:top w:val="nil"/>
              <w:left w:val="nil"/>
              <w:bottom w:val="nil"/>
              <w:right w:val="nil"/>
            </w:tcBorders>
            <w:shd w:val="clear" w:color="auto" w:fill="auto"/>
            <w:vAlign w:val="center"/>
            <w:hideMark/>
          </w:tcPr>
          <w:p w14:paraId="1666B907" w14:textId="77777777" w:rsidR="009372FF" w:rsidRPr="00AB5483" w:rsidRDefault="009372FF" w:rsidP="00CE6E32">
            <w:pPr>
              <w:jc w:val="right"/>
              <w:rPr>
                <w:rFonts w:ascii="Times New Roman" w:hAnsi="Times New Roman"/>
              </w:rPr>
            </w:pPr>
          </w:p>
        </w:tc>
      </w:tr>
      <w:tr w:rsidR="009372FF" w:rsidRPr="00AB5483" w14:paraId="427609C8" w14:textId="77777777" w:rsidTr="0076105E">
        <w:trPr>
          <w:trHeight w:val="314"/>
          <w:jc w:val="center"/>
        </w:trPr>
        <w:tc>
          <w:tcPr>
            <w:tcW w:w="321" w:type="dxa"/>
            <w:tcBorders>
              <w:top w:val="nil"/>
              <w:left w:val="nil"/>
              <w:bottom w:val="nil"/>
              <w:right w:val="nil"/>
            </w:tcBorders>
            <w:shd w:val="clear" w:color="auto" w:fill="auto"/>
            <w:noWrap/>
            <w:vAlign w:val="bottom"/>
            <w:hideMark/>
          </w:tcPr>
          <w:p w14:paraId="71A28620" w14:textId="77777777" w:rsidR="009372FF" w:rsidRPr="00AB5483" w:rsidRDefault="009372FF" w:rsidP="009372FF">
            <w:pPr>
              <w:jc w:val="left"/>
              <w:rPr>
                <w:rFonts w:ascii="Times New Roman" w:hAnsi="Times New Roman"/>
              </w:rPr>
            </w:pPr>
          </w:p>
        </w:tc>
        <w:tc>
          <w:tcPr>
            <w:tcW w:w="3081" w:type="dxa"/>
            <w:tcBorders>
              <w:top w:val="nil"/>
              <w:left w:val="nil"/>
              <w:bottom w:val="nil"/>
              <w:right w:val="nil"/>
            </w:tcBorders>
            <w:shd w:val="clear" w:color="auto" w:fill="auto"/>
            <w:vAlign w:val="bottom"/>
            <w:hideMark/>
          </w:tcPr>
          <w:p w14:paraId="03007F60" w14:textId="08079DF9" w:rsidR="009372FF" w:rsidRPr="00AB5483" w:rsidRDefault="00B414BF" w:rsidP="0076105E">
            <w:pPr>
              <w:ind w:left="279"/>
              <w:jc w:val="left"/>
              <w:rPr>
                <w:rFonts w:ascii="Arial Narrow" w:hAnsi="Arial Narrow" w:cs="Arial"/>
                <w:i/>
                <w:iCs/>
                <w:color w:val="000000"/>
              </w:rPr>
            </w:pPr>
            <w:r w:rsidRPr="00AB5483">
              <w:rPr>
                <w:rFonts w:ascii="Arial Narrow" w:hAnsi="Arial Narrow" w:cs="Arial"/>
                <w:i/>
                <w:iCs/>
                <w:color w:val="000000"/>
              </w:rPr>
              <w:t>Mobiliar und Betriebsausstattung</w:t>
            </w:r>
          </w:p>
        </w:tc>
        <w:tc>
          <w:tcPr>
            <w:tcW w:w="1143" w:type="dxa"/>
            <w:tcBorders>
              <w:top w:val="nil"/>
              <w:left w:val="nil"/>
              <w:bottom w:val="nil"/>
              <w:right w:val="nil"/>
            </w:tcBorders>
            <w:shd w:val="clear" w:color="auto" w:fill="auto"/>
            <w:vAlign w:val="center"/>
            <w:hideMark/>
          </w:tcPr>
          <w:p w14:paraId="45234231" w14:textId="77777777" w:rsidR="009372FF" w:rsidRPr="00AB5483" w:rsidRDefault="009372FF" w:rsidP="00CE6E32">
            <w:pPr>
              <w:jc w:val="right"/>
              <w:rPr>
                <w:rFonts w:ascii="Arial Narrow" w:hAnsi="Arial Narrow" w:cs="Arial"/>
              </w:rPr>
            </w:pPr>
            <w:r w:rsidRPr="00AB5483">
              <w:rPr>
                <w:rFonts w:ascii="Arial Narrow" w:hAnsi="Arial Narrow" w:cs="Arial"/>
              </w:rPr>
              <w:t>1</w:t>
            </w:r>
          </w:p>
        </w:tc>
        <w:tc>
          <w:tcPr>
            <w:tcW w:w="1225" w:type="dxa"/>
            <w:tcBorders>
              <w:top w:val="nil"/>
              <w:left w:val="nil"/>
              <w:bottom w:val="nil"/>
              <w:right w:val="nil"/>
            </w:tcBorders>
            <w:shd w:val="clear" w:color="auto" w:fill="auto"/>
            <w:vAlign w:val="center"/>
            <w:hideMark/>
          </w:tcPr>
          <w:p w14:paraId="74AF341B" w14:textId="77777777" w:rsidR="009372FF" w:rsidRPr="00AB5483" w:rsidRDefault="009372FF" w:rsidP="00CE6E32">
            <w:pPr>
              <w:jc w:val="right"/>
              <w:rPr>
                <w:rFonts w:ascii="Arial Narrow" w:hAnsi="Arial Narrow" w:cs="Arial"/>
              </w:rPr>
            </w:pPr>
            <w:r w:rsidRPr="00AB5483">
              <w:rPr>
                <w:rFonts w:ascii="Arial Narrow" w:hAnsi="Arial Narrow" w:cs="Arial"/>
              </w:rPr>
              <w:t>5</w:t>
            </w:r>
          </w:p>
        </w:tc>
        <w:tc>
          <w:tcPr>
            <w:tcW w:w="956" w:type="dxa"/>
            <w:tcBorders>
              <w:top w:val="nil"/>
              <w:left w:val="nil"/>
              <w:bottom w:val="nil"/>
              <w:right w:val="nil"/>
            </w:tcBorders>
            <w:shd w:val="clear" w:color="auto" w:fill="auto"/>
            <w:vAlign w:val="center"/>
            <w:hideMark/>
          </w:tcPr>
          <w:p w14:paraId="006EECA5" w14:textId="77777777" w:rsidR="009372FF" w:rsidRPr="00AB5483" w:rsidRDefault="009372FF" w:rsidP="00CE6E32">
            <w:pPr>
              <w:jc w:val="right"/>
              <w:rPr>
                <w:rFonts w:ascii="Arial Narrow" w:hAnsi="Arial Narrow" w:cs="Arial"/>
              </w:rPr>
            </w:pPr>
            <w:r w:rsidRPr="00AB5483">
              <w:rPr>
                <w:rFonts w:ascii="Arial Narrow" w:hAnsi="Arial Narrow" w:cs="Arial"/>
              </w:rPr>
              <w:t>-</w:t>
            </w:r>
          </w:p>
        </w:tc>
        <w:tc>
          <w:tcPr>
            <w:tcW w:w="975" w:type="dxa"/>
            <w:tcBorders>
              <w:top w:val="nil"/>
              <w:left w:val="nil"/>
              <w:bottom w:val="nil"/>
              <w:right w:val="nil"/>
            </w:tcBorders>
            <w:shd w:val="clear" w:color="auto" w:fill="auto"/>
            <w:vAlign w:val="center"/>
            <w:hideMark/>
          </w:tcPr>
          <w:p w14:paraId="3A791ABB" w14:textId="77777777" w:rsidR="009372FF" w:rsidRPr="00AB5483" w:rsidRDefault="009372FF" w:rsidP="00CE6E32">
            <w:pPr>
              <w:jc w:val="right"/>
              <w:rPr>
                <w:rFonts w:ascii="Arial Narrow" w:hAnsi="Arial Narrow" w:cs="Arial"/>
              </w:rPr>
            </w:pPr>
            <w:r w:rsidRPr="00AB5483">
              <w:rPr>
                <w:rFonts w:ascii="Arial Narrow" w:hAnsi="Arial Narrow" w:cs="Arial"/>
              </w:rPr>
              <w:t>0%</w:t>
            </w:r>
          </w:p>
        </w:tc>
        <w:tc>
          <w:tcPr>
            <w:tcW w:w="1219" w:type="dxa"/>
            <w:tcBorders>
              <w:top w:val="nil"/>
              <w:left w:val="nil"/>
              <w:bottom w:val="nil"/>
              <w:right w:val="nil"/>
            </w:tcBorders>
            <w:shd w:val="clear" w:color="auto" w:fill="auto"/>
            <w:vAlign w:val="center"/>
            <w:hideMark/>
          </w:tcPr>
          <w:p w14:paraId="530358E4" w14:textId="77777777" w:rsidR="009372FF" w:rsidRPr="00AB5483" w:rsidRDefault="009372FF" w:rsidP="00CE6E32">
            <w:pPr>
              <w:jc w:val="right"/>
              <w:rPr>
                <w:rFonts w:ascii="Arial Narrow" w:hAnsi="Arial Narrow" w:cs="Arial"/>
              </w:rPr>
            </w:pPr>
            <w:r w:rsidRPr="00AB5483">
              <w:rPr>
                <w:rFonts w:ascii="Arial Narrow" w:hAnsi="Arial Narrow" w:cs="Arial"/>
              </w:rPr>
              <w:t>5</w:t>
            </w:r>
          </w:p>
        </w:tc>
      </w:tr>
      <w:tr w:rsidR="009372FF" w:rsidRPr="00AB5483" w14:paraId="7B630A95" w14:textId="77777777" w:rsidTr="0076105E">
        <w:trPr>
          <w:trHeight w:val="314"/>
          <w:jc w:val="center"/>
        </w:trPr>
        <w:tc>
          <w:tcPr>
            <w:tcW w:w="321" w:type="dxa"/>
            <w:tcBorders>
              <w:top w:val="nil"/>
              <w:left w:val="nil"/>
              <w:bottom w:val="nil"/>
              <w:right w:val="nil"/>
            </w:tcBorders>
            <w:shd w:val="clear" w:color="auto" w:fill="auto"/>
            <w:noWrap/>
            <w:vAlign w:val="bottom"/>
            <w:hideMark/>
          </w:tcPr>
          <w:p w14:paraId="45620729" w14:textId="77777777" w:rsidR="009372FF" w:rsidRPr="00AB5483" w:rsidRDefault="009372FF" w:rsidP="009372FF">
            <w:pPr>
              <w:jc w:val="right"/>
              <w:rPr>
                <w:rFonts w:ascii="Arial Narrow" w:hAnsi="Arial Narrow" w:cs="Arial"/>
              </w:rPr>
            </w:pPr>
          </w:p>
        </w:tc>
        <w:tc>
          <w:tcPr>
            <w:tcW w:w="3081" w:type="dxa"/>
            <w:tcBorders>
              <w:top w:val="nil"/>
              <w:left w:val="nil"/>
              <w:bottom w:val="nil"/>
              <w:right w:val="nil"/>
            </w:tcBorders>
            <w:shd w:val="clear" w:color="auto" w:fill="auto"/>
            <w:vAlign w:val="bottom"/>
            <w:hideMark/>
          </w:tcPr>
          <w:p w14:paraId="5CB99100" w14:textId="34235B33" w:rsidR="009372FF" w:rsidRPr="00AB5483" w:rsidRDefault="0028388F" w:rsidP="0076105E">
            <w:pPr>
              <w:ind w:left="279"/>
              <w:jc w:val="left"/>
              <w:rPr>
                <w:rFonts w:ascii="Arial Narrow" w:hAnsi="Arial Narrow" w:cs="Arial"/>
                <w:i/>
                <w:iCs/>
                <w:color w:val="000000"/>
              </w:rPr>
            </w:pPr>
            <w:r w:rsidRPr="00AB5483">
              <w:rPr>
                <w:rFonts w:ascii="Arial Narrow" w:hAnsi="Arial Narrow" w:cs="Arial"/>
                <w:i/>
                <w:iCs/>
                <w:color w:val="000000"/>
              </w:rPr>
              <w:t>Bürobedarf</w:t>
            </w:r>
            <w:r w:rsidR="00CC6D7C" w:rsidRPr="00AB5483">
              <w:rPr>
                <w:rFonts w:ascii="Arial Narrow" w:hAnsi="Arial Narrow" w:cs="Arial"/>
                <w:i/>
                <w:iCs/>
                <w:color w:val="000000"/>
              </w:rPr>
              <w:t xml:space="preserve"> und </w:t>
            </w:r>
            <w:r w:rsidR="00D662BE" w:rsidRPr="00AB5483">
              <w:rPr>
                <w:rFonts w:ascii="Arial Narrow" w:hAnsi="Arial Narrow" w:cs="Arial"/>
                <w:i/>
                <w:iCs/>
                <w:color w:val="000000"/>
              </w:rPr>
              <w:t>Materialien</w:t>
            </w:r>
          </w:p>
        </w:tc>
        <w:tc>
          <w:tcPr>
            <w:tcW w:w="1143" w:type="dxa"/>
            <w:tcBorders>
              <w:top w:val="nil"/>
              <w:left w:val="nil"/>
              <w:bottom w:val="nil"/>
              <w:right w:val="nil"/>
            </w:tcBorders>
            <w:shd w:val="clear" w:color="auto" w:fill="auto"/>
            <w:vAlign w:val="center"/>
            <w:hideMark/>
          </w:tcPr>
          <w:p w14:paraId="55FC966C" w14:textId="77777777" w:rsidR="009372FF" w:rsidRPr="00AB5483" w:rsidRDefault="009372FF" w:rsidP="00CE6E32">
            <w:pPr>
              <w:jc w:val="right"/>
              <w:rPr>
                <w:rFonts w:ascii="Arial Narrow" w:hAnsi="Arial Narrow" w:cs="Arial"/>
              </w:rPr>
            </w:pPr>
            <w:r w:rsidRPr="00AB5483">
              <w:rPr>
                <w:rFonts w:ascii="Arial Narrow" w:hAnsi="Arial Narrow" w:cs="Arial"/>
              </w:rPr>
              <w:t>2</w:t>
            </w:r>
          </w:p>
        </w:tc>
        <w:tc>
          <w:tcPr>
            <w:tcW w:w="1225" w:type="dxa"/>
            <w:tcBorders>
              <w:top w:val="nil"/>
              <w:left w:val="nil"/>
              <w:bottom w:val="nil"/>
              <w:right w:val="nil"/>
            </w:tcBorders>
            <w:shd w:val="clear" w:color="auto" w:fill="auto"/>
            <w:vAlign w:val="center"/>
            <w:hideMark/>
          </w:tcPr>
          <w:p w14:paraId="56239CE0" w14:textId="77777777" w:rsidR="009372FF" w:rsidRPr="00AB5483" w:rsidRDefault="009372FF" w:rsidP="00CE6E32">
            <w:pPr>
              <w:jc w:val="right"/>
              <w:rPr>
                <w:rFonts w:ascii="Arial Narrow" w:hAnsi="Arial Narrow" w:cs="Arial"/>
              </w:rPr>
            </w:pPr>
            <w:r w:rsidRPr="00AB5483">
              <w:rPr>
                <w:rFonts w:ascii="Arial Narrow" w:hAnsi="Arial Narrow" w:cs="Arial"/>
              </w:rPr>
              <w:t>5</w:t>
            </w:r>
          </w:p>
        </w:tc>
        <w:tc>
          <w:tcPr>
            <w:tcW w:w="956" w:type="dxa"/>
            <w:tcBorders>
              <w:top w:val="nil"/>
              <w:left w:val="nil"/>
              <w:bottom w:val="nil"/>
              <w:right w:val="nil"/>
            </w:tcBorders>
            <w:shd w:val="clear" w:color="auto" w:fill="auto"/>
            <w:vAlign w:val="center"/>
            <w:hideMark/>
          </w:tcPr>
          <w:p w14:paraId="2F462FF1" w14:textId="77777777" w:rsidR="009372FF" w:rsidRPr="00AB5483" w:rsidRDefault="009372FF" w:rsidP="00CE6E32">
            <w:pPr>
              <w:jc w:val="right"/>
              <w:rPr>
                <w:rFonts w:ascii="Arial Narrow" w:hAnsi="Arial Narrow" w:cs="Arial"/>
              </w:rPr>
            </w:pPr>
            <w:r w:rsidRPr="00AB5483">
              <w:rPr>
                <w:rFonts w:ascii="Arial Narrow" w:hAnsi="Arial Narrow" w:cs="Arial"/>
              </w:rPr>
              <w:t>-</w:t>
            </w:r>
          </w:p>
        </w:tc>
        <w:tc>
          <w:tcPr>
            <w:tcW w:w="975" w:type="dxa"/>
            <w:tcBorders>
              <w:top w:val="nil"/>
              <w:left w:val="nil"/>
              <w:bottom w:val="nil"/>
              <w:right w:val="nil"/>
            </w:tcBorders>
            <w:shd w:val="clear" w:color="auto" w:fill="auto"/>
            <w:vAlign w:val="center"/>
            <w:hideMark/>
          </w:tcPr>
          <w:p w14:paraId="32A9FFFA" w14:textId="77777777" w:rsidR="009372FF" w:rsidRPr="00AB5483" w:rsidRDefault="009372FF" w:rsidP="00CE6E32">
            <w:pPr>
              <w:jc w:val="right"/>
              <w:rPr>
                <w:rFonts w:ascii="Arial Narrow" w:hAnsi="Arial Narrow" w:cs="Arial"/>
              </w:rPr>
            </w:pPr>
            <w:r w:rsidRPr="00AB5483">
              <w:rPr>
                <w:rFonts w:ascii="Arial Narrow" w:hAnsi="Arial Narrow" w:cs="Arial"/>
              </w:rPr>
              <w:t>0%</w:t>
            </w:r>
          </w:p>
        </w:tc>
        <w:tc>
          <w:tcPr>
            <w:tcW w:w="1219" w:type="dxa"/>
            <w:tcBorders>
              <w:top w:val="nil"/>
              <w:left w:val="nil"/>
              <w:bottom w:val="nil"/>
              <w:right w:val="nil"/>
            </w:tcBorders>
            <w:shd w:val="clear" w:color="auto" w:fill="auto"/>
            <w:vAlign w:val="center"/>
            <w:hideMark/>
          </w:tcPr>
          <w:p w14:paraId="3ECDE1FA" w14:textId="77777777" w:rsidR="009372FF" w:rsidRPr="00AB5483" w:rsidRDefault="009372FF" w:rsidP="00CE6E32">
            <w:pPr>
              <w:jc w:val="right"/>
              <w:rPr>
                <w:rFonts w:ascii="Arial Narrow" w:hAnsi="Arial Narrow" w:cs="Arial"/>
              </w:rPr>
            </w:pPr>
            <w:r w:rsidRPr="00AB5483">
              <w:rPr>
                <w:rFonts w:ascii="Arial Narrow" w:hAnsi="Arial Narrow" w:cs="Arial"/>
              </w:rPr>
              <w:t>5</w:t>
            </w:r>
          </w:p>
        </w:tc>
      </w:tr>
      <w:tr w:rsidR="009372FF" w:rsidRPr="00AB5483" w14:paraId="426199CE" w14:textId="77777777" w:rsidTr="0076105E">
        <w:trPr>
          <w:trHeight w:val="314"/>
          <w:jc w:val="center"/>
        </w:trPr>
        <w:tc>
          <w:tcPr>
            <w:tcW w:w="321" w:type="dxa"/>
            <w:tcBorders>
              <w:top w:val="nil"/>
              <w:left w:val="nil"/>
              <w:bottom w:val="single" w:sz="4" w:space="0" w:color="AAB8C4"/>
              <w:right w:val="nil"/>
            </w:tcBorders>
            <w:shd w:val="clear" w:color="auto" w:fill="auto"/>
            <w:noWrap/>
            <w:vAlign w:val="bottom"/>
            <w:hideMark/>
          </w:tcPr>
          <w:p w14:paraId="219A035F" w14:textId="77777777" w:rsidR="009372FF" w:rsidRPr="00AB5483" w:rsidRDefault="009372FF" w:rsidP="009372FF">
            <w:pPr>
              <w:jc w:val="left"/>
              <w:rPr>
                <w:rFonts w:cs="Arial"/>
              </w:rPr>
            </w:pPr>
            <w:r w:rsidRPr="00AB5483">
              <w:rPr>
                <w:rFonts w:cs="Arial"/>
              </w:rPr>
              <w:t> </w:t>
            </w:r>
          </w:p>
        </w:tc>
        <w:tc>
          <w:tcPr>
            <w:tcW w:w="3081" w:type="dxa"/>
            <w:tcBorders>
              <w:top w:val="nil"/>
              <w:left w:val="nil"/>
              <w:bottom w:val="single" w:sz="4" w:space="0" w:color="AAB8C4"/>
              <w:right w:val="nil"/>
            </w:tcBorders>
            <w:shd w:val="clear" w:color="auto" w:fill="auto"/>
            <w:vAlign w:val="bottom"/>
            <w:hideMark/>
          </w:tcPr>
          <w:p w14:paraId="2C801620" w14:textId="0B52E2FE" w:rsidR="009372FF" w:rsidRPr="00AB5483" w:rsidRDefault="00F97BA5" w:rsidP="009372FF">
            <w:pPr>
              <w:jc w:val="left"/>
              <w:rPr>
                <w:rFonts w:ascii="Arial Narrow" w:hAnsi="Arial Narrow" w:cs="Arial"/>
                <w:b/>
                <w:bCs/>
              </w:rPr>
            </w:pPr>
            <w:r w:rsidRPr="00AB5483">
              <w:rPr>
                <w:rFonts w:ascii="Arial Narrow" w:hAnsi="Arial Narrow" w:cs="Arial"/>
                <w:b/>
                <w:bCs/>
              </w:rPr>
              <w:t>Zwischensumme</w:t>
            </w:r>
          </w:p>
        </w:tc>
        <w:tc>
          <w:tcPr>
            <w:tcW w:w="1143" w:type="dxa"/>
            <w:tcBorders>
              <w:top w:val="nil"/>
              <w:left w:val="nil"/>
              <w:bottom w:val="single" w:sz="4" w:space="0" w:color="AAB8C4"/>
              <w:right w:val="nil"/>
            </w:tcBorders>
            <w:shd w:val="clear" w:color="auto" w:fill="auto"/>
            <w:vAlign w:val="center"/>
            <w:hideMark/>
          </w:tcPr>
          <w:p w14:paraId="48DD8F75" w14:textId="77777777" w:rsidR="009372FF" w:rsidRPr="00AB5483" w:rsidRDefault="009372FF" w:rsidP="00CE6E32">
            <w:pPr>
              <w:jc w:val="right"/>
              <w:rPr>
                <w:rFonts w:ascii="Arial Narrow" w:hAnsi="Arial Narrow" w:cs="Arial"/>
                <w:b/>
                <w:bCs/>
              </w:rPr>
            </w:pPr>
            <w:r w:rsidRPr="00AB5483">
              <w:rPr>
                <w:rFonts w:ascii="Arial Narrow" w:hAnsi="Arial Narrow" w:cs="Arial"/>
                <w:b/>
                <w:bCs/>
              </w:rPr>
              <w:t>3</w:t>
            </w:r>
          </w:p>
        </w:tc>
        <w:tc>
          <w:tcPr>
            <w:tcW w:w="1225" w:type="dxa"/>
            <w:tcBorders>
              <w:top w:val="nil"/>
              <w:left w:val="nil"/>
              <w:bottom w:val="single" w:sz="4" w:space="0" w:color="AAB8C4"/>
              <w:right w:val="nil"/>
            </w:tcBorders>
            <w:shd w:val="clear" w:color="auto" w:fill="auto"/>
            <w:vAlign w:val="center"/>
            <w:hideMark/>
          </w:tcPr>
          <w:p w14:paraId="76D5606E" w14:textId="77777777" w:rsidR="009372FF" w:rsidRPr="00AB5483" w:rsidRDefault="009372FF" w:rsidP="00CE6E32">
            <w:pPr>
              <w:jc w:val="right"/>
              <w:rPr>
                <w:rFonts w:ascii="Arial Narrow" w:hAnsi="Arial Narrow" w:cs="Arial"/>
                <w:b/>
                <w:bCs/>
              </w:rPr>
            </w:pPr>
            <w:r w:rsidRPr="00AB5483">
              <w:rPr>
                <w:rFonts w:ascii="Arial Narrow" w:hAnsi="Arial Narrow" w:cs="Arial"/>
                <w:b/>
                <w:bCs/>
              </w:rPr>
              <w:t>10</w:t>
            </w:r>
          </w:p>
        </w:tc>
        <w:tc>
          <w:tcPr>
            <w:tcW w:w="956" w:type="dxa"/>
            <w:tcBorders>
              <w:top w:val="nil"/>
              <w:left w:val="nil"/>
              <w:bottom w:val="nil"/>
              <w:right w:val="nil"/>
            </w:tcBorders>
            <w:shd w:val="clear" w:color="auto" w:fill="auto"/>
            <w:vAlign w:val="center"/>
            <w:hideMark/>
          </w:tcPr>
          <w:p w14:paraId="72E14F7F" w14:textId="77777777" w:rsidR="009372FF" w:rsidRPr="00AB5483" w:rsidRDefault="009372FF" w:rsidP="00CE6E32">
            <w:pPr>
              <w:jc w:val="right"/>
              <w:rPr>
                <w:rFonts w:ascii="Arial Narrow" w:hAnsi="Arial Narrow" w:cs="Arial"/>
              </w:rPr>
            </w:pPr>
            <w:r w:rsidRPr="00AB5483">
              <w:rPr>
                <w:rFonts w:ascii="Arial Narrow" w:hAnsi="Arial Narrow" w:cs="Arial"/>
              </w:rPr>
              <w:t>-</w:t>
            </w:r>
          </w:p>
        </w:tc>
        <w:tc>
          <w:tcPr>
            <w:tcW w:w="975" w:type="dxa"/>
            <w:tcBorders>
              <w:top w:val="nil"/>
              <w:left w:val="nil"/>
              <w:bottom w:val="nil"/>
              <w:right w:val="nil"/>
            </w:tcBorders>
            <w:shd w:val="clear" w:color="auto" w:fill="auto"/>
            <w:vAlign w:val="center"/>
            <w:hideMark/>
          </w:tcPr>
          <w:p w14:paraId="48B3BEEF" w14:textId="77777777" w:rsidR="009372FF" w:rsidRPr="00AB5483" w:rsidRDefault="009372FF" w:rsidP="00CE6E32">
            <w:pPr>
              <w:jc w:val="right"/>
              <w:rPr>
                <w:rFonts w:ascii="Arial Narrow" w:hAnsi="Arial Narrow" w:cs="Arial"/>
              </w:rPr>
            </w:pPr>
            <w:r w:rsidRPr="00AB5483">
              <w:rPr>
                <w:rFonts w:ascii="Arial Narrow" w:hAnsi="Arial Narrow" w:cs="Arial"/>
              </w:rPr>
              <w:t>0%</w:t>
            </w:r>
          </w:p>
        </w:tc>
        <w:tc>
          <w:tcPr>
            <w:tcW w:w="1219" w:type="dxa"/>
            <w:tcBorders>
              <w:top w:val="nil"/>
              <w:left w:val="nil"/>
              <w:bottom w:val="single" w:sz="4" w:space="0" w:color="AAB8C4"/>
              <w:right w:val="nil"/>
            </w:tcBorders>
            <w:shd w:val="clear" w:color="auto" w:fill="auto"/>
            <w:vAlign w:val="center"/>
            <w:hideMark/>
          </w:tcPr>
          <w:p w14:paraId="32B0C425" w14:textId="77777777" w:rsidR="009372FF" w:rsidRPr="00AB5483" w:rsidRDefault="009372FF" w:rsidP="00CE6E32">
            <w:pPr>
              <w:jc w:val="right"/>
              <w:rPr>
                <w:rFonts w:ascii="Arial Narrow" w:hAnsi="Arial Narrow" w:cs="Arial"/>
                <w:b/>
                <w:bCs/>
              </w:rPr>
            </w:pPr>
            <w:r w:rsidRPr="00AB5483">
              <w:rPr>
                <w:rFonts w:ascii="Arial Narrow" w:hAnsi="Arial Narrow" w:cs="Arial"/>
                <w:b/>
                <w:bCs/>
              </w:rPr>
              <w:t>10</w:t>
            </w:r>
          </w:p>
        </w:tc>
      </w:tr>
      <w:tr w:rsidR="009372FF" w:rsidRPr="00AB5483" w14:paraId="3353334B" w14:textId="77777777" w:rsidTr="0076105E">
        <w:trPr>
          <w:trHeight w:val="314"/>
          <w:jc w:val="center"/>
        </w:trPr>
        <w:tc>
          <w:tcPr>
            <w:tcW w:w="321" w:type="dxa"/>
            <w:tcBorders>
              <w:top w:val="nil"/>
              <w:left w:val="nil"/>
              <w:bottom w:val="single" w:sz="8" w:space="0" w:color="AAB8C4"/>
              <w:right w:val="nil"/>
            </w:tcBorders>
            <w:shd w:val="clear" w:color="auto" w:fill="auto"/>
            <w:noWrap/>
            <w:vAlign w:val="bottom"/>
            <w:hideMark/>
          </w:tcPr>
          <w:p w14:paraId="35564FEC" w14:textId="77777777" w:rsidR="009372FF" w:rsidRPr="00AB5483" w:rsidRDefault="009372FF" w:rsidP="009372FF">
            <w:pPr>
              <w:jc w:val="left"/>
              <w:rPr>
                <w:rFonts w:cs="Arial"/>
                <w:b/>
                <w:bCs/>
              </w:rPr>
            </w:pPr>
            <w:r w:rsidRPr="00AB5483">
              <w:rPr>
                <w:rFonts w:cs="Arial"/>
                <w:b/>
                <w:bCs/>
              </w:rPr>
              <w:t> </w:t>
            </w:r>
          </w:p>
        </w:tc>
        <w:tc>
          <w:tcPr>
            <w:tcW w:w="3081" w:type="dxa"/>
            <w:tcBorders>
              <w:top w:val="nil"/>
              <w:left w:val="nil"/>
              <w:bottom w:val="single" w:sz="8" w:space="0" w:color="AAB8C4"/>
              <w:right w:val="nil"/>
            </w:tcBorders>
            <w:shd w:val="clear" w:color="auto" w:fill="auto"/>
            <w:vAlign w:val="bottom"/>
            <w:hideMark/>
          </w:tcPr>
          <w:p w14:paraId="4B44F3A4" w14:textId="7A3EE2A4" w:rsidR="009372FF" w:rsidRPr="00AB5483" w:rsidRDefault="0032599E" w:rsidP="009372FF">
            <w:pPr>
              <w:jc w:val="left"/>
              <w:rPr>
                <w:rFonts w:ascii="Arial Narrow" w:hAnsi="Arial Narrow" w:cs="Arial"/>
                <w:b/>
                <w:bCs/>
                <w:color w:val="000000"/>
              </w:rPr>
            </w:pPr>
            <w:r w:rsidRPr="00AB5483">
              <w:rPr>
                <w:rFonts w:ascii="Arial Narrow" w:hAnsi="Arial Narrow" w:cs="Arial"/>
                <w:b/>
                <w:bCs/>
                <w:color w:val="000000"/>
              </w:rPr>
              <w:t>Insgesamt,</w:t>
            </w:r>
            <w:r w:rsidR="00CE6E32" w:rsidRPr="00AB5483">
              <w:rPr>
                <w:rFonts w:ascii="Arial Narrow" w:hAnsi="Arial Narrow" w:cs="Arial"/>
                <w:b/>
                <w:bCs/>
                <w:color w:val="000000"/>
              </w:rPr>
              <w:t xml:space="preserve"> </w:t>
            </w:r>
            <w:r w:rsidR="009372FF" w:rsidRPr="00AB5483">
              <w:rPr>
                <w:rFonts w:ascii="Arial Narrow" w:hAnsi="Arial Narrow" w:cs="Arial"/>
                <w:b/>
                <w:bCs/>
                <w:color w:val="000000"/>
              </w:rPr>
              <w:t>B</w:t>
            </w:r>
          </w:p>
        </w:tc>
        <w:tc>
          <w:tcPr>
            <w:tcW w:w="1143" w:type="dxa"/>
            <w:tcBorders>
              <w:top w:val="nil"/>
              <w:left w:val="nil"/>
              <w:bottom w:val="single" w:sz="8" w:space="0" w:color="AAB8C4"/>
              <w:right w:val="nil"/>
            </w:tcBorders>
            <w:shd w:val="clear" w:color="auto" w:fill="auto"/>
            <w:vAlign w:val="center"/>
            <w:hideMark/>
          </w:tcPr>
          <w:p w14:paraId="2F43AB6D" w14:textId="32DDFF4F" w:rsidR="009372FF" w:rsidRPr="00AB5483" w:rsidRDefault="00373F34" w:rsidP="00CE6E32">
            <w:pPr>
              <w:jc w:val="right"/>
              <w:rPr>
                <w:rFonts w:ascii="Arial Narrow" w:hAnsi="Arial Narrow" w:cs="Arial"/>
                <w:b/>
                <w:bCs/>
              </w:rPr>
            </w:pPr>
            <w:r w:rsidRPr="00AB5483">
              <w:rPr>
                <w:rFonts w:ascii="Arial Narrow" w:hAnsi="Arial Narrow" w:cs="Arial"/>
                <w:b/>
                <w:bCs/>
              </w:rPr>
              <w:t>2.4</w:t>
            </w:r>
            <w:r w:rsidR="009372FF" w:rsidRPr="00AB5483">
              <w:rPr>
                <w:rFonts w:ascii="Arial Narrow" w:hAnsi="Arial Narrow" w:cs="Arial"/>
                <w:b/>
                <w:bCs/>
              </w:rPr>
              <w:t>84</w:t>
            </w:r>
          </w:p>
        </w:tc>
        <w:tc>
          <w:tcPr>
            <w:tcW w:w="1225" w:type="dxa"/>
            <w:tcBorders>
              <w:top w:val="nil"/>
              <w:left w:val="nil"/>
              <w:bottom w:val="single" w:sz="8" w:space="0" w:color="AAB8C4"/>
              <w:right w:val="nil"/>
            </w:tcBorders>
            <w:shd w:val="clear" w:color="auto" w:fill="auto"/>
            <w:vAlign w:val="center"/>
            <w:hideMark/>
          </w:tcPr>
          <w:p w14:paraId="52144E10" w14:textId="305A0E61" w:rsidR="009372FF" w:rsidRPr="00AB5483" w:rsidRDefault="00373F34" w:rsidP="00CE6E32">
            <w:pPr>
              <w:jc w:val="right"/>
              <w:rPr>
                <w:rFonts w:ascii="Arial Narrow" w:hAnsi="Arial Narrow" w:cs="Arial"/>
                <w:b/>
                <w:bCs/>
              </w:rPr>
            </w:pPr>
            <w:r w:rsidRPr="00AB5483">
              <w:rPr>
                <w:rFonts w:ascii="Arial Narrow" w:hAnsi="Arial Narrow" w:cs="Arial"/>
                <w:b/>
                <w:bCs/>
              </w:rPr>
              <w:t>2.4</w:t>
            </w:r>
            <w:r w:rsidR="009372FF" w:rsidRPr="00AB5483">
              <w:rPr>
                <w:rFonts w:ascii="Arial Narrow" w:hAnsi="Arial Narrow" w:cs="Arial"/>
                <w:b/>
                <w:bCs/>
              </w:rPr>
              <w:t>08</w:t>
            </w:r>
          </w:p>
        </w:tc>
        <w:tc>
          <w:tcPr>
            <w:tcW w:w="956" w:type="dxa"/>
            <w:tcBorders>
              <w:top w:val="single" w:sz="4" w:space="0" w:color="BFBFBF"/>
              <w:left w:val="nil"/>
              <w:bottom w:val="single" w:sz="8" w:space="0" w:color="BFBFBF"/>
              <w:right w:val="nil"/>
            </w:tcBorders>
            <w:shd w:val="clear" w:color="auto" w:fill="auto"/>
            <w:vAlign w:val="center"/>
            <w:hideMark/>
          </w:tcPr>
          <w:p w14:paraId="70039101" w14:textId="7EA4F862" w:rsidR="009372FF" w:rsidRPr="00AB5483" w:rsidRDefault="009372FF" w:rsidP="00CE6E32">
            <w:pPr>
              <w:jc w:val="right"/>
              <w:rPr>
                <w:rFonts w:ascii="Arial Narrow" w:hAnsi="Arial Narrow" w:cs="Arial"/>
                <w:b/>
                <w:bCs/>
              </w:rPr>
            </w:pPr>
            <w:r w:rsidRPr="00AB5483">
              <w:rPr>
                <w:rFonts w:ascii="Arial Narrow" w:hAnsi="Arial Narrow" w:cs="Arial"/>
                <w:b/>
                <w:bCs/>
              </w:rPr>
              <w:t>(</w:t>
            </w:r>
            <w:r w:rsidR="006B5092" w:rsidRPr="00AB5483">
              <w:rPr>
                <w:rFonts w:ascii="Arial Narrow" w:hAnsi="Arial Narrow" w:cs="Arial"/>
                <w:b/>
                <w:bCs/>
              </w:rPr>
              <w:t>92</w:t>
            </w:r>
            <w:r w:rsidRPr="00AB5483">
              <w:rPr>
                <w:rFonts w:ascii="Arial Narrow" w:hAnsi="Arial Narrow" w:cs="Arial"/>
                <w:b/>
                <w:bCs/>
              </w:rPr>
              <w:t>)</w:t>
            </w:r>
          </w:p>
        </w:tc>
        <w:tc>
          <w:tcPr>
            <w:tcW w:w="975" w:type="dxa"/>
            <w:tcBorders>
              <w:top w:val="single" w:sz="4" w:space="0" w:color="BFBFBF"/>
              <w:left w:val="nil"/>
              <w:bottom w:val="single" w:sz="8" w:space="0" w:color="BFBFBF"/>
              <w:right w:val="nil"/>
            </w:tcBorders>
            <w:shd w:val="clear" w:color="auto" w:fill="auto"/>
            <w:vAlign w:val="center"/>
            <w:hideMark/>
          </w:tcPr>
          <w:p w14:paraId="53DEC15B" w14:textId="19D9D0A6" w:rsidR="009372FF" w:rsidRPr="00AB5483" w:rsidRDefault="009372FF" w:rsidP="00CE6E32">
            <w:pPr>
              <w:jc w:val="right"/>
              <w:rPr>
                <w:rFonts w:ascii="Arial Narrow" w:hAnsi="Arial Narrow" w:cs="Arial"/>
                <w:b/>
                <w:bCs/>
              </w:rPr>
            </w:pPr>
            <w:r w:rsidRPr="00AB5483">
              <w:rPr>
                <w:rFonts w:ascii="Arial Narrow" w:hAnsi="Arial Narrow" w:cs="Arial"/>
                <w:b/>
                <w:bCs/>
              </w:rPr>
              <w:t>-</w:t>
            </w:r>
            <w:r w:rsidR="006B5092" w:rsidRPr="00AB5483">
              <w:rPr>
                <w:rFonts w:ascii="Arial Narrow" w:hAnsi="Arial Narrow" w:cs="Arial"/>
                <w:b/>
                <w:bCs/>
              </w:rPr>
              <w:t>4</w:t>
            </w:r>
            <w:r w:rsidRPr="00AB5483">
              <w:rPr>
                <w:rFonts w:ascii="Arial Narrow" w:hAnsi="Arial Narrow" w:cs="Arial"/>
                <w:b/>
                <w:bCs/>
              </w:rPr>
              <w:t>%</w:t>
            </w:r>
          </w:p>
        </w:tc>
        <w:tc>
          <w:tcPr>
            <w:tcW w:w="1219" w:type="dxa"/>
            <w:tcBorders>
              <w:top w:val="nil"/>
              <w:left w:val="nil"/>
              <w:bottom w:val="single" w:sz="8" w:space="0" w:color="AAB8C4"/>
              <w:right w:val="nil"/>
            </w:tcBorders>
            <w:shd w:val="clear" w:color="auto" w:fill="auto"/>
            <w:vAlign w:val="center"/>
            <w:hideMark/>
          </w:tcPr>
          <w:p w14:paraId="23ACB2C7" w14:textId="577F3295" w:rsidR="009372FF" w:rsidRPr="00AB5483" w:rsidRDefault="00373F34" w:rsidP="00CE6E32">
            <w:pPr>
              <w:jc w:val="right"/>
              <w:rPr>
                <w:rFonts w:ascii="Arial Narrow" w:hAnsi="Arial Narrow" w:cs="Arial"/>
                <w:b/>
                <w:bCs/>
              </w:rPr>
            </w:pPr>
            <w:r w:rsidRPr="00AB5483">
              <w:rPr>
                <w:rFonts w:ascii="Arial Narrow" w:hAnsi="Arial Narrow" w:cs="Arial"/>
                <w:b/>
                <w:bCs/>
              </w:rPr>
              <w:t>2.</w:t>
            </w:r>
            <w:r w:rsidR="006B5092" w:rsidRPr="00AB5483">
              <w:rPr>
                <w:rFonts w:ascii="Arial Narrow" w:hAnsi="Arial Narrow" w:cs="Arial"/>
                <w:b/>
                <w:bCs/>
              </w:rPr>
              <w:t>316</w:t>
            </w:r>
          </w:p>
        </w:tc>
      </w:tr>
      <w:tr w:rsidR="009372FF" w:rsidRPr="00AB5483" w14:paraId="553537D1" w14:textId="77777777" w:rsidTr="0076105E">
        <w:trPr>
          <w:trHeight w:val="314"/>
          <w:jc w:val="center"/>
        </w:trPr>
        <w:tc>
          <w:tcPr>
            <w:tcW w:w="321" w:type="dxa"/>
            <w:tcBorders>
              <w:top w:val="nil"/>
              <w:left w:val="nil"/>
              <w:bottom w:val="single" w:sz="8" w:space="0" w:color="AAB8C4"/>
              <w:right w:val="nil"/>
            </w:tcBorders>
            <w:shd w:val="clear" w:color="auto" w:fill="auto"/>
            <w:noWrap/>
            <w:vAlign w:val="bottom"/>
            <w:hideMark/>
          </w:tcPr>
          <w:p w14:paraId="19E3842A" w14:textId="77777777" w:rsidR="009372FF" w:rsidRPr="00AB5483" w:rsidRDefault="009372FF" w:rsidP="009372FF">
            <w:pPr>
              <w:jc w:val="left"/>
              <w:rPr>
                <w:rFonts w:cs="Arial"/>
                <w:b/>
                <w:bCs/>
              </w:rPr>
            </w:pPr>
            <w:r w:rsidRPr="00AB5483">
              <w:rPr>
                <w:rFonts w:cs="Arial"/>
                <w:b/>
                <w:bCs/>
              </w:rPr>
              <w:t> </w:t>
            </w:r>
          </w:p>
        </w:tc>
        <w:tc>
          <w:tcPr>
            <w:tcW w:w="3081" w:type="dxa"/>
            <w:tcBorders>
              <w:top w:val="nil"/>
              <w:left w:val="nil"/>
              <w:bottom w:val="single" w:sz="8" w:space="0" w:color="AAB8C4"/>
              <w:right w:val="nil"/>
            </w:tcBorders>
            <w:shd w:val="clear" w:color="auto" w:fill="auto"/>
            <w:vAlign w:val="center"/>
            <w:hideMark/>
          </w:tcPr>
          <w:p w14:paraId="4851F069" w14:textId="0FD73AAF" w:rsidR="009372FF" w:rsidRPr="00AB5483" w:rsidRDefault="0032599E" w:rsidP="009372FF">
            <w:pPr>
              <w:jc w:val="left"/>
              <w:rPr>
                <w:rFonts w:ascii="Arial Narrow" w:hAnsi="Arial Narrow" w:cs="Arial"/>
                <w:b/>
                <w:bCs/>
              </w:rPr>
            </w:pPr>
            <w:r w:rsidRPr="00AB5483">
              <w:rPr>
                <w:rFonts w:ascii="Arial Narrow" w:hAnsi="Arial Narrow" w:cs="Arial"/>
                <w:b/>
                <w:bCs/>
              </w:rPr>
              <w:t>INSGESAMT,</w:t>
            </w:r>
            <w:r w:rsidR="00CE6E32" w:rsidRPr="00AB5483">
              <w:rPr>
                <w:rFonts w:ascii="Arial Narrow" w:hAnsi="Arial Narrow" w:cs="Arial"/>
                <w:b/>
                <w:bCs/>
              </w:rPr>
              <w:t xml:space="preserve"> </w:t>
            </w:r>
            <w:r w:rsidR="009372FF" w:rsidRPr="00AB5483">
              <w:rPr>
                <w:rFonts w:ascii="Arial Narrow" w:hAnsi="Arial Narrow" w:cs="Arial"/>
                <w:b/>
                <w:bCs/>
              </w:rPr>
              <w:t>A+B</w:t>
            </w:r>
          </w:p>
        </w:tc>
        <w:tc>
          <w:tcPr>
            <w:tcW w:w="1143" w:type="dxa"/>
            <w:tcBorders>
              <w:top w:val="nil"/>
              <w:left w:val="nil"/>
              <w:bottom w:val="single" w:sz="8" w:space="0" w:color="AAB8C4"/>
              <w:right w:val="nil"/>
            </w:tcBorders>
            <w:shd w:val="clear" w:color="auto" w:fill="auto"/>
            <w:vAlign w:val="center"/>
            <w:hideMark/>
          </w:tcPr>
          <w:p w14:paraId="0A80CBFB" w14:textId="1082E007" w:rsidR="009372FF" w:rsidRPr="00AB5483" w:rsidRDefault="00C9552E" w:rsidP="00CE6E32">
            <w:pPr>
              <w:jc w:val="right"/>
              <w:rPr>
                <w:rFonts w:ascii="Arial Narrow" w:hAnsi="Arial Narrow" w:cs="Arial"/>
                <w:b/>
                <w:bCs/>
              </w:rPr>
            </w:pPr>
            <w:r w:rsidRPr="00AB5483">
              <w:rPr>
                <w:rFonts w:ascii="Arial Narrow" w:hAnsi="Arial Narrow" w:cs="Arial"/>
                <w:b/>
                <w:bCs/>
              </w:rPr>
              <w:t>6.8</w:t>
            </w:r>
            <w:r w:rsidR="009372FF" w:rsidRPr="00AB5483">
              <w:rPr>
                <w:rFonts w:ascii="Arial Narrow" w:hAnsi="Arial Narrow" w:cs="Arial"/>
                <w:b/>
                <w:bCs/>
              </w:rPr>
              <w:t>54</w:t>
            </w:r>
          </w:p>
        </w:tc>
        <w:tc>
          <w:tcPr>
            <w:tcW w:w="1225" w:type="dxa"/>
            <w:tcBorders>
              <w:top w:val="nil"/>
              <w:left w:val="nil"/>
              <w:bottom w:val="single" w:sz="8" w:space="0" w:color="AAB8C4"/>
              <w:right w:val="nil"/>
            </w:tcBorders>
            <w:shd w:val="clear" w:color="auto" w:fill="auto"/>
            <w:vAlign w:val="center"/>
            <w:hideMark/>
          </w:tcPr>
          <w:p w14:paraId="0A1E1BE0" w14:textId="6620579E" w:rsidR="009372FF" w:rsidRPr="00AB5483" w:rsidRDefault="00C9552E" w:rsidP="00CE6E32">
            <w:pPr>
              <w:jc w:val="right"/>
              <w:rPr>
                <w:rFonts w:ascii="Arial Narrow" w:hAnsi="Arial Narrow" w:cs="Arial"/>
                <w:b/>
                <w:bCs/>
              </w:rPr>
            </w:pPr>
            <w:r w:rsidRPr="00AB5483">
              <w:rPr>
                <w:rFonts w:ascii="Arial Narrow" w:hAnsi="Arial Narrow" w:cs="Arial"/>
                <w:b/>
                <w:bCs/>
              </w:rPr>
              <w:t>7.3</w:t>
            </w:r>
            <w:r w:rsidR="009372FF" w:rsidRPr="00AB5483">
              <w:rPr>
                <w:rFonts w:ascii="Arial Narrow" w:hAnsi="Arial Narrow" w:cs="Arial"/>
                <w:b/>
                <w:bCs/>
              </w:rPr>
              <w:t>47</w:t>
            </w:r>
          </w:p>
        </w:tc>
        <w:tc>
          <w:tcPr>
            <w:tcW w:w="956" w:type="dxa"/>
            <w:tcBorders>
              <w:top w:val="single" w:sz="4" w:space="0" w:color="BFBFBF"/>
              <w:left w:val="nil"/>
              <w:bottom w:val="single" w:sz="8" w:space="0" w:color="BFBFBF"/>
              <w:right w:val="nil"/>
            </w:tcBorders>
            <w:shd w:val="clear" w:color="auto" w:fill="auto"/>
            <w:vAlign w:val="center"/>
            <w:hideMark/>
          </w:tcPr>
          <w:p w14:paraId="402022FD" w14:textId="77777777" w:rsidR="009372FF" w:rsidRPr="00AB5483" w:rsidRDefault="009372FF" w:rsidP="00CE6E32">
            <w:pPr>
              <w:jc w:val="right"/>
              <w:rPr>
                <w:rFonts w:ascii="Arial Narrow" w:hAnsi="Arial Narrow" w:cs="Arial"/>
                <w:b/>
                <w:bCs/>
              </w:rPr>
            </w:pPr>
            <w:r w:rsidRPr="00AB5483">
              <w:rPr>
                <w:rFonts w:ascii="Arial Narrow" w:hAnsi="Arial Narrow" w:cs="Arial"/>
                <w:b/>
                <w:bCs/>
              </w:rPr>
              <w:t>287</w:t>
            </w:r>
          </w:p>
        </w:tc>
        <w:tc>
          <w:tcPr>
            <w:tcW w:w="975" w:type="dxa"/>
            <w:tcBorders>
              <w:top w:val="nil"/>
              <w:left w:val="nil"/>
              <w:bottom w:val="single" w:sz="8" w:space="0" w:color="BFBFBF"/>
              <w:right w:val="nil"/>
            </w:tcBorders>
            <w:shd w:val="clear" w:color="auto" w:fill="auto"/>
            <w:vAlign w:val="center"/>
            <w:hideMark/>
          </w:tcPr>
          <w:p w14:paraId="2BEB09BF" w14:textId="77777777" w:rsidR="009372FF" w:rsidRPr="00AB5483" w:rsidRDefault="009372FF" w:rsidP="00CE6E32">
            <w:pPr>
              <w:jc w:val="right"/>
              <w:rPr>
                <w:rFonts w:ascii="Arial Narrow" w:hAnsi="Arial Narrow" w:cs="Arial"/>
                <w:b/>
                <w:bCs/>
              </w:rPr>
            </w:pPr>
            <w:r w:rsidRPr="00AB5483">
              <w:rPr>
                <w:rFonts w:ascii="Arial Narrow" w:hAnsi="Arial Narrow" w:cs="Arial"/>
                <w:b/>
                <w:bCs/>
              </w:rPr>
              <w:t>4%</w:t>
            </w:r>
          </w:p>
        </w:tc>
        <w:tc>
          <w:tcPr>
            <w:tcW w:w="1219" w:type="dxa"/>
            <w:tcBorders>
              <w:top w:val="nil"/>
              <w:left w:val="nil"/>
              <w:bottom w:val="single" w:sz="8" w:space="0" w:color="AAB8C4"/>
              <w:right w:val="nil"/>
            </w:tcBorders>
            <w:shd w:val="clear" w:color="auto" w:fill="auto"/>
            <w:vAlign w:val="center"/>
            <w:hideMark/>
          </w:tcPr>
          <w:p w14:paraId="72E1A2F3" w14:textId="7D2E3B78" w:rsidR="009372FF" w:rsidRPr="00AB5483" w:rsidRDefault="00C9552E" w:rsidP="00CE6E32">
            <w:pPr>
              <w:jc w:val="right"/>
              <w:rPr>
                <w:rFonts w:ascii="Arial Narrow" w:hAnsi="Arial Narrow" w:cs="Arial"/>
                <w:b/>
                <w:bCs/>
              </w:rPr>
            </w:pPr>
            <w:r w:rsidRPr="00AB5483">
              <w:rPr>
                <w:rFonts w:ascii="Arial Narrow" w:hAnsi="Arial Narrow" w:cs="Arial"/>
                <w:b/>
                <w:bCs/>
              </w:rPr>
              <w:t>7.6</w:t>
            </w:r>
            <w:r w:rsidR="009372FF" w:rsidRPr="00AB5483">
              <w:rPr>
                <w:rFonts w:ascii="Arial Narrow" w:hAnsi="Arial Narrow" w:cs="Arial"/>
                <w:b/>
                <w:bCs/>
              </w:rPr>
              <w:t>35</w:t>
            </w:r>
          </w:p>
        </w:tc>
      </w:tr>
    </w:tbl>
    <w:p w14:paraId="4405442D" w14:textId="18C790CE" w:rsidR="00001E0A" w:rsidRPr="00AB5483" w:rsidRDefault="00001E0A" w:rsidP="00001E0A">
      <w:pPr>
        <w:rPr>
          <w:spacing w:val="-2"/>
        </w:rPr>
      </w:pPr>
    </w:p>
    <w:p w14:paraId="0875B896" w14:textId="77777777" w:rsidR="008C5BB5" w:rsidRPr="00AB5483" w:rsidRDefault="008C5BB5" w:rsidP="008C5BB5">
      <w:pPr>
        <w:rPr>
          <w:b/>
          <w:spacing w:val="-2"/>
          <w:szCs w:val="24"/>
        </w:rPr>
      </w:pPr>
    </w:p>
    <w:p w14:paraId="3999DCD2" w14:textId="2743FC86" w:rsidR="00621FB9" w:rsidRPr="00AB5483" w:rsidRDefault="000024BC" w:rsidP="005977FB">
      <w:pPr>
        <w:pStyle w:val="Heading2"/>
        <w:rPr>
          <w:lang w:val="de-DE"/>
        </w:rPr>
      </w:pPr>
      <w:bookmarkStart w:id="479" w:name="_Toc65089181"/>
      <w:r w:rsidRPr="00AB5483">
        <w:rPr>
          <w:lang w:val="de-DE"/>
        </w:rPr>
        <w:t>Personalkosten</w:t>
      </w:r>
      <w:bookmarkEnd w:id="479"/>
    </w:p>
    <w:p w14:paraId="2E7F6064" w14:textId="77777777" w:rsidR="00FF1310" w:rsidRPr="00AB5483" w:rsidRDefault="00FF1310" w:rsidP="005977FB">
      <w:pPr>
        <w:tabs>
          <w:tab w:val="left" w:pos="567"/>
        </w:tabs>
        <w:rPr>
          <w:spacing w:val="-2"/>
        </w:rPr>
      </w:pPr>
    </w:p>
    <w:p w14:paraId="67A1A229" w14:textId="144990C4" w:rsidR="00FF1310" w:rsidRPr="00AB5483" w:rsidRDefault="004109DF" w:rsidP="00AA433E">
      <w:pPr>
        <w:tabs>
          <w:tab w:val="left" w:pos="567"/>
        </w:tabs>
        <w:rPr>
          <w:spacing w:val="-2"/>
        </w:rPr>
      </w:pPr>
      <w:r w:rsidRPr="00AB5483">
        <w:rPr>
          <w:spacing w:val="-2"/>
        </w:rPr>
        <w:t>Die</w:t>
      </w:r>
      <w:r w:rsidR="00A620C4" w:rsidRPr="00AB5483">
        <w:rPr>
          <w:spacing w:val="-2"/>
        </w:rPr>
        <w:t xml:space="preserve"> Anzahl der von dem UPOV-Übereinkommen erfassten Staaten </w:t>
      </w:r>
      <w:r w:rsidR="00FF1310" w:rsidRPr="00AB5483">
        <w:rPr>
          <w:spacing w:val="-2"/>
        </w:rPr>
        <w:t xml:space="preserve">hat weiter zugenommen (vergleiche Abbildung 2), was in den letzten Jahren auch mit einem deutlichen Anstieg der </w:t>
      </w:r>
      <w:r w:rsidR="007A4D1B" w:rsidRPr="00AB5483">
        <w:rPr>
          <w:spacing w:val="-2"/>
        </w:rPr>
        <w:t>Anz</w:t>
      </w:r>
      <w:r w:rsidR="00FF1310" w:rsidRPr="00AB5483">
        <w:rPr>
          <w:spacing w:val="-2"/>
        </w:rPr>
        <w:t>ahl der Staaten und Organisationen einherging, die um Rechtsberatung ersuchten (vergleiche Abbildung 3).</w:t>
      </w:r>
      <w:r w:rsidR="00444434" w:rsidRPr="00AB5483">
        <w:rPr>
          <w:spacing w:val="-2"/>
        </w:rPr>
        <w:t xml:space="preserve"> </w:t>
      </w:r>
    </w:p>
    <w:p w14:paraId="3ED6E3D3" w14:textId="77777777" w:rsidR="00FF1310" w:rsidRPr="00AB5483" w:rsidRDefault="00FF1310" w:rsidP="00AA433E">
      <w:pPr>
        <w:tabs>
          <w:tab w:val="left" w:pos="567"/>
        </w:tabs>
        <w:rPr>
          <w:spacing w:val="-2"/>
        </w:rPr>
      </w:pPr>
    </w:p>
    <w:p w14:paraId="54EEE2D4" w14:textId="75DB99EE" w:rsidR="00FF1310" w:rsidRPr="00AB5483" w:rsidRDefault="00FF1310" w:rsidP="00AA433E">
      <w:pPr>
        <w:tabs>
          <w:tab w:val="left" w:pos="567"/>
        </w:tabs>
        <w:rPr>
          <w:spacing w:val="-2"/>
        </w:rPr>
      </w:pPr>
      <w:r w:rsidRPr="00AB5483">
        <w:rPr>
          <w:spacing w:val="-2"/>
        </w:rPr>
        <w:lastRenderedPageBreak/>
        <w:t xml:space="preserve">Die UPOV hat seit 2014 kontinuierlich </w:t>
      </w:r>
      <w:r w:rsidR="00CA036B" w:rsidRPr="00AB5483">
        <w:rPr>
          <w:spacing w:val="-2"/>
        </w:rPr>
        <w:t>Fremdpersonal</w:t>
      </w:r>
      <w:r w:rsidRPr="00AB5483">
        <w:rPr>
          <w:spacing w:val="-2"/>
        </w:rPr>
        <w:t xml:space="preserve"> zur administrativen Unterstützung eingesetzt. Seit 2017 sind drei </w:t>
      </w:r>
      <w:r w:rsidR="00897D4D" w:rsidRPr="00AB5483">
        <w:rPr>
          <w:spacing w:val="-2"/>
        </w:rPr>
        <w:t xml:space="preserve">Fremdarbeitskräfte </w:t>
      </w:r>
      <w:r w:rsidRPr="00AB5483">
        <w:rPr>
          <w:spacing w:val="-2"/>
        </w:rPr>
        <w:t xml:space="preserve">im UPOV-Büro tätig, um </w:t>
      </w:r>
      <w:r w:rsidR="00571652" w:rsidRPr="00AB5483">
        <w:rPr>
          <w:spacing w:val="-2"/>
        </w:rPr>
        <w:t>rechtliche</w:t>
      </w:r>
      <w:r w:rsidR="0053666B" w:rsidRPr="00AB5483">
        <w:rPr>
          <w:spacing w:val="-2"/>
        </w:rPr>
        <w:t xml:space="preserve"> </w:t>
      </w:r>
      <w:r w:rsidRPr="00AB5483">
        <w:rPr>
          <w:spacing w:val="-2"/>
        </w:rPr>
        <w:t xml:space="preserve">administrative Unterstützung für Tätigkeiten </w:t>
      </w:r>
      <w:r w:rsidR="005B40E4" w:rsidRPr="00AB5483">
        <w:rPr>
          <w:spacing w:val="-2"/>
        </w:rPr>
        <w:t xml:space="preserve">der UPOV </w:t>
      </w:r>
      <w:r w:rsidRPr="00AB5483">
        <w:rPr>
          <w:spacing w:val="-2"/>
        </w:rPr>
        <w:t xml:space="preserve">und administrative Unterstützung im Zusammenhang mit IT-Entwicklungen zu leisten. Die </w:t>
      </w:r>
      <w:r w:rsidR="006F6D32" w:rsidRPr="00AB5483">
        <w:rPr>
          <w:spacing w:val="-2"/>
        </w:rPr>
        <w:t>Aufhebung</w:t>
      </w:r>
      <w:r w:rsidRPr="00AB5483">
        <w:rPr>
          <w:spacing w:val="-2"/>
        </w:rPr>
        <w:t xml:space="preserve"> der </w:t>
      </w:r>
      <w:r w:rsidR="00DD6E8C" w:rsidRPr="00AB5483">
        <w:rPr>
          <w:spacing w:val="-2"/>
        </w:rPr>
        <w:t xml:space="preserve">Vereinbarung zwischen der UPOV und der </w:t>
      </w:r>
      <w:r w:rsidRPr="00AB5483">
        <w:rPr>
          <w:spacing w:val="-2"/>
        </w:rPr>
        <w:t xml:space="preserve">WIPO für die PLUTO-Datenbank machte die Einstellung eines </w:t>
      </w:r>
      <w:r w:rsidR="001E1319" w:rsidRPr="00AB5483">
        <w:rPr>
          <w:spacing w:val="-2"/>
        </w:rPr>
        <w:t>Bediensteten für IT-Unterstützung</w:t>
      </w:r>
      <w:r w:rsidRPr="00AB5483">
        <w:rPr>
          <w:spacing w:val="-2"/>
        </w:rPr>
        <w:t xml:space="preserve"> in der Rechnungsperiode 2020-2021 erforderlich.</w:t>
      </w:r>
    </w:p>
    <w:p w14:paraId="6B80BC4D" w14:textId="77777777" w:rsidR="00FF1310" w:rsidRPr="00AB5483" w:rsidRDefault="00FF1310" w:rsidP="00AA433E">
      <w:pPr>
        <w:tabs>
          <w:tab w:val="left" w:pos="567"/>
        </w:tabs>
        <w:rPr>
          <w:spacing w:val="-2"/>
        </w:rPr>
      </w:pPr>
    </w:p>
    <w:p w14:paraId="44C4B548" w14:textId="33EE3B23" w:rsidR="00FF1310" w:rsidRPr="00AB5483" w:rsidRDefault="00FF1310" w:rsidP="00AA433E">
      <w:pPr>
        <w:tabs>
          <w:tab w:val="left" w:pos="567"/>
        </w:tabs>
        <w:rPr>
          <w:spacing w:val="-2"/>
        </w:rPr>
      </w:pPr>
      <w:r w:rsidRPr="00AB5483">
        <w:rPr>
          <w:spacing w:val="-2"/>
        </w:rPr>
        <w:t xml:space="preserve">Die Aufgaben, die derzeit von den drei </w:t>
      </w:r>
      <w:r w:rsidR="00897D4D" w:rsidRPr="00AB5483">
        <w:rPr>
          <w:spacing w:val="-2"/>
        </w:rPr>
        <w:t>vorstehend</w:t>
      </w:r>
      <w:r w:rsidRPr="00AB5483">
        <w:rPr>
          <w:spacing w:val="-2"/>
        </w:rPr>
        <w:t xml:space="preserve"> genannten </w:t>
      </w:r>
      <w:r w:rsidR="00897D4D" w:rsidRPr="00AB5483">
        <w:rPr>
          <w:spacing w:val="-2"/>
        </w:rPr>
        <w:t>Fremd</w:t>
      </w:r>
      <w:r w:rsidRPr="00AB5483">
        <w:rPr>
          <w:spacing w:val="-2"/>
        </w:rPr>
        <w:t xml:space="preserve">arbeitskräften ausgeführt werden, sind zu einem </w:t>
      </w:r>
      <w:r w:rsidR="000D6092" w:rsidRPr="00AB5483">
        <w:rPr>
          <w:spacing w:val="-2"/>
        </w:rPr>
        <w:t>zentralen Bestandteil</w:t>
      </w:r>
      <w:r w:rsidRPr="00AB5483">
        <w:rPr>
          <w:spacing w:val="-2"/>
        </w:rPr>
        <w:t xml:space="preserve"> der Arbeit der UPOV geworden und sollen </w:t>
      </w:r>
      <w:r w:rsidR="00525E36" w:rsidRPr="00AB5483">
        <w:rPr>
          <w:spacing w:val="-2"/>
        </w:rPr>
        <w:t>im Zeitraum</w:t>
      </w:r>
      <w:r w:rsidRPr="00AB5483">
        <w:rPr>
          <w:spacing w:val="-2"/>
        </w:rPr>
        <w:t xml:space="preserve"> </w:t>
      </w:r>
      <w:r w:rsidR="00525E36" w:rsidRPr="00AB5483">
        <w:rPr>
          <w:spacing w:val="-2"/>
        </w:rPr>
        <w:t>des Strategischen Geschäftsplans</w:t>
      </w:r>
      <w:r w:rsidR="000024BC" w:rsidRPr="00AB5483">
        <w:rPr>
          <w:spacing w:val="-2"/>
        </w:rPr>
        <w:t xml:space="preserve"> 2021-2025</w:t>
      </w:r>
      <w:r w:rsidRPr="00AB5483">
        <w:rPr>
          <w:spacing w:val="-2"/>
        </w:rPr>
        <w:t xml:space="preserve"> in Posten umgewandelt werden, um</w:t>
      </w:r>
      <w:r w:rsidR="000D6092" w:rsidRPr="00AB5483">
        <w:rPr>
          <w:spacing w:val="-2"/>
        </w:rPr>
        <w:t xml:space="preserve"> die</w:t>
      </w:r>
      <w:r w:rsidRPr="00AB5483">
        <w:rPr>
          <w:spacing w:val="-2"/>
        </w:rPr>
        <w:t xml:space="preserve"> Kontinuität und Stabilität der Arbeit der UPOV zu gewährleisten, vorbehaltlich ausreichender und zuverlässiger Einnahmen.</w:t>
      </w:r>
      <w:r w:rsidR="00444434" w:rsidRPr="00AB5483">
        <w:rPr>
          <w:spacing w:val="-2"/>
        </w:rPr>
        <w:t xml:space="preserve"> </w:t>
      </w:r>
    </w:p>
    <w:p w14:paraId="496B66CB" w14:textId="77777777" w:rsidR="00FF1310" w:rsidRPr="00AB5483" w:rsidRDefault="00FF1310" w:rsidP="00AA433E">
      <w:pPr>
        <w:tabs>
          <w:tab w:val="left" w:pos="567"/>
        </w:tabs>
        <w:rPr>
          <w:spacing w:val="-2"/>
        </w:rPr>
      </w:pPr>
    </w:p>
    <w:p w14:paraId="38535935" w14:textId="0FD51052" w:rsidR="00FF1310" w:rsidRPr="00AB5483" w:rsidRDefault="00A30FC1" w:rsidP="00AA433E">
      <w:pPr>
        <w:tabs>
          <w:tab w:val="left" w:pos="567"/>
        </w:tabs>
        <w:rPr>
          <w:spacing w:val="-4"/>
        </w:rPr>
      </w:pPr>
      <w:r w:rsidRPr="00AB5483">
        <w:rPr>
          <w:spacing w:val="-4"/>
        </w:rPr>
        <w:t xml:space="preserve">Jegliche zusätzliche </w:t>
      </w:r>
      <w:r w:rsidR="00FF1310" w:rsidRPr="00AB5483">
        <w:rPr>
          <w:spacing w:val="-4"/>
        </w:rPr>
        <w:t xml:space="preserve">Verwaltungsarbeit, die sich beispielsweise aus der </w:t>
      </w:r>
      <w:r w:rsidR="00B91E29" w:rsidRPr="00AB5483">
        <w:rPr>
          <w:spacing w:val="-4"/>
        </w:rPr>
        <w:t>Erweiterung</w:t>
      </w:r>
      <w:r w:rsidR="00FF1310" w:rsidRPr="00AB5483">
        <w:rPr>
          <w:spacing w:val="-4"/>
        </w:rPr>
        <w:t xml:space="preserve"> von </w:t>
      </w:r>
      <w:r w:rsidR="004E6706" w:rsidRPr="00AB5483">
        <w:rPr>
          <w:spacing w:val="-4"/>
        </w:rPr>
        <w:t>UPOV PRISMA</w:t>
      </w:r>
      <w:r w:rsidR="00FF1310" w:rsidRPr="00AB5483">
        <w:rPr>
          <w:spacing w:val="-4"/>
        </w:rPr>
        <w:t>, Verbesserungen der PLUTO-Datenbank und verstärkter Tätigkeit aus zusätzlichen auße</w:t>
      </w:r>
      <w:r w:rsidR="00033AC7" w:rsidRPr="00AB5483">
        <w:rPr>
          <w:spacing w:val="-4"/>
        </w:rPr>
        <w:t>retat</w:t>
      </w:r>
      <w:r w:rsidR="00FF1310" w:rsidRPr="00AB5483">
        <w:rPr>
          <w:spacing w:val="-4"/>
        </w:rPr>
        <w:t xml:space="preserve">mäßigen Mitteln ergibt, sollte finanziell selbsttragend sein und würde durch </w:t>
      </w:r>
      <w:r w:rsidR="00467DDB" w:rsidRPr="00AB5483">
        <w:rPr>
          <w:spacing w:val="-4"/>
        </w:rPr>
        <w:t>Fremdper</w:t>
      </w:r>
      <w:r w:rsidR="00B91E29" w:rsidRPr="00AB5483">
        <w:rPr>
          <w:spacing w:val="-4"/>
        </w:rPr>
        <w:t>s</w:t>
      </w:r>
      <w:r w:rsidR="00467DDB" w:rsidRPr="00AB5483">
        <w:rPr>
          <w:spacing w:val="-4"/>
        </w:rPr>
        <w:t>onal</w:t>
      </w:r>
      <w:r w:rsidR="00FF1310" w:rsidRPr="00AB5483">
        <w:rPr>
          <w:spacing w:val="-4"/>
        </w:rPr>
        <w:t xml:space="preserve"> oder </w:t>
      </w:r>
      <w:r w:rsidR="003D1C0A" w:rsidRPr="00AB5483">
        <w:rPr>
          <w:spacing w:val="-4"/>
        </w:rPr>
        <w:t>Auslagerung</w:t>
      </w:r>
      <w:r w:rsidR="00FF1310" w:rsidRPr="00AB5483">
        <w:rPr>
          <w:spacing w:val="-4"/>
        </w:rPr>
        <w:t xml:space="preserve"> abgedeckt werden. </w:t>
      </w:r>
    </w:p>
    <w:p w14:paraId="70920976" w14:textId="77777777" w:rsidR="00FF1310" w:rsidRPr="00AB5483" w:rsidRDefault="00FF1310" w:rsidP="00AA433E">
      <w:pPr>
        <w:tabs>
          <w:tab w:val="left" w:pos="567"/>
        </w:tabs>
        <w:rPr>
          <w:spacing w:val="-2"/>
        </w:rPr>
      </w:pPr>
    </w:p>
    <w:p w14:paraId="2D81F173" w14:textId="550EAD26" w:rsidR="00FF1310" w:rsidRPr="00AB5483" w:rsidRDefault="00FF1310" w:rsidP="00AA433E">
      <w:pPr>
        <w:tabs>
          <w:tab w:val="left" w:pos="567"/>
        </w:tabs>
        <w:rPr>
          <w:spacing w:val="-2"/>
        </w:rPr>
      </w:pPr>
      <w:r w:rsidRPr="00AB5483">
        <w:rPr>
          <w:spacing w:val="-2"/>
        </w:rPr>
        <w:t xml:space="preserve">Die UPOV hat wertvolle Unterstützung durch das Stipendienprogramm in Form von erfahrenen Sachverständigen erhalten, die von Verbandsmitgliedern </w:t>
      </w:r>
      <w:r w:rsidR="00D56AA7" w:rsidRPr="00AB5483">
        <w:rPr>
          <w:spacing w:val="-2"/>
        </w:rPr>
        <w:t xml:space="preserve">zur Verfügung </w:t>
      </w:r>
      <w:r w:rsidR="00421ADC" w:rsidRPr="00AB5483">
        <w:rPr>
          <w:spacing w:val="-2"/>
        </w:rPr>
        <w:t>gestellt</w:t>
      </w:r>
      <w:r w:rsidRPr="00AB5483">
        <w:rPr>
          <w:spacing w:val="-2"/>
        </w:rPr>
        <w:t xml:space="preserve"> wurden, insbesondere in </w:t>
      </w:r>
      <w:r w:rsidR="00421ADC" w:rsidRPr="00AB5483">
        <w:rPr>
          <w:spacing w:val="-2"/>
        </w:rPr>
        <w:t>B</w:t>
      </w:r>
      <w:r w:rsidRPr="00AB5483">
        <w:rPr>
          <w:spacing w:val="-2"/>
        </w:rPr>
        <w:t xml:space="preserve">ezug auf </w:t>
      </w:r>
      <w:r w:rsidR="004E6706" w:rsidRPr="00AB5483">
        <w:rPr>
          <w:spacing w:val="-2"/>
        </w:rPr>
        <w:t>UPOV PRISMA</w:t>
      </w:r>
      <w:r w:rsidRPr="00AB5483">
        <w:rPr>
          <w:spacing w:val="-2"/>
        </w:rPr>
        <w:t xml:space="preserve">, die PLUTO-Datenbank, die GENIE-Datenbank und die </w:t>
      </w:r>
      <w:r w:rsidR="00A32982" w:rsidRPr="00AB5483">
        <w:rPr>
          <w:spacing w:val="-2"/>
        </w:rPr>
        <w:t>Verwaltung</w:t>
      </w:r>
      <w:r w:rsidRPr="00AB5483">
        <w:rPr>
          <w:spacing w:val="-2"/>
        </w:rPr>
        <w:t xml:space="preserve"> der UPOV-Codes.</w:t>
      </w:r>
      <w:r w:rsidR="00444434" w:rsidRPr="00AB5483">
        <w:rPr>
          <w:spacing w:val="-2"/>
        </w:rPr>
        <w:t xml:space="preserve"> </w:t>
      </w:r>
      <w:r w:rsidRPr="00AB5483">
        <w:rPr>
          <w:spacing w:val="-2"/>
        </w:rPr>
        <w:t xml:space="preserve">Im Programm und Haushaltsplan für die Rechnungsperiode 2022-2023 </w:t>
      </w:r>
      <w:r w:rsidR="004023FA" w:rsidRPr="00AB5483">
        <w:rPr>
          <w:spacing w:val="-2"/>
        </w:rPr>
        <w:t xml:space="preserve">sind </w:t>
      </w:r>
      <w:r w:rsidRPr="00AB5483">
        <w:rPr>
          <w:spacing w:val="-2"/>
        </w:rPr>
        <w:t>zwei Stipendiaten vorgesehen.</w:t>
      </w:r>
    </w:p>
    <w:p w14:paraId="6D188CBC" w14:textId="77777777" w:rsidR="00FF1310" w:rsidRPr="00AB5483" w:rsidRDefault="00FF1310" w:rsidP="00AA433E">
      <w:pPr>
        <w:tabs>
          <w:tab w:val="left" w:pos="567"/>
        </w:tabs>
        <w:rPr>
          <w:spacing w:val="-2"/>
        </w:rPr>
      </w:pPr>
    </w:p>
    <w:p w14:paraId="61DBFED5" w14:textId="3049A053" w:rsidR="00FF1310" w:rsidRPr="00AB5483" w:rsidRDefault="00FF1310" w:rsidP="00AA433E">
      <w:pPr>
        <w:tabs>
          <w:tab w:val="left" w:pos="567"/>
        </w:tabs>
        <w:rPr>
          <w:spacing w:val="-2"/>
        </w:rPr>
      </w:pPr>
      <w:r w:rsidRPr="00AB5483">
        <w:rPr>
          <w:spacing w:val="-2"/>
        </w:rPr>
        <w:t xml:space="preserve">Ein Bereich, in dem Verbandsmitglieder die Arbeit der UPOV </w:t>
      </w:r>
      <w:r w:rsidR="00BE7051" w:rsidRPr="00AB5483">
        <w:rPr>
          <w:spacing w:val="-2"/>
        </w:rPr>
        <w:t xml:space="preserve">hoffentlich </w:t>
      </w:r>
      <w:r w:rsidRPr="00AB5483">
        <w:rPr>
          <w:spacing w:val="-2"/>
        </w:rPr>
        <w:t xml:space="preserve">weiter unterstützen können, wäre </w:t>
      </w:r>
      <w:r w:rsidR="00A30FC1" w:rsidRPr="00AB5483">
        <w:rPr>
          <w:spacing w:val="-2"/>
        </w:rPr>
        <w:t>der Einsatz</w:t>
      </w:r>
      <w:r w:rsidRPr="00AB5483">
        <w:rPr>
          <w:spacing w:val="-2"/>
        </w:rPr>
        <w:t xml:space="preserve"> von Junior Professional Officers (JPO) </w:t>
      </w:r>
      <w:r w:rsidR="00B45301" w:rsidRPr="00AB5483">
        <w:rPr>
          <w:spacing w:val="-2"/>
        </w:rPr>
        <w:t xml:space="preserve">bei der </w:t>
      </w:r>
      <w:r w:rsidRPr="00AB5483">
        <w:rPr>
          <w:spacing w:val="-2"/>
        </w:rPr>
        <w:t>UPOV.</w:t>
      </w:r>
      <w:r w:rsidR="00444434" w:rsidRPr="00AB5483">
        <w:rPr>
          <w:spacing w:val="-2"/>
        </w:rPr>
        <w:t xml:space="preserve"> </w:t>
      </w:r>
      <w:r w:rsidR="004023FA" w:rsidRPr="00AB5483">
        <w:rPr>
          <w:spacing w:val="-2"/>
        </w:rPr>
        <w:t>I</w:t>
      </w:r>
      <w:r w:rsidRPr="00AB5483">
        <w:rPr>
          <w:spacing w:val="-2"/>
        </w:rPr>
        <w:t xml:space="preserve">m Programm und Haushaltsplan für die Rechnungsperiode 2022-2023 </w:t>
      </w:r>
      <w:r w:rsidR="004023FA" w:rsidRPr="00AB5483">
        <w:rPr>
          <w:spacing w:val="-2"/>
        </w:rPr>
        <w:t xml:space="preserve">ist ein JPO </w:t>
      </w:r>
      <w:r w:rsidRPr="00AB5483">
        <w:rPr>
          <w:spacing w:val="-2"/>
        </w:rPr>
        <w:t>vorgesehen.</w:t>
      </w:r>
    </w:p>
    <w:p w14:paraId="4FCC1901" w14:textId="77777777" w:rsidR="00FF1310" w:rsidRPr="00AB5483" w:rsidRDefault="00FF1310" w:rsidP="00AA433E">
      <w:pPr>
        <w:tabs>
          <w:tab w:val="left" w:pos="567"/>
        </w:tabs>
        <w:rPr>
          <w:spacing w:val="-2"/>
        </w:rPr>
      </w:pPr>
    </w:p>
    <w:p w14:paraId="0AE5AF80" w14:textId="64E6B3C2" w:rsidR="00115442" w:rsidRPr="00AB5483" w:rsidRDefault="00B737C9" w:rsidP="00AA433E">
      <w:pPr>
        <w:tabs>
          <w:tab w:val="left" w:pos="567"/>
        </w:tabs>
      </w:pPr>
      <w:r w:rsidRPr="00AB5483">
        <w:rPr>
          <w:spacing w:val="-2"/>
        </w:rPr>
        <w:t xml:space="preserve">Das </w:t>
      </w:r>
      <w:r w:rsidR="00FF1310" w:rsidRPr="00AB5483">
        <w:rPr>
          <w:spacing w:val="-2"/>
        </w:rPr>
        <w:t xml:space="preserve">Programm und </w:t>
      </w:r>
      <w:r w:rsidRPr="00AB5483">
        <w:rPr>
          <w:spacing w:val="-2"/>
        </w:rPr>
        <w:t xml:space="preserve">der </w:t>
      </w:r>
      <w:r w:rsidR="00FF1310" w:rsidRPr="00AB5483">
        <w:rPr>
          <w:spacing w:val="-2"/>
        </w:rPr>
        <w:t>Haushaltsplan für die Rechnungsperiode 2022</w:t>
      </w:r>
      <w:r w:rsidRPr="00AB5483">
        <w:rPr>
          <w:spacing w:val="-2"/>
        </w:rPr>
        <w:t>-</w:t>
      </w:r>
      <w:r w:rsidR="00FF1310" w:rsidRPr="00AB5483">
        <w:rPr>
          <w:spacing w:val="-2"/>
        </w:rPr>
        <w:t>2023 sieht eine</w:t>
      </w:r>
      <w:r w:rsidR="008D30C6" w:rsidRPr="00AB5483">
        <w:rPr>
          <w:spacing w:val="-2"/>
        </w:rPr>
        <w:t>n</w:t>
      </w:r>
      <w:r w:rsidR="00FF1310" w:rsidRPr="00AB5483">
        <w:rPr>
          <w:spacing w:val="-2"/>
        </w:rPr>
        <w:t xml:space="preserve"> zusätzliche</w:t>
      </w:r>
      <w:r w:rsidR="00B45301" w:rsidRPr="00AB5483">
        <w:rPr>
          <w:spacing w:val="-2"/>
        </w:rPr>
        <w:t>n</w:t>
      </w:r>
      <w:r w:rsidR="00FF1310" w:rsidRPr="00AB5483">
        <w:rPr>
          <w:spacing w:val="-2"/>
        </w:rPr>
        <w:t xml:space="preserve"> </w:t>
      </w:r>
      <w:r w:rsidR="008D30C6" w:rsidRPr="00AB5483">
        <w:rPr>
          <w:spacing w:val="-2"/>
        </w:rPr>
        <w:t>Posten</w:t>
      </w:r>
      <w:r w:rsidR="00FF1310" w:rsidRPr="00AB5483">
        <w:rPr>
          <w:spacing w:val="-2"/>
        </w:rPr>
        <w:t xml:space="preserve"> in der Kategorie </w:t>
      </w:r>
      <w:r w:rsidR="008D30C6" w:rsidRPr="00AB5483">
        <w:rPr>
          <w:spacing w:val="-2"/>
        </w:rPr>
        <w:t>„gehobener Dienst“</w:t>
      </w:r>
      <w:r w:rsidR="00FF1310" w:rsidRPr="00AB5483">
        <w:rPr>
          <w:spacing w:val="-2"/>
        </w:rPr>
        <w:t xml:space="preserve"> vor (vergleiche Tabelle 5). Dies entspricht </w:t>
      </w:r>
      <w:r w:rsidR="005A5931" w:rsidRPr="00AB5483">
        <w:rPr>
          <w:spacing w:val="-2"/>
        </w:rPr>
        <w:t>der Hochstufung eines Postens</w:t>
      </w:r>
      <w:r w:rsidR="00FF1310" w:rsidRPr="00AB5483">
        <w:rPr>
          <w:spacing w:val="-2"/>
        </w:rPr>
        <w:t xml:space="preserve"> in der Kategorie </w:t>
      </w:r>
      <w:r w:rsidR="008D30C6" w:rsidRPr="00AB5483">
        <w:rPr>
          <w:spacing w:val="-2"/>
        </w:rPr>
        <w:t>„</w:t>
      </w:r>
      <w:r w:rsidR="00FF1310" w:rsidRPr="00AB5483">
        <w:rPr>
          <w:spacing w:val="-2"/>
        </w:rPr>
        <w:t xml:space="preserve">Allgemeiner Dienst in die Kategorie </w:t>
      </w:r>
      <w:r w:rsidR="008D30C6" w:rsidRPr="00AB5483">
        <w:rPr>
          <w:spacing w:val="-2"/>
        </w:rPr>
        <w:t>„gehobener Dienst</w:t>
      </w:r>
      <w:r w:rsidR="000D3A50" w:rsidRPr="00AB5483">
        <w:rPr>
          <w:spacing w:val="-2"/>
        </w:rPr>
        <w:t>“</w:t>
      </w:r>
      <w:r w:rsidR="00FF1310" w:rsidRPr="00AB5483">
        <w:rPr>
          <w:spacing w:val="-2"/>
        </w:rPr>
        <w:t xml:space="preserve">, um zusätzliche </w:t>
      </w:r>
      <w:r w:rsidR="005A5931" w:rsidRPr="00AB5483">
        <w:rPr>
          <w:spacing w:val="-2"/>
        </w:rPr>
        <w:t xml:space="preserve">Zuständigkeiten </w:t>
      </w:r>
      <w:r w:rsidR="009C0DBA" w:rsidRPr="00AB5483">
        <w:rPr>
          <w:spacing w:val="-2"/>
        </w:rPr>
        <w:t>betreffend</w:t>
      </w:r>
      <w:r w:rsidR="00FF1310" w:rsidRPr="00AB5483">
        <w:rPr>
          <w:spacing w:val="-2"/>
        </w:rPr>
        <w:t xml:space="preserve"> </w:t>
      </w:r>
      <w:r w:rsidR="005A5931" w:rsidRPr="00AB5483">
        <w:rPr>
          <w:spacing w:val="-2"/>
        </w:rPr>
        <w:t xml:space="preserve">die </w:t>
      </w:r>
      <w:r w:rsidR="00FF1310" w:rsidRPr="00AB5483">
        <w:rPr>
          <w:spacing w:val="-2"/>
        </w:rPr>
        <w:t xml:space="preserve">Finanzverwaltung zu berücksichtigen, und </w:t>
      </w:r>
      <w:r w:rsidR="005A5931" w:rsidRPr="00AB5483">
        <w:rPr>
          <w:spacing w:val="-2"/>
        </w:rPr>
        <w:t xml:space="preserve">einem </w:t>
      </w:r>
      <w:r w:rsidR="00FF1310" w:rsidRPr="00AB5483">
        <w:rPr>
          <w:spacing w:val="-2"/>
        </w:rPr>
        <w:t xml:space="preserve">neuen </w:t>
      </w:r>
      <w:r w:rsidR="000D3A50" w:rsidRPr="00AB5483">
        <w:rPr>
          <w:spacing w:val="-2"/>
        </w:rPr>
        <w:t>Posten</w:t>
      </w:r>
      <w:r w:rsidR="00FF1310" w:rsidRPr="00AB5483">
        <w:rPr>
          <w:spacing w:val="-2"/>
        </w:rPr>
        <w:t xml:space="preserve"> in der Kategorie </w:t>
      </w:r>
      <w:r w:rsidR="009C0DBA" w:rsidRPr="00AB5483">
        <w:rPr>
          <w:spacing w:val="-2"/>
        </w:rPr>
        <w:t>„</w:t>
      </w:r>
      <w:r w:rsidR="00FF1310" w:rsidRPr="00AB5483">
        <w:rPr>
          <w:spacing w:val="-2"/>
        </w:rPr>
        <w:t>Allgemeiner Dienst</w:t>
      </w:r>
      <w:r w:rsidR="009C0DBA" w:rsidRPr="00AB5483">
        <w:rPr>
          <w:spacing w:val="-2"/>
        </w:rPr>
        <w:t>“</w:t>
      </w:r>
      <w:r w:rsidR="00FF1310" w:rsidRPr="00AB5483">
        <w:rPr>
          <w:spacing w:val="-2"/>
        </w:rPr>
        <w:t xml:space="preserve">, um </w:t>
      </w:r>
      <w:r w:rsidR="000D3A50" w:rsidRPr="00AB5483">
        <w:rPr>
          <w:spacing w:val="-2"/>
        </w:rPr>
        <w:t>rechtliche</w:t>
      </w:r>
      <w:r w:rsidR="00FF1310" w:rsidRPr="00AB5483">
        <w:rPr>
          <w:spacing w:val="-2"/>
        </w:rPr>
        <w:t xml:space="preserve"> administrative Unterstützung zu leisten (die seit 2017 von </w:t>
      </w:r>
      <w:r w:rsidR="000D3A50" w:rsidRPr="00AB5483">
        <w:rPr>
          <w:spacing w:val="-2"/>
        </w:rPr>
        <w:t xml:space="preserve">einer </w:t>
      </w:r>
      <w:r w:rsidR="008C6786" w:rsidRPr="00AB5483">
        <w:rPr>
          <w:spacing w:val="-2"/>
        </w:rPr>
        <w:t>Fremd</w:t>
      </w:r>
      <w:r w:rsidR="00FF1310" w:rsidRPr="00AB5483">
        <w:rPr>
          <w:spacing w:val="-2"/>
        </w:rPr>
        <w:t>arbeit</w:t>
      </w:r>
      <w:r w:rsidR="008C6786" w:rsidRPr="00AB5483">
        <w:rPr>
          <w:spacing w:val="-2"/>
        </w:rPr>
        <w:t>skr</w:t>
      </w:r>
      <w:r w:rsidR="000D3A50" w:rsidRPr="00AB5483">
        <w:rPr>
          <w:spacing w:val="-2"/>
        </w:rPr>
        <w:t>a</w:t>
      </w:r>
      <w:r w:rsidR="008C6786" w:rsidRPr="00AB5483">
        <w:rPr>
          <w:spacing w:val="-2"/>
        </w:rPr>
        <w:t>ft</w:t>
      </w:r>
      <w:r w:rsidR="00FF1310" w:rsidRPr="00AB5483">
        <w:rPr>
          <w:spacing w:val="-2"/>
        </w:rPr>
        <w:t xml:space="preserve"> </w:t>
      </w:r>
      <w:r w:rsidR="000D3A50" w:rsidRPr="00AB5483">
        <w:rPr>
          <w:spacing w:val="-2"/>
        </w:rPr>
        <w:t xml:space="preserve">geleistet </w:t>
      </w:r>
      <w:r w:rsidR="00FF1310" w:rsidRPr="00AB5483">
        <w:rPr>
          <w:spacing w:val="-2"/>
        </w:rPr>
        <w:t xml:space="preserve">wird). </w:t>
      </w:r>
      <w:r w:rsidR="00EC2D36" w:rsidRPr="00AB5483">
        <w:t>Der Posten des Generalsekretärs ist in dieser Zahl enthalten, jedoch ohne Kosten, da der derzeitige Generaldirektor der WIPO ein Gehalt oder Zulagen für seine Funktion als Generalsekretär der UPOV abgelehnt hat</w:t>
      </w:r>
      <w:r w:rsidR="00FF1310" w:rsidRPr="00AB5483">
        <w:t>.</w:t>
      </w:r>
      <w:r w:rsidR="00115442" w:rsidRPr="00AB5483">
        <w:t xml:space="preserve"> </w:t>
      </w:r>
    </w:p>
    <w:p w14:paraId="4C3FA464" w14:textId="77777777" w:rsidR="00CE5E15" w:rsidRPr="00AB5483" w:rsidRDefault="00CE5E15" w:rsidP="00AA433E">
      <w:pPr>
        <w:tabs>
          <w:tab w:val="left" w:pos="567"/>
        </w:tabs>
        <w:rPr>
          <w:spacing w:val="-2"/>
        </w:rPr>
      </w:pPr>
    </w:p>
    <w:p w14:paraId="2EA9CFF9" w14:textId="446C84A8" w:rsidR="008C5BB5" w:rsidRPr="00AB5483" w:rsidRDefault="000663E1" w:rsidP="005977FB">
      <w:pPr>
        <w:jc w:val="center"/>
        <w:rPr>
          <w:rFonts w:cs="Arial"/>
          <w:b/>
          <w:bCs/>
          <w:color w:val="26724C" w:themeColor="accent1" w:themeShade="BF"/>
        </w:rPr>
      </w:pPr>
      <w:r w:rsidRPr="00AB5483">
        <w:rPr>
          <w:rFonts w:cs="Arial"/>
          <w:b/>
          <w:bCs/>
          <w:color w:val="26724C" w:themeColor="accent1" w:themeShade="BF"/>
        </w:rPr>
        <w:t>Tabelle</w:t>
      </w:r>
      <w:r w:rsidR="008C5BB5" w:rsidRPr="00AB5483">
        <w:rPr>
          <w:rFonts w:cs="Arial"/>
          <w:b/>
          <w:bCs/>
          <w:color w:val="26724C" w:themeColor="accent1" w:themeShade="BF"/>
        </w:rPr>
        <w:t xml:space="preserve"> 5:</w:t>
      </w:r>
      <w:r w:rsidR="00444434" w:rsidRPr="00AB5483">
        <w:rPr>
          <w:rFonts w:cs="Arial"/>
          <w:b/>
          <w:bCs/>
          <w:color w:val="26724C" w:themeColor="accent1" w:themeShade="BF"/>
        </w:rPr>
        <w:t xml:space="preserve"> </w:t>
      </w:r>
      <w:r w:rsidR="00D268E5" w:rsidRPr="00AB5483">
        <w:rPr>
          <w:rFonts w:cs="Arial"/>
          <w:b/>
          <w:bCs/>
          <w:color w:val="26724C" w:themeColor="accent1" w:themeShade="BF"/>
        </w:rPr>
        <w:t>Haushaltsplan</w:t>
      </w:r>
      <w:r w:rsidR="008C5BB5" w:rsidRPr="00AB5483">
        <w:rPr>
          <w:rFonts w:cs="Arial"/>
          <w:b/>
          <w:bCs/>
          <w:color w:val="26724C" w:themeColor="accent1" w:themeShade="BF"/>
        </w:rPr>
        <w:t xml:space="preserve"> </w:t>
      </w:r>
      <w:r w:rsidR="00750987" w:rsidRPr="00AB5483">
        <w:rPr>
          <w:rFonts w:cs="Arial"/>
          <w:b/>
          <w:bCs/>
          <w:color w:val="26724C" w:themeColor="accent1" w:themeShade="BF"/>
        </w:rPr>
        <w:t>2022</w:t>
      </w:r>
      <w:r w:rsidR="00750987" w:rsidRPr="00AB5483">
        <w:rPr>
          <w:rFonts w:cs="Arial"/>
          <w:b/>
          <w:bCs/>
          <w:color w:val="26724C" w:themeColor="accent1" w:themeShade="BF"/>
        </w:rPr>
        <w:noBreakHyphen/>
        <w:t>2023</w:t>
      </w:r>
      <w:r w:rsidR="008C5BB5" w:rsidRPr="00AB5483">
        <w:rPr>
          <w:rFonts w:cs="Arial"/>
          <w:b/>
          <w:bCs/>
          <w:color w:val="26724C" w:themeColor="accent1" w:themeShade="BF"/>
        </w:rPr>
        <w:t xml:space="preserve">: </w:t>
      </w:r>
      <w:r w:rsidR="00845D42" w:rsidRPr="00AB5483">
        <w:rPr>
          <w:rFonts w:cs="Arial"/>
          <w:b/>
          <w:bCs/>
          <w:color w:val="26724C" w:themeColor="accent1" w:themeShade="BF"/>
        </w:rPr>
        <w:t xml:space="preserve">Posten </w:t>
      </w:r>
      <w:r w:rsidR="00E6725A" w:rsidRPr="00AB5483">
        <w:rPr>
          <w:rFonts w:cs="Arial"/>
          <w:b/>
          <w:bCs/>
          <w:color w:val="26724C" w:themeColor="accent1" w:themeShade="BF"/>
        </w:rPr>
        <w:t>nach Kategorien</w:t>
      </w:r>
    </w:p>
    <w:p w14:paraId="05FC95EF" w14:textId="77777777" w:rsidR="00181C7C" w:rsidRPr="00AB5483" w:rsidRDefault="00181C7C" w:rsidP="005977FB">
      <w:pPr>
        <w:rPr>
          <w:rFonts w:cs="Arial"/>
          <w:b/>
          <w:bCs/>
          <w:color w:val="26724C" w:themeColor="accent1" w:themeShade="BF"/>
        </w:rPr>
      </w:pPr>
    </w:p>
    <w:tbl>
      <w:tblPr>
        <w:tblW w:w="7980" w:type="dxa"/>
        <w:jc w:val="center"/>
        <w:tblLook w:val="04A0" w:firstRow="1" w:lastRow="0" w:firstColumn="1" w:lastColumn="0" w:noHBand="0" w:noVBand="1"/>
      </w:tblPr>
      <w:tblGrid>
        <w:gridCol w:w="2260"/>
        <w:gridCol w:w="1480"/>
        <w:gridCol w:w="1440"/>
        <w:gridCol w:w="1400"/>
        <w:gridCol w:w="1400"/>
      </w:tblGrid>
      <w:tr w:rsidR="00E17B5B" w:rsidRPr="00AB5483" w14:paraId="02DED776" w14:textId="77777777" w:rsidTr="00E17B5B">
        <w:trPr>
          <w:trHeight w:val="460"/>
          <w:jc w:val="center"/>
        </w:trPr>
        <w:tc>
          <w:tcPr>
            <w:tcW w:w="2260" w:type="dxa"/>
            <w:tcBorders>
              <w:top w:val="nil"/>
              <w:left w:val="nil"/>
              <w:bottom w:val="nil"/>
              <w:right w:val="nil"/>
            </w:tcBorders>
            <w:shd w:val="clear" w:color="000000" w:fill="C7CFD8"/>
            <w:vAlign w:val="center"/>
            <w:hideMark/>
          </w:tcPr>
          <w:p w14:paraId="1D9E6CED" w14:textId="49695598" w:rsidR="00E17B5B" w:rsidRPr="00AB5483" w:rsidRDefault="00E17B5B" w:rsidP="005977FB">
            <w:pPr>
              <w:jc w:val="center"/>
              <w:rPr>
                <w:rFonts w:ascii="Arial Narrow" w:hAnsi="Arial Narrow" w:cs="Arial"/>
                <w:b/>
                <w:bCs/>
                <w:sz w:val="18"/>
                <w:szCs w:val="18"/>
              </w:rPr>
            </w:pPr>
            <w:r w:rsidRPr="00AB5483">
              <w:rPr>
                <w:rFonts w:ascii="Arial Narrow" w:hAnsi="Arial Narrow" w:cs="Arial"/>
                <w:b/>
                <w:bCs/>
                <w:sz w:val="18"/>
                <w:szCs w:val="18"/>
              </w:rPr>
              <w:t>Post</w:t>
            </w:r>
            <w:r w:rsidR="007B4529" w:rsidRPr="00AB5483">
              <w:rPr>
                <w:rFonts w:ascii="Arial Narrow" w:hAnsi="Arial Narrow" w:cs="Arial"/>
                <w:b/>
                <w:bCs/>
                <w:sz w:val="18"/>
                <w:szCs w:val="18"/>
              </w:rPr>
              <w:t>enkategorie</w:t>
            </w:r>
            <w:r w:rsidRPr="00AB5483">
              <w:rPr>
                <w:rFonts w:ascii="Arial Narrow" w:hAnsi="Arial Narrow" w:cs="Arial"/>
                <w:b/>
                <w:bCs/>
                <w:sz w:val="18"/>
                <w:szCs w:val="18"/>
              </w:rPr>
              <w:t xml:space="preserve"> </w:t>
            </w:r>
          </w:p>
        </w:tc>
        <w:tc>
          <w:tcPr>
            <w:tcW w:w="1480" w:type="dxa"/>
            <w:tcBorders>
              <w:top w:val="nil"/>
              <w:left w:val="nil"/>
              <w:bottom w:val="nil"/>
              <w:right w:val="nil"/>
            </w:tcBorders>
            <w:shd w:val="clear" w:color="000000" w:fill="C7CFD8"/>
            <w:vAlign w:val="center"/>
            <w:hideMark/>
          </w:tcPr>
          <w:p w14:paraId="61C57838" w14:textId="4ED09896" w:rsidR="00E17B5B" w:rsidRPr="00AB5483" w:rsidRDefault="00E17B5B" w:rsidP="005977FB">
            <w:pPr>
              <w:jc w:val="center"/>
              <w:rPr>
                <w:rFonts w:ascii="Arial Narrow" w:hAnsi="Arial Narrow" w:cs="Arial"/>
                <w:b/>
                <w:bCs/>
                <w:sz w:val="18"/>
                <w:szCs w:val="18"/>
              </w:rPr>
            </w:pPr>
            <w:r w:rsidRPr="00AB5483">
              <w:rPr>
                <w:rFonts w:ascii="Arial Narrow" w:hAnsi="Arial Narrow" w:cs="Arial"/>
                <w:b/>
                <w:bCs/>
                <w:sz w:val="18"/>
                <w:szCs w:val="18"/>
              </w:rPr>
              <w:t xml:space="preserve"> 2018-2019</w:t>
            </w:r>
            <w:r w:rsidRPr="00AB5483">
              <w:rPr>
                <w:rFonts w:ascii="Arial Narrow" w:hAnsi="Arial Narrow" w:cs="Arial"/>
                <w:b/>
                <w:bCs/>
                <w:sz w:val="18"/>
                <w:szCs w:val="18"/>
              </w:rPr>
              <w:br/>
            </w:r>
            <w:r w:rsidR="005A08DD" w:rsidRPr="00AB5483">
              <w:rPr>
                <w:rFonts w:ascii="Arial Narrow" w:hAnsi="Arial Narrow" w:cs="Arial"/>
                <w:b/>
                <w:bCs/>
                <w:sz w:val="18"/>
                <w:szCs w:val="18"/>
              </w:rPr>
              <w:t>Ist</w:t>
            </w:r>
          </w:p>
        </w:tc>
        <w:tc>
          <w:tcPr>
            <w:tcW w:w="1440" w:type="dxa"/>
            <w:tcBorders>
              <w:top w:val="nil"/>
              <w:left w:val="nil"/>
              <w:bottom w:val="nil"/>
              <w:right w:val="nil"/>
            </w:tcBorders>
            <w:shd w:val="clear" w:color="000000" w:fill="C7CFD8"/>
            <w:vAlign w:val="center"/>
            <w:hideMark/>
          </w:tcPr>
          <w:p w14:paraId="6FA1D80E" w14:textId="41D34695" w:rsidR="00E17B5B" w:rsidRPr="00AB5483" w:rsidRDefault="00E17B5B" w:rsidP="005977FB">
            <w:pPr>
              <w:jc w:val="center"/>
              <w:rPr>
                <w:rFonts w:ascii="Arial Narrow" w:hAnsi="Arial Narrow" w:cs="Arial"/>
                <w:b/>
                <w:bCs/>
                <w:sz w:val="18"/>
                <w:szCs w:val="18"/>
              </w:rPr>
            </w:pPr>
            <w:r w:rsidRPr="00AB5483">
              <w:rPr>
                <w:rFonts w:ascii="Arial Narrow" w:hAnsi="Arial Narrow" w:cs="Arial"/>
                <w:b/>
                <w:bCs/>
                <w:sz w:val="18"/>
                <w:szCs w:val="18"/>
              </w:rPr>
              <w:t xml:space="preserve"> 2020-2021</w:t>
            </w:r>
            <w:r w:rsidRPr="00AB5483">
              <w:rPr>
                <w:rFonts w:ascii="Arial Narrow" w:hAnsi="Arial Narrow" w:cs="Arial"/>
                <w:b/>
                <w:bCs/>
                <w:sz w:val="18"/>
                <w:szCs w:val="18"/>
              </w:rPr>
              <w:br/>
            </w:r>
            <w:r w:rsidR="00D268E5" w:rsidRPr="00AB5483">
              <w:rPr>
                <w:rFonts w:ascii="Arial Narrow" w:hAnsi="Arial Narrow" w:cs="Arial"/>
                <w:b/>
                <w:bCs/>
                <w:sz w:val="18"/>
                <w:szCs w:val="18"/>
              </w:rPr>
              <w:t>Haushaltsplan</w:t>
            </w:r>
            <w:r w:rsidR="00444434" w:rsidRPr="00AB5483">
              <w:rPr>
                <w:rFonts w:ascii="Arial Narrow" w:hAnsi="Arial Narrow" w:cs="Arial"/>
                <w:b/>
                <w:bCs/>
                <w:sz w:val="18"/>
                <w:szCs w:val="18"/>
              </w:rPr>
              <w:t xml:space="preserve"> </w:t>
            </w:r>
          </w:p>
        </w:tc>
        <w:tc>
          <w:tcPr>
            <w:tcW w:w="1400" w:type="dxa"/>
            <w:tcBorders>
              <w:top w:val="nil"/>
              <w:left w:val="nil"/>
              <w:bottom w:val="nil"/>
              <w:right w:val="nil"/>
            </w:tcBorders>
            <w:shd w:val="clear" w:color="000000" w:fill="C7CFD8"/>
            <w:vAlign w:val="center"/>
            <w:hideMark/>
          </w:tcPr>
          <w:p w14:paraId="2EEA7784" w14:textId="7920C024" w:rsidR="00E17B5B" w:rsidRPr="00AB5483" w:rsidRDefault="00E17B5B" w:rsidP="005977FB">
            <w:pPr>
              <w:jc w:val="center"/>
              <w:rPr>
                <w:rFonts w:ascii="Arial Narrow" w:hAnsi="Arial Narrow" w:cs="Arial"/>
                <w:b/>
                <w:bCs/>
                <w:sz w:val="18"/>
                <w:szCs w:val="18"/>
              </w:rPr>
            </w:pPr>
            <w:r w:rsidRPr="00AB5483">
              <w:rPr>
                <w:rFonts w:ascii="Arial Narrow" w:hAnsi="Arial Narrow" w:cs="Arial"/>
                <w:b/>
                <w:bCs/>
                <w:sz w:val="18"/>
                <w:szCs w:val="18"/>
              </w:rPr>
              <w:t xml:space="preserve"> </w:t>
            </w:r>
            <w:r w:rsidR="00152CBC" w:rsidRPr="00AB5483">
              <w:rPr>
                <w:rFonts w:ascii="Arial Narrow" w:hAnsi="Arial Narrow" w:cs="Arial"/>
                <w:b/>
                <w:bCs/>
                <w:sz w:val="18"/>
                <w:szCs w:val="18"/>
              </w:rPr>
              <w:t>Veränderung</w:t>
            </w:r>
            <w:r w:rsidRPr="00AB5483">
              <w:rPr>
                <w:rFonts w:ascii="Arial Narrow" w:hAnsi="Arial Narrow" w:cs="Arial"/>
                <w:b/>
                <w:bCs/>
                <w:sz w:val="18"/>
                <w:szCs w:val="18"/>
              </w:rPr>
              <w:t xml:space="preserve"> </w:t>
            </w:r>
          </w:p>
        </w:tc>
        <w:tc>
          <w:tcPr>
            <w:tcW w:w="1400" w:type="dxa"/>
            <w:tcBorders>
              <w:top w:val="nil"/>
              <w:left w:val="nil"/>
              <w:bottom w:val="nil"/>
              <w:right w:val="nil"/>
            </w:tcBorders>
            <w:shd w:val="clear" w:color="000000" w:fill="C7CFD8"/>
            <w:vAlign w:val="center"/>
            <w:hideMark/>
          </w:tcPr>
          <w:p w14:paraId="73F7C21D" w14:textId="07E0AD65" w:rsidR="00E17B5B" w:rsidRPr="00AB5483" w:rsidRDefault="00E17B5B" w:rsidP="005977FB">
            <w:pPr>
              <w:jc w:val="center"/>
              <w:rPr>
                <w:rFonts w:ascii="Arial Narrow" w:hAnsi="Arial Narrow" w:cs="Arial"/>
                <w:b/>
                <w:bCs/>
                <w:sz w:val="18"/>
                <w:szCs w:val="18"/>
              </w:rPr>
            </w:pPr>
            <w:r w:rsidRPr="00AB5483">
              <w:rPr>
                <w:rFonts w:ascii="Arial Narrow" w:hAnsi="Arial Narrow" w:cs="Arial"/>
                <w:b/>
                <w:bCs/>
                <w:sz w:val="18"/>
                <w:szCs w:val="18"/>
              </w:rPr>
              <w:t xml:space="preserve"> </w:t>
            </w:r>
            <w:r w:rsidR="00750987" w:rsidRPr="00AB5483">
              <w:rPr>
                <w:rFonts w:ascii="Arial Narrow" w:hAnsi="Arial Narrow" w:cs="Arial"/>
                <w:b/>
                <w:bCs/>
                <w:sz w:val="18"/>
                <w:szCs w:val="18"/>
              </w:rPr>
              <w:t>2022</w:t>
            </w:r>
            <w:r w:rsidR="00750987" w:rsidRPr="00AB5483">
              <w:rPr>
                <w:rFonts w:ascii="Arial Narrow" w:hAnsi="Arial Narrow" w:cs="Arial"/>
                <w:b/>
                <w:bCs/>
                <w:sz w:val="18"/>
                <w:szCs w:val="18"/>
              </w:rPr>
              <w:noBreakHyphen/>
              <w:t>2023</w:t>
            </w:r>
            <w:r w:rsidRPr="00AB5483">
              <w:rPr>
                <w:rFonts w:ascii="Arial Narrow" w:hAnsi="Arial Narrow" w:cs="Arial"/>
                <w:b/>
                <w:bCs/>
                <w:sz w:val="18"/>
                <w:szCs w:val="18"/>
              </w:rPr>
              <w:t xml:space="preserve"> </w:t>
            </w:r>
            <w:r w:rsidR="007B4529" w:rsidRPr="00AB5483">
              <w:rPr>
                <w:rFonts w:ascii="Arial Narrow" w:hAnsi="Arial Narrow" w:cs="Arial"/>
                <w:b/>
                <w:bCs/>
                <w:sz w:val="18"/>
                <w:szCs w:val="18"/>
              </w:rPr>
              <w:t>Veranschlagt</w:t>
            </w:r>
            <w:r w:rsidRPr="00AB5483">
              <w:rPr>
                <w:rFonts w:ascii="Arial Narrow" w:hAnsi="Arial Narrow" w:cs="Arial"/>
                <w:b/>
                <w:bCs/>
                <w:sz w:val="18"/>
                <w:szCs w:val="18"/>
              </w:rPr>
              <w:t xml:space="preserve"> </w:t>
            </w:r>
          </w:p>
        </w:tc>
      </w:tr>
      <w:tr w:rsidR="00E17B5B" w:rsidRPr="00AB5483" w14:paraId="666C2A7E" w14:textId="77777777" w:rsidTr="00E17B5B">
        <w:trPr>
          <w:trHeight w:val="250"/>
          <w:jc w:val="center"/>
        </w:trPr>
        <w:tc>
          <w:tcPr>
            <w:tcW w:w="2260" w:type="dxa"/>
            <w:tcBorders>
              <w:top w:val="nil"/>
              <w:left w:val="nil"/>
              <w:bottom w:val="nil"/>
              <w:right w:val="nil"/>
            </w:tcBorders>
            <w:shd w:val="clear" w:color="000000" w:fill="C7CFD8"/>
            <w:vAlign w:val="center"/>
            <w:hideMark/>
          </w:tcPr>
          <w:p w14:paraId="39FC8656" w14:textId="77777777" w:rsidR="00E17B5B" w:rsidRPr="00AB5483" w:rsidRDefault="00E17B5B" w:rsidP="005977FB">
            <w:pPr>
              <w:jc w:val="center"/>
              <w:rPr>
                <w:rFonts w:ascii="Arial Narrow" w:hAnsi="Arial Narrow" w:cs="Arial"/>
                <w:b/>
                <w:bCs/>
                <w:sz w:val="18"/>
                <w:szCs w:val="18"/>
              </w:rPr>
            </w:pPr>
            <w:r w:rsidRPr="00AB5483">
              <w:rPr>
                <w:rFonts w:ascii="Arial Narrow" w:hAnsi="Arial Narrow" w:cs="Arial"/>
                <w:b/>
                <w:bCs/>
                <w:sz w:val="18"/>
                <w:szCs w:val="18"/>
              </w:rPr>
              <w:t> </w:t>
            </w:r>
          </w:p>
        </w:tc>
        <w:tc>
          <w:tcPr>
            <w:tcW w:w="1480" w:type="dxa"/>
            <w:tcBorders>
              <w:top w:val="nil"/>
              <w:left w:val="nil"/>
              <w:bottom w:val="nil"/>
              <w:right w:val="nil"/>
            </w:tcBorders>
            <w:shd w:val="clear" w:color="000000" w:fill="C7CFD8"/>
            <w:vAlign w:val="center"/>
            <w:hideMark/>
          </w:tcPr>
          <w:p w14:paraId="27BA5B20" w14:textId="77777777" w:rsidR="00E17B5B" w:rsidRPr="00AB5483" w:rsidRDefault="00E17B5B" w:rsidP="005977FB">
            <w:pPr>
              <w:jc w:val="center"/>
              <w:rPr>
                <w:rFonts w:ascii="Arial Narrow" w:hAnsi="Arial Narrow" w:cs="Arial"/>
                <w:b/>
                <w:bCs/>
                <w:sz w:val="18"/>
                <w:szCs w:val="18"/>
              </w:rPr>
            </w:pPr>
            <w:r w:rsidRPr="00AB5483">
              <w:rPr>
                <w:rFonts w:ascii="Arial Narrow" w:hAnsi="Arial Narrow" w:cs="Arial"/>
                <w:b/>
                <w:bCs/>
                <w:sz w:val="18"/>
                <w:szCs w:val="18"/>
              </w:rPr>
              <w:t xml:space="preserve"> A </w:t>
            </w:r>
          </w:p>
        </w:tc>
        <w:tc>
          <w:tcPr>
            <w:tcW w:w="1440" w:type="dxa"/>
            <w:tcBorders>
              <w:top w:val="nil"/>
              <w:left w:val="nil"/>
              <w:bottom w:val="nil"/>
              <w:right w:val="nil"/>
            </w:tcBorders>
            <w:shd w:val="clear" w:color="000000" w:fill="C7CFD8"/>
            <w:vAlign w:val="center"/>
            <w:hideMark/>
          </w:tcPr>
          <w:p w14:paraId="3346A8DA" w14:textId="77777777" w:rsidR="00E17B5B" w:rsidRPr="00AB5483" w:rsidRDefault="00E17B5B" w:rsidP="005977FB">
            <w:pPr>
              <w:jc w:val="center"/>
              <w:rPr>
                <w:rFonts w:ascii="Arial Narrow" w:hAnsi="Arial Narrow" w:cs="Arial"/>
                <w:b/>
                <w:bCs/>
                <w:sz w:val="18"/>
                <w:szCs w:val="18"/>
              </w:rPr>
            </w:pPr>
            <w:r w:rsidRPr="00AB5483">
              <w:rPr>
                <w:rFonts w:ascii="Arial Narrow" w:hAnsi="Arial Narrow" w:cs="Arial"/>
                <w:b/>
                <w:bCs/>
                <w:sz w:val="18"/>
                <w:szCs w:val="18"/>
              </w:rPr>
              <w:t xml:space="preserve"> B </w:t>
            </w:r>
          </w:p>
        </w:tc>
        <w:tc>
          <w:tcPr>
            <w:tcW w:w="1400" w:type="dxa"/>
            <w:tcBorders>
              <w:top w:val="nil"/>
              <w:left w:val="nil"/>
              <w:bottom w:val="nil"/>
              <w:right w:val="nil"/>
            </w:tcBorders>
            <w:shd w:val="clear" w:color="000000" w:fill="C7CFD8"/>
            <w:vAlign w:val="center"/>
            <w:hideMark/>
          </w:tcPr>
          <w:p w14:paraId="38C87EF3" w14:textId="77777777" w:rsidR="00E17B5B" w:rsidRPr="00AB5483" w:rsidRDefault="00E17B5B" w:rsidP="005977FB">
            <w:pPr>
              <w:jc w:val="center"/>
              <w:rPr>
                <w:rFonts w:ascii="Arial Narrow" w:hAnsi="Arial Narrow" w:cs="Arial"/>
                <w:b/>
                <w:bCs/>
                <w:sz w:val="18"/>
                <w:szCs w:val="18"/>
              </w:rPr>
            </w:pPr>
            <w:r w:rsidRPr="00AB5483">
              <w:rPr>
                <w:rFonts w:ascii="Arial Narrow" w:hAnsi="Arial Narrow" w:cs="Arial"/>
                <w:b/>
                <w:bCs/>
                <w:sz w:val="18"/>
                <w:szCs w:val="18"/>
              </w:rPr>
              <w:t xml:space="preserve"> C-B </w:t>
            </w:r>
          </w:p>
        </w:tc>
        <w:tc>
          <w:tcPr>
            <w:tcW w:w="1400" w:type="dxa"/>
            <w:tcBorders>
              <w:top w:val="nil"/>
              <w:left w:val="nil"/>
              <w:bottom w:val="nil"/>
              <w:right w:val="nil"/>
            </w:tcBorders>
            <w:shd w:val="clear" w:color="000000" w:fill="C7CFD8"/>
            <w:vAlign w:val="center"/>
            <w:hideMark/>
          </w:tcPr>
          <w:p w14:paraId="7EBAFC40" w14:textId="77777777" w:rsidR="00E17B5B" w:rsidRPr="00AB5483" w:rsidRDefault="00E17B5B" w:rsidP="005977FB">
            <w:pPr>
              <w:jc w:val="center"/>
              <w:rPr>
                <w:rFonts w:ascii="Arial Narrow" w:hAnsi="Arial Narrow" w:cs="Arial"/>
                <w:b/>
                <w:bCs/>
                <w:sz w:val="18"/>
                <w:szCs w:val="18"/>
              </w:rPr>
            </w:pPr>
            <w:r w:rsidRPr="00AB5483">
              <w:rPr>
                <w:rFonts w:ascii="Arial Narrow" w:hAnsi="Arial Narrow" w:cs="Arial"/>
                <w:b/>
                <w:bCs/>
                <w:sz w:val="18"/>
                <w:szCs w:val="18"/>
              </w:rPr>
              <w:t xml:space="preserve"> C </w:t>
            </w:r>
          </w:p>
        </w:tc>
      </w:tr>
      <w:tr w:rsidR="00E17B5B" w:rsidRPr="00AB5483" w14:paraId="5E798FFF" w14:textId="77777777" w:rsidTr="00E17B5B">
        <w:trPr>
          <w:trHeight w:val="150"/>
          <w:jc w:val="center"/>
        </w:trPr>
        <w:tc>
          <w:tcPr>
            <w:tcW w:w="2260" w:type="dxa"/>
            <w:tcBorders>
              <w:top w:val="nil"/>
              <w:left w:val="nil"/>
              <w:bottom w:val="nil"/>
              <w:right w:val="nil"/>
            </w:tcBorders>
            <w:shd w:val="clear" w:color="auto" w:fill="auto"/>
            <w:hideMark/>
          </w:tcPr>
          <w:p w14:paraId="5EA71EBB" w14:textId="77777777" w:rsidR="00E17B5B" w:rsidRPr="00AB5483" w:rsidRDefault="00E17B5B" w:rsidP="005977FB">
            <w:pPr>
              <w:jc w:val="center"/>
              <w:rPr>
                <w:rFonts w:ascii="Arial Narrow" w:hAnsi="Arial Narrow" w:cs="Arial"/>
                <w:b/>
                <w:bCs/>
                <w:sz w:val="18"/>
                <w:szCs w:val="18"/>
              </w:rPr>
            </w:pPr>
          </w:p>
        </w:tc>
        <w:tc>
          <w:tcPr>
            <w:tcW w:w="1480" w:type="dxa"/>
            <w:tcBorders>
              <w:top w:val="nil"/>
              <w:left w:val="nil"/>
              <w:bottom w:val="nil"/>
              <w:right w:val="nil"/>
            </w:tcBorders>
            <w:shd w:val="clear" w:color="auto" w:fill="auto"/>
            <w:hideMark/>
          </w:tcPr>
          <w:p w14:paraId="4C52C88B" w14:textId="77777777" w:rsidR="00E17B5B" w:rsidRPr="00AB5483" w:rsidRDefault="00E17B5B" w:rsidP="005977FB">
            <w:pPr>
              <w:rPr>
                <w:rFonts w:ascii="Times New Roman" w:hAnsi="Times New Roman"/>
              </w:rPr>
            </w:pPr>
          </w:p>
        </w:tc>
        <w:tc>
          <w:tcPr>
            <w:tcW w:w="1440" w:type="dxa"/>
            <w:tcBorders>
              <w:top w:val="nil"/>
              <w:left w:val="nil"/>
              <w:bottom w:val="nil"/>
              <w:right w:val="nil"/>
            </w:tcBorders>
            <w:shd w:val="clear" w:color="auto" w:fill="auto"/>
            <w:hideMark/>
          </w:tcPr>
          <w:p w14:paraId="1EE469D2" w14:textId="77777777" w:rsidR="00E17B5B" w:rsidRPr="00AB5483" w:rsidRDefault="00E17B5B" w:rsidP="005977FB">
            <w:pPr>
              <w:jc w:val="center"/>
              <w:rPr>
                <w:rFonts w:ascii="Times New Roman" w:hAnsi="Times New Roman"/>
              </w:rPr>
            </w:pPr>
          </w:p>
        </w:tc>
        <w:tc>
          <w:tcPr>
            <w:tcW w:w="1400" w:type="dxa"/>
            <w:tcBorders>
              <w:top w:val="nil"/>
              <w:left w:val="nil"/>
              <w:bottom w:val="nil"/>
              <w:right w:val="nil"/>
            </w:tcBorders>
            <w:shd w:val="clear" w:color="auto" w:fill="auto"/>
            <w:hideMark/>
          </w:tcPr>
          <w:p w14:paraId="3BBC514A" w14:textId="77777777" w:rsidR="00E17B5B" w:rsidRPr="00AB5483" w:rsidRDefault="00E17B5B" w:rsidP="005977FB">
            <w:pPr>
              <w:jc w:val="center"/>
              <w:rPr>
                <w:rFonts w:ascii="Times New Roman" w:hAnsi="Times New Roman"/>
              </w:rPr>
            </w:pPr>
          </w:p>
        </w:tc>
        <w:tc>
          <w:tcPr>
            <w:tcW w:w="1400" w:type="dxa"/>
            <w:tcBorders>
              <w:top w:val="nil"/>
              <w:left w:val="nil"/>
              <w:bottom w:val="nil"/>
              <w:right w:val="nil"/>
            </w:tcBorders>
            <w:shd w:val="clear" w:color="auto" w:fill="auto"/>
            <w:hideMark/>
          </w:tcPr>
          <w:p w14:paraId="42875FF8" w14:textId="77777777" w:rsidR="00E17B5B" w:rsidRPr="00AB5483" w:rsidRDefault="00E17B5B" w:rsidP="005977FB">
            <w:pPr>
              <w:jc w:val="left"/>
              <w:rPr>
                <w:rFonts w:ascii="Times New Roman" w:hAnsi="Times New Roman"/>
              </w:rPr>
            </w:pPr>
          </w:p>
        </w:tc>
      </w:tr>
      <w:tr w:rsidR="00E17B5B" w:rsidRPr="00AB5483" w14:paraId="64E5D8AE" w14:textId="77777777" w:rsidTr="00E17B5B">
        <w:trPr>
          <w:trHeight w:val="330"/>
          <w:jc w:val="center"/>
        </w:trPr>
        <w:tc>
          <w:tcPr>
            <w:tcW w:w="2260" w:type="dxa"/>
            <w:tcBorders>
              <w:top w:val="nil"/>
              <w:left w:val="nil"/>
              <w:bottom w:val="nil"/>
              <w:right w:val="nil"/>
            </w:tcBorders>
            <w:shd w:val="clear" w:color="auto" w:fill="auto"/>
            <w:hideMark/>
          </w:tcPr>
          <w:p w14:paraId="789620D8" w14:textId="42488F17" w:rsidR="00E17B5B" w:rsidRPr="00AB5483" w:rsidRDefault="00F9272B" w:rsidP="005977FB">
            <w:pPr>
              <w:rPr>
                <w:rFonts w:ascii="Arial Narrow" w:hAnsi="Arial Narrow" w:cs="Arial"/>
              </w:rPr>
            </w:pPr>
            <w:r w:rsidRPr="00AB5483">
              <w:rPr>
                <w:rFonts w:ascii="Arial Narrow" w:hAnsi="Arial Narrow" w:cs="Arial"/>
              </w:rPr>
              <w:t>Direktoren</w:t>
            </w:r>
          </w:p>
        </w:tc>
        <w:tc>
          <w:tcPr>
            <w:tcW w:w="1480" w:type="dxa"/>
            <w:tcBorders>
              <w:top w:val="nil"/>
              <w:left w:val="nil"/>
              <w:bottom w:val="nil"/>
              <w:right w:val="nil"/>
            </w:tcBorders>
            <w:shd w:val="clear" w:color="auto" w:fill="auto"/>
            <w:hideMark/>
          </w:tcPr>
          <w:p w14:paraId="3276FE4C" w14:textId="77777777" w:rsidR="00E17B5B" w:rsidRPr="00AB5483" w:rsidRDefault="00E17B5B" w:rsidP="005977FB">
            <w:pPr>
              <w:jc w:val="center"/>
              <w:rPr>
                <w:rFonts w:ascii="Arial Narrow" w:hAnsi="Arial Narrow" w:cs="Arial"/>
              </w:rPr>
            </w:pPr>
            <w:r w:rsidRPr="00AB5483">
              <w:rPr>
                <w:rFonts w:ascii="Arial Narrow" w:hAnsi="Arial Narrow" w:cs="Arial"/>
              </w:rPr>
              <w:t>3</w:t>
            </w:r>
          </w:p>
        </w:tc>
        <w:tc>
          <w:tcPr>
            <w:tcW w:w="1440" w:type="dxa"/>
            <w:tcBorders>
              <w:top w:val="nil"/>
              <w:left w:val="nil"/>
              <w:bottom w:val="nil"/>
              <w:right w:val="nil"/>
            </w:tcBorders>
            <w:shd w:val="clear" w:color="auto" w:fill="auto"/>
            <w:hideMark/>
          </w:tcPr>
          <w:p w14:paraId="1A067EF5" w14:textId="77777777" w:rsidR="00E17B5B" w:rsidRPr="00AB5483" w:rsidRDefault="00E17B5B" w:rsidP="005977FB">
            <w:pPr>
              <w:jc w:val="center"/>
              <w:rPr>
                <w:rFonts w:ascii="Arial Narrow" w:hAnsi="Arial Narrow" w:cs="Arial"/>
              </w:rPr>
            </w:pPr>
            <w:r w:rsidRPr="00AB5483">
              <w:rPr>
                <w:rFonts w:ascii="Arial Narrow" w:hAnsi="Arial Narrow" w:cs="Arial"/>
              </w:rPr>
              <w:t>3</w:t>
            </w:r>
          </w:p>
        </w:tc>
        <w:tc>
          <w:tcPr>
            <w:tcW w:w="1400" w:type="dxa"/>
            <w:tcBorders>
              <w:top w:val="nil"/>
              <w:left w:val="nil"/>
              <w:bottom w:val="nil"/>
              <w:right w:val="nil"/>
            </w:tcBorders>
            <w:shd w:val="clear" w:color="auto" w:fill="auto"/>
            <w:hideMark/>
          </w:tcPr>
          <w:p w14:paraId="06412C36" w14:textId="7DC36B01" w:rsidR="00E17B5B" w:rsidRPr="00AB5483" w:rsidRDefault="00E17B5B" w:rsidP="005977FB">
            <w:pPr>
              <w:jc w:val="center"/>
              <w:rPr>
                <w:rFonts w:ascii="Arial Narrow" w:hAnsi="Arial Narrow" w:cs="Arial"/>
              </w:rPr>
            </w:pPr>
            <w:r w:rsidRPr="00AB5483">
              <w:rPr>
                <w:rFonts w:ascii="Arial Narrow" w:hAnsi="Arial Narrow" w:cs="Arial"/>
              </w:rPr>
              <w:t>-</w:t>
            </w:r>
          </w:p>
        </w:tc>
        <w:tc>
          <w:tcPr>
            <w:tcW w:w="1400" w:type="dxa"/>
            <w:tcBorders>
              <w:top w:val="nil"/>
              <w:left w:val="nil"/>
              <w:bottom w:val="nil"/>
              <w:right w:val="nil"/>
            </w:tcBorders>
            <w:shd w:val="clear" w:color="auto" w:fill="auto"/>
            <w:hideMark/>
          </w:tcPr>
          <w:p w14:paraId="0D49D7BB" w14:textId="77777777" w:rsidR="00E17B5B" w:rsidRPr="00AB5483" w:rsidRDefault="00E17B5B" w:rsidP="005977FB">
            <w:pPr>
              <w:jc w:val="center"/>
              <w:rPr>
                <w:rFonts w:ascii="Arial Narrow" w:hAnsi="Arial Narrow" w:cs="Arial"/>
              </w:rPr>
            </w:pPr>
            <w:r w:rsidRPr="00AB5483">
              <w:rPr>
                <w:rFonts w:ascii="Arial Narrow" w:hAnsi="Arial Narrow" w:cs="Arial"/>
              </w:rPr>
              <w:t>3</w:t>
            </w:r>
          </w:p>
        </w:tc>
      </w:tr>
      <w:tr w:rsidR="00E17B5B" w:rsidRPr="00AB5483" w14:paraId="3105DF4E" w14:textId="77777777" w:rsidTr="00E17B5B">
        <w:trPr>
          <w:trHeight w:val="330"/>
          <w:jc w:val="center"/>
        </w:trPr>
        <w:tc>
          <w:tcPr>
            <w:tcW w:w="2260" w:type="dxa"/>
            <w:tcBorders>
              <w:top w:val="nil"/>
              <w:left w:val="nil"/>
              <w:bottom w:val="nil"/>
              <w:right w:val="nil"/>
            </w:tcBorders>
            <w:shd w:val="clear" w:color="auto" w:fill="auto"/>
            <w:hideMark/>
          </w:tcPr>
          <w:p w14:paraId="60B66A71" w14:textId="74A63F57" w:rsidR="00E17B5B" w:rsidRPr="00AB5483" w:rsidRDefault="007B4529" w:rsidP="005977FB">
            <w:pPr>
              <w:rPr>
                <w:rFonts w:ascii="Arial Narrow" w:hAnsi="Arial Narrow" w:cs="Arial"/>
              </w:rPr>
            </w:pPr>
            <w:r w:rsidRPr="00AB5483">
              <w:rPr>
                <w:rFonts w:ascii="Arial Narrow" w:hAnsi="Arial Narrow" w:cs="Arial"/>
              </w:rPr>
              <w:t>Gehobener Dienst</w:t>
            </w:r>
          </w:p>
        </w:tc>
        <w:tc>
          <w:tcPr>
            <w:tcW w:w="1480" w:type="dxa"/>
            <w:tcBorders>
              <w:top w:val="nil"/>
              <w:left w:val="nil"/>
              <w:bottom w:val="nil"/>
              <w:right w:val="nil"/>
            </w:tcBorders>
            <w:shd w:val="clear" w:color="auto" w:fill="auto"/>
            <w:hideMark/>
          </w:tcPr>
          <w:p w14:paraId="511E6C15" w14:textId="77777777" w:rsidR="00E17B5B" w:rsidRPr="00AB5483" w:rsidRDefault="00E17B5B" w:rsidP="005977FB">
            <w:pPr>
              <w:jc w:val="center"/>
              <w:rPr>
                <w:rFonts w:ascii="Arial Narrow" w:hAnsi="Arial Narrow" w:cs="Arial"/>
              </w:rPr>
            </w:pPr>
            <w:r w:rsidRPr="00AB5483">
              <w:rPr>
                <w:rFonts w:ascii="Arial Narrow" w:hAnsi="Arial Narrow" w:cs="Arial"/>
              </w:rPr>
              <w:t>4</w:t>
            </w:r>
          </w:p>
        </w:tc>
        <w:tc>
          <w:tcPr>
            <w:tcW w:w="1440" w:type="dxa"/>
            <w:tcBorders>
              <w:top w:val="nil"/>
              <w:left w:val="nil"/>
              <w:bottom w:val="nil"/>
              <w:right w:val="nil"/>
            </w:tcBorders>
            <w:shd w:val="clear" w:color="auto" w:fill="auto"/>
            <w:hideMark/>
          </w:tcPr>
          <w:p w14:paraId="17254536" w14:textId="77777777" w:rsidR="00E17B5B" w:rsidRPr="00AB5483" w:rsidRDefault="00E17B5B" w:rsidP="005977FB">
            <w:pPr>
              <w:jc w:val="center"/>
              <w:rPr>
                <w:rFonts w:ascii="Arial Narrow" w:hAnsi="Arial Narrow" w:cs="Arial"/>
              </w:rPr>
            </w:pPr>
            <w:r w:rsidRPr="00AB5483">
              <w:rPr>
                <w:rFonts w:ascii="Arial Narrow" w:hAnsi="Arial Narrow" w:cs="Arial"/>
              </w:rPr>
              <w:t>5</w:t>
            </w:r>
          </w:p>
        </w:tc>
        <w:tc>
          <w:tcPr>
            <w:tcW w:w="1400" w:type="dxa"/>
            <w:tcBorders>
              <w:top w:val="nil"/>
              <w:left w:val="nil"/>
              <w:bottom w:val="nil"/>
              <w:right w:val="nil"/>
            </w:tcBorders>
            <w:shd w:val="clear" w:color="auto" w:fill="auto"/>
            <w:hideMark/>
          </w:tcPr>
          <w:p w14:paraId="0BDCEB75" w14:textId="193B9E56" w:rsidR="00E17B5B" w:rsidRPr="00AB5483" w:rsidRDefault="00E17B5B" w:rsidP="005977FB">
            <w:pPr>
              <w:jc w:val="center"/>
              <w:rPr>
                <w:rFonts w:ascii="Arial Narrow" w:hAnsi="Arial Narrow" w:cs="Arial"/>
              </w:rPr>
            </w:pPr>
            <w:r w:rsidRPr="00AB5483">
              <w:rPr>
                <w:rFonts w:ascii="Arial Narrow" w:hAnsi="Arial Narrow" w:cs="Arial"/>
              </w:rPr>
              <w:t>1</w:t>
            </w:r>
          </w:p>
        </w:tc>
        <w:tc>
          <w:tcPr>
            <w:tcW w:w="1400" w:type="dxa"/>
            <w:tcBorders>
              <w:top w:val="nil"/>
              <w:left w:val="nil"/>
              <w:bottom w:val="nil"/>
              <w:right w:val="nil"/>
            </w:tcBorders>
            <w:shd w:val="clear" w:color="auto" w:fill="auto"/>
            <w:hideMark/>
          </w:tcPr>
          <w:p w14:paraId="35419BE1" w14:textId="77777777" w:rsidR="00E17B5B" w:rsidRPr="00AB5483" w:rsidRDefault="00E17B5B" w:rsidP="005977FB">
            <w:pPr>
              <w:jc w:val="center"/>
              <w:rPr>
                <w:rFonts w:ascii="Arial Narrow" w:hAnsi="Arial Narrow" w:cs="Arial"/>
              </w:rPr>
            </w:pPr>
            <w:r w:rsidRPr="00AB5483">
              <w:rPr>
                <w:rFonts w:ascii="Arial Narrow" w:hAnsi="Arial Narrow" w:cs="Arial"/>
              </w:rPr>
              <w:t>6</w:t>
            </w:r>
          </w:p>
        </w:tc>
      </w:tr>
      <w:tr w:rsidR="00E17B5B" w:rsidRPr="00AB5483" w14:paraId="2C617413" w14:textId="77777777" w:rsidTr="00E17B5B">
        <w:trPr>
          <w:trHeight w:val="330"/>
          <w:jc w:val="center"/>
        </w:trPr>
        <w:tc>
          <w:tcPr>
            <w:tcW w:w="2260" w:type="dxa"/>
            <w:tcBorders>
              <w:top w:val="nil"/>
              <w:left w:val="nil"/>
              <w:bottom w:val="nil"/>
              <w:right w:val="nil"/>
            </w:tcBorders>
            <w:shd w:val="clear" w:color="auto" w:fill="auto"/>
            <w:hideMark/>
          </w:tcPr>
          <w:p w14:paraId="495481A3" w14:textId="7A1F8CA3" w:rsidR="00E17B5B" w:rsidRPr="00AB5483" w:rsidRDefault="00E3541C" w:rsidP="005977FB">
            <w:pPr>
              <w:rPr>
                <w:rFonts w:ascii="Arial Narrow" w:hAnsi="Arial Narrow" w:cs="Arial"/>
              </w:rPr>
            </w:pPr>
            <w:r w:rsidRPr="00AB5483">
              <w:rPr>
                <w:rFonts w:ascii="Arial Narrow" w:hAnsi="Arial Narrow" w:cs="Arial"/>
              </w:rPr>
              <w:t>Allgemeiner Dienst</w:t>
            </w:r>
          </w:p>
        </w:tc>
        <w:tc>
          <w:tcPr>
            <w:tcW w:w="1480" w:type="dxa"/>
            <w:tcBorders>
              <w:top w:val="nil"/>
              <w:left w:val="nil"/>
              <w:bottom w:val="nil"/>
              <w:right w:val="nil"/>
            </w:tcBorders>
            <w:shd w:val="clear" w:color="auto" w:fill="auto"/>
            <w:hideMark/>
          </w:tcPr>
          <w:p w14:paraId="49FE1CEF" w14:textId="77777777" w:rsidR="00E17B5B" w:rsidRPr="00AB5483" w:rsidRDefault="00E17B5B" w:rsidP="005977FB">
            <w:pPr>
              <w:jc w:val="center"/>
              <w:rPr>
                <w:rFonts w:ascii="Arial Narrow" w:hAnsi="Arial Narrow" w:cs="Arial"/>
              </w:rPr>
            </w:pPr>
            <w:r w:rsidRPr="00AB5483">
              <w:rPr>
                <w:rFonts w:ascii="Arial Narrow" w:hAnsi="Arial Narrow" w:cs="Arial"/>
              </w:rPr>
              <w:t>5</w:t>
            </w:r>
          </w:p>
        </w:tc>
        <w:tc>
          <w:tcPr>
            <w:tcW w:w="1440" w:type="dxa"/>
            <w:tcBorders>
              <w:top w:val="nil"/>
              <w:left w:val="nil"/>
              <w:bottom w:val="nil"/>
              <w:right w:val="nil"/>
            </w:tcBorders>
            <w:shd w:val="clear" w:color="auto" w:fill="auto"/>
            <w:hideMark/>
          </w:tcPr>
          <w:p w14:paraId="34A8EB0B" w14:textId="77777777" w:rsidR="00E17B5B" w:rsidRPr="00AB5483" w:rsidRDefault="00E17B5B" w:rsidP="005977FB">
            <w:pPr>
              <w:jc w:val="center"/>
              <w:rPr>
                <w:rFonts w:ascii="Arial Narrow" w:hAnsi="Arial Narrow" w:cs="Arial"/>
              </w:rPr>
            </w:pPr>
            <w:r w:rsidRPr="00AB5483">
              <w:rPr>
                <w:rFonts w:ascii="Arial Narrow" w:hAnsi="Arial Narrow" w:cs="Arial"/>
              </w:rPr>
              <w:t>4</w:t>
            </w:r>
          </w:p>
        </w:tc>
        <w:tc>
          <w:tcPr>
            <w:tcW w:w="1400" w:type="dxa"/>
            <w:tcBorders>
              <w:top w:val="nil"/>
              <w:left w:val="nil"/>
              <w:bottom w:val="nil"/>
              <w:right w:val="nil"/>
            </w:tcBorders>
            <w:shd w:val="clear" w:color="auto" w:fill="auto"/>
            <w:hideMark/>
          </w:tcPr>
          <w:p w14:paraId="4F4DE641" w14:textId="547BC48A" w:rsidR="00E17B5B" w:rsidRPr="00AB5483" w:rsidRDefault="00E17B5B" w:rsidP="005977FB">
            <w:pPr>
              <w:jc w:val="center"/>
              <w:rPr>
                <w:rFonts w:ascii="Arial Narrow" w:hAnsi="Arial Narrow" w:cs="Arial"/>
              </w:rPr>
            </w:pPr>
            <w:r w:rsidRPr="00AB5483">
              <w:rPr>
                <w:rFonts w:ascii="Arial Narrow" w:hAnsi="Arial Narrow" w:cs="Arial"/>
              </w:rPr>
              <w:t>-</w:t>
            </w:r>
          </w:p>
        </w:tc>
        <w:tc>
          <w:tcPr>
            <w:tcW w:w="1400" w:type="dxa"/>
            <w:tcBorders>
              <w:top w:val="nil"/>
              <w:left w:val="nil"/>
              <w:bottom w:val="nil"/>
              <w:right w:val="nil"/>
            </w:tcBorders>
            <w:shd w:val="clear" w:color="auto" w:fill="auto"/>
            <w:hideMark/>
          </w:tcPr>
          <w:p w14:paraId="7A871C9C" w14:textId="77777777" w:rsidR="00E17B5B" w:rsidRPr="00AB5483" w:rsidRDefault="00E17B5B" w:rsidP="005977FB">
            <w:pPr>
              <w:jc w:val="center"/>
              <w:rPr>
                <w:rFonts w:ascii="Arial Narrow" w:hAnsi="Arial Narrow" w:cs="Arial"/>
              </w:rPr>
            </w:pPr>
            <w:r w:rsidRPr="00AB5483">
              <w:rPr>
                <w:rFonts w:ascii="Arial Narrow" w:hAnsi="Arial Narrow" w:cs="Arial"/>
              </w:rPr>
              <w:t>4</w:t>
            </w:r>
          </w:p>
        </w:tc>
      </w:tr>
      <w:tr w:rsidR="00E17B5B" w:rsidRPr="00AB5483" w14:paraId="505B56FF" w14:textId="77777777" w:rsidTr="00E17B5B">
        <w:trPr>
          <w:trHeight w:val="330"/>
          <w:jc w:val="center"/>
        </w:trPr>
        <w:tc>
          <w:tcPr>
            <w:tcW w:w="2260" w:type="dxa"/>
            <w:tcBorders>
              <w:top w:val="single" w:sz="4" w:space="0" w:color="AAB8C4"/>
              <w:left w:val="nil"/>
              <w:bottom w:val="single" w:sz="8" w:space="0" w:color="AAB8C4"/>
              <w:right w:val="nil"/>
            </w:tcBorders>
            <w:shd w:val="clear" w:color="auto" w:fill="auto"/>
            <w:vAlign w:val="center"/>
            <w:hideMark/>
          </w:tcPr>
          <w:p w14:paraId="31AEC9DB" w14:textId="28D8F294" w:rsidR="00E17B5B" w:rsidRPr="00AB5483" w:rsidRDefault="005A5931" w:rsidP="005977FB">
            <w:pPr>
              <w:rPr>
                <w:rFonts w:ascii="Arial Narrow" w:hAnsi="Arial Narrow" w:cs="Arial"/>
                <w:b/>
                <w:bCs/>
              </w:rPr>
            </w:pPr>
            <w:r w:rsidRPr="00AB5483">
              <w:rPr>
                <w:rFonts w:ascii="Arial Narrow" w:hAnsi="Arial Narrow" w:cs="Arial"/>
                <w:b/>
                <w:bCs/>
              </w:rPr>
              <w:t>Insgesamt</w:t>
            </w:r>
          </w:p>
        </w:tc>
        <w:tc>
          <w:tcPr>
            <w:tcW w:w="1480" w:type="dxa"/>
            <w:tcBorders>
              <w:top w:val="single" w:sz="4" w:space="0" w:color="AAB8C4"/>
              <w:left w:val="nil"/>
              <w:bottom w:val="single" w:sz="8" w:space="0" w:color="AAB8C4"/>
              <w:right w:val="nil"/>
            </w:tcBorders>
            <w:shd w:val="clear" w:color="auto" w:fill="auto"/>
            <w:vAlign w:val="center"/>
            <w:hideMark/>
          </w:tcPr>
          <w:p w14:paraId="19829EF1" w14:textId="77777777" w:rsidR="00E17B5B" w:rsidRPr="00AB5483" w:rsidRDefault="00E17B5B" w:rsidP="005977FB">
            <w:pPr>
              <w:jc w:val="center"/>
              <w:rPr>
                <w:rFonts w:ascii="Arial Narrow" w:hAnsi="Arial Narrow" w:cs="Arial"/>
                <w:b/>
                <w:bCs/>
              </w:rPr>
            </w:pPr>
            <w:r w:rsidRPr="00AB5483">
              <w:rPr>
                <w:rFonts w:ascii="Arial Narrow" w:hAnsi="Arial Narrow" w:cs="Arial"/>
                <w:b/>
                <w:bCs/>
              </w:rPr>
              <w:t>12</w:t>
            </w:r>
          </w:p>
        </w:tc>
        <w:tc>
          <w:tcPr>
            <w:tcW w:w="1440" w:type="dxa"/>
            <w:tcBorders>
              <w:top w:val="single" w:sz="4" w:space="0" w:color="AAB8C4"/>
              <w:left w:val="nil"/>
              <w:bottom w:val="single" w:sz="8" w:space="0" w:color="AAB8C4"/>
              <w:right w:val="nil"/>
            </w:tcBorders>
            <w:shd w:val="clear" w:color="auto" w:fill="auto"/>
            <w:vAlign w:val="center"/>
            <w:hideMark/>
          </w:tcPr>
          <w:p w14:paraId="431848DC" w14:textId="77777777" w:rsidR="00E17B5B" w:rsidRPr="00AB5483" w:rsidRDefault="00E17B5B" w:rsidP="005977FB">
            <w:pPr>
              <w:jc w:val="center"/>
              <w:rPr>
                <w:rFonts w:ascii="Arial Narrow" w:hAnsi="Arial Narrow" w:cs="Arial"/>
                <w:b/>
                <w:bCs/>
              </w:rPr>
            </w:pPr>
            <w:r w:rsidRPr="00AB5483">
              <w:rPr>
                <w:rFonts w:ascii="Arial Narrow" w:hAnsi="Arial Narrow" w:cs="Arial"/>
                <w:b/>
                <w:bCs/>
              </w:rPr>
              <w:t>12</w:t>
            </w:r>
          </w:p>
        </w:tc>
        <w:tc>
          <w:tcPr>
            <w:tcW w:w="1400" w:type="dxa"/>
            <w:tcBorders>
              <w:top w:val="single" w:sz="4" w:space="0" w:color="AAB8C4"/>
              <w:left w:val="nil"/>
              <w:bottom w:val="single" w:sz="8" w:space="0" w:color="AAB8C4"/>
              <w:right w:val="nil"/>
            </w:tcBorders>
            <w:shd w:val="clear" w:color="auto" w:fill="auto"/>
            <w:vAlign w:val="center"/>
            <w:hideMark/>
          </w:tcPr>
          <w:p w14:paraId="15AFFA70" w14:textId="0268A642" w:rsidR="00E17B5B" w:rsidRPr="00AB5483" w:rsidRDefault="00E17B5B" w:rsidP="005977FB">
            <w:pPr>
              <w:jc w:val="center"/>
              <w:rPr>
                <w:rFonts w:ascii="Arial Narrow" w:hAnsi="Arial Narrow" w:cs="Arial"/>
              </w:rPr>
            </w:pPr>
            <w:r w:rsidRPr="00AB5483">
              <w:rPr>
                <w:rFonts w:ascii="Arial Narrow" w:hAnsi="Arial Narrow" w:cs="Arial"/>
              </w:rPr>
              <w:t>1</w:t>
            </w:r>
          </w:p>
        </w:tc>
        <w:tc>
          <w:tcPr>
            <w:tcW w:w="1400" w:type="dxa"/>
            <w:tcBorders>
              <w:top w:val="single" w:sz="4" w:space="0" w:color="AAB8C4"/>
              <w:left w:val="nil"/>
              <w:bottom w:val="single" w:sz="8" w:space="0" w:color="AAB8C4"/>
              <w:right w:val="nil"/>
            </w:tcBorders>
            <w:shd w:val="clear" w:color="auto" w:fill="auto"/>
            <w:vAlign w:val="center"/>
            <w:hideMark/>
          </w:tcPr>
          <w:p w14:paraId="1B275E5A" w14:textId="77777777" w:rsidR="00E17B5B" w:rsidRPr="00AB5483" w:rsidRDefault="00E17B5B" w:rsidP="005977FB">
            <w:pPr>
              <w:jc w:val="center"/>
              <w:rPr>
                <w:rFonts w:ascii="Arial Narrow" w:hAnsi="Arial Narrow" w:cs="Arial"/>
                <w:b/>
                <w:bCs/>
              </w:rPr>
            </w:pPr>
            <w:r w:rsidRPr="00AB5483">
              <w:rPr>
                <w:rFonts w:ascii="Arial Narrow" w:hAnsi="Arial Narrow" w:cs="Arial"/>
                <w:b/>
                <w:bCs/>
              </w:rPr>
              <w:t>13</w:t>
            </w:r>
          </w:p>
        </w:tc>
      </w:tr>
    </w:tbl>
    <w:p w14:paraId="5C41B17E" w14:textId="19811616" w:rsidR="008C5BB5" w:rsidRPr="00AB5483" w:rsidRDefault="008C5BB5" w:rsidP="005977FB">
      <w:pPr>
        <w:rPr>
          <w:spacing w:val="-2"/>
          <w:szCs w:val="24"/>
        </w:rPr>
      </w:pPr>
    </w:p>
    <w:p w14:paraId="19EAD09B" w14:textId="6AD594A6" w:rsidR="00BB14B3" w:rsidRPr="00AB5483" w:rsidRDefault="00BB14B3" w:rsidP="005977FB">
      <w:pPr>
        <w:jc w:val="left"/>
      </w:pPr>
    </w:p>
    <w:p w14:paraId="6B38E79F" w14:textId="78339580" w:rsidR="00AE260F" w:rsidRPr="00AB5483" w:rsidRDefault="00F04F78" w:rsidP="00AA433E">
      <w:r w:rsidRPr="00AB5483">
        <w:rPr>
          <w:spacing w:val="-2"/>
        </w:rPr>
        <w:t>Die nachstehende Tabelle gibt einen Überblick über die Personalressourcen, die keine Mitarbeiter sind, die Posten innehaben, d.h. Fremdpersonal, Bedienstete auf Zeit, Junior Professional Officer</w:t>
      </w:r>
      <w:r w:rsidR="006B36BF" w:rsidRPr="00AB5483">
        <w:rPr>
          <w:spacing w:val="-2"/>
        </w:rPr>
        <w:t>s</w:t>
      </w:r>
      <w:r w:rsidRPr="00AB5483">
        <w:rPr>
          <w:spacing w:val="-2"/>
        </w:rPr>
        <w:t>, Praktikanten und Stipendiaten, die in der Rechnungsperiode 202</w:t>
      </w:r>
      <w:r w:rsidR="00010843" w:rsidRPr="00AB5483">
        <w:rPr>
          <w:spacing w:val="-2"/>
        </w:rPr>
        <w:t>2</w:t>
      </w:r>
      <w:r w:rsidRPr="00AB5483">
        <w:rPr>
          <w:spacing w:val="-2"/>
        </w:rPr>
        <w:t>-202</w:t>
      </w:r>
      <w:r w:rsidR="00D163B6" w:rsidRPr="00AB5483">
        <w:rPr>
          <w:spacing w:val="-2"/>
        </w:rPr>
        <w:t>3</w:t>
      </w:r>
      <w:r w:rsidRPr="00AB5483">
        <w:rPr>
          <w:spacing w:val="-2"/>
        </w:rPr>
        <w:t xml:space="preserve"> genutzt werden können, vorbehaltlich der Verfügbarkeit von </w:t>
      </w:r>
      <w:r w:rsidR="002A2B24" w:rsidRPr="00AB5483">
        <w:rPr>
          <w:spacing w:val="-2"/>
        </w:rPr>
        <w:t xml:space="preserve">Ressourcen </w:t>
      </w:r>
      <w:r w:rsidRPr="00AB5483">
        <w:rPr>
          <w:spacing w:val="-2"/>
        </w:rPr>
        <w:t xml:space="preserve">aus dem </w:t>
      </w:r>
      <w:r w:rsidR="009A5165" w:rsidRPr="00AB5483">
        <w:rPr>
          <w:spacing w:val="-2"/>
        </w:rPr>
        <w:t>ordentlichen Haushalt</w:t>
      </w:r>
      <w:r w:rsidRPr="00AB5483">
        <w:rPr>
          <w:spacing w:val="-2"/>
        </w:rPr>
        <w:t xml:space="preserve">, </w:t>
      </w:r>
      <w:r w:rsidR="009D348E" w:rsidRPr="00AB5483">
        <w:rPr>
          <w:spacing w:val="-2"/>
        </w:rPr>
        <w:t xml:space="preserve">außeretatmäßigen </w:t>
      </w:r>
      <w:r w:rsidR="002A2B24" w:rsidRPr="00AB5483">
        <w:rPr>
          <w:spacing w:val="-2"/>
        </w:rPr>
        <w:t xml:space="preserve">Mitteln </w:t>
      </w:r>
      <w:r w:rsidRPr="00AB5483">
        <w:rPr>
          <w:spacing w:val="-2"/>
        </w:rPr>
        <w:t>und der Bereitstellung von Personalressourcen durch Verbandsmitglieder</w:t>
      </w:r>
      <w:r w:rsidR="00AE260F" w:rsidRPr="00AB5483">
        <w:t>.</w:t>
      </w:r>
    </w:p>
    <w:p w14:paraId="30B11882" w14:textId="77777777" w:rsidR="00917DFC" w:rsidRPr="00AB5483" w:rsidRDefault="00917DFC" w:rsidP="00AE260F"/>
    <w:tbl>
      <w:tblPr>
        <w:tblW w:w="6580" w:type="dxa"/>
        <w:jc w:val="center"/>
        <w:tblLook w:val="04A0" w:firstRow="1" w:lastRow="0" w:firstColumn="1" w:lastColumn="0" w:noHBand="0" w:noVBand="1"/>
      </w:tblPr>
      <w:tblGrid>
        <w:gridCol w:w="2260"/>
        <w:gridCol w:w="1480"/>
        <w:gridCol w:w="1440"/>
        <w:gridCol w:w="1400"/>
      </w:tblGrid>
      <w:tr w:rsidR="00C362BC" w:rsidRPr="00AB5483" w14:paraId="7EA3E2CC" w14:textId="77777777" w:rsidTr="000B7227">
        <w:trPr>
          <w:trHeight w:val="520"/>
          <w:jc w:val="center"/>
        </w:trPr>
        <w:tc>
          <w:tcPr>
            <w:tcW w:w="2260" w:type="dxa"/>
            <w:vMerge w:val="restart"/>
            <w:tcBorders>
              <w:top w:val="nil"/>
              <w:left w:val="nil"/>
              <w:bottom w:val="nil"/>
              <w:right w:val="nil"/>
            </w:tcBorders>
            <w:shd w:val="clear" w:color="000000" w:fill="C7CFD8"/>
            <w:vAlign w:val="bottom"/>
            <w:hideMark/>
          </w:tcPr>
          <w:p w14:paraId="6525E59D" w14:textId="77777777" w:rsidR="00C362BC" w:rsidRPr="00AB5483" w:rsidRDefault="00C362BC" w:rsidP="000B7227">
            <w:pPr>
              <w:jc w:val="left"/>
              <w:rPr>
                <w:rFonts w:ascii="Arial Narrow" w:hAnsi="Arial Narrow"/>
              </w:rPr>
            </w:pPr>
            <w:r w:rsidRPr="00AB5483">
              <w:rPr>
                <w:rFonts w:ascii="Arial Narrow" w:hAnsi="Arial Narrow" w:cs="Arial"/>
              </w:rPr>
              <w:t> </w:t>
            </w:r>
          </w:p>
        </w:tc>
        <w:tc>
          <w:tcPr>
            <w:tcW w:w="1480" w:type="dxa"/>
            <w:tcBorders>
              <w:top w:val="nil"/>
              <w:left w:val="nil"/>
              <w:bottom w:val="nil"/>
              <w:right w:val="nil"/>
            </w:tcBorders>
            <w:shd w:val="clear" w:color="000000" w:fill="C7CFD8"/>
            <w:vAlign w:val="center"/>
            <w:hideMark/>
          </w:tcPr>
          <w:p w14:paraId="79E6A2CE" w14:textId="5328B561" w:rsidR="00C362BC" w:rsidRPr="00AB5483" w:rsidRDefault="00C362BC" w:rsidP="000B7227">
            <w:pPr>
              <w:jc w:val="center"/>
              <w:rPr>
                <w:rFonts w:ascii="Arial Narrow" w:hAnsi="Arial Narrow"/>
                <w:b/>
                <w:i/>
              </w:rPr>
            </w:pPr>
            <w:r w:rsidRPr="00AB5483">
              <w:rPr>
                <w:rFonts w:ascii="Arial Narrow" w:hAnsi="Arial Narrow"/>
                <w:b/>
                <w:i/>
              </w:rPr>
              <w:t>2018-2019</w:t>
            </w:r>
          </w:p>
        </w:tc>
        <w:tc>
          <w:tcPr>
            <w:tcW w:w="1440" w:type="dxa"/>
            <w:tcBorders>
              <w:top w:val="nil"/>
              <w:left w:val="nil"/>
              <w:bottom w:val="nil"/>
              <w:right w:val="nil"/>
            </w:tcBorders>
            <w:shd w:val="clear" w:color="000000" w:fill="C7CFD8"/>
            <w:vAlign w:val="center"/>
            <w:hideMark/>
          </w:tcPr>
          <w:p w14:paraId="2000B2D2" w14:textId="6534EE2A" w:rsidR="00C362BC" w:rsidRPr="00AB5483" w:rsidRDefault="00C362BC" w:rsidP="000B7227">
            <w:pPr>
              <w:jc w:val="center"/>
              <w:rPr>
                <w:rFonts w:ascii="Arial Narrow" w:hAnsi="Arial Narrow"/>
                <w:b/>
                <w:i/>
              </w:rPr>
            </w:pPr>
            <w:r w:rsidRPr="00AB5483">
              <w:rPr>
                <w:rFonts w:ascii="Arial Narrow" w:hAnsi="Arial Narrow" w:cs="Arial"/>
                <w:b/>
                <w:bCs/>
                <w:i/>
                <w:iCs/>
              </w:rPr>
              <w:t>2020</w:t>
            </w:r>
            <w:r w:rsidRPr="00AB5483">
              <w:rPr>
                <w:rFonts w:ascii="Arial Narrow" w:hAnsi="Arial Narrow" w:cs="Arial"/>
                <w:b/>
                <w:bCs/>
                <w:i/>
                <w:iCs/>
              </w:rPr>
              <w:noBreakHyphen/>
              <w:t>2021 Veranschlagt</w:t>
            </w:r>
          </w:p>
        </w:tc>
        <w:tc>
          <w:tcPr>
            <w:tcW w:w="1400" w:type="dxa"/>
            <w:tcBorders>
              <w:top w:val="nil"/>
              <w:left w:val="nil"/>
              <w:bottom w:val="nil"/>
              <w:right w:val="nil"/>
            </w:tcBorders>
            <w:shd w:val="clear" w:color="000000" w:fill="C7CFD8"/>
            <w:vAlign w:val="center"/>
            <w:hideMark/>
          </w:tcPr>
          <w:p w14:paraId="55D8F10A" w14:textId="3161B132" w:rsidR="00C362BC" w:rsidRPr="00AB5483" w:rsidRDefault="00C362BC" w:rsidP="000B7227">
            <w:pPr>
              <w:jc w:val="center"/>
              <w:rPr>
                <w:rFonts w:ascii="Arial Narrow" w:hAnsi="Arial Narrow"/>
                <w:b/>
                <w:i/>
              </w:rPr>
            </w:pPr>
            <w:r w:rsidRPr="00AB5483">
              <w:rPr>
                <w:rFonts w:ascii="Arial Narrow" w:hAnsi="Arial Narrow" w:cs="Arial"/>
                <w:b/>
                <w:bCs/>
                <w:i/>
                <w:iCs/>
              </w:rPr>
              <w:t>2022</w:t>
            </w:r>
            <w:r w:rsidRPr="00AB5483">
              <w:rPr>
                <w:rFonts w:ascii="Arial Narrow" w:hAnsi="Arial Narrow" w:cs="Arial"/>
                <w:b/>
                <w:bCs/>
                <w:i/>
                <w:iCs/>
              </w:rPr>
              <w:noBreakHyphen/>
              <w:t>2023</w:t>
            </w:r>
            <w:r w:rsidRPr="00AB5483">
              <w:rPr>
                <w:rFonts w:ascii="Arial Narrow" w:hAnsi="Arial Narrow"/>
                <w:b/>
                <w:i/>
              </w:rPr>
              <w:t xml:space="preserve"> </w:t>
            </w:r>
            <w:r w:rsidRPr="00AB5483">
              <w:rPr>
                <w:rFonts w:ascii="Arial Narrow" w:hAnsi="Arial Narrow" w:cs="Arial"/>
                <w:b/>
                <w:bCs/>
                <w:i/>
                <w:iCs/>
              </w:rPr>
              <w:t>Veranschlagt</w:t>
            </w:r>
          </w:p>
        </w:tc>
      </w:tr>
      <w:tr w:rsidR="00C362BC" w:rsidRPr="00AB5483" w14:paraId="6D99FA92" w14:textId="77777777" w:rsidTr="000B7227">
        <w:trPr>
          <w:trHeight w:val="260"/>
          <w:jc w:val="center"/>
        </w:trPr>
        <w:tc>
          <w:tcPr>
            <w:tcW w:w="2260" w:type="dxa"/>
            <w:vMerge/>
            <w:tcBorders>
              <w:top w:val="nil"/>
              <w:left w:val="nil"/>
              <w:bottom w:val="nil"/>
              <w:right w:val="nil"/>
            </w:tcBorders>
            <w:vAlign w:val="center"/>
            <w:hideMark/>
          </w:tcPr>
          <w:p w14:paraId="7040A7F7" w14:textId="77777777" w:rsidR="00C362BC" w:rsidRPr="00AB5483" w:rsidRDefault="00C362BC" w:rsidP="000B7227">
            <w:pPr>
              <w:jc w:val="left"/>
              <w:rPr>
                <w:rFonts w:ascii="Arial Narrow" w:hAnsi="Arial Narrow"/>
              </w:rPr>
            </w:pPr>
          </w:p>
        </w:tc>
        <w:tc>
          <w:tcPr>
            <w:tcW w:w="1480" w:type="dxa"/>
            <w:tcBorders>
              <w:top w:val="nil"/>
              <w:left w:val="nil"/>
              <w:bottom w:val="nil"/>
              <w:right w:val="nil"/>
            </w:tcBorders>
            <w:shd w:val="clear" w:color="000000" w:fill="C7CFD8"/>
            <w:vAlign w:val="center"/>
            <w:hideMark/>
          </w:tcPr>
          <w:p w14:paraId="7B78924F" w14:textId="77777777" w:rsidR="00C362BC" w:rsidRPr="00AB5483" w:rsidRDefault="00C362BC" w:rsidP="000B7227">
            <w:pPr>
              <w:jc w:val="center"/>
              <w:rPr>
                <w:rFonts w:ascii="Arial Narrow" w:hAnsi="Arial Narrow"/>
                <w:b/>
                <w:i/>
              </w:rPr>
            </w:pPr>
            <w:r w:rsidRPr="00AB5483">
              <w:rPr>
                <w:rFonts w:ascii="Arial Narrow" w:hAnsi="Arial Narrow"/>
                <w:b/>
                <w:i/>
              </w:rPr>
              <w:t>A</w:t>
            </w:r>
          </w:p>
        </w:tc>
        <w:tc>
          <w:tcPr>
            <w:tcW w:w="1440" w:type="dxa"/>
            <w:tcBorders>
              <w:top w:val="nil"/>
              <w:left w:val="nil"/>
              <w:bottom w:val="nil"/>
              <w:right w:val="nil"/>
            </w:tcBorders>
            <w:shd w:val="clear" w:color="000000" w:fill="C7CFD8"/>
            <w:vAlign w:val="center"/>
            <w:hideMark/>
          </w:tcPr>
          <w:p w14:paraId="5B91C9F9" w14:textId="77777777" w:rsidR="00C362BC" w:rsidRPr="00AB5483" w:rsidRDefault="00C362BC" w:rsidP="000B7227">
            <w:pPr>
              <w:jc w:val="center"/>
              <w:rPr>
                <w:rFonts w:ascii="Arial Narrow" w:hAnsi="Arial Narrow"/>
                <w:b/>
                <w:i/>
              </w:rPr>
            </w:pPr>
            <w:r w:rsidRPr="00AB5483">
              <w:rPr>
                <w:rFonts w:ascii="Arial Narrow" w:hAnsi="Arial Narrow"/>
                <w:b/>
                <w:i/>
              </w:rPr>
              <w:t>B</w:t>
            </w:r>
          </w:p>
        </w:tc>
        <w:tc>
          <w:tcPr>
            <w:tcW w:w="1400" w:type="dxa"/>
            <w:tcBorders>
              <w:top w:val="nil"/>
              <w:left w:val="nil"/>
              <w:bottom w:val="nil"/>
              <w:right w:val="nil"/>
            </w:tcBorders>
            <w:shd w:val="clear" w:color="000000" w:fill="C7CFD8"/>
            <w:vAlign w:val="center"/>
            <w:hideMark/>
          </w:tcPr>
          <w:p w14:paraId="02FE373E" w14:textId="77777777" w:rsidR="00C362BC" w:rsidRPr="00AB5483" w:rsidRDefault="00C362BC" w:rsidP="000B7227">
            <w:pPr>
              <w:jc w:val="center"/>
              <w:rPr>
                <w:rFonts w:ascii="Arial Narrow" w:hAnsi="Arial Narrow"/>
                <w:b/>
                <w:i/>
              </w:rPr>
            </w:pPr>
            <w:r w:rsidRPr="00AB5483">
              <w:rPr>
                <w:rFonts w:ascii="Arial Narrow" w:hAnsi="Arial Narrow"/>
                <w:b/>
                <w:i/>
              </w:rPr>
              <w:t>C</w:t>
            </w:r>
          </w:p>
        </w:tc>
      </w:tr>
      <w:tr w:rsidR="00C362BC" w:rsidRPr="00AB5483" w14:paraId="0AAB254B" w14:textId="77777777" w:rsidTr="00C362BC">
        <w:trPr>
          <w:trHeight w:val="260"/>
          <w:jc w:val="center"/>
        </w:trPr>
        <w:tc>
          <w:tcPr>
            <w:tcW w:w="2260" w:type="dxa"/>
            <w:tcBorders>
              <w:top w:val="nil"/>
              <w:left w:val="nil"/>
              <w:bottom w:val="nil"/>
              <w:right w:val="nil"/>
            </w:tcBorders>
            <w:shd w:val="clear" w:color="auto" w:fill="auto"/>
            <w:vAlign w:val="center"/>
            <w:hideMark/>
          </w:tcPr>
          <w:p w14:paraId="472EA3F5" w14:textId="054EE82D" w:rsidR="00C362BC" w:rsidRPr="00AB5483" w:rsidRDefault="0001743A" w:rsidP="000B7227">
            <w:pPr>
              <w:jc w:val="left"/>
              <w:rPr>
                <w:rFonts w:ascii="Arial Narrow" w:hAnsi="Arial Narrow"/>
              </w:rPr>
            </w:pPr>
            <w:r w:rsidRPr="00AB5483">
              <w:rPr>
                <w:rFonts w:ascii="Arial Narrow" w:hAnsi="Arial Narrow"/>
              </w:rPr>
              <w:t>Bedienstete auf Zeit</w:t>
            </w:r>
          </w:p>
        </w:tc>
        <w:tc>
          <w:tcPr>
            <w:tcW w:w="1480" w:type="dxa"/>
            <w:tcBorders>
              <w:top w:val="nil"/>
              <w:left w:val="nil"/>
              <w:bottom w:val="nil"/>
              <w:right w:val="nil"/>
            </w:tcBorders>
            <w:shd w:val="clear" w:color="auto" w:fill="auto"/>
            <w:vAlign w:val="center"/>
            <w:hideMark/>
          </w:tcPr>
          <w:p w14:paraId="6354D494" w14:textId="77777777" w:rsidR="00C362BC" w:rsidRPr="00AB5483" w:rsidRDefault="00C362BC" w:rsidP="000B7227">
            <w:pPr>
              <w:jc w:val="center"/>
              <w:rPr>
                <w:rFonts w:ascii="Arial Narrow" w:hAnsi="Arial Narrow"/>
              </w:rPr>
            </w:pPr>
            <w:r w:rsidRPr="00AB5483">
              <w:rPr>
                <w:rFonts w:ascii="Arial Narrow" w:hAnsi="Arial Narrow"/>
              </w:rPr>
              <w:t>2</w:t>
            </w:r>
          </w:p>
        </w:tc>
        <w:tc>
          <w:tcPr>
            <w:tcW w:w="1440" w:type="dxa"/>
            <w:tcBorders>
              <w:top w:val="nil"/>
              <w:left w:val="nil"/>
              <w:bottom w:val="nil"/>
              <w:right w:val="nil"/>
            </w:tcBorders>
            <w:shd w:val="clear" w:color="auto" w:fill="auto"/>
            <w:vAlign w:val="center"/>
            <w:hideMark/>
          </w:tcPr>
          <w:p w14:paraId="486C2528" w14:textId="44051437" w:rsidR="00C362BC" w:rsidRPr="00AB5483" w:rsidRDefault="00C362BC" w:rsidP="000B7227">
            <w:pPr>
              <w:jc w:val="center"/>
              <w:rPr>
                <w:rFonts w:ascii="Arial Narrow" w:hAnsi="Arial Narrow"/>
              </w:rPr>
            </w:pPr>
            <w:r w:rsidRPr="00AB5483">
              <w:rPr>
                <w:rFonts w:ascii="Arial Narrow" w:hAnsi="Arial Narrow" w:cs="Arial"/>
              </w:rPr>
              <w:t>1</w:t>
            </w:r>
          </w:p>
        </w:tc>
        <w:tc>
          <w:tcPr>
            <w:tcW w:w="1400" w:type="dxa"/>
            <w:tcBorders>
              <w:top w:val="nil"/>
              <w:left w:val="nil"/>
              <w:bottom w:val="nil"/>
              <w:right w:val="nil"/>
            </w:tcBorders>
            <w:shd w:val="clear" w:color="auto" w:fill="auto"/>
            <w:vAlign w:val="center"/>
            <w:hideMark/>
          </w:tcPr>
          <w:p w14:paraId="77DA3EE1" w14:textId="11E54C16" w:rsidR="00C362BC" w:rsidRPr="00AB5483" w:rsidRDefault="00C362BC" w:rsidP="000B7227">
            <w:pPr>
              <w:jc w:val="center"/>
              <w:rPr>
                <w:rFonts w:ascii="Arial Narrow" w:hAnsi="Arial Narrow"/>
              </w:rPr>
            </w:pPr>
            <w:r w:rsidRPr="00AB5483">
              <w:rPr>
                <w:rFonts w:ascii="Arial Narrow" w:hAnsi="Arial Narrow" w:cs="Arial"/>
              </w:rPr>
              <w:t>2</w:t>
            </w:r>
          </w:p>
        </w:tc>
      </w:tr>
      <w:tr w:rsidR="00C362BC" w:rsidRPr="00AB5483" w14:paraId="4C04FBA3" w14:textId="77777777" w:rsidTr="00C362BC">
        <w:trPr>
          <w:trHeight w:val="260"/>
          <w:jc w:val="center"/>
        </w:trPr>
        <w:tc>
          <w:tcPr>
            <w:tcW w:w="2260" w:type="dxa"/>
            <w:tcBorders>
              <w:top w:val="nil"/>
              <w:left w:val="nil"/>
              <w:bottom w:val="nil"/>
              <w:right w:val="nil"/>
            </w:tcBorders>
            <w:shd w:val="clear" w:color="auto" w:fill="auto"/>
            <w:vAlign w:val="center"/>
            <w:hideMark/>
          </w:tcPr>
          <w:p w14:paraId="62C262EB" w14:textId="4DCED100" w:rsidR="00C362BC" w:rsidRPr="00AB5483" w:rsidRDefault="0001743A" w:rsidP="000B7227">
            <w:pPr>
              <w:jc w:val="left"/>
              <w:rPr>
                <w:rFonts w:ascii="Arial Narrow" w:hAnsi="Arial Narrow"/>
              </w:rPr>
            </w:pPr>
            <w:r w:rsidRPr="00AB5483">
              <w:rPr>
                <w:rFonts w:ascii="Arial Narrow" w:hAnsi="Arial Narrow"/>
              </w:rPr>
              <w:t>Fremdpersonal</w:t>
            </w:r>
          </w:p>
        </w:tc>
        <w:tc>
          <w:tcPr>
            <w:tcW w:w="1480" w:type="dxa"/>
            <w:tcBorders>
              <w:top w:val="nil"/>
              <w:left w:val="nil"/>
              <w:bottom w:val="nil"/>
              <w:right w:val="nil"/>
            </w:tcBorders>
            <w:shd w:val="clear" w:color="auto" w:fill="auto"/>
            <w:vAlign w:val="center"/>
            <w:hideMark/>
          </w:tcPr>
          <w:p w14:paraId="5659C5CF" w14:textId="5D9ED1B7" w:rsidR="00C362BC" w:rsidRPr="00AB5483" w:rsidRDefault="00C362BC" w:rsidP="000B7227">
            <w:pPr>
              <w:jc w:val="center"/>
              <w:rPr>
                <w:rFonts w:ascii="Arial Narrow" w:hAnsi="Arial Narrow"/>
              </w:rPr>
            </w:pPr>
            <w:r w:rsidRPr="00AB5483">
              <w:rPr>
                <w:rFonts w:ascii="Arial Narrow" w:hAnsi="Arial Narrow" w:cs="Arial"/>
              </w:rPr>
              <w:t>3</w:t>
            </w:r>
          </w:p>
        </w:tc>
        <w:tc>
          <w:tcPr>
            <w:tcW w:w="1440" w:type="dxa"/>
            <w:tcBorders>
              <w:top w:val="nil"/>
              <w:left w:val="nil"/>
              <w:bottom w:val="nil"/>
              <w:right w:val="nil"/>
            </w:tcBorders>
            <w:shd w:val="clear" w:color="auto" w:fill="auto"/>
            <w:vAlign w:val="center"/>
            <w:hideMark/>
          </w:tcPr>
          <w:p w14:paraId="4D067A61" w14:textId="30E04C1F" w:rsidR="00C362BC" w:rsidRPr="00AB5483" w:rsidRDefault="00C362BC" w:rsidP="000B7227">
            <w:pPr>
              <w:jc w:val="center"/>
              <w:rPr>
                <w:rFonts w:ascii="Arial Narrow" w:hAnsi="Arial Narrow"/>
              </w:rPr>
            </w:pPr>
            <w:r w:rsidRPr="00AB5483">
              <w:rPr>
                <w:rFonts w:ascii="Arial Narrow" w:hAnsi="Arial Narrow" w:cs="Arial"/>
              </w:rPr>
              <w:t>2</w:t>
            </w:r>
          </w:p>
        </w:tc>
        <w:tc>
          <w:tcPr>
            <w:tcW w:w="1400" w:type="dxa"/>
            <w:tcBorders>
              <w:top w:val="nil"/>
              <w:left w:val="nil"/>
              <w:bottom w:val="nil"/>
              <w:right w:val="nil"/>
            </w:tcBorders>
            <w:shd w:val="clear" w:color="auto" w:fill="auto"/>
            <w:vAlign w:val="center"/>
            <w:hideMark/>
          </w:tcPr>
          <w:p w14:paraId="0C91AF76" w14:textId="27D517A8" w:rsidR="00C362BC" w:rsidRPr="00AB5483" w:rsidRDefault="00C362BC" w:rsidP="000B7227">
            <w:pPr>
              <w:jc w:val="center"/>
              <w:rPr>
                <w:rFonts w:ascii="Arial Narrow" w:hAnsi="Arial Narrow"/>
              </w:rPr>
            </w:pPr>
            <w:r w:rsidRPr="00AB5483">
              <w:rPr>
                <w:rFonts w:ascii="Arial Narrow" w:hAnsi="Arial Narrow" w:cs="Arial"/>
              </w:rPr>
              <w:t>1</w:t>
            </w:r>
          </w:p>
        </w:tc>
      </w:tr>
      <w:tr w:rsidR="00C362BC" w:rsidRPr="00AB5483" w14:paraId="2BC41582" w14:textId="77777777" w:rsidTr="00C362BC">
        <w:trPr>
          <w:trHeight w:val="260"/>
          <w:jc w:val="center"/>
        </w:trPr>
        <w:tc>
          <w:tcPr>
            <w:tcW w:w="2260" w:type="dxa"/>
            <w:tcBorders>
              <w:top w:val="nil"/>
              <w:left w:val="nil"/>
              <w:bottom w:val="nil"/>
              <w:right w:val="nil"/>
            </w:tcBorders>
            <w:shd w:val="clear" w:color="auto" w:fill="auto"/>
            <w:vAlign w:val="center"/>
            <w:hideMark/>
          </w:tcPr>
          <w:p w14:paraId="763677C6" w14:textId="3E02928C" w:rsidR="00C362BC" w:rsidRPr="00AB5483" w:rsidRDefault="00E1433E" w:rsidP="000B7227">
            <w:pPr>
              <w:jc w:val="left"/>
              <w:rPr>
                <w:rFonts w:ascii="Arial Narrow" w:hAnsi="Arial Narrow"/>
              </w:rPr>
            </w:pPr>
            <w:r w:rsidRPr="00AB5483">
              <w:rPr>
                <w:rFonts w:ascii="Arial Narrow" w:hAnsi="Arial Narrow" w:cs="Arial"/>
              </w:rPr>
              <w:t>Stipendiaten</w:t>
            </w:r>
          </w:p>
        </w:tc>
        <w:tc>
          <w:tcPr>
            <w:tcW w:w="1480" w:type="dxa"/>
            <w:tcBorders>
              <w:top w:val="nil"/>
              <w:left w:val="nil"/>
              <w:bottom w:val="nil"/>
              <w:right w:val="nil"/>
            </w:tcBorders>
            <w:shd w:val="clear" w:color="auto" w:fill="auto"/>
            <w:vAlign w:val="center"/>
            <w:hideMark/>
          </w:tcPr>
          <w:p w14:paraId="229DE5C9" w14:textId="5AE7FF51" w:rsidR="00C362BC" w:rsidRPr="00AB5483" w:rsidRDefault="00C362BC" w:rsidP="000B7227">
            <w:pPr>
              <w:jc w:val="center"/>
              <w:rPr>
                <w:rFonts w:ascii="Arial Narrow" w:hAnsi="Arial Narrow"/>
              </w:rPr>
            </w:pPr>
            <w:r w:rsidRPr="00AB5483">
              <w:rPr>
                <w:rFonts w:ascii="Arial Narrow" w:hAnsi="Arial Narrow" w:cs="Arial"/>
              </w:rPr>
              <w:t>1</w:t>
            </w:r>
          </w:p>
        </w:tc>
        <w:tc>
          <w:tcPr>
            <w:tcW w:w="1440" w:type="dxa"/>
            <w:tcBorders>
              <w:top w:val="nil"/>
              <w:left w:val="nil"/>
              <w:bottom w:val="nil"/>
              <w:right w:val="nil"/>
            </w:tcBorders>
            <w:shd w:val="clear" w:color="auto" w:fill="auto"/>
            <w:vAlign w:val="center"/>
            <w:hideMark/>
          </w:tcPr>
          <w:p w14:paraId="1E85176E" w14:textId="113AA9C9" w:rsidR="00C362BC" w:rsidRPr="00AB5483" w:rsidRDefault="00C362BC" w:rsidP="000B7227">
            <w:pPr>
              <w:jc w:val="center"/>
              <w:rPr>
                <w:rFonts w:ascii="Arial Narrow" w:hAnsi="Arial Narrow"/>
              </w:rPr>
            </w:pPr>
            <w:r w:rsidRPr="00AB5483">
              <w:rPr>
                <w:rFonts w:ascii="Arial Narrow" w:hAnsi="Arial Narrow" w:cs="Arial"/>
              </w:rPr>
              <w:t>2</w:t>
            </w:r>
          </w:p>
        </w:tc>
        <w:tc>
          <w:tcPr>
            <w:tcW w:w="1400" w:type="dxa"/>
            <w:tcBorders>
              <w:top w:val="nil"/>
              <w:left w:val="nil"/>
              <w:bottom w:val="nil"/>
              <w:right w:val="nil"/>
            </w:tcBorders>
            <w:shd w:val="clear" w:color="auto" w:fill="auto"/>
            <w:vAlign w:val="center"/>
            <w:hideMark/>
          </w:tcPr>
          <w:p w14:paraId="72E08E68" w14:textId="77777777" w:rsidR="00C362BC" w:rsidRPr="00AB5483" w:rsidRDefault="00C362BC" w:rsidP="000B7227">
            <w:pPr>
              <w:jc w:val="center"/>
              <w:rPr>
                <w:rFonts w:ascii="Arial Narrow" w:hAnsi="Arial Narrow"/>
              </w:rPr>
            </w:pPr>
            <w:r w:rsidRPr="00AB5483">
              <w:rPr>
                <w:rFonts w:ascii="Arial Narrow" w:hAnsi="Arial Narrow"/>
              </w:rPr>
              <w:t>2</w:t>
            </w:r>
          </w:p>
        </w:tc>
      </w:tr>
      <w:tr w:rsidR="00C362BC" w:rsidRPr="00AB5483" w14:paraId="02582CBE" w14:textId="77777777" w:rsidTr="00C362BC">
        <w:trPr>
          <w:trHeight w:val="260"/>
          <w:jc w:val="center"/>
        </w:trPr>
        <w:tc>
          <w:tcPr>
            <w:tcW w:w="2260" w:type="dxa"/>
            <w:tcBorders>
              <w:top w:val="nil"/>
              <w:left w:val="nil"/>
              <w:bottom w:val="nil"/>
              <w:right w:val="nil"/>
            </w:tcBorders>
            <w:shd w:val="clear" w:color="auto" w:fill="auto"/>
            <w:vAlign w:val="center"/>
            <w:hideMark/>
          </w:tcPr>
          <w:p w14:paraId="1C79DB18" w14:textId="6B9EAF5A" w:rsidR="00C362BC" w:rsidRPr="00AB5483" w:rsidRDefault="00C362BC" w:rsidP="000B7227">
            <w:pPr>
              <w:jc w:val="left"/>
              <w:rPr>
                <w:rFonts w:ascii="Arial Narrow" w:hAnsi="Arial Narrow"/>
              </w:rPr>
            </w:pPr>
            <w:r w:rsidRPr="00AB5483">
              <w:rPr>
                <w:rFonts w:ascii="Arial Narrow" w:hAnsi="Arial Narrow"/>
              </w:rPr>
              <w:t>Junior Professional Officer</w:t>
            </w:r>
            <w:r w:rsidR="009D348E" w:rsidRPr="00AB5483">
              <w:rPr>
                <w:rFonts w:ascii="Arial Narrow" w:hAnsi="Arial Narrow"/>
              </w:rPr>
              <w:t>s</w:t>
            </w:r>
          </w:p>
        </w:tc>
        <w:tc>
          <w:tcPr>
            <w:tcW w:w="1480" w:type="dxa"/>
            <w:tcBorders>
              <w:top w:val="nil"/>
              <w:left w:val="nil"/>
              <w:bottom w:val="nil"/>
              <w:right w:val="nil"/>
            </w:tcBorders>
            <w:shd w:val="clear" w:color="auto" w:fill="auto"/>
            <w:vAlign w:val="center"/>
            <w:hideMark/>
          </w:tcPr>
          <w:p w14:paraId="09D6EA69" w14:textId="40D91E61" w:rsidR="00C362BC" w:rsidRPr="00AB5483" w:rsidRDefault="00C362BC" w:rsidP="000B7227">
            <w:pPr>
              <w:jc w:val="center"/>
              <w:rPr>
                <w:rFonts w:ascii="Arial Narrow" w:hAnsi="Arial Narrow"/>
              </w:rPr>
            </w:pPr>
            <w:r w:rsidRPr="00AB5483">
              <w:rPr>
                <w:rFonts w:ascii="Arial Narrow" w:hAnsi="Arial Narrow" w:cs="Arial"/>
              </w:rPr>
              <w:t>0</w:t>
            </w:r>
          </w:p>
        </w:tc>
        <w:tc>
          <w:tcPr>
            <w:tcW w:w="1440" w:type="dxa"/>
            <w:tcBorders>
              <w:top w:val="nil"/>
              <w:left w:val="nil"/>
              <w:bottom w:val="nil"/>
              <w:right w:val="nil"/>
            </w:tcBorders>
            <w:shd w:val="clear" w:color="auto" w:fill="auto"/>
            <w:vAlign w:val="center"/>
            <w:hideMark/>
          </w:tcPr>
          <w:p w14:paraId="14EB6496" w14:textId="646F46AD" w:rsidR="00C362BC" w:rsidRPr="00AB5483" w:rsidRDefault="00C362BC" w:rsidP="000B7227">
            <w:pPr>
              <w:jc w:val="center"/>
              <w:rPr>
                <w:rFonts w:ascii="Arial Narrow" w:hAnsi="Arial Narrow"/>
              </w:rPr>
            </w:pPr>
            <w:r w:rsidRPr="00AB5483">
              <w:rPr>
                <w:rFonts w:ascii="Arial Narrow" w:hAnsi="Arial Narrow" w:cs="Arial"/>
              </w:rPr>
              <w:t>2</w:t>
            </w:r>
          </w:p>
        </w:tc>
        <w:tc>
          <w:tcPr>
            <w:tcW w:w="1400" w:type="dxa"/>
            <w:tcBorders>
              <w:top w:val="nil"/>
              <w:left w:val="nil"/>
              <w:bottom w:val="nil"/>
              <w:right w:val="nil"/>
            </w:tcBorders>
            <w:shd w:val="clear" w:color="auto" w:fill="auto"/>
            <w:vAlign w:val="center"/>
            <w:hideMark/>
          </w:tcPr>
          <w:p w14:paraId="257E88F0" w14:textId="1BF75A14" w:rsidR="00C362BC" w:rsidRPr="00AB5483" w:rsidRDefault="00C362BC" w:rsidP="000B7227">
            <w:pPr>
              <w:jc w:val="center"/>
              <w:rPr>
                <w:rFonts w:ascii="Arial Narrow" w:hAnsi="Arial Narrow"/>
              </w:rPr>
            </w:pPr>
            <w:r w:rsidRPr="00AB5483">
              <w:rPr>
                <w:rFonts w:ascii="Arial Narrow" w:hAnsi="Arial Narrow" w:cs="Arial"/>
              </w:rPr>
              <w:t>1</w:t>
            </w:r>
          </w:p>
        </w:tc>
      </w:tr>
      <w:tr w:rsidR="00C362BC" w:rsidRPr="00AB5483" w14:paraId="2BD02313" w14:textId="77777777" w:rsidTr="00C362BC">
        <w:trPr>
          <w:trHeight w:val="260"/>
          <w:jc w:val="center"/>
        </w:trPr>
        <w:tc>
          <w:tcPr>
            <w:tcW w:w="2260" w:type="dxa"/>
            <w:tcBorders>
              <w:top w:val="nil"/>
              <w:left w:val="nil"/>
              <w:bottom w:val="nil"/>
              <w:right w:val="nil"/>
            </w:tcBorders>
            <w:shd w:val="clear" w:color="auto" w:fill="auto"/>
            <w:vAlign w:val="center"/>
            <w:hideMark/>
          </w:tcPr>
          <w:p w14:paraId="0BB9286E" w14:textId="65052D59" w:rsidR="00C362BC" w:rsidRPr="00AB5483" w:rsidRDefault="00E1433E" w:rsidP="000B7227">
            <w:pPr>
              <w:jc w:val="left"/>
              <w:rPr>
                <w:rFonts w:ascii="Arial Narrow" w:hAnsi="Arial Narrow"/>
              </w:rPr>
            </w:pPr>
            <w:r w:rsidRPr="00AB5483">
              <w:rPr>
                <w:rFonts w:ascii="Arial Narrow" w:hAnsi="Arial Narrow" w:cs="Arial"/>
              </w:rPr>
              <w:t>Praktikanten</w:t>
            </w:r>
          </w:p>
        </w:tc>
        <w:tc>
          <w:tcPr>
            <w:tcW w:w="1480" w:type="dxa"/>
            <w:tcBorders>
              <w:top w:val="nil"/>
              <w:left w:val="nil"/>
              <w:bottom w:val="nil"/>
              <w:right w:val="nil"/>
            </w:tcBorders>
            <w:shd w:val="clear" w:color="auto" w:fill="auto"/>
            <w:vAlign w:val="center"/>
            <w:hideMark/>
          </w:tcPr>
          <w:p w14:paraId="5950A84D" w14:textId="7F634280" w:rsidR="00C362BC" w:rsidRPr="00AB5483" w:rsidRDefault="00C362BC" w:rsidP="000B7227">
            <w:pPr>
              <w:jc w:val="center"/>
              <w:rPr>
                <w:rFonts w:ascii="Arial Narrow" w:hAnsi="Arial Narrow"/>
              </w:rPr>
            </w:pPr>
            <w:r w:rsidRPr="00AB5483">
              <w:rPr>
                <w:rFonts w:ascii="Arial Narrow" w:hAnsi="Arial Narrow" w:cs="Arial"/>
              </w:rPr>
              <w:t>1</w:t>
            </w:r>
          </w:p>
        </w:tc>
        <w:tc>
          <w:tcPr>
            <w:tcW w:w="1440" w:type="dxa"/>
            <w:tcBorders>
              <w:top w:val="nil"/>
              <w:left w:val="nil"/>
              <w:bottom w:val="nil"/>
              <w:right w:val="nil"/>
            </w:tcBorders>
            <w:shd w:val="clear" w:color="auto" w:fill="auto"/>
            <w:vAlign w:val="center"/>
            <w:hideMark/>
          </w:tcPr>
          <w:p w14:paraId="0655867B" w14:textId="1DFB1838" w:rsidR="00C362BC" w:rsidRPr="00AB5483" w:rsidRDefault="00C362BC" w:rsidP="000B7227">
            <w:pPr>
              <w:jc w:val="center"/>
              <w:rPr>
                <w:rFonts w:ascii="Arial Narrow" w:hAnsi="Arial Narrow"/>
              </w:rPr>
            </w:pPr>
            <w:r w:rsidRPr="00AB5483">
              <w:rPr>
                <w:rFonts w:ascii="Arial Narrow" w:hAnsi="Arial Narrow" w:cs="Arial"/>
              </w:rPr>
              <w:t>2</w:t>
            </w:r>
          </w:p>
        </w:tc>
        <w:tc>
          <w:tcPr>
            <w:tcW w:w="1400" w:type="dxa"/>
            <w:tcBorders>
              <w:top w:val="nil"/>
              <w:left w:val="nil"/>
              <w:bottom w:val="nil"/>
              <w:right w:val="nil"/>
            </w:tcBorders>
            <w:shd w:val="clear" w:color="auto" w:fill="auto"/>
            <w:vAlign w:val="center"/>
            <w:hideMark/>
          </w:tcPr>
          <w:p w14:paraId="1A14D22F" w14:textId="44DCEF97" w:rsidR="00C362BC" w:rsidRPr="00AB5483" w:rsidRDefault="00C362BC" w:rsidP="000B7227">
            <w:pPr>
              <w:jc w:val="center"/>
              <w:rPr>
                <w:rFonts w:ascii="Arial Narrow" w:hAnsi="Arial Narrow"/>
              </w:rPr>
            </w:pPr>
            <w:r w:rsidRPr="00AB5483">
              <w:rPr>
                <w:rFonts w:ascii="Arial Narrow" w:hAnsi="Arial Narrow" w:cs="Arial"/>
              </w:rPr>
              <w:t>1</w:t>
            </w:r>
          </w:p>
        </w:tc>
      </w:tr>
    </w:tbl>
    <w:p w14:paraId="2FBECA1E" w14:textId="77777777" w:rsidR="00261575" w:rsidRPr="00AB5483" w:rsidRDefault="00261575" w:rsidP="00AE260F"/>
    <w:p w14:paraId="49E0E77D" w14:textId="2E38CC3F" w:rsidR="00C93FE1" w:rsidRPr="00AB5483" w:rsidRDefault="00AC7C8A" w:rsidP="005977FB">
      <w:pPr>
        <w:pStyle w:val="Heading2"/>
        <w:rPr>
          <w:lang w:val="de-DE"/>
        </w:rPr>
      </w:pPr>
      <w:bookmarkStart w:id="480" w:name="_Toc65089182"/>
      <w:r w:rsidRPr="00AB5483">
        <w:rPr>
          <w:lang w:val="de-DE"/>
        </w:rPr>
        <w:lastRenderedPageBreak/>
        <w:t>Zu</w:t>
      </w:r>
      <w:r w:rsidR="006B36BF" w:rsidRPr="00AB5483">
        <w:rPr>
          <w:lang w:val="de-DE"/>
        </w:rPr>
        <w:t>weis</w:t>
      </w:r>
      <w:r w:rsidRPr="00AB5483">
        <w:rPr>
          <w:lang w:val="de-DE"/>
        </w:rPr>
        <w:t>ung</w:t>
      </w:r>
      <w:r w:rsidR="008866D4" w:rsidRPr="00AB5483">
        <w:rPr>
          <w:lang w:val="de-DE"/>
        </w:rPr>
        <w:t xml:space="preserve"> der</w:t>
      </w:r>
      <w:r w:rsidR="00C93FE1" w:rsidRPr="00AB5483">
        <w:rPr>
          <w:lang w:val="de-DE"/>
        </w:rPr>
        <w:t xml:space="preserve"> </w:t>
      </w:r>
      <w:r w:rsidR="00CC6D7C" w:rsidRPr="00AB5483">
        <w:rPr>
          <w:lang w:val="de-DE"/>
        </w:rPr>
        <w:t>Ausgaben</w:t>
      </w:r>
      <w:r w:rsidR="00C93FE1" w:rsidRPr="00AB5483">
        <w:rPr>
          <w:lang w:val="de-DE"/>
        </w:rPr>
        <w:t xml:space="preserve"> </w:t>
      </w:r>
      <w:r w:rsidR="008866D4" w:rsidRPr="00AB5483">
        <w:rPr>
          <w:lang w:val="de-DE"/>
        </w:rPr>
        <w:t>nach</w:t>
      </w:r>
      <w:r w:rsidR="00C93FE1" w:rsidRPr="00AB5483">
        <w:rPr>
          <w:lang w:val="de-DE"/>
        </w:rPr>
        <w:t xml:space="preserve"> </w:t>
      </w:r>
      <w:r w:rsidR="007C66C2" w:rsidRPr="00AB5483">
        <w:rPr>
          <w:lang w:val="de-DE"/>
        </w:rPr>
        <w:t>Unterprogramm</w:t>
      </w:r>
      <w:bookmarkEnd w:id="480"/>
    </w:p>
    <w:p w14:paraId="061797C9" w14:textId="58AA800A" w:rsidR="008C5BB5" w:rsidRPr="00AB5483" w:rsidRDefault="008C5BB5" w:rsidP="005977FB">
      <w:pPr>
        <w:jc w:val="left"/>
        <w:rPr>
          <w:color w:val="000000"/>
        </w:rPr>
      </w:pPr>
    </w:p>
    <w:p w14:paraId="7071B277" w14:textId="14B2B9B3" w:rsidR="008C5BB5" w:rsidRPr="00AB5483" w:rsidRDefault="009E1D58" w:rsidP="00AA433E">
      <w:pPr>
        <w:tabs>
          <w:tab w:val="left" w:pos="567"/>
        </w:tabs>
      </w:pPr>
      <w:r w:rsidRPr="00AB5483">
        <w:t>Der Vorschlag für Programm und Haushaltsplan für die Rechnungsperiode</w:t>
      </w:r>
      <w:r w:rsidR="008C5BB5" w:rsidRPr="00AB5483">
        <w:t xml:space="preserve"> </w:t>
      </w:r>
      <w:r w:rsidR="006D3A62" w:rsidRPr="00AB5483">
        <w:rPr>
          <w:snapToGrid w:val="0"/>
          <w:spacing w:val="-2"/>
          <w:szCs w:val="24"/>
        </w:rPr>
        <w:t>202</w:t>
      </w:r>
      <w:r w:rsidR="00253BC9" w:rsidRPr="00AB5483">
        <w:rPr>
          <w:snapToGrid w:val="0"/>
          <w:spacing w:val="-2"/>
          <w:szCs w:val="24"/>
        </w:rPr>
        <w:t>0</w:t>
      </w:r>
      <w:r w:rsidR="001A06F7" w:rsidRPr="00AB5483">
        <w:rPr>
          <w:snapToGrid w:val="0"/>
          <w:spacing w:val="-2"/>
          <w:szCs w:val="24"/>
        </w:rPr>
        <w:t>-20</w:t>
      </w:r>
      <w:r w:rsidR="006D3A62" w:rsidRPr="00AB5483">
        <w:rPr>
          <w:snapToGrid w:val="0"/>
          <w:spacing w:val="-2"/>
          <w:szCs w:val="24"/>
        </w:rPr>
        <w:t>21</w:t>
      </w:r>
      <w:r w:rsidR="008C5BB5" w:rsidRPr="00AB5483">
        <w:rPr>
          <w:spacing w:val="-2"/>
          <w:szCs w:val="24"/>
        </w:rPr>
        <w:t xml:space="preserve"> </w:t>
      </w:r>
      <w:r w:rsidR="00C631E9" w:rsidRPr="00AB5483">
        <w:t>ist in vier Unterprogramme aufgeteilt</w:t>
      </w:r>
      <w:r w:rsidR="00115442" w:rsidRPr="00AB5483">
        <w:t xml:space="preserve"> (</w:t>
      </w:r>
      <w:r w:rsidR="00072D52" w:rsidRPr="00AB5483">
        <w:t xml:space="preserve">vergleiche </w:t>
      </w:r>
      <w:r w:rsidR="000663E1" w:rsidRPr="00AB5483">
        <w:t>Tabelle</w:t>
      </w:r>
      <w:r w:rsidR="00115442" w:rsidRPr="00AB5483">
        <w:t xml:space="preserve"> 6)</w:t>
      </w:r>
      <w:r w:rsidR="008C5BB5" w:rsidRPr="00AB5483">
        <w:t>:</w:t>
      </w:r>
      <w:r w:rsidR="00444434" w:rsidRPr="00AB5483">
        <w:t xml:space="preserve"> </w:t>
      </w:r>
    </w:p>
    <w:p w14:paraId="54D8626F" w14:textId="77777777" w:rsidR="008C5BB5" w:rsidRPr="00AB5483" w:rsidRDefault="008C5BB5" w:rsidP="00AA433E">
      <w:pPr>
        <w:tabs>
          <w:tab w:val="left" w:pos="567"/>
        </w:tabs>
      </w:pPr>
    </w:p>
    <w:p w14:paraId="0C45290C" w14:textId="746EBC87" w:rsidR="008C5BB5" w:rsidRPr="00AB5483" w:rsidRDefault="008C5BB5" w:rsidP="00AA433E">
      <w:pPr>
        <w:keepNext/>
        <w:autoSpaceDE w:val="0"/>
        <w:autoSpaceDN w:val="0"/>
        <w:adjustRightInd w:val="0"/>
        <w:ind w:left="1417" w:hanging="850"/>
        <w:jc w:val="left"/>
        <w:rPr>
          <w:bCs/>
          <w:szCs w:val="24"/>
        </w:rPr>
      </w:pPr>
      <w:r w:rsidRPr="00AB5483">
        <w:rPr>
          <w:bCs/>
          <w:szCs w:val="24"/>
        </w:rPr>
        <w:t>UV.1:</w:t>
      </w:r>
      <w:r w:rsidRPr="00AB5483">
        <w:rPr>
          <w:bCs/>
          <w:szCs w:val="24"/>
        </w:rPr>
        <w:tab/>
      </w:r>
      <w:r w:rsidR="0030214B" w:rsidRPr="00AB5483">
        <w:t>Allgemeine Sortenschutzpolitik</w:t>
      </w:r>
    </w:p>
    <w:p w14:paraId="54447A57" w14:textId="4E6F4030" w:rsidR="008C5BB5" w:rsidRPr="00AB5483" w:rsidRDefault="008C5BB5" w:rsidP="00AA433E">
      <w:pPr>
        <w:ind w:left="1417" w:hanging="850"/>
        <w:jc w:val="left"/>
      </w:pPr>
      <w:r w:rsidRPr="00AB5483">
        <w:t>UV.2:</w:t>
      </w:r>
      <w:r w:rsidRPr="00AB5483">
        <w:tab/>
      </w:r>
      <w:r w:rsidR="00674927" w:rsidRPr="00AB5483">
        <w:t>Dienstleistungen für den Verband zur Verbesserung der Wirksamkeit des UPOV-Systems</w:t>
      </w:r>
    </w:p>
    <w:p w14:paraId="6216324C" w14:textId="1E633F37" w:rsidR="008C5BB5" w:rsidRPr="00AB5483" w:rsidRDefault="008C5BB5" w:rsidP="00AA433E">
      <w:pPr>
        <w:ind w:left="1417" w:hanging="850"/>
        <w:jc w:val="left"/>
      </w:pPr>
      <w:r w:rsidRPr="00AB5483">
        <w:t>UV.3:</w:t>
      </w:r>
      <w:r w:rsidRPr="00AB5483">
        <w:tab/>
      </w:r>
      <w:r w:rsidR="00192C14" w:rsidRPr="00AB5483">
        <w:t>Sensibilisierung und Unterstützung bei der Einführung und Umsetzung des UPOV-Systems</w:t>
      </w:r>
    </w:p>
    <w:p w14:paraId="08946D85" w14:textId="2D0CD469" w:rsidR="008C5BB5" w:rsidRPr="00AB5483" w:rsidRDefault="008C5BB5" w:rsidP="00AA433E">
      <w:pPr>
        <w:ind w:left="1417" w:hanging="850"/>
      </w:pPr>
      <w:r w:rsidRPr="00AB5483">
        <w:rPr>
          <w:bCs/>
          <w:szCs w:val="24"/>
        </w:rPr>
        <w:t>UV.4:</w:t>
      </w:r>
      <w:r w:rsidRPr="00AB5483">
        <w:rPr>
          <w:bCs/>
          <w:szCs w:val="24"/>
        </w:rPr>
        <w:tab/>
      </w:r>
      <w:r w:rsidR="008D0AB3" w:rsidRPr="00AB5483">
        <w:t>Externe Beziehungen</w:t>
      </w:r>
    </w:p>
    <w:p w14:paraId="413A4DF9" w14:textId="77777777" w:rsidR="008C5BB5" w:rsidRPr="00AB5483" w:rsidRDefault="008C5BB5" w:rsidP="00AA433E">
      <w:pPr>
        <w:tabs>
          <w:tab w:val="left" w:pos="567"/>
        </w:tabs>
      </w:pPr>
    </w:p>
    <w:p w14:paraId="74CE2E4F" w14:textId="40926ED0" w:rsidR="008C5BB5" w:rsidRPr="00AB5483" w:rsidRDefault="00250970" w:rsidP="00AA433E">
      <w:r w:rsidRPr="00AB5483">
        <w:t xml:space="preserve">Die Personalkosten wurden </w:t>
      </w:r>
      <w:r w:rsidR="00D54B0F" w:rsidRPr="00AB5483">
        <w:t>jedem</w:t>
      </w:r>
      <w:r w:rsidRPr="00AB5483">
        <w:t xml:space="preserve"> Unterprogrammen als Anteil der Arbeitszeit der Mitarbeiter zugewiesen, die voraussichtlich </w:t>
      </w:r>
      <w:r w:rsidR="00576309" w:rsidRPr="00AB5483">
        <w:t xml:space="preserve">für jedes </w:t>
      </w:r>
      <w:r w:rsidRPr="00AB5483">
        <w:t>Unterprogramm aufgewandt wird. Die Nichtpersonalkosten wurden nach Unterprogramm gemäß den veranschlagten Tätigkeiten aufgeteilt. Es ist anzumerken, da</w:t>
      </w:r>
      <w:r w:rsidR="007F736E" w:rsidRPr="00AB5483">
        <w:t>ss</w:t>
      </w:r>
      <w:r w:rsidRPr="00AB5483">
        <w:t xml:space="preserve"> die Ausgaben </w:t>
      </w:r>
      <w:r w:rsidR="00ED48B1" w:rsidRPr="00AB5483">
        <w:t>im Zusammenhang mit den von der WIPO für die UPOV erbrachten Verwaltungsdienst</w:t>
      </w:r>
      <w:r w:rsidR="00783C65" w:rsidRPr="00AB5483">
        <w:t>leistung</w:t>
      </w:r>
      <w:r w:rsidR="00ED48B1" w:rsidRPr="00AB5483">
        <w:t xml:space="preserve">en </w:t>
      </w:r>
      <w:r w:rsidR="006B36BF" w:rsidRPr="00AB5483">
        <w:t>im</w:t>
      </w:r>
      <w:r w:rsidR="00ED48B1" w:rsidRPr="00AB5483">
        <w:t xml:space="preserve"> Unterprogramm UV.2 erscheinen</w:t>
      </w:r>
      <w:r w:rsidR="003732FA" w:rsidRPr="00AB5483">
        <w:t xml:space="preserve">. </w:t>
      </w:r>
      <w:r w:rsidR="00D757D8" w:rsidRPr="00AB5483">
        <w:t xml:space="preserve">Die Kosten der erbrachten Dienstleistungen und potentielle Maßnahmen </w:t>
      </w:r>
      <w:r w:rsidR="006B36BF" w:rsidRPr="00AB5483">
        <w:t xml:space="preserve">für die </w:t>
      </w:r>
      <w:r w:rsidR="00D757D8" w:rsidRPr="00AB5483">
        <w:t xml:space="preserve">Kosteneffizienz werden im Jahr 2022 überprüft werden. Die Ergebnisse dieser Analyse werden </w:t>
      </w:r>
      <w:r w:rsidR="002814E7" w:rsidRPr="00AB5483">
        <w:t>i</w:t>
      </w:r>
      <w:r w:rsidR="00FB5542" w:rsidRPr="00AB5483">
        <w:t>n</w:t>
      </w:r>
      <w:r w:rsidR="00D757D8" w:rsidRPr="00AB5483">
        <w:t xml:space="preserve"> </w:t>
      </w:r>
      <w:r w:rsidR="00FB5542" w:rsidRPr="00AB5483">
        <w:t xml:space="preserve">das </w:t>
      </w:r>
      <w:r w:rsidR="00D757D8" w:rsidRPr="00AB5483">
        <w:t>Programm und de</w:t>
      </w:r>
      <w:r w:rsidR="00FB5542" w:rsidRPr="00AB5483">
        <w:t>n</w:t>
      </w:r>
      <w:r w:rsidR="00D757D8" w:rsidRPr="00AB5483">
        <w:t xml:space="preserve"> Haushaltsplan für die Rechnungsperiode 2024-2025 </w:t>
      </w:r>
      <w:r w:rsidR="00FB5542" w:rsidRPr="00AB5483">
        <w:t>einfließen</w:t>
      </w:r>
      <w:r w:rsidR="00D757D8" w:rsidRPr="00AB5483">
        <w:t>.</w:t>
      </w:r>
    </w:p>
    <w:p w14:paraId="4CB1FD46" w14:textId="77777777" w:rsidR="00CE5E15" w:rsidRPr="00AB5483" w:rsidRDefault="00CE5E15" w:rsidP="00AA433E"/>
    <w:p w14:paraId="24D37946" w14:textId="77777777" w:rsidR="00E8101B" w:rsidRPr="00AB5483" w:rsidRDefault="00E8101B" w:rsidP="008C5BB5">
      <w:pPr>
        <w:tabs>
          <w:tab w:val="left" w:pos="567"/>
        </w:tabs>
      </w:pPr>
    </w:p>
    <w:p w14:paraId="58F4C8E0" w14:textId="7201A0EB" w:rsidR="008C5BB5" w:rsidRPr="00AB5483" w:rsidRDefault="000663E1" w:rsidP="008C5BB5">
      <w:pPr>
        <w:keepNext/>
        <w:jc w:val="center"/>
        <w:rPr>
          <w:rFonts w:cs="Arial"/>
        </w:rPr>
      </w:pPr>
      <w:r w:rsidRPr="00AB5483">
        <w:rPr>
          <w:rFonts w:cs="Arial"/>
          <w:b/>
          <w:bCs/>
          <w:color w:val="26724C" w:themeColor="accent1" w:themeShade="BF"/>
        </w:rPr>
        <w:t>Tabelle</w:t>
      </w:r>
      <w:r w:rsidR="008C5BB5" w:rsidRPr="00AB5483">
        <w:rPr>
          <w:rFonts w:cs="Arial"/>
          <w:b/>
          <w:bCs/>
          <w:color w:val="26724C" w:themeColor="accent1" w:themeShade="BF"/>
        </w:rPr>
        <w:t xml:space="preserve"> 6:</w:t>
      </w:r>
      <w:r w:rsidR="00444434" w:rsidRPr="00AB5483">
        <w:rPr>
          <w:rFonts w:cs="Arial"/>
          <w:b/>
          <w:bCs/>
          <w:color w:val="26724C" w:themeColor="accent1" w:themeShade="BF"/>
        </w:rPr>
        <w:t xml:space="preserve"> </w:t>
      </w:r>
      <w:r w:rsidR="002E3BBA" w:rsidRPr="00AB5483">
        <w:rPr>
          <w:rFonts w:cs="Arial"/>
          <w:b/>
          <w:bCs/>
          <w:color w:val="26724C" w:themeColor="accent1" w:themeShade="BF"/>
        </w:rPr>
        <w:t>Vorgeschlagener</w:t>
      </w:r>
      <w:r w:rsidR="008C5BB5" w:rsidRPr="00AB5483">
        <w:rPr>
          <w:rFonts w:cs="Arial"/>
          <w:b/>
          <w:bCs/>
          <w:color w:val="26724C" w:themeColor="accent1" w:themeShade="BF"/>
        </w:rPr>
        <w:t xml:space="preserve"> </w:t>
      </w:r>
      <w:r w:rsidR="00D268E5" w:rsidRPr="00AB5483">
        <w:rPr>
          <w:rFonts w:cs="Arial"/>
          <w:b/>
          <w:bCs/>
          <w:color w:val="26724C" w:themeColor="accent1" w:themeShade="BF"/>
        </w:rPr>
        <w:t>Haushaltsplan</w:t>
      </w:r>
      <w:r w:rsidR="008C5BB5" w:rsidRPr="00AB5483">
        <w:rPr>
          <w:rFonts w:cs="Arial"/>
          <w:b/>
          <w:bCs/>
          <w:color w:val="26724C" w:themeColor="accent1" w:themeShade="BF"/>
        </w:rPr>
        <w:t xml:space="preserve"> </w:t>
      </w:r>
      <w:r w:rsidR="00750987" w:rsidRPr="00AB5483">
        <w:rPr>
          <w:rFonts w:cs="Arial"/>
          <w:b/>
          <w:bCs/>
          <w:color w:val="26724C" w:themeColor="accent1" w:themeShade="BF"/>
        </w:rPr>
        <w:t>2022</w:t>
      </w:r>
      <w:r w:rsidR="00750987" w:rsidRPr="00AB5483">
        <w:rPr>
          <w:rFonts w:cs="Arial"/>
          <w:b/>
          <w:bCs/>
          <w:color w:val="26724C" w:themeColor="accent1" w:themeShade="BF"/>
        </w:rPr>
        <w:noBreakHyphen/>
        <w:t>2023</w:t>
      </w:r>
      <w:r w:rsidR="008C5BB5" w:rsidRPr="00AB5483">
        <w:rPr>
          <w:rFonts w:cs="Arial"/>
          <w:b/>
          <w:bCs/>
          <w:color w:val="26724C" w:themeColor="accent1" w:themeShade="BF"/>
        </w:rPr>
        <w:t xml:space="preserve">: </w:t>
      </w:r>
      <w:r w:rsidR="002E3BBA" w:rsidRPr="00AB5483">
        <w:rPr>
          <w:rFonts w:cs="Arial"/>
          <w:b/>
          <w:bCs/>
          <w:color w:val="26724C" w:themeColor="accent1" w:themeShade="BF"/>
        </w:rPr>
        <w:t>Zuweisung nach Ausgabe</w:t>
      </w:r>
      <w:r w:rsidR="00783C65" w:rsidRPr="00AB5483">
        <w:rPr>
          <w:rFonts w:cs="Arial"/>
          <w:b/>
          <w:bCs/>
          <w:color w:val="26724C" w:themeColor="accent1" w:themeShade="BF"/>
        </w:rPr>
        <w:t>n</w:t>
      </w:r>
      <w:r w:rsidR="002E3BBA" w:rsidRPr="00AB5483">
        <w:rPr>
          <w:rFonts w:cs="Arial"/>
          <w:b/>
          <w:bCs/>
          <w:color w:val="26724C" w:themeColor="accent1" w:themeShade="BF"/>
        </w:rPr>
        <w:t>posten</w:t>
      </w:r>
      <w:r w:rsidR="008C5BB5" w:rsidRPr="00AB5483">
        <w:rPr>
          <w:rFonts w:cs="Arial"/>
          <w:b/>
          <w:bCs/>
          <w:color w:val="26724C" w:themeColor="accent1" w:themeShade="BF"/>
        </w:rPr>
        <w:br/>
      </w:r>
      <w:r w:rsidR="008C5BB5" w:rsidRPr="00AB5483">
        <w:rPr>
          <w:rFonts w:cs="Arial"/>
          <w:i/>
          <w:sz w:val="18"/>
          <w:szCs w:val="18"/>
        </w:rPr>
        <w:t>(</w:t>
      </w:r>
      <w:r w:rsidR="00B228F8" w:rsidRPr="00AB5483">
        <w:rPr>
          <w:rFonts w:cs="Arial"/>
          <w:i/>
          <w:sz w:val="18"/>
          <w:szCs w:val="18"/>
        </w:rPr>
        <w:t>in tausend</w:t>
      </w:r>
      <w:r w:rsidR="00FB2C2F" w:rsidRPr="00AB5483">
        <w:rPr>
          <w:rFonts w:cs="Arial"/>
          <w:i/>
          <w:sz w:val="18"/>
          <w:szCs w:val="18"/>
        </w:rPr>
        <w:t> Schweizer Franken</w:t>
      </w:r>
      <w:r w:rsidR="008C5BB5" w:rsidRPr="00AB5483">
        <w:rPr>
          <w:rFonts w:cs="Arial"/>
          <w:i/>
          <w:sz w:val="18"/>
          <w:szCs w:val="18"/>
        </w:rPr>
        <w:t>)</w:t>
      </w:r>
    </w:p>
    <w:p w14:paraId="6744C797" w14:textId="73D067F2" w:rsidR="008C5BB5" w:rsidRPr="00AB5483" w:rsidRDefault="008C5BB5" w:rsidP="008C5BB5">
      <w:pPr>
        <w:keepNext/>
        <w:tabs>
          <w:tab w:val="left" w:pos="567"/>
        </w:tabs>
      </w:pPr>
    </w:p>
    <w:tbl>
      <w:tblPr>
        <w:tblW w:w="7985" w:type="dxa"/>
        <w:jc w:val="center"/>
        <w:tblLook w:val="04A0" w:firstRow="1" w:lastRow="0" w:firstColumn="1" w:lastColumn="0" w:noHBand="0" w:noVBand="1"/>
      </w:tblPr>
      <w:tblGrid>
        <w:gridCol w:w="1592"/>
        <w:gridCol w:w="2438"/>
        <w:gridCol w:w="764"/>
        <w:gridCol w:w="808"/>
        <w:gridCol w:w="782"/>
        <w:gridCol w:w="768"/>
        <w:gridCol w:w="833"/>
      </w:tblGrid>
      <w:tr w:rsidR="00E17B5B" w:rsidRPr="00AB5483" w14:paraId="102B132D" w14:textId="77777777" w:rsidTr="001A06F7">
        <w:trPr>
          <w:trHeight w:val="209"/>
          <w:jc w:val="center"/>
        </w:trPr>
        <w:tc>
          <w:tcPr>
            <w:tcW w:w="3828" w:type="dxa"/>
            <w:gridSpan w:val="2"/>
            <w:vMerge w:val="restart"/>
            <w:tcBorders>
              <w:top w:val="nil"/>
              <w:left w:val="nil"/>
              <w:bottom w:val="nil"/>
              <w:right w:val="nil"/>
            </w:tcBorders>
            <w:shd w:val="clear" w:color="000000" w:fill="C7CFD8"/>
            <w:vAlign w:val="center"/>
            <w:hideMark/>
          </w:tcPr>
          <w:p w14:paraId="2AB23365" w14:textId="25659F7B" w:rsidR="00E17B5B" w:rsidRPr="00AB5483" w:rsidRDefault="00E17B5B" w:rsidP="00C20F3E">
            <w:pPr>
              <w:rPr>
                <w:rFonts w:ascii="Arial Narrow" w:hAnsi="Arial Narrow" w:cs="Arial"/>
                <w:b/>
                <w:bCs/>
                <w:sz w:val="18"/>
                <w:szCs w:val="18"/>
              </w:rPr>
            </w:pPr>
          </w:p>
        </w:tc>
        <w:tc>
          <w:tcPr>
            <w:tcW w:w="3306" w:type="dxa"/>
            <w:gridSpan w:val="4"/>
            <w:tcBorders>
              <w:top w:val="single" w:sz="4" w:space="0" w:color="BFBFBF"/>
              <w:left w:val="nil"/>
              <w:bottom w:val="single" w:sz="4" w:space="0" w:color="748B9E"/>
              <w:right w:val="nil"/>
            </w:tcBorders>
            <w:shd w:val="clear" w:color="000000" w:fill="C7CFD8"/>
            <w:vAlign w:val="center"/>
            <w:hideMark/>
          </w:tcPr>
          <w:p w14:paraId="116A6A82" w14:textId="40C0F7F6" w:rsidR="00E17B5B" w:rsidRPr="00AB5483" w:rsidRDefault="00E17B5B" w:rsidP="00E17B5B">
            <w:pPr>
              <w:jc w:val="center"/>
              <w:rPr>
                <w:rFonts w:ascii="Arial Narrow" w:hAnsi="Arial Narrow" w:cs="Arial"/>
                <w:b/>
                <w:bCs/>
                <w:sz w:val="18"/>
                <w:szCs w:val="18"/>
              </w:rPr>
            </w:pPr>
            <w:r w:rsidRPr="00AB5483">
              <w:rPr>
                <w:rFonts w:ascii="Arial Narrow" w:hAnsi="Arial Narrow" w:cs="Arial"/>
                <w:b/>
                <w:bCs/>
                <w:sz w:val="18"/>
                <w:szCs w:val="18"/>
              </w:rPr>
              <w:t xml:space="preserve"> </w:t>
            </w:r>
            <w:r w:rsidR="007C66C2" w:rsidRPr="00AB5483">
              <w:rPr>
                <w:rFonts w:ascii="Arial Narrow" w:hAnsi="Arial Narrow" w:cs="Arial"/>
                <w:b/>
                <w:bCs/>
                <w:sz w:val="18"/>
                <w:szCs w:val="18"/>
              </w:rPr>
              <w:t>Unterprogramm</w:t>
            </w:r>
            <w:r w:rsidRPr="00AB5483">
              <w:rPr>
                <w:rFonts w:ascii="Arial Narrow" w:hAnsi="Arial Narrow" w:cs="Arial"/>
                <w:b/>
                <w:bCs/>
                <w:sz w:val="18"/>
                <w:szCs w:val="18"/>
              </w:rPr>
              <w:t xml:space="preserve"> </w:t>
            </w:r>
          </w:p>
        </w:tc>
        <w:tc>
          <w:tcPr>
            <w:tcW w:w="851" w:type="dxa"/>
            <w:vMerge w:val="restart"/>
            <w:tcBorders>
              <w:top w:val="nil"/>
              <w:left w:val="nil"/>
              <w:bottom w:val="nil"/>
              <w:right w:val="nil"/>
            </w:tcBorders>
            <w:shd w:val="clear" w:color="000000" w:fill="C7CFD8"/>
            <w:vAlign w:val="center"/>
            <w:hideMark/>
          </w:tcPr>
          <w:p w14:paraId="3A84B546" w14:textId="201D3AF4" w:rsidR="00E17B5B" w:rsidRPr="00AB5483" w:rsidRDefault="000B3A18" w:rsidP="00E17B5B">
            <w:pPr>
              <w:jc w:val="center"/>
              <w:rPr>
                <w:rFonts w:ascii="Arial Narrow" w:hAnsi="Arial Narrow" w:cs="Arial"/>
                <w:b/>
                <w:bCs/>
                <w:sz w:val="18"/>
                <w:szCs w:val="18"/>
              </w:rPr>
            </w:pPr>
            <w:r w:rsidRPr="00AB5483">
              <w:rPr>
                <w:rFonts w:ascii="Arial Narrow" w:hAnsi="Arial Narrow" w:cs="Arial"/>
                <w:b/>
                <w:bCs/>
                <w:sz w:val="18"/>
                <w:szCs w:val="18"/>
              </w:rPr>
              <w:t>Gesamt</w:t>
            </w:r>
            <w:r w:rsidR="00E17B5B" w:rsidRPr="00AB5483">
              <w:rPr>
                <w:rFonts w:ascii="Arial Narrow" w:hAnsi="Arial Narrow" w:cs="Arial"/>
                <w:b/>
                <w:bCs/>
                <w:sz w:val="18"/>
                <w:szCs w:val="18"/>
              </w:rPr>
              <w:t xml:space="preserve"> </w:t>
            </w:r>
          </w:p>
        </w:tc>
      </w:tr>
      <w:tr w:rsidR="00AB5483" w:rsidRPr="00AB5483" w14:paraId="77BD83BA" w14:textId="77777777" w:rsidTr="001A06F7">
        <w:trPr>
          <w:trHeight w:val="202"/>
          <w:jc w:val="center"/>
        </w:trPr>
        <w:tc>
          <w:tcPr>
            <w:tcW w:w="3828" w:type="dxa"/>
            <w:gridSpan w:val="2"/>
            <w:vMerge/>
            <w:tcBorders>
              <w:top w:val="nil"/>
              <w:left w:val="nil"/>
              <w:bottom w:val="nil"/>
              <w:right w:val="nil"/>
            </w:tcBorders>
            <w:vAlign w:val="center"/>
            <w:hideMark/>
          </w:tcPr>
          <w:p w14:paraId="5F8B6988" w14:textId="77777777" w:rsidR="00E17B5B" w:rsidRPr="00AB5483" w:rsidRDefault="00E17B5B" w:rsidP="00E17B5B">
            <w:pPr>
              <w:jc w:val="left"/>
              <w:rPr>
                <w:rFonts w:ascii="Arial Narrow" w:hAnsi="Arial Narrow" w:cs="Arial"/>
                <w:b/>
                <w:bCs/>
                <w:sz w:val="18"/>
                <w:szCs w:val="18"/>
              </w:rPr>
            </w:pPr>
          </w:p>
        </w:tc>
        <w:tc>
          <w:tcPr>
            <w:tcW w:w="816" w:type="dxa"/>
            <w:tcBorders>
              <w:top w:val="nil"/>
              <w:left w:val="nil"/>
              <w:bottom w:val="nil"/>
              <w:right w:val="nil"/>
            </w:tcBorders>
            <w:shd w:val="clear" w:color="000000" w:fill="C7CFD8"/>
            <w:vAlign w:val="center"/>
            <w:hideMark/>
          </w:tcPr>
          <w:p w14:paraId="025C6B7D" w14:textId="066405D4" w:rsidR="00E17B5B" w:rsidRPr="00AB5483" w:rsidRDefault="00E17B5B" w:rsidP="00E17B5B">
            <w:pPr>
              <w:jc w:val="center"/>
              <w:rPr>
                <w:rFonts w:ascii="Arial Narrow" w:hAnsi="Arial Narrow" w:cs="Arial"/>
                <w:b/>
                <w:bCs/>
                <w:sz w:val="18"/>
                <w:szCs w:val="18"/>
              </w:rPr>
            </w:pPr>
            <w:r w:rsidRPr="00AB5483">
              <w:rPr>
                <w:rFonts w:ascii="Arial Narrow" w:hAnsi="Arial Narrow" w:cs="Arial"/>
                <w:b/>
                <w:bCs/>
                <w:sz w:val="18"/>
                <w:szCs w:val="18"/>
              </w:rPr>
              <w:t xml:space="preserve">UV.1 </w:t>
            </w:r>
          </w:p>
        </w:tc>
        <w:tc>
          <w:tcPr>
            <w:tcW w:w="851" w:type="dxa"/>
            <w:tcBorders>
              <w:top w:val="nil"/>
              <w:left w:val="nil"/>
              <w:bottom w:val="nil"/>
              <w:right w:val="nil"/>
            </w:tcBorders>
            <w:shd w:val="clear" w:color="000000" w:fill="C7CFD8"/>
            <w:vAlign w:val="center"/>
            <w:hideMark/>
          </w:tcPr>
          <w:p w14:paraId="2E944F29" w14:textId="7E7540EE" w:rsidR="00E17B5B" w:rsidRPr="00AB5483" w:rsidRDefault="00E17B5B" w:rsidP="00E17B5B">
            <w:pPr>
              <w:jc w:val="center"/>
              <w:rPr>
                <w:rFonts w:ascii="Arial Narrow" w:hAnsi="Arial Narrow" w:cs="Arial"/>
                <w:b/>
                <w:bCs/>
                <w:sz w:val="18"/>
                <w:szCs w:val="18"/>
              </w:rPr>
            </w:pPr>
            <w:r w:rsidRPr="00AB5483">
              <w:rPr>
                <w:rFonts w:ascii="Arial Narrow" w:hAnsi="Arial Narrow" w:cs="Arial"/>
                <w:b/>
                <w:bCs/>
                <w:sz w:val="18"/>
                <w:szCs w:val="18"/>
              </w:rPr>
              <w:t xml:space="preserve">UV.2 </w:t>
            </w:r>
          </w:p>
        </w:tc>
        <w:tc>
          <w:tcPr>
            <w:tcW w:w="819" w:type="dxa"/>
            <w:tcBorders>
              <w:top w:val="nil"/>
              <w:left w:val="nil"/>
              <w:bottom w:val="nil"/>
              <w:right w:val="nil"/>
            </w:tcBorders>
            <w:shd w:val="clear" w:color="000000" w:fill="C7CFD8"/>
            <w:vAlign w:val="center"/>
            <w:hideMark/>
          </w:tcPr>
          <w:p w14:paraId="0AADACF2" w14:textId="5D23A035" w:rsidR="00E17B5B" w:rsidRPr="00AB5483" w:rsidRDefault="00E17B5B" w:rsidP="00E17B5B">
            <w:pPr>
              <w:jc w:val="center"/>
              <w:rPr>
                <w:rFonts w:ascii="Arial Narrow" w:hAnsi="Arial Narrow" w:cs="Arial"/>
                <w:b/>
                <w:bCs/>
                <w:sz w:val="18"/>
                <w:szCs w:val="18"/>
              </w:rPr>
            </w:pPr>
            <w:r w:rsidRPr="00AB5483">
              <w:rPr>
                <w:rFonts w:ascii="Arial Narrow" w:hAnsi="Arial Narrow" w:cs="Arial"/>
                <w:b/>
                <w:bCs/>
                <w:sz w:val="18"/>
                <w:szCs w:val="18"/>
              </w:rPr>
              <w:t xml:space="preserve">UV.3 </w:t>
            </w:r>
          </w:p>
        </w:tc>
        <w:tc>
          <w:tcPr>
            <w:tcW w:w="820" w:type="dxa"/>
            <w:tcBorders>
              <w:top w:val="nil"/>
              <w:left w:val="nil"/>
              <w:bottom w:val="nil"/>
              <w:right w:val="nil"/>
            </w:tcBorders>
            <w:shd w:val="clear" w:color="000000" w:fill="C7CFD8"/>
            <w:vAlign w:val="center"/>
            <w:hideMark/>
          </w:tcPr>
          <w:p w14:paraId="43D06A40" w14:textId="7BFD4FE5" w:rsidR="00E17B5B" w:rsidRPr="00AB5483" w:rsidRDefault="00E17B5B" w:rsidP="00E17B5B">
            <w:pPr>
              <w:jc w:val="center"/>
              <w:rPr>
                <w:rFonts w:ascii="Arial Narrow" w:hAnsi="Arial Narrow" w:cs="Arial"/>
                <w:b/>
                <w:bCs/>
                <w:sz w:val="18"/>
                <w:szCs w:val="18"/>
              </w:rPr>
            </w:pPr>
            <w:r w:rsidRPr="00AB5483">
              <w:rPr>
                <w:rFonts w:ascii="Arial Narrow" w:hAnsi="Arial Narrow" w:cs="Arial"/>
                <w:b/>
                <w:bCs/>
                <w:sz w:val="18"/>
                <w:szCs w:val="18"/>
              </w:rPr>
              <w:t xml:space="preserve">UV.4 </w:t>
            </w:r>
          </w:p>
        </w:tc>
        <w:tc>
          <w:tcPr>
            <w:tcW w:w="851" w:type="dxa"/>
            <w:vMerge/>
            <w:tcBorders>
              <w:top w:val="nil"/>
              <w:left w:val="nil"/>
              <w:bottom w:val="nil"/>
              <w:right w:val="nil"/>
            </w:tcBorders>
            <w:vAlign w:val="center"/>
            <w:hideMark/>
          </w:tcPr>
          <w:p w14:paraId="2D88E4C7" w14:textId="77777777" w:rsidR="00E17B5B" w:rsidRPr="00AB5483" w:rsidRDefault="00E17B5B" w:rsidP="00E17B5B">
            <w:pPr>
              <w:jc w:val="left"/>
              <w:rPr>
                <w:rFonts w:ascii="Arial Narrow" w:hAnsi="Arial Narrow" w:cs="Arial"/>
                <w:b/>
                <w:bCs/>
                <w:sz w:val="18"/>
                <w:szCs w:val="18"/>
              </w:rPr>
            </w:pPr>
          </w:p>
        </w:tc>
      </w:tr>
      <w:tr w:rsidR="00E17B5B" w:rsidRPr="00AB5483" w14:paraId="4DC32BD1" w14:textId="77777777" w:rsidTr="001A06F7">
        <w:trPr>
          <w:trHeight w:val="150"/>
          <w:jc w:val="center"/>
        </w:trPr>
        <w:tc>
          <w:tcPr>
            <w:tcW w:w="3828" w:type="dxa"/>
            <w:gridSpan w:val="2"/>
            <w:tcBorders>
              <w:top w:val="nil"/>
              <w:left w:val="nil"/>
              <w:bottom w:val="nil"/>
              <w:right w:val="nil"/>
            </w:tcBorders>
            <w:shd w:val="clear" w:color="auto" w:fill="auto"/>
            <w:vAlign w:val="bottom"/>
            <w:hideMark/>
          </w:tcPr>
          <w:p w14:paraId="3C7363D1" w14:textId="77777777" w:rsidR="00E17B5B" w:rsidRPr="00AB5483" w:rsidRDefault="00E17B5B" w:rsidP="00E17B5B">
            <w:pPr>
              <w:jc w:val="center"/>
              <w:rPr>
                <w:rFonts w:ascii="Arial Narrow" w:hAnsi="Arial Narrow" w:cs="Arial"/>
                <w:b/>
                <w:bCs/>
                <w:sz w:val="18"/>
                <w:szCs w:val="18"/>
              </w:rPr>
            </w:pPr>
          </w:p>
        </w:tc>
        <w:tc>
          <w:tcPr>
            <w:tcW w:w="816" w:type="dxa"/>
            <w:tcBorders>
              <w:top w:val="nil"/>
              <w:left w:val="nil"/>
              <w:bottom w:val="nil"/>
              <w:right w:val="nil"/>
            </w:tcBorders>
            <w:shd w:val="clear" w:color="auto" w:fill="auto"/>
            <w:vAlign w:val="bottom"/>
            <w:hideMark/>
          </w:tcPr>
          <w:p w14:paraId="31C91C79" w14:textId="77777777" w:rsidR="00E17B5B" w:rsidRPr="00AB5483" w:rsidRDefault="00E17B5B" w:rsidP="00E17B5B">
            <w:pPr>
              <w:jc w:val="left"/>
              <w:rPr>
                <w:rFonts w:ascii="Times New Roman" w:hAnsi="Times New Roman"/>
              </w:rPr>
            </w:pPr>
          </w:p>
        </w:tc>
        <w:tc>
          <w:tcPr>
            <w:tcW w:w="851" w:type="dxa"/>
            <w:tcBorders>
              <w:top w:val="nil"/>
              <w:left w:val="nil"/>
              <w:bottom w:val="nil"/>
              <w:right w:val="nil"/>
            </w:tcBorders>
            <w:shd w:val="clear" w:color="auto" w:fill="auto"/>
            <w:vAlign w:val="bottom"/>
            <w:hideMark/>
          </w:tcPr>
          <w:p w14:paraId="0B5615BE" w14:textId="77777777" w:rsidR="00E17B5B" w:rsidRPr="00AB5483" w:rsidRDefault="00E17B5B" w:rsidP="00E17B5B">
            <w:pPr>
              <w:jc w:val="right"/>
              <w:rPr>
                <w:rFonts w:ascii="Times New Roman" w:hAnsi="Times New Roman"/>
              </w:rPr>
            </w:pPr>
          </w:p>
        </w:tc>
        <w:tc>
          <w:tcPr>
            <w:tcW w:w="819" w:type="dxa"/>
            <w:tcBorders>
              <w:top w:val="nil"/>
              <w:left w:val="nil"/>
              <w:bottom w:val="nil"/>
              <w:right w:val="nil"/>
            </w:tcBorders>
            <w:shd w:val="clear" w:color="auto" w:fill="auto"/>
            <w:vAlign w:val="bottom"/>
            <w:hideMark/>
          </w:tcPr>
          <w:p w14:paraId="008CCDF4" w14:textId="77777777" w:rsidR="00E17B5B" w:rsidRPr="00AB5483" w:rsidRDefault="00E17B5B" w:rsidP="00E17B5B">
            <w:pPr>
              <w:jc w:val="right"/>
              <w:rPr>
                <w:rFonts w:ascii="Times New Roman" w:hAnsi="Times New Roman"/>
              </w:rPr>
            </w:pPr>
          </w:p>
        </w:tc>
        <w:tc>
          <w:tcPr>
            <w:tcW w:w="820" w:type="dxa"/>
            <w:tcBorders>
              <w:top w:val="nil"/>
              <w:left w:val="nil"/>
              <w:bottom w:val="nil"/>
              <w:right w:val="nil"/>
            </w:tcBorders>
            <w:shd w:val="clear" w:color="auto" w:fill="auto"/>
            <w:vAlign w:val="bottom"/>
            <w:hideMark/>
          </w:tcPr>
          <w:p w14:paraId="34C5B866" w14:textId="77777777" w:rsidR="00E17B5B" w:rsidRPr="00AB5483" w:rsidRDefault="00E17B5B" w:rsidP="00E17B5B">
            <w:pPr>
              <w:jc w:val="right"/>
              <w:rPr>
                <w:rFonts w:ascii="Times New Roman" w:hAnsi="Times New Roman"/>
              </w:rPr>
            </w:pPr>
          </w:p>
        </w:tc>
        <w:tc>
          <w:tcPr>
            <w:tcW w:w="851" w:type="dxa"/>
            <w:tcBorders>
              <w:top w:val="nil"/>
              <w:left w:val="nil"/>
              <w:bottom w:val="nil"/>
              <w:right w:val="nil"/>
            </w:tcBorders>
            <w:shd w:val="clear" w:color="auto" w:fill="auto"/>
            <w:vAlign w:val="bottom"/>
            <w:hideMark/>
          </w:tcPr>
          <w:p w14:paraId="203FE1B9" w14:textId="77777777" w:rsidR="00E17B5B" w:rsidRPr="00AB5483" w:rsidRDefault="00E17B5B" w:rsidP="00E17B5B">
            <w:pPr>
              <w:jc w:val="right"/>
              <w:rPr>
                <w:rFonts w:ascii="Times New Roman" w:hAnsi="Times New Roman"/>
              </w:rPr>
            </w:pPr>
          </w:p>
        </w:tc>
      </w:tr>
      <w:tr w:rsidR="00E17B5B" w:rsidRPr="00AB5483" w14:paraId="147AB7A3" w14:textId="77777777" w:rsidTr="0076105E">
        <w:trPr>
          <w:trHeight w:val="397"/>
          <w:jc w:val="center"/>
        </w:trPr>
        <w:tc>
          <w:tcPr>
            <w:tcW w:w="3828" w:type="dxa"/>
            <w:gridSpan w:val="2"/>
            <w:tcBorders>
              <w:top w:val="nil"/>
              <w:left w:val="nil"/>
              <w:bottom w:val="nil"/>
              <w:right w:val="nil"/>
            </w:tcBorders>
            <w:shd w:val="clear" w:color="auto" w:fill="auto"/>
            <w:vAlign w:val="bottom"/>
            <w:hideMark/>
          </w:tcPr>
          <w:p w14:paraId="5374DC8F" w14:textId="527BF93F" w:rsidR="00E17B5B" w:rsidRPr="00AB5483" w:rsidRDefault="00E17B5B" w:rsidP="0076105E">
            <w:pPr>
              <w:jc w:val="left"/>
              <w:rPr>
                <w:rFonts w:ascii="Arial Narrow" w:hAnsi="Arial Narrow" w:cs="Arial"/>
                <w:b/>
                <w:bCs/>
              </w:rPr>
            </w:pPr>
            <w:r w:rsidRPr="00AB5483">
              <w:rPr>
                <w:rFonts w:ascii="Arial Narrow" w:hAnsi="Arial Narrow" w:cs="Arial"/>
                <w:b/>
                <w:bCs/>
              </w:rPr>
              <w:t>A.</w:t>
            </w:r>
            <w:r w:rsidR="00444434" w:rsidRPr="00AB5483">
              <w:rPr>
                <w:rFonts w:ascii="Arial Narrow" w:hAnsi="Arial Narrow" w:cs="Arial"/>
                <w:b/>
                <w:bCs/>
              </w:rPr>
              <w:t xml:space="preserve"> </w:t>
            </w:r>
            <w:r w:rsidR="00337A2C" w:rsidRPr="00AB5483">
              <w:rPr>
                <w:rFonts w:ascii="Arial Narrow" w:hAnsi="Arial Narrow" w:cs="Arial"/>
                <w:b/>
                <w:bCs/>
              </w:rPr>
              <w:t>Personalkosten</w:t>
            </w:r>
          </w:p>
        </w:tc>
        <w:tc>
          <w:tcPr>
            <w:tcW w:w="816" w:type="dxa"/>
            <w:tcBorders>
              <w:top w:val="nil"/>
              <w:left w:val="nil"/>
              <w:bottom w:val="nil"/>
              <w:right w:val="nil"/>
            </w:tcBorders>
            <w:shd w:val="clear" w:color="auto" w:fill="auto"/>
            <w:vAlign w:val="bottom"/>
            <w:hideMark/>
          </w:tcPr>
          <w:p w14:paraId="453E4433" w14:textId="45C47471" w:rsidR="00E17B5B" w:rsidRPr="00AB5483" w:rsidRDefault="006B5092" w:rsidP="0076105E">
            <w:pPr>
              <w:jc w:val="right"/>
              <w:rPr>
                <w:rFonts w:ascii="Arial Narrow" w:hAnsi="Arial Narrow" w:cs="Arial"/>
                <w:b/>
                <w:bCs/>
              </w:rPr>
            </w:pPr>
            <w:r w:rsidRPr="00AB5483">
              <w:rPr>
                <w:rFonts w:ascii="Arial Narrow" w:hAnsi="Arial Narrow" w:cs="Arial"/>
                <w:b/>
                <w:bCs/>
              </w:rPr>
              <w:t>771</w:t>
            </w:r>
          </w:p>
        </w:tc>
        <w:tc>
          <w:tcPr>
            <w:tcW w:w="851" w:type="dxa"/>
            <w:tcBorders>
              <w:top w:val="nil"/>
              <w:left w:val="nil"/>
              <w:bottom w:val="nil"/>
              <w:right w:val="nil"/>
            </w:tcBorders>
            <w:shd w:val="clear" w:color="auto" w:fill="auto"/>
            <w:vAlign w:val="bottom"/>
            <w:hideMark/>
          </w:tcPr>
          <w:p w14:paraId="00CB21BD" w14:textId="1E6BC07F" w:rsidR="00E17B5B" w:rsidRPr="00AB5483" w:rsidRDefault="00373F34" w:rsidP="0076105E">
            <w:pPr>
              <w:jc w:val="right"/>
              <w:rPr>
                <w:rFonts w:ascii="Arial Narrow" w:hAnsi="Arial Narrow" w:cs="Arial"/>
                <w:b/>
                <w:bCs/>
              </w:rPr>
            </w:pPr>
            <w:r w:rsidRPr="00AB5483">
              <w:rPr>
                <w:rFonts w:ascii="Arial Narrow" w:hAnsi="Arial Narrow" w:cs="Arial"/>
                <w:b/>
                <w:bCs/>
              </w:rPr>
              <w:t>2.</w:t>
            </w:r>
            <w:r w:rsidR="000E714E" w:rsidRPr="00AB5483">
              <w:rPr>
                <w:rFonts w:ascii="Arial Narrow" w:hAnsi="Arial Narrow" w:cs="Arial"/>
                <w:b/>
                <w:bCs/>
              </w:rPr>
              <w:t>686</w:t>
            </w:r>
          </w:p>
        </w:tc>
        <w:tc>
          <w:tcPr>
            <w:tcW w:w="819" w:type="dxa"/>
            <w:tcBorders>
              <w:top w:val="nil"/>
              <w:left w:val="nil"/>
              <w:bottom w:val="nil"/>
              <w:right w:val="nil"/>
            </w:tcBorders>
            <w:shd w:val="clear" w:color="auto" w:fill="auto"/>
            <w:vAlign w:val="bottom"/>
            <w:hideMark/>
          </w:tcPr>
          <w:p w14:paraId="0BD9EE89" w14:textId="5F16D60B" w:rsidR="00E17B5B" w:rsidRPr="00AB5483" w:rsidRDefault="00373F34" w:rsidP="0076105E">
            <w:pPr>
              <w:jc w:val="right"/>
              <w:rPr>
                <w:rFonts w:ascii="Arial Narrow" w:hAnsi="Arial Narrow" w:cs="Arial"/>
                <w:b/>
                <w:bCs/>
              </w:rPr>
            </w:pPr>
            <w:r w:rsidRPr="00AB5483">
              <w:rPr>
                <w:rFonts w:ascii="Arial Narrow" w:hAnsi="Arial Narrow" w:cs="Arial"/>
                <w:b/>
                <w:bCs/>
              </w:rPr>
              <w:t>1.</w:t>
            </w:r>
            <w:r w:rsidR="000E714E" w:rsidRPr="00AB5483">
              <w:rPr>
                <w:rFonts w:ascii="Arial Narrow" w:hAnsi="Arial Narrow" w:cs="Arial"/>
                <w:b/>
                <w:bCs/>
              </w:rPr>
              <w:t>330</w:t>
            </w:r>
          </w:p>
        </w:tc>
        <w:tc>
          <w:tcPr>
            <w:tcW w:w="820" w:type="dxa"/>
            <w:tcBorders>
              <w:top w:val="nil"/>
              <w:left w:val="nil"/>
              <w:bottom w:val="nil"/>
              <w:right w:val="nil"/>
            </w:tcBorders>
            <w:shd w:val="clear" w:color="auto" w:fill="auto"/>
            <w:vAlign w:val="bottom"/>
            <w:hideMark/>
          </w:tcPr>
          <w:p w14:paraId="42A0AAF4" w14:textId="49759B87" w:rsidR="00E17B5B" w:rsidRPr="00AB5483" w:rsidRDefault="000E714E" w:rsidP="0076105E">
            <w:pPr>
              <w:jc w:val="right"/>
              <w:rPr>
                <w:rFonts w:ascii="Arial Narrow" w:hAnsi="Arial Narrow" w:cs="Arial"/>
                <w:b/>
                <w:bCs/>
              </w:rPr>
            </w:pPr>
            <w:r w:rsidRPr="00AB5483">
              <w:rPr>
                <w:rFonts w:ascii="Arial Narrow" w:hAnsi="Arial Narrow" w:cs="Arial"/>
                <w:b/>
                <w:bCs/>
              </w:rPr>
              <w:t>532</w:t>
            </w:r>
          </w:p>
        </w:tc>
        <w:tc>
          <w:tcPr>
            <w:tcW w:w="851" w:type="dxa"/>
            <w:tcBorders>
              <w:top w:val="nil"/>
              <w:left w:val="nil"/>
              <w:bottom w:val="nil"/>
              <w:right w:val="nil"/>
            </w:tcBorders>
            <w:shd w:val="clear" w:color="auto" w:fill="auto"/>
            <w:vAlign w:val="bottom"/>
            <w:hideMark/>
          </w:tcPr>
          <w:p w14:paraId="28CB25ED" w14:textId="07240D6E" w:rsidR="00E17B5B" w:rsidRPr="00AB5483" w:rsidRDefault="00E95EF2" w:rsidP="0076105E">
            <w:pPr>
              <w:jc w:val="right"/>
              <w:rPr>
                <w:rFonts w:ascii="Arial Narrow" w:hAnsi="Arial Narrow" w:cs="Arial"/>
                <w:b/>
                <w:bCs/>
              </w:rPr>
            </w:pPr>
            <w:r w:rsidRPr="00AB5483">
              <w:rPr>
                <w:rFonts w:ascii="Arial Narrow" w:hAnsi="Arial Narrow" w:cs="Arial"/>
                <w:b/>
                <w:bCs/>
              </w:rPr>
              <w:t>5.</w:t>
            </w:r>
            <w:r w:rsidR="000E714E" w:rsidRPr="00AB5483">
              <w:rPr>
                <w:rFonts w:ascii="Arial Narrow" w:hAnsi="Arial Narrow" w:cs="Arial"/>
                <w:b/>
                <w:bCs/>
              </w:rPr>
              <w:t>319</w:t>
            </w:r>
          </w:p>
        </w:tc>
      </w:tr>
      <w:tr w:rsidR="00783C65" w:rsidRPr="00AB5483" w14:paraId="56763E3C" w14:textId="77777777" w:rsidTr="0076105E">
        <w:trPr>
          <w:trHeight w:val="268"/>
          <w:jc w:val="center"/>
        </w:trPr>
        <w:tc>
          <w:tcPr>
            <w:tcW w:w="1208" w:type="dxa"/>
            <w:tcBorders>
              <w:top w:val="nil"/>
              <w:left w:val="nil"/>
              <w:bottom w:val="nil"/>
              <w:right w:val="nil"/>
            </w:tcBorders>
            <w:shd w:val="clear" w:color="auto" w:fill="auto"/>
            <w:vAlign w:val="bottom"/>
            <w:hideMark/>
          </w:tcPr>
          <w:p w14:paraId="42E3A714" w14:textId="77777777" w:rsidR="00E17B5B" w:rsidRPr="00AB5483" w:rsidRDefault="00E17B5B" w:rsidP="0076105E">
            <w:pPr>
              <w:jc w:val="left"/>
              <w:rPr>
                <w:rFonts w:ascii="Arial Narrow" w:hAnsi="Arial Narrow" w:cs="Arial"/>
                <w:b/>
                <w:bCs/>
              </w:rPr>
            </w:pPr>
          </w:p>
        </w:tc>
        <w:tc>
          <w:tcPr>
            <w:tcW w:w="2620" w:type="dxa"/>
            <w:tcBorders>
              <w:top w:val="nil"/>
              <w:left w:val="nil"/>
              <w:bottom w:val="nil"/>
              <w:right w:val="nil"/>
            </w:tcBorders>
            <w:shd w:val="clear" w:color="auto" w:fill="auto"/>
            <w:vAlign w:val="bottom"/>
            <w:hideMark/>
          </w:tcPr>
          <w:p w14:paraId="328D9351" w14:textId="1DE2BFA2" w:rsidR="00E17B5B" w:rsidRPr="00AB5483" w:rsidRDefault="00F248E2" w:rsidP="0076105E">
            <w:pPr>
              <w:jc w:val="left"/>
              <w:rPr>
                <w:rFonts w:ascii="Arial Narrow" w:hAnsi="Arial Narrow" w:cs="Arial"/>
                <w:i/>
                <w:iCs/>
              </w:rPr>
            </w:pPr>
            <w:r w:rsidRPr="00AB5483">
              <w:rPr>
                <w:rFonts w:ascii="Arial Narrow" w:hAnsi="Arial Narrow" w:cs="Arial"/>
                <w:i/>
                <w:iCs/>
              </w:rPr>
              <w:t>Posten</w:t>
            </w:r>
          </w:p>
        </w:tc>
        <w:tc>
          <w:tcPr>
            <w:tcW w:w="816" w:type="dxa"/>
            <w:tcBorders>
              <w:top w:val="nil"/>
              <w:left w:val="nil"/>
              <w:bottom w:val="nil"/>
              <w:right w:val="nil"/>
            </w:tcBorders>
            <w:shd w:val="clear" w:color="auto" w:fill="auto"/>
            <w:vAlign w:val="bottom"/>
            <w:hideMark/>
          </w:tcPr>
          <w:p w14:paraId="7C595739" w14:textId="353726C2" w:rsidR="00E17B5B" w:rsidRPr="00AB5483" w:rsidRDefault="000E714E" w:rsidP="0076105E">
            <w:pPr>
              <w:jc w:val="right"/>
              <w:rPr>
                <w:rFonts w:ascii="Arial Narrow" w:hAnsi="Arial Narrow" w:cs="Arial"/>
              </w:rPr>
            </w:pPr>
            <w:r w:rsidRPr="00AB5483">
              <w:rPr>
                <w:rFonts w:ascii="Arial Narrow" w:hAnsi="Arial Narrow" w:cs="Arial"/>
              </w:rPr>
              <w:t>719</w:t>
            </w:r>
          </w:p>
        </w:tc>
        <w:tc>
          <w:tcPr>
            <w:tcW w:w="851" w:type="dxa"/>
            <w:tcBorders>
              <w:top w:val="nil"/>
              <w:left w:val="nil"/>
              <w:bottom w:val="nil"/>
              <w:right w:val="nil"/>
            </w:tcBorders>
            <w:shd w:val="clear" w:color="auto" w:fill="auto"/>
            <w:vAlign w:val="bottom"/>
            <w:hideMark/>
          </w:tcPr>
          <w:p w14:paraId="0A742CE2" w14:textId="31CD8797" w:rsidR="00E17B5B" w:rsidRPr="00AB5483" w:rsidRDefault="00373F34" w:rsidP="0076105E">
            <w:pPr>
              <w:jc w:val="right"/>
              <w:rPr>
                <w:rFonts w:ascii="Arial Narrow" w:hAnsi="Arial Narrow" w:cs="Arial"/>
              </w:rPr>
            </w:pPr>
            <w:r w:rsidRPr="00AB5483">
              <w:rPr>
                <w:rFonts w:ascii="Arial Narrow" w:hAnsi="Arial Narrow" w:cs="Arial"/>
              </w:rPr>
              <w:t>2.</w:t>
            </w:r>
            <w:r w:rsidR="001E6453" w:rsidRPr="00AB5483">
              <w:rPr>
                <w:rFonts w:ascii="Arial Narrow" w:hAnsi="Arial Narrow" w:cs="Arial"/>
              </w:rPr>
              <w:t>396</w:t>
            </w:r>
          </w:p>
        </w:tc>
        <w:tc>
          <w:tcPr>
            <w:tcW w:w="819" w:type="dxa"/>
            <w:tcBorders>
              <w:top w:val="nil"/>
              <w:left w:val="nil"/>
              <w:bottom w:val="nil"/>
              <w:right w:val="nil"/>
            </w:tcBorders>
            <w:shd w:val="clear" w:color="auto" w:fill="auto"/>
            <w:vAlign w:val="bottom"/>
            <w:hideMark/>
          </w:tcPr>
          <w:p w14:paraId="25EA814A" w14:textId="3287D735" w:rsidR="00E17B5B" w:rsidRPr="00AB5483" w:rsidRDefault="00A32617" w:rsidP="0076105E">
            <w:pPr>
              <w:jc w:val="right"/>
              <w:rPr>
                <w:rFonts w:ascii="Arial Narrow" w:hAnsi="Arial Narrow" w:cs="Arial"/>
              </w:rPr>
            </w:pPr>
            <w:r w:rsidRPr="00AB5483">
              <w:rPr>
                <w:rFonts w:ascii="Arial Narrow" w:hAnsi="Arial Narrow" w:cs="Arial"/>
              </w:rPr>
              <w:t>1.</w:t>
            </w:r>
            <w:r w:rsidR="001E6453" w:rsidRPr="00AB5483">
              <w:rPr>
                <w:rFonts w:ascii="Arial Narrow" w:hAnsi="Arial Narrow" w:cs="Arial"/>
              </w:rPr>
              <w:t>198</w:t>
            </w:r>
          </w:p>
        </w:tc>
        <w:tc>
          <w:tcPr>
            <w:tcW w:w="820" w:type="dxa"/>
            <w:tcBorders>
              <w:top w:val="nil"/>
              <w:left w:val="nil"/>
              <w:bottom w:val="nil"/>
              <w:right w:val="nil"/>
            </w:tcBorders>
            <w:shd w:val="clear" w:color="auto" w:fill="auto"/>
            <w:vAlign w:val="bottom"/>
            <w:hideMark/>
          </w:tcPr>
          <w:p w14:paraId="306ECDA6" w14:textId="68482B32" w:rsidR="00E17B5B" w:rsidRPr="00AB5483" w:rsidRDefault="001E6453" w:rsidP="0076105E">
            <w:pPr>
              <w:jc w:val="right"/>
              <w:rPr>
                <w:rFonts w:ascii="Arial Narrow" w:hAnsi="Arial Narrow" w:cs="Arial"/>
              </w:rPr>
            </w:pPr>
            <w:r w:rsidRPr="00AB5483">
              <w:rPr>
                <w:rFonts w:ascii="Arial Narrow" w:hAnsi="Arial Narrow" w:cs="Arial"/>
              </w:rPr>
              <w:t>479</w:t>
            </w:r>
          </w:p>
        </w:tc>
        <w:tc>
          <w:tcPr>
            <w:tcW w:w="851" w:type="dxa"/>
            <w:tcBorders>
              <w:top w:val="nil"/>
              <w:left w:val="nil"/>
              <w:bottom w:val="nil"/>
              <w:right w:val="nil"/>
            </w:tcBorders>
            <w:shd w:val="clear" w:color="auto" w:fill="auto"/>
            <w:vAlign w:val="bottom"/>
            <w:hideMark/>
          </w:tcPr>
          <w:p w14:paraId="25D42403" w14:textId="39D76EC0" w:rsidR="00E17B5B" w:rsidRPr="00AB5483" w:rsidRDefault="00772331" w:rsidP="0076105E">
            <w:pPr>
              <w:jc w:val="right"/>
              <w:rPr>
                <w:rFonts w:ascii="Arial Narrow" w:hAnsi="Arial Narrow" w:cs="Arial"/>
              </w:rPr>
            </w:pPr>
            <w:r w:rsidRPr="00AB5483">
              <w:rPr>
                <w:rFonts w:ascii="Arial Narrow" w:hAnsi="Arial Narrow" w:cs="Arial"/>
              </w:rPr>
              <w:t>4.</w:t>
            </w:r>
            <w:r w:rsidR="001E6453" w:rsidRPr="00AB5483">
              <w:rPr>
                <w:rFonts w:ascii="Arial Narrow" w:hAnsi="Arial Narrow" w:cs="Arial"/>
              </w:rPr>
              <w:t>792</w:t>
            </w:r>
          </w:p>
        </w:tc>
      </w:tr>
      <w:tr w:rsidR="00783C65" w:rsidRPr="00AB5483" w14:paraId="2500EDB6" w14:textId="77777777" w:rsidTr="0076105E">
        <w:trPr>
          <w:trHeight w:val="268"/>
          <w:jc w:val="center"/>
        </w:trPr>
        <w:tc>
          <w:tcPr>
            <w:tcW w:w="1208" w:type="dxa"/>
            <w:tcBorders>
              <w:top w:val="nil"/>
              <w:left w:val="nil"/>
              <w:bottom w:val="single" w:sz="4" w:space="0" w:color="AAB8C4"/>
              <w:right w:val="nil"/>
            </w:tcBorders>
            <w:shd w:val="clear" w:color="auto" w:fill="auto"/>
            <w:vAlign w:val="bottom"/>
            <w:hideMark/>
          </w:tcPr>
          <w:p w14:paraId="113E7804" w14:textId="77777777" w:rsidR="00E17B5B" w:rsidRPr="00AB5483" w:rsidRDefault="00E17B5B" w:rsidP="0076105E">
            <w:pPr>
              <w:jc w:val="left"/>
              <w:rPr>
                <w:rFonts w:ascii="Arial Narrow" w:hAnsi="Arial Narrow" w:cs="Arial"/>
              </w:rPr>
            </w:pPr>
            <w:r w:rsidRPr="00AB5483">
              <w:rPr>
                <w:rFonts w:ascii="Arial Narrow" w:hAnsi="Arial Narrow" w:cs="Arial"/>
              </w:rPr>
              <w:t> </w:t>
            </w:r>
          </w:p>
        </w:tc>
        <w:tc>
          <w:tcPr>
            <w:tcW w:w="2620" w:type="dxa"/>
            <w:tcBorders>
              <w:top w:val="nil"/>
              <w:left w:val="nil"/>
              <w:bottom w:val="single" w:sz="4" w:space="0" w:color="AAB8C4"/>
              <w:right w:val="nil"/>
            </w:tcBorders>
            <w:shd w:val="clear" w:color="auto" w:fill="auto"/>
            <w:vAlign w:val="bottom"/>
            <w:hideMark/>
          </w:tcPr>
          <w:p w14:paraId="248EDA5E" w14:textId="218F06E3" w:rsidR="00E17B5B" w:rsidRPr="00AB5483" w:rsidRDefault="00DD6238" w:rsidP="0076105E">
            <w:pPr>
              <w:jc w:val="left"/>
              <w:rPr>
                <w:rFonts w:ascii="Arial Narrow" w:hAnsi="Arial Narrow" w:cs="Arial"/>
                <w:i/>
                <w:iCs/>
                <w:color w:val="000000"/>
              </w:rPr>
            </w:pPr>
            <w:r w:rsidRPr="00AB5483">
              <w:rPr>
                <w:rFonts w:ascii="Arial Narrow" w:hAnsi="Arial Narrow" w:cs="Arial"/>
                <w:i/>
                <w:iCs/>
                <w:color w:val="000000"/>
              </w:rPr>
              <w:t>Bedienstete auf Zeit</w:t>
            </w:r>
          </w:p>
        </w:tc>
        <w:tc>
          <w:tcPr>
            <w:tcW w:w="816" w:type="dxa"/>
            <w:tcBorders>
              <w:top w:val="nil"/>
              <w:left w:val="nil"/>
              <w:bottom w:val="single" w:sz="4" w:space="0" w:color="AAB8C4"/>
              <w:right w:val="nil"/>
            </w:tcBorders>
            <w:shd w:val="clear" w:color="auto" w:fill="auto"/>
            <w:vAlign w:val="bottom"/>
            <w:hideMark/>
          </w:tcPr>
          <w:p w14:paraId="175C025F" w14:textId="5CA7891A" w:rsidR="00E17B5B" w:rsidRPr="00AB5483" w:rsidRDefault="00E17B5B" w:rsidP="0076105E">
            <w:pPr>
              <w:jc w:val="right"/>
              <w:rPr>
                <w:rFonts w:ascii="Arial Narrow" w:hAnsi="Arial Narrow" w:cs="Arial"/>
              </w:rPr>
            </w:pPr>
            <w:r w:rsidRPr="00AB5483">
              <w:rPr>
                <w:rFonts w:ascii="Arial Narrow" w:hAnsi="Arial Narrow" w:cs="Arial"/>
              </w:rPr>
              <w:t>53</w:t>
            </w:r>
          </w:p>
        </w:tc>
        <w:tc>
          <w:tcPr>
            <w:tcW w:w="851" w:type="dxa"/>
            <w:tcBorders>
              <w:top w:val="nil"/>
              <w:left w:val="nil"/>
              <w:bottom w:val="single" w:sz="4" w:space="0" w:color="AAB8C4"/>
              <w:right w:val="nil"/>
            </w:tcBorders>
            <w:shd w:val="clear" w:color="auto" w:fill="auto"/>
            <w:vAlign w:val="bottom"/>
            <w:hideMark/>
          </w:tcPr>
          <w:p w14:paraId="3FD3AF28" w14:textId="18C09FEF" w:rsidR="00E17B5B" w:rsidRPr="00AB5483" w:rsidRDefault="006B5092" w:rsidP="0076105E">
            <w:pPr>
              <w:jc w:val="right"/>
              <w:rPr>
                <w:rFonts w:ascii="Arial Narrow" w:hAnsi="Arial Narrow" w:cs="Arial"/>
              </w:rPr>
            </w:pPr>
            <w:r w:rsidRPr="00AB5483">
              <w:rPr>
                <w:rFonts w:ascii="Arial Narrow" w:hAnsi="Arial Narrow" w:cs="Arial"/>
              </w:rPr>
              <w:t>290</w:t>
            </w:r>
          </w:p>
        </w:tc>
        <w:tc>
          <w:tcPr>
            <w:tcW w:w="819" w:type="dxa"/>
            <w:tcBorders>
              <w:top w:val="nil"/>
              <w:left w:val="nil"/>
              <w:bottom w:val="single" w:sz="4" w:space="0" w:color="AAB8C4"/>
              <w:right w:val="nil"/>
            </w:tcBorders>
            <w:shd w:val="clear" w:color="auto" w:fill="auto"/>
            <w:vAlign w:val="bottom"/>
            <w:hideMark/>
          </w:tcPr>
          <w:p w14:paraId="36F377A9" w14:textId="628E2685" w:rsidR="00E17B5B" w:rsidRPr="00AB5483" w:rsidRDefault="00E17B5B" w:rsidP="0076105E">
            <w:pPr>
              <w:jc w:val="right"/>
              <w:rPr>
                <w:rFonts w:ascii="Arial Narrow" w:hAnsi="Arial Narrow" w:cs="Arial"/>
              </w:rPr>
            </w:pPr>
            <w:r w:rsidRPr="00AB5483">
              <w:rPr>
                <w:rFonts w:ascii="Arial Narrow" w:hAnsi="Arial Narrow" w:cs="Arial"/>
              </w:rPr>
              <w:t>132</w:t>
            </w:r>
          </w:p>
        </w:tc>
        <w:tc>
          <w:tcPr>
            <w:tcW w:w="820" w:type="dxa"/>
            <w:tcBorders>
              <w:top w:val="nil"/>
              <w:left w:val="nil"/>
              <w:bottom w:val="single" w:sz="4" w:space="0" w:color="AAB8C4"/>
              <w:right w:val="nil"/>
            </w:tcBorders>
            <w:shd w:val="clear" w:color="auto" w:fill="auto"/>
            <w:vAlign w:val="bottom"/>
            <w:hideMark/>
          </w:tcPr>
          <w:p w14:paraId="354257FA" w14:textId="0379D01D" w:rsidR="00E17B5B" w:rsidRPr="00AB5483" w:rsidRDefault="00E17B5B" w:rsidP="0076105E">
            <w:pPr>
              <w:jc w:val="right"/>
              <w:rPr>
                <w:rFonts w:ascii="Arial Narrow" w:hAnsi="Arial Narrow" w:cs="Arial"/>
              </w:rPr>
            </w:pPr>
            <w:r w:rsidRPr="00AB5483">
              <w:rPr>
                <w:rFonts w:ascii="Arial Narrow" w:hAnsi="Arial Narrow" w:cs="Arial"/>
              </w:rPr>
              <w:t>53</w:t>
            </w:r>
          </w:p>
        </w:tc>
        <w:tc>
          <w:tcPr>
            <w:tcW w:w="851" w:type="dxa"/>
            <w:tcBorders>
              <w:top w:val="nil"/>
              <w:left w:val="nil"/>
              <w:bottom w:val="single" w:sz="4" w:space="0" w:color="AAB8C4"/>
              <w:right w:val="nil"/>
            </w:tcBorders>
            <w:shd w:val="clear" w:color="auto" w:fill="auto"/>
            <w:vAlign w:val="bottom"/>
            <w:hideMark/>
          </w:tcPr>
          <w:p w14:paraId="4D35D388" w14:textId="3CB71371" w:rsidR="00E17B5B" w:rsidRPr="00AB5483" w:rsidRDefault="00E17B5B" w:rsidP="0076105E">
            <w:pPr>
              <w:jc w:val="right"/>
              <w:rPr>
                <w:rFonts w:ascii="Arial Narrow" w:hAnsi="Arial Narrow" w:cs="Arial"/>
              </w:rPr>
            </w:pPr>
            <w:r w:rsidRPr="00AB5483">
              <w:rPr>
                <w:rFonts w:ascii="Arial Narrow" w:hAnsi="Arial Narrow" w:cs="Arial"/>
              </w:rPr>
              <w:t>526</w:t>
            </w:r>
          </w:p>
        </w:tc>
      </w:tr>
      <w:tr w:rsidR="00783C65" w:rsidRPr="00AB5483" w14:paraId="518B647B" w14:textId="77777777" w:rsidTr="0076105E">
        <w:trPr>
          <w:trHeight w:val="202"/>
          <w:jc w:val="center"/>
        </w:trPr>
        <w:tc>
          <w:tcPr>
            <w:tcW w:w="1208" w:type="dxa"/>
            <w:tcBorders>
              <w:top w:val="nil"/>
              <w:left w:val="nil"/>
              <w:bottom w:val="nil"/>
              <w:right w:val="nil"/>
            </w:tcBorders>
            <w:shd w:val="clear" w:color="auto" w:fill="auto"/>
            <w:vAlign w:val="bottom"/>
            <w:hideMark/>
          </w:tcPr>
          <w:p w14:paraId="2FAC28C6" w14:textId="77777777" w:rsidR="00E17B5B" w:rsidRPr="00AB5483" w:rsidRDefault="00E17B5B" w:rsidP="0076105E">
            <w:pPr>
              <w:jc w:val="left"/>
              <w:rPr>
                <w:rFonts w:ascii="Arial Narrow" w:hAnsi="Arial Narrow" w:cs="Arial"/>
              </w:rPr>
            </w:pPr>
          </w:p>
        </w:tc>
        <w:tc>
          <w:tcPr>
            <w:tcW w:w="2620" w:type="dxa"/>
            <w:tcBorders>
              <w:top w:val="nil"/>
              <w:left w:val="nil"/>
              <w:bottom w:val="nil"/>
              <w:right w:val="nil"/>
            </w:tcBorders>
            <w:shd w:val="clear" w:color="auto" w:fill="auto"/>
            <w:vAlign w:val="bottom"/>
            <w:hideMark/>
          </w:tcPr>
          <w:p w14:paraId="7AA4FC9B" w14:textId="77777777" w:rsidR="00E17B5B" w:rsidRPr="00AB5483" w:rsidRDefault="00E17B5B" w:rsidP="0076105E">
            <w:pPr>
              <w:jc w:val="left"/>
              <w:rPr>
                <w:rFonts w:ascii="Times New Roman" w:hAnsi="Times New Roman"/>
              </w:rPr>
            </w:pPr>
          </w:p>
        </w:tc>
        <w:tc>
          <w:tcPr>
            <w:tcW w:w="816" w:type="dxa"/>
            <w:tcBorders>
              <w:top w:val="nil"/>
              <w:left w:val="nil"/>
              <w:bottom w:val="nil"/>
              <w:right w:val="nil"/>
            </w:tcBorders>
            <w:shd w:val="clear" w:color="auto" w:fill="auto"/>
            <w:vAlign w:val="bottom"/>
            <w:hideMark/>
          </w:tcPr>
          <w:p w14:paraId="267BCDDB" w14:textId="77777777" w:rsidR="00E17B5B" w:rsidRPr="00AB5483" w:rsidRDefault="00E17B5B" w:rsidP="0076105E">
            <w:pPr>
              <w:jc w:val="right"/>
              <w:rPr>
                <w:rFonts w:ascii="Times New Roman" w:hAnsi="Times New Roman"/>
              </w:rPr>
            </w:pPr>
          </w:p>
        </w:tc>
        <w:tc>
          <w:tcPr>
            <w:tcW w:w="851" w:type="dxa"/>
            <w:tcBorders>
              <w:top w:val="nil"/>
              <w:left w:val="nil"/>
              <w:bottom w:val="nil"/>
              <w:right w:val="nil"/>
            </w:tcBorders>
            <w:shd w:val="clear" w:color="auto" w:fill="auto"/>
            <w:vAlign w:val="bottom"/>
            <w:hideMark/>
          </w:tcPr>
          <w:p w14:paraId="769514A9" w14:textId="77777777" w:rsidR="00E17B5B" w:rsidRPr="00AB5483" w:rsidRDefault="00E17B5B" w:rsidP="0076105E">
            <w:pPr>
              <w:jc w:val="right"/>
              <w:rPr>
                <w:rFonts w:ascii="Times New Roman" w:hAnsi="Times New Roman"/>
              </w:rPr>
            </w:pPr>
          </w:p>
        </w:tc>
        <w:tc>
          <w:tcPr>
            <w:tcW w:w="819" w:type="dxa"/>
            <w:tcBorders>
              <w:top w:val="nil"/>
              <w:left w:val="nil"/>
              <w:bottom w:val="nil"/>
              <w:right w:val="nil"/>
            </w:tcBorders>
            <w:shd w:val="clear" w:color="auto" w:fill="auto"/>
            <w:vAlign w:val="bottom"/>
            <w:hideMark/>
          </w:tcPr>
          <w:p w14:paraId="504689E2" w14:textId="77777777" w:rsidR="00E17B5B" w:rsidRPr="00AB5483" w:rsidRDefault="00E17B5B" w:rsidP="0076105E">
            <w:pPr>
              <w:jc w:val="right"/>
              <w:rPr>
                <w:rFonts w:ascii="Times New Roman" w:hAnsi="Times New Roman"/>
              </w:rPr>
            </w:pPr>
          </w:p>
        </w:tc>
        <w:tc>
          <w:tcPr>
            <w:tcW w:w="820" w:type="dxa"/>
            <w:tcBorders>
              <w:top w:val="nil"/>
              <w:left w:val="nil"/>
              <w:bottom w:val="nil"/>
              <w:right w:val="nil"/>
            </w:tcBorders>
            <w:shd w:val="clear" w:color="auto" w:fill="auto"/>
            <w:vAlign w:val="bottom"/>
            <w:hideMark/>
          </w:tcPr>
          <w:p w14:paraId="3D2491EC" w14:textId="77777777" w:rsidR="00E17B5B" w:rsidRPr="00AB5483" w:rsidRDefault="00E17B5B" w:rsidP="0076105E">
            <w:pPr>
              <w:jc w:val="right"/>
              <w:rPr>
                <w:rFonts w:ascii="Times New Roman" w:hAnsi="Times New Roman"/>
              </w:rPr>
            </w:pPr>
          </w:p>
        </w:tc>
        <w:tc>
          <w:tcPr>
            <w:tcW w:w="851" w:type="dxa"/>
            <w:tcBorders>
              <w:top w:val="nil"/>
              <w:left w:val="nil"/>
              <w:bottom w:val="nil"/>
              <w:right w:val="nil"/>
            </w:tcBorders>
            <w:shd w:val="clear" w:color="auto" w:fill="auto"/>
            <w:vAlign w:val="bottom"/>
            <w:hideMark/>
          </w:tcPr>
          <w:p w14:paraId="3EFED703" w14:textId="77777777" w:rsidR="00E17B5B" w:rsidRPr="00AB5483" w:rsidRDefault="00E17B5B" w:rsidP="0076105E">
            <w:pPr>
              <w:jc w:val="right"/>
              <w:rPr>
                <w:rFonts w:ascii="Times New Roman" w:hAnsi="Times New Roman"/>
              </w:rPr>
            </w:pPr>
          </w:p>
        </w:tc>
      </w:tr>
      <w:tr w:rsidR="00E17B5B" w:rsidRPr="00AB5483" w14:paraId="2E41EAD6" w14:textId="77777777" w:rsidTr="0076105E">
        <w:trPr>
          <w:trHeight w:val="256"/>
          <w:jc w:val="center"/>
        </w:trPr>
        <w:tc>
          <w:tcPr>
            <w:tcW w:w="3828" w:type="dxa"/>
            <w:gridSpan w:val="2"/>
            <w:tcBorders>
              <w:top w:val="nil"/>
              <w:left w:val="nil"/>
              <w:bottom w:val="nil"/>
              <w:right w:val="nil"/>
            </w:tcBorders>
            <w:shd w:val="clear" w:color="auto" w:fill="auto"/>
            <w:vAlign w:val="bottom"/>
            <w:hideMark/>
          </w:tcPr>
          <w:p w14:paraId="6B9AAD14" w14:textId="5606B610" w:rsidR="00E17B5B" w:rsidRPr="00AB5483" w:rsidRDefault="00E17B5B" w:rsidP="0076105E">
            <w:pPr>
              <w:jc w:val="left"/>
              <w:rPr>
                <w:rFonts w:ascii="Arial Narrow" w:hAnsi="Arial Narrow" w:cs="Arial"/>
                <w:b/>
                <w:bCs/>
              </w:rPr>
            </w:pPr>
            <w:r w:rsidRPr="00AB5483">
              <w:rPr>
                <w:rFonts w:ascii="Arial Narrow" w:hAnsi="Arial Narrow" w:cs="Arial"/>
                <w:b/>
                <w:bCs/>
              </w:rPr>
              <w:t>B.</w:t>
            </w:r>
            <w:r w:rsidR="00444434" w:rsidRPr="00AB5483">
              <w:rPr>
                <w:rFonts w:ascii="Arial Narrow" w:hAnsi="Arial Narrow" w:cs="Arial"/>
                <w:b/>
                <w:bCs/>
              </w:rPr>
              <w:t xml:space="preserve"> </w:t>
            </w:r>
            <w:r w:rsidR="0096719D" w:rsidRPr="00AB5483">
              <w:rPr>
                <w:rFonts w:ascii="Arial Narrow" w:hAnsi="Arial Narrow" w:cs="Arial"/>
                <w:b/>
                <w:bCs/>
              </w:rPr>
              <w:t>Nichtpersonalkosten</w:t>
            </w:r>
          </w:p>
        </w:tc>
        <w:tc>
          <w:tcPr>
            <w:tcW w:w="816" w:type="dxa"/>
            <w:tcBorders>
              <w:top w:val="nil"/>
              <w:left w:val="nil"/>
              <w:bottom w:val="nil"/>
              <w:right w:val="nil"/>
            </w:tcBorders>
            <w:shd w:val="clear" w:color="auto" w:fill="auto"/>
            <w:vAlign w:val="bottom"/>
            <w:hideMark/>
          </w:tcPr>
          <w:p w14:paraId="27EED5C6" w14:textId="1F6F851C" w:rsidR="00E17B5B" w:rsidRPr="00AB5483" w:rsidRDefault="00E17B5B" w:rsidP="0076105E">
            <w:pPr>
              <w:jc w:val="right"/>
              <w:rPr>
                <w:rFonts w:ascii="Arial Narrow" w:hAnsi="Arial Narrow" w:cs="Arial"/>
                <w:b/>
                <w:bCs/>
              </w:rPr>
            </w:pPr>
            <w:r w:rsidRPr="00AB5483">
              <w:rPr>
                <w:rFonts w:ascii="Arial Narrow" w:hAnsi="Arial Narrow" w:cs="Arial"/>
                <w:b/>
                <w:bCs/>
              </w:rPr>
              <w:t>45</w:t>
            </w:r>
          </w:p>
        </w:tc>
        <w:tc>
          <w:tcPr>
            <w:tcW w:w="851" w:type="dxa"/>
            <w:tcBorders>
              <w:top w:val="nil"/>
              <w:left w:val="nil"/>
              <w:bottom w:val="nil"/>
              <w:right w:val="nil"/>
            </w:tcBorders>
            <w:shd w:val="clear" w:color="auto" w:fill="auto"/>
            <w:vAlign w:val="bottom"/>
            <w:hideMark/>
          </w:tcPr>
          <w:p w14:paraId="108BCA00" w14:textId="6D665B87" w:rsidR="00E17B5B" w:rsidRPr="00AB5483" w:rsidRDefault="00373F34" w:rsidP="0076105E">
            <w:pPr>
              <w:jc w:val="right"/>
              <w:rPr>
                <w:rFonts w:ascii="Arial Narrow" w:hAnsi="Arial Narrow" w:cs="Arial"/>
                <w:b/>
                <w:bCs/>
              </w:rPr>
            </w:pPr>
            <w:r w:rsidRPr="00AB5483">
              <w:rPr>
                <w:rFonts w:ascii="Arial Narrow" w:hAnsi="Arial Narrow" w:cs="Arial"/>
                <w:b/>
                <w:bCs/>
              </w:rPr>
              <w:t>1.</w:t>
            </w:r>
            <w:r w:rsidR="001E6453" w:rsidRPr="00AB5483">
              <w:rPr>
                <w:rFonts w:ascii="Arial Narrow" w:hAnsi="Arial Narrow" w:cs="Arial"/>
                <w:b/>
                <w:bCs/>
              </w:rPr>
              <w:t>801</w:t>
            </w:r>
          </w:p>
        </w:tc>
        <w:tc>
          <w:tcPr>
            <w:tcW w:w="819" w:type="dxa"/>
            <w:tcBorders>
              <w:top w:val="nil"/>
              <w:left w:val="nil"/>
              <w:bottom w:val="nil"/>
              <w:right w:val="nil"/>
            </w:tcBorders>
            <w:shd w:val="clear" w:color="auto" w:fill="auto"/>
            <w:vAlign w:val="bottom"/>
            <w:hideMark/>
          </w:tcPr>
          <w:p w14:paraId="5DD116E6" w14:textId="404926B4" w:rsidR="00E17B5B" w:rsidRPr="00AB5483" w:rsidRDefault="001E6453" w:rsidP="0076105E">
            <w:pPr>
              <w:jc w:val="right"/>
              <w:rPr>
                <w:rFonts w:ascii="Arial Narrow" w:hAnsi="Arial Narrow" w:cs="Arial"/>
                <w:b/>
                <w:bCs/>
              </w:rPr>
            </w:pPr>
            <w:r w:rsidRPr="00AB5483">
              <w:rPr>
                <w:rFonts w:ascii="Arial Narrow" w:hAnsi="Arial Narrow" w:cs="Arial"/>
                <w:b/>
                <w:bCs/>
              </w:rPr>
              <w:t>343</w:t>
            </w:r>
          </w:p>
        </w:tc>
        <w:tc>
          <w:tcPr>
            <w:tcW w:w="820" w:type="dxa"/>
            <w:tcBorders>
              <w:top w:val="nil"/>
              <w:left w:val="nil"/>
              <w:bottom w:val="nil"/>
              <w:right w:val="nil"/>
            </w:tcBorders>
            <w:shd w:val="clear" w:color="auto" w:fill="auto"/>
            <w:vAlign w:val="bottom"/>
            <w:hideMark/>
          </w:tcPr>
          <w:p w14:paraId="39685889" w14:textId="35B84D7A" w:rsidR="00E17B5B" w:rsidRPr="00AB5483" w:rsidRDefault="001E6453" w:rsidP="0076105E">
            <w:pPr>
              <w:jc w:val="right"/>
              <w:rPr>
                <w:rFonts w:ascii="Arial Narrow" w:hAnsi="Arial Narrow" w:cs="Arial"/>
                <w:b/>
                <w:bCs/>
              </w:rPr>
            </w:pPr>
            <w:r w:rsidRPr="00AB5483">
              <w:rPr>
                <w:rFonts w:ascii="Arial Narrow" w:hAnsi="Arial Narrow" w:cs="Arial"/>
                <w:b/>
                <w:bCs/>
              </w:rPr>
              <w:t>128</w:t>
            </w:r>
          </w:p>
        </w:tc>
        <w:tc>
          <w:tcPr>
            <w:tcW w:w="851" w:type="dxa"/>
            <w:tcBorders>
              <w:top w:val="nil"/>
              <w:left w:val="nil"/>
              <w:bottom w:val="nil"/>
              <w:right w:val="nil"/>
            </w:tcBorders>
            <w:shd w:val="clear" w:color="auto" w:fill="auto"/>
            <w:vAlign w:val="bottom"/>
            <w:hideMark/>
          </w:tcPr>
          <w:p w14:paraId="73195795" w14:textId="469F9E32" w:rsidR="00E17B5B" w:rsidRPr="00AB5483" w:rsidRDefault="00373F34" w:rsidP="0076105E">
            <w:pPr>
              <w:jc w:val="right"/>
              <w:rPr>
                <w:rFonts w:ascii="Arial Narrow" w:hAnsi="Arial Narrow" w:cs="Arial"/>
                <w:b/>
                <w:bCs/>
              </w:rPr>
            </w:pPr>
            <w:r w:rsidRPr="00AB5483">
              <w:rPr>
                <w:rFonts w:ascii="Arial Narrow" w:hAnsi="Arial Narrow" w:cs="Arial"/>
                <w:b/>
                <w:bCs/>
              </w:rPr>
              <w:t>2.</w:t>
            </w:r>
            <w:r w:rsidR="001E6453" w:rsidRPr="00AB5483">
              <w:rPr>
                <w:rFonts w:ascii="Arial Narrow" w:hAnsi="Arial Narrow" w:cs="Arial"/>
                <w:b/>
                <w:bCs/>
              </w:rPr>
              <w:t>316</w:t>
            </w:r>
          </w:p>
        </w:tc>
      </w:tr>
      <w:tr w:rsidR="00E17B5B" w:rsidRPr="00AB5483" w14:paraId="291F2318" w14:textId="77777777" w:rsidTr="0076105E">
        <w:trPr>
          <w:trHeight w:val="303"/>
          <w:jc w:val="center"/>
        </w:trPr>
        <w:tc>
          <w:tcPr>
            <w:tcW w:w="3828" w:type="dxa"/>
            <w:gridSpan w:val="2"/>
            <w:tcBorders>
              <w:top w:val="nil"/>
              <w:left w:val="nil"/>
              <w:bottom w:val="nil"/>
              <w:right w:val="nil"/>
            </w:tcBorders>
            <w:shd w:val="clear" w:color="auto" w:fill="auto"/>
            <w:vAlign w:val="bottom"/>
            <w:hideMark/>
          </w:tcPr>
          <w:p w14:paraId="31DAE963" w14:textId="6A72696B" w:rsidR="00E17B5B" w:rsidRPr="00AB5483" w:rsidRDefault="00FA126E" w:rsidP="0076105E">
            <w:pPr>
              <w:ind w:firstLineChars="200" w:firstLine="400"/>
              <w:jc w:val="left"/>
              <w:rPr>
                <w:rFonts w:ascii="Arial Narrow" w:hAnsi="Arial Narrow" w:cs="Arial"/>
                <w:b/>
                <w:bCs/>
              </w:rPr>
            </w:pPr>
            <w:r w:rsidRPr="00AB5483">
              <w:rPr>
                <w:rFonts w:ascii="Arial Narrow" w:hAnsi="Arial Narrow" w:cs="Arial"/>
                <w:b/>
                <w:bCs/>
              </w:rPr>
              <w:t>Praktika und Stipendien</w:t>
            </w:r>
          </w:p>
        </w:tc>
        <w:tc>
          <w:tcPr>
            <w:tcW w:w="816" w:type="dxa"/>
            <w:tcBorders>
              <w:top w:val="nil"/>
              <w:left w:val="nil"/>
              <w:bottom w:val="nil"/>
              <w:right w:val="nil"/>
            </w:tcBorders>
            <w:shd w:val="clear" w:color="auto" w:fill="auto"/>
            <w:vAlign w:val="bottom"/>
            <w:hideMark/>
          </w:tcPr>
          <w:p w14:paraId="3638460B" w14:textId="77777777" w:rsidR="00E17B5B" w:rsidRPr="00AB5483" w:rsidRDefault="00E17B5B" w:rsidP="0076105E">
            <w:pPr>
              <w:ind w:firstLineChars="200" w:firstLine="400"/>
              <w:jc w:val="right"/>
              <w:rPr>
                <w:rFonts w:ascii="Arial Narrow" w:hAnsi="Arial Narrow" w:cs="Arial"/>
                <w:b/>
                <w:bCs/>
              </w:rPr>
            </w:pPr>
          </w:p>
        </w:tc>
        <w:tc>
          <w:tcPr>
            <w:tcW w:w="851" w:type="dxa"/>
            <w:tcBorders>
              <w:top w:val="nil"/>
              <w:left w:val="nil"/>
              <w:bottom w:val="nil"/>
              <w:right w:val="nil"/>
            </w:tcBorders>
            <w:shd w:val="clear" w:color="auto" w:fill="auto"/>
            <w:vAlign w:val="bottom"/>
            <w:hideMark/>
          </w:tcPr>
          <w:p w14:paraId="27E3EDFD" w14:textId="77777777" w:rsidR="00E17B5B" w:rsidRPr="00AB5483" w:rsidRDefault="00E17B5B" w:rsidP="0076105E">
            <w:pPr>
              <w:jc w:val="right"/>
              <w:rPr>
                <w:rFonts w:ascii="Times New Roman" w:hAnsi="Times New Roman"/>
              </w:rPr>
            </w:pPr>
          </w:p>
        </w:tc>
        <w:tc>
          <w:tcPr>
            <w:tcW w:w="819" w:type="dxa"/>
            <w:tcBorders>
              <w:top w:val="nil"/>
              <w:left w:val="nil"/>
              <w:bottom w:val="nil"/>
              <w:right w:val="nil"/>
            </w:tcBorders>
            <w:shd w:val="clear" w:color="auto" w:fill="auto"/>
            <w:vAlign w:val="bottom"/>
            <w:hideMark/>
          </w:tcPr>
          <w:p w14:paraId="6E2DBC27" w14:textId="77777777" w:rsidR="00E17B5B" w:rsidRPr="00AB5483" w:rsidRDefault="00E17B5B" w:rsidP="0076105E">
            <w:pPr>
              <w:jc w:val="right"/>
              <w:rPr>
                <w:rFonts w:ascii="Times New Roman" w:hAnsi="Times New Roman"/>
              </w:rPr>
            </w:pPr>
          </w:p>
        </w:tc>
        <w:tc>
          <w:tcPr>
            <w:tcW w:w="820" w:type="dxa"/>
            <w:tcBorders>
              <w:top w:val="nil"/>
              <w:left w:val="nil"/>
              <w:bottom w:val="nil"/>
              <w:right w:val="nil"/>
            </w:tcBorders>
            <w:shd w:val="clear" w:color="auto" w:fill="auto"/>
            <w:vAlign w:val="bottom"/>
            <w:hideMark/>
          </w:tcPr>
          <w:p w14:paraId="6B981BAD" w14:textId="77777777" w:rsidR="00E17B5B" w:rsidRPr="00AB5483" w:rsidRDefault="00E17B5B" w:rsidP="0076105E">
            <w:pPr>
              <w:jc w:val="right"/>
              <w:rPr>
                <w:rFonts w:ascii="Times New Roman" w:hAnsi="Times New Roman"/>
              </w:rPr>
            </w:pPr>
          </w:p>
        </w:tc>
        <w:tc>
          <w:tcPr>
            <w:tcW w:w="851" w:type="dxa"/>
            <w:tcBorders>
              <w:top w:val="nil"/>
              <w:left w:val="nil"/>
              <w:bottom w:val="nil"/>
              <w:right w:val="nil"/>
            </w:tcBorders>
            <w:shd w:val="clear" w:color="auto" w:fill="auto"/>
            <w:vAlign w:val="bottom"/>
            <w:hideMark/>
          </w:tcPr>
          <w:p w14:paraId="456AB143" w14:textId="77777777" w:rsidR="00E17B5B" w:rsidRPr="00AB5483" w:rsidRDefault="00E17B5B" w:rsidP="0076105E">
            <w:pPr>
              <w:jc w:val="right"/>
              <w:rPr>
                <w:rFonts w:ascii="Times New Roman" w:hAnsi="Times New Roman"/>
              </w:rPr>
            </w:pPr>
          </w:p>
        </w:tc>
      </w:tr>
      <w:tr w:rsidR="00783C65" w:rsidRPr="00AB5483" w14:paraId="3F799425" w14:textId="77777777" w:rsidTr="0076105E">
        <w:trPr>
          <w:trHeight w:val="268"/>
          <w:jc w:val="center"/>
        </w:trPr>
        <w:tc>
          <w:tcPr>
            <w:tcW w:w="1208" w:type="dxa"/>
            <w:tcBorders>
              <w:top w:val="nil"/>
              <w:left w:val="nil"/>
              <w:bottom w:val="nil"/>
              <w:right w:val="nil"/>
            </w:tcBorders>
            <w:shd w:val="clear" w:color="auto" w:fill="auto"/>
            <w:vAlign w:val="bottom"/>
            <w:hideMark/>
          </w:tcPr>
          <w:p w14:paraId="2A921BB3" w14:textId="77777777" w:rsidR="00E17B5B" w:rsidRPr="00AB5483" w:rsidRDefault="00E17B5B" w:rsidP="0076105E">
            <w:pPr>
              <w:jc w:val="left"/>
              <w:rPr>
                <w:rFonts w:ascii="Times New Roman" w:hAnsi="Times New Roman"/>
              </w:rPr>
            </w:pPr>
          </w:p>
        </w:tc>
        <w:tc>
          <w:tcPr>
            <w:tcW w:w="2620" w:type="dxa"/>
            <w:tcBorders>
              <w:top w:val="nil"/>
              <w:left w:val="nil"/>
              <w:bottom w:val="nil"/>
              <w:right w:val="nil"/>
            </w:tcBorders>
            <w:shd w:val="clear" w:color="auto" w:fill="auto"/>
            <w:vAlign w:val="bottom"/>
            <w:hideMark/>
          </w:tcPr>
          <w:p w14:paraId="423D5C8C" w14:textId="4B09A51A" w:rsidR="00E17B5B" w:rsidRPr="00AB5483" w:rsidRDefault="00907B5A" w:rsidP="0076105E">
            <w:pPr>
              <w:jc w:val="left"/>
              <w:rPr>
                <w:rFonts w:ascii="Arial Narrow" w:hAnsi="Arial Narrow" w:cs="Arial"/>
                <w:i/>
                <w:iCs/>
              </w:rPr>
            </w:pPr>
            <w:r w:rsidRPr="00AB5483">
              <w:rPr>
                <w:rFonts w:ascii="Arial Narrow" w:hAnsi="Arial Narrow" w:cs="Arial"/>
                <w:i/>
                <w:iCs/>
              </w:rPr>
              <w:t>Praktika</w:t>
            </w:r>
          </w:p>
        </w:tc>
        <w:tc>
          <w:tcPr>
            <w:tcW w:w="816" w:type="dxa"/>
            <w:tcBorders>
              <w:top w:val="nil"/>
              <w:left w:val="nil"/>
              <w:bottom w:val="nil"/>
              <w:right w:val="nil"/>
            </w:tcBorders>
            <w:shd w:val="clear" w:color="auto" w:fill="auto"/>
            <w:vAlign w:val="bottom"/>
            <w:hideMark/>
          </w:tcPr>
          <w:p w14:paraId="47143B61" w14:textId="603D450A" w:rsidR="00E17B5B" w:rsidRPr="00AB5483" w:rsidRDefault="00E17B5B" w:rsidP="0076105E">
            <w:pPr>
              <w:jc w:val="right"/>
              <w:rPr>
                <w:rFonts w:ascii="Arial Narrow" w:hAnsi="Arial Narrow" w:cs="Arial"/>
              </w:rPr>
            </w:pPr>
            <w:r w:rsidRPr="00AB5483">
              <w:rPr>
                <w:rFonts w:ascii="Arial Narrow" w:hAnsi="Arial Narrow" w:cs="Arial"/>
              </w:rPr>
              <w:t>-</w:t>
            </w:r>
          </w:p>
        </w:tc>
        <w:tc>
          <w:tcPr>
            <w:tcW w:w="851" w:type="dxa"/>
            <w:tcBorders>
              <w:top w:val="nil"/>
              <w:left w:val="nil"/>
              <w:bottom w:val="nil"/>
              <w:right w:val="nil"/>
            </w:tcBorders>
            <w:shd w:val="clear" w:color="auto" w:fill="auto"/>
            <w:vAlign w:val="bottom"/>
            <w:hideMark/>
          </w:tcPr>
          <w:p w14:paraId="6E36CDE1" w14:textId="7A847D8C" w:rsidR="00E17B5B" w:rsidRPr="00AB5483" w:rsidRDefault="00E17B5B" w:rsidP="0076105E">
            <w:pPr>
              <w:jc w:val="right"/>
              <w:rPr>
                <w:rFonts w:ascii="Arial Narrow" w:hAnsi="Arial Narrow" w:cs="Arial"/>
              </w:rPr>
            </w:pPr>
            <w:r w:rsidRPr="00AB5483">
              <w:rPr>
                <w:rFonts w:ascii="Arial Narrow" w:hAnsi="Arial Narrow" w:cs="Arial"/>
              </w:rPr>
              <w:t>5</w:t>
            </w:r>
          </w:p>
        </w:tc>
        <w:tc>
          <w:tcPr>
            <w:tcW w:w="819" w:type="dxa"/>
            <w:tcBorders>
              <w:top w:val="nil"/>
              <w:left w:val="nil"/>
              <w:bottom w:val="nil"/>
              <w:right w:val="nil"/>
            </w:tcBorders>
            <w:shd w:val="clear" w:color="auto" w:fill="auto"/>
            <w:vAlign w:val="bottom"/>
            <w:hideMark/>
          </w:tcPr>
          <w:p w14:paraId="4785222E" w14:textId="3F21C6E1" w:rsidR="00E17B5B" w:rsidRPr="00AB5483" w:rsidRDefault="00E17B5B" w:rsidP="0076105E">
            <w:pPr>
              <w:jc w:val="right"/>
              <w:rPr>
                <w:rFonts w:ascii="Arial Narrow" w:hAnsi="Arial Narrow" w:cs="Arial"/>
              </w:rPr>
            </w:pPr>
            <w:r w:rsidRPr="00AB5483">
              <w:rPr>
                <w:rFonts w:ascii="Arial Narrow" w:hAnsi="Arial Narrow" w:cs="Arial"/>
              </w:rPr>
              <w:t>-</w:t>
            </w:r>
          </w:p>
        </w:tc>
        <w:tc>
          <w:tcPr>
            <w:tcW w:w="820" w:type="dxa"/>
            <w:tcBorders>
              <w:top w:val="nil"/>
              <w:left w:val="nil"/>
              <w:bottom w:val="nil"/>
              <w:right w:val="nil"/>
            </w:tcBorders>
            <w:shd w:val="clear" w:color="auto" w:fill="auto"/>
            <w:vAlign w:val="bottom"/>
            <w:hideMark/>
          </w:tcPr>
          <w:p w14:paraId="597D18D9" w14:textId="35CED396" w:rsidR="00E17B5B" w:rsidRPr="00AB5483" w:rsidRDefault="00E17B5B" w:rsidP="0076105E">
            <w:pPr>
              <w:jc w:val="right"/>
              <w:rPr>
                <w:rFonts w:ascii="Arial Narrow" w:hAnsi="Arial Narrow" w:cs="Arial"/>
              </w:rPr>
            </w:pPr>
            <w:r w:rsidRPr="00AB5483">
              <w:rPr>
                <w:rFonts w:ascii="Arial Narrow" w:hAnsi="Arial Narrow" w:cs="Arial"/>
              </w:rPr>
              <w:t>-</w:t>
            </w:r>
          </w:p>
        </w:tc>
        <w:tc>
          <w:tcPr>
            <w:tcW w:w="851" w:type="dxa"/>
            <w:tcBorders>
              <w:top w:val="nil"/>
              <w:left w:val="nil"/>
              <w:bottom w:val="nil"/>
              <w:right w:val="nil"/>
            </w:tcBorders>
            <w:shd w:val="clear" w:color="auto" w:fill="auto"/>
            <w:vAlign w:val="bottom"/>
            <w:hideMark/>
          </w:tcPr>
          <w:p w14:paraId="2F2F2A61" w14:textId="3D8F467A" w:rsidR="00E17B5B" w:rsidRPr="00AB5483" w:rsidRDefault="00E17B5B" w:rsidP="0076105E">
            <w:pPr>
              <w:jc w:val="right"/>
              <w:rPr>
                <w:rFonts w:ascii="Arial Narrow" w:hAnsi="Arial Narrow" w:cs="Arial"/>
              </w:rPr>
            </w:pPr>
            <w:r w:rsidRPr="00AB5483">
              <w:rPr>
                <w:rFonts w:ascii="Arial Narrow" w:hAnsi="Arial Narrow" w:cs="Arial"/>
              </w:rPr>
              <w:t>5</w:t>
            </w:r>
          </w:p>
        </w:tc>
      </w:tr>
      <w:tr w:rsidR="00783C65" w:rsidRPr="00AB5483" w14:paraId="4AC597B1" w14:textId="77777777" w:rsidTr="0076105E">
        <w:trPr>
          <w:trHeight w:val="268"/>
          <w:jc w:val="center"/>
        </w:trPr>
        <w:tc>
          <w:tcPr>
            <w:tcW w:w="1208" w:type="dxa"/>
            <w:tcBorders>
              <w:top w:val="nil"/>
              <w:left w:val="nil"/>
              <w:bottom w:val="nil"/>
              <w:right w:val="nil"/>
            </w:tcBorders>
            <w:shd w:val="clear" w:color="auto" w:fill="auto"/>
            <w:vAlign w:val="bottom"/>
            <w:hideMark/>
          </w:tcPr>
          <w:p w14:paraId="36351F2B" w14:textId="77777777" w:rsidR="00E17B5B" w:rsidRPr="00AB5483" w:rsidRDefault="00E17B5B" w:rsidP="0076105E">
            <w:pPr>
              <w:jc w:val="left"/>
              <w:rPr>
                <w:rFonts w:ascii="Arial Narrow" w:hAnsi="Arial Narrow" w:cs="Arial"/>
              </w:rPr>
            </w:pPr>
          </w:p>
        </w:tc>
        <w:tc>
          <w:tcPr>
            <w:tcW w:w="2620" w:type="dxa"/>
            <w:tcBorders>
              <w:top w:val="nil"/>
              <w:left w:val="nil"/>
              <w:bottom w:val="nil"/>
              <w:right w:val="nil"/>
            </w:tcBorders>
            <w:shd w:val="clear" w:color="auto" w:fill="auto"/>
            <w:vAlign w:val="bottom"/>
            <w:hideMark/>
          </w:tcPr>
          <w:p w14:paraId="2EF9724A" w14:textId="17A7DE3C" w:rsidR="00E17B5B" w:rsidRPr="00AB5483" w:rsidRDefault="0036337B" w:rsidP="0076105E">
            <w:pPr>
              <w:jc w:val="left"/>
              <w:rPr>
                <w:rFonts w:ascii="Arial Narrow" w:hAnsi="Arial Narrow" w:cs="Arial"/>
                <w:i/>
                <w:iCs/>
              </w:rPr>
            </w:pPr>
            <w:r w:rsidRPr="00AB5483">
              <w:rPr>
                <w:rFonts w:ascii="Arial Narrow" w:hAnsi="Arial Narrow" w:cs="Arial"/>
                <w:i/>
                <w:iCs/>
              </w:rPr>
              <w:t>Stipendien</w:t>
            </w:r>
          </w:p>
        </w:tc>
        <w:tc>
          <w:tcPr>
            <w:tcW w:w="816" w:type="dxa"/>
            <w:tcBorders>
              <w:top w:val="nil"/>
              <w:left w:val="nil"/>
              <w:bottom w:val="nil"/>
              <w:right w:val="nil"/>
            </w:tcBorders>
            <w:shd w:val="clear" w:color="auto" w:fill="auto"/>
            <w:vAlign w:val="bottom"/>
            <w:hideMark/>
          </w:tcPr>
          <w:p w14:paraId="32A2472B" w14:textId="16D91ACD" w:rsidR="00E17B5B" w:rsidRPr="00AB5483" w:rsidRDefault="00E17B5B" w:rsidP="0076105E">
            <w:pPr>
              <w:jc w:val="right"/>
              <w:rPr>
                <w:rFonts w:ascii="Arial Narrow" w:hAnsi="Arial Narrow" w:cs="Arial"/>
              </w:rPr>
            </w:pPr>
            <w:r w:rsidRPr="00AB5483">
              <w:rPr>
                <w:rFonts w:ascii="Arial Narrow" w:hAnsi="Arial Narrow" w:cs="Arial"/>
              </w:rPr>
              <w:t>-</w:t>
            </w:r>
          </w:p>
        </w:tc>
        <w:tc>
          <w:tcPr>
            <w:tcW w:w="851" w:type="dxa"/>
            <w:tcBorders>
              <w:top w:val="nil"/>
              <w:left w:val="nil"/>
              <w:bottom w:val="nil"/>
              <w:right w:val="nil"/>
            </w:tcBorders>
            <w:shd w:val="clear" w:color="auto" w:fill="auto"/>
            <w:vAlign w:val="bottom"/>
            <w:hideMark/>
          </w:tcPr>
          <w:p w14:paraId="1690FEA3" w14:textId="276A0008" w:rsidR="00E17B5B" w:rsidRPr="00AB5483" w:rsidRDefault="00E17B5B" w:rsidP="0076105E">
            <w:pPr>
              <w:jc w:val="right"/>
              <w:rPr>
                <w:rFonts w:ascii="Arial Narrow" w:hAnsi="Arial Narrow" w:cs="Arial"/>
              </w:rPr>
            </w:pPr>
            <w:r w:rsidRPr="00AB5483">
              <w:rPr>
                <w:rFonts w:ascii="Arial Narrow" w:hAnsi="Arial Narrow" w:cs="Arial"/>
              </w:rPr>
              <w:t>33</w:t>
            </w:r>
          </w:p>
        </w:tc>
        <w:tc>
          <w:tcPr>
            <w:tcW w:w="819" w:type="dxa"/>
            <w:tcBorders>
              <w:top w:val="nil"/>
              <w:left w:val="nil"/>
              <w:bottom w:val="nil"/>
              <w:right w:val="nil"/>
            </w:tcBorders>
            <w:shd w:val="clear" w:color="auto" w:fill="auto"/>
            <w:vAlign w:val="bottom"/>
            <w:hideMark/>
          </w:tcPr>
          <w:p w14:paraId="538567AA" w14:textId="10739505" w:rsidR="00E17B5B" w:rsidRPr="00AB5483" w:rsidRDefault="00E17B5B" w:rsidP="0076105E">
            <w:pPr>
              <w:jc w:val="right"/>
              <w:rPr>
                <w:rFonts w:ascii="Arial Narrow" w:hAnsi="Arial Narrow" w:cs="Arial"/>
              </w:rPr>
            </w:pPr>
            <w:r w:rsidRPr="00AB5483">
              <w:rPr>
                <w:rFonts w:ascii="Arial Narrow" w:hAnsi="Arial Narrow" w:cs="Arial"/>
              </w:rPr>
              <w:t>33</w:t>
            </w:r>
          </w:p>
        </w:tc>
        <w:tc>
          <w:tcPr>
            <w:tcW w:w="820" w:type="dxa"/>
            <w:tcBorders>
              <w:top w:val="nil"/>
              <w:left w:val="nil"/>
              <w:bottom w:val="nil"/>
              <w:right w:val="nil"/>
            </w:tcBorders>
            <w:shd w:val="clear" w:color="auto" w:fill="auto"/>
            <w:vAlign w:val="bottom"/>
            <w:hideMark/>
          </w:tcPr>
          <w:p w14:paraId="3FE6C44B" w14:textId="75B1504F" w:rsidR="00E17B5B" w:rsidRPr="00AB5483" w:rsidRDefault="00E17B5B" w:rsidP="0076105E">
            <w:pPr>
              <w:jc w:val="right"/>
              <w:rPr>
                <w:rFonts w:ascii="Arial Narrow" w:hAnsi="Arial Narrow" w:cs="Arial"/>
              </w:rPr>
            </w:pPr>
            <w:r w:rsidRPr="00AB5483">
              <w:rPr>
                <w:rFonts w:ascii="Arial Narrow" w:hAnsi="Arial Narrow" w:cs="Arial"/>
              </w:rPr>
              <w:t>-</w:t>
            </w:r>
          </w:p>
        </w:tc>
        <w:tc>
          <w:tcPr>
            <w:tcW w:w="851" w:type="dxa"/>
            <w:tcBorders>
              <w:top w:val="nil"/>
              <w:left w:val="nil"/>
              <w:bottom w:val="nil"/>
              <w:right w:val="nil"/>
            </w:tcBorders>
            <w:shd w:val="clear" w:color="auto" w:fill="auto"/>
            <w:vAlign w:val="bottom"/>
            <w:hideMark/>
          </w:tcPr>
          <w:p w14:paraId="13053B6E" w14:textId="2F85596B" w:rsidR="00E17B5B" w:rsidRPr="00AB5483" w:rsidRDefault="00E17B5B" w:rsidP="0076105E">
            <w:pPr>
              <w:jc w:val="right"/>
              <w:rPr>
                <w:rFonts w:ascii="Arial Narrow" w:hAnsi="Arial Narrow" w:cs="Arial"/>
              </w:rPr>
            </w:pPr>
            <w:r w:rsidRPr="00AB5483">
              <w:rPr>
                <w:rFonts w:ascii="Arial Narrow" w:hAnsi="Arial Narrow" w:cs="Arial"/>
              </w:rPr>
              <w:t>65</w:t>
            </w:r>
          </w:p>
        </w:tc>
      </w:tr>
      <w:tr w:rsidR="00E17B5B" w:rsidRPr="00AB5483" w14:paraId="3C87F184" w14:textId="77777777" w:rsidTr="0076105E">
        <w:trPr>
          <w:trHeight w:val="268"/>
          <w:jc w:val="center"/>
        </w:trPr>
        <w:tc>
          <w:tcPr>
            <w:tcW w:w="3828" w:type="dxa"/>
            <w:gridSpan w:val="2"/>
            <w:tcBorders>
              <w:top w:val="nil"/>
              <w:left w:val="nil"/>
              <w:bottom w:val="nil"/>
              <w:right w:val="nil"/>
            </w:tcBorders>
            <w:shd w:val="clear" w:color="auto" w:fill="auto"/>
            <w:vAlign w:val="bottom"/>
            <w:hideMark/>
          </w:tcPr>
          <w:p w14:paraId="19594C00" w14:textId="66B1960B" w:rsidR="00E17B5B" w:rsidRPr="00AB5483" w:rsidRDefault="00415A58" w:rsidP="0076105E">
            <w:pPr>
              <w:ind w:firstLineChars="200" w:firstLine="400"/>
              <w:jc w:val="left"/>
              <w:rPr>
                <w:rFonts w:ascii="Arial Narrow" w:hAnsi="Arial Narrow" w:cs="Arial"/>
                <w:b/>
                <w:bCs/>
              </w:rPr>
            </w:pPr>
            <w:r w:rsidRPr="00AB5483">
              <w:rPr>
                <w:rFonts w:ascii="Arial Narrow" w:hAnsi="Arial Narrow" w:cs="Arial"/>
                <w:b/>
                <w:bCs/>
              </w:rPr>
              <w:t xml:space="preserve">Reisen, </w:t>
            </w:r>
            <w:r w:rsidR="00515E0D" w:rsidRPr="00AB5483">
              <w:rPr>
                <w:rFonts w:ascii="Arial Narrow" w:hAnsi="Arial Narrow" w:cs="Arial"/>
                <w:b/>
                <w:bCs/>
              </w:rPr>
              <w:t xml:space="preserve">Ausbildung </w:t>
            </w:r>
            <w:r w:rsidRPr="00AB5483">
              <w:rPr>
                <w:rFonts w:ascii="Arial Narrow" w:hAnsi="Arial Narrow" w:cs="Arial"/>
                <w:b/>
                <w:bCs/>
              </w:rPr>
              <w:t>und Zuschüsse</w:t>
            </w:r>
          </w:p>
        </w:tc>
        <w:tc>
          <w:tcPr>
            <w:tcW w:w="816" w:type="dxa"/>
            <w:tcBorders>
              <w:top w:val="nil"/>
              <w:left w:val="nil"/>
              <w:bottom w:val="nil"/>
              <w:right w:val="nil"/>
            </w:tcBorders>
            <w:shd w:val="clear" w:color="auto" w:fill="auto"/>
            <w:vAlign w:val="bottom"/>
            <w:hideMark/>
          </w:tcPr>
          <w:p w14:paraId="11C568A8" w14:textId="77777777" w:rsidR="00E17B5B" w:rsidRPr="00AB5483" w:rsidRDefault="00E17B5B" w:rsidP="0076105E">
            <w:pPr>
              <w:ind w:firstLineChars="200" w:firstLine="400"/>
              <w:jc w:val="right"/>
              <w:rPr>
                <w:rFonts w:ascii="Arial Narrow" w:hAnsi="Arial Narrow" w:cs="Arial"/>
                <w:b/>
                <w:bCs/>
              </w:rPr>
            </w:pPr>
          </w:p>
        </w:tc>
        <w:tc>
          <w:tcPr>
            <w:tcW w:w="851" w:type="dxa"/>
            <w:tcBorders>
              <w:top w:val="nil"/>
              <w:left w:val="nil"/>
              <w:bottom w:val="nil"/>
              <w:right w:val="nil"/>
            </w:tcBorders>
            <w:shd w:val="clear" w:color="auto" w:fill="auto"/>
            <w:vAlign w:val="bottom"/>
            <w:hideMark/>
          </w:tcPr>
          <w:p w14:paraId="5D4CA18A" w14:textId="77777777" w:rsidR="00E17B5B" w:rsidRPr="00AB5483" w:rsidRDefault="00E17B5B" w:rsidP="0076105E">
            <w:pPr>
              <w:jc w:val="right"/>
              <w:rPr>
                <w:rFonts w:ascii="Times New Roman" w:hAnsi="Times New Roman"/>
              </w:rPr>
            </w:pPr>
          </w:p>
        </w:tc>
        <w:tc>
          <w:tcPr>
            <w:tcW w:w="819" w:type="dxa"/>
            <w:tcBorders>
              <w:top w:val="nil"/>
              <w:left w:val="nil"/>
              <w:bottom w:val="nil"/>
              <w:right w:val="nil"/>
            </w:tcBorders>
            <w:shd w:val="clear" w:color="auto" w:fill="auto"/>
            <w:vAlign w:val="bottom"/>
            <w:hideMark/>
          </w:tcPr>
          <w:p w14:paraId="5FDE00ED" w14:textId="77777777" w:rsidR="00E17B5B" w:rsidRPr="00AB5483" w:rsidRDefault="00E17B5B" w:rsidP="0076105E">
            <w:pPr>
              <w:jc w:val="right"/>
              <w:rPr>
                <w:rFonts w:ascii="Times New Roman" w:hAnsi="Times New Roman"/>
              </w:rPr>
            </w:pPr>
          </w:p>
        </w:tc>
        <w:tc>
          <w:tcPr>
            <w:tcW w:w="820" w:type="dxa"/>
            <w:tcBorders>
              <w:top w:val="nil"/>
              <w:left w:val="nil"/>
              <w:bottom w:val="nil"/>
              <w:right w:val="nil"/>
            </w:tcBorders>
            <w:shd w:val="clear" w:color="auto" w:fill="auto"/>
            <w:vAlign w:val="bottom"/>
            <w:hideMark/>
          </w:tcPr>
          <w:p w14:paraId="62D65D1C" w14:textId="77777777" w:rsidR="00E17B5B" w:rsidRPr="00AB5483" w:rsidRDefault="00E17B5B" w:rsidP="0076105E">
            <w:pPr>
              <w:jc w:val="right"/>
              <w:rPr>
                <w:rFonts w:ascii="Times New Roman" w:hAnsi="Times New Roman"/>
              </w:rPr>
            </w:pPr>
          </w:p>
        </w:tc>
        <w:tc>
          <w:tcPr>
            <w:tcW w:w="851" w:type="dxa"/>
            <w:tcBorders>
              <w:top w:val="nil"/>
              <w:left w:val="nil"/>
              <w:bottom w:val="nil"/>
              <w:right w:val="nil"/>
            </w:tcBorders>
            <w:shd w:val="clear" w:color="auto" w:fill="auto"/>
            <w:vAlign w:val="bottom"/>
            <w:hideMark/>
          </w:tcPr>
          <w:p w14:paraId="54BEF348" w14:textId="77777777" w:rsidR="00E17B5B" w:rsidRPr="00AB5483" w:rsidRDefault="00E17B5B" w:rsidP="0076105E">
            <w:pPr>
              <w:jc w:val="right"/>
              <w:rPr>
                <w:rFonts w:ascii="Times New Roman" w:hAnsi="Times New Roman"/>
              </w:rPr>
            </w:pPr>
          </w:p>
        </w:tc>
      </w:tr>
      <w:tr w:rsidR="00783C65" w:rsidRPr="00AB5483" w14:paraId="12F2F6C8" w14:textId="77777777" w:rsidTr="0076105E">
        <w:trPr>
          <w:trHeight w:val="268"/>
          <w:jc w:val="center"/>
        </w:trPr>
        <w:tc>
          <w:tcPr>
            <w:tcW w:w="1208" w:type="dxa"/>
            <w:tcBorders>
              <w:top w:val="nil"/>
              <w:left w:val="nil"/>
              <w:bottom w:val="nil"/>
              <w:right w:val="nil"/>
            </w:tcBorders>
            <w:shd w:val="clear" w:color="auto" w:fill="auto"/>
            <w:vAlign w:val="bottom"/>
            <w:hideMark/>
          </w:tcPr>
          <w:p w14:paraId="46491F0F" w14:textId="77777777" w:rsidR="00E17B5B" w:rsidRPr="00AB5483" w:rsidRDefault="00E17B5B" w:rsidP="0076105E">
            <w:pPr>
              <w:jc w:val="left"/>
              <w:rPr>
                <w:rFonts w:ascii="Times New Roman" w:hAnsi="Times New Roman"/>
              </w:rPr>
            </w:pPr>
          </w:p>
        </w:tc>
        <w:tc>
          <w:tcPr>
            <w:tcW w:w="2620" w:type="dxa"/>
            <w:tcBorders>
              <w:top w:val="nil"/>
              <w:left w:val="nil"/>
              <w:bottom w:val="nil"/>
              <w:right w:val="nil"/>
            </w:tcBorders>
            <w:shd w:val="clear" w:color="auto" w:fill="auto"/>
            <w:vAlign w:val="bottom"/>
            <w:hideMark/>
          </w:tcPr>
          <w:p w14:paraId="7E394E93" w14:textId="70642CDF" w:rsidR="00E17B5B" w:rsidRPr="00AB5483" w:rsidRDefault="009A47A4" w:rsidP="0076105E">
            <w:pPr>
              <w:jc w:val="left"/>
              <w:rPr>
                <w:rFonts w:ascii="Arial Narrow" w:hAnsi="Arial Narrow" w:cs="Arial"/>
                <w:i/>
                <w:iCs/>
              </w:rPr>
            </w:pPr>
            <w:r w:rsidRPr="00AB5483">
              <w:rPr>
                <w:rFonts w:ascii="Arial Narrow" w:hAnsi="Arial Narrow" w:cs="Arial"/>
                <w:i/>
                <w:iCs/>
              </w:rPr>
              <w:t>Dienstreisen</w:t>
            </w:r>
          </w:p>
        </w:tc>
        <w:tc>
          <w:tcPr>
            <w:tcW w:w="816" w:type="dxa"/>
            <w:tcBorders>
              <w:top w:val="nil"/>
              <w:left w:val="nil"/>
              <w:bottom w:val="nil"/>
              <w:right w:val="nil"/>
            </w:tcBorders>
            <w:shd w:val="clear" w:color="auto" w:fill="auto"/>
            <w:vAlign w:val="bottom"/>
            <w:hideMark/>
          </w:tcPr>
          <w:p w14:paraId="77884C38" w14:textId="4EFE7117" w:rsidR="00E17B5B" w:rsidRPr="00AB5483" w:rsidRDefault="00E17B5B" w:rsidP="0076105E">
            <w:pPr>
              <w:jc w:val="right"/>
              <w:rPr>
                <w:rFonts w:ascii="Arial Narrow" w:hAnsi="Arial Narrow" w:cs="Arial"/>
              </w:rPr>
            </w:pPr>
            <w:r w:rsidRPr="00AB5483">
              <w:rPr>
                <w:rFonts w:ascii="Arial Narrow" w:hAnsi="Arial Narrow" w:cs="Arial"/>
              </w:rPr>
              <w:t>-</w:t>
            </w:r>
          </w:p>
        </w:tc>
        <w:tc>
          <w:tcPr>
            <w:tcW w:w="851" w:type="dxa"/>
            <w:tcBorders>
              <w:top w:val="nil"/>
              <w:left w:val="nil"/>
              <w:bottom w:val="nil"/>
              <w:right w:val="nil"/>
            </w:tcBorders>
            <w:shd w:val="clear" w:color="auto" w:fill="auto"/>
            <w:vAlign w:val="bottom"/>
            <w:hideMark/>
          </w:tcPr>
          <w:p w14:paraId="42E0F30F" w14:textId="22B686D5" w:rsidR="00E17B5B" w:rsidRPr="00AB5483" w:rsidRDefault="001E6453" w:rsidP="0076105E">
            <w:pPr>
              <w:jc w:val="right"/>
              <w:rPr>
                <w:rFonts w:ascii="Arial Narrow" w:hAnsi="Arial Narrow" w:cs="Arial"/>
              </w:rPr>
            </w:pPr>
            <w:r w:rsidRPr="00AB5483">
              <w:rPr>
                <w:rFonts w:ascii="Arial Narrow" w:hAnsi="Arial Narrow" w:cs="Arial"/>
              </w:rPr>
              <w:t>70</w:t>
            </w:r>
          </w:p>
        </w:tc>
        <w:tc>
          <w:tcPr>
            <w:tcW w:w="819" w:type="dxa"/>
            <w:tcBorders>
              <w:top w:val="nil"/>
              <w:left w:val="nil"/>
              <w:bottom w:val="nil"/>
              <w:right w:val="nil"/>
            </w:tcBorders>
            <w:shd w:val="clear" w:color="auto" w:fill="auto"/>
            <w:vAlign w:val="bottom"/>
            <w:hideMark/>
          </w:tcPr>
          <w:p w14:paraId="4AD963E2" w14:textId="17C92B93" w:rsidR="00E17B5B" w:rsidRPr="00AB5483" w:rsidRDefault="001E6453" w:rsidP="0076105E">
            <w:pPr>
              <w:jc w:val="right"/>
              <w:rPr>
                <w:rFonts w:ascii="Arial Narrow" w:hAnsi="Arial Narrow" w:cs="Arial"/>
              </w:rPr>
            </w:pPr>
            <w:r w:rsidRPr="00AB5483">
              <w:rPr>
                <w:rFonts w:ascii="Arial Narrow" w:hAnsi="Arial Narrow" w:cs="Arial"/>
              </w:rPr>
              <w:t>192</w:t>
            </w:r>
          </w:p>
        </w:tc>
        <w:tc>
          <w:tcPr>
            <w:tcW w:w="820" w:type="dxa"/>
            <w:tcBorders>
              <w:top w:val="nil"/>
              <w:left w:val="nil"/>
              <w:bottom w:val="nil"/>
              <w:right w:val="nil"/>
            </w:tcBorders>
            <w:shd w:val="clear" w:color="auto" w:fill="auto"/>
            <w:vAlign w:val="bottom"/>
            <w:hideMark/>
          </w:tcPr>
          <w:p w14:paraId="10D9C25A" w14:textId="1B997335" w:rsidR="00E17B5B" w:rsidRPr="00AB5483" w:rsidRDefault="006B5092" w:rsidP="0076105E">
            <w:pPr>
              <w:jc w:val="right"/>
              <w:rPr>
                <w:rFonts w:ascii="Arial Narrow" w:hAnsi="Arial Narrow" w:cs="Arial"/>
              </w:rPr>
            </w:pPr>
            <w:r w:rsidRPr="00AB5483">
              <w:rPr>
                <w:rFonts w:ascii="Arial Narrow" w:hAnsi="Arial Narrow" w:cs="Arial"/>
              </w:rPr>
              <w:t>87</w:t>
            </w:r>
          </w:p>
        </w:tc>
        <w:tc>
          <w:tcPr>
            <w:tcW w:w="851" w:type="dxa"/>
            <w:tcBorders>
              <w:top w:val="nil"/>
              <w:left w:val="nil"/>
              <w:bottom w:val="nil"/>
              <w:right w:val="nil"/>
            </w:tcBorders>
            <w:shd w:val="clear" w:color="auto" w:fill="auto"/>
            <w:vAlign w:val="bottom"/>
            <w:hideMark/>
          </w:tcPr>
          <w:p w14:paraId="0D01A3BB" w14:textId="68E572B2" w:rsidR="00E17B5B" w:rsidRPr="00AB5483" w:rsidRDefault="006B5092" w:rsidP="0076105E">
            <w:pPr>
              <w:jc w:val="right"/>
              <w:rPr>
                <w:rFonts w:ascii="Arial Narrow" w:hAnsi="Arial Narrow" w:cs="Arial"/>
              </w:rPr>
            </w:pPr>
            <w:r w:rsidRPr="00AB5483">
              <w:rPr>
                <w:rFonts w:ascii="Arial Narrow" w:hAnsi="Arial Narrow" w:cs="Arial"/>
              </w:rPr>
              <w:t>349</w:t>
            </w:r>
          </w:p>
        </w:tc>
      </w:tr>
      <w:tr w:rsidR="00783C65" w:rsidRPr="00AB5483" w14:paraId="360B9B04" w14:textId="77777777" w:rsidTr="0076105E">
        <w:trPr>
          <w:trHeight w:val="268"/>
          <w:jc w:val="center"/>
        </w:trPr>
        <w:tc>
          <w:tcPr>
            <w:tcW w:w="1208" w:type="dxa"/>
            <w:tcBorders>
              <w:top w:val="nil"/>
              <w:left w:val="nil"/>
              <w:bottom w:val="nil"/>
              <w:right w:val="nil"/>
            </w:tcBorders>
            <w:shd w:val="clear" w:color="auto" w:fill="auto"/>
            <w:vAlign w:val="bottom"/>
            <w:hideMark/>
          </w:tcPr>
          <w:p w14:paraId="0DF212D4" w14:textId="77777777" w:rsidR="00E17B5B" w:rsidRPr="00AB5483" w:rsidRDefault="00E17B5B" w:rsidP="0076105E">
            <w:pPr>
              <w:jc w:val="left"/>
              <w:rPr>
                <w:rFonts w:ascii="Arial Narrow" w:hAnsi="Arial Narrow" w:cs="Arial"/>
              </w:rPr>
            </w:pPr>
          </w:p>
        </w:tc>
        <w:tc>
          <w:tcPr>
            <w:tcW w:w="2620" w:type="dxa"/>
            <w:tcBorders>
              <w:top w:val="nil"/>
              <w:left w:val="nil"/>
              <w:bottom w:val="nil"/>
              <w:right w:val="nil"/>
            </w:tcBorders>
            <w:shd w:val="clear" w:color="auto" w:fill="auto"/>
            <w:vAlign w:val="bottom"/>
            <w:hideMark/>
          </w:tcPr>
          <w:p w14:paraId="1AC8FD06" w14:textId="3067E52A" w:rsidR="00E17B5B" w:rsidRPr="00AB5483" w:rsidRDefault="008E46B4" w:rsidP="0076105E">
            <w:pPr>
              <w:jc w:val="left"/>
              <w:rPr>
                <w:rFonts w:ascii="Arial Narrow" w:hAnsi="Arial Narrow" w:cs="Arial"/>
                <w:i/>
                <w:iCs/>
              </w:rPr>
            </w:pPr>
            <w:r w:rsidRPr="00AB5483">
              <w:rPr>
                <w:rFonts w:ascii="Arial Narrow" w:hAnsi="Arial Narrow" w:cs="Arial"/>
                <w:i/>
                <w:iCs/>
              </w:rPr>
              <w:t>Reisen Dritter</w:t>
            </w:r>
          </w:p>
        </w:tc>
        <w:tc>
          <w:tcPr>
            <w:tcW w:w="816" w:type="dxa"/>
            <w:tcBorders>
              <w:top w:val="nil"/>
              <w:left w:val="nil"/>
              <w:bottom w:val="nil"/>
              <w:right w:val="nil"/>
            </w:tcBorders>
            <w:shd w:val="clear" w:color="auto" w:fill="auto"/>
            <w:vAlign w:val="bottom"/>
            <w:hideMark/>
          </w:tcPr>
          <w:p w14:paraId="2B9F96E3" w14:textId="435B9B97" w:rsidR="00E17B5B" w:rsidRPr="00AB5483" w:rsidRDefault="00E17B5B" w:rsidP="0076105E">
            <w:pPr>
              <w:jc w:val="right"/>
              <w:rPr>
                <w:rFonts w:ascii="Arial Narrow" w:hAnsi="Arial Narrow" w:cs="Arial"/>
              </w:rPr>
            </w:pPr>
            <w:r w:rsidRPr="00AB5483">
              <w:rPr>
                <w:rFonts w:ascii="Arial Narrow" w:hAnsi="Arial Narrow" w:cs="Arial"/>
              </w:rPr>
              <w:t>-</w:t>
            </w:r>
          </w:p>
        </w:tc>
        <w:tc>
          <w:tcPr>
            <w:tcW w:w="851" w:type="dxa"/>
            <w:tcBorders>
              <w:top w:val="nil"/>
              <w:left w:val="nil"/>
              <w:bottom w:val="nil"/>
              <w:right w:val="nil"/>
            </w:tcBorders>
            <w:shd w:val="clear" w:color="auto" w:fill="auto"/>
            <w:vAlign w:val="bottom"/>
            <w:hideMark/>
          </w:tcPr>
          <w:p w14:paraId="246C55CA" w14:textId="13EA9ADB" w:rsidR="00E17B5B" w:rsidRPr="00AB5483" w:rsidRDefault="00E17B5B" w:rsidP="0076105E">
            <w:pPr>
              <w:jc w:val="right"/>
              <w:rPr>
                <w:rFonts w:ascii="Arial Narrow" w:hAnsi="Arial Narrow" w:cs="Arial"/>
              </w:rPr>
            </w:pPr>
            <w:r w:rsidRPr="00AB5483">
              <w:rPr>
                <w:rFonts w:ascii="Arial Narrow" w:hAnsi="Arial Narrow" w:cs="Arial"/>
              </w:rPr>
              <w:t>-</w:t>
            </w:r>
          </w:p>
        </w:tc>
        <w:tc>
          <w:tcPr>
            <w:tcW w:w="819" w:type="dxa"/>
            <w:tcBorders>
              <w:top w:val="nil"/>
              <w:left w:val="nil"/>
              <w:bottom w:val="nil"/>
              <w:right w:val="nil"/>
            </w:tcBorders>
            <w:shd w:val="clear" w:color="auto" w:fill="auto"/>
            <w:vAlign w:val="bottom"/>
            <w:hideMark/>
          </w:tcPr>
          <w:p w14:paraId="6B23D942" w14:textId="7F8FE63F" w:rsidR="00E17B5B" w:rsidRPr="00AB5483" w:rsidRDefault="00E17B5B" w:rsidP="0076105E">
            <w:pPr>
              <w:jc w:val="right"/>
              <w:rPr>
                <w:rFonts w:ascii="Arial Narrow" w:hAnsi="Arial Narrow" w:cs="Arial"/>
              </w:rPr>
            </w:pPr>
            <w:r w:rsidRPr="00AB5483">
              <w:rPr>
                <w:rFonts w:ascii="Arial Narrow" w:hAnsi="Arial Narrow" w:cs="Arial"/>
              </w:rPr>
              <w:t>12</w:t>
            </w:r>
          </w:p>
        </w:tc>
        <w:tc>
          <w:tcPr>
            <w:tcW w:w="820" w:type="dxa"/>
            <w:tcBorders>
              <w:top w:val="nil"/>
              <w:left w:val="nil"/>
              <w:bottom w:val="nil"/>
              <w:right w:val="nil"/>
            </w:tcBorders>
            <w:shd w:val="clear" w:color="auto" w:fill="auto"/>
            <w:vAlign w:val="bottom"/>
            <w:hideMark/>
          </w:tcPr>
          <w:p w14:paraId="59529FA1" w14:textId="3A1BFE08" w:rsidR="00E17B5B" w:rsidRPr="00AB5483" w:rsidRDefault="00E17B5B" w:rsidP="0076105E">
            <w:pPr>
              <w:jc w:val="right"/>
              <w:rPr>
                <w:rFonts w:ascii="Arial Narrow" w:hAnsi="Arial Narrow" w:cs="Arial"/>
              </w:rPr>
            </w:pPr>
            <w:r w:rsidRPr="00AB5483">
              <w:rPr>
                <w:rFonts w:ascii="Arial Narrow" w:hAnsi="Arial Narrow" w:cs="Arial"/>
              </w:rPr>
              <w:t>-</w:t>
            </w:r>
          </w:p>
        </w:tc>
        <w:tc>
          <w:tcPr>
            <w:tcW w:w="851" w:type="dxa"/>
            <w:tcBorders>
              <w:top w:val="nil"/>
              <w:left w:val="nil"/>
              <w:bottom w:val="nil"/>
              <w:right w:val="nil"/>
            </w:tcBorders>
            <w:shd w:val="clear" w:color="auto" w:fill="auto"/>
            <w:vAlign w:val="bottom"/>
            <w:hideMark/>
          </w:tcPr>
          <w:p w14:paraId="51C2B7A2" w14:textId="6DB9366C" w:rsidR="00E17B5B" w:rsidRPr="00AB5483" w:rsidRDefault="00E17B5B" w:rsidP="0076105E">
            <w:pPr>
              <w:jc w:val="right"/>
              <w:rPr>
                <w:rFonts w:ascii="Arial Narrow" w:hAnsi="Arial Narrow" w:cs="Arial"/>
              </w:rPr>
            </w:pPr>
            <w:r w:rsidRPr="00AB5483">
              <w:rPr>
                <w:rFonts w:ascii="Arial Narrow" w:hAnsi="Arial Narrow" w:cs="Arial"/>
              </w:rPr>
              <w:t>12</w:t>
            </w:r>
          </w:p>
        </w:tc>
      </w:tr>
      <w:tr w:rsidR="00E17B5B" w:rsidRPr="00AB5483" w14:paraId="486F5166" w14:textId="77777777" w:rsidTr="0076105E">
        <w:trPr>
          <w:trHeight w:val="268"/>
          <w:jc w:val="center"/>
        </w:trPr>
        <w:tc>
          <w:tcPr>
            <w:tcW w:w="3828" w:type="dxa"/>
            <w:gridSpan w:val="2"/>
            <w:tcBorders>
              <w:top w:val="nil"/>
              <w:left w:val="nil"/>
              <w:bottom w:val="nil"/>
              <w:right w:val="nil"/>
            </w:tcBorders>
            <w:shd w:val="clear" w:color="auto" w:fill="auto"/>
            <w:vAlign w:val="bottom"/>
            <w:hideMark/>
          </w:tcPr>
          <w:p w14:paraId="7646C822" w14:textId="59CE3139" w:rsidR="00E17B5B" w:rsidRPr="00AB5483" w:rsidRDefault="00B9615A" w:rsidP="0076105E">
            <w:pPr>
              <w:ind w:firstLineChars="200" w:firstLine="400"/>
              <w:jc w:val="left"/>
              <w:rPr>
                <w:rFonts w:ascii="Arial Narrow" w:hAnsi="Arial Narrow" w:cs="Arial"/>
                <w:b/>
                <w:bCs/>
              </w:rPr>
            </w:pPr>
            <w:r w:rsidRPr="00AB5483">
              <w:rPr>
                <w:rFonts w:ascii="Arial Narrow" w:hAnsi="Arial Narrow" w:cs="Arial"/>
                <w:b/>
                <w:bCs/>
              </w:rPr>
              <w:t>Vertraglich vereinbarte Dienstleistungen</w:t>
            </w:r>
          </w:p>
        </w:tc>
        <w:tc>
          <w:tcPr>
            <w:tcW w:w="816" w:type="dxa"/>
            <w:tcBorders>
              <w:top w:val="nil"/>
              <w:left w:val="nil"/>
              <w:bottom w:val="nil"/>
              <w:right w:val="nil"/>
            </w:tcBorders>
            <w:shd w:val="clear" w:color="auto" w:fill="auto"/>
            <w:vAlign w:val="bottom"/>
            <w:hideMark/>
          </w:tcPr>
          <w:p w14:paraId="1478BED5" w14:textId="77777777" w:rsidR="00E17B5B" w:rsidRPr="00AB5483" w:rsidRDefault="00E17B5B" w:rsidP="0076105E">
            <w:pPr>
              <w:ind w:firstLineChars="200" w:firstLine="400"/>
              <w:jc w:val="right"/>
              <w:rPr>
                <w:rFonts w:ascii="Arial Narrow" w:hAnsi="Arial Narrow" w:cs="Arial"/>
                <w:b/>
                <w:bCs/>
              </w:rPr>
            </w:pPr>
          </w:p>
        </w:tc>
        <w:tc>
          <w:tcPr>
            <w:tcW w:w="851" w:type="dxa"/>
            <w:tcBorders>
              <w:top w:val="nil"/>
              <w:left w:val="nil"/>
              <w:bottom w:val="nil"/>
              <w:right w:val="nil"/>
            </w:tcBorders>
            <w:shd w:val="clear" w:color="auto" w:fill="auto"/>
            <w:vAlign w:val="bottom"/>
            <w:hideMark/>
          </w:tcPr>
          <w:p w14:paraId="773DBC3B" w14:textId="77777777" w:rsidR="00E17B5B" w:rsidRPr="00AB5483" w:rsidRDefault="00E17B5B" w:rsidP="0076105E">
            <w:pPr>
              <w:jc w:val="right"/>
              <w:rPr>
                <w:rFonts w:ascii="Times New Roman" w:hAnsi="Times New Roman"/>
              </w:rPr>
            </w:pPr>
          </w:p>
        </w:tc>
        <w:tc>
          <w:tcPr>
            <w:tcW w:w="819" w:type="dxa"/>
            <w:tcBorders>
              <w:top w:val="nil"/>
              <w:left w:val="nil"/>
              <w:bottom w:val="nil"/>
              <w:right w:val="nil"/>
            </w:tcBorders>
            <w:shd w:val="clear" w:color="auto" w:fill="auto"/>
            <w:vAlign w:val="bottom"/>
            <w:hideMark/>
          </w:tcPr>
          <w:p w14:paraId="166B0EE2" w14:textId="77777777" w:rsidR="00E17B5B" w:rsidRPr="00AB5483" w:rsidRDefault="00E17B5B" w:rsidP="0076105E">
            <w:pPr>
              <w:jc w:val="right"/>
              <w:rPr>
                <w:rFonts w:ascii="Times New Roman" w:hAnsi="Times New Roman"/>
              </w:rPr>
            </w:pPr>
          </w:p>
        </w:tc>
        <w:tc>
          <w:tcPr>
            <w:tcW w:w="820" w:type="dxa"/>
            <w:tcBorders>
              <w:top w:val="nil"/>
              <w:left w:val="nil"/>
              <w:bottom w:val="nil"/>
              <w:right w:val="nil"/>
            </w:tcBorders>
            <w:shd w:val="clear" w:color="auto" w:fill="auto"/>
            <w:vAlign w:val="bottom"/>
            <w:hideMark/>
          </w:tcPr>
          <w:p w14:paraId="2426B9DD" w14:textId="77777777" w:rsidR="00E17B5B" w:rsidRPr="00AB5483" w:rsidRDefault="00E17B5B" w:rsidP="0076105E">
            <w:pPr>
              <w:jc w:val="right"/>
              <w:rPr>
                <w:rFonts w:ascii="Times New Roman" w:hAnsi="Times New Roman"/>
              </w:rPr>
            </w:pPr>
          </w:p>
        </w:tc>
        <w:tc>
          <w:tcPr>
            <w:tcW w:w="851" w:type="dxa"/>
            <w:tcBorders>
              <w:top w:val="nil"/>
              <w:left w:val="nil"/>
              <w:bottom w:val="nil"/>
              <w:right w:val="nil"/>
            </w:tcBorders>
            <w:shd w:val="clear" w:color="auto" w:fill="auto"/>
            <w:vAlign w:val="bottom"/>
            <w:hideMark/>
          </w:tcPr>
          <w:p w14:paraId="7CB50AE1" w14:textId="77777777" w:rsidR="00E17B5B" w:rsidRPr="00AB5483" w:rsidRDefault="00E17B5B" w:rsidP="0076105E">
            <w:pPr>
              <w:jc w:val="right"/>
              <w:rPr>
                <w:rFonts w:ascii="Times New Roman" w:hAnsi="Times New Roman"/>
              </w:rPr>
            </w:pPr>
          </w:p>
        </w:tc>
      </w:tr>
      <w:tr w:rsidR="00783C65" w:rsidRPr="00AB5483" w14:paraId="43B66EDA" w14:textId="77777777" w:rsidTr="0076105E">
        <w:trPr>
          <w:trHeight w:val="268"/>
          <w:jc w:val="center"/>
        </w:trPr>
        <w:tc>
          <w:tcPr>
            <w:tcW w:w="1208" w:type="dxa"/>
            <w:tcBorders>
              <w:top w:val="nil"/>
              <w:left w:val="nil"/>
              <w:bottom w:val="nil"/>
              <w:right w:val="nil"/>
            </w:tcBorders>
            <w:shd w:val="clear" w:color="auto" w:fill="auto"/>
            <w:vAlign w:val="bottom"/>
            <w:hideMark/>
          </w:tcPr>
          <w:p w14:paraId="7192930A" w14:textId="77777777" w:rsidR="00E17B5B" w:rsidRPr="00AB5483" w:rsidRDefault="00E17B5B" w:rsidP="0076105E">
            <w:pPr>
              <w:jc w:val="left"/>
              <w:rPr>
                <w:rFonts w:ascii="Times New Roman" w:hAnsi="Times New Roman"/>
              </w:rPr>
            </w:pPr>
          </w:p>
        </w:tc>
        <w:tc>
          <w:tcPr>
            <w:tcW w:w="2620" w:type="dxa"/>
            <w:tcBorders>
              <w:top w:val="nil"/>
              <w:left w:val="nil"/>
              <w:bottom w:val="nil"/>
              <w:right w:val="nil"/>
            </w:tcBorders>
            <w:shd w:val="clear" w:color="auto" w:fill="auto"/>
            <w:vAlign w:val="bottom"/>
            <w:hideMark/>
          </w:tcPr>
          <w:p w14:paraId="1F1FD06F" w14:textId="428C5C9F" w:rsidR="00E17B5B" w:rsidRPr="00AB5483" w:rsidRDefault="00881612" w:rsidP="0076105E">
            <w:pPr>
              <w:jc w:val="left"/>
              <w:rPr>
                <w:rFonts w:ascii="Arial Narrow" w:hAnsi="Arial Narrow" w:cs="Arial"/>
                <w:i/>
                <w:iCs/>
              </w:rPr>
            </w:pPr>
            <w:r w:rsidRPr="00AB5483">
              <w:rPr>
                <w:rFonts w:ascii="Arial Narrow" w:hAnsi="Arial Narrow" w:cs="Arial"/>
                <w:i/>
                <w:iCs/>
              </w:rPr>
              <w:t>Konferenzen</w:t>
            </w:r>
          </w:p>
        </w:tc>
        <w:tc>
          <w:tcPr>
            <w:tcW w:w="816" w:type="dxa"/>
            <w:tcBorders>
              <w:top w:val="nil"/>
              <w:left w:val="nil"/>
              <w:bottom w:val="nil"/>
              <w:right w:val="nil"/>
            </w:tcBorders>
            <w:shd w:val="clear" w:color="auto" w:fill="auto"/>
            <w:vAlign w:val="bottom"/>
            <w:hideMark/>
          </w:tcPr>
          <w:p w14:paraId="228BF816" w14:textId="10B740BB" w:rsidR="00E17B5B" w:rsidRPr="00AB5483" w:rsidRDefault="00E17B5B" w:rsidP="0076105E">
            <w:pPr>
              <w:jc w:val="right"/>
              <w:rPr>
                <w:rFonts w:ascii="Arial Narrow" w:hAnsi="Arial Narrow" w:cs="Arial"/>
              </w:rPr>
            </w:pPr>
            <w:r w:rsidRPr="00AB5483">
              <w:rPr>
                <w:rFonts w:ascii="Arial Narrow" w:hAnsi="Arial Narrow" w:cs="Arial"/>
              </w:rPr>
              <w:t>45</w:t>
            </w:r>
          </w:p>
        </w:tc>
        <w:tc>
          <w:tcPr>
            <w:tcW w:w="851" w:type="dxa"/>
            <w:tcBorders>
              <w:top w:val="nil"/>
              <w:left w:val="nil"/>
              <w:bottom w:val="nil"/>
              <w:right w:val="nil"/>
            </w:tcBorders>
            <w:shd w:val="clear" w:color="auto" w:fill="auto"/>
            <w:vAlign w:val="bottom"/>
            <w:hideMark/>
          </w:tcPr>
          <w:p w14:paraId="6EB91B96" w14:textId="4FAECABB" w:rsidR="00E17B5B" w:rsidRPr="00AB5483" w:rsidRDefault="00E17B5B" w:rsidP="0076105E">
            <w:pPr>
              <w:jc w:val="right"/>
              <w:rPr>
                <w:rFonts w:ascii="Arial Narrow" w:hAnsi="Arial Narrow" w:cs="Arial"/>
              </w:rPr>
            </w:pPr>
            <w:r w:rsidRPr="00AB5483">
              <w:rPr>
                <w:rFonts w:ascii="Arial Narrow" w:hAnsi="Arial Narrow" w:cs="Arial"/>
              </w:rPr>
              <w:t>135</w:t>
            </w:r>
          </w:p>
        </w:tc>
        <w:tc>
          <w:tcPr>
            <w:tcW w:w="819" w:type="dxa"/>
            <w:tcBorders>
              <w:top w:val="nil"/>
              <w:left w:val="nil"/>
              <w:bottom w:val="nil"/>
              <w:right w:val="nil"/>
            </w:tcBorders>
            <w:shd w:val="clear" w:color="auto" w:fill="auto"/>
            <w:vAlign w:val="bottom"/>
            <w:hideMark/>
          </w:tcPr>
          <w:p w14:paraId="4E644127" w14:textId="1C4EBFD8" w:rsidR="00E17B5B" w:rsidRPr="00AB5483" w:rsidRDefault="00E17B5B" w:rsidP="0076105E">
            <w:pPr>
              <w:jc w:val="right"/>
              <w:rPr>
                <w:rFonts w:ascii="Arial Narrow" w:hAnsi="Arial Narrow" w:cs="Arial"/>
              </w:rPr>
            </w:pPr>
            <w:r w:rsidRPr="00AB5483">
              <w:rPr>
                <w:rFonts w:ascii="Arial Narrow" w:hAnsi="Arial Narrow" w:cs="Arial"/>
              </w:rPr>
              <w:t>-</w:t>
            </w:r>
          </w:p>
        </w:tc>
        <w:tc>
          <w:tcPr>
            <w:tcW w:w="820" w:type="dxa"/>
            <w:tcBorders>
              <w:top w:val="nil"/>
              <w:left w:val="nil"/>
              <w:bottom w:val="nil"/>
              <w:right w:val="nil"/>
            </w:tcBorders>
            <w:shd w:val="clear" w:color="auto" w:fill="auto"/>
            <w:vAlign w:val="bottom"/>
            <w:hideMark/>
          </w:tcPr>
          <w:p w14:paraId="77245227" w14:textId="13F0B935" w:rsidR="00E17B5B" w:rsidRPr="00AB5483" w:rsidRDefault="00E17B5B" w:rsidP="0076105E">
            <w:pPr>
              <w:jc w:val="right"/>
              <w:rPr>
                <w:rFonts w:ascii="Arial Narrow" w:hAnsi="Arial Narrow" w:cs="Arial"/>
              </w:rPr>
            </w:pPr>
            <w:r w:rsidRPr="00AB5483">
              <w:rPr>
                <w:rFonts w:ascii="Arial Narrow" w:hAnsi="Arial Narrow" w:cs="Arial"/>
              </w:rPr>
              <w:t>-</w:t>
            </w:r>
          </w:p>
        </w:tc>
        <w:tc>
          <w:tcPr>
            <w:tcW w:w="851" w:type="dxa"/>
            <w:tcBorders>
              <w:top w:val="nil"/>
              <w:left w:val="nil"/>
              <w:bottom w:val="nil"/>
              <w:right w:val="nil"/>
            </w:tcBorders>
            <w:shd w:val="clear" w:color="auto" w:fill="auto"/>
            <w:vAlign w:val="bottom"/>
            <w:hideMark/>
          </w:tcPr>
          <w:p w14:paraId="47708BF7" w14:textId="6064B396" w:rsidR="00E17B5B" w:rsidRPr="00AB5483" w:rsidRDefault="00E17B5B" w:rsidP="0076105E">
            <w:pPr>
              <w:jc w:val="right"/>
              <w:rPr>
                <w:rFonts w:ascii="Arial Narrow" w:hAnsi="Arial Narrow" w:cs="Arial"/>
              </w:rPr>
            </w:pPr>
            <w:r w:rsidRPr="00AB5483">
              <w:rPr>
                <w:rFonts w:ascii="Arial Narrow" w:hAnsi="Arial Narrow" w:cs="Arial"/>
              </w:rPr>
              <w:t>180</w:t>
            </w:r>
          </w:p>
        </w:tc>
      </w:tr>
      <w:tr w:rsidR="00783C65" w:rsidRPr="00AB5483" w14:paraId="772612C8" w14:textId="77777777" w:rsidTr="0076105E">
        <w:trPr>
          <w:trHeight w:val="268"/>
          <w:jc w:val="center"/>
        </w:trPr>
        <w:tc>
          <w:tcPr>
            <w:tcW w:w="1208" w:type="dxa"/>
            <w:tcBorders>
              <w:top w:val="nil"/>
              <w:left w:val="nil"/>
              <w:bottom w:val="nil"/>
              <w:right w:val="nil"/>
            </w:tcBorders>
            <w:shd w:val="clear" w:color="auto" w:fill="auto"/>
            <w:vAlign w:val="bottom"/>
            <w:hideMark/>
          </w:tcPr>
          <w:p w14:paraId="48C77F28" w14:textId="77777777" w:rsidR="00E17B5B" w:rsidRPr="00AB5483" w:rsidRDefault="00E17B5B" w:rsidP="0076105E">
            <w:pPr>
              <w:jc w:val="left"/>
              <w:rPr>
                <w:rFonts w:ascii="Arial Narrow" w:hAnsi="Arial Narrow" w:cs="Arial"/>
              </w:rPr>
            </w:pPr>
          </w:p>
        </w:tc>
        <w:tc>
          <w:tcPr>
            <w:tcW w:w="2620" w:type="dxa"/>
            <w:tcBorders>
              <w:top w:val="nil"/>
              <w:left w:val="nil"/>
              <w:bottom w:val="nil"/>
              <w:right w:val="nil"/>
            </w:tcBorders>
            <w:shd w:val="clear" w:color="auto" w:fill="auto"/>
            <w:vAlign w:val="bottom"/>
            <w:hideMark/>
          </w:tcPr>
          <w:p w14:paraId="2865F2D5" w14:textId="18556200" w:rsidR="00E17B5B" w:rsidRPr="00AB5483" w:rsidRDefault="007B78A0" w:rsidP="0076105E">
            <w:pPr>
              <w:jc w:val="left"/>
              <w:rPr>
                <w:rFonts w:ascii="Arial Narrow" w:hAnsi="Arial Narrow" w:cs="Arial"/>
                <w:i/>
                <w:iCs/>
              </w:rPr>
            </w:pPr>
            <w:r w:rsidRPr="00AB5483">
              <w:rPr>
                <w:rFonts w:ascii="Arial Narrow" w:hAnsi="Arial Narrow" w:cs="Arial"/>
                <w:i/>
                <w:iCs/>
              </w:rPr>
              <w:t>Veröffentlichungen</w:t>
            </w:r>
          </w:p>
        </w:tc>
        <w:tc>
          <w:tcPr>
            <w:tcW w:w="816" w:type="dxa"/>
            <w:tcBorders>
              <w:top w:val="nil"/>
              <w:left w:val="nil"/>
              <w:bottom w:val="nil"/>
              <w:right w:val="nil"/>
            </w:tcBorders>
            <w:shd w:val="clear" w:color="auto" w:fill="auto"/>
            <w:vAlign w:val="bottom"/>
            <w:hideMark/>
          </w:tcPr>
          <w:p w14:paraId="6A218BED" w14:textId="460DC955" w:rsidR="00E17B5B" w:rsidRPr="00AB5483" w:rsidRDefault="00E17B5B" w:rsidP="0076105E">
            <w:pPr>
              <w:jc w:val="right"/>
              <w:rPr>
                <w:rFonts w:ascii="Arial Narrow" w:hAnsi="Arial Narrow" w:cs="Arial"/>
              </w:rPr>
            </w:pPr>
            <w:r w:rsidRPr="00AB5483">
              <w:rPr>
                <w:rFonts w:ascii="Arial Narrow" w:hAnsi="Arial Narrow" w:cs="Arial"/>
              </w:rPr>
              <w:t>-</w:t>
            </w:r>
          </w:p>
        </w:tc>
        <w:tc>
          <w:tcPr>
            <w:tcW w:w="851" w:type="dxa"/>
            <w:tcBorders>
              <w:top w:val="nil"/>
              <w:left w:val="nil"/>
              <w:bottom w:val="nil"/>
              <w:right w:val="nil"/>
            </w:tcBorders>
            <w:shd w:val="clear" w:color="auto" w:fill="auto"/>
            <w:vAlign w:val="bottom"/>
            <w:hideMark/>
          </w:tcPr>
          <w:p w14:paraId="2401E5EE" w14:textId="3221DC66" w:rsidR="00E17B5B" w:rsidRPr="00AB5483" w:rsidRDefault="00E17B5B" w:rsidP="0076105E">
            <w:pPr>
              <w:jc w:val="right"/>
              <w:rPr>
                <w:rFonts w:ascii="Arial Narrow" w:hAnsi="Arial Narrow" w:cs="Arial"/>
              </w:rPr>
            </w:pPr>
            <w:r w:rsidRPr="00AB5483">
              <w:rPr>
                <w:rFonts w:ascii="Arial Narrow" w:hAnsi="Arial Narrow" w:cs="Arial"/>
              </w:rPr>
              <w:t>-</w:t>
            </w:r>
          </w:p>
        </w:tc>
        <w:tc>
          <w:tcPr>
            <w:tcW w:w="819" w:type="dxa"/>
            <w:tcBorders>
              <w:top w:val="nil"/>
              <w:left w:val="nil"/>
              <w:bottom w:val="nil"/>
              <w:right w:val="nil"/>
            </w:tcBorders>
            <w:shd w:val="clear" w:color="auto" w:fill="auto"/>
            <w:vAlign w:val="bottom"/>
            <w:hideMark/>
          </w:tcPr>
          <w:p w14:paraId="77DEA556" w14:textId="2C9781ED" w:rsidR="00E17B5B" w:rsidRPr="00AB5483" w:rsidRDefault="00E17B5B" w:rsidP="0076105E">
            <w:pPr>
              <w:jc w:val="right"/>
              <w:rPr>
                <w:rFonts w:ascii="Arial Narrow" w:hAnsi="Arial Narrow" w:cs="Arial"/>
              </w:rPr>
            </w:pPr>
            <w:r w:rsidRPr="00AB5483">
              <w:rPr>
                <w:rFonts w:ascii="Arial Narrow" w:hAnsi="Arial Narrow" w:cs="Arial"/>
              </w:rPr>
              <w:t>-</w:t>
            </w:r>
          </w:p>
        </w:tc>
        <w:tc>
          <w:tcPr>
            <w:tcW w:w="820" w:type="dxa"/>
            <w:tcBorders>
              <w:top w:val="nil"/>
              <w:left w:val="nil"/>
              <w:bottom w:val="nil"/>
              <w:right w:val="nil"/>
            </w:tcBorders>
            <w:shd w:val="clear" w:color="auto" w:fill="auto"/>
            <w:vAlign w:val="bottom"/>
            <w:hideMark/>
          </w:tcPr>
          <w:p w14:paraId="3379D831" w14:textId="176E2C1C" w:rsidR="00E17B5B" w:rsidRPr="00AB5483" w:rsidRDefault="00E17B5B" w:rsidP="0076105E">
            <w:pPr>
              <w:jc w:val="right"/>
              <w:rPr>
                <w:rFonts w:ascii="Arial Narrow" w:hAnsi="Arial Narrow" w:cs="Arial"/>
              </w:rPr>
            </w:pPr>
            <w:r w:rsidRPr="00AB5483">
              <w:rPr>
                <w:rFonts w:ascii="Arial Narrow" w:hAnsi="Arial Narrow" w:cs="Arial"/>
              </w:rPr>
              <w:t>-</w:t>
            </w:r>
          </w:p>
        </w:tc>
        <w:tc>
          <w:tcPr>
            <w:tcW w:w="851" w:type="dxa"/>
            <w:tcBorders>
              <w:top w:val="nil"/>
              <w:left w:val="nil"/>
              <w:bottom w:val="nil"/>
              <w:right w:val="nil"/>
            </w:tcBorders>
            <w:shd w:val="clear" w:color="auto" w:fill="auto"/>
            <w:vAlign w:val="bottom"/>
            <w:hideMark/>
          </w:tcPr>
          <w:p w14:paraId="6467A4B1" w14:textId="7E07187D" w:rsidR="00E17B5B" w:rsidRPr="00AB5483" w:rsidRDefault="00E17B5B" w:rsidP="0076105E">
            <w:pPr>
              <w:jc w:val="right"/>
              <w:rPr>
                <w:rFonts w:ascii="Arial Narrow" w:hAnsi="Arial Narrow" w:cs="Arial"/>
              </w:rPr>
            </w:pPr>
            <w:r w:rsidRPr="00AB5483">
              <w:rPr>
                <w:rFonts w:ascii="Arial Narrow" w:hAnsi="Arial Narrow" w:cs="Arial"/>
              </w:rPr>
              <w:t>-</w:t>
            </w:r>
          </w:p>
        </w:tc>
      </w:tr>
      <w:tr w:rsidR="00783C65" w:rsidRPr="00AB5483" w14:paraId="1779917A" w14:textId="77777777" w:rsidTr="0076105E">
        <w:trPr>
          <w:trHeight w:val="268"/>
          <w:jc w:val="center"/>
        </w:trPr>
        <w:tc>
          <w:tcPr>
            <w:tcW w:w="1208" w:type="dxa"/>
            <w:tcBorders>
              <w:top w:val="nil"/>
              <w:left w:val="nil"/>
              <w:bottom w:val="nil"/>
              <w:right w:val="nil"/>
            </w:tcBorders>
            <w:shd w:val="clear" w:color="auto" w:fill="auto"/>
            <w:vAlign w:val="bottom"/>
            <w:hideMark/>
          </w:tcPr>
          <w:p w14:paraId="0AAB85DC" w14:textId="77777777" w:rsidR="00E17B5B" w:rsidRPr="00AB5483" w:rsidRDefault="00E17B5B" w:rsidP="0076105E">
            <w:pPr>
              <w:jc w:val="left"/>
              <w:rPr>
                <w:rFonts w:ascii="Arial Narrow" w:hAnsi="Arial Narrow" w:cs="Arial"/>
              </w:rPr>
            </w:pPr>
          </w:p>
        </w:tc>
        <w:tc>
          <w:tcPr>
            <w:tcW w:w="2620" w:type="dxa"/>
            <w:tcBorders>
              <w:top w:val="nil"/>
              <w:left w:val="nil"/>
              <w:bottom w:val="nil"/>
              <w:right w:val="nil"/>
            </w:tcBorders>
            <w:shd w:val="clear" w:color="auto" w:fill="auto"/>
            <w:vAlign w:val="bottom"/>
            <w:hideMark/>
          </w:tcPr>
          <w:p w14:paraId="713AFE7E" w14:textId="14FB13F4" w:rsidR="00E17B5B" w:rsidRPr="00AB5483" w:rsidRDefault="009F649A" w:rsidP="0076105E">
            <w:pPr>
              <w:jc w:val="left"/>
              <w:rPr>
                <w:rFonts w:ascii="Arial Narrow" w:hAnsi="Arial Narrow" w:cs="Arial"/>
                <w:i/>
                <w:iCs/>
              </w:rPr>
            </w:pPr>
            <w:r w:rsidRPr="00AB5483">
              <w:rPr>
                <w:rFonts w:ascii="Arial Narrow" w:hAnsi="Arial Narrow" w:cs="Arial"/>
                <w:i/>
                <w:iCs/>
              </w:rPr>
              <w:t>Einzeln vertraglich vereinbarte Dienstleistungen</w:t>
            </w:r>
          </w:p>
        </w:tc>
        <w:tc>
          <w:tcPr>
            <w:tcW w:w="816" w:type="dxa"/>
            <w:tcBorders>
              <w:top w:val="nil"/>
              <w:left w:val="nil"/>
              <w:bottom w:val="nil"/>
              <w:right w:val="nil"/>
            </w:tcBorders>
            <w:shd w:val="clear" w:color="auto" w:fill="auto"/>
            <w:vAlign w:val="bottom"/>
            <w:hideMark/>
          </w:tcPr>
          <w:p w14:paraId="7F42231A" w14:textId="4E2F9D16" w:rsidR="00E17B5B" w:rsidRPr="00AB5483" w:rsidRDefault="00E17B5B" w:rsidP="0076105E">
            <w:pPr>
              <w:jc w:val="right"/>
              <w:rPr>
                <w:rFonts w:ascii="Arial Narrow" w:hAnsi="Arial Narrow" w:cs="Arial"/>
              </w:rPr>
            </w:pPr>
            <w:r w:rsidRPr="00AB5483">
              <w:rPr>
                <w:rFonts w:ascii="Arial Narrow" w:hAnsi="Arial Narrow" w:cs="Arial"/>
              </w:rPr>
              <w:t>-</w:t>
            </w:r>
          </w:p>
        </w:tc>
        <w:tc>
          <w:tcPr>
            <w:tcW w:w="851" w:type="dxa"/>
            <w:tcBorders>
              <w:top w:val="nil"/>
              <w:left w:val="nil"/>
              <w:bottom w:val="nil"/>
              <w:right w:val="nil"/>
            </w:tcBorders>
            <w:shd w:val="clear" w:color="auto" w:fill="auto"/>
            <w:vAlign w:val="bottom"/>
            <w:hideMark/>
          </w:tcPr>
          <w:p w14:paraId="27499C0D" w14:textId="319CA0DE" w:rsidR="00E17B5B" w:rsidRPr="00AB5483" w:rsidRDefault="00E17B5B" w:rsidP="0076105E">
            <w:pPr>
              <w:jc w:val="right"/>
              <w:rPr>
                <w:rFonts w:ascii="Arial Narrow" w:hAnsi="Arial Narrow" w:cs="Arial"/>
              </w:rPr>
            </w:pPr>
            <w:r w:rsidRPr="00AB5483">
              <w:rPr>
                <w:rFonts w:ascii="Arial Narrow" w:hAnsi="Arial Narrow" w:cs="Arial"/>
              </w:rPr>
              <w:t>-</w:t>
            </w:r>
          </w:p>
        </w:tc>
        <w:tc>
          <w:tcPr>
            <w:tcW w:w="819" w:type="dxa"/>
            <w:tcBorders>
              <w:top w:val="nil"/>
              <w:left w:val="nil"/>
              <w:bottom w:val="nil"/>
              <w:right w:val="nil"/>
            </w:tcBorders>
            <w:shd w:val="clear" w:color="auto" w:fill="auto"/>
            <w:vAlign w:val="bottom"/>
            <w:hideMark/>
          </w:tcPr>
          <w:p w14:paraId="4DF45F16" w14:textId="68C42293" w:rsidR="00E17B5B" w:rsidRPr="00AB5483" w:rsidRDefault="00E17B5B" w:rsidP="0076105E">
            <w:pPr>
              <w:jc w:val="right"/>
              <w:rPr>
                <w:rFonts w:ascii="Arial Narrow" w:hAnsi="Arial Narrow" w:cs="Arial"/>
              </w:rPr>
            </w:pPr>
            <w:r w:rsidRPr="00AB5483">
              <w:rPr>
                <w:rFonts w:ascii="Arial Narrow" w:hAnsi="Arial Narrow" w:cs="Arial"/>
              </w:rPr>
              <w:t>5</w:t>
            </w:r>
          </w:p>
        </w:tc>
        <w:tc>
          <w:tcPr>
            <w:tcW w:w="820" w:type="dxa"/>
            <w:tcBorders>
              <w:top w:val="nil"/>
              <w:left w:val="nil"/>
              <w:bottom w:val="nil"/>
              <w:right w:val="nil"/>
            </w:tcBorders>
            <w:shd w:val="clear" w:color="auto" w:fill="auto"/>
            <w:vAlign w:val="bottom"/>
            <w:hideMark/>
          </w:tcPr>
          <w:p w14:paraId="32F0A9F5" w14:textId="2D353BFC" w:rsidR="00E17B5B" w:rsidRPr="00AB5483" w:rsidRDefault="00E17B5B" w:rsidP="0076105E">
            <w:pPr>
              <w:jc w:val="right"/>
              <w:rPr>
                <w:rFonts w:ascii="Arial Narrow" w:hAnsi="Arial Narrow" w:cs="Arial"/>
              </w:rPr>
            </w:pPr>
            <w:r w:rsidRPr="00AB5483">
              <w:rPr>
                <w:rFonts w:ascii="Arial Narrow" w:hAnsi="Arial Narrow" w:cs="Arial"/>
              </w:rPr>
              <w:t>-</w:t>
            </w:r>
          </w:p>
        </w:tc>
        <w:tc>
          <w:tcPr>
            <w:tcW w:w="851" w:type="dxa"/>
            <w:tcBorders>
              <w:top w:val="nil"/>
              <w:left w:val="nil"/>
              <w:bottom w:val="nil"/>
              <w:right w:val="nil"/>
            </w:tcBorders>
            <w:shd w:val="clear" w:color="auto" w:fill="auto"/>
            <w:vAlign w:val="bottom"/>
            <w:hideMark/>
          </w:tcPr>
          <w:p w14:paraId="55B4E31C" w14:textId="4B3DAA5F" w:rsidR="00E17B5B" w:rsidRPr="00AB5483" w:rsidRDefault="00E17B5B" w:rsidP="0076105E">
            <w:pPr>
              <w:jc w:val="right"/>
              <w:rPr>
                <w:rFonts w:ascii="Arial Narrow" w:hAnsi="Arial Narrow" w:cs="Arial"/>
              </w:rPr>
            </w:pPr>
            <w:r w:rsidRPr="00AB5483">
              <w:rPr>
                <w:rFonts w:ascii="Arial Narrow" w:hAnsi="Arial Narrow" w:cs="Arial"/>
              </w:rPr>
              <w:t>5</w:t>
            </w:r>
          </w:p>
        </w:tc>
      </w:tr>
      <w:tr w:rsidR="00783C65" w:rsidRPr="00AB5483" w14:paraId="05B5C7AA" w14:textId="77777777" w:rsidTr="0076105E">
        <w:trPr>
          <w:trHeight w:val="268"/>
          <w:jc w:val="center"/>
        </w:trPr>
        <w:tc>
          <w:tcPr>
            <w:tcW w:w="1208" w:type="dxa"/>
            <w:tcBorders>
              <w:top w:val="nil"/>
              <w:left w:val="nil"/>
              <w:bottom w:val="nil"/>
              <w:right w:val="nil"/>
            </w:tcBorders>
            <w:shd w:val="clear" w:color="auto" w:fill="auto"/>
            <w:vAlign w:val="bottom"/>
            <w:hideMark/>
          </w:tcPr>
          <w:p w14:paraId="2DCEA2CE" w14:textId="77777777" w:rsidR="00E17B5B" w:rsidRPr="00AB5483" w:rsidRDefault="00E17B5B" w:rsidP="0076105E">
            <w:pPr>
              <w:jc w:val="left"/>
              <w:rPr>
                <w:rFonts w:ascii="Arial Narrow" w:hAnsi="Arial Narrow" w:cs="Arial"/>
              </w:rPr>
            </w:pPr>
          </w:p>
        </w:tc>
        <w:tc>
          <w:tcPr>
            <w:tcW w:w="2620" w:type="dxa"/>
            <w:tcBorders>
              <w:top w:val="nil"/>
              <w:left w:val="nil"/>
              <w:bottom w:val="nil"/>
              <w:right w:val="nil"/>
            </w:tcBorders>
            <w:shd w:val="clear" w:color="auto" w:fill="auto"/>
            <w:vAlign w:val="bottom"/>
            <w:hideMark/>
          </w:tcPr>
          <w:p w14:paraId="6B487620" w14:textId="4A54E95F" w:rsidR="00E17B5B" w:rsidRPr="00AB5483" w:rsidRDefault="0038532D" w:rsidP="0076105E">
            <w:pPr>
              <w:jc w:val="left"/>
              <w:rPr>
                <w:rFonts w:ascii="Arial Narrow" w:hAnsi="Arial Narrow" w:cs="Arial"/>
                <w:i/>
                <w:iCs/>
              </w:rPr>
            </w:pPr>
            <w:r w:rsidRPr="00AB5483">
              <w:rPr>
                <w:rFonts w:ascii="Arial Narrow" w:hAnsi="Arial Narrow" w:cs="Arial"/>
                <w:i/>
                <w:iCs/>
              </w:rPr>
              <w:t>Andere vertraglich vereinbarte Dienstleistungen</w:t>
            </w:r>
          </w:p>
        </w:tc>
        <w:tc>
          <w:tcPr>
            <w:tcW w:w="816" w:type="dxa"/>
            <w:tcBorders>
              <w:top w:val="nil"/>
              <w:left w:val="nil"/>
              <w:bottom w:val="nil"/>
              <w:right w:val="nil"/>
            </w:tcBorders>
            <w:shd w:val="clear" w:color="auto" w:fill="auto"/>
            <w:vAlign w:val="bottom"/>
            <w:hideMark/>
          </w:tcPr>
          <w:p w14:paraId="55E899CB" w14:textId="56CFAD45" w:rsidR="00E17B5B" w:rsidRPr="00AB5483" w:rsidRDefault="00E17B5B" w:rsidP="0076105E">
            <w:pPr>
              <w:jc w:val="right"/>
              <w:rPr>
                <w:rFonts w:ascii="Arial Narrow" w:hAnsi="Arial Narrow" w:cs="Arial"/>
              </w:rPr>
            </w:pPr>
            <w:r w:rsidRPr="00AB5483">
              <w:rPr>
                <w:rFonts w:ascii="Arial Narrow" w:hAnsi="Arial Narrow" w:cs="Arial"/>
              </w:rPr>
              <w:t>-</w:t>
            </w:r>
          </w:p>
        </w:tc>
        <w:tc>
          <w:tcPr>
            <w:tcW w:w="851" w:type="dxa"/>
            <w:tcBorders>
              <w:top w:val="nil"/>
              <w:left w:val="nil"/>
              <w:bottom w:val="nil"/>
              <w:right w:val="nil"/>
            </w:tcBorders>
            <w:shd w:val="clear" w:color="auto" w:fill="auto"/>
            <w:vAlign w:val="bottom"/>
            <w:hideMark/>
          </w:tcPr>
          <w:p w14:paraId="5760D770" w14:textId="372C588F" w:rsidR="00E17B5B" w:rsidRPr="00AB5483" w:rsidRDefault="00E17B5B" w:rsidP="0076105E">
            <w:pPr>
              <w:jc w:val="right"/>
              <w:rPr>
                <w:rFonts w:ascii="Arial Narrow" w:hAnsi="Arial Narrow" w:cs="Arial"/>
              </w:rPr>
            </w:pPr>
            <w:r w:rsidRPr="00AB5483">
              <w:rPr>
                <w:rFonts w:ascii="Arial Narrow" w:hAnsi="Arial Narrow" w:cs="Arial"/>
              </w:rPr>
              <w:t>263</w:t>
            </w:r>
          </w:p>
        </w:tc>
        <w:tc>
          <w:tcPr>
            <w:tcW w:w="819" w:type="dxa"/>
            <w:tcBorders>
              <w:top w:val="nil"/>
              <w:left w:val="nil"/>
              <w:bottom w:val="nil"/>
              <w:right w:val="nil"/>
            </w:tcBorders>
            <w:shd w:val="clear" w:color="auto" w:fill="auto"/>
            <w:vAlign w:val="bottom"/>
            <w:hideMark/>
          </w:tcPr>
          <w:p w14:paraId="3935C399" w14:textId="7C62BDDA" w:rsidR="00E17B5B" w:rsidRPr="00AB5483" w:rsidRDefault="00E17B5B" w:rsidP="0076105E">
            <w:pPr>
              <w:jc w:val="right"/>
              <w:rPr>
                <w:rFonts w:ascii="Arial Narrow" w:hAnsi="Arial Narrow" w:cs="Arial"/>
              </w:rPr>
            </w:pPr>
            <w:r w:rsidRPr="00AB5483">
              <w:rPr>
                <w:rFonts w:ascii="Arial Narrow" w:hAnsi="Arial Narrow" w:cs="Arial"/>
              </w:rPr>
              <w:t>101</w:t>
            </w:r>
          </w:p>
        </w:tc>
        <w:tc>
          <w:tcPr>
            <w:tcW w:w="820" w:type="dxa"/>
            <w:tcBorders>
              <w:top w:val="nil"/>
              <w:left w:val="nil"/>
              <w:bottom w:val="nil"/>
              <w:right w:val="nil"/>
            </w:tcBorders>
            <w:shd w:val="clear" w:color="auto" w:fill="auto"/>
            <w:vAlign w:val="bottom"/>
            <w:hideMark/>
          </w:tcPr>
          <w:p w14:paraId="5E9D8B3D" w14:textId="693A203A" w:rsidR="00E17B5B" w:rsidRPr="00AB5483" w:rsidRDefault="00E17B5B" w:rsidP="0076105E">
            <w:pPr>
              <w:jc w:val="right"/>
              <w:rPr>
                <w:rFonts w:ascii="Arial Narrow" w:hAnsi="Arial Narrow" w:cs="Arial"/>
              </w:rPr>
            </w:pPr>
            <w:r w:rsidRPr="00AB5483">
              <w:rPr>
                <w:rFonts w:ascii="Arial Narrow" w:hAnsi="Arial Narrow" w:cs="Arial"/>
              </w:rPr>
              <w:t>41</w:t>
            </w:r>
          </w:p>
        </w:tc>
        <w:tc>
          <w:tcPr>
            <w:tcW w:w="851" w:type="dxa"/>
            <w:tcBorders>
              <w:top w:val="nil"/>
              <w:left w:val="nil"/>
              <w:bottom w:val="nil"/>
              <w:right w:val="nil"/>
            </w:tcBorders>
            <w:shd w:val="clear" w:color="auto" w:fill="auto"/>
            <w:vAlign w:val="bottom"/>
            <w:hideMark/>
          </w:tcPr>
          <w:p w14:paraId="5CF38803" w14:textId="2122E49C" w:rsidR="00E17B5B" w:rsidRPr="00AB5483" w:rsidRDefault="00E17B5B" w:rsidP="0076105E">
            <w:pPr>
              <w:jc w:val="right"/>
              <w:rPr>
                <w:rFonts w:ascii="Arial Narrow" w:hAnsi="Arial Narrow" w:cs="Arial"/>
              </w:rPr>
            </w:pPr>
            <w:r w:rsidRPr="00AB5483">
              <w:rPr>
                <w:rFonts w:ascii="Arial Narrow" w:hAnsi="Arial Narrow" w:cs="Arial"/>
              </w:rPr>
              <w:t>405</w:t>
            </w:r>
          </w:p>
        </w:tc>
      </w:tr>
      <w:tr w:rsidR="00E17B5B" w:rsidRPr="00AB5483" w14:paraId="46FC55B4" w14:textId="77777777" w:rsidTr="0076105E">
        <w:trPr>
          <w:trHeight w:val="326"/>
          <w:jc w:val="center"/>
        </w:trPr>
        <w:tc>
          <w:tcPr>
            <w:tcW w:w="3828" w:type="dxa"/>
            <w:gridSpan w:val="2"/>
            <w:tcBorders>
              <w:top w:val="nil"/>
              <w:left w:val="nil"/>
              <w:bottom w:val="nil"/>
              <w:right w:val="nil"/>
            </w:tcBorders>
            <w:shd w:val="clear" w:color="auto" w:fill="auto"/>
            <w:vAlign w:val="bottom"/>
            <w:hideMark/>
          </w:tcPr>
          <w:p w14:paraId="29B97FCE" w14:textId="05D1BBF1" w:rsidR="00E17B5B" w:rsidRPr="00AB5483" w:rsidRDefault="0011667D" w:rsidP="0076105E">
            <w:pPr>
              <w:ind w:firstLineChars="200" w:firstLine="400"/>
              <w:jc w:val="left"/>
              <w:rPr>
                <w:rFonts w:ascii="Arial Narrow" w:hAnsi="Arial Narrow" w:cs="Arial"/>
                <w:b/>
                <w:bCs/>
              </w:rPr>
            </w:pPr>
            <w:r w:rsidRPr="00AB5483">
              <w:rPr>
                <w:rFonts w:ascii="Arial Narrow" w:hAnsi="Arial Narrow" w:cs="Arial"/>
                <w:b/>
                <w:bCs/>
              </w:rPr>
              <w:t>Betriebsaufwand</w:t>
            </w:r>
          </w:p>
        </w:tc>
        <w:tc>
          <w:tcPr>
            <w:tcW w:w="816" w:type="dxa"/>
            <w:tcBorders>
              <w:top w:val="nil"/>
              <w:left w:val="nil"/>
              <w:bottom w:val="nil"/>
              <w:right w:val="nil"/>
            </w:tcBorders>
            <w:shd w:val="clear" w:color="auto" w:fill="auto"/>
            <w:vAlign w:val="bottom"/>
            <w:hideMark/>
          </w:tcPr>
          <w:p w14:paraId="4C68BA68" w14:textId="1D9F9FCC" w:rsidR="00E17B5B" w:rsidRPr="00AB5483" w:rsidRDefault="00E17B5B" w:rsidP="0076105E">
            <w:pPr>
              <w:jc w:val="right"/>
              <w:rPr>
                <w:rFonts w:ascii="Arial Narrow" w:hAnsi="Arial Narrow" w:cs="Arial"/>
              </w:rPr>
            </w:pPr>
            <w:r w:rsidRPr="00AB5483">
              <w:rPr>
                <w:rFonts w:ascii="Arial Narrow" w:hAnsi="Arial Narrow" w:cs="Arial"/>
              </w:rPr>
              <w:t>-</w:t>
            </w:r>
          </w:p>
        </w:tc>
        <w:tc>
          <w:tcPr>
            <w:tcW w:w="851" w:type="dxa"/>
            <w:tcBorders>
              <w:top w:val="nil"/>
              <w:left w:val="nil"/>
              <w:bottom w:val="nil"/>
              <w:right w:val="nil"/>
            </w:tcBorders>
            <w:shd w:val="clear" w:color="auto" w:fill="auto"/>
            <w:vAlign w:val="bottom"/>
            <w:hideMark/>
          </w:tcPr>
          <w:p w14:paraId="68C406F0" w14:textId="2526B327" w:rsidR="00E17B5B" w:rsidRPr="00AB5483" w:rsidRDefault="00A32617" w:rsidP="0076105E">
            <w:pPr>
              <w:jc w:val="right"/>
              <w:rPr>
                <w:rFonts w:ascii="Arial Narrow" w:hAnsi="Arial Narrow" w:cs="Arial"/>
              </w:rPr>
            </w:pPr>
            <w:r w:rsidRPr="00AB5483">
              <w:rPr>
                <w:rFonts w:ascii="Arial Narrow" w:hAnsi="Arial Narrow" w:cs="Arial"/>
              </w:rPr>
              <w:t>1.2</w:t>
            </w:r>
            <w:r w:rsidR="00E17B5B" w:rsidRPr="00AB5483">
              <w:rPr>
                <w:rFonts w:ascii="Arial Narrow" w:hAnsi="Arial Narrow" w:cs="Arial"/>
              </w:rPr>
              <w:t>85</w:t>
            </w:r>
          </w:p>
        </w:tc>
        <w:tc>
          <w:tcPr>
            <w:tcW w:w="819" w:type="dxa"/>
            <w:tcBorders>
              <w:top w:val="nil"/>
              <w:left w:val="nil"/>
              <w:bottom w:val="nil"/>
              <w:right w:val="nil"/>
            </w:tcBorders>
            <w:shd w:val="clear" w:color="auto" w:fill="auto"/>
            <w:vAlign w:val="bottom"/>
            <w:hideMark/>
          </w:tcPr>
          <w:p w14:paraId="434B1940" w14:textId="34062D79" w:rsidR="00E17B5B" w:rsidRPr="00AB5483" w:rsidRDefault="00E17B5B" w:rsidP="0076105E">
            <w:pPr>
              <w:jc w:val="right"/>
              <w:rPr>
                <w:rFonts w:ascii="Arial Narrow" w:hAnsi="Arial Narrow" w:cs="Arial"/>
              </w:rPr>
            </w:pPr>
            <w:r w:rsidRPr="00AB5483">
              <w:rPr>
                <w:rFonts w:ascii="Arial Narrow" w:hAnsi="Arial Narrow" w:cs="Arial"/>
              </w:rPr>
              <w:t>-</w:t>
            </w:r>
          </w:p>
        </w:tc>
        <w:tc>
          <w:tcPr>
            <w:tcW w:w="820" w:type="dxa"/>
            <w:tcBorders>
              <w:top w:val="nil"/>
              <w:left w:val="nil"/>
              <w:bottom w:val="nil"/>
              <w:right w:val="nil"/>
            </w:tcBorders>
            <w:shd w:val="clear" w:color="auto" w:fill="auto"/>
            <w:vAlign w:val="bottom"/>
            <w:hideMark/>
          </w:tcPr>
          <w:p w14:paraId="331493F4" w14:textId="67057995" w:rsidR="00E17B5B" w:rsidRPr="00AB5483" w:rsidRDefault="00E17B5B" w:rsidP="0076105E">
            <w:pPr>
              <w:jc w:val="right"/>
              <w:rPr>
                <w:rFonts w:ascii="Arial Narrow" w:hAnsi="Arial Narrow" w:cs="Arial"/>
              </w:rPr>
            </w:pPr>
            <w:r w:rsidRPr="00AB5483">
              <w:rPr>
                <w:rFonts w:ascii="Arial Narrow" w:hAnsi="Arial Narrow" w:cs="Arial"/>
              </w:rPr>
              <w:t>-</w:t>
            </w:r>
          </w:p>
        </w:tc>
        <w:tc>
          <w:tcPr>
            <w:tcW w:w="851" w:type="dxa"/>
            <w:tcBorders>
              <w:top w:val="nil"/>
              <w:left w:val="nil"/>
              <w:bottom w:val="nil"/>
              <w:right w:val="nil"/>
            </w:tcBorders>
            <w:shd w:val="clear" w:color="auto" w:fill="auto"/>
            <w:vAlign w:val="bottom"/>
            <w:hideMark/>
          </w:tcPr>
          <w:p w14:paraId="377CBA1A" w14:textId="7CFF0ABF" w:rsidR="00E17B5B" w:rsidRPr="00AB5483" w:rsidRDefault="00A32617" w:rsidP="0076105E">
            <w:pPr>
              <w:jc w:val="right"/>
              <w:rPr>
                <w:rFonts w:ascii="Arial Narrow" w:hAnsi="Arial Narrow" w:cs="Arial"/>
              </w:rPr>
            </w:pPr>
            <w:r w:rsidRPr="00AB5483">
              <w:rPr>
                <w:rFonts w:ascii="Arial Narrow" w:hAnsi="Arial Narrow" w:cs="Arial"/>
              </w:rPr>
              <w:t>1.2</w:t>
            </w:r>
            <w:r w:rsidR="00E17B5B" w:rsidRPr="00AB5483">
              <w:rPr>
                <w:rFonts w:ascii="Arial Narrow" w:hAnsi="Arial Narrow" w:cs="Arial"/>
              </w:rPr>
              <w:t>85</w:t>
            </w:r>
          </w:p>
        </w:tc>
      </w:tr>
      <w:tr w:rsidR="00E17B5B" w:rsidRPr="00AB5483" w14:paraId="2BD539DC" w14:textId="77777777" w:rsidTr="0076105E">
        <w:trPr>
          <w:trHeight w:val="268"/>
          <w:jc w:val="center"/>
        </w:trPr>
        <w:tc>
          <w:tcPr>
            <w:tcW w:w="3828" w:type="dxa"/>
            <w:gridSpan w:val="2"/>
            <w:tcBorders>
              <w:top w:val="nil"/>
              <w:left w:val="nil"/>
              <w:bottom w:val="nil"/>
              <w:right w:val="nil"/>
            </w:tcBorders>
            <w:shd w:val="clear" w:color="auto" w:fill="auto"/>
            <w:vAlign w:val="bottom"/>
            <w:hideMark/>
          </w:tcPr>
          <w:p w14:paraId="5970C78F" w14:textId="012341DE" w:rsidR="00E17B5B" w:rsidRPr="00AB5483" w:rsidRDefault="00657EB2" w:rsidP="0076105E">
            <w:pPr>
              <w:ind w:firstLineChars="200" w:firstLine="400"/>
              <w:jc w:val="left"/>
              <w:rPr>
                <w:rFonts w:ascii="Arial Narrow" w:hAnsi="Arial Narrow" w:cs="Arial"/>
                <w:b/>
                <w:bCs/>
              </w:rPr>
            </w:pPr>
            <w:r w:rsidRPr="00AB5483">
              <w:rPr>
                <w:rFonts w:ascii="Arial Narrow" w:hAnsi="Arial Narrow" w:cs="Arial"/>
                <w:b/>
                <w:bCs/>
              </w:rPr>
              <w:t>Betriebsausstattung</w:t>
            </w:r>
            <w:r w:rsidR="00CC6D7C" w:rsidRPr="00AB5483">
              <w:rPr>
                <w:rFonts w:ascii="Arial Narrow" w:hAnsi="Arial Narrow" w:cs="Arial"/>
                <w:b/>
                <w:bCs/>
              </w:rPr>
              <w:t xml:space="preserve"> und </w:t>
            </w:r>
            <w:r w:rsidR="0028388F" w:rsidRPr="00AB5483">
              <w:rPr>
                <w:rFonts w:ascii="Arial Narrow" w:hAnsi="Arial Narrow" w:cs="Arial"/>
                <w:b/>
                <w:bCs/>
              </w:rPr>
              <w:t>Bürobedarf</w:t>
            </w:r>
          </w:p>
        </w:tc>
        <w:tc>
          <w:tcPr>
            <w:tcW w:w="816" w:type="dxa"/>
            <w:tcBorders>
              <w:top w:val="nil"/>
              <w:left w:val="nil"/>
              <w:bottom w:val="nil"/>
              <w:right w:val="nil"/>
            </w:tcBorders>
            <w:shd w:val="clear" w:color="auto" w:fill="auto"/>
            <w:vAlign w:val="bottom"/>
            <w:hideMark/>
          </w:tcPr>
          <w:p w14:paraId="56A4ABBD" w14:textId="77777777" w:rsidR="00E17B5B" w:rsidRPr="00AB5483" w:rsidRDefault="00E17B5B" w:rsidP="0076105E">
            <w:pPr>
              <w:ind w:firstLineChars="200" w:firstLine="400"/>
              <w:jc w:val="right"/>
              <w:rPr>
                <w:rFonts w:ascii="Arial Narrow" w:hAnsi="Arial Narrow" w:cs="Arial"/>
                <w:b/>
                <w:bCs/>
              </w:rPr>
            </w:pPr>
          </w:p>
        </w:tc>
        <w:tc>
          <w:tcPr>
            <w:tcW w:w="851" w:type="dxa"/>
            <w:tcBorders>
              <w:top w:val="nil"/>
              <w:left w:val="nil"/>
              <w:bottom w:val="nil"/>
              <w:right w:val="nil"/>
            </w:tcBorders>
            <w:shd w:val="clear" w:color="auto" w:fill="auto"/>
            <w:vAlign w:val="bottom"/>
            <w:hideMark/>
          </w:tcPr>
          <w:p w14:paraId="065D55FE" w14:textId="77777777" w:rsidR="00E17B5B" w:rsidRPr="00AB5483" w:rsidRDefault="00E17B5B" w:rsidP="0076105E">
            <w:pPr>
              <w:jc w:val="right"/>
              <w:rPr>
                <w:rFonts w:ascii="Times New Roman" w:hAnsi="Times New Roman"/>
              </w:rPr>
            </w:pPr>
          </w:p>
        </w:tc>
        <w:tc>
          <w:tcPr>
            <w:tcW w:w="819" w:type="dxa"/>
            <w:tcBorders>
              <w:top w:val="nil"/>
              <w:left w:val="nil"/>
              <w:bottom w:val="nil"/>
              <w:right w:val="nil"/>
            </w:tcBorders>
            <w:shd w:val="clear" w:color="auto" w:fill="auto"/>
            <w:vAlign w:val="bottom"/>
            <w:hideMark/>
          </w:tcPr>
          <w:p w14:paraId="45B8AD11" w14:textId="77777777" w:rsidR="00E17B5B" w:rsidRPr="00AB5483" w:rsidRDefault="00E17B5B" w:rsidP="0076105E">
            <w:pPr>
              <w:jc w:val="right"/>
              <w:rPr>
                <w:rFonts w:ascii="Times New Roman" w:hAnsi="Times New Roman"/>
              </w:rPr>
            </w:pPr>
          </w:p>
        </w:tc>
        <w:tc>
          <w:tcPr>
            <w:tcW w:w="820" w:type="dxa"/>
            <w:tcBorders>
              <w:top w:val="nil"/>
              <w:left w:val="nil"/>
              <w:bottom w:val="nil"/>
              <w:right w:val="nil"/>
            </w:tcBorders>
            <w:shd w:val="clear" w:color="auto" w:fill="auto"/>
            <w:vAlign w:val="bottom"/>
            <w:hideMark/>
          </w:tcPr>
          <w:p w14:paraId="58D43D11" w14:textId="77777777" w:rsidR="00E17B5B" w:rsidRPr="00AB5483" w:rsidRDefault="00E17B5B" w:rsidP="0076105E">
            <w:pPr>
              <w:jc w:val="right"/>
              <w:rPr>
                <w:rFonts w:ascii="Times New Roman" w:hAnsi="Times New Roman"/>
              </w:rPr>
            </w:pPr>
          </w:p>
        </w:tc>
        <w:tc>
          <w:tcPr>
            <w:tcW w:w="851" w:type="dxa"/>
            <w:tcBorders>
              <w:top w:val="nil"/>
              <w:left w:val="nil"/>
              <w:bottom w:val="nil"/>
              <w:right w:val="nil"/>
            </w:tcBorders>
            <w:shd w:val="clear" w:color="auto" w:fill="auto"/>
            <w:vAlign w:val="bottom"/>
            <w:hideMark/>
          </w:tcPr>
          <w:p w14:paraId="6137917C" w14:textId="77777777" w:rsidR="00E17B5B" w:rsidRPr="00AB5483" w:rsidRDefault="00E17B5B" w:rsidP="0076105E">
            <w:pPr>
              <w:jc w:val="right"/>
              <w:rPr>
                <w:rFonts w:ascii="Times New Roman" w:hAnsi="Times New Roman"/>
              </w:rPr>
            </w:pPr>
          </w:p>
        </w:tc>
      </w:tr>
      <w:tr w:rsidR="00783C65" w:rsidRPr="00AB5483" w14:paraId="11F73586" w14:textId="77777777" w:rsidTr="0076105E">
        <w:trPr>
          <w:trHeight w:val="268"/>
          <w:jc w:val="center"/>
        </w:trPr>
        <w:tc>
          <w:tcPr>
            <w:tcW w:w="1208" w:type="dxa"/>
            <w:tcBorders>
              <w:top w:val="nil"/>
              <w:left w:val="nil"/>
              <w:bottom w:val="nil"/>
              <w:right w:val="nil"/>
            </w:tcBorders>
            <w:shd w:val="clear" w:color="auto" w:fill="auto"/>
            <w:vAlign w:val="bottom"/>
            <w:hideMark/>
          </w:tcPr>
          <w:p w14:paraId="2E197168" w14:textId="77777777" w:rsidR="00E17B5B" w:rsidRPr="00AB5483" w:rsidRDefault="00E17B5B" w:rsidP="0076105E">
            <w:pPr>
              <w:jc w:val="left"/>
              <w:rPr>
                <w:rFonts w:ascii="Times New Roman" w:hAnsi="Times New Roman"/>
              </w:rPr>
            </w:pPr>
          </w:p>
        </w:tc>
        <w:tc>
          <w:tcPr>
            <w:tcW w:w="2620" w:type="dxa"/>
            <w:tcBorders>
              <w:top w:val="nil"/>
              <w:left w:val="nil"/>
              <w:bottom w:val="nil"/>
              <w:right w:val="nil"/>
            </w:tcBorders>
            <w:shd w:val="clear" w:color="auto" w:fill="auto"/>
            <w:vAlign w:val="bottom"/>
            <w:hideMark/>
          </w:tcPr>
          <w:p w14:paraId="21207D5F" w14:textId="4F5B21BF" w:rsidR="00E17B5B" w:rsidRPr="00AB5483" w:rsidRDefault="00B414BF" w:rsidP="0076105E">
            <w:pPr>
              <w:jc w:val="left"/>
              <w:rPr>
                <w:rFonts w:ascii="Arial Narrow" w:hAnsi="Arial Narrow" w:cs="Arial"/>
                <w:i/>
                <w:iCs/>
              </w:rPr>
            </w:pPr>
            <w:r w:rsidRPr="00AB5483">
              <w:rPr>
                <w:rFonts w:ascii="Arial Narrow" w:hAnsi="Arial Narrow" w:cs="Arial"/>
                <w:i/>
                <w:iCs/>
              </w:rPr>
              <w:t>Mobiliar und Betriebsausstattung</w:t>
            </w:r>
          </w:p>
        </w:tc>
        <w:tc>
          <w:tcPr>
            <w:tcW w:w="816" w:type="dxa"/>
            <w:tcBorders>
              <w:top w:val="nil"/>
              <w:left w:val="nil"/>
              <w:bottom w:val="nil"/>
              <w:right w:val="nil"/>
            </w:tcBorders>
            <w:shd w:val="clear" w:color="auto" w:fill="auto"/>
            <w:vAlign w:val="bottom"/>
            <w:hideMark/>
          </w:tcPr>
          <w:p w14:paraId="76767023" w14:textId="74A68A1A" w:rsidR="00E17B5B" w:rsidRPr="00AB5483" w:rsidRDefault="00E17B5B" w:rsidP="0076105E">
            <w:pPr>
              <w:jc w:val="right"/>
              <w:rPr>
                <w:rFonts w:ascii="Arial Narrow" w:hAnsi="Arial Narrow" w:cs="Arial"/>
              </w:rPr>
            </w:pPr>
            <w:r w:rsidRPr="00AB5483">
              <w:rPr>
                <w:rFonts w:ascii="Arial Narrow" w:hAnsi="Arial Narrow" w:cs="Arial"/>
              </w:rPr>
              <w:t>-</w:t>
            </w:r>
          </w:p>
        </w:tc>
        <w:tc>
          <w:tcPr>
            <w:tcW w:w="851" w:type="dxa"/>
            <w:tcBorders>
              <w:top w:val="nil"/>
              <w:left w:val="nil"/>
              <w:bottom w:val="nil"/>
              <w:right w:val="nil"/>
            </w:tcBorders>
            <w:shd w:val="clear" w:color="auto" w:fill="auto"/>
            <w:vAlign w:val="bottom"/>
            <w:hideMark/>
          </w:tcPr>
          <w:p w14:paraId="38B8EB9F" w14:textId="7EAB3FB2" w:rsidR="00E17B5B" w:rsidRPr="00AB5483" w:rsidRDefault="00E17B5B" w:rsidP="0076105E">
            <w:pPr>
              <w:jc w:val="right"/>
              <w:rPr>
                <w:rFonts w:ascii="Arial Narrow" w:hAnsi="Arial Narrow" w:cs="Arial"/>
              </w:rPr>
            </w:pPr>
            <w:r w:rsidRPr="00AB5483">
              <w:rPr>
                <w:rFonts w:ascii="Arial Narrow" w:hAnsi="Arial Narrow" w:cs="Arial"/>
              </w:rPr>
              <w:t>5</w:t>
            </w:r>
          </w:p>
        </w:tc>
        <w:tc>
          <w:tcPr>
            <w:tcW w:w="819" w:type="dxa"/>
            <w:tcBorders>
              <w:top w:val="nil"/>
              <w:left w:val="nil"/>
              <w:bottom w:val="nil"/>
              <w:right w:val="nil"/>
            </w:tcBorders>
            <w:shd w:val="clear" w:color="auto" w:fill="auto"/>
            <w:vAlign w:val="bottom"/>
            <w:hideMark/>
          </w:tcPr>
          <w:p w14:paraId="293404CF" w14:textId="571072AB" w:rsidR="00E17B5B" w:rsidRPr="00AB5483" w:rsidRDefault="00E17B5B" w:rsidP="0076105E">
            <w:pPr>
              <w:jc w:val="right"/>
              <w:rPr>
                <w:rFonts w:ascii="Arial Narrow" w:hAnsi="Arial Narrow" w:cs="Arial"/>
              </w:rPr>
            </w:pPr>
            <w:r w:rsidRPr="00AB5483">
              <w:rPr>
                <w:rFonts w:ascii="Arial Narrow" w:hAnsi="Arial Narrow" w:cs="Arial"/>
              </w:rPr>
              <w:t>-</w:t>
            </w:r>
          </w:p>
        </w:tc>
        <w:tc>
          <w:tcPr>
            <w:tcW w:w="820" w:type="dxa"/>
            <w:tcBorders>
              <w:top w:val="nil"/>
              <w:left w:val="nil"/>
              <w:bottom w:val="nil"/>
              <w:right w:val="nil"/>
            </w:tcBorders>
            <w:shd w:val="clear" w:color="auto" w:fill="auto"/>
            <w:vAlign w:val="bottom"/>
            <w:hideMark/>
          </w:tcPr>
          <w:p w14:paraId="4BA94F11" w14:textId="6F2EBEEA" w:rsidR="00E17B5B" w:rsidRPr="00AB5483" w:rsidRDefault="00E17B5B" w:rsidP="0076105E">
            <w:pPr>
              <w:jc w:val="right"/>
              <w:rPr>
                <w:rFonts w:ascii="Arial Narrow" w:hAnsi="Arial Narrow" w:cs="Arial"/>
              </w:rPr>
            </w:pPr>
            <w:r w:rsidRPr="00AB5483">
              <w:rPr>
                <w:rFonts w:ascii="Arial Narrow" w:hAnsi="Arial Narrow" w:cs="Arial"/>
              </w:rPr>
              <w:t>-</w:t>
            </w:r>
          </w:p>
        </w:tc>
        <w:tc>
          <w:tcPr>
            <w:tcW w:w="851" w:type="dxa"/>
            <w:tcBorders>
              <w:top w:val="nil"/>
              <w:left w:val="nil"/>
              <w:bottom w:val="nil"/>
              <w:right w:val="nil"/>
            </w:tcBorders>
            <w:shd w:val="clear" w:color="auto" w:fill="auto"/>
            <w:vAlign w:val="bottom"/>
            <w:hideMark/>
          </w:tcPr>
          <w:p w14:paraId="394B1F29" w14:textId="46934D62" w:rsidR="00E17B5B" w:rsidRPr="00AB5483" w:rsidRDefault="00E17B5B" w:rsidP="0076105E">
            <w:pPr>
              <w:jc w:val="right"/>
              <w:rPr>
                <w:rFonts w:ascii="Arial Narrow" w:hAnsi="Arial Narrow" w:cs="Arial"/>
              </w:rPr>
            </w:pPr>
            <w:r w:rsidRPr="00AB5483">
              <w:rPr>
                <w:rFonts w:ascii="Arial Narrow" w:hAnsi="Arial Narrow" w:cs="Arial"/>
              </w:rPr>
              <w:t>5</w:t>
            </w:r>
          </w:p>
        </w:tc>
      </w:tr>
      <w:tr w:rsidR="00783C65" w:rsidRPr="00AB5483" w14:paraId="7BD841FA" w14:textId="77777777" w:rsidTr="0076105E">
        <w:trPr>
          <w:trHeight w:val="326"/>
          <w:jc w:val="center"/>
        </w:trPr>
        <w:tc>
          <w:tcPr>
            <w:tcW w:w="1208" w:type="dxa"/>
            <w:tcBorders>
              <w:top w:val="nil"/>
              <w:left w:val="nil"/>
              <w:bottom w:val="nil"/>
              <w:right w:val="nil"/>
            </w:tcBorders>
            <w:shd w:val="clear" w:color="auto" w:fill="auto"/>
            <w:vAlign w:val="bottom"/>
            <w:hideMark/>
          </w:tcPr>
          <w:p w14:paraId="53CD100C" w14:textId="77777777" w:rsidR="00E17B5B" w:rsidRPr="00AB5483" w:rsidRDefault="00E17B5B" w:rsidP="0076105E">
            <w:pPr>
              <w:jc w:val="left"/>
              <w:rPr>
                <w:rFonts w:ascii="Arial Narrow" w:hAnsi="Arial Narrow" w:cs="Arial"/>
              </w:rPr>
            </w:pPr>
          </w:p>
        </w:tc>
        <w:tc>
          <w:tcPr>
            <w:tcW w:w="2620" w:type="dxa"/>
            <w:tcBorders>
              <w:top w:val="nil"/>
              <w:left w:val="nil"/>
              <w:bottom w:val="nil"/>
              <w:right w:val="nil"/>
            </w:tcBorders>
            <w:shd w:val="clear" w:color="auto" w:fill="auto"/>
            <w:vAlign w:val="bottom"/>
            <w:hideMark/>
          </w:tcPr>
          <w:p w14:paraId="7CED894D" w14:textId="4B864680" w:rsidR="00E17B5B" w:rsidRPr="00AB5483" w:rsidRDefault="0028388F" w:rsidP="0076105E">
            <w:pPr>
              <w:jc w:val="left"/>
              <w:rPr>
                <w:rFonts w:ascii="Arial Narrow" w:hAnsi="Arial Narrow" w:cs="Arial"/>
                <w:i/>
                <w:iCs/>
              </w:rPr>
            </w:pPr>
            <w:r w:rsidRPr="00AB5483">
              <w:rPr>
                <w:rFonts w:ascii="Arial Narrow" w:hAnsi="Arial Narrow" w:cs="Arial"/>
                <w:i/>
                <w:iCs/>
              </w:rPr>
              <w:t>Bürobedarf</w:t>
            </w:r>
            <w:r w:rsidR="00CC6D7C" w:rsidRPr="00AB5483">
              <w:rPr>
                <w:rFonts w:ascii="Arial Narrow" w:hAnsi="Arial Narrow" w:cs="Arial"/>
                <w:i/>
                <w:iCs/>
              </w:rPr>
              <w:t xml:space="preserve"> und </w:t>
            </w:r>
            <w:r w:rsidR="00D662BE" w:rsidRPr="00AB5483">
              <w:rPr>
                <w:rFonts w:ascii="Arial Narrow" w:hAnsi="Arial Narrow" w:cs="Arial"/>
                <w:i/>
                <w:iCs/>
              </w:rPr>
              <w:t>Materialien</w:t>
            </w:r>
          </w:p>
        </w:tc>
        <w:tc>
          <w:tcPr>
            <w:tcW w:w="816" w:type="dxa"/>
            <w:tcBorders>
              <w:top w:val="nil"/>
              <w:left w:val="nil"/>
              <w:bottom w:val="nil"/>
              <w:right w:val="nil"/>
            </w:tcBorders>
            <w:shd w:val="clear" w:color="auto" w:fill="auto"/>
            <w:vAlign w:val="bottom"/>
            <w:hideMark/>
          </w:tcPr>
          <w:p w14:paraId="3FB95339" w14:textId="2A6C4ED2" w:rsidR="00E17B5B" w:rsidRPr="00AB5483" w:rsidRDefault="00E17B5B" w:rsidP="0076105E">
            <w:pPr>
              <w:jc w:val="right"/>
              <w:rPr>
                <w:rFonts w:ascii="Arial Narrow" w:hAnsi="Arial Narrow" w:cs="Arial"/>
              </w:rPr>
            </w:pPr>
            <w:r w:rsidRPr="00AB5483">
              <w:rPr>
                <w:rFonts w:ascii="Arial Narrow" w:hAnsi="Arial Narrow" w:cs="Arial"/>
              </w:rPr>
              <w:t>-</w:t>
            </w:r>
          </w:p>
        </w:tc>
        <w:tc>
          <w:tcPr>
            <w:tcW w:w="851" w:type="dxa"/>
            <w:tcBorders>
              <w:top w:val="nil"/>
              <w:left w:val="nil"/>
              <w:bottom w:val="nil"/>
              <w:right w:val="nil"/>
            </w:tcBorders>
            <w:shd w:val="clear" w:color="auto" w:fill="auto"/>
            <w:vAlign w:val="bottom"/>
            <w:hideMark/>
          </w:tcPr>
          <w:p w14:paraId="43BA7C1C" w14:textId="69023CEF" w:rsidR="00E17B5B" w:rsidRPr="00AB5483" w:rsidRDefault="00E17B5B" w:rsidP="0076105E">
            <w:pPr>
              <w:jc w:val="right"/>
              <w:rPr>
                <w:rFonts w:ascii="Arial Narrow" w:hAnsi="Arial Narrow" w:cs="Arial"/>
              </w:rPr>
            </w:pPr>
            <w:r w:rsidRPr="00AB5483">
              <w:rPr>
                <w:rFonts w:ascii="Arial Narrow" w:hAnsi="Arial Narrow" w:cs="Arial"/>
              </w:rPr>
              <w:t>5</w:t>
            </w:r>
          </w:p>
        </w:tc>
        <w:tc>
          <w:tcPr>
            <w:tcW w:w="819" w:type="dxa"/>
            <w:tcBorders>
              <w:top w:val="nil"/>
              <w:left w:val="nil"/>
              <w:bottom w:val="nil"/>
              <w:right w:val="nil"/>
            </w:tcBorders>
            <w:shd w:val="clear" w:color="auto" w:fill="auto"/>
            <w:vAlign w:val="bottom"/>
            <w:hideMark/>
          </w:tcPr>
          <w:p w14:paraId="6438262C" w14:textId="47252FD1" w:rsidR="00E17B5B" w:rsidRPr="00AB5483" w:rsidRDefault="00E17B5B" w:rsidP="0076105E">
            <w:pPr>
              <w:jc w:val="right"/>
              <w:rPr>
                <w:rFonts w:ascii="Arial Narrow" w:hAnsi="Arial Narrow" w:cs="Arial"/>
              </w:rPr>
            </w:pPr>
            <w:r w:rsidRPr="00AB5483">
              <w:rPr>
                <w:rFonts w:ascii="Arial Narrow" w:hAnsi="Arial Narrow" w:cs="Arial"/>
              </w:rPr>
              <w:t>-</w:t>
            </w:r>
          </w:p>
        </w:tc>
        <w:tc>
          <w:tcPr>
            <w:tcW w:w="820" w:type="dxa"/>
            <w:tcBorders>
              <w:top w:val="nil"/>
              <w:left w:val="nil"/>
              <w:bottom w:val="nil"/>
              <w:right w:val="nil"/>
            </w:tcBorders>
            <w:shd w:val="clear" w:color="auto" w:fill="auto"/>
            <w:vAlign w:val="bottom"/>
            <w:hideMark/>
          </w:tcPr>
          <w:p w14:paraId="591D4451" w14:textId="078C70AB" w:rsidR="00E17B5B" w:rsidRPr="00AB5483" w:rsidRDefault="00E17B5B" w:rsidP="0076105E">
            <w:pPr>
              <w:jc w:val="right"/>
              <w:rPr>
                <w:rFonts w:ascii="Arial Narrow" w:hAnsi="Arial Narrow" w:cs="Arial"/>
              </w:rPr>
            </w:pPr>
            <w:r w:rsidRPr="00AB5483">
              <w:rPr>
                <w:rFonts w:ascii="Arial Narrow" w:hAnsi="Arial Narrow" w:cs="Arial"/>
              </w:rPr>
              <w:t>-</w:t>
            </w:r>
          </w:p>
        </w:tc>
        <w:tc>
          <w:tcPr>
            <w:tcW w:w="851" w:type="dxa"/>
            <w:tcBorders>
              <w:top w:val="nil"/>
              <w:left w:val="nil"/>
              <w:bottom w:val="nil"/>
              <w:right w:val="nil"/>
            </w:tcBorders>
            <w:shd w:val="clear" w:color="auto" w:fill="auto"/>
            <w:vAlign w:val="bottom"/>
            <w:hideMark/>
          </w:tcPr>
          <w:p w14:paraId="52D2CB90" w14:textId="77FC4A49" w:rsidR="00E17B5B" w:rsidRPr="00AB5483" w:rsidRDefault="00E17B5B" w:rsidP="0076105E">
            <w:pPr>
              <w:jc w:val="right"/>
              <w:rPr>
                <w:rFonts w:ascii="Arial Narrow" w:hAnsi="Arial Narrow" w:cs="Arial"/>
              </w:rPr>
            </w:pPr>
            <w:r w:rsidRPr="00AB5483">
              <w:rPr>
                <w:rFonts w:ascii="Arial Narrow" w:hAnsi="Arial Narrow" w:cs="Arial"/>
              </w:rPr>
              <w:t>5</w:t>
            </w:r>
          </w:p>
        </w:tc>
      </w:tr>
      <w:tr w:rsidR="00783C65" w:rsidRPr="00AB5483" w14:paraId="178B7D9F" w14:textId="77777777" w:rsidTr="0076105E">
        <w:trPr>
          <w:trHeight w:val="57"/>
          <w:jc w:val="center"/>
        </w:trPr>
        <w:tc>
          <w:tcPr>
            <w:tcW w:w="1208" w:type="dxa"/>
            <w:tcBorders>
              <w:top w:val="nil"/>
              <w:left w:val="nil"/>
              <w:bottom w:val="nil"/>
              <w:right w:val="nil"/>
            </w:tcBorders>
            <w:shd w:val="clear" w:color="auto" w:fill="auto"/>
            <w:vAlign w:val="bottom"/>
            <w:hideMark/>
          </w:tcPr>
          <w:p w14:paraId="32681EE3" w14:textId="77777777" w:rsidR="00E17B5B" w:rsidRPr="00AB5483" w:rsidRDefault="00E17B5B" w:rsidP="0076105E">
            <w:pPr>
              <w:jc w:val="left"/>
              <w:rPr>
                <w:rFonts w:ascii="Arial Narrow" w:hAnsi="Arial Narrow" w:cs="Arial"/>
              </w:rPr>
            </w:pPr>
          </w:p>
        </w:tc>
        <w:tc>
          <w:tcPr>
            <w:tcW w:w="2620" w:type="dxa"/>
            <w:tcBorders>
              <w:top w:val="nil"/>
              <w:left w:val="nil"/>
              <w:bottom w:val="nil"/>
              <w:right w:val="nil"/>
            </w:tcBorders>
            <w:shd w:val="clear" w:color="auto" w:fill="auto"/>
            <w:vAlign w:val="bottom"/>
            <w:hideMark/>
          </w:tcPr>
          <w:p w14:paraId="5F75C919" w14:textId="77777777" w:rsidR="00E17B5B" w:rsidRPr="00AB5483" w:rsidRDefault="00E17B5B" w:rsidP="0076105E">
            <w:pPr>
              <w:jc w:val="left"/>
              <w:rPr>
                <w:rFonts w:ascii="Times New Roman" w:hAnsi="Times New Roman"/>
              </w:rPr>
            </w:pPr>
          </w:p>
        </w:tc>
        <w:tc>
          <w:tcPr>
            <w:tcW w:w="816" w:type="dxa"/>
            <w:tcBorders>
              <w:top w:val="nil"/>
              <w:left w:val="nil"/>
              <w:bottom w:val="nil"/>
              <w:right w:val="nil"/>
            </w:tcBorders>
            <w:shd w:val="clear" w:color="auto" w:fill="auto"/>
            <w:vAlign w:val="bottom"/>
            <w:hideMark/>
          </w:tcPr>
          <w:p w14:paraId="44B0ADBB" w14:textId="77777777" w:rsidR="00E17B5B" w:rsidRPr="00AB5483" w:rsidRDefault="00E17B5B" w:rsidP="0076105E">
            <w:pPr>
              <w:jc w:val="right"/>
              <w:rPr>
                <w:rFonts w:ascii="Times New Roman" w:hAnsi="Times New Roman"/>
              </w:rPr>
            </w:pPr>
          </w:p>
        </w:tc>
        <w:tc>
          <w:tcPr>
            <w:tcW w:w="851" w:type="dxa"/>
            <w:tcBorders>
              <w:top w:val="nil"/>
              <w:left w:val="nil"/>
              <w:bottom w:val="nil"/>
              <w:right w:val="nil"/>
            </w:tcBorders>
            <w:shd w:val="clear" w:color="auto" w:fill="auto"/>
            <w:vAlign w:val="bottom"/>
            <w:hideMark/>
          </w:tcPr>
          <w:p w14:paraId="4905BD1E" w14:textId="77777777" w:rsidR="00E17B5B" w:rsidRPr="00AB5483" w:rsidRDefault="00E17B5B" w:rsidP="0076105E">
            <w:pPr>
              <w:jc w:val="right"/>
              <w:rPr>
                <w:rFonts w:ascii="Times New Roman" w:hAnsi="Times New Roman"/>
              </w:rPr>
            </w:pPr>
          </w:p>
        </w:tc>
        <w:tc>
          <w:tcPr>
            <w:tcW w:w="819" w:type="dxa"/>
            <w:tcBorders>
              <w:top w:val="nil"/>
              <w:left w:val="nil"/>
              <w:bottom w:val="nil"/>
              <w:right w:val="nil"/>
            </w:tcBorders>
            <w:shd w:val="clear" w:color="auto" w:fill="auto"/>
            <w:vAlign w:val="bottom"/>
            <w:hideMark/>
          </w:tcPr>
          <w:p w14:paraId="7C350E19" w14:textId="77777777" w:rsidR="00E17B5B" w:rsidRPr="00AB5483" w:rsidRDefault="00E17B5B" w:rsidP="0076105E">
            <w:pPr>
              <w:jc w:val="right"/>
              <w:rPr>
                <w:rFonts w:ascii="Times New Roman" w:hAnsi="Times New Roman"/>
              </w:rPr>
            </w:pPr>
          </w:p>
        </w:tc>
        <w:tc>
          <w:tcPr>
            <w:tcW w:w="820" w:type="dxa"/>
            <w:tcBorders>
              <w:top w:val="nil"/>
              <w:left w:val="nil"/>
              <w:bottom w:val="nil"/>
              <w:right w:val="nil"/>
            </w:tcBorders>
            <w:shd w:val="clear" w:color="auto" w:fill="auto"/>
            <w:vAlign w:val="bottom"/>
            <w:hideMark/>
          </w:tcPr>
          <w:p w14:paraId="1A6ACBFF" w14:textId="77777777" w:rsidR="00E17B5B" w:rsidRPr="00AB5483" w:rsidRDefault="00E17B5B" w:rsidP="0076105E">
            <w:pPr>
              <w:jc w:val="right"/>
              <w:rPr>
                <w:rFonts w:ascii="Times New Roman" w:hAnsi="Times New Roman"/>
              </w:rPr>
            </w:pPr>
          </w:p>
        </w:tc>
        <w:tc>
          <w:tcPr>
            <w:tcW w:w="851" w:type="dxa"/>
            <w:tcBorders>
              <w:top w:val="nil"/>
              <w:left w:val="nil"/>
              <w:bottom w:val="nil"/>
              <w:right w:val="nil"/>
            </w:tcBorders>
            <w:shd w:val="clear" w:color="auto" w:fill="auto"/>
            <w:vAlign w:val="bottom"/>
            <w:hideMark/>
          </w:tcPr>
          <w:p w14:paraId="0E20B34E" w14:textId="77777777" w:rsidR="00E17B5B" w:rsidRPr="00AB5483" w:rsidRDefault="00E17B5B" w:rsidP="0076105E">
            <w:pPr>
              <w:jc w:val="right"/>
              <w:rPr>
                <w:rFonts w:ascii="Times New Roman" w:hAnsi="Times New Roman"/>
              </w:rPr>
            </w:pPr>
          </w:p>
        </w:tc>
      </w:tr>
      <w:tr w:rsidR="00783C65" w:rsidRPr="00AB5483" w14:paraId="143DC07F" w14:textId="77777777" w:rsidTr="0076105E">
        <w:trPr>
          <w:trHeight w:val="268"/>
          <w:jc w:val="center"/>
        </w:trPr>
        <w:tc>
          <w:tcPr>
            <w:tcW w:w="1208" w:type="dxa"/>
            <w:tcBorders>
              <w:top w:val="single" w:sz="4" w:space="0" w:color="AAB8C4"/>
              <w:left w:val="nil"/>
              <w:bottom w:val="single" w:sz="8" w:space="0" w:color="AAB8C4"/>
              <w:right w:val="nil"/>
            </w:tcBorders>
            <w:shd w:val="clear" w:color="auto" w:fill="auto"/>
            <w:vAlign w:val="bottom"/>
            <w:hideMark/>
          </w:tcPr>
          <w:p w14:paraId="5D5EFEC6" w14:textId="762A7C84" w:rsidR="00E17B5B" w:rsidRPr="00AB5483" w:rsidRDefault="00783C65" w:rsidP="0076105E">
            <w:pPr>
              <w:ind w:firstLineChars="200" w:firstLine="400"/>
              <w:jc w:val="left"/>
              <w:rPr>
                <w:rFonts w:ascii="Arial Narrow" w:hAnsi="Arial Narrow" w:cs="Arial"/>
                <w:b/>
                <w:bCs/>
              </w:rPr>
            </w:pPr>
            <w:r w:rsidRPr="00AB5483">
              <w:rPr>
                <w:rFonts w:ascii="Arial Narrow" w:hAnsi="Arial Narrow" w:cs="Arial"/>
                <w:b/>
                <w:bCs/>
              </w:rPr>
              <w:t>INSGESAMT</w:t>
            </w:r>
          </w:p>
        </w:tc>
        <w:tc>
          <w:tcPr>
            <w:tcW w:w="2620" w:type="dxa"/>
            <w:tcBorders>
              <w:top w:val="single" w:sz="4" w:space="0" w:color="AAB8C4"/>
              <w:left w:val="nil"/>
              <w:bottom w:val="single" w:sz="8" w:space="0" w:color="AAB8C4"/>
              <w:right w:val="nil"/>
            </w:tcBorders>
            <w:shd w:val="clear" w:color="auto" w:fill="auto"/>
            <w:vAlign w:val="bottom"/>
            <w:hideMark/>
          </w:tcPr>
          <w:p w14:paraId="2060CCBF" w14:textId="24BAD6FF" w:rsidR="00E17B5B" w:rsidRPr="00AB5483" w:rsidRDefault="00E17B5B" w:rsidP="0076105E">
            <w:pPr>
              <w:jc w:val="left"/>
              <w:rPr>
                <w:rFonts w:ascii="Arial Narrow" w:hAnsi="Arial Narrow" w:cs="Arial"/>
                <w:b/>
                <w:bCs/>
              </w:rPr>
            </w:pPr>
          </w:p>
        </w:tc>
        <w:tc>
          <w:tcPr>
            <w:tcW w:w="816" w:type="dxa"/>
            <w:tcBorders>
              <w:top w:val="single" w:sz="4" w:space="0" w:color="AAB8C4"/>
              <w:left w:val="nil"/>
              <w:bottom w:val="single" w:sz="8" w:space="0" w:color="AAB8C4"/>
              <w:right w:val="nil"/>
            </w:tcBorders>
            <w:shd w:val="clear" w:color="auto" w:fill="auto"/>
            <w:vAlign w:val="bottom"/>
            <w:hideMark/>
          </w:tcPr>
          <w:p w14:paraId="3C9B748F" w14:textId="456E0A94" w:rsidR="00E17B5B" w:rsidRPr="00AB5483" w:rsidRDefault="006B5092" w:rsidP="0076105E">
            <w:pPr>
              <w:jc w:val="right"/>
              <w:rPr>
                <w:rFonts w:ascii="Arial Narrow" w:hAnsi="Arial Narrow" w:cs="Arial"/>
                <w:b/>
                <w:bCs/>
              </w:rPr>
            </w:pPr>
            <w:r w:rsidRPr="00AB5483">
              <w:rPr>
                <w:rFonts w:ascii="Arial Narrow" w:hAnsi="Arial Narrow" w:cs="Arial"/>
                <w:b/>
                <w:bCs/>
              </w:rPr>
              <w:t>816</w:t>
            </w:r>
          </w:p>
        </w:tc>
        <w:tc>
          <w:tcPr>
            <w:tcW w:w="851" w:type="dxa"/>
            <w:tcBorders>
              <w:top w:val="single" w:sz="4" w:space="0" w:color="AAB8C4"/>
              <w:left w:val="nil"/>
              <w:bottom w:val="single" w:sz="8" w:space="0" w:color="AAB8C4"/>
              <w:right w:val="nil"/>
            </w:tcBorders>
            <w:shd w:val="clear" w:color="auto" w:fill="auto"/>
            <w:vAlign w:val="bottom"/>
            <w:hideMark/>
          </w:tcPr>
          <w:p w14:paraId="32D35C21" w14:textId="60AC911C" w:rsidR="00E17B5B" w:rsidRPr="00AB5483" w:rsidRDefault="00772331" w:rsidP="0076105E">
            <w:pPr>
              <w:jc w:val="right"/>
              <w:rPr>
                <w:rFonts w:ascii="Arial Narrow" w:hAnsi="Arial Narrow" w:cs="Arial"/>
                <w:b/>
                <w:bCs/>
              </w:rPr>
            </w:pPr>
            <w:r w:rsidRPr="00AB5483">
              <w:rPr>
                <w:rFonts w:ascii="Arial Narrow" w:hAnsi="Arial Narrow" w:cs="Arial"/>
                <w:b/>
                <w:bCs/>
              </w:rPr>
              <w:t>4.</w:t>
            </w:r>
            <w:r w:rsidR="006B5092" w:rsidRPr="00AB5483">
              <w:rPr>
                <w:rFonts w:ascii="Arial Narrow" w:hAnsi="Arial Narrow" w:cs="Arial"/>
                <w:b/>
                <w:bCs/>
              </w:rPr>
              <w:t>486</w:t>
            </w:r>
          </w:p>
        </w:tc>
        <w:tc>
          <w:tcPr>
            <w:tcW w:w="819" w:type="dxa"/>
            <w:tcBorders>
              <w:top w:val="single" w:sz="4" w:space="0" w:color="AAB8C4"/>
              <w:left w:val="nil"/>
              <w:bottom w:val="single" w:sz="8" w:space="0" w:color="AAB8C4"/>
              <w:right w:val="nil"/>
            </w:tcBorders>
            <w:shd w:val="clear" w:color="auto" w:fill="auto"/>
            <w:vAlign w:val="bottom"/>
            <w:hideMark/>
          </w:tcPr>
          <w:p w14:paraId="71823115" w14:textId="761E536C" w:rsidR="00E17B5B" w:rsidRPr="00AB5483" w:rsidRDefault="00373F34" w:rsidP="0076105E">
            <w:pPr>
              <w:jc w:val="right"/>
              <w:rPr>
                <w:rFonts w:ascii="Arial Narrow" w:hAnsi="Arial Narrow" w:cs="Arial"/>
                <w:b/>
                <w:bCs/>
              </w:rPr>
            </w:pPr>
            <w:r w:rsidRPr="00AB5483">
              <w:rPr>
                <w:rFonts w:ascii="Arial Narrow" w:hAnsi="Arial Narrow" w:cs="Arial"/>
                <w:b/>
                <w:bCs/>
              </w:rPr>
              <w:t>1.</w:t>
            </w:r>
            <w:r w:rsidR="006B5092" w:rsidRPr="00AB5483">
              <w:rPr>
                <w:rFonts w:ascii="Arial Narrow" w:hAnsi="Arial Narrow" w:cs="Arial"/>
                <w:b/>
                <w:bCs/>
              </w:rPr>
              <w:t>672</w:t>
            </w:r>
          </w:p>
        </w:tc>
        <w:tc>
          <w:tcPr>
            <w:tcW w:w="820" w:type="dxa"/>
            <w:tcBorders>
              <w:top w:val="single" w:sz="4" w:space="0" w:color="AAB8C4"/>
              <w:left w:val="nil"/>
              <w:bottom w:val="single" w:sz="8" w:space="0" w:color="AAB8C4"/>
              <w:right w:val="nil"/>
            </w:tcBorders>
            <w:shd w:val="clear" w:color="auto" w:fill="auto"/>
            <w:vAlign w:val="bottom"/>
            <w:hideMark/>
          </w:tcPr>
          <w:p w14:paraId="2AA1DD54" w14:textId="04734BE0" w:rsidR="00E17B5B" w:rsidRPr="00AB5483" w:rsidRDefault="006B5092" w:rsidP="0076105E">
            <w:pPr>
              <w:jc w:val="right"/>
              <w:rPr>
                <w:rFonts w:ascii="Arial Narrow" w:hAnsi="Arial Narrow" w:cs="Arial"/>
                <w:b/>
                <w:bCs/>
              </w:rPr>
            </w:pPr>
            <w:r w:rsidRPr="00AB5483">
              <w:rPr>
                <w:rFonts w:ascii="Arial Narrow" w:hAnsi="Arial Narrow" w:cs="Arial"/>
                <w:b/>
                <w:bCs/>
              </w:rPr>
              <w:t>660</w:t>
            </w:r>
          </w:p>
        </w:tc>
        <w:tc>
          <w:tcPr>
            <w:tcW w:w="851" w:type="dxa"/>
            <w:tcBorders>
              <w:top w:val="single" w:sz="4" w:space="0" w:color="AAB8C4"/>
              <w:left w:val="nil"/>
              <w:bottom w:val="single" w:sz="8" w:space="0" w:color="AAB8C4"/>
              <w:right w:val="nil"/>
            </w:tcBorders>
            <w:shd w:val="clear" w:color="auto" w:fill="auto"/>
            <w:vAlign w:val="bottom"/>
            <w:hideMark/>
          </w:tcPr>
          <w:p w14:paraId="1EB4AC2B" w14:textId="7FF4158F" w:rsidR="00E17B5B" w:rsidRPr="00AB5483" w:rsidRDefault="00C9552E" w:rsidP="0076105E">
            <w:pPr>
              <w:jc w:val="right"/>
              <w:rPr>
                <w:rFonts w:ascii="Arial Narrow" w:hAnsi="Arial Narrow" w:cs="Arial"/>
                <w:b/>
                <w:bCs/>
              </w:rPr>
            </w:pPr>
            <w:r w:rsidRPr="00AB5483">
              <w:rPr>
                <w:rFonts w:ascii="Arial Narrow" w:hAnsi="Arial Narrow" w:cs="Arial"/>
                <w:b/>
                <w:bCs/>
              </w:rPr>
              <w:t>7.6</w:t>
            </w:r>
            <w:r w:rsidR="00E17B5B" w:rsidRPr="00AB5483">
              <w:rPr>
                <w:rFonts w:ascii="Arial Narrow" w:hAnsi="Arial Narrow" w:cs="Arial"/>
                <w:b/>
                <w:bCs/>
              </w:rPr>
              <w:t>35</w:t>
            </w:r>
          </w:p>
        </w:tc>
      </w:tr>
    </w:tbl>
    <w:p w14:paraId="54A9EAB5" w14:textId="77777777" w:rsidR="008C5BB5" w:rsidRPr="00AB5483" w:rsidRDefault="008C5BB5" w:rsidP="008C5BB5">
      <w:pPr>
        <w:keepNext/>
        <w:tabs>
          <w:tab w:val="left" w:pos="567"/>
        </w:tabs>
      </w:pPr>
    </w:p>
    <w:p w14:paraId="741D32C3" w14:textId="77777777" w:rsidR="00181C7C" w:rsidRPr="00AB5483" w:rsidRDefault="00181C7C" w:rsidP="00181C7C">
      <w:pPr>
        <w:jc w:val="left"/>
        <w:rPr>
          <w:color w:val="000000"/>
        </w:rPr>
      </w:pPr>
    </w:p>
    <w:p w14:paraId="6363C971" w14:textId="77777777" w:rsidR="00CC0BCA" w:rsidRPr="00AB5483" w:rsidRDefault="00CC0BCA" w:rsidP="00181C7C">
      <w:r w:rsidRPr="00AB5483">
        <w:br w:type="page"/>
      </w:r>
    </w:p>
    <w:p w14:paraId="1C82CBC9" w14:textId="7FAF0E25" w:rsidR="00181C7C" w:rsidRPr="00AB5483" w:rsidRDefault="000663E1" w:rsidP="00AA433E">
      <w:r w:rsidRPr="00AB5483">
        <w:lastRenderedPageBreak/>
        <w:t>Tabelle</w:t>
      </w:r>
      <w:r w:rsidR="00181C7C" w:rsidRPr="00AB5483">
        <w:t xml:space="preserve"> 7 </w:t>
      </w:r>
      <w:r w:rsidR="008B0A0D" w:rsidRPr="00AB5483">
        <w:t xml:space="preserve">gibt die Haushaltsveränderungen nach Unterprogrammen zwischen dem Haushaltsplan </w:t>
      </w:r>
      <w:r w:rsidR="0011667D" w:rsidRPr="00AB5483">
        <w:t>2020</w:t>
      </w:r>
      <w:r w:rsidR="008B0A0D" w:rsidRPr="00AB5483">
        <w:t>-</w:t>
      </w:r>
      <w:r w:rsidR="0011667D" w:rsidRPr="00AB5483">
        <w:t xml:space="preserve">2021 </w:t>
      </w:r>
      <w:r w:rsidR="008B0A0D" w:rsidRPr="00AB5483">
        <w:t xml:space="preserve">und dem vorgeschlagenen Haushaltsplan </w:t>
      </w:r>
      <w:r w:rsidR="0011667D" w:rsidRPr="00AB5483">
        <w:t>2022</w:t>
      </w:r>
      <w:r w:rsidR="008B0A0D" w:rsidRPr="00AB5483">
        <w:t>-</w:t>
      </w:r>
      <w:r w:rsidR="0011667D" w:rsidRPr="00AB5483">
        <w:t xml:space="preserve">2023 </w:t>
      </w:r>
      <w:r w:rsidR="008B0A0D" w:rsidRPr="00AB5483">
        <w:t>an</w:t>
      </w:r>
      <w:r w:rsidR="00181C7C" w:rsidRPr="00AB5483">
        <w:t>.</w:t>
      </w:r>
    </w:p>
    <w:p w14:paraId="77EDF385" w14:textId="78686E5C" w:rsidR="0022343E" w:rsidRPr="00AB5483" w:rsidRDefault="0022343E" w:rsidP="00436E0D"/>
    <w:p w14:paraId="595EB834" w14:textId="77777777" w:rsidR="0022343E" w:rsidRPr="00AB5483" w:rsidRDefault="0022343E" w:rsidP="00181C7C"/>
    <w:p w14:paraId="159E0F74" w14:textId="36747F66" w:rsidR="008C5BB5" w:rsidRPr="00AB5483" w:rsidRDefault="000663E1" w:rsidP="008C5BB5">
      <w:pPr>
        <w:jc w:val="center"/>
        <w:rPr>
          <w:rFonts w:cs="Arial"/>
          <w:i/>
          <w:iCs/>
          <w:color w:val="000000"/>
        </w:rPr>
      </w:pPr>
      <w:r w:rsidRPr="00AB5483">
        <w:rPr>
          <w:rFonts w:cs="Arial"/>
          <w:b/>
          <w:bCs/>
          <w:color w:val="26724C" w:themeColor="accent1" w:themeShade="BF"/>
        </w:rPr>
        <w:t>Tabelle</w:t>
      </w:r>
      <w:r w:rsidR="008C5BB5" w:rsidRPr="00AB5483">
        <w:rPr>
          <w:rFonts w:cs="Arial"/>
          <w:b/>
          <w:bCs/>
          <w:color w:val="26724C" w:themeColor="accent1" w:themeShade="BF"/>
        </w:rPr>
        <w:t xml:space="preserve"> 7:</w:t>
      </w:r>
      <w:r w:rsidR="00444434" w:rsidRPr="00AB5483">
        <w:rPr>
          <w:rFonts w:cs="Arial"/>
          <w:b/>
          <w:bCs/>
          <w:color w:val="26724C" w:themeColor="accent1" w:themeShade="BF"/>
        </w:rPr>
        <w:t xml:space="preserve"> </w:t>
      </w:r>
      <w:r w:rsidR="00D268E5" w:rsidRPr="00AB5483">
        <w:rPr>
          <w:rFonts w:cs="Arial"/>
          <w:b/>
          <w:bCs/>
          <w:color w:val="26724C" w:themeColor="accent1" w:themeShade="BF"/>
        </w:rPr>
        <w:t>Haushalts</w:t>
      </w:r>
      <w:r w:rsidR="00CB4215" w:rsidRPr="00AB5483">
        <w:rPr>
          <w:rFonts w:cs="Arial"/>
          <w:b/>
          <w:bCs/>
          <w:color w:val="26724C" w:themeColor="accent1" w:themeShade="BF"/>
        </w:rPr>
        <w:t>v</w:t>
      </w:r>
      <w:r w:rsidR="00152CBC" w:rsidRPr="00AB5483">
        <w:rPr>
          <w:rFonts w:cs="Arial"/>
          <w:b/>
          <w:bCs/>
          <w:color w:val="26724C" w:themeColor="accent1" w:themeShade="BF"/>
        </w:rPr>
        <w:t>eränderung</w:t>
      </w:r>
      <w:r w:rsidR="008C5BB5" w:rsidRPr="00AB5483">
        <w:rPr>
          <w:rFonts w:cs="Arial"/>
          <w:b/>
          <w:bCs/>
          <w:color w:val="26724C" w:themeColor="accent1" w:themeShade="BF"/>
        </w:rPr>
        <w:t xml:space="preserve"> </w:t>
      </w:r>
      <w:r w:rsidR="0011667D" w:rsidRPr="00AB5483">
        <w:rPr>
          <w:rFonts w:cs="Arial"/>
          <w:b/>
          <w:bCs/>
          <w:color w:val="26724C" w:themeColor="accent1" w:themeShade="BF"/>
        </w:rPr>
        <w:t xml:space="preserve">nach </w:t>
      </w:r>
      <w:r w:rsidR="007C66C2" w:rsidRPr="00AB5483">
        <w:rPr>
          <w:rFonts w:cs="Arial"/>
          <w:b/>
          <w:bCs/>
          <w:color w:val="26724C" w:themeColor="accent1" w:themeShade="BF"/>
        </w:rPr>
        <w:t>Unterprogramm</w:t>
      </w:r>
      <w:r w:rsidR="008C5BB5" w:rsidRPr="00AB5483">
        <w:rPr>
          <w:rFonts w:cs="Arial"/>
          <w:b/>
          <w:bCs/>
          <w:color w:val="000000"/>
        </w:rPr>
        <w:t xml:space="preserve"> </w:t>
      </w:r>
      <w:r w:rsidR="008C5BB5" w:rsidRPr="00AB5483">
        <w:rPr>
          <w:rFonts w:cs="Arial"/>
          <w:b/>
          <w:bCs/>
          <w:color w:val="000000"/>
        </w:rPr>
        <w:br/>
      </w:r>
      <w:r w:rsidR="008C5BB5" w:rsidRPr="00AB5483">
        <w:rPr>
          <w:rFonts w:cs="Arial"/>
          <w:i/>
          <w:iCs/>
          <w:color w:val="000000"/>
          <w:sz w:val="18"/>
          <w:szCs w:val="18"/>
        </w:rPr>
        <w:t>(</w:t>
      </w:r>
      <w:r w:rsidR="00B228F8" w:rsidRPr="00AB5483">
        <w:rPr>
          <w:rFonts w:cs="Arial"/>
          <w:i/>
          <w:iCs/>
          <w:color w:val="000000"/>
          <w:sz w:val="18"/>
          <w:szCs w:val="18"/>
        </w:rPr>
        <w:t>in tausend</w:t>
      </w:r>
      <w:r w:rsidR="00FB2C2F" w:rsidRPr="00AB5483">
        <w:rPr>
          <w:rFonts w:cs="Arial"/>
          <w:i/>
          <w:iCs/>
          <w:color w:val="000000"/>
          <w:sz w:val="18"/>
          <w:szCs w:val="18"/>
        </w:rPr>
        <w:t> Schweizer Franken</w:t>
      </w:r>
      <w:r w:rsidR="008C5BB5" w:rsidRPr="00AB5483">
        <w:rPr>
          <w:rFonts w:cs="Arial"/>
          <w:i/>
          <w:iCs/>
          <w:color w:val="000000"/>
          <w:sz w:val="18"/>
          <w:szCs w:val="18"/>
        </w:rPr>
        <w:t>)</w:t>
      </w:r>
    </w:p>
    <w:p w14:paraId="394F8D36" w14:textId="77777777" w:rsidR="00181C7C" w:rsidRPr="00AB5483" w:rsidRDefault="00181C7C" w:rsidP="008C5BB5">
      <w:pPr>
        <w:jc w:val="center"/>
        <w:rPr>
          <w:rFonts w:cs="Arial"/>
          <w:i/>
          <w:iCs/>
          <w:color w:val="000000"/>
        </w:rPr>
      </w:pPr>
    </w:p>
    <w:tbl>
      <w:tblPr>
        <w:tblW w:w="5712" w:type="dxa"/>
        <w:jc w:val="center"/>
        <w:tblLook w:val="04A0" w:firstRow="1" w:lastRow="0" w:firstColumn="1" w:lastColumn="0" w:noHBand="0" w:noVBand="1"/>
      </w:tblPr>
      <w:tblGrid>
        <w:gridCol w:w="1332"/>
        <w:gridCol w:w="1225"/>
        <w:gridCol w:w="845"/>
        <w:gridCol w:w="815"/>
        <w:gridCol w:w="1495"/>
      </w:tblGrid>
      <w:tr w:rsidR="008E72BA" w:rsidRPr="00AB5483" w14:paraId="2F6AD7FA" w14:textId="77777777" w:rsidTr="0076105E">
        <w:trPr>
          <w:trHeight w:val="270"/>
          <w:jc w:val="center"/>
        </w:trPr>
        <w:tc>
          <w:tcPr>
            <w:tcW w:w="1332" w:type="dxa"/>
            <w:vMerge w:val="restart"/>
            <w:tcBorders>
              <w:top w:val="nil"/>
              <w:left w:val="nil"/>
              <w:bottom w:val="nil"/>
              <w:right w:val="nil"/>
            </w:tcBorders>
            <w:shd w:val="clear" w:color="000000" w:fill="C7CFD8"/>
            <w:noWrap/>
            <w:vAlign w:val="center"/>
            <w:hideMark/>
          </w:tcPr>
          <w:p w14:paraId="2E809EDE" w14:textId="015813A6" w:rsidR="008E72BA" w:rsidRPr="00AB5483" w:rsidRDefault="007C66C2" w:rsidP="008E72BA">
            <w:pPr>
              <w:jc w:val="center"/>
              <w:rPr>
                <w:rFonts w:ascii="Arial Narrow" w:hAnsi="Arial Narrow" w:cs="Arial"/>
                <w:b/>
                <w:bCs/>
                <w:sz w:val="18"/>
                <w:szCs w:val="18"/>
              </w:rPr>
            </w:pPr>
            <w:r w:rsidRPr="00AB5483">
              <w:rPr>
                <w:rFonts w:ascii="Arial Narrow" w:hAnsi="Arial Narrow" w:cs="Arial"/>
                <w:b/>
                <w:bCs/>
                <w:sz w:val="18"/>
                <w:szCs w:val="18"/>
              </w:rPr>
              <w:t>Unterprogramm</w:t>
            </w:r>
            <w:r w:rsidR="008E72BA" w:rsidRPr="00AB5483">
              <w:rPr>
                <w:rFonts w:ascii="Arial Narrow" w:hAnsi="Arial Narrow" w:cs="Arial"/>
                <w:b/>
                <w:bCs/>
                <w:sz w:val="18"/>
                <w:szCs w:val="18"/>
              </w:rPr>
              <w:t xml:space="preserve"> </w:t>
            </w:r>
          </w:p>
        </w:tc>
        <w:tc>
          <w:tcPr>
            <w:tcW w:w="1225" w:type="dxa"/>
            <w:tcBorders>
              <w:top w:val="nil"/>
              <w:left w:val="nil"/>
              <w:bottom w:val="nil"/>
              <w:right w:val="nil"/>
            </w:tcBorders>
            <w:shd w:val="clear" w:color="000000" w:fill="C7CFD8"/>
            <w:vAlign w:val="center"/>
            <w:hideMark/>
          </w:tcPr>
          <w:p w14:paraId="175B77E7" w14:textId="2AAFC95E" w:rsidR="008E72BA" w:rsidRPr="00AB5483" w:rsidRDefault="008E72BA" w:rsidP="008E72BA">
            <w:pPr>
              <w:jc w:val="center"/>
              <w:rPr>
                <w:rFonts w:ascii="Arial Narrow" w:hAnsi="Arial Narrow" w:cs="Arial"/>
                <w:b/>
                <w:bCs/>
                <w:sz w:val="18"/>
                <w:szCs w:val="18"/>
              </w:rPr>
            </w:pPr>
            <w:r w:rsidRPr="00AB5483">
              <w:rPr>
                <w:rFonts w:ascii="Arial Narrow" w:hAnsi="Arial Narrow" w:cs="Arial"/>
                <w:b/>
                <w:bCs/>
                <w:sz w:val="18"/>
                <w:szCs w:val="18"/>
              </w:rPr>
              <w:t xml:space="preserve">2020-2021 </w:t>
            </w:r>
          </w:p>
        </w:tc>
        <w:tc>
          <w:tcPr>
            <w:tcW w:w="1660" w:type="dxa"/>
            <w:gridSpan w:val="2"/>
            <w:tcBorders>
              <w:top w:val="nil"/>
              <w:left w:val="nil"/>
              <w:bottom w:val="single" w:sz="4" w:space="0" w:color="748B9E"/>
              <w:right w:val="nil"/>
            </w:tcBorders>
            <w:shd w:val="clear" w:color="000000" w:fill="C7CFD8"/>
            <w:vAlign w:val="center"/>
            <w:hideMark/>
          </w:tcPr>
          <w:p w14:paraId="2B1396CF" w14:textId="55C93B2D" w:rsidR="008E72BA" w:rsidRPr="00AB5483" w:rsidRDefault="00152CBC" w:rsidP="008E72BA">
            <w:pPr>
              <w:jc w:val="center"/>
              <w:rPr>
                <w:rFonts w:ascii="Arial Narrow" w:hAnsi="Arial Narrow" w:cs="Arial"/>
                <w:b/>
                <w:bCs/>
                <w:sz w:val="18"/>
                <w:szCs w:val="18"/>
              </w:rPr>
            </w:pPr>
            <w:r w:rsidRPr="00AB5483">
              <w:rPr>
                <w:rFonts w:ascii="Arial Narrow" w:hAnsi="Arial Narrow" w:cs="Arial"/>
                <w:b/>
                <w:bCs/>
                <w:sz w:val="18"/>
                <w:szCs w:val="18"/>
              </w:rPr>
              <w:t>Veränderung</w:t>
            </w:r>
            <w:r w:rsidR="008E72BA" w:rsidRPr="00AB5483">
              <w:rPr>
                <w:rFonts w:ascii="Arial Narrow" w:hAnsi="Arial Narrow" w:cs="Arial"/>
                <w:b/>
                <w:bCs/>
                <w:sz w:val="18"/>
                <w:szCs w:val="18"/>
              </w:rPr>
              <w:t xml:space="preserve"> </w:t>
            </w:r>
          </w:p>
        </w:tc>
        <w:tc>
          <w:tcPr>
            <w:tcW w:w="1495" w:type="dxa"/>
            <w:tcBorders>
              <w:top w:val="nil"/>
              <w:left w:val="nil"/>
              <w:bottom w:val="nil"/>
              <w:right w:val="nil"/>
            </w:tcBorders>
            <w:shd w:val="clear" w:color="000000" w:fill="C7CFD8"/>
            <w:vAlign w:val="center"/>
            <w:hideMark/>
          </w:tcPr>
          <w:p w14:paraId="298D5E63" w14:textId="4DDC5589" w:rsidR="008E72BA" w:rsidRPr="00AB5483" w:rsidRDefault="008E72BA" w:rsidP="008E72BA">
            <w:pPr>
              <w:jc w:val="center"/>
              <w:rPr>
                <w:rFonts w:ascii="Arial Narrow" w:hAnsi="Arial Narrow" w:cs="Arial"/>
                <w:b/>
                <w:bCs/>
                <w:sz w:val="18"/>
                <w:szCs w:val="18"/>
              </w:rPr>
            </w:pPr>
            <w:r w:rsidRPr="00AB5483">
              <w:rPr>
                <w:rFonts w:ascii="Arial Narrow" w:hAnsi="Arial Narrow" w:cs="Arial"/>
                <w:b/>
                <w:bCs/>
                <w:sz w:val="18"/>
                <w:szCs w:val="18"/>
              </w:rPr>
              <w:t xml:space="preserve"> </w:t>
            </w:r>
            <w:r w:rsidR="00750987" w:rsidRPr="00AB5483">
              <w:rPr>
                <w:rFonts w:ascii="Arial Narrow" w:hAnsi="Arial Narrow" w:cs="Arial"/>
                <w:b/>
                <w:bCs/>
                <w:sz w:val="18"/>
                <w:szCs w:val="18"/>
              </w:rPr>
              <w:t>2022</w:t>
            </w:r>
            <w:r w:rsidR="00750987" w:rsidRPr="00AB5483">
              <w:rPr>
                <w:rFonts w:ascii="Arial Narrow" w:hAnsi="Arial Narrow" w:cs="Arial"/>
                <w:b/>
                <w:bCs/>
                <w:sz w:val="18"/>
                <w:szCs w:val="18"/>
              </w:rPr>
              <w:noBreakHyphen/>
              <w:t>2023</w:t>
            </w:r>
            <w:r w:rsidRPr="00AB5483">
              <w:rPr>
                <w:rFonts w:ascii="Arial Narrow" w:hAnsi="Arial Narrow" w:cs="Arial"/>
                <w:b/>
                <w:bCs/>
                <w:sz w:val="18"/>
                <w:szCs w:val="18"/>
              </w:rPr>
              <w:t xml:space="preserve"> </w:t>
            </w:r>
          </w:p>
        </w:tc>
      </w:tr>
      <w:tr w:rsidR="008E72BA" w:rsidRPr="00AB5483" w14:paraId="36A2579B" w14:textId="77777777" w:rsidTr="0076105E">
        <w:trPr>
          <w:trHeight w:val="240"/>
          <w:jc w:val="center"/>
        </w:trPr>
        <w:tc>
          <w:tcPr>
            <w:tcW w:w="1332" w:type="dxa"/>
            <w:vMerge/>
            <w:tcBorders>
              <w:top w:val="nil"/>
              <w:left w:val="nil"/>
              <w:bottom w:val="nil"/>
              <w:right w:val="nil"/>
            </w:tcBorders>
            <w:vAlign w:val="center"/>
            <w:hideMark/>
          </w:tcPr>
          <w:p w14:paraId="30EC6DC2" w14:textId="77777777" w:rsidR="008E72BA" w:rsidRPr="00AB5483" w:rsidRDefault="008E72BA" w:rsidP="008E72BA">
            <w:pPr>
              <w:jc w:val="left"/>
              <w:rPr>
                <w:rFonts w:ascii="Arial Narrow" w:hAnsi="Arial Narrow" w:cs="Arial"/>
                <w:b/>
                <w:bCs/>
                <w:sz w:val="18"/>
                <w:szCs w:val="18"/>
              </w:rPr>
            </w:pPr>
          </w:p>
        </w:tc>
        <w:tc>
          <w:tcPr>
            <w:tcW w:w="1225" w:type="dxa"/>
            <w:tcBorders>
              <w:top w:val="nil"/>
              <w:left w:val="nil"/>
              <w:bottom w:val="nil"/>
              <w:right w:val="nil"/>
            </w:tcBorders>
            <w:shd w:val="clear" w:color="000000" w:fill="C7CFD8"/>
            <w:vAlign w:val="center"/>
            <w:hideMark/>
          </w:tcPr>
          <w:p w14:paraId="793B8071" w14:textId="1463987B" w:rsidR="008E72BA" w:rsidRPr="00AB5483" w:rsidRDefault="00D268E5" w:rsidP="008E72BA">
            <w:pPr>
              <w:jc w:val="center"/>
              <w:rPr>
                <w:rFonts w:ascii="Arial Narrow" w:hAnsi="Arial Narrow" w:cs="Arial"/>
                <w:b/>
                <w:bCs/>
                <w:sz w:val="18"/>
                <w:szCs w:val="18"/>
              </w:rPr>
            </w:pPr>
            <w:r w:rsidRPr="00AB5483">
              <w:rPr>
                <w:rFonts w:ascii="Arial Narrow" w:hAnsi="Arial Narrow" w:cs="Arial"/>
                <w:b/>
                <w:bCs/>
                <w:sz w:val="18"/>
                <w:szCs w:val="18"/>
              </w:rPr>
              <w:t>Haushaltsplan</w:t>
            </w:r>
            <w:r w:rsidR="008E72BA" w:rsidRPr="00AB5483">
              <w:rPr>
                <w:rFonts w:ascii="Arial Narrow" w:hAnsi="Arial Narrow" w:cs="Arial"/>
                <w:b/>
                <w:bCs/>
                <w:sz w:val="18"/>
                <w:szCs w:val="18"/>
              </w:rPr>
              <w:t xml:space="preserve"> </w:t>
            </w:r>
          </w:p>
        </w:tc>
        <w:tc>
          <w:tcPr>
            <w:tcW w:w="845" w:type="dxa"/>
            <w:tcBorders>
              <w:top w:val="nil"/>
              <w:left w:val="nil"/>
              <w:bottom w:val="nil"/>
              <w:right w:val="nil"/>
            </w:tcBorders>
            <w:shd w:val="clear" w:color="000000" w:fill="C7CFD8"/>
            <w:vAlign w:val="center"/>
            <w:hideMark/>
          </w:tcPr>
          <w:p w14:paraId="7ABB6E80" w14:textId="30C5B2C5" w:rsidR="008E72BA" w:rsidRPr="00AB5483" w:rsidRDefault="00F81E60" w:rsidP="008E72BA">
            <w:pPr>
              <w:jc w:val="center"/>
              <w:rPr>
                <w:rFonts w:ascii="Arial Narrow" w:hAnsi="Arial Narrow" w:cs="Arial"/>
                <w:b/>
                <w:bCs/>
                <w:sz w:val="18"/>
                <w:szCs w:val="18"/>
              </w:rPr>
            </w:pPr>
            <w:r w:rsidRPr="00AB5483">
              <w:rPr>
                <w:rFonts w:ascii="Arial Narrow" w:hAnsi="Arial Narrow" w:cs="Arial"/>
                <w:b/>
                <w:bCs/>
                <w:sz w:val="18"/>
                <w:szCs w:val="18"/>
              </w:rPr>
              <w:t>Betrag</w:t>
            </w:r>
            <w:r w:rsidR="008E72BA" w:rsidRPr="00AB5483">
              <w:rPr>
                <w:rFonts w:ascii="Arial Narrow" w:hAnsi="Arial Narrow" w:cs="Arial"/>
                <w:b/>
                <w:bCs/>
                <w:sz w:val="18"/>
                <w:szCs w:val="18"/>
              </w:rPr>
              <w:t xml:space="preserve"> </w:t>
            </w:r>
          </w:p>
        </w:tc>
        <w:tc>
          <w:tcPr>
            <w:tcW w:w="815" w:type="dxa"/>
            <w:tcBorders>
              <w:top w:val="nil"/>
              <w:left w:val="nil"/>
              <w:bottom w:val="nil"/>
              <w:right w:val="nil"/>
            </w:tcBorders>
            <w:shd w:val="clear" w:color="000000" w:fill="C7CFD8"/>
            <w:vAlign w:val="center"/>
            <w:hideMark/>
          </w:tcPr>
          <w:p w14:paraId="038B23A8" w14:textId="2E75A9B2" w:rsidR="008E72BA" w:rsidRPr="00AB5483" w:rsidRDefault="008E72BA" w:rsidP="008E72BA">
            <w:pPr>
              <w:jc w:val="center"/>
              <w:rPr>
                <w:rFonts w:ascii="Arial Narrow" w:hAnsi="Arial Narrow" w:cs="Arial"/>
                <w:b/>
                <w:bCs/>
                <w:sz w:val="18"/>
                <w:szCs w:val="18"/>
              </w:rPr>
            </w:pPr>
            <w:r w:rsidRPr="00AB5483">
              <w:rPr>
                <w:rFonts w:ascii="Arial Narrow" w:hAnsi="Arial Narrow" w:cs="Arial"/>
                <w:b/>
                <w:bCs/>
                <w:sz w:val="18"/>
                <w:szCs w:val="18"/>
              </w:rPr>
              <w:t xml:space="preserve">% </w:t>
            </w:r>
          </w:p>
        </w:tc>
        <w:tc>
          <w:tcPr>
            <w:tcW w:w="1495" w:type="dxa"/>
            <w:tcBorders>
              <w:top w:val="nil"/>
              <w:left w:val="nil"/>
              <w:bottom w:val="nil"/>
              <w:right w:val="nil"/>
            </w:tcBorders>
            <w:shd w:val="clear" w:color="000000" w:fill="C7CFD8"/>
            <w:vAlign w:val="center"/>
            <w:hideMark/>
          </w:tcPr>
          <w:p w14:paraId="0BE3A0F4" w14:textId="14088912" w:rsidR="008E72BA" w:rsidRPr="00AB5483" w:rsidRDefault="008B0A0D" w:rsidP="008E72BA">
            <w:pPr>
              <w:jc w:val="center"/>
              <w:rPr>
                <w:rFonts w:ascii="Arial Narrow" w:hAnsi="Arial Narrow" w:cs="Arial"/>
                <w:b/>
                <w:bCs/>
                <w:sz w:val="18"/>
                <w:szCs w:val="18"/>
              </w:rPr>
            </w:pPr>
            <w:r w:rsidRPr="00AB5483">
              <w:rPr>
                <w:rFonts w:ascii="Arial Narrow" w:hAnsi="Arial Narrow" w:cs="Arial"/>
                <w:b/>
                <w:bCs/>
                <w:sz w:val="18"/>
                <w:szCs w:val="18"/>
              </w:rPr>
              <w:t>Veranschlagt</w:t>
            </w:r>
            <w:r w:rsidR="008E72BA" w:rsidRPr="00AB5483">
              <w:rPr>
                <w:rFonts w:ascii="Arial Narrow" w:hAnsi="Arial Narrow" w:cs="Arial"/>
                <w:b/>
                <w:bCs/>
                <w:sz w:val="18"/>
                <w:szCs w:val="18"/>
              </w:rPr>
              <w:t xml:space="preserve"> </w:t>
            </w:r>
          </w:p>
        </w:tc>
      </w:tr>
      <w:tr w:rsidR="008E72BA" w:rsidRPr="00AB5483" w14:paraId="025A3F47" w14:textId="77777777" w:rsidTr="0076105E">
        <w:trPr>
          <w:trHeight w:val="250"/>
          <w:jc w:val="center"/>
        </w:trPr>
        <w:tc>
          <w:tcPr>
            <w:tcW w:w="1332" w:type="dxa"/>
            <w:vMerge/>
            <w:tcBorders>
              <w:top w:val="nil"/>
              <w:left w:val="nil"/>
              <w:bottom w:val="nil"/>
              <w:right w:val="nil"/>
            </w:tcBorders>
            <w:vAlign w:val="center"/>
            <w:hideMark/>
          </w:tcPr>
          <w:p w14:paraId="0D079A2C" w14:textId="77777777" w:rsidR="008E72BA" w:rsidRPr="00AB5483" w:rsidRDefault="008E72BA" w:rsidP="008E72BA">
            <w:pPr>
              <w:jc w:val="left"/>
              <w:rPr>
                <w:rFonts w:ascii="Arial Narrow" w:hAnsi="Arial Narrow" w:cs="Arial"/>
                <w:b/>
                <w:bCs/>
                <w:sz w:val="18"/>
                <w:szCs w:val="18"/>
              </w:rPr>
            </w:pPr>
          </w:p>
        </w:tc>
        <w:tc>
          <w:tcPr>
            <w:tcW w:w="1225" w:type="dxa"/>
            <w:tcBorders>
              <w:top w:val="nil"/>
              <w:left w:val="nil"/>
              <w:bottom w:val="nil"/>
              <w:right w:val="nil"/>
            </w:tcBorders>
            <w:shd w:val="clear" w:color="000000" w:fill="C7CFD8"/>
            <w:noWrap/>
            <w:vAlign w:val="center"/>
            <w:hideMark/>
          </w:tcPr>
          <w:p w14:paraId="77B23AAF" w14:textId="382EEEB3" w:rsidR="008E72BA" w:rsidRPr="00AB5483" w:rsidRDefault="008E72BA" w:rsidP="008E72BA">
            <w:pPr>
              <w:jc w:val="center"/>
              <w:rPr>
                <w:rFonts w:ascii="Arial Narrow" w:hAnsi="Arial Narrow" w:cs="Arial"/>
                <w:b/>
                <w:bCs/>
                <w:sz w:val="18"/>
                <w:szCs w:val="18"/>
              </w:rPr>
            </w:pPr>
            <w:r w:rsidRPr="00AB5483">
              <w:rPr>
                <w:rFonts w:ascii="Arial Narrow" w:hAnsi="Arial Narrow" w:cs="Arial"/>
                <w:b/>
                <w:bCs/>
                <w:sz w:val="18"/>
                <w:szCs w:val="18"/>
              </w:rPr>
              <w:t xml:space="preserve">A </w:t>
            </w:r>
          </w:p>
        </w:tc>
        <w:tc>
          <w:tcPr>
            <w:tcW w:w="845" w:type="dxa"/>
            <w:tcBorders>
              <w:top w:val="nil"/>
              <w:left w:val="nil"/>
              <w:bottom w:val="nil"/>
              <w:right w:val="nil"/>
            </w:tcBorders>
            <w:shd w:val="clear" w:color="000000" w:fill="C7CFD8"/>
            <w:vAlign w:val="center"/>
            <w:hideMark/>
          </w:tcPr>
          <w:p w14:paraId="0B824E54" w14:textId="56F0363E" w:rsidR="008E72BA" w:rsidRPr="00AB5483" w:rsidRDefault="008E72BA" w:rsidP="008E72BA">
            <w:pPr>
              <w:jc w:val="center"/>
              <w:rPr>
                <w:rFonts w:ascii="Arial Narrow" w:hAnsi="Arial Narrow" w:cs="Arial"/>
                <w:b/>
                <w:bCs/>
                <w:sz w:val="18"/>
                <w:szCs w:val="18"/>
              </w:rPr>
            </w:pPr>
            <w:r w:rsidRPr="00AB5483">
              <w:rPr>
                <w:rFonts w:ascii="Arial Narrow" w:hAnsi="Arial Narrow" w:cs="Arial"/>
                <w:b/>
                <w:bCs/>
                <w:sz w:val="18"/>
                <w:szCs w:val="18"/>
              </w:rPr>
              <w:t xml:space="preserve">B </w:t>
            </w:r>
          </w:p>
        </w:tc>
        <w:tc>
          <w:tcPr>
            <w:tcW w:w="815" w:type="dxa"/>
            <w:tcBorders>
              <w:top w:val="nil"/>
              <w:left w:val="nil"/>
              <w:bottom w:val="nil"/>
              <w:right w:val="nil"/>
            </w:tcBorders>
            <w:shd w:val="clear" w:color="000000" w:fill="C7CFD8"/>
            <w:vAlign w:val="center"/>
            <w:hideMark/>
          </w:tcPr>
          <w:p w14:paraId="21039EA5" w14:textId="77777777" w:rsidR="008E72BA" w:rsidRPr="00AB5483" w:rsidRDefault="008E72BA" w:rsidP="008E72BA">
            <w:pPr>
              <w:jc w:val="center"/>
              <w:rPr>
                <w:rFonts w:ascii="Arial Narrow" w:hAnsi="Arial Narrow" w:cs="Arial"/>
                <w:b/>
                <w:bCs/>
                <w:sz w:val="18"/>
                <w:szCs w:val="18"/>
              </w:rPr>
            </w:pPr>
            <w:r w:rsidRPr="00AB5483">
              <w:rPr>
                <w:rFonts w:ascii="Arial Narrow" w:hAnsi="Arial Narrow" w:cs="Arial"/>
                <w:b/>
                <w:bCs/>
                <w:sz w:val="18"/>
                <w:szCs w:val="18"/>
              </w:rPr>
              <w:t>B/A</w:t>
            </w:r>
          </w:p>
        </w:tc>
        <w:tc>
          <w:tcPr>
            <w:tcW w:w="1495" w:type="dxa"/>
            <w:tcBorders>
              <w:top w:val="nil"/>
              <w:left w:val="nil"/>
              <w:bottom w:val="nil"/>
              <w:right w:val="nil"/>
            </w:tcBorders>
            <w:shd w:val="clear" w:color="000000" w:fill="C7CFD8"/>
            <w:noWrap/>
            <w:vAlign w:val="center"/>
            <w:hideMark/>
          </w:tcPr>
          <w:p w14:paraId="22E9E746" w14:textId="1FE05A5C" w:rsidR="008E72BA" w:rsidRPr="00AB5483" w:rsidRDefault="008E72BA" w:rsidP="008E72BA">
            <w:pPr>
              <w:jc w:val="center"/>
              <w:rPr>
                <w:rFonts w:ascii="Arial Narrow" w:hAnsi="Arial Narrow" w:cs="Arial"/>
                <w:b/>
                <w:bCs/>
                <w:sz w:val="18"/>
                <w:szCs w:val="18"/>
              </w:rPr>
            </w:pPr>
            <w:r w:rsidRPr="00AB5483">
              <w:rPr>
                <w:rFonts w:ascii="Arial Narrow" w:hAnsi="Arial Narrow" w:cs="Arial"/>
                <w:b/>
                <w:bCs/>
                <w:sz w:val="18"/>
                <w:szCs w:val="18"/>
              </w:rPr>
              <w:t xml:space="preserve">C=A+B </w:t>
            </w:r>
          </w:p>
        </w:tc>
      </w:tr>
      <w:tr w:rsidR="008E72BA" w:rsidRPr="00AB5483" w14:paraId="5F9AB90E" w14:textId="77777777" w:rsidTr="0076105E">
        <w:trPr>
          <w:trHeight w:val="105"/>
          <w:jc w:val="center"/>
        </w:trPr>
        <w:tc>
          <w:tcPr>
            <w:tcW w:w="1332" w:type="dxa"/>
            <w:tcBorders>
              <w:top w:val="nil"/>
              <w:left w:val="nil"/>
              <w:bottom w:val="nil"/>
              <w:right w:val="nil"/>
            </w:tcBorders>
            <w:shd w:val="clear" w:color="auto" w:fill="auto"/>
            <w:hideMark/>
          </w:tcPr>
          <w:p w14:paraId="5B3A27E9" w14:textId="77777777" w:rsidR="008E72BA" w:rsidRPr="00AB5483" w:rsidRDefault="008E72BA" w:rsidP="008E72BA">
            <w:pPr>
              <w:jc w:val="center"/>
              <w:rPr>
                <w:rFonts w:ascii="Arial Narrow" w:hAnsi="Arial Narrow" w:cs="Arial"/>
                <w:b/>
                <w:bCs/>
                <w:sz w:val="18"/>
                <w:szCs w:val="18"/>
              </w:rPr>
            </w:pPr>
          </w:p>
        </w:tc>
        <w:tc>
          <w:tcPr>
            <w:tcW w:w="1225" w:type="dxa"/>
            <w:tcBorders>
              <w:top w:val="nil"/>
              <w:left w:val="nil"/>
              <w:bottom w:val="nil"/>
              <w:right w:val="nil"/>
            </w:tcBorders>
            <w:shd w:val="clear" w:color="auto" w:fill="auto"/>
            <w:hideMark/>
          </w:tcPr>
          <w:p w14:paraId="6119FA6C" w14:textId="77777777" w:rsidR="008E72BA" w:rsidRPr="00AB5483" w:rsidRDefault="008E72BA" w:rsidP="008E72BA">
            <w:pPr>
              <w:jc w:val="center"/>
              <w:rPr>
                <w:rFonts w:ascii="Times New Roman" w:hAnsi="Times New Roman"/>
              </w:rPr>
            </w:pPr>
          </w:p>
        </w:tc>
        <w:tc>
          <w:tcPr>
            <w:tcW w:w="845" w:type="dxa"/>
            <w:tcBorders>
              <w:top w:val="nil"/>
              <w:left w:val="nil"/>
              <w:bottom w:val="nil"/>
              <w:right w:val="nil"/>
            </w:tcBorders>
            <w:shd w:val="clear" w:color="auto" w:fill="auto"/>
            <w:hideMark/>
          </w:tcPr>
          <w:p w14:paraId="3CA8FDD7" w14:textId="77777777" w:rsidR="008E72BA" w:rsidRPr="00AB5483" w:rsidRDefault="008E72BA" w:rsidP="008E72BA">
            <w:pPr>
              <w:jc w:val="right"/>
              <w:rPr>
                <w:rFonts w:ascii="Times New Roman" w:hAnsi="Times New Roman"/>
              </w:rPr>
            </w:pPr>
          </w:p>
        </w:tc>
        <w:tc>
          <w:tcPr>
            <w:tcW w:w="815" w:type="dxa"/>
            <w:tcBorders>
              <w:top w:val="nil"/>
              <w:left w:val="nil"/>
              <w:bottom w:val="nil"/>
              <w:right w:val="nil"/>
            </w:tcBorders>
            <w:shd w:val="clear" w:color="auto" w:fill="auto"/>
            <w:hideMark/>
          </w:tcPr>
          <w:p w14:paraId="3A1EFD91" w14:textId="77777777" w:rsidR="008E72BA" w:rsidRPr="00AB5483" w:rsidRDefault="008E72BA" w:rsidP="008E72BA">
            <w:pPr>
              <w:jc w:val="right"/>
              <w:rPr>
                <w:rFonts w:ascii="Times New Roman" w:hAnsi="Times New Roman"/>
              </w:rPr>
            </w:pPr>
          </w:p>
        </w:tc>
        <w:tc>
          <w:tcPr>
            <w:tcW w:w="1495" w:type="dxa"/>
            <w:tcBorders>
              <w:top w:val="nil"/>
              <w:left w:val="nil"/>
              <w:bottom w:val="nil"/>
              <w:right w:val="nil"/>
            </w:tcBorders>
            <w:shd w:val="clear" w:color="auto" w:fill="auto"/>
            <w:hideMark/>
          </w:tcPr>
          <w:p w14:paraId="51F2830F" w14:textId="77777777" w:rsidR="008E72BA" w:rsidRPr="00AB5483" w:rsidRDefault="008E72BA" w:rsidP="008E72BA">
            <w:pPr>
              <w:jc w:val="right"/>
              <w:rPr>
                <w:rFonts w:ascii="Times New Roman" w:hAnsi="Times New Roman"/>
              </w:rPr>
            </w:pPr>
          </w:p>
        </w:tc>
      </w:tr>
      <w:tr w:rsidR="008E72BA" w:rsidRPr="00AB5483" w14:paraId="6E5E9B6F" w14:textId="77777777" w:rsidTr="0076105E">
        <w:trPr>
          <w:trHeight w:val="315"/>
          <w:jc w:val="center"/>
        </w:trPr>
        <w:tc>
          <w:tcPr>
            <w:tcW w:w="1332" w:type="dxa"/>
            <w:tcBorders>
              <w:top w:val="nil"/>
              <w:left w:val="nil"/>
              <w:bottom w:val="nil"/>
              <w:right w:val="nil"/>
            </w:tcBorders>
            <w:shd w:val="clear" w:color="auto" w:fill="auto"/>
            <w:hideMark/>
          </w:tcPr>
          <w:p w14:paraId="4DBA296C" w14:textId="77777777" w:rsidR="008E72BA" w:rsidRPr="00AB5483" w:rsidRDefault="008E72BA" w:rsidP="008E72BA">
            <w:pPr>
              <w:jc w:val="center"/>
              <w:rPr>
                <w:rFonts w:ascii="Arial Narrow" w:hAnsi="Arial Narrow" w:cs="Arial"/>
                <w:color w:val="000000"/>
              </w:rPr>
            </w:pPr>
            <w:r w:rsidRPr="00AB5483">
              <w:rPr>
                <w:rFonts w:ascii="Arial Narrow" w:hAnsi="Arial Narrow" w:cs="Arial"/>
                <w:color w:val="000000"/>
              </w:rPr>
              <w:t>UV.1</w:t>
            </w:r>
          </w:p>
        </w:tc>
        <w:tc>
          <w:tcPr>
            <w:tcW w:w="1225" w:type="dxa"/>
            <w:tcBorders>
              <w:top w:val="nil"/>
              <w:left w:val="nil"/>
              <w:bottom w:val="nil"/>
              <w:right w:val="nil"/>
            </w:tcBorders>
            <w:shd w:val="clear" w:color="auto" w:fill="auto"/>
            <w:hideMark/>
          </w:tcPr>
          <w:p w14:paraId="79D3FE2E" w14:textId="77777777" w:rsidR="008E72BA" w:rsidRPr="00AB5483" w:rsidRDefault="008E72BA" w:rsidP="008E72BA">
            <w:pPr>
              <w:jc w:val="right"/>
              <w:rPr>
                <w:rFonts w:ascii="Arial Narrow" w:hAnsi="Arial Narrow" w:cs="Arial"/>
                <w:color w:val="000000"/>
              </w:rPr>
            </w:pPr>
            <w:r w:rsidRPr="00AB5483">
              <w:rPr>
                <w:rFonts w:ascii="Arial Narrow" w:hAnsi="Arial Narrow" w:cs="Arial"/>
                <w:color w:val="000000"/>
              </w:rPr>
              <w:t>798</w:t>
            </w:r>
          </w:p>
        </w:tc>
        <w:tc>
          <w:tcPr>
            <w:tcW w:w="845" w:type="dxa"/>
            <w:tcBorders>
              <w:top w:val="nil"/>
              <w:left w:val="nil"/>
              <w:bottom w:val="nil"/>
              <w:right w:val="nil"/>
            </w:tcBorders>
            <w:shd w:val="clear" w:color="auto" w:fill="auto"/>
            <w:hideMark/>
          </w:tcPr>
          <w:p w14:paraId="54CB24C5" w14:textId="56328ABE" w:rsidR="008E72BA" w:rsidRPr="00AB5483" w:rsidRDefault="006B5092" w:rsidP="008E72BA">
            <w:pPr>
              <w:jc w:val="right"/>
              <w:rPr>
                <w:rFonts w:ascii="Arial Narrow" w:hAnsi="Arial Narrow" w:cs="Arial"/>
                <w:color w:val="000000"/>
              </w:rPr>
            </w:pPr>
            <w:r w:rsidRPr="00AB5483">
              <w:rPr>
                <w:rFonts w:ascii="Arial Narrow" w:hAnsi="Arial Narrow" w:cs="Arial"/>
                <w:color w:val="000000"/>
              </w:rPr>
              <w:t>18</w:t>
            </w:r>
          </w:p>
        </w:tc>
        <w:tc>
          <w:tcPr>
            <w:tcW w:w="815" w:type="dxa"/>
            <w:tcBorders>
              <w:top w:val="nil"/>
              <w:left w:val="nil"/>
              <w:bottom w:val="nil"/>
              <w:right w:val="nil"/>
            </w:tcBorders>
            <w:shd w:val="clear" w:color="auto" w:fill="auto"/>
            <w:noWrap/>
            <w:vAlign w:val="center"/>
            <w:hideMark/>
          </w:tcPr>
          <w:p w14:paraId="104E6F5D" w14:textId="6C0187F8" w:rsidR="008E72BA" w:rsidRPr="00AB5483" w:rsidRDefault="008E72BA" w:rsidP="008E72BA">
            <w:pPr>
              <w:jc w:val="right"/>
              <w:rPr>
                <w:rFonts w:ascii="Arial Narrow" w:hAnsi="Arial Narrow" w:cs="Arial"/>
              </w:rPr>
            </w:pPr>
            <w:r w:rsidRPr="00AB5483">
              <w:rPr>
                <w:rFonts w:ascii="Arial Narrow" w:hAnsi="Arial Narrow" w:cs="Arial"/>
              </w:rPr>
              <w:t>2</w:t>
            </w:r>
            <w:r w:rsidR="00ED391A" w:rsidRPr="00AB5483">
              <w:rPr>
                <w:rFonts w:ascii="Arial Narrow" w:hAnsi="Arial Narrow" w:cs="Arial"/>
              </w:rPr>
              <w:t>,</w:t>
            </w:r>
            <w:r w:rsidR="006B5092" w:rsidRPr="00AB5483">
              <w:rPr>
                <w:rFonts w:ascii="Arial Narrow" w:hAnsi="Arial Narrow" w:cs="Arial"/>
              </w:rPr>
              <w:t>3</w:t>
            </w:r>
            <w:r w:rsidRPr="00AB5483">
              <w:rPr>
                <w:rFonts w:ascii="Arial Narrow" w:hAnsi="Arial Narrow" w:cs="Arial"/>
              </w:rPr>
              <w:t>%</w:t>
            </w:r>
          </w:p>
        </w:tc>
        <w:tc>
          <w:tcPr>
            <w:tcW w:w="1495" w:type="dxa"/>
            <w:tcBorders>
              <w:top w:val="nil"/>
              <w:left w:val="nil"/>
              <w:bottom w:val="nil"/>
              <w:right w:val="nil"/>
            </w:tcBorders>
            <w:shd w:val="clear" w:color="auto" w:fill="auto"/>
            <w:hideMark/>
          </w:tcPr>
          <w:p w14:paraId="2C12F570" w14:textId="11CA12FB" w:rsidR="008E72BA" w:rsidRPr="00AB5483" w:rsidRDefault="006B5092" w:rsidP="008E72BA">
            <w:pPr>
              <w:jc w:val="right"/>
              <w:rPr>
                <w:rFonts w:ascii="Arial Narrow" w:hAnsi="Arial Narrow" w:cs="Arial"/>
                <w:color w:val="000000"/>
              </w:rPr>
            </w:pPr>
            <w:r w:rsidRPr="00AB5483">
              <w:rPr>
                <w:rFonts w:ascii="Arial Narrow" w:hAnsi="Arial Narrow" w:cs="Arial"/>
                <w:color w:val="000000"/>
              </w:rPr>
              <w:t>816</w:t>
            </w:r>
          </w:p>
        </w:tc>
      </w:tr>
      <w:tr w:rsidR="008E72BA" w:rsidRPr="00AB5483" w14:paraId="5E1F2244" w14:textId="77777777" w:rsidTr="0076105E">
        <w:trPr>
          <w:trHeight w:val="315"/>
          <w:jc w:val="center"/>
        </w:trPr>
        <w:tc>
          <w:tcPr>
            <w:tcW w:w="1332" w:type="dxa"/>
            <w:tcBorders>
              <w:top w:val="nil"/>
              <w:left w:val="nil"/>
              <w:bottom w:val="nil"/>
              <w:right w:val="nil"/>
            </w:tcBorders>
            <w:shd w:val="clear" w:color="auto" w:fill="auto"/>
            <w:hideMark/>
          </w:tcPr>
          <w:p w14:paraId="3E7DD1AF" w14:textId="77777777" w:rsidR="008E72BA" w:rsidRPr="00AB5483" w:rsidRDefault="008E72BA" w:rsidP="008E72BA">
            <w:pPr>
              <w:jc w:val="center"/>
              <w:rPr>
                <w:rFonts w:ascii="Arial Narrow" w:hAnsi="Arial Narrow" w:cs="Arial"/>
                <w:color w:val="000000"/>
              </w:rPr>
            </w:pPr>
            <w:r w:rsidRPr="00AB5483">
              <w:rPr>
                <w:rFonts w:ascii="Arial Narrow" w:hAnsi="Arial Narrow" w:cs="Arial"/>
                <w:color w:val="000000"/>
              </w:rPr>
              <w:t>UV.2</w:t>
            </w:r>
          </w:p>
        </w:tc>
        <w:tc>
          <w:tcPr>
            <w:tcW w:w="1225" w:type="dxa"/>
            <w:tcBorders>
              <w:top w:val="nil"/>
              <w:left w:val="nil"/>
              <w:bottom w:val="nil"/>
              <w:right w:val="nil"/>
            </w:tcBorders>
            <w:shd w:val="clear" w:color="auto" w:fill="auto"/>
            <w:hideMark/>
          </w:tcPr>
          <w:p w14:paraId="7BE1F0D3" w14:textId="062C1EDB" w:rsidR="008E72BA" w:rsidRPr="00AB5483" w:rsidRDefault="00772331" w:rsidP="008E72BA">
            <w:pPr>
              <w:jc w:val="right"/>
              <w:rPr>
                <w:rFonts w:ascii="Arial Narrow" w:hAnsi="Arial Narrow" w:cs="Arial"/>
                <w:color w:val="000000"/>
              </w:rPr>
            </w:pPr>
            <w:r w:rsidRPr="00AB5483">
              <w:rPr>
                <w:rFonts w:ascii="Arial Narrow" w:hAnsi="Arial Narrow" w:cs="Arial"/>
                <w:color w:val="000000"/>
              </w:rPr>
              <w:t>4.2</w:t>
            </w:r>
            <w:r w:rsidR="008E72BA" w:rsidRPr="00AB5483">
              <w:rPr>
                <w:rFonts w:ascii="Arial Narrow" w:hAnsi="Arial Narrow" w:cs="Arial"/>
                <w:color w:val="000000"/>
              </w:rPr>
              <w:t>68</w:t>
            </w:r>
          </w:p>
        </w:tc>
        <w:tc>
          <w:tcPr>
            <w:tcW w:w="845" w:type="dxa"/>
            <w:tcBorders>
              <w:top w:val="nil"/>
              <w:left w:val="nil"/>
              <w:bottom w:val="nil"/>
              <w:right w:val="nil"/>
            </w:tcBorders>
            <w:shd w:val="clear" w:color="auto" w:fill="auto"/>
            <w:hideMark/>
          </w:tcPr>
          <w:p w14:paraId="25E0CF15" w14:textId="1046F197" w:rsidR="008E72BA" w:rsidRPr="00AB5483" w:rsidRDefault="006B5092" w:rsidP="008E72BA">
            <w:pPr>
              <w:jc w:val="right"/>
              <w:rPr>
                <w:rFonts w:ascii="Arial Narrow" w:hAnsi="Arial Narrow" w:cs="Arial"/>
                <w:color w:val="000000"/>
              </w:rPr>
            </w:pPr>
            <w:r w:rsidRPr="00AB5483">
              <w:rPr>
                <w:rFonts w:ascii="Arial Narrow" w:hAnsi="Arial Narrow" w:cs="Arial"/>
                <w:color w:val="000000"/>
              </w:rPr>
              <w:t>218</w:t>
            </w:r>
          </w:p>
        </w:tc>
        <w:tc>
          <w:tcPr>
            <w:tcW w:w="815" w:type="dxa"/>
            <w:tcBorders>
              <w:top w:val="nil"/>
              <w:left w:val="nil"/>
              <w:bottom w:val="nil"/>
              <w:right w:val="nil"/>
            </w:tcBorders>
            <w:shd w:val="clear" w:color="auto" w:fill="auto"/>
            <w:noWrap/>
            <w:vAlign w:val="center"/>
            <w:hideMark/>
          </w:tcPr>
          <w:p w14:paraId="3C7518FE" w14:textId="0CAEEF7F" w:rsidR="008E72BA" w:rsidRPr="00AB5483" w:rsidRDefault="008E72BA" w:rsidP="008E72BA">
            <w:pPr>
              <w:jc w:val="right"/>
              <w:rPr>
                <w:rFonts w:ascii="Arial Narrow" w:hAnsi="Arial Narrow" w:cs="Arial"/>
              </w:rPr>
            </w:pPr>
            <w:r w:rsidRPr="00AB5483">
              <w:rPr>
                <w:rFonts w:ascii="Arial Narrow" w:hAnsi="Arial Narrow" w:cs="Arial"/>
              </w:rPr>
              <w:t>5</w:t>
            </w:r>
            <w:r w:rsidR="00ED391A" w:rsidRPr="00AB5483">
              <w:rPr>
                <w:rFonts w:ascii="Arial Narrow" w:hAnsi="Arial Narrow" w:cs="Arial"/>
              </w:rPr>
              <w:t>,</w:t>
            </w:r>
            <w:r w:rsidR="006B5092" w:rsidRPr="00AB5483">
              <w:rPr>
                <w:rFonts w:ascii="Arial Narrow" w:hAnsi="Arial Narrow" w:cs="Arial"/>
              </w:rPr>
              <w:t>1</w:t>
            </w:r>
            <w:r w:rsidRPr="00AB5483">
              <w:rPr>
                <w:rFonts w:ascii="Arial Narrow" w:hAnsi="Arial Narrow" w:cs="Arial"/>
              </w:rPr>
              <w:t>%</w:t>
            </w:r>
          </w:p>
        </w:tc>
        <w:tc>
          <w:tcPr>
            <w:tcW w:w="1495" w:type="dxa"/>
            <w:tcBorders>
              <w:top w:val="nil"/>
              <w:left w:val="nil"/>
              <w:bottom w:val="nil"/>
              <w:right w:val="nil"/>
            </w:tcBorders>
            <w:shd w:val="clear" w:color="auto" w:fill="auto"/>
            <w:hideMark/>
          </w:tcPr>
          <w:p w14:paraId="734CA33C" w14:textId="18E666F3" w:rsidR="008E72BA" w:rsidRPr="00AB5483" w:rsidRDefault="00772331" w:rsidP="008E72BA">
            <w:pPr>
              <w:jc w:val="right"/>
              <w:rPr>
                <w:rFonts w:ascii="Arial Narrow" w:hAnsi="Arial Narrow" w:cs="Arial"/>
                <w:color w:val="000000"/>
              </w:rPr>
            </w:pPr>
            <w:r w:rsidRPr="00AB5483">
              <w:rPr>
                <w:rFonts w:ascii="Arial Narrow" w:hAnsi="Arial Narrow" w:cs="Arial"/>
                <w:color w:val="000000"/>
              </w:rPr>
              <w:t>4.</w:t>
            </w:r>
            <w:r w:rsidR="006B5092" w:rsidRPr="00AB5483">
              <w:rPr>
                <w:rFonts w:ascii="Arial Narrow" w:hAnsi="Arial Narrow" w:cs="Arial"/>
                <w:color w:val="000000"/>
              </w:rPr>
              <w:t>486</w:t>
            </w:r>
          </w:p>
        </w:tc>
      </w:tr>
      <w:tr w:rsidR="008E72BA" w:rsidRPr="00AB5483" w14:paraId="57179147" w14:textId="77777777" w:rsidTr="0076105E">
        <w:trPr>
          <w:trHeight w:val="330"/>
          <w:jc w:val="center"/>
        </w:trPr>
        <w:tc>
          <w:tcPr>
            <w:tcW w:w="1332" w:type="dxa"/>
            <w:tcBorders>
              <w:top w:val="nil"/>
              <w:left w:val="nil"/>
              <w:bottom w:val="nil"/>
              <w:right w:val="nil"/>
            </w:tcBorders>
            <w:shd w:val="clear" w:color="auto" w:fill="auto"/>
            <w:hideMark/>
          </w:tcPr>
          <w:p w14:paraId="6B727313" w14:textId="77777777" w:rsidR="008E72BA" w:rsidRPr="00AB5483" w:rsidRDefault="008E72BA" w:rsidP="008E72BA">
            <w:pPr>
              <w:jc w:val="center"/>
              <w:rPr>
                <w:rFonts w:ascii="Arial Narrow" w:hAnsi="Arial Narrow" w:cs="Arial"/>
                <w:color w:val="000000"/>
              </w:rPr>
            </w:pPr>
            <w:r w:rsidRPr="00AB5483">
              <w:rPr>
                <w:rFonts w:ascii="Arial Narrow" w:hAnsi="Arial Narrow" w:cs="Arial"/>
                <w:color w:val="000000"/>
              </w:rPr>
              <w:t>UV.3</w:t>
            </w:r>
          </w:p>
        </w:tc>
        <w:tc>
          <w:tcPr>
            <w:tcW w:w="1225" w:type="dxa"/>
            <w:tcBorders>
              <w:top w:val="nil"/>
              <w:left w:val="nil"/>
              <w:bottom w:val="nil"/>
              <w:right w:val="nil"/>
            </w:tcBorders>
            <w:shd w:val="clear" w:color="auto" w:fill="auto"/>
            <w:hideMark/>
          </w:tcPr>
          <w:p w14:paraId="20B5A115" w14:textId="6D4A2302" w:rsidR="008E72BA" w:rsidRPr="00AB5483" w:rsidRDefault="00373F34" w:rsidP="008E72BA">
            <w:pPr>
              <w:jc w:val="right"/>
              <w:rPr>
                <w:rFonts w:ascii="Arial Narrow" w:hAnsi="Arial Narrow" w:cs="Arial"/>
                <w:color w:val="000000"/>
              </w:rPr>
            </w:pPr>
            <w:r w:rsidRPr="00AB5483">
              <w:rPr>
                <w:rFonts w:ascii="Arial Narrow" w:hAnsi="Arial Narrow" w:cs="Arial"/>
                <w:color w:val="000000"/>
              </w:rPr>
              <w:t>1.6</w:t>
            </w:r>
            <w:r w:rsidR="008E72BA" w:rsidRPr="00AB5483">
              <w:rPr>
                <w:rFonts w:ascii="Arial Narrow" w:hAnsi="Arial Narrow" w:cs="Arial"/>
                <w:color w:val="000000"/>
              </w:rPr>
              <w:t>33</w:t>
            </w:r>
          </w:p>
        </w:tc>
        <w:tc>
          <w:tcPr>
            <w:tcW w:w="845" w:type="dxa"/>
            <w:tcBorders>
              <w:top w:val="nil"/>
              <w:left w:val="nil"/>
              <w:bottom w:val="nil"/>
              <w:right w:val="nil"/>
            </w:tcBorders>
            <w:shd w:val="clear" w:color="auto" w:fill="auto"/>
            <w:hideMark/>
          </w:tcPr>
          <w:p w14:paraId="72F15BCC" w14:textId="5A084095" w:rsidR="008E72BA" w:rsidRPr="00AB5483" w:rsidRDefault="006B5092" w:rsidP="008E72BA">
            <w:pPr>
              <w:jc w:val="right"/>
              <w:rPr>
                <w:rFonts w:ascii="Arial Narrow" w:hAnsi="Arial Narrow" w:cs="Arial"/>
                <w:color w:val="000000"/>
              </w:rPr>
            </w:pPr>
            <w:r w:rsidRPr="00AB5483">
              <w:rPr>
                <w:rFonts w:ascii="Arial Narrow" w:hAnsi="Arial Narrow" w:cs="Arial"/>
                <w:color w:val="000000"/>
              </w:rPr>
              <w:t>39</w:t>
            </w:r>
          </w:p>
        </w:tc>
        <w:tc>
          <w:tcPr>
            <w:tcW w:w="815" w:type="dxa"/>
            <w:tcBorders>
              <w:top w:val="nil"/>
              <w:left w:val="nil"/>
              <w:bottom w:val="nil"/>
              <w:right w:val="nil"/>
            </w:tcBorders>
            <w:shd w:val="clear" w:color="auto" w:fill="auto"/>
            <w:noWrap/>
            <w:vAlign w:val="center"/>
            <w:hideMark/>
          </w:tcPr>
          <w:p w14:paraId="305B91A7" w14:textId="09A278D6" w:rsidR="008E72BA" w:rsidRPr="00AB5483" w:rsidRDefault="008E72BA" w:rsidP="008E72BA">
            <w:pPr>
              <w:jc w:val="right"/>
              <w:rPr>
                <w:rFonts w:ascii="Arial Narrow" w:hAnsi="Arial Narrow" w:cs="Arial"/>
              </w:rPr>
            </w:pPr>
            <w:r w:rsidRPr="00AB5483">
              <w:rPr>
                <w:rFonts w:ascii="Arial Narrow" w:hAnsi="Arial Narrow" w:cs="Arial"/>
              </w:rPr>
              <w:t>2</w:t>
            </w:r>
            <w:r w:rsidR="00ED391A" w:rsidRPr="00AB5483">
              <w:rPr>
                <w:rFonts w:ascii="Arial Narrow" w:hAnsi="Arial Narrow" w:cs="Arial"/>
              </w:rPr>
              <w:t>,</w:t>
            </w:r>
            <w:r w:rsidR="006B5092" w:rsidRPr="00AB5483">
              <w:rPr>
                <w:rFonts w:ascii="Arial Narrow" w:hAnsi="Arial Narrow" w:cs="Arial"/>
              </w:rPr>
              <w:t>4</w:t>
            </w:r>
            <w:r w:rsidRPr="00AB5483">
              <w:rPr>
                <w:rFonts w:ascii="Arial Narrow" w:hAnsi="Arial Narrow" w:cs="Arial"/>
              </w:rPr>
              <w:t>%</w:t>
            </w:r>
          </w:p>
        </w:tc>
        <w:tc>
          <w:tcPr>
            <w:tcW w:w="1495" w:type="dxa"/>
            <w:tcBorders>
              <w:top w:val="nil"/>
              <w:left w:val="nil"/>
              <w:bottom w:val="nil"/>
              <w:right w:val="nil"/>
            </w:tcBorders>
            <w:shd w:val="clear" w:color="auto" w:fill="auto"/>
            <w:hideMark/>
          </w:tcPr>
          <w:p w14:paraId="43EF86EA" w14:textId="0DE48ED9" w:rsidR="008E72BA" w:rsidRPr="00AB5483" w:rsidRDefault="00373F34" w:rsidP="008E72BA">
            <w:pPr>
              <w:jc w:val="right"/>
              <w:rPr>
                <w:rFonts w:ascii="Arial Narrow" w:hAnsi="Arial Narrow" w:cs="Arial"/>
                <w:color w:val="000000"/>
              </w:rPr>
            </w:pPr>
            <w:r w:rsidRPr="00AB5483">
              <w:rPr>
                <w:rFonts w:ascii="Arial Narrow" w:hAnsi="Arial Narrow" w:cs="Arial"/>
                <w:color w:val="000000"/>
              </w:rPr>
              <w:t>1.</w:t>
            </w:r>
            <w:r w:rsidR="001E6453" w:rsidRPr="00AB5483">
              <w:rPr>
                <w:rFonts w:ascii="Arial Narrow" w:hAnsi="Arial Narrow" w:cs="Arial"/>
                <w:color w:val="000000"/>
              </w:rPr>
              <w:t>672</w:t>
            </w:r>
          </w:p>
        </w:tc>
      </w:tr>
      <w:tr w:rsidR="008E72BA" w:rsidRPr="00AB5483" w14:paraId="1EDE75EA" w14:textId="77777777" w:rsidTr="0076105E">
        <w:trPr>
          <w:trHeight w:val="330"/>
          <w:jc w:val="center"/>
        </w:trPr>
        <w:tc>
          <w:tcPr>
            <w:tcW w:w="1332" w:type="dxa"/>
            <w:tcBorders>
              <w:top w:val="nil"/>
              <w:left w:val="nil"/>
              <w:bottom w:val="nil"/>
              <w:right w:val="nil"/>
            </w:tcBorders>
            <w:shd w:val="clear" w:color="auto" w:fill="auto"/>
            <w:hideMark/>
          </w:tcPr>
          <w:p w14:paraId="3E2D3B91" w14:textId="77777777" w:rsidR="008E72BA" w:rsidRPr="00AB5483" w:rsidRDefault="008E72BA" w:rsidP="008E72BA">
            <w:pPr>
              <w:jc w:val="center"/>
              <w:rPr>
                <w:rFonts w:ascii="Arial Narrow" w:hAnsi="Arial Narrow" w:cs="Arial"/>
                <w:color w:val="000000"/>
              </w:rPr>
            </w:pPr>
            <w:r w:rsidRPr="00AB5483">
              <w:rPr>
                <w:rFonts w:ascii="Arial Narrow" w:hAnsi="Arial Narrow" w:cs="Arial"/>
                <w:color w:val="000000"/>
              </w:rPr>
              <w:t>UV.4</w:t>
            </w:r>
          </w:p>
        </w:tc>
        <w:tc>
          <w:tcPr>
            <w:tcW w:w="1225" w:type="dxa"/>
            <w:tcBorders>
              <w:top w:val="nil"/>
              <w:left w:val="nil"/>
              <w:bottom w:val="nil"/>
              <w:right w:val="nil"/>
            </w:tcBorders>
            <w:shd w:val="clear" w:color="auto" w:fill="auto"/>
            <w:hideMark/>
          </w:tcPr>
          <w:p w14:paraId="6852FD4B" w14:textId="77777777" w:rsidR="008E72BA" w:rsidRPr="00AB5483" w:rsidRDefault="008E72BA" w:rsidP="008E72BA">
            <w:pPr>
              <w:jc w:val="right"/>
              <w:rPr>
                <w:rFonts w:ascii="Arial Narrow" w:hAnsi="Arial Narrow" w:cs="Arial"/>
                <w:color w:val="000000"/>
              </w:rPr>
            </w:pPr>
            <w:r w:rsidRPr="00AB5483">
              <w:rPr>
                <w:rFonts w:ascii="Arial Narrow" w:hAnsi="Arial Narrow" w:cs="Arial"/>
                <w:color w:val="000000"/>
              </w:rPr>
              <w:t>648</w:t>
            </w:r>
          </w:p>
        </w:tc>
        <w:tc>
          <w:tcPr>
            <w:tcW w:w="845" w:type="dxa"/>
            <w:tcBorders>
              <w:top w:val="nil"/>
              <w:left w:val="nil"/>
              <w:bottom w:val="nil"/>
              <w:right w:val="nil"/>
            </w:tcBorders>
            <w:shd w:val="clear" w:color="auto" w:fill="auto"/>
            <w:hideMark/>
          </w:tcPr>
          <w:p w14:paraId="52CC1B5C" w14:textId="1448DAAD" w:rsidR="008E72BA" w:rsidRPr="00AB5483" w:rsidRDefault="006B5092" w:rsidP="008E72BA">
            <w:pPr>
              <w:jc w:val="right"/>
              <w:rPr>
                <w:rFonts w:ascii="Arial Narrow" w:hAnsi="Arial Narrow" w:cs="Arial"/>
                <w:color w:val="000000"/>
              </w:rPr>
            </w:pPr>
            <w:r w:rsidRPr="00AB5483">
              <w:rPr>
                <w:rFonts w:ascii="Arial Narrow" w:hAnsi="Arial Narrow" w:cs="Arial"/>
                <w:color w:val="000000"/>
              </w:rPr>
              <w:t>12</w:t>
            </w:r>
          </w:p>
        </w:tc>
        <w:tc>
          <w:tcPr>
            <w:tcW w:w="815" w:type="dxa"/>
            <w:tcBorders>
              <w:top w:val="nil"/>
              <w:left w:val="nil"/>
              <w:bottom w:val="nil"/>
              <w:right w:val="nil"/>
            </w:tcBorders>
            <w:shd w:val="clear" w:color="auto" w:fill="auto"/>
            <w:noWrap/>
            <w:vAlign w:val="center"/>
            <w:hideMark/>
          </w:tcPr>
          <w:p w14:paraId="7B426E96" w14:textId="0EA21BDD" w:rsidR="008E72BA" w:rsidRPr="00AB5483" w:rsidRDefault="008E72BA" w:rsidP="008E72BA">
            <w:pPr>
              <w:jc w:val="right"/>
              <w:rPr>
                <w:rFonts w:ascii="Arial Narrow" w:hAnsi="Arial Narrow" w:cs="Arial"/>
              </w:rPr>
            </w:pPr>
            <w:r w:rsidRPr="00AB5483">
              <w:rPr>
                <w:rFonts w:ascii="Arial Narrow" w:hAnsi="Arial Narrow" w:cs="Arial"/>
              </w:rPr>
              <w:t>1</w:t>
            </w:r>
            <w:r w:rsidR="001E6453" w:rsidRPr="00AB5483">
              <w:rPr>
                <w:rFonts w:ascii="Arial Narrow" w:hAnsi="Arial Narrow" w:cs="Arial"/>
              </w:rPr>
              <w:t>,8</w:t>
            </w:r>
            <w:r w:rsidRPr="00AB5483">
              <w:rPr>
                <w:rFonts w:ascii="Arial Narrow" w:hAnsi="Arial Narrow" w:cs="Arial"/>
              </w:rPr>
              <w:t>%</w:t>
            </w:r>
          </w:p>
        </w:tc>
        <w:tc>
          <w:tcPr>
            <w:tcW w:w="1495" w:type="dxa"/>
            <w:tcBorders>
              <w:top w:val="nil"/>
              <w:left w:val="nil"/>
              <w:bottom w:val="nil"/>
              <w:right w:val="nil"/>
            </w:tcBorders>
            <w:shd w:val="clear" w:color="auto" w:fill="auto"/>
            <w:hideMark/>
          </w:tcPr>
          <w:p w14:paraId="3E996C59" w14:textId="19D15615" w:rsidR="008E72BA" w:rsidRPr="00AB5483" w:rsidRDefault="001E6453" w:rsidP="008E72BA">
            <w:pPr>
              <w:jc w:val="right"/>
              <w:rPr>
                <w:rFonts w:ascii="Arial Narrow" w:hAnsi="Arial Narrow" w:cs="Arial"/>
                <w:color w:val="000000"/>
              </w:rPr>
            </w:pPr>
            <w:r w:rsidRPr="00AB5483">
              <w:rPr>
                <w:rFonts w:ascii="Arial Narrow" w:hAnsi="Arial Narrow" w:cs="Arial"/>
                <w:color w:val="000000"/>
              </w:rPr>
              <w:t>660</w:t>
            </w:r>
          </w:p>
        </w:tc>
      </w:tr>
      <w:tr w:rsidR="008E72BA" w:rsidRPr="00AB5483" w14:paraId="2AD4ECA0" w14:textId="77777777" w:rsidTr="0076105E">
        <w:trPr>
          <w:trHeight w:val="105"/>
          <w:jc w:val="center"/>
        </w:trPr>
        <w:tc>
          <w:tcPr>
            <w:tcW w:w="1332" w:type="dxa"/>
            <w:tcBorders>
              <w:top w:val="nil"/>
              <w:left w:val="nil"/>
              <w:bottom w:val="nil"/>
              <w:right w:val="nil"/>
            </w:tcBorders>
            <w:shd w:val="clear" w:color="auto" w:fill="auto"/>
            <w:hideMark/>
          </w:tcPr>
          <w:p w14:paraId="575E54D8" w14:textId="77777777" w:rsidR="008E72BA" w:rsidRPr="00AB5483" w:rsidRDefault="008E72BA" w:rsidP="008E72BA">
            <w:pPr>
              <w:jc w:val="right"/>
              <w:rPr>
                <w:rFonts w:ascii="Arial Narrow" w:hAnsi="Arial Narrow" w:cs="Arial"/>
                <w:color w:val="000000"/>
              </w:rPr>
            </w:pPr>
          </w:p>
        </w:tc>
        <w:tc>
          <w:tcPr>
            <w:tcW w:w="1225" w:type="dxa"/>
            <w:tcBorders>
              <w:top w:val="nil"/>
              <w:left w:val="nil"/>
              <w:bottom w:val="nil"/>
              <w:right w:val="nil"/>
            </w:tcBorders>
            <w:shd w:val="clear" w:color="auto" w:fill="auto"/>
            <w:hideMark/>
          </w:tcPr>
          <w:p w14:paraId="58E9BD35" w14:textId="77777777" w:rsidR="008E72BA" w:rsidRPr="00AB5483" w:rsidRDefault="008E72BA" w:rsidP="008E72BA">
            <w:pPr>
              <w:jc w:val="center"/>
              <w:rPr>
                <w:rFonts w:ascii="Times New Roman" w:hAnsi="Times New Roman"/>
              </w:rPr>
            </w:pPr>
          </w:p>
        </w:tc>
        <w:tc>
          <w:tcPr>
            <w:tcW w:w="845" w:type="dxa"/>
            <w:tcBorders>
              <w:top w:val="nil"/>
              <w:left w:val="nil"/>
              <w:bottom w:val="nil"/>
              <w:right w:val="nil"/>
            </w:tcBorders>
            <w:shd w:val="clear" w:color="auto" w:fill="auto"/>
            <w:hideMark/>
          </w:tcPr>
          <w:p w14:paraId="1A0C72D2" w14:textId="77777777" w:rsidR="008E72BA" w:rsidRPr="00AB5483" w:rsidRDefault="008E72BA" w:rsidP="008E72BA">
            <w:pPr>
              <w:jc w:val="right"/>
              <w:rPr>
                <w:rFonts w:ascii="Times New Roman" w:hAnsi="Times New Roman"/>
              </w:rPr>
            </w:pPr>
          </w:p>
        </w:tc>
        <w:tc>
          <w:tcPr>
            <w:tcW w:w="815" w:type="dxa"/>
            <w:tcBorders>
              <w:top w:val="nil"/>
              <w:left w:val="nil"/>
              <w:bottom w:val="nil"/>
              <w:right w:val="nil"/>
            </w:tcBorders>
            <w:shd w:val="clear" w:color="auto" w:fill="auto"/>
            <w:noWrap/>
            <w:vAlign w:val="center"/>
            <w:hideMark/>
          </w:tcPr>
          <w:p w14:paraId="6A9DB096" w14:textId="77777777" w:rsidR="008E72BA" w:rsidRPr="00AB5483" w:rsidRDefault="008E72BA" w:rsidP="008E72BA">
            <w:pPr>
              <w:jc w:val="right"/>
              <w:rPr>
                <w:rFonts w:ascii="Times New Roman" w:hAnsi="Times New Roman"/>
              </w:rPr>
            </w:pPr>
          </w:p>
        </w:tc>
        <w:tc>
          <w:tcPr>
            <w:tcW w:w="1495" w:type="dxa"/>
            <w:tcBorders>
              <w:top w:val="nil"/>
              <w:left w:val="nil"/>
              <w:bottom w:val="nil"/>
              <w:right w:val="nil"/>
            </w:tcBorders>
            <w:shd w:val="clear" w:color="auto" w:fill="auto"/>
            <w:hideMark/>
          </w:tcPr>
          <w:p w14:paraId="3E8C6394" w14:textId="77777777" w:rsidR="008E72BA" w:rsidRPr="00AB5483" w:rsidRDefault="008E72BA" w:rsidP="008E72BA">
            <w:pPr>
              <w:jc w:val="right"/>
              <w:rPr>
                <w:rFonts w:ascii="Times New Roman" w:hAnsi="Times New Roman"/>
              </w:rPr>
            </w:pPr>
          </w:p>
        </w:tc>
      </w:tr>
      <w:tr w:rsidR="008E72BA" w:rsidRPr="00AB5483" w14:paraId="5090B050" w14:textId="77777777" w:rsidTr="0076105E">
        <w:trPr>
          <w:trHeight w:val="345"/>
          <w:jc w:val="center"/>
        </w:trPr>
        <w:tc>
          <w:tcPr>
            <w:tcW w:w="1332" w:type="dxa"/>
            <w:tcBorders>
              <w:top w:val="single" w:sz="4" w:space="0" w:color="AAB8C4"/>
              <w:left w:val="nil"/>
              <w:bottom w:val="single" w:sz="8" w:space="0" w:color="AAB8C4"/>
              <w:right w:val="nil"/>
            </w:tcBorders>
            <w:shd w:val="clear" w:color="auto" w:fill="auto"/>
            <w:vAlign w:val="center"/>
            <w:hideMark/>
          </w:tcPr>
          <w:p w14:paraId="45867105" w14:textId="0C23A8FB" w:rsidR="008E72BA" w:rsidRPr="00AB5483" w:rsidRDefault="00CB4215" w:rsidP="008E72BA">
            <w:pPr>
              <w:jc w:val="center"/>
              <w:rPr>
                <w:rFonts w:ascii="Arial Narrow" w:hAnsi="Arial Narrow" w:cs="Arial"/>
                <w:b/>
                <w:bCs/>
                <w:color w:val="000000"/>
              </w:rPr>
            </w:pPr>
            <w:r w:rsidRPr="00AB5483">
              <w:rPr>
                <w:rFonts w:ascii="Arial Narrow" w:hAnsi="Arial Narrow" w:cs="Arial"/>
                <w:b/>
                <w:bCs/>
                <w:color w:val="000000"/>
              </w:rPr>
              <w:t>INSGESAMT</w:t>
            </w:r>
          </w:p>
        </w:tc>
        <w:tc>
          <w:tcPr>
            <w:tcW w:w="1225" w:type="dxa"/>
            <w:tcBorders>
              <w:top w:val="single" w:sz="4" w:space="0" w:color="AAB8C4"/>
              <w:left w:val="nil"/>
              <w:bottom w:val="single" w:sz="8" w:space="0" w:color="AAB8C4"/>
              <w:right w:val="nil"/>
            </w:tcBorders>
            <w:shd w:val="clear" w:color="auto" w:fill="auto"/>
            <w:vAlign w:val="center"/>
            <w:hideMark/>
          </w:tcPr>
          <w:p w14:paraId="51AA9DD0" w14:textId="60E99772" w:rsidR="008E72BA" w:rsidRPr="00AB5483" w:rsidRDefault="00C9552E" w:rsidP="008E72BA">
            <w:pPr>
              <w:jc w:val="right"/>
              <w:rPr>
                <w:rFonts w:ascii="Arial Narrow" w:hAnsi="Arial Narrow" w:cs="Arial"/>
                <w:b/>
                <w:bCs/>
                <w:color w:val="000000"/>
              </w:rPr>
            </w:pPr>
            <w:r w:rsidRPr="00AB5483">
              <w:rPr>
                <w:rFonts w:ascii="Arial Narrow" w:hAnsi="Arial Narrow" w:cs="Arial"/>
                <w:b/>
                <w:bCs/>
                <w:color w:val="000000"/>
              </w:rPr>
              <w:t>7.3</w:t>
            </w:r>
            <w:r w:rsidR="008E72BA" w:rsidRPr="00AB5483">
              <w:rPr>
                <w:rFonts w:ascii="Arial Narrow" w:hAnsi="Arial Narrow" w:cs="Arial"/>
                <w:b/>
                <w:bCs/>
                <w:color w:val="000000"/>
              </w:rPr>
              <w:t>47</w:t>
            </w:r>
          </w:p>
        </w:tc>
        <w:tc>
          <w:tcPr>
            <w:tcW w:w="845" w:type="dxa"/>
            <w:tcBorders>
              <w:top w:val="single" w:sz="4" w:space="0" w:color="AAB8C4"/>
              <w:left w:val="nil"/>
              <w:bottom w:val="single" w:sz="8" w:space="0" w:color="AAB8C4"/>
              <w:right w:val="nil"/>
            </w:tcBorders>
            <w:shd w:val="clear" w:color="auto" w:fill="auto"/>
            <w:vAlign w:val="center"/>
            <w:hideMark/>
          </w:tcPr>
          <w:p w14:paraId="19751BF7" w14:textId="77777777" w:rsidR="008E72BA" w:rsidRPr="00AB5483" w:rsidRDefault="008E72BA" w:rsidP="008E72BA">
            <w:pPr>
              <w:jc w:val="right"/>
              <w:rPr>
                <w:rFonts w:ascii="Arial Narrow" w:hAnsi="Arial Narrow" w:cs="Arial"/>
                <w:b/>
                <w:bCs/>
                <w:color w:val="000000"/>
              </w:rPr>
            </w:pPr>
            <w:r w:rsidRPr="00AB5483">
              <w:rPr>
                <w:rFonts w:ascii="Arial Narrow" w:hAnsi="Arial Narrow" w:cs="Arial"/>
                <w:b/>
                <w:bCs/>
                <w:color w:val="000000"/>
              </w:rPr>
              <w:t>287</w:t>
            </w:r>
          </w:p>
        </w:tc>
        <w:tc>
          <w:tcPr>
            <w:tcW w:w="815" w:type="dxa"/>
            <w:tcBorders>
              <w:top w:val="single" w:sz="4" w:space="0" w:color="BFBFBF"/>
              <w:left w:val="nil"/>
              <w:bottom w:val="single" w:sz="8" w:space="0" w:color="BFBFBF"/>
              <w:right w:val="nil"/>
            </w:tcBorders>
            <w:shd w:val="clear" w:color="auto" w:fill="auto"/>
            <w:noWrap/>
            <w:vAlign w:val="center"/>
            <w:hideMark/>
          </w:tcPr>
          <w:p w14:paraId="3CBE9FAF" w14:textId="7AE501EA" w:rsidR="008E72BA" w:rsidRPr="00AB5483" w:rsidRDefault="008E72BA" w:rsidP="008E72BA">
            <w:pPr>
              <w:jc w:val="right"/>
              <w:rPr>
                <w:rFonts w:ascii="Arial Narrow" w:hAnsi="Arial Narrow" w:cs="Arial"/>
                <w:b/>
                <w:bCs/>
              </w:rPr>
            </w:pPr>
            <w:r w:rsidRPr="00AB5483">
              <w:rPr>
                <w:rFonts w:ascii="Arial Narrow" w:hAnsi="Arial Narrow" w:cs="Arial"/>
                <w:b/>
                <w:bCs/>
              </w:rPr>
              <w:t>3</w:t>
            </w:r>
            <w:r w:rsidR="00ED391A" w:rsidRPr="00AB5483">
              <w:rPr>
                <w:rFonts w:ascii="Arial Narrow" w:hAnsi="Arial Narrow" w:cs="Arial"/>
                <w:b/>
                <w:bCs/>
              </w:rPr>
              <w:t>,</w:t>
            </w:r>
            <w:r w:rsidRPr="00AB5483">
              <w:rPr>
                <w:rFonts w:ascii="Arial Narrow" w:hAnsi="Arial Narrow" w:cs="Arial"/>
                <w:b/>
                <w:bCs/>
              </w:rPr>
              <w:t>9%</w:t>
            </w:r>
          </w:p>
        </w:tc>
        <w:tc>
          <w:tcPr>
            <w:tcW w:w="1495" w:type="dxa"/>
            <w:tcBorders>
              <w:top w:val="single" w:sz="4" w:space="0" w:color="AAB8C4"/>
              <w:left w:val="nil"/>
              <w:bottom w:val="single" w:sz="8" w:space="0" w:color="AAB8C4"/>
              <w:right w:val="nil"/>
            </w:tcBorders>
            <w:shd w:val="clear" w:color="auto" w:fill="auto"/>
            <w:vAlign w:val="center"/>
            <w:hideMark/>
          </w:tcPr>
          <w:p w14:paraId="7800C4F4" w14:textId="65F774F8" w:rsidR="008E72BA" w:rsidRPr="00AB5483" w:rsidRDefault="00C9552E" w:rsidP="008E72BA">
            <w:pPr>
              <w:jc w:val="right"/>
              <w:rPr>
                <w:rFonts w:ascii="Arial Narrow" w:hAnsi="Arial Narrow" w:cs="Arial"/>
                <w:b/>
                <w:bCs/>
                <w:color w:val="000000"/>
              </w:rPr>
            </w:pPr>
            <w:r w:rsidRPr="00AB5483">
              <w:rPr>
                <w:rFonts w:ascii="Arial Narrow" w:hAnsi="Arial Narrow" w:cs="Arial"/>
                <w:b/>
                <w:bCs/>
                <w:color w:val="000000"/>
              </w:rPr>
              <w:t>7.6</w:t>
            </w:r>
            <w:r w:rsidR="008E72BA" w:rsidRPr="00AB5483">
              <w:rPr>
                <w:rFonts w:ascii="Arial Narrow" w:hAnsi="Arial Narrow" w:cs="Arial"/>
                <w:b/>
                <w:bCs/>
                <w:color w:val="000000"/>
              </w:rPr>
              <w:t>35</w:t>
            </w:r>
          </w:p>
        </w:tc>
      </w:tr>
    </w:tbl>
    <w:p w14:paraId="60302F27" w14:textId="0639B441" w:rsidR="00ED152B" w:rsidRPr="00AB5483" w:rsidRDefault="00ED152B">
      <w:pPr>
        <w:jc w:val="left"/>
        <w:rPr>
          <w:b/>
        </w:rPr>
      </w:pPr>
    </w:p>
    <w:p w14:paraId="6C39300F" w14:textId="77777777" w:rsidR="00277D28" w:rsidRPr="00AB5483" w:rsidRDefault="00277D28">
      <w:pPr>
        <w:jc w:val="left"/>
        <w:rPr>
          <w:caps/>
          <w:color w:val="26724C" w:themeColor="accent1" w:themeShade="BF"/>
          <w:sz w:val="32"/>
          <w:szCs w:val="24"/>
        </w:rPr>
      </w:pPr>
      <w:r w:rsidRPr="00AB5483">
        <w:br w:type="page"/>
      </w:r>
    </w:p>
    <w:p w14:paraId="338DE1EE" w14:textId="24D6C617" w:rsidR="008C5BB5" w:rsidRPr="00AB5483" w:rsidRDefault="008535F5" w:rsidP="00436E0D">
      <w:pPr>
        <w:pStyle w:val="Heading1"/>
        <w:rPr>
          <w:lang w:val="de-DE"/>
        </w:rPr>
      </w:pPr>
      <w:bookmarkStart w:id="481" w:name="_Toc65089183"/>
      <w:r w:rsidRPr="00AB5483">
        <w:rPr>
          <w:caps w:val="0"/>
          <w:lang w:val="de-DE"/>
        </w:rPr>
        <w:lastRenderedPageBreak/>
        <w:t>FINANZINDIKATOREN 2016-2025</w:t>
      </w:r>
      <w:bookmarkEnd w:id="481"/>
    </w:p>
    <w:p w14:paraId="65213D7A" w14:textId="77777777" w:rsidR="008C5BB5" w:rsidRPr="00AB5483" w:rsidRDefault="008C5BB5" w:rsidP="00436E0D"/>
    <w:p w14:paraId="47405F3D" w14:textId="1321D2A7" w:rsidR="008C5BB5" w:rsidRPr="00AB5483" w:rsidRDefault="00893437" w:rsidP="00AA433E">
      <w:pPr>
        <w:tabs>
          <w:tab w:val="left" w:pos="567"/>
        </w:tabs>
      </w:pPr>
      <w:r w:rsidRPr="00AB5483">
        <w:t>Programm und Haushaltsplan für die Rechnungsperiode 202</w:t>
      </w:r>
      <w:r w:rsidR="00061164" w:rsidRPr="00AB5483">
        <w:t>2</w:t>
      </w:r>
      <w:r w:rsidRPr="00AB5483">
        <w:t>-202</w:t>
      </w:r>
      <w:r w:rsidR="00061164" w:rsidRPr="00AB5483">
        <w:t>3</w:t>
      </w:r>
      <w:r w:rsidRPr="00AB5483">
        <w:t xml:space="preserve"> umfassen eine Darstellung der Finanzindikatoren über einen Zeitraum von zehn Jahren, einschließlich zweier Jahre über die neue Rechnungsperiode hinaus, sowie Informationen aus der jüngsten Vergangenheit. Die Darstellung der Finanzindikatoren soll den vorgeschlagenen Haushaltsplan für die Rechnungsperiode 202</w:t>
      </w:r>
      <w:r w:rsidR="00061164" w:rsidRPr="00AB5483">
        <w:t>2</w:t>
      </w:r>
      <w:r w:rsidRPr="00AB5483">
        <w:t>-202</w:t>
      </w:r>
      <w:r w:rsidR="00061164" w:rsidRPr="00AB5483">
        <w:t>3</w:t>
      </w:r>
      <w:r w:rsidRPr="00AB5483">
        <w:t xml:space="preserve"> in einen Kontext stellen durch Angabe von Trends und Beurteilung der künftigen finanziellen Nachhaltigkeit. Diese Auskünfte werden erteilt, um den Verbandsmitgliedern die Überprüfung und Entscheidung bezüglich des vorgeschlagenen Programms und Haushaltsplans zu erleichtern, und sollten nicht als spezifisches finanzielles Engagement oder eine Billigung der Finanzen über das Jahr 202</w:t>
      </w:r>
      <w:r w:rsidR="00061164" w:rsidRPr="00AB5483">
        <w:t>3</w:t>
      </w:r>
      <w:r w:rsidRPr="00AB5483">
        <w:t xml:space="preserve"> hinaus ausgelegt werden</w:t>
      </w:r>
      <w:r w:rsidR="008C5BB5" w:rsidRPr="00AB5483">
        <w:t>.</w:t>
      </w:r>
    </w:p>
    <w:p w14:paraId="0B9292E9" w14:textId="77777777" w:rsidR="008C5BB5" w:rsidRPr="00AB5483" w:rsidRDefault="008C5BB5" w:rsidP="00AA433E">
      <w:pPr>
        <w:tabs>
          <w:tab w:val="left" w:pos="567"/>
        </w:tabs>
      </w:pPr>
    </w:p>
    <w:p w14:paraId="28147EEC" w14:textId="7B02092A" w:rsidR="007F2F58" w:rsidRPr="00AB5483" w:rsidRDefault="0089323A" w:rsidP="00CE5E15">
      <w:pPr>
        <w:tabs>
          <w:tab w:val="left" w:pos="567"/>
        </w:tabs>
      </w:pPr>
      <w:r w:rsidRPr="00AB5483">
        <w:t xml:space="preserve">Die voraussichtliche Entwicklung des </w:t>
      </w:r>
      <w:r w:rsidR="005C4F4D" w:rsidRPr="00AB5483">
        <w:t>or</w:t>
      </w:r>
      <w:r w:rsidR="00B366D6" w:rsidRPr="00AB5483">
        <w:t>dentlichen</w:t>
      </w:r>
      <w:r w:rsidRPr="00AB5483">
        <w:t xml:space="preserve"> Haushalt</w:t>
      </w:r>
      <w:r w:rsidR="00BC02B2" w:rsidRPr="00AB5483">
        <w:t>s</w:t>
      </w:r>
      <w:r w:rsidR="001C6EE4" w:rsidRPr="00AB5483">
        <w:t xml:space="preserve"> in Bezug auf</w:t>
      </w:r>
      <w:r w:rsidRPr="00AB5483">
        <w:t xml:space="preserve"> Einnahmen, Ausgaben und </w:t>
      </w:r>
      <w:r w:rsidR="00355475" w:rsidRPr="00AB5483">
        <w:t>Höhe</w:t>
      </w:r>
      <w:r w:rsidRPr="00AB5483">
        <w:t xml:space="preserve"> de</w:t>
      </w:r>
      <w:r w:rsidR="00C874DF" w:rsidRPr="00AB5483">
        <w:t>s</w:t>
      </w:r>
      <w:r w:rsidRPr="00AB5483">
        <w:t xml:space="preserve"> </w:t>
      </w:r>
      <w:r w:rsidR="00C874DF" w:rsidRPr="00AB5483">
        <w:t>Reserve-</w:t>
      </w:r>
      <w:r w:rsidR="00444434" w:rsidRPr="00AB5483">
        <w:t xml:space="preserve"> </w:t>
      </w:r>
      <w:r w:rsidRPr="00AB5483">
        <w:t>und des Betriebsmittelfonds ist in Tabelle 8 und Abbildung 12 dargestellt</w:t>
      </w:r>
      <w:r w:rsidR="00B366D6" w:rsidRPr="00AB5483">
        <w:t>.</w:t>
      </w:r>
    </w:p>
    <w:p w14:paraId="182678EF" w14:textId="77777777" w:rsidR="00CE5E15" w:rsidRPr="00AB5483" w:rsidRDefault="00CE5E15" w:rsidP="00CE5E15">
      <w:pPr>
        <w:tabs>
          <w:tab w:val="left" w:pos="567"/>
        </w:tabs>
      </w:pPr>
    </w:p>
    <w:p w14:paraId="62CB0657" w14:textId="77777777" w:rsidR="00261575" w:rsidRPr="00AB5483" w:rsidRDefault="00261575" w:rsidP="00436E0D">
      <w:pPr>
        <w:rPr>
          <w:spacing w:val="-2"/>
          <w:szCs w:val="24"/>
        </w:rPr>
      </w:pPr>
    </w:p>
    <w:p w14:paraId="6C10A10F" w14:textId="2588D58C" w:rsidR="008C5BB5" w:rsidRPr="00AB5483" w:rsidRDefault="000663E1" w:rsidP="00436E0D">
      <w:pPr>
        <w:jc w:val="center"/>
        <w:rPr>
          <w:rFonts w:cs="Arial"/>
          <w:i/>
          <w:iCs/>
          <w:sz w:val="18"/>
          <w:szCs w:val="18"/>
        </w:rPr>
      </w:pPr>
      <w:r w:rsidRPr="00AB5483">
        <w:rPr>
          <w:rFonts w:cs="Arial"/>
          <w:b/>
          <w:bCs/>
          <w:color w:val="26724C" w:themeColor="accent1" w:themeShade="BF"/>
        </w:rPr>
        <w:t>Tabelle</w:t>
      </w:r>
      <w:r w:rsidR="008C5BB5" w:rsidRPr="00AB5483">
        <w:rPr>
          <w:rFonts w:cs="Arial"/>
          <w:b/>
          <w:bCs/>
          <w:color w:val="26724C" w:themeColor="accent1" w:themeShade="BF"/>
        </w:rPr>
        <w:t xml:space="preserve"> </w:t>
      </w:r>
      <w:r w:rsidR="00F56AA0" w:rsidRPr="00AB5483">
        <w:rPr>
          <w:rFonts w:cs="Arial"/>
          <w:b/>
          <w:bCs/>
          <w:color w:val="26724C" w:themeColor="accent1" w:themeShade="BF"/>
        </w:rPr>
        <w:t>8</w:t>
      </w:r>
      <w:r w:rsidR="008C5BB5" w:rsidRPr="00AB5483">
        <w:rPr>
          <w:rFonts w:cs="Arial"/>
          <w:b/>
          <w:bCs/>
          <w:color w:val="26724C" w:themeColor="accent1" w:themeShade="BF"/>
        </w:rPr>
        <w:t>:</w:t>
      </w:r>
      <w:r w:rsidR="00444434" w:rsidRPr="00AB5483">
        <w:rPr>
          <w:rFonts w:cs="Arial"/>
          <w:b/>
          <w:bCs/>
          <w:color w:val="26724C" w:themeColor="accent1" w:themeShade="BF"/>
        </w:rPr>
        <w:t xml:space="preserve"> </w:t>
      </w:r>
      <w:r w:rsidR="00CC6D7C" w:rsidRPr="00AB5483">
        <w:rPr>
          <w:rFonts w:cs="Arial"/>
          <w:b/>
          <w:bCs/>
          <w:color w:val="26724C" w:themeColor="accent1" w:themeShade="BF"/>
        </w:rPr>
        <w:t>Einnahmen</w:t>
      </w:r>
      <w:r w:rsidR="008C5BB5" w:rsidRPr="00AB5483">
        <w:rPr>
          <w:rFonts w:cs="Arial"/>
          <w:b/>
          <w:bCs/>
          <w:color w:val="26724C" w:themeColor="accent1" w:themeShade="BF"/>
        </w:rPr>
        <w:t xml:space="preserve">, </w:t>
      </w:r>
      <w:r w:rsidR="00CC6D7C" w:rsidRPr="00AB5483">
        <w:rPr>
          <w:rFonts w:cs="Arial"/>
          <w:b/>
          <w:bCs/>
          <w:color w:val="26724C" w:themeColor="accent1" w:themeShade="BF"/>
        </w:rPr>
        <w:t xml:space="preserve">Ausgaben und </w:t>
      </w:r>
      <w:r w:rsidR="008C5BB5" w:rsidRPr="00AB5483">
        <w:rPr>
          <w:rFonts w:cs="Arial"/>
          <w:b/>
          <w:bCs/>
          <w:color w:val="26724C" w:themeColor="accent1" w:themeShade="BF"/>
        </w:rPr>
        <w:t>Reserve</w:t>
      </w:r>
      <w:r w:rsidR="00916CC8" w:rsidRPr="00AB5483">
        <w:rPr>
          <w:rFonts w:cs="Arial"/>
          <w:b/>
          <w:bCs/>
          <w:color w:val="26724C" w:themeColor="accent1" w:themeShade="BF"/>
        </w:rPr>
        <w:t>n</w:t>
      </w:r>
      <w:r w:rsidR="008C5BB5" w:rsidRPr="00AB5483">
        <w:rPr>
          <w:rFonts w:cs="Arial"/>
          <w:b/>
          <w:bCs/>
          <w:color w:val="26724C" w:themeColor="accent1" w:themeShade="BF"/>
        </w:rPr>
        <w:t xml:space="preserve"> f</w:t>
      </w:r>
      <w:r w:rsidR="00916CC8" w:rsidRPr="00AB5483">
        <w:rPr>
          <w:rFonts w:cs="Arial"/>
          <w:b/>
          <w:bCs/>
          <w:color w:val="26724C" w:themeColor="accent1" w:themeShade="BF"/>
        </w:rPr>
        <w:t>ü</w:t>
      </w:r>
      <w:r w:rsidR="008C5BB5" w:rsidRPr="00AB5483">
        <w:rPr>
          <w:rFonts w:cs="Arial"/>
          <w:b/>
          <w:bCs/>
          <w:color w:val="26724C" w:themeColor="accent1" w:themeShade="BF"/>
        </w:rPr>
        <w:t>r 201</w:t>
      </w:r>
      <w:r w:rsidR="00F1641C" w:rsidRPr="00AB5483">
        <w:rPr>
          <w:rFonts w:cs="Arial"/>
          <w:b/>
          <w:bCs/>
          <w:color w:val="26724C" w:themeColor="accent1" w:themeShade="BF"/>
        </w:rPr>
        <w:t>6</w:t>
      </w:r>
      <w:r w:rsidR="00491A96" w:rsidRPr="00AB5483">
        <w:rPr>
          <w:rFonts w:cs="Arial"/>
          <w:b/>
          <w:bCs/>
          <w:color w:val="26724C" w:themeColor="accent1" w:themeShade="BF"/>
        </w:rPr>
        <w:t>-20</w:t>
      </w:r>
      <w:r w:rsidR="008C5BB5" w:rsidRPr="00AB5483">
        <w:rPr>
          <w:rFonts w:cs="Arial"/>
          <w:b/>
          <w:bCs/>
          <w:color w:val="26724C" w:themeColor="accent1" w:themeShade="BF"/>
        </w:rPr>
        <w:t>2</w:t>
      </w:r>
      <w:r w:rsidR="00F1641C" w:rsidRPr="00AB5483">
        <w:rPr>
          <w:rFonts w:cs="Arial"/>
          <w:b/>
          <w:bCs/>
          <w:color w:val="26724C" w:themeColor="accent1" w:themeShade="BF"/>
        </w:rPr>
        <w:t>5</w:t>
      </w:r>
      <w:r w:rsidR="008C5BB5" w:rsidRPr="00AB5483">
        <w:rPr>
          <w:rFonts w:cs="Arial"/>
          <w:b/>
          <w:bCs/>
        </w:rPr>
        <w:br/>
      </w:r>
      <w:r w:rsidR="008C5BB5" w:rsidRPr="00AB5483">
        <w:rPr>
          <w:rFonts w:cs="Arial"/>
          <w:i/>
          <w:iCs/>
          <w:sz w:val="18"/>
          <w:szCs w:val="18"/>
        </w:rPr>
        <w:t>(</w:t>
      </w:r>
      <w:r w:rsidR="00B228F8" w:rsidRPr="00AB5483">
        <w:rPr>
          <w:rFonts w:cs="Arial"/>
          <w:i/>
          <w:iCs/>
          <w:sz w:val="18"/>
          <w:szCs w:val="18"/>
        </w:rPr>
        <w:t>in tausend</w:t>
      </w:r>
      <w:r w:rsidR="00FB2C2F" w:rsidRPr="00AB5483">
        <w:rPr>
          <w:rFonts w:cs="Arial"/>
          <w:i/>
          <w:iCs/>
          <w:sz w:val="18"/>
          <w:szCs w:val="18"/>
        </w:rPr>
        <w:t> Schweizer Franken</w:t>
      </w:r>
      <w:r w:rsidR="008C5BB5" w:rsidRPr="00AB5483">
        <w:rPr>
          <w:rFonts w:cs="Arial"/>
          <w:i/>
          <w:iCs/>
          <w:sz w:val="18"/>
          <w:szCs w:val="18"/>
        </w:rPr>
        <w:t>)</w:t>
      </w:r>
    </w:p>
    <w:p w14:paraId="2831D869" w14:textId="77777777" w:rsidR="00C41F7C" w:rsidRPr="00AB5483" w:rsidRDefault="00C41F7C" w:rsidP="008C5BB5">
      <w:pPr>
        <w:jc w:val="center"/>
        <w:rPr>
          <w:spacing w:val="-2"/>
          <w:sz w:val="18"/>
          <w:szCs w:val="18"/>
        </w:rPr>
      </w:pPr>
    </w:p>
    <w:tbl>
      <w:tblPr>
        <w:tblW w:w="8126" w:type="dxa"/>
        <w:jc w:val="center"/>
        <w:tblLook w:val="04A0" w:firstRow="1" w:lastRow="0" w:firstColumn="1" w:lastColumn="0" w:noHBand="0" w:noVBand="1"/>
      </w:tblPr>
      <w:tblGrid>
        <w:gridCol w:w="2396"/>
        <w:gridCol w:w="1004"/>
        <w:gridCol w:w="1036"/>
        <w:gridCol w:w="1225"/>
        <w:gridCol w:w="1216"/>
        <w:gridCol w:w="1256"/>
      </w:tblGrid>
      <w:tr w:rsidR="00E62C40" w:rsidRPr="00AB5483" w14:paraId="4783E793" w14:textId="77777777" w:rsidTr="00C41F7C">
        <w:trPr>
          <w:trHeight w:val="260"/>
          <w:jc w:val="center"/>
        </w:trPr>
        <w:tc>
          <w:tcPr>
            <w:tcW w:w="2396" w:type="dxa"/>
            <w:tcBorders>
              <w:top w:val="nil"/>
              <w:left w:val="nil"/>
              <w:bottom w:val="nil"/>
              <w:right w:val="nil"/>
            </w:tcBorders>
            <w:shd w:val="clear" w:color="000000" w:fill="FFFFFF"/>
            <w:noWrap/>
            <w:vAlign w:val="bottom"/>
            <w:hideMark/>
          </w:tcPr>
          <w:p w14:paraId="5C0521A2" w14:textId="772827B0" w:rsidR="00E62C40" w:rsidRPr="00AB5483" w:rsidRDefault="00E62C40" w:rsidP="00E62C40">
            <w:pPr>
              <w:jc w:val="left"/>
              <w:rPr>
                <w:rFonts w:cs="Arial"/>
                <w:i/>
                <w:iCs/>
              </w:rPr>
            </w:pPr>
          </w:p>
        </w:tc>
        <w:tc>
          <w:tcPr>
            <w:tcW w:w="1004" w:type="dxa"/>
            <w:tcBorders>
              <w:top w:val="nil"/>
              <w:left w:val="nil"/>
              <w:bottom w:val="nil"/>
              <w:right w:val="nil"/>
            </w:tcBorders>
            <w:shd w:val="clear" w:color="000000" w:fill="FFFFFF"/>
            <w:noWrap/>
            <w:vAlign w:val="bottom"/>
            <w:hideMark/>
          </w:tcPr>
          <w:p w14:paraId="4BE82389" w14:textId="77777777" w:rsidR="00E62C40" w:rsidRPr="00AB5483" w:rsidRDefault="00E62C40" w:rsidP="00E62C40">
            <w:pPr>
              <w:jc w:val="left"/>
              <w:rPr>
                <w:rFonts w:cs="Arial"/>
              </w:rPr>
            </w:pPr>
            <w:r w:rsidRPr="00AB5483">
              <w:rPr>
                <w:rFonts w:cs="Arial"/>
              </w:rPr>
              <w:t> </w:t>
            </w:r>
          </w:p>
        </w:tc>
        <w:tc>
          <w:tcPr>
            <w:tcW w:w="1036" w:type="dxa"/>
            <w:tcBorders>
              <w:top w:val="nil"/>
              <w:left w:val="nil"/>
              <w:bottom w:val="nil"/>
              <w:right w:val="nil"/>
            </w:tcBorders>
            <w:shd w:val="clear" w:color="000000" w:fill="FFFFFF"/>
            <w:noWrap/>
            <w:vAlign w:val="bottom"/>
            <w:hideMark/>
          </w:tcPr>
          <w:p w14:paraId="23A816E3" w14:textId="77777777" w:rsidR="00E62C40" w:rsidRPr="00AB5483" w:rsidRDefault="00E62C40" w:rsidP="00E62C40">
            <w:pPr>
              <w:jc w:val="left"/>
              <w:rPr>
                <w:rFonts w:cs="Arial"/>
              </w:rPr>
            </w:pPr>
            <w:r w:rsidRPr="00AB5483">
              <w:rPr>
                <w:rFonts w:cs="Arial"/>
              </w:rPr>
              <w:t> </w:t>
            </w:r>
          </w:p>
        </w:tc>
        <w:tc>
          <w:tcPr>
            <w:tcW w:w="1216" w:type="dxa"/>
            <w:tcBorders>
              <w:top w:val="nil"/>
              <w:left w:val="nil"/>
              <w:bottom w:val="nil"/>
              <w:right w:val="nil"/>
            </w:tcBorders>
            <w:shd w:val="clear" w:color="000000" w:fill="FFFFFF"/>
            <w:noWrap/>
            <w:vAlign w:val="bottom"/>
            <w:hideMark/>
          </w:tcPr>
          <w:p w14:paraId="0282CD53" w14:textId="77777777" w:rsidR="00E62C40" w:rsidRPr="00AB5483" w:rsidRDefault="00E62C40" w:rsidP="00E62C40">
            <w:pPr>
              <w:jc w:val="left"/>
              <w:rPr>
                <w:rFonts w:cs="Arial"/>
              </w:rPr>
            </w:pPr>
            <w:r w:rsidRPr="00AB5483">
              <w:rPr>
                <w:rFonts w:cs="Arial"/>
              </w:rPr>
              <w:t> </w:t>
            </w:r>
          </w:p>
        </w:tc>
        <w:tc>
          <w:tcPr>
            <w:tcW w:w="1216" w:type="dxa"/>
            <w:tcBorders>
              <w:top w:val="nil"/>
              <w:left w:val="nil"/>
              <w:bottom w:val="nil"/>
              <w:right w:val="nil"/>
            </w:tcBorders>
            <w:shd w:val="clear" w:color="000000" w:fill="FFFFFF"/>
            <w:noWrap/>
            <w:vAlign w:val="bottom"/>
            <w:hideMark/>
          </w:tcPr>
          <w:p w14:paraId="6F0B87DF" w14:textId="77777777" w:rsidR="00E62C40" w:rsidRPr="00AB5483" w:rsidRDefault="00E62C40" w:rsidP="00E62C40">
            <w:pPr>
              <w:jc w:val="left"/>
              <w:rPr>
                <w:rFonts w:cs="Arial"/>
              </w:rPr>
            </w:pPr>
            <w:r w:rsidRPr="00AB5483">
              <w:rPr>
                <w:rFonts w:cs="Arial"/>
              </w:rPr>
              <w:t> </w:t>
            </w:r>
          </w:p>
        </w:tc>
        <w:tc>
          <w:tcPr>
            <w:tcW w:w="1256" w:type="dxa"/>
            <w:tcBorders>
              <w:top w:val="nil"/>
              <w:left w:val="nil"/>
              <w:bottom w:val="nil"/>
              <w:right w:val="nil"/>
            </w:tcBorders>
            <w:shd w:val="clear" w:color="auto" w:fill="auto"/>
            <w:noWrap/>
            <w:vAlign w:val="bottom"/>
            <w:hideMark/>
          </w:tcPr>
          <w:p w14:paraId="286861FD" w14:textId="77777777" w:rsidR="00E62C40" w:rsidRPr="00AB5483" w:rsidRDefault="00E62C40" w:rsidP="00E62C40">
            <w:pPr>
              <w:jc w:val="left"/>
              <w:rPr>
                <w:rFonts w:cs="Arial"/>
              </w:rPr>
            </w:pPr>
          </w:p>
        </w:tc>
      </w:tr>
      <w:tr w:rsidR="00E62C40" w:rsidRPr="00AB5483" w14:paraId="40D6E719" w14:textId="77777777" w:rsidTr="00C41F7C">
        <w:trPr>
          <w:trHeight w:val="330"/>
          <w:jc w:val="center"/>
        </w:trPr>
        <w:tc>
          <w:tcPr>
            <w:tcW w:w="2396" w:type="dxa"/>
            <w:tcBorders>
              <w:top w:val="nil"/>
              <w:left w:val="nil"/>
              <w:bottom w:val="nil"/>
              <w:right w:val="nil"/>
            </w:tcBorders>
            <w:shd w:val="clear" w:color="000000" w:fill="C7CFD8"/>
            <w:vAlign w:val="center"/>
            <w:hideMark/>
          </w:tcPr>
          <w:p w14:paraId="2A57C2E1" w14:textId="77777777" w:rsidR="00E62C40" w:rsidRPr="00AB5483" w:rsidRDefault="00E62C40" w:rsidP="00E62C40">
            <w:pPr>
              <w:jc w:val="center"/>
              <w:rPr>
                <w:rFonts w:cs="Arial"/>
                <w:i/>
                <w:iCs/>
                <w:color w:val="000000"/>
              </w:rPr>
            </w:pPr>
            <w:r w:rsidRPr="00AB5483">
              <w:rPr>
                <w:rFonts w:cs="Arial"/>
                <w:i/>
                <w:iCs/>
                <w:color w:val="000000"/>
              </w:rPr>
              <w:t> </w:t>
            </w:r>
          </w:p>
        </w:tc>
        <w:tc>
          <w:tcPr>
            <w:tcW w:w="2042" w:type="dxa"/>
            <w:gridSpan w:val="2"/>
            <w:tcBorders>
              <w:top w:val="nil"/>
              <w:left w:val="nil"/>
              <w:bottom w:val="single" w:sz="4" w:space="0" w:color="748B9E"/>
              <w:right w:val="nil"/>
            </w:tcBorders>
            <w:shd w:val="clear" w:color="000000" w:fill="C7CFD8"/>
            <w:vAlign w:val="center"/>
            <w:hideMark/>
          </w:tcPr>
          <w:p w14:paraId="03DBE85D" w14:textId="7EA8BE8C" w:rsidR="00E62C40" w:rsidRPr="00AB5483" w:rsidRDefault="005A08DD" w:rsidP="00E62C40">
            <w:pPr>
              <w:jc w:val="center"/>
              <w:rPr>
                <w:rFonts w:ascii="Arial Narrow" w:hAnsi="Arial Narrow" w:cs="Arial"/>
                <w:b/>
                <w:bCs/>
                <w:sz w:val="18"/>
                <w:szCs w:val="18"/>
              </w:rPr>
            </w:pPr>
            <w:r w:rsidRPr="00AB5483">
              <w:rPr>
                <w:rFonts w:ascii="Arial Narrow" w:hAnsi="Arial Narrow" w:cs="Arial"/>
                <w:b/>
                <w:bCs/>
                <w:sz w:val="18"/>
                <w:szCs w:val="18"/>
              </w:rPr>
              <w:t>Ist</w:t>
            </w:r>
          </w:p>
        </w:tc>
        <w:tc>
          <w:tcPr>
            <w:tcW w:w="1216" w:type="dxa"/>
            <w:tcBorders>
              <w:top w:val="nil"/>
              <w:left w:val="nil"/>
              <w:bottom w:val="nil"/>
              <w:right w:val="nil"/>
            </w:tcBorders>
            <w:shd w:val="clear" w:color="000000" w:fill="C7CFD8"/>
            <w:vAlign w:val="center"/>
            <w:hideMark/>
          </w:tcPr>
          <w:p w14:paraId="266DFB39" w14:textId="262F3823" w:rsidR="00E62C40" w:rsidRPr="00AB5483" w:rsidRDefault="00D268E5" w:rsidP="00E62C40">
            <w:pPr>
              <w:jc w:val="center"/>
              <w:rPr>
                <w:rFonts w:ascii="Arial Narrow" w:hAnsi="Arial Narrow" w:cs="Arial"/>
                <w:b/>
                <w:bCs/>
                <w:sz w:val="18"/>
                <w:szCs w:val="18"/>
              </w:rPr>
            </w:pPr>
            <w:r w:rsidRPr="00AB5483">
              <w:rPr>
                <w:rFonts w:ascii="Arial Narrow" w:hAnsi="Arial Narrow" w:cs="Arial"/>
                <w:b/>
                <w:bCs/>
                <w:sz w:val="18"/>
                <w:szCs w:val="18"/>
              </w:rPr>
              <w:t>Haushaltsplan</w:t>
            </w:r>
            <w:r w:rsidR="00E62C40" w:rsidRPr="00AB5483">
              <w:rPr>
                <w:rFonts w:ascii="Arial Narrow" w:hAnsi="Arial Narrow" w:cs="Arial"/>
                <w:b/>
                <w:bCs/>
                <w:sz w:val="18"/>
                <w:szCs w:val="18"/>
              </w:rPr>
              <w:t xml:space="preserve"> </w:t>
            </w:r>
          </w:p>
        </w:tc>
        <w:tc>
          <w:tcPr>
            <w:tcW w:w="1216" w:type="dxa"/>
            <w:tcBorders>
              <w:top w:val="nil"/>
              <w:left w:val="nil"/>
              <w:bottom w:val="nil"/>
              <w:right w:val="nil"/>
            </w:tcBorders>
            <w:shd w:val="clear" w:color="000000" w:fill="C7CFD8"/>
            <w:vAlign w:val="center"/>
            <w:hideMark/>
          </w:tcPr>
          <w:p w14:paraId="644B7F77" w14:textId="6445EE1E" w:rsidR="00E62C40" w:rsidRPr="00AB5483" w:rsidRDefault="00401192" w:rsidP="00E62C40">
            <w:pPr>
              <w:jc w:val="center"/>
              <w:rPr>
                <w:rFonts w:ascii="Arial Narrow" w:hAnsi="Arial Narrow" w:cs="Arial"/>
                <w:b/>
                <w:bCs/>
                <w:sz w:val="18"/>
                <w:szCs w:val="18"/>
              </w:rPr>
            </w:pPr>
            <w:r w:rsidRPr="00AB5483">
              <w:rPr>
                <w:rFonts w:ascii="Arial Narrow" w:hAnsi="Arial Narrow" w:cs="Arial"/>
                <w:b/>
                <w:bCs/>
                <w:sz w:val="18"/>
                <w:szCs w:val="18"/>
              </w:rPr>
              <w:t>Veranschlagt</w:t>
            </w:r>
            <w:r w:rsidR="00E62C40" w:rsidRPr="00AB5483">
              <w:rPr>
                <w:rFonts w:ascii="Arial Narrow" w:hAnsi="Arial Narrow" w:cs="Arial"/>
                <w:b/>
                <w:bCs/>
                <w:sz w:val="18"/>
                <w:szCs w:val="18"/>
              </w:rPr>
              <w:t xml:space="preserve"> </w:t>
            </w:r>
          </w:p>
        </w:tc>
        <w:tc>
          <w:tcPr>
            <w:tcW w:w="1256" w:type="dxa"/>
            <w:tcBorders>
              <w:top w:val="nil"/>
              <w:left w:val="nil"/>
              <w:bottom w:val="nil"/>
              <w:right w:val="nil"/>
            </w:tcBorders>
            <w:shd w:val="clear" w:color="000000" w:fill="C7CFD8"/>
            <w:vAlign w:val="center"/>
            <w:hideMark/>
          </w:tcPr>
          <w:p w14:paraId="3F65D631" w14:textId="6676113C" w:rsidR="00E62C40" w:rsidRPr="00AB5483" w:rsidRDefault="007A1EAF" w:rsidP="00E62C40">
            <w:pPr>
              <w:jc w:val="center"/>
              <w:rPr>
                <w:rFonts w:ascii="Arial Narrow" w:hAnsi="Arial Narrow" w:cs="Arial"/>
                <w:b/>
                <w:bCs/>
                <w:sz w:val="18"/>
                <w:szCs w:val="18"/>
              </w:rPr>
            </w:pPr>
            <w:r w:rsidRPr="00AB5483">
              <w:rPr>
                <w:rFonts w:ascii="Arial Narrow" w:hAnsi="Arial Narrow" w:cs="Arial"/>
                <w:b/>
                <w:bCs/>
                <w:sz w:val="18"/>
                <w:szCs w:val="18"/>
              </w:rPr>
              <w:t>Geschätzt</w:t>
            </w:r>
            <w:r w:rsidR="00E62C40" w:rsidRPr="00AB5483">
              <w:rPr>
                <w:rFonts w:ascii="Arial Narrow" w:hAnsi="Arial Narrow" w:cs="Arial"/>
                <w:b/>
                <w:bCs/>
                <w:sz w:val="18"/>
                <w:szCs w:val="18"/>
              </w:rPr>
              <w:t xml:space="preserve"> </w:t>
            </w:r>
          </w:p>
        </w:tc>
      </w:tr>
      <w:tr w:rsidR="00E62C40" w:rsidRPr="00AB5483" w14:paraId="288A70A0" w14:textId="77777777" w:rsidTr="00C41F7C">
        <w:trPr>
          <w:trHeight w:val="330"/>
          <w:jc w:val="center"/>
        </w:trPr>
        <w:tc>
          <w:tcPr>
            <w:tcW w:w="2396" w:type="dxa"/>
            <w:tcBorders>
              <w:top w:val="nil"/>
              <w:left w:val="nil"/>
              <w:bottom w:val="nil"/>
              <w:right w:val="nil"/>
            </w:tcBorders>
            <w:shd w:val="clear" w:color="000000" w:fill="C7CFD8"/>
            <w:vAlign w:val="center"/>
            <w:hideMark/>
          </w:tcPr>
          <w:p w14:paraId="0F6C86FF" w14:textId="77777777" w:rsidR="00E62C40" w:rsidRPr="00AB5483" w:rsidRDefault="00E62C40" w:rsidP="00E62C40">
            <w:pPr>
              <w:jc w:val="right"/>
              <w:rPr>
                <w:rFonts w:cs="Arial"/>
                <w:i/>
                <w:iCs/>
                <w:color w:val="000000"/>
              </w:rPr>
            </w:pPr>
            <w:r w:rsidRPr="00AB5483">
              <w:rPr>
                <w:rFonts w:cs="Arial"/>
                <w:i/>
                <w:iCs/>
                <w:color w:val="000000"/>
              </w:rPr>
              <w:t> </w:t>
            </w:r>
          </w:p>
        </w:tc>
        <w:tc>
          <w:tcPr>
            <w:tcW w:w="1004" w:type="dxa"/>
            <w:tcBorders>
              <w:top w:val="nil"/>
              <w:left w:val="nil"/>
              <w:bottom w:val="nil"/>
              <w:right w:val="nil"/>
            </w:tcBorders>
            <w:shd w:val="clear" w:color="000000" w:fill="C7CFD8"/>
            <w:vAlign w:val="center"/>
            <w:hideMark/>
          </w:tcPr>
          <w:p w14:paraId="5183A11A" w14:textId="2F94AAF8" w:rsidR="00E62C40" w:rsidRPr="00AB5483" w:rsidRDefault="00C41F7C" w:rsidP="00E62C40">
            <w:pPr>
              <w:jc w:val="center"/>
              <w:rPr>
                <w:rFonts w:ascii="Arial Narrow" w:hAnsi="Arial Narrow" w:cs="Arial"/>
                <w:b/>
                <w:bCs/>
                <w:sz w:val="18"/>
                <w:szCs w:val="18"/>
              </w:rPr>
            </w:pPr>
            <w:r w:rsidRPr="00AB5483">
              <w:rPr>
                <w:rFonts w:ascii="Arial Narrow" w:hAnsi="Arial Narrow" w:cs="Arial"/>
                <w:b/>
                <w:bCs/>
                <w:sz w:val="18"/>
                <w:szCs w:val="18"/>
              </w:rPr>
              <w:t>2016-20</w:t>
            </w:r>
            <w:r w:rsidR="00E62C40" w:rsidRPr="00AB5483">
              <w:rPr>
                <w:rFonts w:ascii="Arial Narrow" w:hAnsi="Arial Narrow" w:cs="Arial"/>
                <w:b/>
                <w:bCs/>
                <w:sz w:val="18"/>
                <w:szCs w:val="18"/>
              </w:rPr>
              <w:t>17</w:t>
            </w:r>
          </w:p>
        </w:tc>
        <w:tc>
          <w:tcPr>
            <w:tcW w:w="1036" w:type="dxa"/>
            <w:tcBorders>
              <w:top w:val="nil"/>
              <w:left w:val="nil"/>
              <w:bottom w:val="nil"/>
              <w:right w:val="nil"/>
            </w:tcBorders>
            <w:shd w:val="clear" w:color="000000" w:fill="C7CFD8"/>
            <w:vAlign w:val="center"/>
            <w:hideMark/>
          </w:tcPr>
          <w:p w14:paraId="41C852B0" w14:textId="4EEBDD69" w:rsidR="00E62C40" w:rsidRPr="00AB5483" w:rsidRDefault="00E62C40" w:rsidP="00C41F7C">
            <w:pPr>
              <w:jc w:val="center"/>
              <w:rPr>
                <w:rFonts w:ascii="Arial Narrow" w:hAnsi="Arial Narrow" w:cs="Arial"/>
                <w:b/>
                <w:bCs/>
                <w:sz w:val="18"/>
                <w:szCs w:val="18"/>
              </w:rPr>
            </w:pPr>
            <w:r w:rsidRPr="00AB5483">
              <w:rPr>
                <w:rFonts w:ascii="Arial Narrow" w:hAnsi="Arial Narrow" w:cs="Arial"/>
                <w:b/>
                <w:bCs/>
                <w:sz w:val="18"/>
                <w:szCs w:val="18"/>
              </w:rPr>
              <w:t>2018</w:t>
            </w:r>
            <w:r w:rsidR="00C41F7C" w:rsidRPr="00AB5483">
              <w:rPr>
                <w:rFonts w:ascii="Arial Narrow" w:hAnsi="Arial Narrow" w:cs="Arial"/>
                <w:b/>
                <w:bCs/>
                <w:sz w:val="18"/>
                <w:szCs w:val="18"/>
              </w:rPr>
              <w:t>-20</w:t>
            </w:r>
            <w:r w:rsidRPr="00AB5483">
              <w:rPr>
                <w:rFonts w:ascii="Arial Narrow" w:hAnsi="Arial Narrow" w:cs="Arial"/>
                <w:b/>
                <w:bCs/>
                <w:sz w:val="18"/>
                <w:szCs w:val="18"/>
              </w:rPr>
              <w:t>19</w:t>
            </w:r>
          </w:p>
        </w:tc>
        <w:tc>
          <w:tcPr>
            <w:tcW w:w="1216" w:type="dxa"/>
            <w:tcBorders>
              <w:top w:val="nil"/>
              <w:left w:val="nil"/>
              <w:bottom w:val="nil"/>
              <w:right w:val="nil"/>
            </w:tcBorders>
            <w:shd w:val="clear" w:color="000000" w:fill="C7CFD8"/>
            <w:noWrap/>
            <w:vAlign w:val="center"/>
            <w:hideMark/>
          </w:tcPr>
          <w:p w14:paraId="3D190786" w14:textId="7DD12C40" w:rsidR="00E62C40" w:rsidRPr="00AB5483" w:rsidRDefault="00E62C40" w:rsidP="00C41F7C">
            <w:pPr>
              <w:jc w:val="center"/>
              <w:rPr>
                <w:rFonts w:ascii="Arial Narrow" w:hAnsi="Arial Narrow" w:cs="Arial"/>
                <w:b/>
                <w:bCs/>
                <w:sz w:val="18"/>
                <w:szCs w:val="18"/>
              </w:rPr>
            </w:pPr>
            <w:r w:rsidRPr="00AB5483">
              <w:rPr>
                <w:rFonts w:ascii="Arial Narrow" w:hAnsi="Arial Narrow" w:cs="Arial"/>
                <w:b/>
                <w:bCs/>
                <w:sz w:val="18"/>
                <w:szCs w:val="18"/>
              </w:rPr>
              <w:t>2020</w:t>
            </w:r>
            <w:r w:rsidR="00C41F7C" w:rsidRPr="00AB5483">
              <w:rPr>
                <w:rFonts w:ascii="Arial Narrow" w:hAnsi="Arial Narrow" w:cs="Arial"/>
                <w:b/>
                <w:bCs/>
                <w:sz w:val="18"/>
                <w:szCs w:val="18"/>
              </w:rPr>
              <w:t>-20</w:t>
            </w:r>
            <w:r w:rsidRPr="00AB5483">
              <w:rPr>
                <w:rFonts w:ascii="Arial Narrow" w:hAnsi="Arial Narrow" w:cs="Arial"/>
                <w:b/>
                <w:bCs/>
                <w:sz w:val="18"/>
                <w:szCs w:val="18"/>
              </w:rPr>
              <w:t xml:space="preserve">21 </w:t>
            </w:r>
          </w:p>
        </w:tc>
        <w:tc>
          <w:tcPr>
            <w:tcW w:w="1216" w:type="dxa"/>
            <w:tcBorders>
              <w:top w:val="nil"/>
              <w:left w:val="nil"/>
              <w:bottom w:val="nil"/>
              <w:right w:val="nil"/>
            </w:tcBorders>
            <w:shd w:val="clear" w:color="000000" w:fill="C7CFD8"/>
            <w:noWrap/>
            <w:vAlign w:val="center"/>
            <w:hideMark/>
          </w:tcPr>
          <w:p w14:paraId="04427481" w14:textId="0E4646A5" w:rsidR="00E62C40" w:rsidRPr="00AB5483" w:rsidRDefault="00E62C40" w:rsidP="00C41F7C">
            <w:pPr>
              <w:jc w:val="center"/>
              <w:rPr>
                <w:rFonts w:ascii="Arial Narrow" w:hAnsi="Arial Narrow" w:cs="Arial"/>
                <w:b/>
                <w:bCs/>
                <w:sz w:val="18"/>
                <w:szCs w:val="18"/>
              </w:rPr>
            </w:pPr>
            <w:r w:rsidRPr="00AB5483">
              <w:rPr>
                <w:rFonts w:ascii="Arial Narrow" w:hAnsi="Arial Narrow" w:cs="Arial"/>
                <w:b/>
                <w:bCs/>
                <w:sz w:val="18"/>
                <w:szCs w:val="18"/>
              </w:rPr>
              <w:t>2022</w:t>
            </w:r>
            <w:r w:rsidR="00C41F7C" w:rsidRPr="00AB5483">
              <w:rPr>
                <w:rFonts w:ascii="Arial Narrow" w:hAnsi="Arial Narrow" w:cs="Arial"/>
                <w:b/>
                <w:bCs/>
                <w:sz w:val="18"/>
                <w:szCs w:val="18"/>
              </w:rPr>
              <w:t>-20</w:t>
            </w:r>
            <w:r w:rsidRPr="00AB5483">
              <w:rPr>
                <w:rFonts w:ascii="Arial Narrow" w:hAnsi="Arial Narrow" w:cs="Arial"/>
                <w:b/>
                <w:bCs/>
                <w:sz w:val="18"/>
                <w:szCs w:val="18"/>
              </w:rPr>
              <w:t xml:space="preserve">23 </w:t>
            </w:r>
          </w:p>
        </w:tc>
        <w:tc>
          <w:tcPr>
            <w:tcW w:w="1256" w:type="dxa"/>
            <w:tcBorders>
              <w:top w:val="nil"/>
              <w:left w:val="nil"/>
              <w:bottom w:val="nil"/>
              <w:right w:val="nil"/>
            </w:tcBorders>
            <w:shd w:val="clear" w:color="000000" w:fill="C7CFD8"/>
            <w:noWrap/>
            <w:vAlign w:val="center"/>
            <w:hideMark/>
          </w:tcPr>
          <w:p w14:paraId="047C1DA8" w14:textId="10D91F98" w:rsidR="00E62C40" w:rsidRPr="00AB5483" w:rsidRDefault="00E62C40" w:rsidP="00C41F7C">
            <w:pPr>
              <w:jc w:val="center"/>
              <w:rPr>
                <w:rFonts w:ascii="Arial Narrow" w:hAnsi="Arial Narrow" w:cs="Arial"/>
                <w:b/>
                <w:bCs/>
                <w:sz w:val="18"/>
                <w:szCs w:val="18"/>
              </w:rPr>
            </w:pPr>
            <w:r w:rsidRPr="00AB5483">
              <w:rPr>
                <w:rFonts w:ascii="Arial Narrow" w:hAnsi="Arial Narrow" w:cs="Arial"/>
                <w:b/>
                <w:bCs/>
                <w:sz w:val="18"/>
                <w:szCs w:val="18"/>
              </w:rPr>
              <w:t>2024</w:t>
            </w:r>
            <w:r w:rsidR="00C41F7C" w:rsidRPr="00AB5483">
              <w:rPr>
                <w:rFonts w:ascii="Arial Narrow" w:hAnsi="Arial Narrow" w:cs="Arial"/>
                <w:b/>
                <w:bCs/>
                <w:sz w:val="18"/>
                <w:szCs w:val="18"/>
              </w:rPr>
              <w:t>-20</w:t>
            </w:r>
            <w:r w:rsidRPr="00AB5483">
              <w:rPr>
                <w:rFonts w:ascii="Arial Narrow" w:hAnsi="Arial Narrow" w:cs="Arial"/>
                <w:b/>
                <w:bCs/>
                <w:sz w:val="18"/>
                <w:szCs w:val="18"/>
              </w:rPr>
              <w:t xml:space="preserve">25 </w:t>
            </w:r>
          </w:p>
        </w:tc>
      </w:tr>
      <w:tr w:rsidR="00E62C40" w:rsidRPr="00AB5483" w14:paraId="51AB2A44" w14:textId="77777777" w:rsidTr="00C41F7C">
        <w:trPr>
          <w:trHeight w:val="420"/>
          <w:jc w:val="center"/>
        </w:trPr>
        <w:tc>
          <w:tcPr>
            <w:tcW w:w="2396" w:type="dxa"/>
            <w:tcBorders>
              <w:top w:val="nil"/>
              <w:left w:val="nil"/>
              <w:bottom w:val="nil"/>
              <w:right w:val="nil"/>
            </w:tcBorders>
            <w:shd w:val="clear" w:color="000000" w:fill="FFFFFF"/>
            <w:vAlign w:val="center"/>
            <w:hideMark/>
          </w:tcPr>
          <w:p w14:paraId="620F859C" w14:textId="399B9A79" w:rsidR="00E62C40" w:rsidRPr="00AB5483" w:rsidRDefault="00CC6D7C" w:rsidP="00E62C40">
            <w:pPr>
              <w:jc w:val="left"/>
              <w:rPr>
                <w:rFonts w:ascii="Arial Narrow" w:hAnsi="Arial Narrow" w:cs="Arial"/>
                <w:color w:val="000000"/>
              </w:rPr>
            </w:pPr>
            <w:r w:rsidRPr="00AB5483">
              <w:rPr>
                <w:rFonts w:ascii="Arial Narrow" w:hAnsi="Arial Narrow" w:cs="Arial"/>
                <w:color w:val="000000"/>
              </w:rPr>
              <w:t>Einnahmen</w:t>
            </w:r>
          </w:p>
        </w:tc>
        <w:tc>
          <w:tcPr>
            <w:tcW w:w="1004" w:type="dxa"/>
            <w:tcBorders>
              <w:top w:val="nil"/>
              <w:left w:val="nil"/>
              <w:bottom w:val="nil"/>
              <w:right w:val="nil"/>
            </w:tcBorders>
            <w:shd w:val="clear" w:color="000000" w:fill="FFFFFF"/>
            <w:vAlign w:val="center"/>
            <w:hideMark/>
          </w:tcPr>
          <w:p w14:paraId="0885A990" w14:textId="2EDF3ACD" w:rsidR="00E62C40" w:rsidRPr="00AB5483" w:rsidRDefault="00C9552E" w:rsidP="00E62C40">
            <w:pPr>
              <w:jc w:val="right"/>
              <w:rPr>
                <w:rFonts w:ascii="Arial Narrow" w:hAnsi="Arial Narrow" w:cs="Arial"/>
                <w:color w:val="000000"/>
              </w:rPr>
            </w:pPr>
            <w:r w:rsidRPr="00AB5483">
              <w:rPr>
                <w:rFonts w:ascii="Arial Narrow" w:hAnsi="Arial Narrow" w:cs="Arial"/>
                <w:color w:val="000000"/>
              </w:rPr>
              <w:t>6.8</w:t>
            </w:r>
            <w:r w:rsidR="00E62C40" w:rsidRPr="00AB5483">
              <w:rPr>
                <w:rFonts w:ascii="Arial Narrow" w:hAnsi="Arial Narrow" w:cs="Arial"/>
                <w:color w:val="000000"/>
              </w:rPr>
              <w:t>51</w:t>
            </w:r>
          </w:p>
        </w:tc>
        <w:tc>
          <w:tcPr>
            <w:tcW w:w="1036" w:type="dxa"/>
            <w:tcBorders>
              <w:top w:val="nil"/>
              <w:left w:val="nil"/>
              <w:bottom w:val="nil"/>
              <w:right w:val="nil"/>
            </w:tcBorders>
            <w:shd w:val="clear" w:color="000000" w:fill="FFFFFF"/>
            <w:vAlign w:val="center"/>
            <w:hideMark/>
          </w:tcPr>
          <w:p w14:paraId="0AC69E68" w14:textId="28C0381B" w:rsidR="00E62C40" w:rsidRPr="00AB5483" w:rsidRDefault="00C9552E" w:rsidP="00E62C40">
            <w:pPr>
              <w:jc w:val="right"/>
              <w:rPr>
                <w:rFonts w:ascii="Arial Narrow" w:hAnsi="Arial Narrow" w:cs="Arial"/>
                <w:color w:val="000000"/>
              </w:rPr>
            </w:pPr>
            <w:r w:rsidRPr="00AB5483">
              <w:rPr>
                <w:rFonts w:ascii="Arial Narrow" w:hAnsi="Arial Narrow" w:cs="Arial"/>
                <w:color w:val="000000"/>
              </w:rPr>
              <w:t>6.9</w:t>
            </w:r>
            <w:r w:rsidR="00E62C40" w:rsidRPr="00AB5483">
              <w:rPr>
                <w:rFonts w:ascii="Arial Narrow" w:hAnsi="Arial Narrow" w:cs="Arial"/>
                <w:color w:val="000000"/>
              </w:rPr>
              <w:t>31</w:t>
            </w:r>
          </w:p>
        </w:tc>
        <w:tc>
          <w:tcPr>
            <w:tcW w:w="1216" w:type="dxa"/>
            <w:tcBorders>
              <w:top w:val="nil"/>
              <w:left w:val="nil"/>
              <w:bottom w:val="nil"/>
              <w:right w:val="nil"/>
            </w:tcBorders>
            <w:shd w:val="clear" w:color="000000" w:fill="FFFFFF"/>
            <w:vAlign w:val="center"/>
            <w:hideMark/>
          </w:tcPr>
          <w:p w14:paraId="00B7ABE4" w14:textId="1C333E34" w:rsidR="00E62C40" w:rsidRPr="00AB5483" w:rsidRDefault="00C9552E" w:rsidP="00E62C40">
            <w:pPr>
              <w:jc w:val="right"/>
              <w:rPr>
                <w:rFonts w:ascii="Arial Narrow" w:hAnsi="Arial Narrow" w:cs="Arial"/>
                <w:color w:val="000000"/>
              </w:rPr>
            </w:pPr>
            <w:r w:rsidRPr="00AB5483">
              <w:rPr>
                <w:rFonts w:ascii="Arial Narrow" w:hAnsi="Arial Narrow" w:cs="Arial"/>
                <w:color w:val="000000"/>
              </w:rPr>
              <w:t>7.3</w:t>
            </w:r>
            <w:r w:rsidR="00E62C40" w:rsidRPr="00AB5483">
              <w:rPr>
                <w:rFonts w:ascii="Arial Narrow" w:hAnsi="Arial Narrow" w:cs="Arial"/>
                <w:color w:val="000000"/>
              </w:rPr>
              <w:t>47</w:t>
            </w:r>
          </w:p>
        </w:tc>
        <w:tc>
          <w:tcPr>
            <w:tcW w:w="1216" w:type="dxa"/>
            <w:tcBorders>
              <w:top w:val="nil"/>
              <w:left w:val="nil"/>
              <w:bottom w:val="nil"/>
              <w:right w:val="nil"/>
            </w:tcBorders>
            <w:shd w:val="clear" w:color="000000" w:fill="FFFFFF"/>
            <w:vAlign w:val="center"/>
            <w:hideMark/>
          </w:tcPr>
          <w:p w14:paraId="2149EE78" w14:textId="3599238A" w:rsidR="00E62C40" w:rsidRPr="00AB5483" w:rsidRDefault="00C9552E" w:rsidP="00E62C40">
            <w:pPr>
              <w:jc w:val="right"/>
              <w:rPr>
                <w:rFonts w:ascii="Arial Narrow" w:hAnsi="Arial Narrow" w:cs="Arial"/>
              </w:rPr>
            </w:pPr>
            <w:r w:rsidRPr="00AB5483">
              <w:rPr>
                <w:rFonts w:ascii="Arial Narrow" w:hAnsi="Arial Narrow" w:cs="Arial"/>
              </w:rPr>
              <w:t>7.6</w:t>
            </w:r>
            <w:r w:rsidR="00E62C40" w:rsidRPr="00AB5483">
              <w:rPr>
                <w:rFonts w:ascii="Arial Narrow" w:hAnsi="Arial Narrow" w:cs="Arial"/>
              </w:rPr>
              <w:t>35</w:t>
            </w:r>
          </w:p>
        </w:tc>
        <w:tc>
          <w:tcPr>
            <w:tcW w:w="1256" w:type="dxa"/>
            <w:tcBorders>
              <w:top w:val="nil"/>
              <w:left w:val="nil"/>
              <w:bottom w:val="nil"/>
              <w:right w:val="nil"/>
            </w:tcBorders>
            <w:shd w:val="clear" w:color="000000" w:fill="FFFFFF"/>
            <w:vAlign w:val="center"/>
            <w:hideMark/>
          </w:tcPr>
          <w:p w14:paraId="2C4E449E" w14:textId="6695DD74" w:rsidR="00E62C40" w:rsidRPr="00AB5483" w:rsidRDefault="00C9552E" w:rsidP="00E62C40">
            <w:pPr>
              <w:jc w:val="right"/>
              <w:rPr>
                <w:rFonts w:ascii="Arial Narrow" w:hAnsi="Arial Narrow" w:cs="Arial"/>
              </w:rPr>
            </w:pPr>
            <w:r w:rsidRPr="00AB5483">
              <w:rPr>
                <w:rFonts w:ascii="Arial Narrow" w:hAnsi="Arial Narrow" w:cs="Arial"/>
              </w:rPr>
              <w:t>7.7</w:t>
            </w:r>
            <w:r w:rsidR="00E62C40" w:rsidRPr="00AB5483">
              <w:rPr>
                <w:rFonts w:ascii="Arial Narrow" w:hAnsi="Arial Narrow" w:cs="Arial"/>
              </w:rPr>
              <w:t>69</w:t>
            </w:r>
          </w:p>
        </w:tc>
      </w:tr>
      <w:tr w:rsidR="00E62C40" w:rsidRPr="00AB5483" w14:paraId="7A323BDF" w14:textId="77777777" w:rsidTr="00C41F7C">
        <w:trPr>
          <w:trHeight w:val="420"/>
          <w:jc w:val="center"/>
        </w:trPr>
        <w:tc>
          <w:tcPr>
            <w:tcW w:w="2396" w:type="dxa"/>
            <w:tcBorders>
              <w:top w:val="nil"/>
              <w:left w:val="nil"/>
              <w:bottom w:val="nil"/>
              <w:right w:val="nil"/>
            </w:tcBorders>
            <w:shd w:val="clear" w:color="000000" w:fill="FFFFFF"/>
            <w:vAlign w:val="center"/>
            <w:hideMark/>
          </w:tcPr>
          <w:p w14:paraId="2E815220" w14:textId="28588E04" w:rsidR="00E62C40" w:rsidRPr="00AB5483" w:rsidRDefault="00CC6D7C" w:rsidP="00E62C40">
            <w:pPr>
              <w:jc w:val="left"/>
              <w:rPr>
                <w:rFonts w:ascii="Arial Narrow" w:hAnsi="Arial Narrow" w:cs="Arial"/>
                <w:color w:val="000000"/>
              </w:rPr>
            </w:pPr>
            <w:r w:rsidRPr="00AB5483">
              <w:rPr>
                <w:rFonts w:ascii="Arial Narrow" w:hAnsi="Arial Narrow" w:cs="Arial"/>
                <w:color w:val="000000"/>
              </w:rPr>
              <w:t>Ausgaben</w:t>
            </w:r>
          </w:p>
        </w:tc>
        <w:tc>
          <w:tcPr>
            <w:tcW w:w="1004" w:type="dxa"/>
            <w:tcBorders>
              <w:top w:val="nil"/>
              <w:left w:val="nil"/>
              <w:bottom w:val="nil"/>
              <w:right w:val="nil"/>
            </w:tcBorders>
            <w:shd w:val="clear" w:color="000000" w:fill="FFFFFF"/>
            <w:vAlign w:val="center"/>
            <w:hideMark/>
          </w:tcPr>
          <w:p w14:paraId="3238687F" w14:textId="51173519" w:rsidR="00E62C40" w:rsidRPr="00AB5483" w:rsidRDefault="00C9552E" w:rsidP="00E62C40">
            <w:pPr>
              <w:jc w:val="right"/>
              <w:rPr>
                <w:rFonts w:ascii="Arial Narrow" w:hAnsi="Arial Narrow" w:cs="Arial"/>
                <w:color w:val="000000"/>
              </w:rPr>
            </w:pPr>
            <w:r w:rsidRPr="00AB5483">
              <w:rPr>
                <w:rFonts w:ascii="Arial Narrow" w:hAnsi="Arial Narrow" w:cs="Arial"/>
                <w:color w:val="000000"/>
              </w:rPr>
              <w:t>6.8</w:t>
            </w:r>
            <w:r w:rsidR="00E62C40" w:rsidRPr="00AB5483">
              <w:rPr>
                <w:rFonts w:ascii="Arial Narrow" w:hAnsi="Arial Narrow" w:cs="Arial"/>
                <w:color w:val="000000"/>
              </w:rPr>
              <w:t>25</w:t>
            </w:r>
          </w:p>
        </w:tc>
        <w:tc>
          <w:tcPr>
            <w:tcW w:w="1036" w:type="dxa"/>
            <w:tcBorders>
              <w:top w:val="nil"/>
              <w:left w:val="nil"/>
              <w:bottom w:val="nil"/>
              <w:right w:val="nil"/>
            </w:tcBorders>
            <w:shd w:val="clear" w:color="000000" w:fill="FFFFFF"/>
            <w:vAlign w:val="center"/>
            <w:hideMark/>
          </w:tcPr>
          <w:p w14:paraId="390DA5EE" w14:textId="4085745F" w:rsidR="00E62C40" w:rsidRPr="00AB5483" w:rsidRDefault="00C9552E" w:rsidP="00E62C40">
            <w:pPr>
              <w:jc w:val="right"/>
              <w:rPr>
                <w:rFonts w:ascii="Arial Narrow" w:hAnsi="Arial Narrow" w:cs="Arial"/>
                <w:color w:val="000000"/>
              </w:rPr>
            </w:pPr>
            <w:r w:rsidRPr="00AB5483">
              <w:rPr>
                <w:rFonts w:ascii="Arial Narrow" w:hAnsi="Arial Narrow" w:cs="Arial"/>
                <w:color w:val="000000"/>
              </w:rPr>
              <w:t>6.8</w:t>
            </w:r>
            <w:r w:rsidR="00E62C40" w:rsidRPr="00AB5483">
              <w:rPr>
                <w:rFonts w:ascii="Arial Narrow" w:hAnsi="Arial Narrow" w:cs="Arial"/>
                <w:color w:val="000000"/>
              </w:rPr>
              <w:t>54</w:t>
            </w:r>
          </w:p>
        </w:tc>
        <w:tc>
          <w:tcPr>
            <w:tcW w:w="1216" w:type="dxa"/>
            <w:tcBorders>
              <w:top w:val="nil"/>
              <w:left w:val="nil"/>
              <w:bottom w:val="nil"/>
              <w:right w:val="nil"/>
            </w:tcBorders>
            <w:shd w:val="clear" w:color="000000" w:fill="FFFFFF"/>
            <w:vAlign w:val="center"/>
            <w:hideMark/>
          </w:tcPr>
          <w:p w14:paraId="5BA37479" w14:textId="396A42FE" w:rsidR="00E62C40" w:rsidRPr="00AB5483" w:rsidRDefault="00C9552E" w:rsidP="00E62C40">
            <w:pPr>
              <w:jc w:val="right"/>
              <w:rPr>
                <w:rFonts w:ascii="Arial Narrow" w:hAnsi="Arial Narrow" w:cs="Arial"/>
                <w:color w:val="000000"/>
              </w:rPr>
            </w:pPr>
            <w:r w:rsidRPr="00AB5483">
              <w:rPr>
                <w:rFonts w:ascii="Arial Narrow" w:hAnsi="Arial Narrow" w:cs="Arial"/>
                <w:color w:val="000000"/>
              </w:rPr>
              <w:t>7.3</w:t>
            </w:r>
            <w:r w:rsidR="00E62C40" w:rsidRPr="00AB5483">
              <w:rPr>
                <w:rFonts w:ascii="Arial Narrow" w:hAnsi="Arial Narrow" w:cs="Arial"/>
                <w:color w:val="000000"/>
              </w:rPr>
              <w:t>47</w:t>
            </w:r>
          </w:p>
        </w:tc>
        <w:tc>
          <w:tcPr>
            <w:tcW w:w="1216" w:type="dxa"/>
            <w:tcBorders>
              <w:top w:val="nil"/>
              <w:left w:val="nil"/>
              <w:bottom w:val="nil"/>
              <w:right w:val="nil"/>
            </w:tcBorders>
            <w:shd w:val="clear" w:color="000000" w:fill="FFFFFF"/>
            <w:vAlign w:val="center"/>
            <w:hideMark/>
          </w:tcPr>
          <w:p w14:paraId="28B83E12" w14:textId="2FDCDAE2" w:rsidR="00E62C40" w:rsidRPr="00AB5483" w:rsidRDefault="00C9552E" w:rsidP="00E62C40">
            <w:pPr>
              <w:jc w:val="right"/>
              <w:rPr>
                <w:rFonts w:ascii="Arial Narrow" w:hAnsi="Arial Narrow" w:cs="Arial"/>
              </w:rPr>
            </w:pPr>
            <w:r w:rsidRPr="00AB5483">
              <w:rPr>
                <w:rFonts w:ascii="Arial Narrow" w:hAnsi="Arial Narrow" w:cs="Arial"/>
              </w:rPr>
              <w:t>7.6</w:t>
            </w:r>
            <w:r w:rsidR="00E62C40" w:rsidRPr="00AB5483">
              <w:rPr>
                <w:rFonts w:ascii="Arial Narrow" w:hAnsi="Arial Narrow" w:cs="Arial"/>
              </w:rPr>
              <w:t>35</w:t>
            </w:r>
          </w:p>
        </w:tc>
        <w:tc>
          <w:tcPr>
            <w:tcW w:w="1256" w:type="dxa"/>
            <w:tcBorders>
              <w:top w:val="nil"/>
              <w:left w:val="nil"/>
              <w:bottom w:val="nil"/>
              <w:right w:val="nil"/>
            </w:tcBorders>
            <w:shd w:val="clear" w:color="000000" w:fill="FFFFFF"/>
            <w:vAlign w:val="center"/>
            <w:hideMark/>
          </w:tcPr>
          <w:p w14:paraId="3F31F289" w14:textId="09C8490D" w:rsidR="00E62C40" w:rsidRPr="00AB5483" w:rsidRDefault="00C9552E" w:rsidP="00E62C40">
            <w:pPr>
              <w:jc w:val="right"/>
              <w:rPr>
                <w:rFonts w:ascii="Arial Narrow" w:hAnsi="Arial Narrow" w:cs="Arial"/>
              </w:rPr>
            </w:pPr>
            <w:r w:rsidRPr="00AB5483">
              <w:rPr>
                <w:rFonts w:ascii="Arial Narrow" w:hAnsi="Arial Narrow" w:cs="Arial"/>
              </w:rPr>
              <w:t>7.7</w:t>
            </w:r>
            <w:r w:rsidR="00E62C40" w:rsidRPr="00AB5483">
              <w:rPr>
                <w:rFonts w:ascii="Arial Narrow" w:hAnsi="Arial Narrow" w:cs="Arial"/>
              </w:rPr>
              <w:t>69</w:t>
            </w:r>
          </w:p>
        </w:tc>
      </w:tr>
      <w:tr w:rsidR="00E62C40" w:rsidRPr="00AB5483" w14:paraId="7FB756A6" w14:textId="77777777" w:rsidTr="00C41F7C">
        <w:trPr>
          <w:trHeight w:val="375"/>
          <w:jc w:val="center"/>
        </w:trPr>
        <w:tc>
          <w:tcPr>
            <w:tcW w:w="2396" w:type="dxa"/>
            <w:tcBorders>
              <w:top w:val="single" w:sz="4" w:space="0" w:color="AAB8C4"/>
              <w:left w:val="nil"/>
              <w:bottom w:val="single" w:sz="8" w:space="0" w:color="AAB8C4"/>
              <w:right w:val="nil"/>
            </w:tcBorders>
            <w:shd w:val="clear" w:color="000000" w:fill="FFFFFF"/>
            <w:vAlign w:val="center"/>
            <w:hideMark/>
          </w:tcPr>
          <w:p w14:paraId="742FCC80" w14:textId="297D8AE1" w:rsidR="00E62C40" w:rsidRPr="00AB5483" w:rsidRDefault="00EF4F6E" w:rsidP="00E62C40">
            <w:pPr>
              <w:ind w:firstLineChars="100" w:firstLine="200"/>
              <w:jc w:val="left"/>
              <w:rPr>
                <w:rFonts w:ascii="Arial Narrow" w:hAnsi="Arial Narrow" w:cs="Arial"/>
                <w:i/>
                <w:iCs/>
                <w:color w:val="000000"/>
              </w:rPr>
            </w:pPr>
            <w:r w:rsidRPr="00AB5483">
              <w:rPr>
                <w:rFonts w:ascii="Arial Narrow" w:hAnsi="Arial Narrow" w:cs="Arial"/>
                <w:i/>
                <w:iCs/>
                <w:color w:val="000000"/>
              </w:rPr>
              <w:t>Differenz</w:t>
            </w:r>
          </w:p>
        </w:tc>
        <w:tc>
          <w:tcPr>
            <w:tcW w:w="1004" w:type="dxa"/>
            <w:tcBorders>
              <w:top w:val="single" w:sz="4" w:space="0" w:color="AAB8C4"/>
              <w:left w:val="nil"/>
              <w:bottom w:val="single" w:sz="8" w:space="0" w:color="AAB8C4"/>
              <w:right w:val="nil"/>
            </w:tcBorders>
            <w:shd w:val="clear" w:color="000000" w:fill="FFFFFF"/>
            <w:vAlign w:val="center"/>
            <w:hideMark/>
          </w:tcPr>
          <w:p w14:paraId="68C53951" w14:textId="77777777" w:rsidR="00E62C40" w:rsidRPr="00AB5483" w:rsidRDefault="00E62C40" w:rsidP="00E62C40">
            <w:pPr>
              <w:jc w:val="right"/>
              <w:rPr>
                <w:rFonts w:ascii="Arial Narrow" w:hAnsi="Arial Narrow" w:cs="Arial"/>
                <w:i/>
                <w:iCs/>
                <w:color w:val="000000"/>
              </w:rPr>
            </w:pPr>
            <w:r w:rsidRPr="00AB5483">
              <w:rPr>
                <w:rFonts w:ascii="Arial Narrow" w:hAnsi="Arial Narrow" w:cs="Arial"/>
                <w:i/>
                <w:iCs/>
                <w:color w:val="000000"/>
              </w:rPr>
              <w:t>26</w:t>
            </w:r>
          </w:p>
        </w:tc>
        <w:tc>
          <w:tcPr>
            <w:tcW w:w="1036" w:type="dxa"/>
            <w:tcBorders>
              <w:top w:val="single" w:sz="4" w:space="0" w:color="AAB8C4"/>
              <w:left w:val="nil"/>
              <w:bottom w:val="single" w:sz="8" w:space="0" w:color="AAB8C4"/>
              <w:right w:val="nil"/>
            </w:tcBorders>
            <w:shd w:val="clear" w:color="000000" w:fill="FFFFFF"/>
            <w:vAlign w:val="center"/>
            <w:hideMark/>
          </w:tcPr>
          <w:p w14:paraId="7134CB23" w14:textId="77777777" w:rsidR="00E62C40" w:rsidRPr="00AB5483" w:rsidRDefault="00E62C40" w:rsidP="00E62C40">
            <w:pPr>
              <w:jc w:val="right"/>
              <w:rPr>
                <w:rFonts w:ascii="Arial Narrow" w:hAnsi="Arial Narrow" w:cs="Arial"/>
                <w:i/>
                <w:iCs/>
                <w:color w:val="000000"/>
              </w:rPr>
            </w:pPr>
            <w:r w:rsidRPr="00AB5483">
              <w:rPr>
                <w:rFonts w:ascii="Arial Narrow" w:hAnsi="Arial Narrow" w:cs="Arial"/>
                <w:i/>
                <w:iCs/>
                <w:color w:val="000000"/>
              </w:rPr>
              <w:t>76</w:t>
            </w:r>
          </w:p>
        </w:tc>
        <w:tc>
          <w:tcPr>
            <w:tcW w:w="1216" w:type="dxa"/>
            <w:tcBorders>
              <w:top w:val="single" w:sz="4" w:space="0" w:color="AAB8C4"/>
              <w:left w:val="nil"/>
              <w:bottom w:val="single" w:sz="8" w:space="0" w:color="AAB8C4"/>
              <w:right w:val="nil"/>
            </w:tcBorders>
            <w:shd w:val="clear" w:color="000000" w:fill="FFFFFF"/>
            <w:vAlign w:val="center"/>
            <w:hideMark/>
          </w:tcPr>
          <w:p w14:paraId="11620171" w14:textId="7B93F6E3" w:rsidR="00E62C40" w:rsidRPr="00AB5483" w:rsidRDefault="00E62C40" w:rsidP="00E62C40">
            <w:pPr>
              <w:jc w:val="right"/>
              <w:rPr>
                <w:rFonts w:ascii="Arial Narrow" w:hAnsi="Arial Narrow" w:cs="Arial"/>
                <w:i/>
                <w:iCs/>
                <w:color w:val="000000"/>
              </w:rPr>
            </w:pPr>
            <w:r w:rsidRPr="00AB5483">
              <w:rPr>
                <w:rFonts w:ascii="Arial Narrow" w:hAnsi="Arial Narrow" w:cs="Arial"/>
                <w:i/>
                <w:iCs/>
                <w:color w:val="000000"/>
              </w:rPr>
              <w:t>-</w:t>
            </w:r>
          </w:p>
        </w:tc>
        <w:tc>
          <w:tcPr>
            <w:tcW w:w="1216" w:type="dxa"/>
            <w:tcBorders>
              <w:top w:val="single" w:sz="4" w:space="0" w:color="AAB8C4"/>
              <w:left w:val="nil"/>
              <w:bottom w:val="single" w:sz="8" w:space="0" w:color="AAB8C4"/>
              <w:right w:val="nil"/>
            </w:tcBorders>
            <w:shd w:val="clear" w:color="000000" w:fill="FFFFFF"/>
            <w:vAlign w:val="center"/>
            <w:hideMark/>
          </w:tcPr>
          <w:p w14:paraId="77DE0C1D" w14:textId="076B1CB6" w:rsidR="00E62C40" w:rsidRPr="00AB5483" w:rsidRDefault="00E62C40" w:rsidP="00E62C40">
            <w:pPr>
              <w:jc w:val="right"/>
              <w:rPr>
                <w:rFonts w:ascii="Arial Narrow" w:hAnsi="Arial Narrow" w:cs="Arial"/>
                <w:i/>
                <w:iCs/>
                <w:color w:val="000000"/>
              </w:rPr>
            </w:pPr>
            <w:r w:rsidRPr="00AB5483">
              <w:rPr>
                <w:rFonts w:ascii="Arial Narrow" w:hAnsi="Arial Narrow" w:cs="Arial"/>
                <w:i/>
                <w:iCs/>
                <w:color w:val="000000"/>
              </w:rPr>
              <w:t>-</w:t>
            </w:r>
          </w:p>
        </w:tc>
        <w:tc>
          <w:tcPr>
            <w:tcW w:w="1256" w:type="dxa"/>
            <w:tcBorders>
              <w:top w:val="single" w:sz="4" w:space="0" w:color="AAB8C4"/>
              <w:left w:val="nil"/>
              <w:bottom w:val="single" w:sz="8" w:space="0" w:color="AAB8C4"/>
              <w:right w:val="nil"/>
            </w:tcBorders>
            <w:shd w:val="clear" w:color="000000" w:fill="FFFFFF"/>
            <w:vAlign w:val="center"/>
            <w:hideMark/>
          </w:tcPr>
          <w:p w14:paraId="1C8399FE" w14:textId="24FB8F14" w:rsidR="00E62C40" w:rsidRPr="00AB5483" w:rsidRDefault="00E62C40" w:rsidP="00E62C40">
            <w:pPr>
              <w:jc w:val="right"/>
              <w:rPr>
                <w:rFonts w:ascii="Arial Narrow" w:hAnsi="Arial Narrow" w:cs="Arial"/>
                <w:i/>
                <w:iCs/>
                <w:color w:val="000000"/>
              </w:rPr>
            </w:pPr>
            <w:r w:rsidRPr="00AB5483">
              <w:rPr>
                <w:rFonts w:ascii="Arial Narrow" w:hAnsi="Arial Narrow" w:cs="Arial"/>
                <w:i/>
                <w:iCs/>
                <w:color w:val="000000"/>
              </w:rPr>
              <w:t>-</w:t>
            </w:r>
          </w:p>
        </w:tc>
      </w:tr>
    </w:tbl>
    <w:p w14:paraId="0FF5BD1B" w14:textId="34D1B21B" w:rsidR="003C5EA6" w:rsidRPr="00AB5483" w:rsidRDefault="003C5EA6" w:rsidP="003C5EA6">
      <w:pPr>
        <w:rPr>
          <w:rFonts w:cs="Arial"/>
          <w:b/>
          <w:bCs/>
        </w:rPr>
      </w:pPr>
    </w:p>
    <w:p w14:paraId="6BAA96D7" w14:textId="1BE482DA" w:rsidR="00261575" w:rsidRPr="00AB5483" w:rsidRDefault="00261575" w:rsidP="003C5EA6">
      <w:pPr>
        <w:rPr>
          <w:rFonts w:cs="Arial"/>
          <w:b/>
          <w:bCs/>
        </w:rPr>
      </w:pPr>
    </w:p>
    <w:p w14:paraId="287CADE1" w14:textId="77777777" w:rsidR="007F2F58" w:rsidRPr="00AB5483" w:rsidRDefault="007F2F58" w:rsidP="003C5EA6">
      <w:pPr>
        <w:rPr>
          <w:rFonts w:cs="Arial"/>
          <w:b/>
          <w:bCs/>
        </w:rPr>
      </w:pPr>
    </w:p>
    <w:p w14:paraId="6E55DA2C" w14:textId="39DE24CA" w:rsidR="00755D48" w:rsidRPr="00AB5483" w:rsidRDefault="006949CE" w:rsidP="000E4E8A">
      <w:pPr>
        <w:keepNext/>
        <w:jc w:val="center"/>
        <w:rPr>
          <w:i/>
          <w:color w:val="26724C" w:themeColor="accent1" w:themeShade="BF"/>
          <w:sz w:val="18"/>
        </w:rPr>
      </w:pPr>
      <w:r w:rsidRPr="00AB5483">
        <w:rPr>
          <w:i/>
          <w:color w:val="26724C" w:themeColor="accent1" w:themeShade="BF"/>
          <w:sz w:val="18"/>
        </w:rPr>
        <w:t>Abbildung</w:t>
      </w:r>
      <w:r w:rsidR="003C5EA6" w:rsidRPr="00AB5483">
        <w:rPr>
          <w:i/>
          <w:color w:val="26724C" w:themeColor="accent1" w:themeShade="BF"/>
          <w:sz w:val="18"/>
        </w:rPr>
        <w:t xml:space="preserve"> 12</w:t>
      </w:r>
      <w:r w:rsidR="00766A98" w:rsidRPr="00AB5483">
        <w:rPr>
          <w:i/>
          <w:color w:val="26724C" w:themeColor="accent1" w:themeShade="BF"/>
          <w:sz w:val="18"/>
        </w:rPr>
        <w:t xml:space="preserve">. </w:t>
      </w:r>
      <w:r w:rsidR="00092616" w:rsidRPr="00AB5483">
        <w:rPr>
          <w:i/>
          <w:color w:val="26724C" w:themeColor="accent1" w:themeShade="BF"/>
          <w:sz w:val="18"/>
        </w:rPr>
        <w:t>Entwicklung</w:t>
      </w:r>
      <w:r w:rsidR="0013528C" w:rsidRPr="00AB5483">
        <w:rPr>
          <w:i/>
          <w:color w:val="26724C" w:themeColor="accent1" w:themeShade="BF"/>
          <w:sz w:val="18"/>
        </w:rPr>
        <w:t xml:space="preserve"> von</w:t>
      </w:r>
      <w:r w:rsidR="003C5EA6" w:rsidRPr="00AB5483">
        <w:rPr>
          <w:i/>
          <w:color w:val="26724C" w:themeColor="accent1" w:themeShade="BF"/>
          <w:sz w:val="18"/>
        </w:rPr>
        <w:t xml:space="preserve"> </w:t>
      </w:r>
      <w:r w:rsidR="00CC6D7C" w:rsidRPr="00AB5483">
        <w:rPr>
          <w:i/>
          <w:color w:val="26724C" w:themeColor="accent1" w:themeShade="BF"/>
          <w:sz w:val="18"/>
        </w:rPr>
        <w:t>Einnahmen</w:t>
      </w:r>
      <w:r w:rsidR="003C5EA6" w:rsidRPr="00AB5483">
        <w:rPr>
          <w:i/>
          <w:color w:val="26724C" w:themeColor="accent1" w:themeShade="BF"/>
          <w:sz w:val="18"/>
        </w:rPr>
        <w:t xml:space="preserve">, </w:t>
      </w:r>
      <w:r w:rsidR="00CC6D7C" w:rsidRPr="00AB5483">
        <w:rPr>
          <w:i/>
          <w:color w:val="26724C" w:themeColor="accent1" w:themeShade="BF"/>
          <w:sz w:val="18"/>
        </w:rPr>
        <w:t xml:space="preserve">Ausgaben und </w:t>
      </w:r>
      <w:r w:rsidR="003C5EA6" w:rsidRPr="00AB5483">
        <w:rPr>
          <w:i/>
          <w:color w:val="26724C" w:themeColor="accent1" w:themeShade="BF"/>
          <w:sz w:val="18"/>
        </w:rPr>
        <w:t>Reserve</w:t>
      </w:r>
      <w:r w:rsidR="0013528C" w:rsidRPr="00AB5483">
        <w:rPr>
          <w:i/>
          <w:color w:val="26724C" w:themeColor="accent1" w:themeShade="BF"/>
          <w:sz w:val="18"/>
        </w:rPr>
        <w:t>n</w:t>
      </w:r>
      <w:r w:rsidR="003C5EA6" w:rsidRPr="00AB5483">
        <w:rPr>
          <w:i/>
          <w:color w:val="26724C" w:themeColor="accent1" w:themeShade="BF"/>
          <w:sz w:val="18"/>
        </w:rPr>
        <w:t xml:space="preserve"> f</w:t>
      </w:r>
      <w:r w:rsidR="0013528C" w:rsidRPr="00AB5483">
        <w:rPr>
          <w:i/>
          <w:color w:val="26724C" w:themeColor="accent1" w:themeShade="BF"/>
          <w:sz w:val="18"/>
        </w:rPr>
        <w:t>ü</w:t>
      </w:r>
      <w:r w:rsidR="003C5EA6" w:rsidRPr="00AB5483">
        <w:rPr>
          <w:i/>
          <w:color w:val="26724C" w:themeColor="accent1" w:themeShade="BF"/>
          <w:sz w:val="18"/>
        </w:rPr>
        <w:t>r 2016-2024</w:t>
      </w:r>
    </w:p>
    <w:p w14:paraId="7031D8CB" w14:textId="3490A4F7" w:rsidR="008C5BB5" w:rsidRPr="00AB5483" w:rsidRDefault="000E4E8A" w:rsidP="00D62687">
      <w:r w:rsidRPr="00AB5483">
        <w:t xml:space="preserve"> </w:t>
      </w:r>
      <w:r w:rsidRPr="00AB5483">
        <w:rPr>
          <w:noProof/>
          <w:lang w:val="en-US"/>
        </w:rPr>
        <w:drawing>
          <wp:inline distT="0" distB="0" distL="0" distR="0" wp14:anchorId="1E7499DC" wp14:editId="3456D2A5">
            <wp:extent cx="6120765" cy="3026410"/>
            <wp:effectExtent l="0" t="0" r="635" b="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120765" cy="3026410"/>
                    </a:xfrm>
                    <a:prstGeom prst="rect">
                      <a:avLst/>
                    </a:prstGeom>
                  </pic:spPr>
                </pic:pic>
              </a:graphicData>
            </a:graphic>
          </wp:inline>
        </w:drawing>
      </w:r>
    </w:p>
    <w:p w14:paraId="0041B9F9" w14:textId="159BC955" w:rsidR="008C5BB5" w:rsidRPr="00AB5483" w:rsidRDefault="008C5BB5" w:rsidP="008C5BB5">
      <w:pPr>
        <w:jc w:val="left"/>
      </w:pPr>
    </w:p>
    <w:p w14:paraId="536CB602" w14:textId="155EE9B8" w:rsidR="008C5BB5" w:rsidRPr="00AB5483" w:rsidRDefault="008C5BB5" w:rsidP="008C5BB5">
      <w:pPr>
        <w:ind w:left="567" w:hanging="567"/>
      </w:pPr>
    </w:p>
    <w:p w14:paraId="7538FD4D" w14:textId="77777777" w:rsidR="00277D28" w:rsidRPr="00AB5483" w:rsidRDefault="00277D28" w:rsidP="008C5BB5">
      <w:pPr>
        <w:ind w:left="567" w:hanging="567"/>
      </w:pPr>
    </w:p>
    <w:p w14:paraId="0C8F5295" w14:textId="18278F0E" w:rsidR="008C5BB5" w:rsidRPr="00AB5483" w:rsidRDefault="008C5BB5" w:rsidP="008C5BB5">
      <w:pPr>
        <w:ind w:left="567" w:hanging="567"/>
        <w:jc w:val="right"/>
      </w:pPr>
      <w:r w:rsidRPr="00AB5483">
        <w:t>[</w:t>
      </w:r>
      <w:r w:rsidR="00F46F0A" w:rsidRPr="00AB5483">
        <w:t>Anhänge folgen</w:t>
      </w:r>
      <w:r w:rsidRPr="00AB5483">
        <w:t>]</w:t>
      </w:r>
    </w:p>
    <w:p w14:paraId="715FC829" w14:textId="77777777" w:rsidR="008C5BB5" w:rsidRPr="00AB5483" w:rsidRDefault="008C5BB5" w:rsidP="008C5BB5">
      <w:pPr>
        <w:ind w:left="567" w:hanging="567"/>
        <w:jc w:val="center"/>
      </w:pPr>
    </w:p>
    <w:p w14:paraId="028EC948" w14:textId="77777777" w:rsidR="008C5BB5" w:rsidRPr="00AB5483" w:rsidRDefault="008C5BB5" w:rsidP="008C5BB5">
      <w:pPr>
        <w:ind w:left="567" w:hanging="567"/>
        <w:jc w:val="right"/>
        <w:sectPr w:rsidR="008C5BB5" w:rsidRPr="00AB5483" w:rsidSect="000C7C01">
          <w:headerReference w:type="even" r:id="rId30"/>
          <w:headerReference w:type="default" r:id="rId31"/>
          <w:footerReference w:type="even" r:id="rId32"/>
          <w:footerReference w:type="default" r:id="rId33"/>
          <w:headerReference w:type="first" r:id="rId34"/>
          <w:footerReference w:type="first" r:id="rId35"/>
          <w:pgSz w:w="11907" w:h="16840" w:code="9"/>
          <w:pgMar w:top="510" w:right="1134" w:bottom="709" w:left="1134" w:header="510" w:footer="680" w:gutter="0"/>
          <w:pgNumType w:start="1"/>
          <w:cols w:space="720"/>
          <w:titlePg/>
          <w:docGrid w:linePitch="272"/>
        </w:sectPr>
      </w:pPr>
    </w:p>
    <w:p w14:paraId="6BC85A96" w14:textId="22D66990" w:rsidR="00023B82" w:rsidRPr="00AB5483" w:rsidRDefault="00F44D85" w:rsidP="008162BD">
      <w:pPr>
        <w:pStyle w:val="Heading1"/>
        <w:rPr>
          <w:lang w:val="de-DE"/>
        </w:rPr>
      </w:pPr>
      <w:bookmarkStart w:id="482" w:name="_Toc65089184"/>
      <w:r w:rsidRPr="00AB5483">
        <w:rPr>
          <w:lang w:val="de-DE"/>
        </w:rPr>
        <w:lastRenderedPageBreak/>
        <w:t>ANHÄNGE</w:t>
      </w:r>
      <w:bookmarkEnd w:id="482"/>
    </w:p>
    <w:p w14:paraId="3C672C6A" w14:textId="77777777" w:rsidR="007F064F" w:rsidRPr="00AB5483" w:rsidRDefault="007F064F" w:rsidP="00E533F3">
      <w:pPr>
        <w:pStyle w:val="Heading2"/>
        <w:rPr>
          <w:lang w:val="de-DE"/>
        </w:rPr>
      </w:pPr>
    </w:p>
    <w:p w14:paraId="0299E1C1" w14:textId="1C3E48C1" w:rsidR="008C5BB5" w:rsidRPr="00AB5483" w:rsidRDefault="00F46F0A" w:rsidP="005E78BB">
      <w:pPr>
        <w:pStyle w:val="Heading9"/>
        <w:rPr>
          <w:lang w:val="de-DE"/>
        </w:rPr>
      </w:pPr>
      <w:bookmarkStart w:id="483" w:name="_Toc63091108"/>
      <w:bookmarkStart w:id="484" w:name="_Toc63091305"/>
      <w:bookmarkStart w:id="485" w:name="_Toc63091835"/>
      <w:bookmarkStart w:id="486" w:name="_Toc63091109"/>
      <w:bookmarkStart w:id="487" w:name="_Toc63091306"/>
      <w:bookmarkStart w:id="488" w:name="_Toc63091836"/>
      <w:bookmarkStart w:id="489" w:name="_Toc65089185"/>
      <w:bookmarkEnd w:id="483"/>
      <w:bookmarkEnd w:id="484"/>
      <w:bookmarkEnd w:id="485"/>
      <w:bookmarkEnd w:id="486"/>
      <w:bookmarkEnd w:id="487"/>
      <w:bookmarkEnd w:id="488"/>
      <w:r w:rsidRPr="00AB5483">
        <w:rPr>
          <w:lang w:val="de-DE"/>
        </w:rPr>
        <w:t>ANHANG</w:t>
      </w:r>
      <w:r w:rsidR="00463804" w:rsidRPr="00AB5483">
        <w:rPr>
          <w:lang w:val="de-DE"/>
        </w:rPr>
        <w:t xml:space="preserve"> I</w:t>
      </w:r>
      <w:r w:rsidR="005E78BB" w:rsidRPr="00AB5483">
        <w:rPr>
          <w:lang w:val="de-DE"/>
        </w:rPr>
        <w:tab/>
      </w:r>
      <w:r w:rsidR="005F0EDA" w:rsidRPr="00AB5483">
        <w:rPr>
          <w:lang w:val="de-DE"/>
        </w:rPr>
        <w:t>St</w:t>
      </w:r>
      <w:r w:rsidR="00A34746" w:rsidRPr="00AB5483">
        <w:rPr>
          <w:lang w:val="de-DE"/>
        </w:rPr>
        <w:t>and</w:t>
      </w:r>
      <w:r w:rsidR="005F0EDA" w:rsidRPr="00AB5483">
        <w:rPr>
          <w:lang w:val="de-DE"/>
        </w:rPr>
        <w:t xml:space="preserve"> </w:t>
      </w:r>
      <w:r w:rsidR="005052BF" w:rsidRPr="00AB5483">
        <w:rPr>
          <w:lang w:val="de-DE"/>
        </w:rPr>
        <w:t xml:space="preserve">in </w:t>
      </w:r>
      <w:r w:rsidR="007C563A" w:rsidRPr="00AB5483">
        <w:rPr>
          <w:lang w:val="de-DE"/>
        </w:rPr>
        <w:t>Bezug</w:t>
      </w:r>
      <w:r w:rsidR="005052BF" w:rsidRPr="00AB5483">
        <w:rPr>
          <w:lang w:val="de-DE"/>
        </w:rPr>
        <w:t xml:space="preserve"> auf</w:t>
      </w:r>
      <w:r w:rsidR="00C04913" w:rsidRPr="00AB5483">
        <w:rPr>
          <w:lang w:val="de-DE"/>
        </w:rPr>
        <w:t xml:space="preserve"> </w:t>
      </w:r>
      <w:r w:rsidR="00A34746" w:rsidRPr="00AB5483">
        <w:rPr>
          <w:lang w:val="de-DE"/>
        </w:rPr>
        <w:t>den</w:t>
      </w:r>
      <w:r w:rsidR="00C04913" w:rsidRPr="00AB5483">
        <w:rPr>
          <w:lang w:val="de-DE"/>
        </w:rPr>
        <w:t xml:space="preserve"> </w:t>
      </w:r>
      <w:r w:rsidR="005F0EDA" w:rsidRPr="00AB5483">
        <w:rPr>
          <w:lang w:val="de-DE"/>
        </w:rPr>
        <w:t>International</w:t>
      </w:r>
      <w:r w:rsidR="00A34746" w:rsidRPr="00AB5483">
        <w:rPr>
          <w:lang w:val="de-DE"/>
        </w:rPr>
        <w:t>en</w:t>
      </w:r>
      <w:r w:rsidR="005F0EDA" w:rsidRPr="00AB5483">
        <w:rPr>
          <w:lang w:val="de-DE"/>
        </w:rPr>
        <w:t xml:space="preserve"> </w:t>
      </w:r>
      <w:r w:rsidR="00A34746" w:rsidRPr="00AB5483">
        <w:rPr>
          <w:lang w:val="de-DE"/>
        </w:rPr>
        <w:t>Verband</w:t>
      </w:r>
      <w:r w:rsidR="005F0EDA" w:rsidRPr="00AB5483">
        <w:rPr>
          <w:lang w:val="de-DE"/>
        </w:rPr>
        <w:t xml:space="preserve"> </w:t>
      </w:r>
      <w:r w:rsidR="00A34746" w:rsidRPr="00AB5483">
        <w:rPr>
          <w:lang w:val="de-DE"/>
        </w:rPr>
        <w:t>zum Schutz von Pflanzenzüchtungen</w:t>
      </w:r>
      <w:r w:rsidR="005F0EDA" w:rsidRPr="00AB5483">
        <w:rPr>
          <w:lang w:val="de-DE"/>
        </w:rPr>
        <w:t xml:space="preserve"> (U</w:t>
      </w:r>
      <w:r w:rsidR="00651C04" w:rsidRPr="00AB5483">
        <w:rPr>
          <w:lang w:val="de-DE"/>
        </w:rPr>
        <w:t>POV</w:t>
      </w:r>
      <w:r w:rsidR="005F0EDA" w:rsidRPr="00AB5483">
        <w:rPr>
          <w:lang w:val="de-DE"/>
        </w:rPr>
        <w:t xml:space="preserve">) </w:t>
      </w:r>
      <w:r w:rsidR="00A34746" w:rsidRPr="00AB5483">
        <w:rPr>
          <w:lang w:val="de-DE"/>
        </w:rPr>
        <w:t xml:space="preserve">zum </w:t>
      </w:r>
      <w:r w:rsidR="006B5092" w:rsidRPr="00AB5483">
        <w:rPr>
          <w:lang w:val="de-DE"/>
        </w:rPr>
        <w:t>3</w:t>
      </w:r>
      <w:r w:rsidR="00A34746" w:rsidRPr="00AB5483">
        <w:rPr>
          <w:lang w:val="de-DE"/>
        </w:rPr>
        <w:t>1.</w:t>
      </w:r>
      <w:r w:rsidR="005F0EDA" w:rsidRPr="00AB5483">
        <w:rPr>
          <w:lang w:val="de-DE"/>
        </w:rPr>
        <w:t xml:space="preserve"> </w:t>
      </w:r>
      <w:r w:rsidR="006B5092" w:rsidRPr="00AB5483">
        <w:rPr>
          <w:lang w:val="de-DE"/>
        </w:rPr>
        <w:t>März</w:t>
      </w:r>
      <w:r w:rsidR="00FC25EE" w:rsidRPr="00AB5483">
        <w:rPr>
          <w:lang w:val="de-DE"/>
        </w:rPr>
        <w:t xml:space="preserve"> </w:t>
      </w:r>
      <w:r w:rsidR="005F0EDA" w:rsidRPr="00AB5483">
        <w:rPr>
          <w:lang w:val="de-DE"/>
        </w:rPr>
        <w:t>202</w:t>
      </w:r>
      <w:r w:rsidR="00FC25EE" w:rsidRPr="00AB5483">
        <w:rPr>
          <w:lang w:val="de-DE"/>
        </w:rPr>
        <w:t>1</w:t>
      </w:r>
      <w:bookmarkEnd w:id="489"/>
    </w:p>
    <w:p w14:paraId="64765F96" w14:textId="77777777" w:rsidR="008C5BB5" w:rsidRPr="00AB5483" w:rsidRDefault="008C5BB5" w:rsidP="008B40C0">
      <w:pPr>
        <w:ind w:left="2268" w:hanging="1984"/>
        <w:jc w:val="center"/>
        <w:rPr>
          <w:b/>
        </w:rPr>
      </w:pPr>
    </w:p>
    <w:p w14:paraId="2C3DD95C" w14:textId="77777777" w:rsidR="008C5BB5" w:rsidRPr="00AB5483" w:rsidRDefault="008C5BB5" w:rsidP="008C5BB5">
      <w:pPr>
        <w:rPr>
          <w:rFonts w:cs="Arial"/>
          <w:i/>
          <w:sz w:val="16"/>
          <w:szCs w:val="24"/>
        </w:rPr>
      </w:pPr>
    </w:p>
    <w:p w14:paraId="5BC85D10" w14:textId="0DA1E676" w:rsidR="00D14F3E" w:rsidRPr="00AB5483" w:rsidRDefault="00956CB7" w:rsidP="0016531D">
      <w:pPr>
        <w:ind w:left="284" w:hanging="284"/>
        <w:jc w:val="left"/>
        <w:rPr>
          <w:rFonts w:cs="Arial"/>
          <w:b/>
          <w:color w:val="26724C" w:themeColor="accent1" w:themeShade="BF"/>
          <w:sz w:val="18"/>
        </w:rPr>
      </w:pPr>
      <w:r w:rsidRPr="00AB5483">
        <w:rPr>
          <w:rFonts w:cs="Arial"/>
          <w:b/>
          <w:color w:val="26724C" w:themeColor="accent1" w:themeShade="BF"/>
          <w:sz w:val="18"/>
        </w:rPr>
        <w:t>A</w:t>
      </w:r>
      <w:r w:rsidR="0016531D" w:rsidRPr="00AB5483">
        <w:rPr>
          <w:rFonts w:cs="Arial"/>
          <w:b/>
          <w:color w:val="26724C" w:themeColor="accent1" w:themeShade="BF"/>
          <w:sz w:val="18"/>
        </w:rPr>
        <w:t>.</w:t>
      </w:r>
      <w:r w:rsidR="0016531D" w:rsidRPr="00AB5483">
        <w:rPr>
          <w:rFonts w:cs="Arial"/>
          <w:b/>
          <w:color w:val="26724C" w:themeColor="accent1" w:themeShade="BF"/>
          <w:sz w:val="18"/>
        </w:rPr>
        <w:tab/>
      </w:r>
      <w:r w:rsidR="00A34746" w:rsidRPr="00AB5483">
        <w:rPr>
          <w:rFonts w:cs="Arial"/>
          <w:b/>
          <w:color w:val="26724C" w:themeColor="accent1" w:themeShade="BF"/>
          <w:sz w:val="18"/>
        </w:rPr>
        <w:t>UPOV-Mitglieder</w:t>
      </w:r>
    </w:p>
    <w:p w14:paraId="6DFDFB76" w14:textId="534748F7" w:rsidR="0016531D" w:rsidRPr="00AB5483" w:rsidRDefault="0016531D" w:rsidP="0016531D">
      <w:pPr>
        <w:pStyle w:val="BodyText"/>
        <w:spacing w:before="120"/>
        <w:rPr>
          <w:rFonts w:cs="Arial"/>
          <w:sz w:val="16"/>
          <w:szCs w:val="16"/>
        </w:rPr>
      </w:pPr>
    </w:p>
    <w:p w14:paraId="12294A2C" w14:textId="77777777" w:rsidR="00D23EBB" w:rsidRPr="00AB5483" w:rsidRDefault="00D23EBB" w:rsidP="00D23EBB">
      <w:pPr>
        <w:spacing w:before="40"/>
        <w:rPr>
          <w:rFonts w:cs="Arial"/>
          <w:sz w:val="16"/>
          <w:szCs w:val="16"/>
        </w:rPr>
        <w:sectPr w:rsidR="00D23EBB" w:rsidRPr="00AB5483" w:rsidSect="0016531D">
          <w:headerReference w:type="even" r:id="rId36"/>
          <w:headerReference w:type="default" r:id="rId37"/>
          <w:footerReference w:type="even" r:id="rId38"/>
          <w:footerReference w:type="default" r:id="rId39"/>
          <w:headerReference w:type="first" r:id="rId40"/>
          <w:footerReference w:type="first" r:id="rId41"/>
          <w:pgSz w:w="11907" w:h="16840" w:code="9"/>
          <w:pgMar w:top="510" w:right="1134" w:bottom="851" w:left="1134" w:header="510" w:footer="624" w:gutter="0"/>
          <w:cols w:space="720"/>
          <w:docGrid w:linePitch="272"/>
        </w:sectPr>
      </w:pPr>
    </w:p>
    <w:p w14:paraId="550F334E" w14:textId="422987D2" w:rsidR="00D14F3E" w:rsidRPr="00AB5483" w:rsidRDefault="00125B8D" w:rsidP="001243FE">
      <w:pPr>
        <w:spacing w:before="40"/>
        <w:ind w:left="284" w:hanging="28"/>
        <w:jc w:val="left"/>
        <w:rPr>
          <w:rFonts w:cs="Arial"/>
          <w:sz w:val="16"/>
          <w:szCs w:val="16"/>
        </w:rPr>
      </w:pPr>
      <w:r w:rsidRPr="00AB5483">
        <w:rPr>
          <w:rFonts w:cs="Arial"/>
          <w:sz w:val="16"/>
          <w:szCs w:val="16"/>
        </w:rPr>
        <w:t>Afrikanische Organisation für geistiges Eigentum</w:t>
      </w:r>
      <w:r w:rsidR="00D14F3E" w:rsidRPr="00AB5483">
        <w:rPr>
          <w:rFonts w:cs="Arial"/>
          <w:sz w:val="16"/>
          <w:szCs w:val="16"/>
          <w:vertAlign w:val="superscript"/>
        </w:rPr>
        <w:t>2, 4</w:t>
      </w:r>
    </w:p>
    <w:p w14:paraId="3BDCE0F9" w14:textId="78A849F8" w:rsidR="00973D2A" w:rsidRPr="00AB5483" w:rsidRDefault="00973D2A" w:rsidP="001243FE">
      <w:pPr>
        <w:spacing w:before="40"/>
        <w:ind w:left="284" w:hanging="28"/>
        <w:jc w:val="left"/>
        <w:rPr>
          <w:rFonts w:cs="Arial"/>
          <w:sz w:val="16"/>
          <w:szCs w:val="16"/>
        </w:rPr>
      </w:pPr>
      <w:r w:rsidRPr="00AB5483">
        <w:rPr>
          <w:rFonts w:cs="Arial"/>
          <w:sz w:val="16"/>
          <w:szCs w:val="16"/>
        </w:rPr>
        <w:t>Ägypten</w:t>
      </w:r>
      <w:r w:rsidR="00F23EB1" w:rsidRPr="00AB5483">
        <w:rPr>
          <w:rFonts w:cs="Arial"/>
          <w:sz w:val="16"/>
          <w:szCs w:val="16"/>
          <w:vertAlign w:val="superscript"/>
        </w:rPr>
        <w:t>2</w:t>
      </w:r>
    </w:p>
    <w:p w14:paraId="43300F74" w14:textId="22486906" w:rsidR="00D14F3E" w:rsidRPr="00AB5483" w:rsidRDefault="00C73DB5" w:rsidP="001243FE">
      <w:pPr>
        <w:spacing w:before="40"/>
        <w:ind w:left="284" w:hanging="28"/>
        <w:jc w:val="left"/>
        <w:rPr>
          <w:rFonts w:cs="Arial"/>
          <w:sz w:val="16"/>
          <w:szCs w:val="16"/>
        </w:rPr>
      </w:pPr>
      <w:r w:rsidRPr="00AB5483">
        <w:rPr>
          <w:rFonts w:cs="Arial"/>
          <w:sz w:val="16"/>
          <w:szCs w:val="16"/>
        </w:rPr>
        <w:t>Albanien</w:t>
      </w:r>
      <w:r w:rsidR="00D14F3E" w:rsidRPr="00AB5483">
        <w:rPr>
          <w:rFonts w:cs="Arial"/>
          <w:sz w:val="16"/>
          <w:szCs w:val="16"/>
          <w:vertAlign w:val="superscript"/>
        </w:rPr>
        <w:t>2</w:t>
      </w:r>
    </w:p>
    <w:p w14:paraId="25CD9FFF" w14:textId="2CDA3DD4" w:rsidR="00D14F3E" w:rsidRPr="00AB5483" w:rsidRDefault="00D14F3E" w:rsidP="001243FE">
      <w:pPr>
        <w:spacing w:before="40"/>
        <w:ind w:left="284" w:hanging="28"/>
        <w:jc w:val="left"/>
        <w:rPr>
          <w:rFonts w:cs="Arial"/>
          <w:sz w:val="16"/>
          <w:szCs w:val="16"/>
        </w:rPr>
      </w:pPr>
      <w:r w:rsidRPr="00AB5483">
        <w:rPr>
          <w:rFonts w:cs="Arial"/>
          <w:sz w:val="16"/>
          <w:szCs w:val="16"/>
        </w:rPr>
        <w:t>Argentin</w:t>
      </w:r>
      <w:r w:rsidR="00C73DB5" w:rsidRPr="00AB5483">
        <w:rPr>
          <w:rFonts w:cs="Arial"/>
          <w:sz w:val="16"/>
          <w:szCs w:val="16"/>
        </w:rPr>
        <w:t>ien</w:t>
      </w:r>
      <w:r w:rsidRPr="00AB5483">
        <w:rPr>
          <w:rStyle w:val="FootnoteReference"/>
          <w:rFonts w:cs="Arial"/>
          <w:sz w:val="16"/>
          <w:szCs w:val="16"/>
        </w:rPr>
        <w:t>1</w:t>
      </w:r>
    </w:p>
    <w:p w14:paraId="1A417483" w14:textId="7B8D964E" w:rsidR="00990A67" w:rsidRPr="00AB5483" w:rsidRDefault="00990A67" w:rsidP="001243FE">
      <w:pPr>
        <w:spacing w:before="40"/>
        <w:ind w:left="284" w:hanging="28"/>
        <w:jc w:val="left"/>
        <w:rPr>
          <w:rFonts w:cs="Arial"/>
          <w:sz w:val="16"/>
          <w:szCs w:val="16"/>
        </w:rPr>
      </w:pPr>
      <w:r w:rsidRPr="00AB5483">
        <w:rPr>
          <w:rFonts w:cs="Arial"/>
          <w:sz w:val="16"/>
          <w:szCs w:val="16"/>
        </w:rPr>
        <w:t>Aserbaidschan</w:t>
      </w:r>
      <w:r w:rsidR="00A8460F" w:rsidRPr="00AB5483">
        <w:rPr>
          <w:rFonts w:cs="Arial"/>
          <w:sz w:val="16"/>
          <w:szCs w:val="16"/>
          <w:vertAlign w:val="superscript"/>
        </w:rPr>
        <w:t>2</w:t>
      </w:r>
    </w:p>
    <w:p w14:paraId="5409031F" w14:textId="77777777" w:rsidR="008A132F" w:rsidRPr="00AB5483" w:rsidRDefault="008A132F" w:rsidP="008A132F">
      <w:pPr>
        <w:spacing w:before="40"/>
        <w:ind w:left="284" w:hanging="28"/>
        <w:jc w:val="left"/>
        <w:rPr>
          <w:rFonts w:cs="Arial"/>
          <w:sz w:val="16"/>
          <w:szCs w:val="16"/>
        </w:rPr>
      </w:pPr>
      <w:r w:rsidRPr="00AB5483">
        <w:rPr>
          <w:rFonts w:cs="Arial"/>
          <w:sz w:val="16"/>
          <w:szCs w:val="16"/>
        </w:rPr>
        <w:t>Australien</w:t>
      </w:r>
      <w:r w:rsidRPr="00AB5483">
        <w:rPr>
          <w:rFonts w:cs="Arial"/>
          <w:sz w:val="16"/>
          <w:szCs w:val="16"/>
          <w:vertAlign w:val="superscript"/>
        </w:rPr>
        <w:t>2</w:t>
      </w:r>
    </w:p>
    <w:p w14:paraId="17920AF5" w14:textId="0A02142F" w:rsidR="00C36353" w:rsidRPr="00AB5483" w:rsidRDefault="00C36353" w:rsidP="001243FE">
      <w:pPr>
        <w:spacing w:before="40"/>
        <w:ind w:left="284" w:hanging="28"/>
        <w:jc w:val="left"/>
        <w:rPr>
          <w:rFonts w:cs="Arial"/>
          <w:sz w:val="16"/>
          <w:szCs w:val="16"/>
          <w:vertAlign w:val="superscript"/>
        </w:rPr>
      </w:pPr>
      <w:r w:rsidRPr="00AB5483">
        <w:rPr>
          <w:rFonts w:cs="Arial"/>
          <w:sz w:val="16"/>
          <w:szCs w:val="16"/>
        </w:rPr>
        <w:t>Belarus</w:t>
      </w:r>
      <w:r w:rsidRPr="00AB5483">
        <w:rPr>
          <w:rFonts w:cs="Arial"/>
          <w:sz w:val="16"/>
          <w:szCs w:val="16"/>
          <w:vertAlign w:val="superscript"/>
        </w:rPr>
        <w:t>2</w:t>
      </w:r>
    </w:p>
    <w:p w14:paraId="0CCD168F" w14:textId="6DC664BB" w:rsidR="008A132F" w:rsidRPr="00AB5483" w:rsidRDefault="008A132F" w:rsidP="008A132F">
      <w:pPr>
        <w:spacing w:before="40"/>
        <w:ind w:left="284" w:hanging="28"/>
        <w:jc w:val="left"/>
        <w:rPr>
          <w:rFonts w:cs="Arial"/>
          <w:sz w:val="16"/>
          <w:szCs w:val="16"/>
        </w:rPr>
      </w:pPr>
      <w:r w:rsidRPr="00AB5483">
        <w:rPr>
          <w:rFonts w:cs="Arial"/>
          <w:sz w:val="16"/>
          <w:szCs w:val="16"/>
        </w:rPr>
        <w:t>Belgien</w:t>
      </w:r>
      <w:r w:rsidRPr="00AB5483">
        <w:rPr>
          <w:rStyle w:val="FootnoteReference"/>
          <w:rFonts w:cs="Arial"/>
          <w:sz w:val="16"/>
          <w:szCs w:val="16"/>
        </w:rPr>
        <w:t>2</w:t>
      </w:r>
    </w:p>
    <w:p w14:paraId="6F133A37" w14:textId="248A4ABB" w:rsidR="00626342" w:rsidRPr="00AB5483" w:rsidRDefault="00626342" w:rsidP="008A132F">
      <w:pPr>
        <w:spacing w:before="40"/>
        <w:ind w:left="284" w:hanging="28"/>
        <w:jc w:val="left"/>
        <w:rPr>
          <w:rFonts w:cs="Arial"/>
          <w:sz w:val="16"/>
          <w:szCs w:val="16"/>
          <w:vertAlign w:val="superscript"/>
        </w:rPr>
      </w:pPr>
      <w:r w:rsidRPr="00AB5483">
        <w:rPr>
          <w:rFonts w:cs="Arial"/>
          <w:sz w:val="16"/>
          <w:szCs w:val="16"/>
        </w:rPr>
        <w:t xml:space="preserve">Bolivien (Plurinationaler </w:t>
      </w:r>
      <w:r w:rsidR="00214C4E" w:rsidRPr="00AB5483">
        <w:rPr>
          <w:rFonts w:cs="Arial"/>
          <w:sz w:val="16"/>
          <w:szCs w:val="16"/>
        </w:rPr>
        <w:br/>
      </w:r>
      <w:r w:rsidRPr="00AB5483">
        <w:rPr>
          <w:rFonts w:cs="Arial"/>
          <w:sz w:val="16"/>
          <w:szCs w:val="16"/>
        </w:rPr>
        <w:t>Staat)</w:t>
      </w:r>
      <w:r w:rsidRPr="00AB5483">
        <w:rPr>
          <w:rFonts w:cs="Arial"/>
          <w:sz w:val="16"/>
          <w:szCs w:val="16"/>
          <w:vertAlign w:val="superscript"/>
        </w:rPr>
        <w:t>1</w:t>
      </w:r>
    </w:p>
    <w:p w14:paraId="21F67D92" w14:textId="03CE1679" w:rsidR="00B5315B" w:rsidRPr="00F04A58" w:rsidRDefault="00B5315B" w:rsidP="00B5315B">
      <w:pPr>
        <w:spacing w:before="40"/>
        <w:ind w:left="284" w:hanging="28"/>
        <w:jc w:val="left"/>
        <w:rPr>
          <w:rFonts w:cs="Arial"/>
          <w:sz w:val="16"/>
          <w:szCs w:val="16"/>
          <w:vertAlign w:val="superscript"/>
          <w:lang w:val="es-AR"/>
        </w:rPr>
      </w:pPr>
      <w:r w:rsidRPr="00F04A58">
        <w:rPr>
          <w:rFonts w:cs="Arial"/>
          <w:sz w:val="16"/>
          <w:szCs w:val="16"/>
          <w:lang w:val="es-AR"/>
        </w:rPr>
        <w:t>Bosnien-Herzegowina</w:t>
      </w:r>
      <w:r w:rsidRPr="00F04A58">
        <w:rPr>
          <w:rFonts w:cs="Arial"/>
          <w:sz w:val="16"/>
          <w:szCs w:val="16"/>
          <w:vertAlign w:val="superscript"/>
          <w:lang w:val="es-AR"/>
        </w:rPr>
        <w:t>2</w:t>
      </w:r>
    </w:p>
    <w:p w14:paraId="13C2F49B" w14:textId="6C903F80" w:rsidR="00B5315B" w:rsidRPr="00F04A58" w:rsidRDefault="00B5315B" w:rsidP="00B5315B">
      <w:pPr>
        <w:spacing w:before="40"/>
        <w:ind w:left="284" w:hanging="28"/>
        <w:jc w:val="left"/>
        <w:rPr>
          <w:rFonts w:cs="Arial"/>
          <w:sz w:val="16"/>
          <w:szCs w:val="16"/>
          <w:lang w:val="es-AR"/>
        </w:rPr>
      </w:pPr>
      <w:r w:rsidRPr="00F04A58">
        <w:rPr>
          <w:rFonts w:cs="Arial"/>
          <w:sz w:val="16"/>
          <w:szCs w:val="16"/>
          <w:lang w:val="es-AR"/>
        </w:rPr>
        <w:t>Brasilien</w:t>
      </w:r>
      <w:r w:rsidRPr="00F04A58">
        <w:rPr>
          <w:rFonts w:cs="Arial"/>
          <w:sz w:val="16"/>
          <w:szCs w:val="16"/>
          <w:vertAlign w:val="superscript"/>
          <w:lang w:val="es-AR"/>
        </w:rPr>
        <w:t>1</w:t>
      </w:r>
    </w:p>
    <w:p w14:paraId="78C52EEB" w14:textId="7B71C06C" w:rsidR="00B5315B" w:rsidRPr="00F04A58" w:rsidRDefault="00B5315B" w:rsidP="00B5315B">
      <w:pPr>
        <w:spacing w:before="40"/>
        <w:ind w:left="284" w:hanging="28"/>
        <w:jc w:val="left"/>
        <w:rPr>
          <w:rFonts w:cs="Arial"/>
          <w:sz w:val="16"/>
          <w:szCs w:val="16"/>
          <w:lang w:val="es-AR"/>
        </w:rPr>
      </w:pPr>
      <w:r w:rsidRPr="00F04A58">
        <w:rPr>
          <w:rFonts w:cs="Arial"/>
          <w:sz w:val="16"/>
          <w:szCs w:val="16"/>
          <w:lang w:val="es-AR"/>
        </w:rPr>
        <w:t>Bulgarien</w:t>
      </w:r>
      <w:r w:rsidRPr="00F04A58">
        <w:rPr>
          <w:rFonts w:cs="Arial"/>
          <w:sz w:val="16"/>
          <w:szCs w:val="16"/>
          <w:vertAlign w:val="superscript"/>
          <w:lang w:val="es-AR"/>
        </w:rPr>
        <w:t>2</w:t>
      </w:r>
    </w:p>
    <w:p w14:paraId="5EB6EA3E" w14:textId="77777777" w:rsidR="00F23EB1" w:rsidRPr="00F04A58" w:rsidRDefault="00DF3638" w:rsidP="00F23EB1">
      <w:pPr>
        <w:spacing w:before="40"/>
        <w:ind w:left="284" w:hanging="28"/>
        <w:jc w:val="left"/>
        <w:rPr>
          <w:rFonts w:cs="Arial"/>
          <w:sz w:val="16"/>
          <w:szCs w:val="16"/>
          <w:vertAlign w:val="superscript"/>
          <w:lang w:val="es-AR"/>
        </w:rPr>
      </w:pPr>
      <w:r w:rsidRPr="00F04A58">
        <w:rPr>
          <w:rFonts w:cs="Arial"/>
          <w:sz w:val="16"/>
          <w:szCs w:val="16"/>
          <w:lang w:val="es-AR"/>
        </w:rPr>
        <w:t>Chile</w:t>
      </w:r>
      <w:r w:rsidRPr="00F04A58">
        <w:rPr>
          <w:rFonts w:cs="Arial"/>
          <w:sz w:val="16"/>
          <w:szCs w:val="16"/>
          <w:vertAlign w:val="superscript"/>
          <w:lang w:val="es-AR"/>
        </w:rPr>
        <w:t>1</w:t>
      </w:r>
    </w:p>
    <w:p w14:paraId="7EE7F27B" w14:textId="112BF732" w:rsidR="00DF3638" w:rsidRPr="00F04A58" w:rsidRDefault="00DF3638" w:rsidP="00DE3341">
      <w:pPr>
        <w:spacing w:before="40"/>
        <w:ind w:firstLine="256"/>
        <w:jc w:val="left"/>
        <w:rPr>
          <w:rFonts w:cs="Arial"/>
          <w:sz w:val="16"/>
          <w:szCs w:val="16"/>
          <w:vertAlign w:val="superscript"/>
          <w:lang w:val="es-AR"/>
        </w:rPr>
      </w:pPr>
      <w:r w:rsidRPr="00F04A58">
        <w:rPr>
          <w:rFonts w:cs="Arial"/>
          <w:sz w:val="16"/>
          <w:szCs w:val="16"/>
          <w:lang w:val="es-AR"/>
        </w:rPr>
        <w:t>China</w:t>
      </w:r>
      <w:r w:rsidRPr="00F04A58">
        <w:rPr>
          <w:rFonts w:cs="Arial"/>
          <w:sz w:val="16"/>
          <w:szCs w:val="16"/>
          <w:vertAlign w:val="superscript"/>
          <w:lang w:val="es-AR"/>
        </w:rPr>
        <w:t>1</w:t>
      </w:r>
    </w:p>
    <w:p w14:paraId="78C2359C" w14:textId="5E4EB982" w:rsidR="00D14F3E" w:rsidRPr="00F04A58" w:rsidRDefault="00D14F3E" w:rsidP="004E4090">
      <w:pPr>
        <w:keepNext/>
        <w:spacing w:before="40"/>
        <w:jc w:val="left"/>
        <w:rPr>
          <w:rFonts w:cs="Arial"/>
          <w:sz w:val="16"/>
          <w:szCs w:val="16"/>
          <w:lang w:val="es-AR"/>
        </w:rPr>
      </w:pPr>
      <w:r w:rsidRPr="00F04A58">
        <w:rPr>
          <w:rFonts w:cs="Arial"/>
          <w:sz w:val="16"/>
          <w:szCs w:val="16"/>
          <w:lang w:val="es-AR"/>
        </w:rPr>
        <w:t>Costa Rica</w:t>
      </w:r>
      <w:r w:rsidRPr="00F04A58">
        <w:rPr>
          <w:rFonts w:cs="Arial"/>
          <w:sz w:val="16"/>
          <w:szCs w:val="16"/>
          <w:vertAlign w:val="superscript"/>
          <w:lang w:val="es-AR"/>
        </w:rPr>
        <w:t>2</w:t>
      </w:r>
    </w:p>
    <w:p w14:paraId="4B4C4F21" w14:textId="6EF31750" w:rsidR="00D14F3E" w:rsidRPr="00AB5483" w:rsidRDefault="00D14F3E" w:rsidP="004E4090">
      <w:pPr>
        <w:spacing w:before="40"/>
        <w:jc w:val="left"/>
        <w:rPr>
          <w:rFonts w:cs="Arial"/>
          <w:sz w:val="16"/>
          <w:szCs w:val="16"/>
        </w:rPr>
      </w:pPr>
      <w:r w:rsidRPr="00AB5483">
        <w:rPr>
          <w:rFonts w:cs="Arial"/>
          <w:sz w:val="16"/>
          <w:szCs w:val="16"/>
        </w:rPr>
        <w:t>D</w:t>
      </w:r>
      <w:r w:rsidR="00F23EB1" w:rsidRPr="00AB5483">
        <w:rPr>
          <w:rFonts w:cs="Arial"/>
          <w:sz w:val="16"/>
          <w:szCs w:val="16"/>
        </w:rPr>
        <w:t>ä</w:t>
      </w:r>
      <w:r w:rsidRPr="00AB5483">
        <w:rPr>
          <w:rFonts w:cs="Arial"/>
          <w:sz w:val="16"/>
          <w:szCs w:val="16"/>
        </w:rPr>
        <w:t>n</w:t>
      </w:r>
      <w:r w:rsidR="00F23EB1" w:rsidRPr="00AB5483">
        <w:rPr>
          <w:rFonts w:cs="Arial"/>
          <w:sz w:val="16"/>
          <w:szCs w:val="16"/>
        </w:rPr>
        <w:t>e</w:t>
      </w:r>
      <w:r w:rsidRPr="00AB5483">
        <w:rPr>
          <w:rFonts w:cs="Arial"/>
          <w:sz w:val="16"/>
          <w:szCs w:val="16"/>
        </w:rPr>
        <w:t>mark</w:t>
      </w:r>
      <w:r w:rsidRPr="00AB5483">
        <w:rPr>
          <w:rStyle w:val="FootnoteReference"/>
          <w:rFonts w:cs="Arial"/>
          <w:sz w:val="16"/>
          <w:szCs w:val="16"/>
        </w:rPr>
        <w:t>2</w:t>
      </w:r>
    </w:p>
    <w:p w14:paraId="6582C69B" w14:textId="77777777" w:rsidR="00DE5B49" w:rsidRPr="00AB5483" w:rsidRDefault="00DE5B49" w:rsidP="00DE5B49">
      <w:pPr>
        <w:spacing w:before="40"/>
        <w:jc w:val="left"/>
        <w:rPr>
          <w:rFonts w:cs="Arial"/>
          <w:sz w:val="16"/>
          <w:szCs w:val="16"/>
        </w:rPr>
      </w:pPr>
      <w:r w:rsidRPr="00AB5483">
        <w:rPr>
          <w:rFonts w:cs="Arial"/>
          <w:sz w:val="16"/>
          <w:szCs w:val="16"/>
        </w:rPr>
        <w:t>Deutschland</w:t>
      </w:r>
      <w:r w:rsidRPr="00AB5483">
        <w:rPr>
          <w:rStyle w:val="FootnoteReference"/>
          <w:rFonts w:cs="Arial"/>
          <w:sz w:val="16"/>
          <w:szCs w:val="16"/>
        </w:rPr>
        <w:t>2</w:t>
      </w:r>
    </w:p>
    <w:p w14:paraId="49847AC8" w14:textId="647F94FA" w:rsidR="00D14F3E" w:rsidRPr="00AB5483" w:rsidRDefault="00D14F3E" w:rsidP="00D14F3E">
      <w:pPr>
        <w:spacing w:before="40"/>
        <w:jc w:val="left"/>
        <w:rPr>
          <w:rFonts w:cs="Arial"/>
          <w:sz w:val="16"/>
          <w:szCs w:val="16"/>
        </w:rPr>
      </w:pPr>
      <w:r w:rsidRPr="00AB5483">
        <w:rPr>
          <w:rFonts w:cs="Arial"/>
          <w:sz w:val="16"/>
          <w:szCs w:val="16"/>
        </w:rPr>
        <w:t>Domini</w:t>
      </w:r>
      <w:r w:rsidR="00F23EB1" w:rsidRPr="00AB5483">
        <w:rPr>
          <w:rFonts w:cs="Arial"/>
          <w:sz w:val="16"/>
          <w:szCs w:val="16"/>
        </w:rPr>
        <w:t>k</w:t>
      </w:r>
      <w:r w:rsidRPr="00AB5483">
        <w:rPr>
          <w:rFonts w:cs="Arial"/>
          <w:sz w:val="16"/>
          <w:szCs w:val="16"/>
        </w:rPr>
        <w:t>an</w:t>
      </w:r>
      <w:r w:rsidR="00F23EB1" w:rsidRPr="00AB5483">
        <w:rPr>
          <w:rFonts w:cs="Arial"/>
          <w:sz w:val="16"/>
          <w:szCs w:val="16"/>
        </w:rPr>
        <w:t>ische</w:t>
      </w:r>
      <w:r w:rsidRPr="00AB5483">
        <w:rPr>
          <w:rFonts w:cs="Arial"/>
          <w:sz w:val="16"/>
          <w:szCs w:val="16"/>
        </w:rPr>
        <w:t xml:space="preserve"> Republi</w:t>
      </w:r>
      <w:r w:rsidR="00F23EB1" w:rsidRPr="00AB5483">
        <w:rPr>
          <w:rFonts w:cs="Arial"/>
          <w:sz w:val="16"/>
          <w:szCs w:val="16"/>
        </w:rPr>
        <w:t>k</w:t>
      </w:r>
      <w:r w:rsidRPr="00AB5483">
        <w:rPr>
          <w:rFonts w:cs="Arial"/>
          <w:sz w:val="16"/>
          <w:szCs w:val="16"/>
          <w:vertAlign w:val="superscript"/>
        </w:rPr>
        <w:t>2</w:t>
      </w:r>
    </w:p>
    <w:p w14:paraId="7A6723AB" w14:textId="77777777" w:rsidR="00D14F3E" w:rsidRPr="00AB5483" w:rsidRDefault="00D14F3E" w:rsidP="00D14F3E">
      <w:pPr>
        <w:spacing w:before="40"/>
        <w:jc w:val="left"/>
        <w:rPr>
          <w:rFonts w:cs="Arial"/>
          <w:sz w:val="16"/>
          <w:szCs w:val="16"/>
        </w:rPr>
      </w:pPr>
      <w:r w:rsidRPr="00AB5483">
        <w:rPr>
          <w:rFonts w:cs="Arial"/>
          <w:sz w:val="16"/>
          <w:szCs w:val="16"/>
        </w:rPr>
        <w:t>Ecuador</w:t>
      </w:r>
      <w:r w:rsidRPr="00AB5483">
        <w:rPr>
          <w:rFonts w:cs="Arial"/>
          <w:sz w:val="16"/>
          <w:szCs w:val="16"/>
          <w:vertAlign w:val="superscript"/>
        </w:rPr>
        <w:t>1</w:t>
      </w:r>
    </w:p>
    <w:p w14:paraId="0F7C6ADF" w14:textId="56D5D940" w:rsidR="00D14F3E" w:rsidRPr="00AB5483" w:rsidRDefault="00D14F3E" w:rsidP="00D14F3E">
      <w:pPr>
        <w:spacing w:before="40"/>
        <w:jc w:val="left"/>
        <w:rPr>
          <w:rFonts w:cs="Arial"/>
          <w:sz w:val="16"/>
          <w:szCs w:val="16"/>
        </w:rPr>
      </w:pPr>
      <w:r w:rsidRPr="00AB5483">
        <w:rPr>
          <w:rFonts w:cs="Arial"/>
          <w:sz w:val="16"/>
          <w:szCs w:val="16"/>
        </w:rPr>
        <w:t>Est</w:t>
      </w:r>
      <w:r w:rsidR="00F23EB1" w:rsidRPr="00AB5483">
        <w:rPr>
          <w:rFonts w:cs="Arial"/>
          <w:sz w:val="16"/>
          <w:szCs w:val="16"/>
        </w:rPr>
        <w:t>l</w:t>
      </w:r>
      <w:r w:rsidRPr="00AB5483">
        <w:rPr>
          <w:rFonts w:cs="Arial"/>
          <w:sz w:val="16"/>
          <w:szCs w:val="16"/>
        </w:rPr>
        <w:t>a</w:t>
      </w:r>
      <w:r w:rsidR="00F23EB1" w:rsidRPr="00AB5483">
        <w:rPr>
          <w:rFonts w:cs="Arial"/>
          <w:sz w:val="16"/>
          <w:szCs w:val="16"/>
        </w:rPr>
        <w:t>nd</w:t>
      </w:r>
      <w:r w:rsidRPr="00AB5483">
        <w:rPr>
          <w:rFonts w:cs="Arial"/>
          <w:sz w:val="16"/>
          <w:szCs w:val="16"/>
          <w:vertAlign w:val="superscript"/>
        </w:rPr>
        <w:t>2</w:t>
      </w:r>
    </w:p>
    <w:p w14:paraId="331C97B9" w14:textId="041D8A78" w:rsidR="00D14F3E" w:rsidRPr="00AB5483" w:rsidRDefault="00D14F3E" w:rsidP="00D14F3E">
      <w:pPr>
        <w:spacing w:before="40"/>
        <w:jc w:val="left"/>
        <w:rPr>
          <w:rFonts w:cs="Arial"/>
          <w:sz w:val="16"/>
          <w:szCs w:val="16"/>
          <w:vertAlign w:val="superscript"/>
        </w:rPr>
      </w:pPr>
      <w:r w:rsidRPr="00AB5483">
        <w:rPr>
          <w:rFonts w:cs="Arial"/>
          <w:sz w:val="16"/>
          <w:szCs w:val="16"/>
        </w:rPr>
        <w:t>Europ</w:t>
      </w:r>
      <w:r w:rsidR="00F23EB1" w:rsidRPr="00AB5483">
        <w:rPr>
          <w:rFonts w:cs="Arial"/>
          <w:sz w:val="16"/>
          <w:szCs w:val="16"/>
        </w:rPr>
        <w:t>äische</w:t>
      </w:r>
      <w:r w:rsidRPr="00AB5483">
        <w:rPr>
          <w:rFonts w:cs="Arial"/>
          <w:sz w:val="16"/>
          <w:szCs w:val="16"/>
        </w:rPr>
        <w:t xml:space="preserve"> Union</w:t>
      </w:r>
      <w:r w:rsidRPr="00AB5483">
        <w:rPr>
          <w:rFonts w:cs="Arial"/>
          <w:sz w:val="16"/>
          <w:szCs w:val="16"/>
          <w:vertAlign w:val="superscript"/>
        </w:rPr>
        <w:t>2, 3</w:t>
      </w:r>
    </w:p>
    <w:p w14:paraId="6AF55C36" w14:textId="7C55C11B" w:rsidR="00D14F3E" w:rsidRPr="00AB5483" w:rsidRDefault="00D14F3E" w:rsidP="00D14F3E">
      <w:pPr>
        <w:spacing w:before="40"/>
        <w:jc w:val="left"/>
        <w:rPr>
          <w:rFonts w:cs="Arial"/>
          <w:sz w:val="16"/>
          <w:szCs w:val="16"/>
        </w:rPr>
      </w:pPr>
      <w:r w:rsidRPr="00AB5483">
        <w:rPr>
          <w:rFonts w:cs="Arial"/>
          <w:sz w:val="16"/>
          <w:szCs w:val="16"/>
        </w:rPr>
        <w:t>Fin</w:t>
      </w:r>
      <w:r w:rsidR="00F23EB1" w:rsidRPr="00AB5483">
        <w:rPr>
          <w:rFonts w:cs="Arial"/>
          <w:sz w:val="16"/>
          <w:szCs w:val="16"/>
        </w:rPr>
        <w:t>n</w:t>
      </w:r>
      <w:r w:rsidRPr="00AB5483">
        <w:rPr>
          <w:rFonts w:cs="Arial"/>
          <w:sz w:val="16"/>
          <w:szCs w:val="16"/>
        </w:rPr>
        <w:t>land</w:t>
      </w:r>
      <w:r w:rsidRPr="00AB5483">
        <w:rPr>
          <w:rStyle w:val="FootnoteReference"/>
          <w:rFonts w:cs="Arial"/>
          <w:sz w:val="16"/>
          <w:szCs w:val="16"/>
        </w:rPr>
        <w:t>2</w:t>
      </w:r>
    </w:p>
    <w:p w14:paraId="61DF72CF" w14:textId="65F1F7FC" w:rsidR="00D14F3E" w:rsidRPr="00AB5483" w:rsidRDefault="00D14F3E" w:rsidP="00D14F3E">
      <w:pPr>
        <w:spacing w:before="40"/>
        <w:jc w:val="left"/>
        <w:rPr>
          <w:rFonts w:cs="Arial"/>
          <w:sz w:val="16"/>
          <w:szCs w:val="16"/>
        </w:rPr>
      </w:pPr>
      <w:r w:rsidRPr="00AB5483">
        <w:rPr>
          <w:rFonts w:cs="Arial"/>
          <w:sz w:val="16"/>
          <w:szCs w:val="16"/>
        </w:rPr>
        <w:t>Fran</w:t>
      </w:r>
      <w:r w:rsidR="00F23EB1" w:rsidRPr="00AB5483">
        <w:rPr>
          <w:rFonts w:cs="Arial"/>
          <w:sz w:val="16"/>
          <w:szCs w:val="16"/>
        </w:rPr>
        <w:t>kreich</w:t>
      </w:r>
      <w:r w:rsidRPr="00AB5483">
        <w:rPr>
          <w:rStyle w:val="FootnoteReference"/>
          <w:rFonts w:cs="Arial"/>
          <w:sz w:val="16"/>
          <w:szCs w:val="16"/>
        </w:rPr>
        <w:t>2</w:t>
      </w:r>
    </w:p>
    <w:p w14:paraId="54445E51" w14:textId="3275F6A2" w:rsidR="00D14F3E" w:rsidRPr="00AB5483" w:rsidRDefault="00D14F3E" w:rsidP="00D14F3E">
      <w:pPr>
        <w:spacing w:before="40"/>
        <w:jc w:val="left"/>
        <w:rPr>
          <w:rFonts w:cs="Arial"/>
          <w:sz w:val="16"/>
          <w:szCs w:val="16"/>
          <w:vertAlign w:val="superscript"/>
        </w:rPr>
      </w:pPr>
      <w:r w:rsidRPr="00AB5483">
        <w:rPr>
          <w:rFonts w:cs="Arial"/>
          <w:sz w:val="16"/>
          <w:szCs w:val="16"/>
        </w:rPr>
        <w:t>Georgi</w:t>
      </w:r>
      <w:r w:rsidR="00F23EB1" w:rsidRPr="00AB5483">
        <w:rPr>
          <w:rFonts w:cs="Arial"/>
          <w:sz w:val="16"/>
          <w:szCs w:val="16"/>
        </w:rPr>
        <w:t>en</w:t>
      </w:r>
      <w:r w:rsidRPr="00AB5483">
        <w:rPr>
          <w:rFonts w:cs="Arial"/>
          <w:sz w:val="16"/>
          <w:szCs w:val="16"/>
          <w:vertAlign w:val="superscript"/>
        </w:rPr>
        <w:t>2</w:t>
      </w:r>
    </w:p>
    <w:p w14:paraId="72836A9B" w14:textId="3AFAD059" w:rsidR="005F3C95" w:rsidRPr="00AB5483" w:rsidRDefault="005F3C95" w:rsidP="00D14F3E">
      <w:pPr>
        <w:spacing w:before="40"/>
        <w:jc w:val="left"/>
        <w:rPr>
          <w:rFonts w:cs="Arial"/>
          <w:sz w:val="16"/>
          <w:szCs w:val="16"/>
        </w:rPr>
      </w:pPr>
      <w:r w:rsidRPr="00AB5483">
        <w:rPr>
          <w:rFonts w:cs="Arial"/>
          <w:sz w:val="16"/>
          <w:szCs w:val="16"/>
        </w:rPr>
        <w:t>Irland</w:t>
      </w:r>
      <w:r w:rsidRPr="00AB5483">
        <w:rPr>
          <w:rStyle w:val="FootnoteReference"/>
          <w:rFonts w:cs="Arial"/>
          <w:sz w:val="16"/>
          <w:szCs w:val="16"/>
        </w:rPr>
        <w:t>2</w:t>
      </w:r>
    </w:p>
    <w:p w14:paraId="28797262" w14:textId="7D8AF52F" w:rsidR="00D14F3E" w:rsidRPr="00AB5483" w:rsidRDefault="00D14F3E" w:rsidP="00D14F3E">
      <w:pPr>
        <w:spacing w:before="40"/>
        <w:jc w:val="left"/>
        <w:rPr>
          <w:rFonts w:cs="Arial"/>
          <w:sz w:val="16"/>
          <w:szCs w:val="16"/>
        </w:rPr>
      </w:pPr>
      <w:r w:rsidRPr="00AB5483">
        <w:rPr>
          <w:rFonts w:cs="Arial"/>
          <w:sz w:val="16"/>
          <w:szCs w:val="16"/>
        </w:rPr>
        <w:t>I</w:t>
      </w:r>
      <w:r w:rsidR="005F3C95" w:rsidRPr="00AB5483">
        <w:rPr>
          <w:rFonts w:cs="Arial"/>
          <w:sz w:val="16"/>
          <w:szCs w:val="16"/>
        </w:rPr>
        <w:t>s</w:t>
      </w:r>
      <w:r w:rsidRPr="00AB5483">
        <w:rPr>
          <w:rFonts w:cs="Arial"/>
          <w:sz w:val="16"/>
          <w:szCs w:val="16"/>
        </w:rPr>
        <w:t>land</w:t>
      </w:r>
      <w:r w:rsidRPr="00AB5483">
        <w:rPr>
          <w:rStyle w:val="FootnoteReference"/>
          <w:rFonts w:cs="Arial"/>
          <w:sz w:val="16"/>
          <w:szCs w:val="16"/>
        </w:rPr>
        <w:t>2</w:t>
      </w:r>
    </w:p>
    <w:p w14:paraId="56ECF592" w14:textId="4D214C66" w:rsidR="00FD6C33" w:rsidRPr="00AB5483" w:rsidRDefault="00FD6C33" w:rsidP="00FD6C33">
      <w:pPr>
        <w:keepNext/>
        <w:spacing w:before="40"/>
        <w:jc w:val="left"/>
        <w:rPr>
          <w:rFonts w:cs="Arial"/>
          <w:sz w:val="16"/>
          <w:szCs w:val="16"/>
          <w:vertAlign w:val="superscript"/>
        </w:rPr>
      </w:pPr>
      <w:r w:rsidRPr="00AB5483">
        <w:rPr>
          <w:rFonts w:cs="Arial"/>
          <w:sz w:val="16"/>
          <w:szCs w:val="16"/>
        </w:rPr>
        <w:t>Israel</w:t>
      </w:r>
      <w:r w:rsidRPr="00AB5483">
        <w:rPr>
          <w:rFonts w:cs="Arial"/>
          <w:sz w:val="16"/>
          <w:szCs w:val="16"/>
          <w:vertAlign w:val="superscript"/>
        </w:rPr>
        <w:t>2</w:t>
      </w:r>
    </w:p>
    <w:p w14:paraId="117CD23A" w14:textId="7C99C77E" w:rsidR="00FD6C33" w:rsidRPr="00AB5483" w:rsidRDefault="00FD6C33" w:rsidP="00FD6C33">
      <w:pPr>
        <w:keepNext/>
        <w:spacing w:before="40"/>
        <w:jc w:val="left"/>
        <w:rPr>
          <w:rFonts w:cs="Arial"/>
          <w:sz w:val="16"/>
          <w:szCs w:val="16"/>
          <w:vertAlign w:val="superscript"/>
        </w:rPr>
      </w:pPr>
      <w:r w:rsidRPr="00AB5483">
        <w:rPr>
          <w:rFonts w:cs="Arial"/>
          <w:sz w:val="16"/>
          <w:szCs w:val="16"/>
        </w:rPr>
        <w:t>Italien</w:t>
      </w:r>
      <w:r w:rsidRPr="00AB5483">
        <w:rPr>
          <w:rStyle w:val="FootnoteReference"/>
          <w:rFonts w:cs="Arial"/>
          <w:sz w:val="16"/>
          <w:szCs w:val="16"/>
        </w:rPr>
        <w:t>1</w:t>
      </w:r>
    </w:p>
    <w:p w14:paraId="0CF5BE7A" w14:textId="734AB4A9" w:rsidR="00DE3341" w:rsidRPr="00AB5483" w:rsidRDefault="00DE3341" w:rsidP="00DE3341">
      <w:pPr>
        <w:keepNext/>
        <w:spacing w:before="40"/>
        <w:jc w:val="left"/>
        <w:rPr>
          <w:rFonts w:cs="Arial"/>
          <w:sz w:val="16"/>
          <w:szCs w:val="16"/>
          <w:vertAlign w:val="superscript"/>
        </w:rPr>
      </w:pPr>
      <w:r w:rsidRPr="00AB5483">
        <w:rPr>
          <w:rFonts w:cs="Arial"/>
          <w:sz w:val="16"/>
          <w:szCs w:val="16"/>
        </w:rPr>
        <w:t>Japan</w:t>
      </w:r>
      <w:r w:rsidRPr="00AB5483">
        <w:rPr>
          <w:rFonts w:cs="Arial"/>
          <w:sz w:val="16"/>
          <w:szCs w:val="16"/>
          <w:vertAlign w:val="superscript"/>
        </w:rPr>
        <w:t>2</w:t>
      </w:r>
    </w:p>
    <w:p w14:paraId="1D32E544" w14:textId="28EEC34E" w:rsidR="00FD6C33" w:rsidRPr="00AB5483" w:rsidRDefault="00FD6C33" w:rsidP="00FD6C33">
      <w:pPr>
        <w:spacing w:before="40"/>
        <w:jc w:val="left"/>
        <w:rPr>
          <w:rFonts w:cs="Arial"/>
          <w:sz w:val="16"/>
          <w:szCs w:val="16"/>
        </w:rPr>
      </w:pPr>
      <w:r w:rsidRPr="00AB5483">
        <w:rPr>
          <w:rFonts w:cs="Arial"/>
          <w:sz w:val="16"/>
          <w:szCs w:val="16"/>
        </w:rPr>
        <w:t>Jordanien</w:t>
      </w:r>
      <w:r w:rsidRPr="00AB5483">
        <w:rPr>
          <w:rFonts w:cs="Arial"/>
          <w:sz w:val="16"/>
          <w:szCs w:val="16"/>
          <w:vertAlign w:val="superscript"/>
        </w:rPr>
        <w:t>2</w:t>
      </w:r>
    </w:p>
    <w:p w14:paraId="64026C29" w14:textId="6B39DDAD" w:rsidR="00B90B60" w:rsidRPr="00AB5483" w:rsidRDefault="00B90B60" w:rsidP="00B90B60">
      <w:pPr>
        <w:spacing w:before="40"/>
        <w:jc w:val="left"/>
        <w:rPr>
          <w:rFonts w:cs="Arial"/>
          <w:sz w:val="16"/>
          <w:szCs w:val="16"/>
        </w:rPr>
      </w:pPr>
      <w:r w:rsidRPr="00AB5483">
        <w:rPr>
          <w:rFonts w:cs="Arial"/>
          <w:sz w:val="16"/>
          <w:szCs w:val="16"/>
        </w:rPr>
        <w:t>Kanada</w:t>
      </w:r>
      <w:r w:rsidRPr="00AB5483">
        <w:rPr>
          <w:rStyle w:val="FootnoteReference"/>
          <w:rFonts w:cs="Arial"/>
          <w:sz w:val="16"/>
          <w:szCs w:val="16"/>
        </w:rPr>
        <w:t>2</w:t>
      </w:r>
    </w:p>
    <w:p w14:paraId="6E85A428" w14:textId="4EA9F1D9" w:rsidR="00E7167E" w:rsidRPr="00AB5483" w:rsidRDefault="00E7167E" w:rsidP="00E7167E">
      <w:pPr>
        <w:spacing w:before="40"/>
        <w:jc w:val="left"/>
        <w:rPr>
          <w:rFonts w:cs="Arial"/>
          <w:sz w:val="16"/>
          <w:szCs w:val="16"/>
        </w:rPr>
      </w:pPr>
      <w:r w:rsidRPr="00AB5483">
        <w:rPr>
          <w:rFonts w:cs="Arial"/>
          <w:sz w:val="16"/>
          <w:szCs w:val="16"/>
        </w:rPr>
        <w:t>Ken</w:t>
      </w:r>
      <w:r w:rsidR="009D2202" w:rsidRPr="00AB5483">
        <w:rPr>
          <w:rFonts w:cs="Arial"/>
          <w:sz w:val="16"/>
          <w:szCs w:val="16"/>
        </w:rPr>
        <w:t>i</w:t>
      </w:r>
      <w:r w:rsidRPr="00AB5483">
        <w:rPr>
          <w:rFonts w:cs="Arial"/>
          <w:sz w:val="16"/>
          <w:szCs w:val="16"/>
        </w:rPr>
        <w:t>a</w:t>
      </w:r>
      <w:r w:rsidRPr="00AB5483">
        <w:rPr>
          <w:rFonts w:cs="Arial"/>
          <w:sz w:val="16"/>
          <w:szCs w:val="16"/>
          <w:vertAlign w:val="superscript"/>
        </w:rPr>
        <w:t>2</w:t>
      </w:r>
    </w:p>
    <w:p w14:paraId="5C1ACAD4" w14:textId="7F7F61D4" w:rsidR="00E7167E" w:rsidRPr="00AB5483" w:rsidRDefault="00E7167E" w:rsidP="00E7167E">
      <w:pPr>
        <w:spacing w:before="40"/>
        <w:jc w:val="left"/>
        <w:rPr>
          <w:rFonts w:cs="Arial"/>
          <w:sz w:val="16"/>
          <w:szCs w:val="16"/>
        </w:rPr>
      </w:pPr>
      <w:r w:rsidRPr="00AB5483">
        <w:rPr>
          <w:rFonts w:cs="Arial"/>
          <w:sz w:val="16"/>
          <w:szCs w:val="16"/>
        </w:rPr>
        <w:t>Kirgisistan</w:t>
      </w:r>
      <w:r w:rsidRPr="00AB5483">
        <w:rPr>
          <w:rFonts w:cs="Arial"/>
          <w:sz w:val="16"/>
          <w:szCs w:val="16"/>
          <w:vertAlign w:val="superscript"/>
        </w:rPr>
        <w:t>2</w:t>
      </w:r>
    </w:p>
    <w:p w14:paraId="14019EB9" w14:textId="328D21F2" w:rsidR="00FD6C33" w:rsidRPr="00AB5483" w:rsidRDefault="00BD7D4F" w:rsidP="00DE3341">
      <w:pPr>
        <w:keepNext/>
        <w:spacing w:before="40"/>
        <w:jc w:val="left"/>
        <w:rPr>
          <w:rFonts w:cs="Arial"/>
          <w:sz w:val="16"/>
          <w:szCs w:val="16"/>
        </w:rPr>
      </w:pPr>
      <w:r w:rsidRPr="00AB5483">
        <w:rPr>
          <w:rFonts w:cs="Arial"/>
          <w:sz w:val="16"/>
          <w:szCs w:val="16"/>
        </w:rPr>
        <w:t>Kolumbien</w:t>
      </w:r>
      <w:r w:rsidRPr="00AB5483">
        <w:rPr>
          <w:rFonts w:cs="Arial"/>
          <w:sz w:val="16"/>
          <w:szCs w:val="16"/>
          <w:vertAlign w:val="superscript"/>
        </w:rPr>
        <w:t>1</w:t>
      </w:r>
    </w:p>
    <w:p w14:paraId="19312218" w14:textId="07E9DFFF" w:rsidR="00DE3341" w:rsidRPr="00AB5483" w:rsidRDefault="005D347F" w:rsidP="00D14F3E">
      <w:pPr>
        <w:spacing w:before="40"/>
        <w:jc w:val="left"/>
        <w:rPr>
          <w:rFonts w:cs="Arial"/>
          <w:sz w:val="16"/>
          <w:szCs w:val="16"/>
        </w:rPr>
      </w:pPr>
      <w:r w:rsidRPr="00AB5483">
        <w:rPr>
          <w:rFonts w:cs="Arial"/>
          <w:sz w:val="16"/>
          <w:szCs w:val="16"/>
        </w:rPr>
        <w:t>Kroatien</w:t>
      </w:r>
      <w:r w:rsidR="0088237C" w:rsidRPr="00AB5483">
        <w:rPr>
          <w:rFonts w:cs="Arial"/>
          <w:sz w:val="16"/>
          <w:szCs w:val="16"/>
          <w:vertAlign w:val="superscript"/>
        </w:rPr>
        <w:t>2</w:t>
      </w:r>
    </w:p>
    <w:p w14:paraId="15C58CA4" w14:textId="01D446D4" w:rsidR="00473A31" w:rsidRPr="00AB5483" w:rsidRDefault="00473A31" w:rsidP="00D14F3E">
      <w:pPr>
        <w:spacing w:before="40"/>
        <w:jc w:val="left"/>
        <w:rPr>
          <w:rFonts w:cs="Arial"/>
          <w:sz w:val="16"/>
          <w:szCs w:val="16"/>
        </w:rPr>
      </w:pPr>
      <w:r w:rsidRPr="00AB5483">
        <w:rPr>
          <w:rFonts w:cs="Arial"/>
          <w:sz w:val="16"/>
          <w:szCs w:val="16"/>
        </w:rPr>
        <w:t>Lettland</w:t>
      </w:r>
      <w:r w:rsidRPr="00AB5483">
        <w:rPr>
          <w:rFonts w:cs="Arial"/>
          <w:sz w:val="16"/>
          <w:szCs w:val="16"/>
          <w:vertAlign w:val="superscript"/>
        </w:rPr>
        <w:t>2</w:t>
      </w:r>
    </w:p>
    <w:p w14:paraId="47F78177" w14:textId="1DE440F1" w:rsidR="0035323E" w:rsidRPr="00AB5483" w:rsidRDefault="0035323E" w:rsidP="0035323E">
      <w:pPr>
        <w:spacing w:before="40"/>
        <w:jc w:val="left"/>
        <w:rPr>
          <w:rFonts w:cs="Arial"/>
          <w:sz w:val="16"/>
          <w:szCs w:val="16"/>
        </w:rPr>
      </w:pPr>
      <w:r w:rsidRPr="00AB5483">
        <w:rPr>
          <w:rFonts w:cs="Arial"/>
          <w:sz w:val="16"/>
          <w:szCs w:val="16"/>
        </w:rPr>
        <w:t>Litauen</w:t>
      </w:r>
      <w:r w:rsidRPr="00AB5483">
        <w:rPr>
          <w:rFonts w:cs="Arial"/>
          <w:sz w:val="16"/>
          <w:szCs w:val="16"/>
          <w:vertAlign w:val="superscript"/>
        </w:rPr>
        <w:t>2</w:t>
      </w:r>
    </w:p>
    <w:p w14:paraId="69878B4E" w14:textId="3AA5572A" w:rsidR="00473A31" w:rsidRPr="00AB5483" w:rsidRDefault="00473A31" w:rsidP="00473A31">
      <w:pPr>
        <w:spacing w:before="40"/>
        <w:jc w:val="left"/>
        <w:rPr>
          <w:rFonts w:cs="Arial"/>
          <w:sz w:val="16"/>
          <w:szCs w:val="16"/>
        </w:rPr>
      </w:pPr>
      <w:r w:rsidRPr="00AB5483">
        <w:rPr>
          <w:rFonts w:cs="Arial"/>
          <w:sz w:val="16"/>
          <w:szCs w:val="16"/>
        </w:rPr>
        <w:t>Marokko</w:t>
      </w:r>
      <w:r w:rsidRPr="00AB5483">
        <w:rPr>
          <w:rStyle w:val="FootnoteReference"/>
          <w:rFonts w:cs="Arial"/>
          <w:sz w:val="16"/>
          <w:szCs w:val="16"/>
        </w:rPr>
        <w:t>2</w:t>
      </w:r>
    </w:p>
    <w:p w14:paraId="09FEBEF8" w14:textId="0E2982CE" w:rsidR="00473A31" w:rsidRPr="00AB5483" w:rsidRDefault="00473A31" w:rsidP="00473A31">
      <w:pPr>
        <w:spacing w:before="40"/>
        <w:jc w:val="left"/>
        <w:rPr>
          <w:rFonts w:cs="Arial"/>
          <w:sz w:val="16"/>
          <w:szCs w:val="16"/>
          <w:vertAlign w:val="superscript"/>
        </w:rPr>
      </w:pPr>
      <w:r w:rsidRPr="00AB5483">
        <w:rPr>
          <w:rFonts w:cs="Arial"/>
          <w:sz w:val="16"/>
          <w:szCs w:val="16"/>
        </w:rPr>
        <w:t>Mexiko</w:t>
      </w:r>
      <w:r w:rsidRPr="00AB5483">
        <w:rPr>
          <w:rFonts w:cs="Arial"/>
          <w:sz w:val="16"/>
          <w:szCs w:val="16"/>
          <w:vertAlign w:val="superscript"/>
        </w:rPr>
        <w:t>1</w:t>
      </w:r>
    </w:p>
    <w:p w14:paraId="213B2752" w14:textId="77777777" w:rsidR="00473A31" w:rsidRPr="00AB5483" w:rsidRDefault="00473A31" w:rsidP="00473A31">
      <w:pPr>
        <w:spacing w:before="40"/>
        <w:jc w:val="left"/>
        <w:rPr>
          <w:rFonts w:cs="Arial"/>
          <w:sz w:val="16"/>
          <w:szCs w:val="16"/>
          <w:vertAlign w:val="superscript"/>
        </w:rPr>
      </w:pPr>
      <w:r w:rsidRPr="00AB5483">
        <w:rPr>
          <w:rFonts w:cs="Arial"/>
          <w:sz w:val="16"/>
          <w:szCs w:val="16"/>
        </w:rPr>
        <w:t>Montenegro</w:t>
      </w:r>
      <w:r w:rsidRPr="00AB5483">
        <w:rPr>
          <w:rFonts w:cs="Arial"/>
          <w:sz w:val="16"/>
          <w:szCs w:val="16"/>
          <w:vertAlign w:val="superscript"/>
        </w:rPr>
        <w:t>2</w:t>
      </w:r>
    </w:p>
    <w:p w14:paraId="0F850B0B" w14:textId="659A4582" w:rsidR="00473A31" w:rsidRPr="00AB5483" w:rsidRDefault="00473A31" w:rsidP="00473A31">
      <w:pPr>
        <w:spacing w:before="40"/>
        <w:jc w:val="left"/>
        <w:rPr>
          <w:rFonts w:cs="Arial"/>
          <w:sz w:val="16"/>
          <w:szCs w:val="16"/>
        </w:rPr>
      </w:pPr>
      <w:r w:rsidRPr="00AB5483">
        <w:rPr>
          <w:rFonts w:cs="Arial"/>
          <w:sz w:val="16"/>
          <w:szCs w:val="16"/>
        </w:rPr>
        <w:t>Neuseeland</w:t>
      </w:r>
      <w:r w:rsidRPr="00AB5483">
        <w:rPr>
          <w:rStyle w:val="FootnoteReference"/>
          <w:rFonts w:cs="Arial"/>
          <w:sz w:val="16"/>
          <w:szCs w:val="16"/>
        </w:rPr>
        <w:t>1</w:t>
      </w:r>
    </w:p>
    <w:p w14:paraId="20A00876" w14:textId="02F7413D" w:rsidR="00473A31" w:rsidRPr="00AB5483" w:rsidRDefault="00473A31" w:rsidP="00473A31">
      <w:pPr>
        <w:spacing w:before="40"/>
        <w:jc w:val="left"/>
        <w:rPr>
          <w:rFonts w:cs="Arial"/>
          <w:sz w:val="16"/>
          <w:szCs w:val="16"/>
          <w:vertAlign w:val="superscript"/>
        </w:rPr>
      </w:pPr>
      <w:r w:rsidRPr="00AB5483">
        <w:rPr>
          <w:rFonts w:cs="Arial"/>
          <w:sz w:val="16"/>
          <w:szCs w:val="16"/>
        </w:rPr>
        <w:t>Nicaragua</w:t>
      </w:r>
      <w:r w:rsidRPr="00AB5483">
        <w:rPr>
          <w:rFonts w:cs="Arial"/>
          <w:sz w:val="16"/>
          <w:szCs w:val="16"/>
          <w:vertAlign w:val="superscript"/>
        </w:rPr>
        <w:t>1</w:t>
      </w:r>
    </w:p>
    <w:p w14:paraId="0F9BB1B1" w14:textId="77E7473B" w:rsidR="00032B01" w:rsidRPr="00AB5483" w:rsidRDefault="00032B01" w:rsidP="00032B01">
      <w:pPr>
        <w:spacing w:before="40"/>
        <w:jc w:val="left"/>
        <w:rPr>
          <w:rFonts w:cs="Arial"/>
          <w:sz w:val="16"/>
          <w:szCs w:val="16"/>
        </w:rPr>
      </w:pPr>
      <w:r w:rsidRPr="00AB5483">
        <w:rPr>
          <w:rFonts w:cs="Arial"/>
          <w:sz w:val="16"/>
          <w:szCs w:val="16"/>
        </w:rPr>
        <w:t>Niederlande</w:t>
      </w:r>
      <w:r w:rsidRPr="00AB5483">
        <w:rPr>
          <w:rFonts w:cs="Arial"/>
          <w:sz w:val="16"/>
          <w:szCs w:val="16"/>
          <w:vertAlign w:val="superscript"/>
        </w:rPr>
        <w:t>2</w:t>
      </w:r>
    </w:p>
    <w:p w14:paraId="12372331" w14:textId="4EA3BC67" w:rsidR="00473A31" w:rsidRPr="00AB5483" w:rsidRDefault="00473A31" w:rsidP="00473A31">
      <w:pPr>
        <w:keepNext/>
        <w:spacing w:before="40"/>
        <w:ind w:left="28" w:hanging="28"/>
        <w:jc w:val="left"/>
        <w:rPr>
          <w:rFonts w:cs="Arial"/>
          <w:sz w:val="16"/>
          <w:szCs w:val="16"/>
        </w:rPr>
      </w:pPr>
      <w:r w:rsidRPr="00AB5483">
        <w:rPr>
          <w:rFonts w:cs="Arial"/>
          <w:sz w:val="16"/>
          <w:szCs w:val="16"/>
        </w:rPr>
        <w:t>Nordmazedonien</w:t>
      </w:r>
      <w:r w:rsidRPr="00AB5483">
        <w:rPr>
          <w:rFonts w:cs="Arial"/>
          <w:sz w:val="16"/>
          <w:szCs w:val="16"/>
          <w:vertAlign w:val="superscript"/>
        </w:rPr>
        <w:t>2</w:t>
      </w:r>
    </w:p>
    <w:p w14:paraId="49F22A05" w14:textId="4613BEBA" w:rsidR="00473A31" w:rsidRPr="00AB5483" w:rsidRDefault="00473A31" w:rsidP="00473A31">
      <w:pPr>
        <w:spacing w:before="40"/>
        <w:jc w:val="left"/>
        <w:rPr>
          <w:rFonts w:cs="Arial"/>
          <w:sz w:val="16"/>
          <w:szCs w:val="16"/>
        </w:rPr>
      </w:pPr>
      <w:r w:rsidRPr="00AB5483">
        <w:rPr>
          <w:rFonts w:cs="Arial"/>
          <w:sz w:val="16"/>
          <w:szCs w:val="16"/>
        </w:rPr>
        <w:t>Norwegen</w:t>
      </w:r>
      <w:r w:rsidRPr="00AB5483">
        <w:rPr>
          <w:rStyle w:val="FootnoteReference"/>
          <w:rFonts w:cs="Arial"/>
          <w:sz w:val="16"/>
          <w:szCs w:val="16"/>
        </w:rPr>
        <w:t>1</w:t>
      </w:r>
    </w:p>
    <w:p w14:paraId="60FE3B7A" w14:textId="77777777" w:rsidR="00473A31" w:rsidRPr="00AB5483" w:rsidRDefault="00473A31" w:rsidP="00473A31">
      <w:pPr>
        <w:keepNext/>
        <w:spacing w:before="40"/>
        <w:jc w:val="left"/>
        <w:rPr>
          <w:rFonts w:cs="Arial"/>
          <w:sz w:val="16"/>
          <w:szCs w:val="16"/>
        </w:rPr>
      </w:pPr>
      <w:r w:rsidRPr="00AB5483">
        <w:rPr>
          <w:rFonts w:cs="Arial"/>
          <w:sz w:val="16"/>
          <w:szCs w:val="16"/>
        </w:rPr>
        <w:t>Oman</w:t>
      </w:r>
      <w:r w:rsidRPr="00AB5483">
        <w:rPr>
          <w:rFonts w:cs="Arial"/>
          <w:sz w:val="16"/>
          <w:szCs w:val="16"/>
          <w:vertAlign w:val="superscript"/>
        </w:rPr>
        <w:t>2</w:t>
      </w:r>
    </w:p>
    <w:p w14:paraId="3B7604ED" w14:textId="77777777" w:rsidR="00F36EEC" w:rsidRPr="00AB5483" w:rsidRDefault="00F36EEC" w:rsidP="00F36EEC">
      <w:pPr>
        <w:spacing w:before="40"/>
        <w:jc w:val="left"/>
        <w:rPr>
          <w:rFonts w:cs="Arial"/>
          <w:sz w:val="16"/>
          <w:szCs w:val="16"/>
        </w:rPr>
      </w:pPr>
      <w:r w:rsidRPr="00AB5483">
        <w:rPr>
          <w:rFonts w:cs="Arial"/>
          <w:sz w:val="16"/>
          <w:szCs w:val="16"/>
        </w:rPr>
        <w:t>Österreich</w:t>
      </w:r>
      <w:r w:rsidRPr="00AB5483">
        <w:rPr>
          <w:rStyle w:val="FootnoteReference"/>
          <w:rFonts w:cs="Arial"/>
          <w:sz w:val="16"/>
          <w:szCs w:val="16"/>
        </w:rPr>
        <w:t>2</w:t>
      </w:r>
    </w:p>
    <w:p w14:paraId="59C3EEA6" w14:textId="77777777" w:rsidR="00F36EEC" w:rsidRPr="00AB5483" w:rsidRDefault="00F36EEC" w:rsidP="00F36EEC">
      <w:pPr>
        <w:keepNext/>
        <w:spacing w:before="40"/>
        <w:jc w:val="left"/>
        <w:rPr>
          <w:rFonts w:cs="Arial"/>
          <w:sz w:val="16"/>
          <w:szCs w:val="16"/>
          <w:vertAlign w:val="superscript"/>
        </w:rPr>
      </w:pPr>
      <w:r w:rsidRPr="00AB5483">
        <w:rPr>
          <w:rFonts w:cs="Arial"/>
          <w:sz w:val="16"/>
          <w:szCs w:val="16"/>
        </w:rPr>
        <w:t>Panama</w:t>
      </w:r>
      <w:r w:rsidRPr="00AB5483">
        <w:rPr>
          <w:rFonts w:cs="Arial"/>
          <w:sz w:val="16"/>
          <w:szCs w:val="16"/>
          <w:vertAlign w:val="superscript"/>
        </w:rPr>
        <w:t>2</w:t>
      </w:r>
    </w:p>
    <w:p w14:paraId="3AFB1127" w14:textId="77777777" w:rsidR="00F36EEC" w:rsidRPr="00AB5483" w:rsidRDefault="00F36EEC" w:rsidP="00F36EEC">
      <w:pPr>
        <w:keepNext/>
        <w:spacing w:before="40"/>
        <w:jc w:val="left"/>
        <w:rPr>
          <w:rFonts w:cs="Arial"/>
          <w:sz w:val="16"/>
          <w:szCs w:val="16"/>
        </w:rPr>
      </w:pPr>
      <w:r w:rsidRPr="00AB5483">
        <w:rPr>
          <w:rFonts w:cs="Arial"/>
          <w:sz w:val="16"/>
          <w:szCs w:val="16"/>
        </w:rPr>
        <w:t>Paraguay</w:t>
      </w:r>
      <w:r w:rsidRPr="00AB5483">
        <w:rPr>
          <w:rFonts w:cs="Arial"/>
          <w:sz w:val="16"/>
          <w:szCs w:val="16"/>
          <w:vertAlign w:val="superscript"/>
        </w:rPr>
        <w:t>1</w:t>
      </w:r>
    </w:p>
    <w:p w14:paraId="31613060" w14:textId="77777777" w:rsidR="00F36EEC" w:rsidRPr="00AB5483" w:rsidRDefault="00F36EEC" w:rsidP="00F36EEC">
      <w:pPr>
        <w:keepNext/>
        <w:spacing w:before="40"/>
        <w:jc w:val="left"/>
        <w:rPr>
          <w:rFonts w:cs="Arial"/>
          <w:sz w:val="16"/>
          <w:szCs w:val="16"/>
        </w:rPr>
      </w:pPr>
      <w:r w:rsidRPr="00AB5483">
        <w:rPr>
          <w:rFonts w:cs="Arial"/>
          <w:sz w:val="16"/>
          <w:szCs w:val="16"/>
        </w:rPr>
        <w:t>Peru</w:t>
      </w:r>
      <w:r w:rsidRPr="00AB5483">
        <w:rPr>
          <w:rFonts w:cs="Arial"/>
          <w:sz w:val="16"/>
          <w:szCs w:val="16"/>
          <w:vertAlign w:val="superscript"/>
        </w:rPr>
        <w:t>2</w:t>
      </w:r>
    </w:p>
    <w:p w14:paraId="161683E2" w14:textId="0FFA914B" w:rsidR="00590248" w:rsidRPr="00AB5483" w:rsidRDefault="00590248" w:rsidP="00590248">
      <w:pPr>
        <w:pStyle w:val="BodyTextKeep"/>
        <w:spacing w:before="40" w:after="0"/>
        <w:rPr>
          <w:rFonts w:ascii="Arial" w:hAnsi="Arial" w:cs="Arial"/>
          <w:sz w:val="16"/>
          <w:szCs w:val="16"/>
          <w:vertAlign w:val="superscript"/>
        </w:rPr>
      </w:pPr>
      <w:r w:rsidRPr="00AB5483">
        <w:rPr>
          <w:rFonts w:ascii="Arial" w:hAnsi="Arial" w:cs="Arial"/>
          <w:sz w:val="16"/>
          <w:szCs w:val="16"/>
        </w:rPr>
        <w:t>Polen</w:t>
      </w:r>
      <w:r w:rsidRPr="00AB5483">
        <w:rPr>
          <w:rStyle w:val="FootnoteReference"/>
          <w:rFonts w:cs="Arial"/>
          <w:sz w:val="16"/>
          <w:szCs w:val="16"/>
        </w:rPr>
        <w:t>2</w:t>
      </w:r>
    </w:p>
    <w:p w14:paraId="59FDF2FF" w14:textId="77777777" w:rsidR="00590248" w:rsidRPr="00AB5483" w:rsidRDefault="00590248" w:rsidP="00590248">
      <w:pPr>
        <w:pStyle w:val="BodyTextKeep"/>
        <w:keepNext w:val="0"/>
        <w:spacing w:before="40" w:after="0"/>
        <w:rPr>
          <w:rFonts w:ascii="Arial" w:hAnsi="Arial" w:cs="Arial"/>
          <w:sz w:val="16"/>
          <w:szCs w:val="16"/>
          <w:vertAlign w:val="superscript"/>
        </w:rPr>
      </w:pPr>
      <w:r w:rsidRPr="00AB5483">
        <w:rPr>
          <w:rFonts w:ascii="Arial" w:hAnsi="Arial" w:cs="Arial"/>
          <w:sz w:val="16"/>
          <w:szCs w:val="16"/>
        </w:rPr>
        <w:t>Portugal</w:t>
      </w:r>
      <w:r w:rsidRPr="00AB5483">
        <w:rPr>
          <w:rFonts w:ascii="Arial" w:hAnsi="Arial" w:cs="Arial"/>
          <w:sz w:val="16"/>
          <w:szCs w:val="16"/>
          <w:vertAlign w:val="superscript"/>
        </w:rPr>
        <w:t>1</w:t>
      </w:r>
    </w:p>
    <w:p w14:paraId="34DACB4D" w14:textId="485F61E7" w:rsidR="00590248" w:rsidRPr="00AB5483" w:rsidRDefault="00590248" w:rsidP="00590248">
      <w:pPr>
        <w:pStyle w:val="BodyTextKeep"/>
        <w:keepNext w:val="0"/>
        <w:spacing w:before="40" w:after="0"/>
        <w:rPr>
          <w:rFonts w:ascii="Arial" w:hAnsi="Arial" w:cs="Arial"/>
          <w:sz w:val="16"/>
          <w:szCs w:val="16"/>
          <w:vertAlign w:val="superscript"/>
        </w:rPr>
      </w:pPr>
      <w:r w:rsidRPr="00AB5483">
        <w:rPr>
          <w:rFonts w:ascii="Arial" w:hAnsi="Arial" w:cs="Arial"/>
          <w:sz w:val="16"/>
          <w:szCs w:val="16"/>
        </w:rPr>
        <w:t>Republik Korea</w:t>
      </w:r>
      <w:r w:rsidRPr="00AB5483">
        <w:rPr>
          <w:rFonts w:ascii="Arial" w:hAnsi="Arial" w:cs="Arial"/>
          <w:sz w:val="16"/>
          <w:szCs w:val="16"/>
          <w:vertAlign w:val="superscript"/>
        </w:rPr>
        <w:t>2</w:t>
      </w:r>
    </w:p>
    <w:p w14:paraId="3F33E94F" w14:textId="4E00042D" w:rsidR="00590248" w:rsidRPr="00AB5483" w:rsidRDefault="00590248" w:rsidP="00590248">
      <w:pPr>
        <w:pStyle w:val="BodyTextKeep"/>
        <w:keepNext w:val="0"/>
        <w:spacing w:before="40" w:after="0"/>
        <w:rPr>
          <w:rFonts w:ascii="Arial" w:hAnsi="Arial" w:cs="Arial"/>
          <w:sz w:val="16"/>
          <w:szCs w:val="16"/>
          <w:vertAlign w:val="superscript"/>
        </w:rPr>
      </w:pPr>
      <w:r w:rsidRPr="00AB5483">
        <w:rPr>
          <w:rFonts w:ascii="Arial" w:hAnsi="Arial" w:cs="Arial"/>
          <w:sz w:val="16"/>
          <w:szCs w:val="16"/>
        </w:rPr>
        <w:t>Republik Moldau</w:t>
      </w:r>
      <w:r w:rsidRPr="00AB5483">
        <w:rPr>
          <w:rFonts w:ascii="Arial" w:hAnsi="Arial" w:cs="Arial"/>
          <w:sz w:val="16"/>
          <w:szCs w:val="16"/>
          <w:vertAlign w:val="superscript"/>
        </w:rPr>
        <w:t>2</w:t>
      </w:r>
    </w:p>
    <w:p w14:paraId="5EE33E2D" w14:textId="40287B82" w:rsidR="00590248" w:rsidRPr="00AB5483" w:rsidRDefault="00590248" w:rsidP="00590248">
      <w:pPr>
        <w:pStyle w:val="BodyTextKeep"/>
        <w:keepNext w:val="0"/>
        <w:spacing w:before="40" w:after="0"/>
        <w:rPr>
          <w:rFonts w:ascii="Arial" w:hAnsi="Arial" w:cs="Arial"/>
          <w:sz w:val="16"/>
          <w:szCs w:val="16"/>
          <w:vertAlign w:val="superscript"/>
        </w:rPr>
      </w:pPr>
      <w:r w:rsidRPr="00AB5483">
        <w:rPr>
          <w:rFonts w:ascii="Arial" w:hAnsi="Arial" w:cs="Arial"/>
          <w:sz w:val="16"/>
          <w:szCs w:val="16"/>
        </w:rPr>
        <w:t>Rumänien</w:t>
      </w:r>
      <w:r w:rsidRPr="00AB5483">
        <w:rPr>
          <w:rFonts w:ascii="Arial" w:hAnsi="Arial" w:cs="Arial"/>
          <w:sz w:val="16"/>
          <w:szCs w:val="16"/>
          <w:vertAlign w:val="superscript"/>
        </w:rPr>
        <w:t>2</w:t>
      </w:r>
    </w:p>
    <w:p w14:paraId="188B707D" w14:textId="221D6CB2" w:rsidR="00590248" w:rsidRPr="00AB5483" w:rsidRDefault="00590248" w:rsidP="00590248">
      <w:pPr>
        <w:pStyle w:val="BodyTextKeep"/>
        <w:keepNext w:val="0"/>
        <w:spacing w:before="40" w:after="0"/>
        <w:rPr>
          <w:rFonts w:ascii="Arial" w:hAnsi="Arial" w:cs="Arial"/>
          <w:sz w:val="16"/>
          <w:szCs w:val="16"/>
        </w:rPr>
      </w:pPr>
      <w:r w:rsidRPr="00AB5483">
        <w:rPr>
          <w:rFonts w:ascii="Arial" w:hAnsi="Arial" w:cs="Arial"/>
          <w:sz w:val="16"/>
          <w:szCs w:val="16"/>
        </w:rPr>
        <w:t>Russische Föderation</w:t>
      </w:r>
      <w:r w:rsidRPr="00AB5483">
        <w:rPr>
          <w:rFonts w:ascii="Arial" w:hAnsi="Arial" w:cs="Arial"/>
          <w:sz w:val="16"/>
          <w:szCs w:val="16"/>
          <w:vertAlign w:val="superscript"/>
        </w:rPr>
        <w:t>2</w:t>
      </w:r>
    </w:p>
    <w:p w14:paraId="7ADAD2AE" w14:textId="488531CF" w:rsidR="00590248" w:rsidRPr="00AB5483" w:rsidRDefault="00590248" w:rsidP="00590248">
      <w:pPr>
        <w:pStyle w:val="BodyTextKeep"/>
        <w:spacing w:before="40" w:after="0"/>
        <w:rPr>
          <w:rFonts w:ascii="Arial" w:hAnsi="Arial" w:cs="Arial"/>
          <w:sz w:val="16"/>
          <w:szCs w:val="16"/>
        </w:rPr>
      </w:pPr>
      <w:r w:rsidRPr="00AB5483">
        <w:rPr>
          <w:rFonts w:ascii="Arial" w:hAnsi="Arial" w:cs="Arial"/>
          <w:sz w:val="16"/>
          <w:szCs w:val="16"/>
        </w:rPr>
        <w:t>Schweden</w:t>
      </w:r>
      <w:r w:rsidRPr="00AB5483">
        <w:rPr>
          <w:rFonts w:ascii="Arial" w:hAnsi="Arial" w:cs="Arial"/>
          <w:sz w:val="16"/>
          <w:szCs w:val="16"/>
          <w:vertAlign w:val="superscript"/>
        </w:rPr>
        <w:t>2</w:t>
      </w:r>
    </w:p>
    <w:p w14:paraId="39F36562" w14:textId="198BA45B" w:rsidR="00590248" w:rsidRPr="00AB5483" w:rsidRDefault="00590248" w:rsidP="00590248">
      <w:pPr>
        <w:keepNext/>
        <w:spacing w:before="40"/>
        <w:jc w:val="left"/>
        <w:rPr>
          <w:rFonts w:cs="Arial"/>
          <w:sz w:val="16"/>
          <w:szCs w:val="16"/>
        </w:rPr>
      </w:pPr>
      <w:r w:rsidRPr="00AB5483">
        <w:rPr>
          <w:rFonts w:cs="Arial"/>
          <w:sz w:val="16"/>
          <w:szCs w:val="16"/>
        </w:rPr>
        <w:t>Schweiz</w:t>
      </w:r>
      <w:r w:rsidRPr="00AB5483">
        <w:rPr>
          <w:rFonts w:cs="Arial"/>
          <w:sz w:val="16"/>
          <w:szCs w:val="16"/>
          <w:vertAlign w:val="superscript"/>
        </w:rPr>
        <w:t>2</w:t>
      </w:r>
    </w:p>
    <w:p w14:paraId="553691CE" w14:textId="21C186E3" w:rsidR="00590248" w:rsidRPr="00AB5483" w:rsidRDefault="00590248" w:rsidP="00590248">
      <w:pPr>
        <w:pStyle w:val="BodyTextKeep"/>
        <w:keepNext w:val="0"/>
        <w:spacing w:before="40" w:after="0"/>
        <w:rPr>
          <w:rFonts w:ascii="Arial" w:hAnsi="Arial" w:cs="Arial"/>
          <w:sz w:val="16"/>
          <w:szCs w:val="16"/>
        </w:rPr>
      </w:pPr>
      <w:r w:rsidRPr="00AB5483">
        <w:rPr>
          <w:rFonts w:ascii="Arial" w:hAnsi="Arial" w:cs="Arial"/>
          <w:sz w:val="16"/>
          <w:szCs w:val="16"/>
        </w:rPr>
        <w:t>Serbien</w:t>
      </w:r>
      <w:r w:rsidRPr="00AB5483">
        <w:rPr>
          <w:rFonts w:ascii="Arial" w:hAnsi="Arial" w:cs="Arial"/>
          <w:sz w:val="16"/>
          <w:szCs w:val="16"/>
          <w:vertAlign w:val="superscript"/>
        </w:rPr>
        <w:t>2</w:t>
      </w:r>
    </w:p>
    <w:p w14:paraId="0A44E3CB" w14:textId="5B3B383E" w:rsidR="00590248" w:rsidRPr="00AB5483" w:rsidRDefault="00590248" w:rsidP="00590248">
      <w:pPr>
        <w:pStyle w:val="BodyTextKeep"/>
        <w:keepNext w:val="0"/>
        <w:spacing w:before="40" w:after="0"/>
        <w:rPr>
          <w:rFonts w:ascii="Arial" w:hAnsi="Arial" w:cs="Arial"/>
          <w:sz w:val="16"/>
          <w:szCs w:val="16"/>
        </w:rPr>
      </w:pPr>
      <w:r w:rsidRPr="00AB5483">
        <w:rPr>
          <w:rFonts w:ascii="Arial" w:hAnsi="Arial" w:cs="Arial"/>
          <w:sz w:val="16"/>
          <w:szCs w:val="16"/>
        </w:rPr>
        <w:t>Singap</w:t>
      </w:r>
      <w:r w:rsidR="00A75CD1" w:rsidRPr="00AB5483">
        <w:rPr>
          <w:rFonts w:ascii="Arial" w:hAnsi="Arial" w:cs="Arial"/>
          <w:sz w:val="16"/>
          <w:szCs w:val="16"/>
        </w:rPr>
        <w:t>u</w:t>
      </w:r>
      <w:r w:rsidRPr="00AB5483">
        <w:rPr>
          <w:rFonts w:ascii="Arial" w:hAnsi="Arial" w:cs="Arial"/>
          <w:sz w:val="16"/>
          <w:szCs w:val="16"/>
        </w:rPr>
        <w:t>r</w:t>
      </w:r>
      <w:r w:rsidRPr="00AB5483">
        <w:rPr>
          <w:rFonts w:ascii="Arial" w:hAnsi="Arial" w:cs="Arial"/>
          <w:sz w:val="16"/>
          <w:szCs w:val="16"/>
          <w:vertAlign w:val="superscript"/>
        </w:rPr>
        <w:t>2</w:t>
      </w:r>
    </w:p>
    <w:p w14:paraId="263F1D73" w14:textId="486CC449" w:rsidR="00D14F3E" w:rsidRPr="00AB5483" w:rsidRDefault="00D14F3E" w:rsidP="00D14F3E">
      <w:pPr>
        <w:spacing w:before="40"/>
        <w:jc w:val="left"/>
        <w:rPr>
          <w:rFonts w:cs="Arial"/>
          <w:sz w:val="16"/>
          <w:szCs w:val="16"/>
          <w:vertAlign w:val="superscript"/>
        </w:rPr>
      </w:pPr>
      <w:r w:rsidRPr="00AB5483">
        <w:rPr>
          <w:rFonts w:cs="Arial"/>
          <w:sz w:val="16"/>
          <w:szCs w:val="16"/>
        </w:rPr>
        <w:t>Slo</w:t>
      </w:r>
      <w:r w:rsidR="00032B01" w:rsidRPr="00AB5483">
        <w:rPr>
          <w:rFonts w:cs="Arial"/>
          <w:sz w:val="16"/>
          <w:szCs w:val="16"/>
        </w:rPr>
        <w:t>w</w:t>
      </w:r>
      <w:r w:rsidRPr="00AB5483">
        <w:rPr>
          <w:rFonts w:cs="Arial"/>
          <w:sz w:val="16"/>
          <w:szCs w:val="16"/>
        </w:rPr>
        <w:t>ak</w:t>
      </w:r>
      <w:r w:rsidR="00032B01" w:rsidRPr="00AB5483">
        <w:rPr>
          <w:rFonts w:cs="Arial"/>
          <w:sz w:val="16"/>
          <w:szCs w:val="16"/>
        </w:rPr>
        <w:t>ei</w:t>
      </w:r>
      <w:r w:rsidRPr="00AB5483">
        <w:rPr>
          <w:rFonts w:cs="Arial"/>
          <w:sz w:val="16"/>
          <w:szCs w:val="16"/>
          <w:vertAlign w:val="superscript"/>
        </w:rPr>
        <w:t>2</w:t>
      </w:r>
    </w:p>
    <w:p w14:paraId="5E5990C1" w14:textId="03779460" w:rsidR="00D14F3E" w:rsidRPr="00AB5483" w:rsidRDefault="00D14F3E" w:rsidP="00D14F3E">
      <w:pPr>
        <w:spacing w:before="40"/>
        <w:jc w:val="left"/>
        <w:rPr>
          <w:rFonts w:cs="Arial"/>
          <w:sz w:val="16"/>
          <w:szCs w:val="16"/>
        </w:rPr>
      </w:pPr>
      <w:r w:rsidRPr="00AB5483">
        <w:rPr>
          <w:rFonts w:cs="Arial"/>
          <w:sz w:val="16"/>
          <w:szCs w:val="16"/>
        </w:rPr>
        <w:t>Sloveni</w:t>
      </w:r>
      <w:r w:rsidR="00032B01" w:rsidRPr="00AB5483">
        <w:rPr>
          <w:rFonts w:cs="Arial"/>
          <w:sz w:val="16"/>
          <w:szCs w:val="16"/>
        </w:rPr>
        <w:t>en</w:t>
      </w:r>
      <w:r w:rsidRPr="00AB5483">
        <w:rPr>
          <w:rFonts w:cs="Arial"/>
          <w:sz w:val="16"/>
          <w:szCs w:val="16"/>
          <w:vertAlign w:val="superscript"/>
        </w:rPr>
        <w:t>2</w:t>
      </w:r>
    </w:p>
    <w:p w14:paraId="18DBA6DA" w14:textId="1D37D2C4" w:rsidR="00032B01" w:rsidRPr="00AB5483" w:rsidRDefault="00032B01" w:rsidP="00032B01">
      <w:pPr>
        <w:keepNext/>
        <w:spacing w:before="40"/>
        <w:jc w:val="left"/>
        <w:rPr>
          <w:rFonts w:cs="Arial"/>
          <w:sz w:val="16"/>
          <w:szCs w:val="16"/>
        </w:rPr>
      </w:pPr>
      <w:r w:rsidRPr="00AB5483">
        <w:rPr>
          <w:rFonts w:cs="Arial"/>
          <w:sz w:val="16"/>
          <w:szCs w:val="16"/>
        </w:rPr>
        <w:t>Spanien</w:t>
      </w:r>
      <w:r w:rsidRPr="00AB5483">
        <w:rPr>
          <w:rStyle w:val="FootnoteReference"/>
          <w:rFonts w:cs="Arial"/>
          <w:sz w:val="16"/>
          <w:szCs w:val="16"/>
        </w:rPr>
        <w:t>2</w:t>
      </w:r>
    </w:p>
    <w:p w14:paraId="019D63F3" w14:textId="4820FC33" w:rsidR="0065432F" w:rsidRPr="00AB5483" w:rsidRDefault="0065432F" w:rsidP="00032B01">
      <w:pPr>
        <w:keepNext/>
        <w:spacing w:before="40"/>
        <w:jc w:val="left"/>
        <w:rPr>
          <w:rFonts w:cs="Arial"/>
          <w:sz w:val="16"/>
          <w:szCs w:val="16"/>
        </w:rPr>
      </w:pPr>
      <w:r w:rsidRPr="00AB5483">
        <w:rPr>
          <w:rFonts w:cs="Arial"/>
          <w:sz w:val="16"/>
          <w:szCs w:val="16"/>
        </w:rPr>
        <w:t>St. Vincent und die Grenadinen</w:t>
      </w:r>
      <w:r w:rsidRPr="00AB5483">
        <w:rPr>
          <w:rStyle w:val="FootnoteReference"/>
          <w:rFonts w:cs="Arial"/>
          <w:sz w:val="16"/>
          <w:szCs w:val="16"/>
        </w:rPr>
        <w:t>2</w:t>
      </w:r>
    </w:p>
    <w:p w14:paraId="2D131CFF" w14:textId="0466D718" w:rsidR="00D14F3E" w:rsidRPr="00AB5483" w:rsidRDefault="00032B01" w:rsidP="00D14F3E">
      <w:pPr>
        <w:spacing w:before="40"/>
        <w:jc w:val="left"/>
        <w:rPr>
          <w:rFonts w:cs="Arial"/>
          <w:sz w:val="16"/>
          <w:szCs w:val="16"/>
        </w:rPr>
      </w:pPr>
      <w:r w:rsidRPr="00AB5483">
        <w:rPr>
          <w:rFonts w:cs="Arial"/>
          <w:sz w:val="16"/>
          <w:szCs w:val="16"/>
        </w:rPr>
        <w:t>Süda</w:t>
      </w:r>
      <w:r w:rsidR="00D14F3E" w:rsidRPr="00AB5483">
        <w:rPr>
          <w:rFonts w:cs="Arial"/>
          <w:sz w:val="16"/>
          <w:szCs w:val="16"/>
        </w:rPr>
        <w:t>fri</w:t>
      </w:r>
      <w:r w:rsidRPr="00AB5483">
        <w:rPr>
          <w:rFonts w:cs="Arial"/>
          <w:sz w:val="16"/>
          <w:szCs w:val="16"/>
        </w:rPr>
        <w:t>k</w:t>
      </w:r>
      <w:r w:rsidR="00D14F3E" w:rsidRPr="00AB5483">
        <w:rPr>
          <w:rFonts w:cs="Arial"/>
          <w:sz w:val="16"/>
          <w:szCs w:val="16"/>
        </w:rPr>
        <w:t>a</w:t>
      </w:r>
      <w:r w:rsidR="00D14F3E" w:rsidRPr="00AB5483">
        <w:rPr>
          <w:rStyle w:val="FootnoteReference"/>
          <w:rFonts w:cs="Arial"/>
          <w:sz w:val="16"/>
          <w:szCs w:val="16"/>
        </w:rPr>
        <w:t>1</w:t>
      </w:r>
    </w:p>
    <w:p w14:paraId="224D7BBD" w14:textId="01BCB4A5" w:rsidR="00D14F3E" w:rsidRPr="00AB5483" w:rsidRDefault="00D14F3E" w:rsidP="00D14F3E">
      <w:pPr>
        <w:keepNext/>
        <w:spacing w:before="40"/>
        <w:jc w:val="left"/>
        <w:rPr>
          <w:rFonts w:cs="Arial"/>
          <w:sz w:val="16"/>
          <w:szCs w:val="16"/>
        </w:rPr>
      </w:pPr>
      <w:r w:rsidRPr="00AB5483">
        <w:rPr>
          <w:rFonts w:cs="Arial"/>
          <w:sz w:val="16"/>
          <w:szCs w:val="16"/>
        </w:rPr>
        <w:t>Trinidad</w:t>
      </w:r>
      <w:r w:rsidR="00CC6D7C" w:rsidRPr="00AB5483">
        <w:rPr>
          <w:rFonts w:cs="Arial"/>
          <w:sz w:val="16"/>
          <w:szCs w:val="16"/>
        </w:rPr>
        <w:t xml:space="preserve"> und </w:t>
      </w:r>
      <w:r w:rsidRPr="00AB5483">
        <w:rPr>
          <w:rFonts w:cs="Arial"/>
          <w:sz w:val="16"/>
          <w:szCs w:val="16"/>
        </w:rPr>
        <w:t>Tobago</w:t>
      </w:r>
      <w:r w:rsidRPr="00AB5483">
        <w:rPr>
          <w:rFonts w:cs="Arial"/>
          <w:sz w:val="16"/>
          <w:szCs w:val="16"/>
          <w:vertAlign w:val="superscript"/>
        </w:rPr>
        <w:t>1</w:t>
      </w:r>
    </w:p>
    <w:p w14:paraId="0760C624" w14:textId="0B21A381" w:rsidR="005C44F2" w:rsidRPr="00AB5483" w:rsidRDefault="005C44F2" w:rsidP="006E7B9D">
      <w:pPr>
        <w:spacing w:before="40"/>
        <w:ind w:left="28" w:hanging="28"/>
        <w:jc w:val="left"/>
        <w:rPr>
          <w:rFonts w:cs="Arial"/>
          <w:sz w:val="16"/>
          <w:szCs w:val="16"/>
        </w:rPr>
      </w:pPr>
      <w:r w:rsidRPr="00AB5483">
        <w:rPr>
          <w:rFonts w:cs="Arial"/>
          <w:sz w:val="16"/>
          <w:szCs w:val="16"/>
        </w:rPr>
        <w:t>Tschechische Republik</w:t>
      </w:r>
      <w:r w:rsidR="003352FE" w:rsidRPr="00AB5483">
        <w:rPr>
          <w:rFonts w:cs="Arial"/>
          <w:sz w:val="16"/>
          <w:szCs w:val="16"/>
          <w:vertAlign w:val="superscript"/>
        </w:rPr>
        <w:t>2</w:t>
      </w:r>
    </w:p>
    <w:p w14:paraId="5A2B7377" w14:textId="1BE1684B" w:rsidR="00B50EE8" w:rsidRPr="00AB5483" w:rsidRDefault="00B50EE8" w:rsidP="00B50EE8">
      <w:pPr>
        <w:keepNext/>
        <w:spacing w:before="40"/>
        <w:jc w:val="left"/>
        <w:rPr>
          <w:rFonts w:cs="Arial"/>
          <w:sz w:val="16"/>
          <w:szCs w:val="16"/>
        </w:rPr>
      </w:pPr>
      <w:r w:rsidRPr="00AB5483">
        <w:rPr>
          <w:rFonts w:cs="Arial"/>
          <w:sz w:val="16"/>
          <w:szCs w:val="16"/>
        </w:rPr>
        <w:t>Tun</w:t>
      </w:r>
      <w:r w:rsidR="006949CE" w:rsidRPr="00AB5483">
        <w:rPr>
          <w:rFonts w:cs="Arial"/>
          <w:sz w:val="16"/>
          <w:szCs w:val="16"/>
        </w:rPr>
        <w:t>e</w:t>
      </w:r>
      <w:r w:rsidRPr="00AB5483">
        <w:rPr>
          <w:rFonts w:cs="Arial"/>
          <w:sz w:val="16"/>
          <w:szCs w:val="16"/>
        </w:rPr>
        <w:t>sien</w:t>
      </w:r>
      <w:r w:rsidRPr="00AB5483">
        <w:rPr>
          <w:rFonts w:cs="Arial"/>
          <w:sz w:val="16"/>
          <w:szCs w:val="16"/>
          <w:vertAlign w:val="superscript"/>
        </w:rPr>
        <w:t>2</w:t>
      </w:r>
    </w:p>
    <w:p w14:paraId="44709A88" w14:textId="3E876495" w:rsidR="00B50EE8" w:rsidRPr="00AB5483" w:rsidRDefault="00B50EE8" w:rsidP="00B50EE8">
      <w:pPr>
        <w:keepNext/>
        <w:spacing w:before="40"/>
        <w:jc w:val="left"/>
        <w:rPr>
          <w:rFonts w:cs="Arial"/>
          <w:sz w:val="16"/>
          <w:szCs w:val="16"/>
          <w:vertAlign w:val="superscript"/>
        </w:rPr>
      </w:pPr>
      <w:r w:rsidRPr="00AB5483">
        <w:rPr>
          <w:rFonts w:cs="Arial"/>
          <w:sz w:val="16"/>
          <w:szCs w:val="16"/>
        </w:rPr>
        <w:t>Türkei</w:t>
      </w:r>
      <w:r w:rsidRPr="00AB5483">
        <w:rPr>
          <w:rFonts w:cs="Arial"/>
          <w:sz w:val="16"/>
          <w:szCs w:val="16"/>
          <w:vertAlign w:val="superscript"/>
        </w:rPr>
        <w:t>2</w:t>
      </w:r>
    </w:p>
    <w:p w14:paraId="593333FB" w14:textId="77777777" w:rsidR="00B50EE8" w:rsidRPr="00AB5483" w:rsidRDefault="00B50EE8" w:rsidP="00B50EE8">
      <w:pPr>
        <w:spacing w:before="40"/>
        <w:jc w:val="left"/>
        <w:rPr>
          <w:rFonts w:cs="Arial"/>
          <w:sz w:val="16"/>
          <w:szCs w:val="16"/>
        </w:rPr>
      </w:pPr>
      <w:r w:rsidRPr="00AB5483">
        <w:rPr>
          <w:rFonts w:cs="Arial"/>
          <w:sz w:val="16"/>
          <w:szCs w:val="16"/>
        </w:rPr>
        <w:t>Ukraine</w:t>
      </w:r>
      <w:r w:rsidRPr="00AB5483">
        <w:rPr>
          <w:rFonts w:cs="Arial"/>
          <w:sz w:val="16"/>
          <w:szCs w:val="16"/>
          <w:vertAlign w:val="superscript"/>
        </w:rPr>
        <w:t>2</w:t>
      </w:r>
    </w:p>
    <w:p w14:paraId="6B2A84BD" w14:textId="573C263A" w:rsidR="00B50EE8" w:rsidRPr="00AB5483" w:rsidRDefault="00B50EE8" w:rsidP="00B50EE8">
      <w:pPr>
        <w:keepNext/>
        <w:spacing w:before="40"/>
        <w:jc w:val="left"/>
        <w:rPr>
          <w:rFonts w:cs="Arial"/>
          <w:sz w:val="16"/>
          <w:szCs w:val="16"/>
        </w:rPr>
      </w:pPr>
      <w:r w:rsidRPr="00AB5483">
        <w:rPr>
          <w:rFonts w:cs="Arial"/>
          <w:sz w:val="16"/>
          <w:szCs w:val="16"/>
        </w:rPr>
        <w:t>Ungarn</w:t>
      </w:r>
      <w:r w:rsidR="00D25115" w:rsidRPr="00AB5483">
        <w:rPr>
          <w:rStyle w:val="FootnoteReference"/>
          <w:rFonts w:cs="Arial"/>
          <w:sz w:val="16"/>
          <w:szCs w:val="16"/>
        </w:rPr>
        <w:t>2</w:t>
      </w:r>
    </w:p>
    <w:p w14:paraId="1FDAF2F9" w14:textId="33E51FCF" w:rsidR="00B50EE8" w:rsidRPr="00AB5483" w:rsidRDefault="00B50EE8" w:rsidP="00B50EE8">
      <w:pPr>
        <w:spacing w:before="40"/>
        <w:jc w:val="left"/>
        <w:rPr>
          <w:rFonts w:cs="Arial"/>
          <w:sz w:val="16"/>
          <w:szCs w:val="16"/>
          <w:vertAlign w:val="superscript"/>
        </w:rPr>
      </w:pPr>
      <w:r w:rsidRPr="00AB5483">
        <w:rPr>
          <w:rFonts w:cs="Arial"/>
          <w:sz w:val="16"/>
          <w:szCs w:val="16"/>
        </w:rPr>
        <w:t>Uruguay</w:t>
      </w:r>
      <w:r w:rsidRPr="00AB5483">
        <w:rPr>
          <w:rFonts w:cs="Arial"/>
          <w:sz w:val="16"/>
          <w:szCs w:val="16"/>
          <w:vertAlign w:val="superscript"/>
        </w:rPr>
        <w:t>1</w:t>
      </w:r>
    </w:p>
    <w:p w14:paraId="01B60FC7" w14:textId="77ED94F1" w:rsidR="00B50EE8" w:rsidRPr="00AB5483" w:rsidRDefault="00B50EE8" w:rsidP="00B50EE8">
      <w:pPr>
        <w:spacing w:before="40"/>
        <w:jc w:val="left"/>
        <w:rPr>
          <w:rFonts w:cs="Arial"/>
          <w:sz w:val="16"/>
          <w:szCs w:val="16"/>
        </w:rPr>
      </w:pPr>
      <w:r w:rsidRPr="00AB5483">
        <w:rPr>
          <w:rFonts w:cs="Arial"/>
          <w:sz w:val="16"/>
          <w:szCs w:val="16"/>
        </w:rPr>
        <w:t>Usbekistan</w:t>
      </w:r>
      <w:r w:rsidRPr="00AB5483">
        <w:rPr>
          <w:rFonts w:cs="Arial"/>
          <w:sz w:val="16"/>
          <w:szCs w:val="16"/>
          <w:vertAlign w:val="superscript"/>
        </w:rPr>
        <w:t>2</w:t>
      </w:r>
    </w:p>
    <w:p w14:paraId="35A47AFD" w14:textId="05722777" w:rsidR="006E7B9D" w:rsidRPr="00AB5483" w:rsidRDefault="005C44F2" w:rsidP="00B50EE8">
      <w:pPr>
        <w:spacing w:before="40"/>
        <w:jc w:val="left"/>
        <w:rPr>
          <w:rFonts w:cs="Arial"/>
          <w:sz w:val="16"/>
          <w:szCs w:val="16"/>
        </w:rPr>
      </w:pPr>
      <w:r w:rsidRPr="00AB5483">
        <w:rPr>
          <w:rFonts w:cs="Arial"/>
          <w:sz w:val="16"/>
          <w:szCs w:val="16"/>
        </w:rPr>
        <w:t>Vereinigte</w:t>
      </w:r>
      <w:r w:rsidR="006E7B9D" w:rsidRPr="00AB5483">
        <w:rPr>
          <w:rFonts w:cs="Arial"/>
          <w:sz w:val="16"/>
          <w:szCs w:val="16"/>
        </w:rPr>
        <w:t xml:space="preserve"> Republi</w:t>
      </w:r>
      <w:r w:rsidRPr="00AB5483">
        <w:rPr>
          <w:rFonts w:cs="Arial"/>
          <w:sz w:val="16"/>
          <w:szCs w:val="16"/>
        </w:rPr>
        <w:t>k</w:t>
      </w:r>
      <w:r w:rsidR="006E7B9D" w:rsidRPr="00AB5483">
        <w:rPr>
          <w:rFonts w:cs="Arial"/>
          <w:sz w:val="16"/>
          <w:szCs w:val="16"/>
        </w:rPr>
        <w:t xml:space="preserve"> Tan</w:t>
      </w:r>
      <w:r w:rsidRPr="00AB5483">
        <w:rPr>
          <w:rFonts w:cs="Arial"/>
          <w:sz w:val="16"/>
          <w:szCs w:val="16"/>
        </w:rPr>
        <w:t>s</w:t>
      </w:r>
      <w:r w:rsidR="006E7B9D" w:rsidRPr="00AB5483">
        <w:rPr>
          <w:rFonts w:cs="Arial"/>
          <w:sz w:val="16"/>
          <w:szCs w:val="16"/>
        </w:rPr>
        <w:t>ania</w:t>
      </w:r>
      <w:r w:rsidR="006E7B9D" w:rsidRPr="00AB5483">
        <w:rPr>
          <w:rFonts w:cs="Arial"/>
          <w:sz w:val="16"/>
          <w:szCs w:val="16"/>
          <w:vertAlign w:val="superscript"/>
        </w:rPr>
        <w:t>2</w:t>
      </w:r>
    </w:p>
    <w:p w14:paraId="0EC3829D" w14:textId="20667D14" w:rsidR="00D14F3E" w:rsidRPr="00AB5483" w:rsidRDefault="00B50EE8" w:rsidP="00D14F3E">
      <w:pPr>
        <w:spacing w:before="40"/>
        <w:jc w:val="left"/>
        <w:rPr>
          <w:rFonts w:cs="Arial"/>
          <w:sz w:val="16"/>
          <w:szCs w:val="16"/>
        </w:rPr>
      </w:pPr>
      <w:r w:rsidRPr="00AB5483">
        <w:rPr>
          <w:rFonts w:cs="Arial"/>
          <w:sz w:val="16"/>
          <w:szCs w:val="16"/>
        </w:rPr>
        <w:t>Vereinigtes</w:t>
      </w:r>
      <w:r w:rsidR="00D14F3E" w:rsidRPr="00AB5483">
        <w:rPr>
          <w:rFonts w:cs="Arial"/>
          <w:sz w:val="16"/>
          <w:szCs w:val="16"/>
        </w:rPr>
        <w:t xml:space="preserve"> </w:t>
      </w:r>
      <w:r w:rsidRPr="00AB5483">
        <w:rPr>
          <w:rFonts w:cs="Arial"/>
          <w:sz w:val="16"/>
          <w:szCs w:val="16"/>
        </w:rPr>
        <w:t>Königreich</w:t>
      </w:r>
      <w:r w:rsidR="00D14F3E" w:rsidRPr="00AB5483">
        <w:rPr>
          <w:rFonts w:cs="Arial"/>
          <w:sz w:val="16"/>
          <w:szCs w:val="16"/>
          <w:vertAlign w:val="superscript"/>
        </w:rPr>
        <w:t>2</w:t>
      </w:r>
    </w:p>
    <w:p w14:paraId="473216CD" w14:textId="70033955" w:rsidR="00D14F3E" w:rsidRPr="00AB5483" w:rsidRDefault="00B50EE8" w:rsidP="00D14F3E">
      <w:pPr>
        <w:spacing w:before="40"/>
        <w:ind w:left="28" w:hanging="28"/>
        <w:jc w:val="left"/>
        <w:rPr>
          <w:rFonts w:cs="Arial"/>
          <w:sz w:val="16"/>
          <w:szCs w:val="16"/>
        </w:rPr>
      </w:pPr>
      <w:r w:rsidRPr="00AB5483">
        <w:rPr>
          <w:rFonts w:cs="Arial"/>
          <w:sz w:val="16"/>
          <w:szCs w:val="16"/>
        </w:rPr>
        <w:t>Vereinigte</w:t>
      </w:r>
      <w:r w:rsidR="00D14F3E" w:rsidRPr="00AB5483">
        <w:rPr>
          <w:rFonts w:cs="Arial"/>
          <w:sz w:val="16"/>
          <w:szCs w:val="16"/>
        </w:rPr>
        <w:t xml:space="preserve"> </w:t>
      </w:r>
      <w:r w:rsidR="00F77F43" w:rsidRPr="00AB5483">
        <w:rPr>
          <w:rFonts w:cs="Arial"/>
          <w:sz w:val="16"/>
          <w:szCs w:val="16"/>
        </w:rPr>
        <w:t>Staaten</w:t>
      </w:r>
      <w:r w:rsidR="00D14F3E" w:rsidRPr="00AB5483">
        <w:rPr>
          <w:rFonts w:cs="Arial"/>
          <w:sz w:val="16"/>
          <w:szCs w:val="16"/>
        </w:rPr>
        <w:t xml:space="preserve"> </w:t>
      </w:r>
      <w:r w:rsidRPr="00AB5483">
        <w:rPr>
          <w:rFonts w:cs="Arial"/>
          <w:sz w:val="16"/>
          <w:szCs w:val="16"/>
        </w:rPr>
        <w:t>von</w:t>
      </w:r>
      <w:r w:rsidR="00D14F3E" w:rsidRPr="00AB5483">
        <w:rPr>
          <w:rFonts w:cs="Arial"/>
          <w:sz w:val="16"/>
          <w:szCs w:val="16"/>
        </w:rPr>
        <w:t xml:space="preserve"> Ameri</w:t>
      </w:r>
      <w:r w:rsidRPr="00AB5483">
        <w:rPr>
          <w:rFonts w:cs="Arial"/>
          <w:sz w:val="16"/>
          <w:szCs w:val="16"/>
        </w:rPr>
        <w:t>k</w:t>
      </w:r>
      <w:r w:rsidR="00D14F3E" w:rsidRPr="00AB5483">
        <w:rPr>
          <w:rFonts w:cs="Arial"/>
          <w:sz w:val="16"/>
          <w:szCs w:val="16"/>
        </w:rPr>
        <w:t>a</w:t>
      </w:r>
      <w:r w:rsidR="00D14F3E" w:rsidRPr="00AB5483">
        <w:rPr>
          <w:rFonts w:cs="Arial"/>
          <w:sz w:val="16"/>
          <w:szCs w:val="16"/>
          <w:vertAlign w:val="superscript"/>
        </w:rPr>
        <w:t>2</w:t>
      </w:r>
    </w:p>
    <w:p w14:paraId="3EC3B628" w14:textId="7AED4753" w:rsidR="00D23EBB" w:rsidRPr="00AB5483" w:rsidRDefault="00D14F3E" w:rsidP="00D14F3E">
      <w:pPr>
        <w:spacing w:before="40"/>
        <w:jc w:val="left"/>
        <w:rPr>
          <w:rFonts w:cs="Arial"/>
          <w:sz w:val="16"/>
          <w:szCs w:val="16"/>
        </w:rPr>
      </w:pPr>
      <w:r w:rsidRPr="00AB5483">
        <w:rPr>
          <w:noProof/>
          <w:lang w:val="en-US"/>
        </w:rPr>
        <mc:AlternateContent>
          <mc:Choice Requires="wps">
            <w:drawing>
              <wp:anchor distT="0" distB="0" distL="114300" distR="114300" simplePos="0" relativeHeight="251659264" behindDoc="0" locked="0" layoutInCell="0" allowOverlap="1" wp14:anchorId="2C24232E" wp14:editId="01666299">
                <wp:simplePos x="0" y="0"/>
                <wp:positionH relativeFrom="column">
                  <wp:posOffset>535305</wp:posOffset>
                </wp:positionH>
                <wp:positionV relativeFrom="paragraph">
                  <wp:posOffset>367665</wp:posOffset>
                </wp:positionV>
                <wp:extent cx="892175" cy="228600"/>
                <wp:effectExtent l="0" t="0" r="3175"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3216B" w14:textId="27BB66C0" w:rsidR="000B7227" w:rsidRDefault="000B7227" w:rsidP="00D14F3E">
                            <w:pPr>
                              <w:ind w:right="53"/>
                              <w:jc w:val="right"/>
                              <w:rPr>
                                <w:rFonts w:cs="Arial"/>
                              </w:rPr>
                            </w:pPr>
                            <w:r>
                              <w:rPr>
                                <w:rFonts w:cs="Arial"/>
                                <w:sz w:val="16"/>
                                <w:szCs w:val="16"/>
                              </w:rPr>
                              <w:t xml:space="preserve">(Gesamt </w:t>
                            </w:r>
                            <w:r w:rsidR="0065432F">
                              <w:rPr>
                                <w:rFonts w:cs="Arial"/>
                                <w:sz w:val="16"/>
                                <w:szCs w:val="16"/>
                              </w:rPr>
                              <w:t>77</w:t>
                            </w:r>
                            <w:r>
                              <w:rPr>
                                <w:rFonts w:cs="Arial"/>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4232E" id="_x0000_t202" coordsize="21600,21600" o:spt="202" path="m,l,21600r21600,l21600,xe">
                <v:stroke joinstyle="miter"/>
                <v:path gradientshapeok="t" o:connecttype="rect"/>
              </v:shapetype>
              <v:shape id="Text Box 16" o:spid="_x0000_s1026" type="#_x0000_t202" style="position:absolute;margin-left:42.15pt;margin-top:28.95pt;width:70.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" o:allowincell="f" filled="f" stroked="f">
                <v:textbox inset="0,0,0,0">
                  <w:txbxContent>
                    <w:p w14:paraId="4473216B" w14:textId="27BB66C0" w:rsidR="000B7227" w:rsidRDefault="000B7227" w:rsidP="00D14F3E">
                      <w:pPr>
                        <w:ind w:right="53"/>
                        <w:jc w:val="right"/>
                        <w:rPr>
                          <w:rFonts w:cs="Arial"/>
                        </w:rPr>
                      </w:pPr>
                      <w:r>
                        <w:rPr>
                          <w:rFonts w:cs="Arial"/>
                          <w:sz w:val="16"/>
                          <w:szCs w:val="16"/>
                        </w:rPr>
                        <w:t xml:space="preserve">(Gesamt </w:t>
                      </w:r>
                      <w:r w:rsidR="0065432F">
                        <w:rPr>
                          <w:rFonts w:cs="Arial"/>
                          <w:sz w:val="16"/>
                          <w:szCs w:val="16"/>
                        </w:rPr>
                        <w:t>77</w:t>
                      </w:r>
                      <w:r>
                        <w:rPr>
                          <w:rFonts w:cs="Arial"/>
                          <w:sz w:val="16"/>
                          <w:szCs w:val="16"/>
                        </w:rPr>
                        <w:t>)</w:t>
                      </w:r>
                    </w:p>
                  </w:txbxContent>
                </v:textbox>
              </v:shape>
            </w:pict>
          </mc:Fallback>
        </mc:AlternateContent>
      </w:r>
      <w:r w:rsidRPr="00AB5483">
        <w:rPr>
          <w:rFonts w:cs="Arial"/>
          <w:sz w:val="16"/>
          <w:szCs w:val="16"/>
        </w:rPr>
        <w:t>Viet</w:t>
      </w:r>
      <w:r w:rsidR="0011667D" w:rsidRPr="00AB5483">
        <w:rPr>
          <w:rFonts w:cs="Arial"/>
          <w:sz w:val="16"/>
          <w:szCs w:val="16"/>
        </w:rPr>
        <w:t>n</w:t>
      </w:r>
      <w:r w:rsidRPr="00AB5483">
        <w:rPr>
          <w:rFonts w:cs="Arial"/>
          <w:sz w:val="16"/>
          <w:szCs w:val="16"/>
        </w:rPr>
        <w:t>am</w:t>
      </w:r>
      <w:r w:rsidRPr="00AB5483">
        <w:rPr>
          <w:rFonts w:cs="Arial"/>
          <w:sz w:val="16"/>
          <w:szCs w:val="16"/>
          <w:vertAlign w:val="superscript"/>
        </w:rPr>
        <w:t>2</w:t>
      </w:r>
    </w:p>
    <w:p w14:paraId="752FF000" w14:textId="77777777" w:rsidR="00D23EBB" w:rsidRPr="00AB5483" w:rsidRDefault="00D23EBB" w:rsidP="00D23EBB">
      <w:pPr>
        <w:spacing w:before="40"/>
        <w:rPr>
          <w:rFonts w:cs="Arial"/>
          <w:sz w:val="16"/>
          <w:szCs w:val="16"/>
        </w:rPr>
        <w:sectPr w:rsidR="00D23EBB" w:rsidRPr="00AB5483" w:rsidSect="008577A0">
          <w:headerReference w:type="even" r:id="rId42"/>
          <w:footerReference w:type="even" r:id="rId43"/>
          <w:footerReference w:type="default" r:id="rId44"/>
          <w:headerReference w:type="first" r:id="rId45"/>
          <w:footerReference w:type="first" r:id="rId46"/>
          <w:type w:val="continuous"/>
          <w:pgSz w:w="11907" w:h="16840" w:code="9"/>
          <w:pgMar w:top="340" w:right="851" w:bottom="567" w:left="851" w:header="510" w:footer="284" w:gutter="0"/>
          <w:cols w:num="5" w:space="0" w:equalWidth="0">
            <w:col w:w="2478" w:space="0"/>
            <w:col w:w="1972" w:space="0"/>
            <w:col w:w="1728" w:space="0"/>
            <w:col w:w="1759" w:space="0"/>
            <w:col w:w="2268"/>
          </w:cols>
          <w:docGrid w:linePitch="272"/>
        </w:sectPr>
      </w:pPr>
    </w:p>
    <w:p w14:paraId="4B17172D" w14:textId="77777777" w:rsidR="00D23EBB" w:rsidRPr="00AB5483" w:rsidRDefault="00D23EBB" w:rsidP="00D23EBB">
      <w:pPr>
        <w:spacing w:before="40"/>
        <w:jc w:val="right"/>
        <w:rPr>
          <w:rFonts w:cs="Arial"/>
          <w:sz w:val="16"/>
          <w:szCs w:val="16"/>
        </w:rPr>
      </w:pPr>
    </w:p>
    <w:p w14:paraId="4FE0F7D5" w14:textId="77777777" w:rsidR="00D23EBB" w:rsidRPr="00AB5483" w:rsidRDefault="00D23EBB" w:rsidP="00D23EBB">
      <w:pPr>
        <w:tabs>
          <w:tab w:val="left" w:pos="1418"/>
        </w:tabs>
        <w:spacing w:before="40" w:after="120"/>
        <w:jc w:val="left"/>
        <w:rPr>
          <w:sz w:val="16"/>
          <w:u w:val="single"/>
        </w:rPr>
      </w:pPr>
      <w:r w:rsidRPr="00AB5483">
        <w:rPr>
          <w:sz w:val="16"/>
          <w:u w:val="single"/>
        </w:rPr>
        <w:tab/>
      </w:r>
    </w:p>
    <w:p w14:paraId="04908218" w14:textId="399F408A" w:rsidR="00D14F3E" w:rsidRPr="00AB5483" w:rsidRDefault="00D14F3E" w:rsidP="00AA433E">
      <w:pPr>
        <w:tabs>
          <w:tab w:val="left" w:pos="284"/>
        </w:tabs>
        <w:spacing w:after="60"/>
        <w:ind w:left="84"/>
        <w:rPr>
          <w:rFonts w:cs="Arial"/>
          <w:sz w:val="14"/>
          <w:szCs w:val="16"/>
        </w:rPr>
      </w:pPr>
      <w:r w:rsidRPr="00AB5483">
        <w:rPr>
          <w:rFonts w:cs="Arial"/>
          <w:sz w:val="14"/>
          <w:szCs w:val="16"/>
          <w:vertAlign w:val="superscript"/>
        </w:rPr>
        <w:t>1</w:t>
      </w:r>
      <w:r w:rsidRPr="00AB5483">
        <w:rPr>
          <w:rFonts w:cs="Arial"/>
          <w:sz w:val="14"/>
          <w:szCs w:val="16"/>
        </w:rPr>
        <w:tab/>
      </w:r>
      <w:r w:rsidR="009537A7" w:rsidRPr="00AB5483">
        <w:rPr>
          <w:rFonts w:cs="Arial"/>
          <w:sz w:val="14"/>
          <w:szCs w:val="16"/>
        </w:rPr>
        <w:t>Die Akte von 1978 ist die neueste Akte, an die 17 Staaten gebunden sind</w:t>
      </w:r>
      <w:r w:rsidRPr="00AB5483">
        <w:rPr>
          <w:rFonts w:cs="Arial"/>
          <w:sz w:val="14"/>
          <w:szCs w:val="16"/>
        </w:rPr>
        <w:t>.</w:t>
      </w:r>
    </w:p>
    <w:p w14:paraId="36DB92C9" w14:textId="4CD45623" w:rsidR="00D14F3E" w:rsidRPr="00AB5483" w:rsidRDefault="00D14F3E" w:rsidP="00AA433E">
      <w:pPr>
        <w:tabs>
          <w:tab w:val="left" w:pos="284"/>
        </w:tabs>
        <w:spacing w:after="60"/>
        <w:ind w:left="84"/>
        <w:rPr>
          <w:rFonts w:cs="Arial"/>
          <w:sz w:val="14"/>
          <w:szCs w:val="16"/>
        </w:rPr>
      </w:pPr>
      <w:r w:rsidRPr="00AB5483">
        <w:rPr>
          <w:rFonts w:cs="Arial"/>
          <w:sz w:val="14"/>
          <w:szCs w:val="16"/>
          <w:vertAlign w:val="superscript"/>
        </w:rPr>
        <w:t>2</w:t>
      </w:r>
      <w:r w:rsidRPr="00AB5483">
        <w:rPr>
          <w:rFonts w:cs="Arial"/>
          <w:sz w:val="14"/>
          <w:szCs w:val="16"/>
        </w:rPr>
        <w:tab/>
      </w:r>
      <w:r w:rsidR="00FA281E" w:rsidRPr="00AB5483">
        <w:rPr>
          <w:rFonts w:cs="Arial"/>
          <w:sz w:val="14"/>
          <w:szCs w:val="16"/>
        </w:rPr>
        <w:t xml:space="preserve">Die Akte von 1991 ist die neueste Akte, an die </w:t>
      </w:r>
      <w:r w:rsidR="0065432F" w:rsidRPr="00AB5483">
        <w:rPr>
          <w:rFonts w:cs="Arial"/>
          <w:sz w:val="14"/>
          <w:szCs w:val="16"/>
        </w:rPr>
        <w:t xml:space="preserve">58 </w:t>
      </w:r>
      <w:r w:rsidR="00FA281E" w:rsidRPr="00AB5483">
        <w:rPr>
          <w:rFonts w:cs="Arial"/>
          <w:sz w:val="14"/>
          <w:szCs w:val="16"/>
        </w:rPr>
        <w:t>Staaten und 2 Organisationen gebunden sind</w:t>
      </w:r>
      <w:r w:rsidRPr="00AB5483">
        <w:rPr>
          <w:rFonts w:cs="Arial"/>
          <w:sz w:val="14"/>
          <w:szCs w:val="16"/>
        </w:rPr>
        <w:t>.</w:t>
      </w:r>
    </w:p>
    <w:p w14:paraId="209AE81D" w14:textId="139CBAB6" w:rsidR="00D14F3E" w:rsidRPr="00AB5483" w:rsidRDefault="00D14F3E" w:rsidP="00AA433E">
      <w:pPr>
        <w:tabs>
          <w:tab w:val="left" w:pos="284"/>
        </w:tabs>
        <w:spacing w:after="60"/>
        <w:ind w:left="284" w:hanging="200"/>
        <w:rPr>
          <w:rFonts w:cs="Arial"/>
          <w:sz w:val="14"/>
          <w:szCs w:val="16"/>
        </w:rPr>
      </w:pPr>
      <w:r w:rsidRPr="00AB5483">
        <w:rPr>
          <w:rFonts w:cs="Arial"/>
          <w:sz w:val="14"/>
          <w:szCs w:val="16"/>
          <w:vertAlign w:val="superscript"/>
        </w:rPr>
        <w:t>3</w:t>
      </w:r>
      <w:r w:rsidRPr="00AB5483">
        <w:rPr>
          <w:rFonts w:cs="Arial"/>
          <w:sz w:val="14"/>
          <w:szCs w:val="16"/>
        </w:rPr>
        <w:tab/>
      </w:r>
      <w:r w:rsidR="00E2757C" w:rsidRPr="00AB5483">
        <w:rPr>
          <w:rFonts w:cs="Arial"/>
          <w:sz w:val="14"/>
          <w:szCs w:val="16"/>
        </w:rPr>
        <w:t>Verfügt über ein Sortenschutzsystem, das die Hoheitsgebiete seiner 2</w:t>
      </w:r>
      <w:r w:rsidR="000D02B4" w:rsidRPr="00AB5483">
        <w:rPr>
          <w:rFonts w:cs="Arial"/>
          <w:sz w:val="14"/>
          <w:szCs w:val="16"/>
        </w:rPr>
        <w:t>7</w:t>
      </w:r>
      <w:r w:rsidR="00E2757C" w:rsidRPr="00AB5483">
        <w:rPr>
          <w:rFonts w:cs="Arial"/>
          <w:sz w:val="14"/>
          <w:szCs w:val="16"/>
        </w:rPr>
        <w:t xml:space="preserve"> Mitglieder umfasst </w:t>
      </w:r>
      <w:r w:rsidRPr="00AB5483">
        <w:rPr>
          <w:rFonts w:cs="Arial"/>
          <w:sz w:val="14"/>
          <w:szCs w:val="16"/>
        </w:rPr>
        <w:t>(</w:t>
      </w:r>
      <w:r w:rsidR="00695AA5" w:rsidRPr="00AB5483">
        <w:rPr>
          <w:rFonts w:cs="Arial"/>
          <w:sz w:val="14"/>
          <w:szCs w:val="16"/>
        </w:rPr>
        <w:t>Belgien, Bulgarien, Dänemark, Deutschland, Estland, Finnland, Frankreich, Griechenland, Irland, Italien, Kroatien, Lettland, Litauen, Luxemburg, Malta, Niederlande, Österreich, Polen, Portugal, Rumänien, Schweden, Slowakei, Slowenien, Spanien, Tschechische Republik, Ungarn, Zypern</w:t>
      </w:r>
      <w:r w:rsidRPr="00AB5483">
        <w:rPr>
          <w:rFonts w:cs="Arial"/>
          <w:sz w:val="14"/>
          <w:szCs w:val="16"/>
        </w:rPr>
        <w:t>).</w:t>
      </w:r>
    </w:p>
    <w:p w14:paraId="71C751C3" w14:textId="1ECD68C5" w:rsidR="00D14F3E" w:rsidRPr="00AB5483" w:rsidRDefault="00D14F3E" w:rsidP="00AA433E">
      <w:pPr>
        <w:tabs>
          <w:tab w:val="left" w:pos="284"/>
        </w:tabs>
        <w:spacing w:after="60"/>
        <w:ind w:left="284" w:hanging="200"/>
        <w:rPr>
          <w:rFonts w:cs="Arial"/>
          <w:i/>
          <w:sz w:val="14"/>
          <w:szCs w:val="16"/>
        </w:rPr>
      </w:pPr>
      <w:r w:rsidRPr="00AB5483">
        <w:rPr>
          <w:rFonts w:cs="Arial"/>
          <w:sz w:val="14"/>
          <w:szCs w:val="16"/>
          <w:vertAlign w:val="superscript"/>
        </w:rPr>
        <w:t>4</w:t>
      </w:r>
      <w:r w:rsidRPr="00AB5483">
        <w:rPr>
          <w:rFonts w:cs="Arial"/>
          <w:sz w:val="14"/>
          <w:szCs w:val="16"/>
        </w:rPr>
        <w:tab/>
      </w:r>
      <w:r w:rsidR="009212DD" w:rsidRPr="00AB5483">
        <w:rPr>
          <w:rFonts w:cs="Arial"/>
          <w:sz w:val="14"/>
          <w:szCs w:val="16"/>
        </w:rPr>
        <w:t>Verfügt über ein Sortenschutzsystem, das die Hoheitsgebiete seiner 17 Mitglieder umfasst</w:t>
      </w:r>
      <w:r w:rsidR="009212DD" w:rsidRPr="00AB5483">
        <w:rPr>
          <w:rFonts w:cs="Arial"/>
          <w:i/>
          <w:sz w:val="14"/>
          <w:szCs w:val="16"/>
        </w:rPr>
        <w:t xml:space="preserve"> </w:t>
      </w:r>
      <w:r w:rsidRPr="00AB5483">
        <w:rPr>
          <w:rFonts w:cs="Arial"/>
          <w:i/>
          <w:sz w:val="14"/>
          <w:szCs w:val="16"/>
        </w:rPr>
        <w:t>(</w:t>
      </w:r>
      <w:r w:rsidR="00C82561" w:rsidRPr="00AB5483">
        <w:rPr>
          <w:rFonts w:cs="Arial"/>
          <w:i/>
          <w:sz w:val="14"/>
          <w:szCs w:val="16"/>
        </w:rPr>
        <w:t xml:space="preserve">Äquatorialguinea, Benin, Burkina Faso, Côte d'Ivoire, </w:t>
      </w:r>
      <w:r w:rsidR="00763FAE" w:rsidRPr="00AB5483">
        <w:rPr>
          <w:rFonts w:cs="Arial"/>
          <w:i/>
          <w:sz w:val="14"/>
          <w:szCs w:val="16"/>
        </w:rPr>
        <w:t xml:space="preserve">Gabun, </w:t>
      </w:r>
      <w:r w:rsidR="00C82561" w:rsidRPr="00AB5483">
        <w:rPr>
          <w:rFonts w:cs="Arial"/>
          <w:i/>
          <w:sz w:val="14"/>
          <w:szCs w:val="16"/>
        </w:rPr>
        <w:t>Guinea, Guinea-Bissau, Kamerun, Komoren, Kongo, Mali, Mauretanien, Niger, Senegal, Togo, Tschad, Zentralafrikanische Republik</w:t>
      </w:r>
      <w:r w:rsidRPr="00AB5483">
        <w:rPr>
          <w:rFonts w:cs="Arial"/>
          <w:i/>
          <w:sz w:val="14"/>
          <w:szCs w:val="16"/>
        </w:rPr>
        <w:t>).</w:t>
      </w:r>
    </w:p>
    <w:p w14:paraId="06988CA5" w14:textId="77777777" w:rsidR="00D23EBB" w:rsidRPr="00AB5483" w:rsidRDefault="00D23EBB" w:rsidP="00AA433E">
      <w:pPr>
        <w:pStyle w:val="BodyText3"/>
        <w:tabs>
          <w:tab w:val="left" w:pos="284"/>
        </w:tabs>
        <w:spacing w:after="0"/>
        <w:jc w:val="both"/>
        <w:rPr>
          <w:rFonts w:ascii="Arial" w:hAnsi="Arial" w:cs="Arial"/>
          <w:sz w:val="18"/>
          <w:szCs w:val="20"/>
        </w:rPr>
      </w:pPr>
    </w:p>
    <w:p w14:paraId="25585183" w14:textId="44E83FF0" w:rsidR="00D23EBB" w:rsidRPr="00AB5483" w:rsidRDefault="0016531D" w:rsidP="00AA433E">
      <w:pPr>
        <w:ind w:left="284" w:hanging="284"/>
        <w:jc w:val="left"/>
        <w:rPr>
          <w:rFonts w:cs="Arial"/>
          <w:b/>
          <w:color w:val="26724C" w:themeColor="accent1" w:themeShade="BF"/>
          <w:sz w:val="18"/>
        </w:rPr>
      </w:pPr>
      <w:r w:rsidRPr="00AB5483">
        <w:rPr>
          <w:rFonts w:cs="Arial"/>
          <w:b/>
          <w:color w:val="26724C" w:themeColor="accent1" w:themeShade="BF"/>
          <w:spacing w:val="-2"/>
          <w:sz w:val="18"/>
          <w:szCs w:val="16"/>
        </w:rPr>
        <w:t>B.</w:t>
      </w:r>
      <w:r w:rsidRPr="00AB5483">
        <w:rPr>
          <w:rFonts w:cs="Arial"/>
          <w:b/>
          <w:color w:val="26724C" w:themeColor="accent1" w:themeShade="BF"/>
          <w:spacing w:val="-2"/>
          <w:sz w:val="18"/>
          <w:szCs w:val="16"/>
        </w:rPr>
        <w:tab/>
      </w:r>
      <w:r w:rsidR="009979C3" w:rsidRPr="00AB5483">
        <w:rPr>
          <w:rFonts w:cs="Arial"/>
          <w:b/>
          <w:color w:val="26724C" w:themeColor="accent1" w:themeShade="BF"/>
          <w:sz w:val="18"/>
        </w:rPr>
        <w:t>Staaten und zwischenstaatliche Organisationen, die das Verfahren</w:t>
      </w:r>
      <w:r w:rsidR="006949CE" w:rsidRPr="00AB5483">
        <w:rPr>
          <w:rFonts w:cs="Arial"/>
          <w:b/>
          <w:color w:val="26724C" w:themeColor="accent1" w:themeShade="BF"/>
          <w:sz w:val="18"/>
        </w:rPr>
        <w:t xml:space="preserve"> </w:t>
      </w:r>
      <w:r w:rsidR="00071D8B">
        <w:rPr>
          <w:rFonts w:cs="Arial"/>
          <w:b/>
          <w:color w:val="26724C" w:themeColor="accent1" w:themeShade="BF"/>
          <w:sz w:val="18"/>
        </w:rPr>
        <w:t>für den Beitritt zum UPOV</w:t>
      </w:r>
      <w:r w:rsidR="00071D8B">
        <w:rPr>
          <w:rFonts w:cs="Arial"/>
          <w:b/>
          <w:color w:val="26724C" w:themeColor="accent1" w:themeShade="BF"/>
          <w:sz w:val="18"/>
        </w:rPr>
        <w:noBreakHyphen/>
      </w:r>
      <w:r w:rsidR="009979C3" w:rsidRPr="00AB5483">
        <w:rPr>
          <w:rFonts w:cs="Arial"/>
          <w:b/>
          <w:color w:val="26724C" w:themeColor="accent1" w:themeShade="BF"/>
          <w:sz w:val="18"/>
        </w:rPr>
        <w:t>Übereinkommen eingeleitet haben</w:t>
      </w:r>
    </w:p>
    <w:p w14:paraId="483BD193" w14:textId="77777777" w:rsidR="00D23EBB" w:rsidRPr="00AB5483" w:rsidRDefault="00D23EBB" w:rsidP="00AA433E">
      <w:pPr>
        <w:tabs>
          <w:tab w:val="left" w:pos="284"/>
        </w:tabs>
        <w:ind w:left="284"/>
        <w:rPr>
          <w:rFonts w:cs="Arial"/>
          <w:sz w:val="16"/>
          <w:szCs w:val="16"/>
        </w:rPr>
      </w:pPr>
    </w:p>
    <w:p w14:paraId="39E3DD14" w14:textId="08F95522" w:rsidR="00D14F3E" w:rsidRPr="00AB5483" w:rsidRDefault="00F77F43" w:rsidP="00AA433E">
      <w:pPr>
        <w:keepNext/>
        <w:rPr>
          <w:rFonts w:cs="Arial"/>
          <w:i/>
          <w:sz w:val="16"/>
          <w:szCs w:val="16"/>
        </w:rPr>
      </w:pPr>
      <w:r w:rsidRPr="00AB5483">
        <w:rPr>
          <w:rFonts w:cs="Arial"/>
          <w:i/>
          <w:sz w:val="16"/>
          <w:szCs w:val="16"/>
        </w:rPr>
        <w:t>Staaten</w:t>
      </w:r>
      <w:r w:rsidR="00D14F3E" w:rsidRPr="00AB5483">
        <w:rPr>
          <w:rFonts w:cs="Arial"/>
          <w:i/>
          <w:sz w:val="16"/>
          <w:szCs w:val="16"/>
        </w:rPr>
        <w:t xml:space="preserve"> (</w:t>
      </w:r>
      <w:r w:rsidR="0065432F" w:rsidRPr="00AB5483">
        <w:rPr>
          <w:rFonts w:cs="Arial"/>
          <w:i/>
          <w:sz w:val="16"/>
          <w:szCs w:val="16"/>
        </w:rPr>
        <w:t>19</w:t>
      </w:r>
      <w:r w:rsidR="00D14F3E" w:rsidRPr="00AB5483">
        <w:rPr>
          <w:rFonts w:cs="Arial"/>
          <w:i/>
          <w:sz w:val="16"/>
          <w:szCs w:val="16"/>
        </w:rPr>
        <w:t>):</w:t>
      </w:r>
    </w:p>
    <w:p w14:paraId="75A51896" w14:textId="77777777" w:rsidR="00D14F3E" w:rsidRPr="00AB5483" w:rsidRDefault="00D14F3E" w:rsidP="00AA433E">
      <w:pPr>
        <w:keepNext/>
        <w:rPr>
          <w:rFonts w:cs="Arial"/>
          <w:sz w:val="10"/>
          <w:szCs w:val="16"/>
        </w:rPr>
      </w:pPr>
    </w:p>
    <w:p w14:paraId="62E0BB08" w14:textId="6043B9B7" w:rsidR="00D14F3E" w:rsidRPr="00AB5483" w:rsidRDefault="00D00771" w:rsidP="00AA433E">
      <w:pPr>
        <w:rPr>
          <w:rFonts w:cs="Arial"/>
          <w:spacing w:val="-2"/>
          <w:sz w:val="16"/>
          <w:szCs w:val="16"/>
        </w:rPr>
      </w:pPr>
      <w:r w:rsidRPr="00AB5483">
        <w:rPr>
          <w:rFonts w:cs="Arial"/>
          <w:spacing w:val="-2"/>
          <w:sz w:val="16"/>
          <w:szCs w:val="16"/>
        </w:rPr>
        <w:t xml:space="preserve">Afghanistan, Armenien, Brunei Darussalam, Ghana, Guatemala, Honduras, Indien, Iran (Islamische Republik), Kasachstan, Malaysia, Mauritius, Mongolei, Myanmar, Nigeria, Philippinen, </w:t>
      </w:r>
      <w:r w:rsidR="00763FAE" w:rsidRPr="00AB5483">
        <w:rPr>
          <w:rFonts w:cs="Arial"/>
          <w:spacing w:val="-2"/>
          <w:sz w:val="16"/>
          <w:szCs w:val="16"/>
        </w:rPr>
        <w:t xml:space="preserve">Simbabwe, </w:t>
      </w:r>
      <w:r w:rsidRPr="00AB5483">
        <w:rPr>
          <w:rFonts w:cs="Arial"/>
          <w:spacing w:val="-2"/>
          <w:sz w:val="16"/>
          <w:szCs w:val="16"/>
        </w:rPr>
        <w:t>Tadschikistan, Vereinigte Arabische Emirate</w:t>
      </w:r>
      <w:r w:rsidR="00763FAE" w:rsidRPr="00AB5483">
        <w:rPr>
          <w:rFonts w:cs="Arial"/>
          <w:spacing w:val="-2"/>
          <w:sz w:val="16"/>
          <w:szCs w:val="16"/>
        </w:rPr>
        <w:t xml:space="preserve"> und</w:t>
      </w:r>
      <w:r w:rsidRPr="00AB5483">
        <w:rPr>
          <w:rFonts w:cs="Arial"/>
          <w:spacing w:val="-2"/>
          <w:sz w:val="16"/>
          <w:szCs w:val="16"/>
        </w:rPr>
        <w:t xml:space="preserve"> Venezuela (Bolivarische Republik) </w:t>
      </w:r>
    </w:p>
    <w:p w14:paraId="23DACA7E" w14:textId="77777777" w:rsidR="00D00771" w:rsidRPr="00AB5483" w:rsidRDefault="00D00771" w:rsidP="00AA433E">
      <w:pPr>
        <w:rPr>
          <w:rFonts w:cs="Arial"/>
          <w:sz w:val="16"/>
          <w:szCs w:val="16"/>
        </w:rPr>
      </w:pPr>
    </w:p>
    <w:p w14:paraId="6274143F" w14:textId="51B82366" w:rsidR="00D14F3E" w:rsidRPr="00AB5483" w:rsidRDefault="001344EE" w:rsidP="00AA433E">
      <w:pPr>
        <w:rPr>
          <w:rFonts w:cs="Arial"/>
          <w:i/>
          <w:spacing w:val="-2"/>
          <w:sz w:val="16"/>
          <w:szCs w:val="16"/>
        </w:rPr>
      </w:pPr>
      <w:r w:rsidRPr="00AB5483">
        <w:rPr>
          <w:rFonts w:cs="Arial"/>
          <w:i/>
          <w:spacing w:val="-2"/>
          <w:sz w:val="16"/>
          <w:szCs w:val="16"/>
        </w:rPr>
        <w:t>Organisation</w:t>
      </w:r>
      <w:r w:rsidR="00D14F3E" w:rsidRPr="00AB5483">
        <w:rPr>
          <w:rFonts w:cs="Arial"/>
          <w:i/>
          <w:spacing w:val="-2"/>
          <w:sz w:val="16"/>
          <w:szCs w:val="16"/>
        </w:rPr>
        <w:t xml:space="preserve"> (1):</w:t>
      </w:r>
    </w:p>
    <w:p w14:paraId="1A3995C6" w14:textId="77777777" w:rsidR="00D14F3E" w:rsidRPr="00AB5483" w:rsidRDefault="00D14F3E" w:rsidP="00AA433E">
      <w:pPr>
        <w:rPr>
          <w:rFonts w:cs="Arial"/>
          <w:spacing w:val="-2"/>
          <w:sz w:val="12"/>
          <w:szCs w:val="16"/>
        </w:rPr>
      </w:pPr>
    </w:p>
    <w:p w14:paraId="2E337B16" w14:textId="0C172834" w:rsidR="00D14F3E" w:rsidRPr="00AB5483" w:rsidRDefault="00C54E32" w:rsidP="00AA433E">
      <w:pPr>
        <w:rPr>
          <w:rFonts w:cs="Arial"/>
          <w:sz w:val="16"/>
          <w:szCs w:val="24"/>
        </w:rPr>
      </w:pPr>
      <w:r w:rsidRPr="00AB5483">
        <w:rPr>
          <w:sz w:val="16"/>
        </w:rPr>
        <w:t>Afrikanische Regionalorganisation für geistiges Eigentum</w:t>
      </w:r>
      <w:r w:rsidRPr="00AB5483">
        <w:rPr>
          <w:rFonts w:cs="Arial"/>
          <w:sz w:val="16"/>
          <w:szCs w:val="24"/>
        </w:rPr>
        <w:t xml:space="preserve"> </w:t>
      </w:r>
      <w:r w:rsidR="00D14F3E" w:rsidRPr="00AB5483">
        <w:rPr>
          <w:rFonts w:cs="Arial"/>
          <w:sz w:val="16"/>
          <w:szCs w:val="24"/>
        </w:rPr>
        <w:t xml:space="preserve">(ARIPO) </w:t>
      </w:r>
    </w:p>
    <w:p w14:paraId="0805D0A4" w14:textId="43212DF1" w:rsidR="00D14F3E" w:rsidRPr="00AB5483" w:rsidRDefault="00D14F3E" w:rsidP="00AA433E">
      <w:pPr>
        <w:rPr>
          <w:rFonts w:cs="Arial"/>
          <w:sz w:val="16"/>
          <w:szCs w:val="16"/>
        </w:rPr>
      </w:pPr>
      <w:r w:rsidRPr="00AB5483">
        <w:rPr>
          <w:rFonts w:cs="Arial"/>
          <w:i/>
          <w:sz w:val="16"/>
          <w:szCs w:val="24"/>
        </w:rPr>
        <w:t>(</w:t>
      </w:r>
      <w:r w:rsidR="00F13237" w:rsidRPr="00AB5483">
        <w:rPr>
          <w:i/>
          <w:sz w:val="16"/>
        </w:rPr>
        <w:t xml:space="preserve">Mitgliedstaaten der </w:t>
      </w:r>
      <w:r w:rsidRPr="00AB5483">
        <w:rPr>
          <w:rFonts w:cs="Arial"/>
          <w:i/>
          <w:sz w:val="16"/>
          <w:szCs w:val="24"/>
        </w:rPr>
        <w:t>ARIPO (20):</w:t>
      </w:r>
      <w:r w:rsidR="00444434" w:rsidRPr="00AB5483">
        <w:rPr>
          <w:rFonts w:cs="Arial"/>
          <w:i/>
          <w:sz w:val="16"/>
          <w:szCs w:val="24"/>
        </w:rPr>
        <w:t xml:space="preserve"> </w:t>
      </w:r>
      <w:r w:rsidR="00F13237" w:rsidRPr="00AB5483">
        <w:rPr>
          <w:rFonts w:cs="Arial"/>
          <w:i/>
          <w:sz w:val="16"/>
          <w:szCs w:val="24"/>
        </w:rPr>
        <w:t xml:space="preserve">Botswana, </w:t>
      </w:r>
      <w:r w:rsidR="0076105E" w:rsidRPr="00AB5483">
        <w:rPr>
          <w:rFonts w:cs="Arial"/>
          <w:i/>
          <w:sz w:val="16"/>
          <w:szCs w:val="24"/>
        </w:rPr>
        <w:t xml:space="preserve">Eswatini, </w:t>
      </w:r>
      <w:r w:rsidR="00F13237" w:rsidRPr="00AB5483">
        <w:rPr>
          <w:rFonts w:cs="Arial"/>
          <w:i/>
          <w:sz w:val="16"/>
          <w:szCs w:val="24"/>
        </w:rPr>
        <w:t xml:space="preserve">Gambia, Ghana, Kenia, Lesotho, Liberia, Malawi, Mauritius, Mosambik, Namibia, Ruanda, Sao Tome und Principe, </w:t>
      </w:r>
      <w:r w:rsidR="0040174C" w:rsidRPr="00AB5483">
        <w:rPr>
          <w:rFonts w:cs="Arial"/>
          <w:i/>
          <w:sz w:val="16"/>
          <w:szCs w:val="24"/>
        </w:rPr>
        <w:t xml:space="preserve">Sambia, </w:t>
      </w:r>
      <w:r w:rsidR="00F13237" w:rsidRPr="00AB5483">
        <w:rPr>
          <w:rFonts w:cs="Arial"/>
          <w:i/>
          <w:sz w:val="16"/>
          <w:szCs w:val="24"/>
        </w:rPr>
        <w:t xml:space="preserve">Sierra Leone, </w:t>
      </w:r>
      <w:r w:rsidR="006A273C" w:rsidRPr="00AB5483">
        <w:rPr>
          <w:rFonts w:cs="Arial"/>
          <w:i/>
          <w:sz w:val="16"/>
          <w:szCs w:val="24"/>
        </w:rPr>
        <w:t xml:space="preserve">Simbabwe, </w:t>
      </w:r>
      <w:r w:rsidR="00F13237" w:rsidRPr="00AB5483">
        <w:rPr>
          <w:rFonts w:cs="Arial"/>
          <w:i/>
          <w:sz w:val="16"/>
          <w:szCs w:val="24"/>
        </w:rPr>
        <w:t>Somalia, Sudan, Uganda, Vereinigte Republik Tansania</w:t>
      </w:r>
      <w:r w:rsidRPr="00AB5483">
        <w:rPr>
          <w:rFonts w:cs="Arial"/>
          <w:i/>
          <w:sz w:val="16"/>
          <w:szCs w:val="24"/>
        </w:rPr>
        <w:t>)</w:t>
      </w:r>
    </w:p>
    <w:p w14:paraId="6221C84B" w14:textId="77777777" w:rsidR="00D14F3E" w:rsidRPr="00AB5483" w:rsidRDefault="00D14F3E" w:rsidP="00AA433E">
      <w:pPr>
        <w:rPr>
          <w:rFonts w:cs="Arial"/>
          <w:sz w:val="16"/>
          <w:szCs w:val="16"/>
        </w:rPr>
      </w:pPr>
    </w:p>
    <w:p w14:paraId="450DBF3C" w14:textId="77777777" w:rsidR="00D14F3E" w:rsidRPr="00AB5483" w:rsidRDefault="00D14F3E" w:rsidP="00AA433E">
      <w:pPr>
        <w:rPr>
          <w:rFonts w:cs="Arial"/>
          <w:sz w:val="16"/>
          <w:szCs w:val="16"/>
        </w:rPr>
      </w:pPr>
    </w:p>
    <w:p w14:paraId="3B6E4068" w14:textId="3D89337E" w:rsidR="00D23EBB" w:rsidRPr="00AB5483" w:rsidRDefault="00956CB7" w:rsidP="00AA433E">
      <w:pPr>
        <w:ind w:left="284" w:hanging="284"/>
        <w:jc w:val="left"/>
        <w:rPr>
          <w:rFonts w:cs="Arial"/>
          <w:b/>
          <w:color w:val="26724C" w:themeColor="accent1" w:themeShade="BF"/>
          <w:sz w:val="18"/>
        </w:rPr>
      </w:pPr>
      <w:r w:rsidRPr="00AB5483">
        <w:rPr>
          <w:rFonts w:cs="Arial"/>
          <w:b/>
          <w:color w:val="26724C" w:themeColor="accent1" w:themeShade="BF"/>
          <w:sz w:val="18"/>
          <w:szCs w:val="24"/>
        </w:rPr>
        <w:t>C.</w:t>
      </w:r>
      <w:r w:rsidR="0016531D" w:rsidRPr="00AB5483">
        <w:rPr>
          <w:rFonts w:cs="Arial"/>
          <w:b/>
          <w:color w:val="26724C" w:themeColor="accent1" w:themeShade="BF"/>
          <w:sz w:val="18"/>
          <w:szCs w:val="24"/>
        </w:rPr>
        <w:tab/>
      </w:r>
      <w:r w:rsidR="00962EBC" w:rsidRPr="00AB5483">
        <w:rPr>
          <w:rFonts w:cs="Arial"/>
          <w:b/>
          <w:color w:val="26724C" w:themeColor="accent1" w:themeShade="BF"/>
          <w:sz w:val="18"/>
        </w:rPr>
        <w:t>Staaten und zwischenstaatliche Organisationen</w:t>
      </w:r>
      <w:r w:rsidR="00780C1F" w:rsidRPr="00AB5483">
        <w:rPr>
          <w:rFonts w:cs="Arial"/>
          <w:b/>
          <w:color w:val="26724C" w:themeColor="accent1" w:themeShade="BF"/>
          <w:sz w:val="18"/>
        </w:rPr>
        <w:t xml:space="preserve">, </w:t>
      </w:r>
      <w:r w:rsidR="00D668A5" w:rsidRPr="00AB5483">
        <w:rPr>
          <w:rFonts w:cs="Arial"/>
          <w:b/>
          <w:color w:val="26724C" w:themeColor="accent1" w:themeShade="BF"/>
          <w:sz w:val="18"/>
        </w:rPr>
        <w:t xml:space="preserve">die im Hinblick auf Unterstützung bei der Ausarbeitung von Rechtsvorschriften aufgrund des </w:t>
      </w:r>
      <w:r w:rsidR="006949CE" w:rsidRPr="00AB5483">
        <w:rPr>
          <w:rFonts w:cs="Arial"/>
          <w:b/>
          <w:color w:val="26724C" w:themeColor="accent1" w:themeShade="BF"/>
          <w:sz w:val="18"/>
        </w:rPr>
        <w:t>UPOV-Übereinkommen</w:t>
      </w:r>
      <w:r w:rsidR="00D668A5" w:rsidRPr="00AB5483">
        <w:rPr>
          <w:rFonts w:cs="Arial"/>
          <w:b/>
          <w:color w:val="26724C" w:themeColor="accent1" w:themeShade="BF"/>
          <w:sz w:val="18"/>
        </w:rPr>
        <w:t>s mit dem Verbandsbüro in Verbindung standen</w:t>
      </w:r>
    </w:p>
    <w:p w14:paraId="0FA9A6EF" w14:textId="77777777" w:rsidR="00D23EBB" w:rsidRPr="00AB5483" w:rsidRDefault="00D23EBB" w:rsidP="00AA433E">
      <w:pPr>
        <w:jc w:val="center"/>
        <w:rPr>
          <w:rFonts w:cs="Arial"/>
          <w:b/>
          <w:sz w:val="18"/>
          <w:szCs w:val="24"/>
        </w:rPr>
      </w:pPr>
    </w:p>
    <w:p w14:paraId="7A75C76F" w14:textId="124E8775" w:rsidR="00D14F3E" w:rsidRPr="00AB5483" w:rsidRDefault="00F77F43" w:rsidP="00AA433E">
      <w:pPr>
        <w:keepNext/>
        <w:rPr>
          <w:rFonts w:cs="Arial"/>
          <w:i/>
          <w:sz w:val="16"/>
          <w:szCs w:val="24"/>
        </w:rPr>
      </w:pPr>
      <w:r w:rsidRPr="00AB5483">
        <w:rPr>
          <w:rFonts w:cs="Arial"/>
          <w:i/>
          <w:sz w:val="16"/>
          <w:szCs w:val="24"/>
        </w:rPr>
        <w:t>Staaten</w:t>
      </w:r>
      <w:r w:rsidR="00D14F3E" w:rsidRPr="00AB5483">
        <w:rPr>
          <w:rFonts w:cs="Arial"/>
          <w:i/>
          <w:sz w:val="16"/>
          <w:szCs w:val="24"/>
        </w:rPr>
        <w:t xml:space="preserve"> (23):</w:t>
      </w:r>
    </w:p>
    <w:p w14:paraId="1370D866" w14:textId="77777777" w:rsidR="00D14F3E" w:rsidRPr="00AB5483" w:rsidRDefault="00D14F3E" w:rsidP="00AA433E">
      <w:pPr>
        <w:keepNext/>
        <w:rPr>
          <w:rFonts w:cs="Arial"/>
          <w:sz w:val="10"/>
          <w:szCs w:val="24"/>
        </w:rPr>
      </w:pPr>
    </w:p>
    <w:p w14:paraId="0F9E656B" w14:textId="54B0687D" w:rsidR="00C269A5" w:rsidRPr="00AB5483" w:rsidRDefault="00C269A5" w:rsidP="00AA433E">
      <w:pPr>
        <w:keepNext/>
        <w:rPr>
          <w:rFonts w:cs="Arial"/>
          <w:spacing w:val="-2"/>
          <w:sz w:val="16"/>
          <w:szCs w:val="16"/>
        </w:rPr>
      </w:pPr>
      <w:r w:rsidRPr="00AB5483">
        <w:rPr>
          <w:rFonts w:cs="Arial"/>
          <w:spacing w:val="-2"/>
          <w:sz w:val="16"/>
          <w:szCs w:val="16"/>
        </w:rPr>
        <w:t xml:space="preserve">Algerien, Bahrain, Barbados, Kambodscha, Kuba, Zypern, El Salvador, Indonesien, Irak, Jamaika, Demokratische Volksrepublik Laos, Libyen, Liechtenstein, Malawi, Mosambik, Namibia, Pakistan, </w:t>
      </w:r>
      <w:r w:rsidR="00586216" w:rsidRPr="00AB5483">
        <w:rPr>
          <w:rFonts w:cs="Arial"/>
          <w:spacing w:val="-2"/>
          <w:sz w:val="16"/>
          <w:szCs w:val="16"/>
        </w:rPr>
        <w:t xml:space="preserve">Sambia, </w:t>
      </w:r>
      <w:r w:rsidRPr="00AB5483">
        <w:rPr>
          <w:rFonts w:cs="Arial"/>
          <w:spacing w:val="-2"/>
          <w:sz w:val="16"/>
          <w:szCs w:val="16"/>
        </w:rPr>
        <w:t>Saudi</w:t>
      </w:r>
      <w:r w:rsidR="006949CE" w:rsidRPr="00AB5483">
        <w:rPr>
          <w:rFonts w:cs="Arial"/>
          <w:spacing w:val="-2"/>
          <w:sz w:val="16"/>
          <w:szCs w:val="16"/>
        </w:rPr>
        <w:t>-</w:t>
      </w:r>
      <w:r w:rsidRPr="00AB5483">
        <w:rPr>
          <w:rFonts w:cs="Arial"/>
          <w:spacing w:val="-2"/>
          <w:sz w:val="16"/>
          <w:szCs w:val="16"/>
        </w:rPr>
        <w:t>Arabien, Sudan, Thailand, Tonga</w:t>
      </w:r>
      <w:r w:rsidR="00586216" w:rsidRPr="00AB5483">
        <w:rPr>
          <w:rFonts w:cs="Arial"/>
          <w:spacing w:val="-2"/>
          <w:sz w:val="16"/>
          <w:szCs w:val="16"/>
        </w:rPr>
        <w:t xml:space="preserve"> und </w:t>
      </w:r>
      <w:r w:rsidRPr="00AB5483">
        <w:rPr>
          <w:rFonts w:cs="Arial"/>
          <w:spacing w:val="-2"/>
          <w:sz w:val="16"/>
          <w:szCs w:val="16"/>
        </w:rPr>
        <w:t xml:space="preserve">Turkmenistan </w:t>
      </w:r>
    </w:p>
    <w:p w14:paraId="465B43C7" w14:textId="77777777" w:rsidR="00C269A5" w:rsidRPr="00AB5483" w:rsidRDefault="00C269A5" w:rsidP="00AA433E">
      <w:pPr>
        <w:keepNext/>
        <w:rPr>
          <w:rFonts w:cs="Arial"/>
          <w:spacing w:val="-2"/>
          <w:sz w:val="16"/>
          <w:szCs w:val="16"/>
        </w:rPr>
      </w:pPr>
    </w:p>
    <w:p w14:paraId="576E67F2" w14:textId="4AA56688" w:rsidR="00D14F3E" w:rsidRPr="00AB5483" w:rsidRDefault="001344EE" w:rsidP="00AA433E">
      <w:pPr>
        <w:keepNext/>
        <w:rPr>
          <w:rFonts w:cs="Arial"/>
          <w:i/>
          <w:sz w:val="16"/>
          <w:szCs w:val="24"/>
        </w:rPr>
      </w:pPr>
      <w:r w:rsidRPr="00AB5483">
        <w:rPr>
          <w:rFonts w:cs="Arial"/>
          <w:i/>
          <w:sz w:val="16"/>
          <w:szCs w:val="24"/>
        </w:rPr>
        <w:t>Organisation</w:t>
      </w:r>
      <w:r w:rsidR="00D14F3E" w:rsidRPr="00AB5483">
        <w:rPr>
          <w:rFonts w:cs="Arial"/>
          <w:i/>
          <w:sz w:val="16"/>
          <w:szCs w:val="24"/>
        </w:rPr>
        <w:t xml:space="preserve"> (1):</w:t>
      </w:r>
    </w:p>
    <w:p w14:paraId="41969D0F" w14:textId="77777777" w:rsidR="00D14F3E" w:rsidRPr="00AB5483" w:rsidRDefault="00D14F3E" w:rsidP="00AA433E">
      <w:pPr>
        <w:keepNext/>
        <w:rPr>
          <w:rFonts w:cs="Arial"/>
          <w:sz w:val="10"/>
          <w:szCs w:val="24"/>
        </w:rPr>
      </w:pPr>
    </w:p>
    <w:p w14:paraId="4B48B8BF" w14:textId="77777777" w:rsidR="00F32308" w:rsidRPr="00AB5483" w:rsidRDefault="00F32308" w:rsidP="00AA433E">
      <w:pPr>
        <w:rPr>
          <w:rFonts w:cs="Arial"/>
          <w:sz w:val="16"/>
          <w:szCs w:val="24"/>
        </w:rPr>
      </w:pPr>
      <w:r w:rsidRPr="00AB5483">
        <w:rPr>
          <w:sz w:val="16"/>
        </w:rPr>
        <w:t>Entwicklungsgemeinschaft des südlichen Afrika</w:t>
      </w:r>
      <w:r w:rsidRPr="00AB5483">
        <w:rPr>
          <w:rFonts w:cs="Arial"/>
          <w:sz w:val="16"/>
          <w:szCs w:val="24"/>
        </w:rPr>
        <w:t xml:space="preserve"> (SADC) </w:t>
      </w:r>
    </w:p>
    <w:p w14:paraId="018581C8" w14:textId="492D1C29" w:rsidR="00D14F3E" w:rsidRPr="00AB5483" w:rsidRDefault="007A32D1" w:rsidP="00AA433E">
      <w:pPr>
        <w:rPr>
          <w:rFonts w:cs="Arial"/>
          <w:i/>
          <w:sz w:val="16"/>
          <w:szCs w:val="24"/>
        </w:rPr>
      </w:pPr>
      <w:r w:rsidRPr="00AB5483">
        <w:rPr>
          <w:rFonts w:cs="Arial"/>
          <w:i/>
          <w:sz w:val="16"/>
          <w:szCs w:val="24"/>
        </w:rPr>
        <w:t>(</w:t>
      </w:r>
      <w:r w:rsidRPr="00AB5483">
        <w:rPr>
          <w:i/>
          <w:sz w:val="16"/>
        </w:rPr>
        <w:t xml:space="preserve">Mitgliedstaaten der SADC (15): </w:t>
      </w:r>
      <w:r w:rsidR="00AB2D1B" w:rsidRPr="00AB5483">
        <w:rPr>
          <w:i/>
          <w:sz w:val="16"/>
        </w:rPr>
        <w:t xml:space="preserve">Angola, Botswana, Demokratische Republik Kongo, Eswatini, Lesotho, Madagaskar, Malawi, Mauritius, Mosambik, Namibia, </w:t>
      </w:r>
      <w:r w:rsidR="00586216" w:rsidRPr="00AB5483">
        <w:rPr>
          <w:i/>
          <w:sz w:val="16"/>
        </w:rPr>
        <w:t xml:space="preserve">Sambia, </w:t>
      </w:r>
      <w:r w:rsidR="00AB2D1B" w:rsidRPr="00AB5483">
        <w:rPr>
          <w:i/>
          <w:sz w:val="16"/>
        </w:rPr>
        <w:t xml:space="preserve">Seychellen, </w:t>
      </w:r>
      <w:r w:rsidR="005627AD" w:rsidRPr="00AB5483">
        <w:rPr>
          <w:i/>
          <w:sz w:val="16"/>
        </w:rPr>
        <w:t xml:space="preserve">Simbabwe, </w:t>
      </w:r>
      <w:r w:rsidR="00AB2D1B" w:rsidRPr="00AB5483">
        <w:rPr>
          <w:i/>
          <w:sz w:val="16"/>
        </w:rPr>
        <w:t>Südafrika, Vereinigte Republik Tansania</w:t>
      </w:r>
      <w:r w:rsidR="00D14F3E" w:rsidRPr="00AB5483">
        <w:rPr>
          <w:rFonts w:cs="Arial"/>
          <w:i/>
          <w:sz w:val="16"/>
          <w:szCs w:val="24"/>
        </w:rPr>
        <w:t>)</w:t>
      </w:r>
    </w:p>
    <w:p w14:paraId="79D09651" w14:textId="77777777" w:rsidR="00D23EBB" w:rsidRPr="00AB5483" w:rsidRDefault="00D23EBB" w:rsidP="00436E0D"/>
    <w:p w14:paraId="52239843" w14:textId="77777777" w:rsidR="008C5BB5" w:rsidRPr="00AB5483" w:rsidRDefault="008C5BB5" w:rsidP="00436E0D">
      <w:pPr>
        <w:rPr>
          <w:rFonts w:cs="Arial"/>
          <w:snapToGrid w:val="0"/>
          <w:color w:val="000000"/>
        </w:rPr>
      </w:pPr>
    </w:p>
    <w:p w14:paraId="3A952ADE" w14:textId="77777777" w:rsidR="008C5BB5" w:rsidRPr="00AB5483" w:rsidRDefault="008C5BB5" w:rsidP="00436E0D">
      <w:pPr>
        <w:rPr>
          <w:rFonts w:cs="Arial"/>
          <w:snapToGrid w:val="0"/>
          <w:color w:val="000000"/>
        </w:rPr>
      </w:pPr>
    </w:p>
    <w:p w14:paraId="079A490A" w14:textId="5509235C" w:rsidR="008C5BB5" w:rsidRPr="00AB5483" w:rsidRDefault="008C5BB5" w:rsidP="00436E0D">
      <w:pPr>
        <w:pStyle w:val="Endofdocument"/>
        <w:jc w:val="right"/>
        <w:rPr>
          <w:rFonts w:ascii="Arial" w:hAnsi="Arial" w:cs="Arial"/>
          <w:snapToGrid w:val="0"/>
          <w:color w:val="000000"/>
          <w:sz w:val="20"/>
        </w:rPr>
      </w:pPr>
      <w:r w:rsidRPr="00AB5483">
        <w:rPr>
          <w:rFonts w:ascii="Arial" w:hAnsi="Arial" w:cs="Arial"/>
          <w:snapToGrid w:val="0"/>
          <w:color w:val="000000"/>
          <w:sz w:val="20"/>
        </w:rPr>
        <w:t>[</w:t>
      </w:r>
      <w:r w:rsidR="00C174FD" w:rsidRPr="00AB5483">
        <w:rPr>
          <w:rFonts w:ascii="Arial" w:hAnsi="Arial" w:cs="Arial"/>
          <w:snapToGrid w:val="0"/>
          <w:color w:val="000000"/>
          <w:sz w:val="20"/>
        </w:rPr>
        <w:t>Anhang</w:t>
      </w:r>
      <w:r w:rsidRPr="00AB5483">
        <w:rPr>
          <w:rFonts w:ascii="Arial" w:hAnsi="Arial" w:cs="Arial"/>
          <w:snapToGrid w:val="0"/>
          <w:color w:val="000000"/>
          <w:sz w:val="20"/>
        </w:rPr>
        <w:t xml:space="preserve"> II </w:t>
      </w:r>
      <w:r w:rsidR="00EC256B" w:rsidRPr="00AB5483">
        <w:rPr>
          <w:rFonts w:ascii="Arial" w:hAnsi="Arial" w:cs="Arial"/>
          <w:snapToGrid w:val="0"/>
          <w:color w:val="000000"/>
          <w:sz w:val="20"/>
        </w:rPr>
        <w:t>folgt</w:t>
      </w:r>
      <w:r w:rsidRPr="00AB5483">
        <w:rPr>
          <w:rFonts w:ascii="Arial" w:hAnsi="Arial" w:cs="Arial"/>
          <w:snapToGrid w:val="0"/>
          <w:color w:val="000000"/>
          <w:sz w:val="20"/>
        </w:rPr>
        <w:t>]</w:t>
      </w:r>
    </w:p>
    <w:p w14:paraId="44F0B590" w14:textId="77777777" w:rsidR="008C5BB5" w:rsidRPr="00AB5483" w:rsidRDefault="008C5BB5" w:rsidP="008C5BB5">
      <w:pPr>
        <w:pStyle w:val="Endofdocument"/>
        <w:jc w:val="both"/>
        <w:rPr>
          <w:rFonts w:ascii="Arial" w:hAnsi="Arial" w:cs="Arial"/>
          <w:snapToGrid w:val="0"/>
          <w:color w:val="000000"/>
          <w:sz w:val="20"/>
        </w:rPr>
        <w:sectPr w:rsidR="008C5BB5" w:rsidRPr="00AB5483" w:rsidSect="008577A0">
          <w:headerReference w:type="even" r:id="rId47"/>
          <w:footerReference w:type="even" r:id="rId48"/>
          <w:footerReference w:type="default" r:id="rId49"/>
          <w:headerReference w:type="first" r:id="rId50"/>
          <w:footerReference w:type="first" r:id="rId51"/>
          <w:type w:val="continuous"/>
          <w:pgSz w:w="11907" w:h="16840" w:code="9"/>
          <w:pgMar w:top="510" w:right="1134" w:bottom="1134" w:left="1134" w:header="510" w:footer="624" w:gutter="0"/>
          <w:cols w:space="720"/>
        </w:sectPr>
      </w:pPr>
    </w:p>
    <w:p w14:paraId="26FC271C" w14:textId="30871E9E" w:rsidR="00023B82" w:rsidRPr="00AB5483" w:rsidRDefault="00C174FD" w:rsidP="005E78BB">
      <w:pPr>
        <w:pStyle w:val="Heading9"/>
        <w:rPr>
          <w:lang w:val="de-DE"/>
        </w:rPr>
      </w:pPr>
      <w:bookmarkStart w:id="490" w:name="_Toc65089186"/>
      <w:r w:rsidRPr="00AB5483">
        <w:rPr>
          <w:lang w:val="de-DE"/>
        </w:rPr>
        <w:lastRenderedPageBreak/>
        <w:t>ANHANG</w:t>
      </w:r>
      <w:r w:rsidR="005E78BB" w:rsidRPr="00AB5483">
        <w:rPr>
          <w:lang w:val="de-DE"/>
        </w:rPr>
        <w:t xml:space="preserve"> II</w:t>
      </w:r>
      <w:r w:rsidR="005E78BB" w:rsidRPr="00AB5483">
        <w:rPr>
          <w:lang w:val="de-DE"/>
        </w:rPr>
        <w:tab/>
      </w:r>
      <w:r w:rsidR="00E468EC" w:rsidRPr="00AB5483">
        <w:rPr>
          <w:lang w:val="de-DE"/>
        </w:rPr>
        <w:t xml:space="preserve">Beiträge der </w:t>
      </w:r>
      <w:r w:rsidR="0040174C" w:rsidRPr="00AB5483">
        <w:rPr>
          <w:lang w:val="de-DE"/>
        </w:rPr>
        <w:t xml:space="preserve">Verbandsmitglieder </w:t>
      </w:r>
      <w:r w:rsidR="00E468EC" w:rsidRPr="00AB5483">
        <w:rPr>
          <w:lang w:val="de-DE"/>
        </w:rPr>
        <w:t xml:space="preserve">zum </w:t>
      </w:r>
      <w:r w:rsidR="0065432F" w:rsidRPr="00AB5483">
        <w:rPr>
          <w:lang w:val="de-DE"/>
        </w:rPr>
        <w:t>3</w:t>
      </w:r>
      <w:r w:rsidR="00E468EC" w:rsidRPr="00AB5483">
        <w:rPr>
          <w:lang w:val="de-DE"/>
        </w:rPr>
        <w:t xml:space="preserve">1. </w:t>
      </w:r>
      <w:r w:rsidR="0065432F" w:rsidRPr="00AB5483">
        <w:rPr>
          <w:lang w:val="de-DE"/>
        </w:rPr>
        <w:t xml:space="preserve">März </w:t>
      </w:r>
      <w:r w:rsidR="00E468EC" w:rsidRPr="00AB5483">
        <w:rPr>
          <w:lang w:val="de-DE"/>
        </w:rPr>
        <w:t>2021</w:t>
      </w:r>
      <w:bookmarkEnd w:id="490"/>
    </w:p>
    <w:p w14:paraId="09CEA6D3" w14:textId="77777777" w:rsidR="00DB43E4" w:rsidRPr="00AB5483" w:rsidRDefault="00DB43E4" w:rsidP="008C5BB5">
      <w:pPr>
        <w:jc w:val="center"/>
        <w:rPr>
          <w:i/>
          <w:sz w:val="18"/>
          <w:szCs w:val="18"/>
        </w:rPr>
      </w:pPr>
    </w:p>
    <w:p w14:paraId="199AF83B" w14:textId="430D703A" w:rsidR="008C5BB5" w:rsidRPr="00AB5483" w:rsidRDefault="008C5BB5" w:rsidP="00DB43E4">
      <w:pPr>
        <w:spacing w:after="120"/>
        <w:jc w:val="center"/>
        <w:rPr>
          <w:i/>
          <w:caps/>
          <w:sz w:val="18"/>
          <w:szCs w:val="18"/>
        </w:rPr>
      </w:pPr>
      <w:r w:rsidRPr="00AB5483">
        <w:rPr>
          <w:i/>
          <w:sz w:val="18"/>
          <w:szCs w:val="18"/>
        </w:rPr>
        <w:t>(</w:t>
      </w:r>
      <w:r w:rsidR="008E64B5" w:rsidRPr="00AB5483">
        <w:rPr>
          <w:i/>
          <w:sz w:val="18"/>
          <w:szCs w:val="18"/>
        </w:rPr>
        <w:t>in</w:t>
      </w:r>
      <w:r w:rsidR="00FB2C2F" w:rsidRPr="00AB5483">
        <w:rPr>
          <w:i/>
          <w:sz w:val="18"/>
          <w:szCs w:val="18"/>
        </w:rPr>
        <w:t> Schweizer Franken</w:t>
      </w:r>
      <w:r w:rsidRPr="00AB5483">
        <w:rPr>
          <w:i/>
          <w:sz w:val="18"/>
          <w:szCs w:val="18"/>
        </w:rPr>
        <w:t>)</w:t>
      </w:r>
    </w:p>
    <w:tbl>
      <w:tblPr>
        <w:tblW w:w="9896" w:type="dxa"/>
        <w:tblLook w:val="04A0" w:firstRow="1" w:lastRow="0" w:firstColumn="1" w:lastColumn="0" w:noHBand="0" w:noVBand="1"/>
      </w:tblPr>
      <w:tblGrid>
        <w:gridCol w:w="1243"/>
        <w:gridCol w:w="1244"/>
        <w:gridCol w:w="3247"/>
        <w:gridCol w:w="990"/>
        <w:gridCol w:w="1586"/>
        <w:gridCol w:w="1586"/>
      </w:tblGrid>
      <w:tr w:rsidR="00C05E9C" w:rsidRPr="00AB5483" w14:paraId="26A2FA4E" w14:textId="77777777" w:rsidTr="00071D8B">
        <w:trPr>
          <w:trHeight w:val="472"/>
          <w:tblHeader/>
        </w:trPr>
        <w:tc>
          <w:tcPr>
            <w:tcW w:w="1243" w:type="dxa"/>
            <w:tcBorders>
              <w:top w:val="nil"/>
              <w:left w:val="nil"/>
              <w:bottom w:val="nil"/>
              <w:right w:val="nil"/>
            </w:tcBorders>
            <w:shd w:val="clear" w:color="000000" w:fill="C7CFD8"/>
            <w:vAlign w:val="center"/>
            <w:hideMark/>
          </w:tcPr>
          <w:p w14:paraId="21AA2860" w14:textId="77777777" w:rsidR="00C05E9C" w:rsidRPr="00AB5483" w:rsidRDefault="00C05E9C" w:rsidP="00C05E9C">
            <w:pPr>
              <w:jc w:val="center"/>
              <w:rPr>
                <w:rFonts w:ascii="Arial Narrow" w:hAnsi="Arial Narrow" w:cs="Arial"/>
                <w:b/>
                <w:bCs/>
                <w:color w:val="000000"/>
                <w:sz w:val="18"/>
                <w:szCs w:val="18"/>
              </w:rPr>
            </w:pPr>
            <w:r w:rsidRPr="00AB5483">
              <w:rPr>
                <w:rFonts w:ascii="Arial Narrow" w:hAnsi="Arial Narrow" w:cs="Arial"/>
                <w:b/>
                <w:bCs/>
                <w:color w:val="000000"/>
                <w:sz w:val="18"/>
                <w:szCs w:val="18"/>
              </w:rPr>
              <w:t>2020</w:t>
            </w:r>
          </w:p>
        </w:tc>
        <w:tc>
          <w:tcPr>
            <w:tcW w:w="1244" w:type="dxa"/>
            <w:tcBorders>
              <w:top w:val="nil"/>
              <w:left w:val="nil"/>
              <w:bottom w:val="nil"/>
              <w:right w:val="nil"/>
            </w:tcBorders>
            <w:shd w:val="clear" w:color="000000" w:fill="C7CFD8"/>
            <w:vAlign w:val="center"/>
            <w:hideMark/>
          </w:tcPr>
          <w:p w14:paraId="17DB9F54" w14:textId="77777777" w:rsidR="00C05E9C" w:rsidRPr="00AB5483" w:rsidRDefault="00C05E9C" w:rsidP="00C05E9C">
            <w:pPr>
              <w:jc w:val="center"/>
              <w:rPr>
                <w:rFonts w:ascii="Arial Narrow" w:hAnsi="Arial Narrow" w:cs="Arial"/>
                <w:b/>
                <w:bCs/>
                <w:color w:val="000000"/>
                <w:sz w:val="18"/>
                <w:szCs w:val="18"/>
              </w:rPr>
            </w:pPr>
            <w:r w:rsidRPr="00AB5483">
              <w:rPr>
                <w:rFonts w:ascii="Arial Narrow" w:hAnsi="Arial Narrow" w:cs="Arial"/>
                <w:b/>
                <w:bCs/>
                <w:color w:val="000000"/>
                <w:sz w:val="18"/>
                <w:szCs w:val="18"/>
              </w:rPr>
              <w:t>2021</w:t>
            </w:r>
          </w:p>
        </w:tc>
        <w:tc>
          <w:tcPr>
            <w:tcW w:w="3247" w:type="dxa"/>
            <w:vMerge w:val="restart"/>
            <w:tcBorders>
              <w:top w:val="nil"/>
              <w:left w:val="nil"/>
              <w:bottom w:val="single" w:sz="8" w:space="0" w:color="BFBFBF"/>
              <w:right w:val="nil"/>
            </w:tcBorders>
            <w:shd w:val="clear" w:color="000000" w:fill="C7CFD8"/>
            <w:vAlign w:val="center"/>
            <w:hideMark/>
          </w:tcPr>
          <w:p w14:paraId="5F7C1E30" w14:textId="5FF243C8" w:rsidR="00C05E9C" w:rsidRPr="00AB5483" w:rsidRDefault="008E64B5" w:rsidP="00C05E9C">
            <w:pPr>
              <w:jc w:val="center"/>
              <w:rPr>
                <w:rFonts w:ascii="Arial Narrow" w:hAnsi="Arial Narrow" w:cs="Arial"/>
                <w:b/>
                <w:bCs/>
                <w:color w:val="000000"/>
                <w:sz w:val="18"/>
                <w:szCs w:val="18"/>
              </w:rPr>
            </w:pPr>
            <w:r w:rsidRPr="00AB5483">
              <w:rPr>
                <w:rFonts w:ascii="Arial Narrow" w:hAnsi="Arial Narrow" w:cs="Arial"/>
                <w:b/>
                <w:bCs/>
                <w:color w:val="000000"/>
                <w:sz w:val="18"/>
                <w:szCs w:val="18"/>
              </w:rPr>
              <w:t>Mitglieder</w:t>
            </w:r>
          </w:p>
        </w:tc>
        <w:tc>
          <w:tcPr>
            <w:tcW w:w="990" w:type="dxa"/>
            <w:tcBorders>
              <w:top w:val="nil"/>
              <w:left w:val="nil"/>
              <w:bottom w:val="nil"/>
              <w:right w:val="nil"/>
            </w:tcBorders>
            <w:shd w:val="clear" w:color="000000" w:fill="C7CFD8"/>
            <w:vAlign w:val="center"/>
            <w:hideMark/>
          </w:tcPr>
          <w:p w14:paraId="379EF044" w14:textId="0DC1DB96" w:rsidR="00C05E9C" w:rsidRPr="00AB5483" w:rsidRDefault="008E64B5" w:rsidP="00C05E9C">
            <w:pPr>
              <w:jc w:val="center"/>
              <w:rPr>
                <w:rFonts w:ascii="Arial Narrow" w:hAnsi="Arial Narrow" w:cs="Arial"/>
                <w:b/>
                <w:bCs/>
                <w:color w:val="000000"/>
                <w:sz w:val="18"/>
                <w:szCs w:val="18"/>
              </w:rPr>
            </w:pPr>
            <w:r w:rsidRPr="00AB5483">
              <w:rPr>
                <w:rFonts w:ascii="Arial Narrow" w:hAnsi="Arial Narrow" w:cs="Arial"/>
                <w:b/>
                <w:bCs/>
                <w:color w:val="000000"/>
                <w:sz w:val="18"/>
                <w:szCs w:val="18"/>
              </w:rPr>
              <w:t>Anzahl</w:t>
            </w:r>
          </w:p>
        </w:tc>
        <w:tc>
          <w:tcPr>
            <w:tcW w:w="1586" w:type="dxa"/>
            <w:tcBorders>
              <w:top w:val="nil"/>
              <w:left w:val="nil"/>
              <w:bottom w:val="nil"/>
              <w:right w:val="nil"/>
            </w:tcBorders>
            <w:shd w:val="clear" w:color="000000" w:fill="C7CFD8"/>
            <w:vAlign w:val="center"/>
            <w:hideMark/>
          </w:tcPr>
          <w:p w14:paraId="6774342C" w14:textId="77777777" w:rsidR="00C05E9C" w:rsidRPr="00AB5483" w:rsidRDefault="00C05E9C" w:rsidP="00C05E9C">
            <w:pPr>
              <w:jc w:val="center"/>
              <w:rPr>
                <w:rFonts w:ascii="Arial Narrow" w:hAnsi="Arial Narrow" w:cs="Arial"/>
                <w:b/>
                <w:bCs/>
                <w:color w:val="000000"/>
                <w:sz w:val="18"/>
                <w:szCs w:val="18"/>
              </w:rPr>
            </w:pPr>
            <w:r w:rsidRPr="00AB5483">
              <w:rPr>
                <w:rFonts w:ascii="Arial Narrow" w:hAnsi="Arial Narrow" w:cs="Arial"/>
                <w:b/>
                <w:bCs/>
                <w:color w:val="000000"/>
                <w:sz w:val="18"/>
                <w:szCs w:val="18"/>
              </w:rPr>
              <w:t>2022</w:t>
            </w:r>
          </w:p>
        </w:tc>
        <w:tc>
          <w:tcPr>
            <w:tcW w:w="1586" w:type="dxa"/>
            <w:tcBorders>
              <w:top w:val="nil"/>
              <w:left w:val="nil"/>
              <w:bottom w:val="nil"/>
              <w:right w:val="nil"/>
            </w:tcBorders>
            <w:shd w:val="clear" w:color="000000" w:fill="C7CFD8"/>
            <w:vAlign w:val="center"/>
            <w:hideMark/>
          </w:tcPr>
          <w:p w14:paraId="70026328" w14:textId="77777777" w:rsidR="00C05E9C" w:rsidRPr="00AB5483" w:rsidRDefault="00C05E9C" w:rsidP="00C05E9C">
            <w:pPr>
              <w:jc w:val="center"/>
              <w:rPr>
                <w:rFonts w:ascii="Arial Narrow" w:hAnsi="Arial Narrow" w:cs="Arial"/>
                <w:b/>
                <w:bCs/>
                <w:color w:val="000000"/>
                <w:sz w:val="18"/>
                <w:szCs w:val="18"/>
              </w:rPr>
            </w:pPr>
            <w:r w:rsidRPr="00AB5483">
              <w:rPr>
                <w:rFonts w:ascii="Arial Narrow" w:hAnsi="Arial Narrow" w:cs="Arial"/>
                <w:b/>
                <w:bCs/>
                <w:color w:val="000000"/>
                <w:sz w:val="18"/>
                <w:szCs w:val="18"/>
              </w:rPr>
              <w:t>2023</w:t>
            </w:r>
          </w:p>
        </w:tc>
      </w:tr>
      <w:tr w:rsidR="00C05E9C" w:rsidRPr="00AB5483" w14:paraId="2BDF8E23" w14:textId="77777777" w:rsidTr="00071D8B">
        <w:trPr>
          <w:trHeight w:val="462"/>
          <w:tblHeader/>
        </w:trPr>
        <w:tc>
          <w:tcPr>
            <w:tcW w:w="1243" w:type="dxa"/>
            <w:tcBorders>
              <w:top w:val="nil"/>
              <w:left w:val="nil"/>
              <w:bottom w:val="single" w:sz="8" w:space="0" w:color="BFBFBF"/>
              <w:right w:val="nil"/>
            </w:tcBorders>
            <w:shd w:val="clear" w:color="000000" w:fill="C7CFD8"/>
            <w:hideMark/>
          </w:tcPr>
          <w:p w14:paraId="55695714" w14:textId="42155DE1" w:rsidR="00C05E9C" w:rsidRPr="00AB5483" w:rsidRDefault="004A2B55" w:rsidP="00C05E9C">
            <w:pPr>
              <w:jc w:val="center"/>
              <w:rPr>
                <w:rFonts w:ascii="Arial Narrow" w:hAnsi="Arial Narrow" w:cs="Arial"/>
                <w:b/>
                <w:bCs/>
                <w:color w:val="000000"/>
                <w:sz w:val="18"/>
                <w:szCs w:val="18"/>
              </w:rPr>
            </w:pPr>
            <w:r w:rsidRPr="00AB5483">
              <w:rPr>
                <w:rFonts w:ascii="Arial Narrow" w:hAnsi="Arial Narrow" w:cs="Arial"/>
                <w:b/>
                <w:bCs/>
                <w:color w:val="000000"/>
                <w:sz w:val="18"/>
                <w:szCs w:val="18"/>
              </w:rPr>
              <w:t xml:space="preserve">In Rechnung </w:t>
            </w:r>
            <w:r w:rsidR="00167EF7" w:rsidRPr="00AB5483">
              <w:rPr>
                <w:rFonts w:ascii="Arial Narrow" w:hAnsi="Arial Narrow" w:cs="Arial"/>
                <w:b/>
                <w:bCs/>
                <w:color w:val="000000"/>
                <w:sz w:val="18"/>
                <w:szCs w:val="18"/>
              </w:rPr>
              <w:t>gestellt</w:t>
            </w:r>
          </w:p>
        </w:tc>
        <w:tc>
          <w:tcPr>
            <w:tcW w:w="1244" w:type="dxa"/>
            <w:tcBorders>
              <w:top w:val="nil"/>
              <w:left w:val="nil"/>
              <w:bottom w:val="single" w:sz="8" w:space="0" w:color="BFBFBF"/>
              <w:right w:val="nil"/>
            </w:tcBorders>
            <w:shd w:val="clear" w:color="000000" w:fill="C7CFD8"/>
            <w:hideMark/>
          </w:tcPr>
          <w:p w14:paraId="453E84D0" w14:textId="2B24E3CB" w:rsidR="00C05E9C" w:rsidRPr="00AB5483" w:rsidRDefault="004A2B55" w:rsidP="00C05E9C">
            <w:pPr>
              <w:jc w:val="center"/>
              <w:rPr>
                <w:rFonts w:ascii="Arial Narrow" w:hAnsi="Arial Narrow" w:cs="Arial"/>
                <w:b/>
                <w:bCs/>
                <w:color w:val="000000"/>
                <w:sz w:val="18"/>
                <w:szCs w:val="18"/>
              </w:rPr>
            </w:pPr>
            <w:r w:rsidRPr="00AB5483">
              <w:rPr>
                <w:rFonts w:ascii="Arial Narrow" w:hAnsi="Arial Narrow" w:cs="Arial"/>
                <w:b/>
                <w:bCs/>
                <w:color w:val="000000"/>
                <w:sz w:val="18"/>
                <w:szCs w:val="18"/>
              </w:rPr>
              <w:t>In Rechnung gestellt</w:t>
            </w:r>
          </w:p>
        </w:tc>
        <w:tc>
          <w:tcPr>
            <w:tcW w:w="3247" w:type="dxa"/>
            <w:vMerge/>
            <w:tcBorders>
              <w:top w:val="nil"/>
              <w:left w:val="nil"/>
              <w:bottom w:val="single" w:sz="8" w:space="0" w:color="BFBFBF"/>
              <w:right w:val="nil"/>
            </w:tcBorders>
            <w:vAlign w:val="center"/>
            <w:hideMark/>
          </w:tcPr>
          <w:p w14:paraId="0A7A04A5" w14:textId="77777777" w:rsidR="00C05E9C" w:rsidRPr="00AB5483" w:rsidRDefault="00C05E9C" w:rsidP="00C05E9C">
            <w:pPr>
              <w:jc w:val="left"/>
              <w:rPr>
                <w:rFonts w:ascii="Arial Narrow" w:hAnsi="Arial Narrow" w:cs="Arial"/>
                <w:b/>
                <w:bCs/>
                <w:color w:val="000000"/>
                <w:sz w:val="18"/>
                <w:szCs w:val="18"/>
              </w:rPr>
            </w:pPr>
          </w:p>
        </w:tc>
        <w:tc>
          <w:tcPr>
            <w:tcW w:w="990" w:type="dxa"/>
            <w:tcBorders>
              <w:top w:val="nil"/>
              <w:left w:val="nil"/>
              <w:bottom w:val="single" w:sz="8" w:space="0" w:color="BFBFBF"/>
              <w:right w:val="nil"/>
            </w:tcBorders>
            <w:shd w:val="clear" w:color="000000" w:fill="C7CFD8"/>
            <w:hideMark/>
          </w:tcPr>
          <w:p w14:paraId="0610E2B2" w14:textId="798119AE" w:rsidR="00C05E9C" w:rsidRPr="00AB5483" w:rsidRDefault="008E64B5" w:rsidP="00C05E9C">
            <w:pPr>
              <w:jc w:val="center"/>
              <w:rPr>
                <w:rFonts w:ascii="Arial Narrow" w:hAnsi="Arial Narrow" w:cs="Arial"/>
                <w:b/>
                <w:bCs/>
                <w:color w:val="000000"/>
                <w:sz w:val="18"/>
                <w:szCs w:val="18"/>
              </w:rPr>
            </w:pPr>
            <w:r w:rsidRPr="00AB5483">
              <w:rPr>
                <w:rFonts w:ascii="Arial Narrow" w:hAnsi="Arial Narrow" w:cs="Arial"/>
                <w:b/>
                <w:bCs/>
                <w:color w:val="000000"/>
                <w:sz w:val="18"/>
                <w:szCs w:val="18"/>
              </w:rPr>
              <w:t>Einheiten</w:t>
            </w:r>
          </w:p>
        </w:tc>
        <w:tc>
          <w:tcPr>
            <w:tcW w:w="1586" w:type="dxa"/>
            <w:tcBorders>
              <w:top w:val="nil"/>
              <w:left w:val="nil"/>
              <w:bottom w:val="single" w:sz="8" w:space="0" w:color="BFBFBF"/>
              <w:right w:val="nil"/>
            </w:tcBorders>
            <w:shd w:val="clear" w:color="000000" w:fill="C7CFD8"/>
            <w:vAlign w:val="center"/>
            <w:hideMark/>
          </w:tcPr>
          <w:p w14:paraId="50D57558" w14:textId="123C22CF" w:rsidR="00C05E9C" w:rsidRPr="00AB5483" w:rsidRDefault="00B05AE8" w:rsidP="00C05E9C">
            <w:pPr>
              <w:jc w:val="center"/>
              <w:rPr>
                <w:rFonts w:ascii="Arial Narrow" w:hAnsi="Arial Narrow" w:cs="Arial"/>
                <w:b/>
                <w:bCs/>
                <w:color w:val="000000"/>
                <w:sz w:val="18"/>
                <w:szCs w:val="18"/>
              </w:rPr>
            </w:pPr>
            <w:r w:rsidRPr="00AB5483">
              <w:rPr>
                <w:rFonts w:ascii="Arial Narrow" w:hAnsi="Arial Narrow" w:cs="Arial"/>
                <w:b/>
                <w:bCs/>
                <w:color w:val="000000"/>
                <w:sz w:val="18"/>
                <w:szCs w:val="18"/>
              </w:rPr>
              <w:t>Für Rechnungsstellung g</w:t>
            </w:r>
            <w:r w:rsidR="007A1EAF" w:rsidRPr="00AB5483">
              <w:rPr>
                <w:rFonts w:ascii="Arial Narrow" w:hAnsi="Arial Narrow" w:cs="Arial"/>
                <w:b/>
                <w:bCs/>
                <w:color w:val="000000"/>
                <w:sz w:val="18"/>
                <w:szCs w:val="18"/>
              </w:rPr>
              <w:t>eschätzt</w:t>
            </w:r>
            <w:r w:rsidR="00C05E9C" w:rsidRPr="00AB5483">
              <w:rPr>
                <w:rFonts w:ascii="Arial Narrow" w:hAnsi="Arial Narrow" w:cs="Arial"/>
                <w:b/>
                <w:bCs/>
                <w:color w:val="000000"/>
                <w:sz w:val="18"/>
                <w:szCs w:val="18"/>
              </w:rPr>
              <w:t xml:space="preserve"> </w:t>
            </w:r>
          </w:p>
        </w:tc>
        <w:tc>
          <w:tcPr>
            <w:tcW w:w="1586" w:type="dxa"/>
            <w:tcBorders>
              <w:top w:val="nil"/>
              <w:left w:val="nil"/>
              <w:bottom w:val="single" w:sz="8" w:space="0" w:color="BFBFBF"/>
              <w:right w:val="nil"/>
            </w:tcBorders>
            <w:shd w:val="clear" w:color="000000" w:fill="C7CFD8"/>
            <w:vAlign w:val="center"/>
            <w:hideMark/>
          </w:tcPr>
          <w:p w14:paraId="28039107" w14:textId="6E06B434" w:rsidR="00C05E9C" w:rsidRPr="00AB5483" w:rsidRDefault="00B05AE8" w:rsidP="00C05E9C">
            <w:pPr>
              <w:jc w:val="center"/>
              <w:rPr>
                <w:rFonts w:ascii="Arial Narrow" w:hAnsi="Arial Narrow" w:cs="Arial"/>
                <w:b/>
                <w:bCs/>
                <w:color w:val="000000"/>
                <w:sz w:val="18"/>
                <w:szCs w:val="18"/>
              </w:rPr>
            </w:pPr>
            <w:r w:rsidRPr="00AB5483">
              <w:rPr>
                <w:rFonts w:ascii="Arial Narrow" w:hAnsi="Arial Narrow" w:cs="Arial"/>
                <w:b/>
                <w:bCs/>
                <w:color w:val="000000"/>
                <w:sz w:val="18"/>
                <w:szCs w:val="18"/>
              </w:rPr>
              <w:t>Für Rechnungsstellung geschätzt</w:t>
            </w:r>
          </w:p>
        </w:tc>
      </w:tr>
      <w:tr w:rsidR="00C05E9C" w:rsidRPr="00AB5483" w14:paraId="4E7939E7" w14:textId="77777777" w:rsidTr="00071D8B">
        <w:trPr>
          <w:trHeight w:val="162"/>
          <w:tblHeader/>
        </w:trPr>
        <w:tc>
          <w:tcPr>
            <w:tcW w:w="1243" w:type="dxa"/>
            <w:tcBorders>
              <w:top w:val="nil"/>
              <w:left w:val="nil"/>
              <w:bottom w:val="nil"/>
              <w:right w:val="nil"/>
            </w:tcBorders>
            <w:shd w:val="clear" w:color="auto" w:fill="auto"/>
            <w:vAlign w:val="center"/>
            <w:hideMark/>
          </w:tcPr>
          <w:p w14:paraId="3A5CB154" w14:textId="77777777" w:rsidR="00C05E9C" w:rsidRPr="00AB5483" w:rsidRDefault="00C05E9C" w:rsidP="00C05E9C">
            <w:pPr>
              <w:jc w:val="center"/>
              <w:rPr>
                <w:rFonts w:ascii="Arial Narrow" w:hAnsi="Arial Narrow" w:cs="Arial"/>
                <w:b/>
                <w:bCs/>
                <w:color w:val="000000"/>
                <w:sz w:val="18"/>
                <w:szCs w:val="18"/>
              </w:rPr>
            </w:pPr>
          </w:p>
        </w:tc>
        <w:tc>
          <w:tcPr>
            <w:tcW w:w="1244" w:type="dxa"/>
            <w:tcBorders>
              <w:top w:val="nil"/>
              <w:left w:val="nil"/>
              <w:bottom w:val="nil"/>
              <w:right w:val="nil"/>
            </w:tcBorders>
            <w:shd w:val="clear" w:color="auto" w:fill="auto"/>
            <w:vAlign w:val="center"/>
            <w:hideMark/>
          </w:tcPr>
          <w:p w14:paraId="110BAA7A" w14:textId="77777777" w:rsidR="00C05E9C" w:rsidRPr="00AB5483" w:rsidRDefault="00C05E9C" w:rsidP="00C05E9C">
            <w:pPr>
              <w:jc w:val="right"/>
              <w:rPr>
                <w:rFonts w:ascii="Times New Roman" w:hAnsi="Times New Roman"/>
              </w:rPr>
            </w:pPr>
          </w:p>
        </w:tc>
        <w:tc>
          <w:tcPr>
            <w:tcW w:w="3247" w:type="dxa"/>
            <w:tcBorders>
              <w:top w:val="nil"/>
              <w:left w:val="nil"/>
              <w:bottom w:val="nil"/>
              <w:right w:val="nil"/>
            </w:tcBorders>
            <w:shd w:val="clear" w:color="auto" w:fill="auto"/>
            <w:vAlign w:val="center"/>
            <w:hideMark/>
          </w:tcPr>
          <w:p w14:paraId="0797BE53" w14:textId="77777777" w:rsidR="00C05E9C" w:rsidRPr="00AB5483" w:rsidRDefault="00C05E9C" w:rsidP="00C05E9C">
            <w:pPr>
              <w:jc w:val="right"/>
              <w:rPr>
                <w:rFonts w:ascii="Times New Roman" w:hAnsi="Times New Roman"/>
              </w:rPr>
            </w:pPr>
          </w:p>
        </w:tc>
        <w:tc>
          <w:tcPr>
            <w:tcW w:w="990" w:type="dxa"/>
            <w:tcBorders>
              <w:top w:val="nil"/>
              <w:left w:val="nil"/>
              <w:bottom w:val="nil"/>
              <w:right w:val="nil"/>
            </w:tcBorders>
            <w:shd w:val="clear" w:color="auto" w:fill="auto"/>
            <w:vAlign w:val="center"/>
            <w:hideMark/>
          </w:tcPr>
          <w:p w14:paraId="636D2BE0" w14:textId="77777777" w:rsidR="00C05E9C" w:rsidRPr="00AB5483" w:rsidRDefault="00C05E9C" w:rsidP="00C05E9C">
            <w:pPr>
              <w:rPr>
                <w:rFonts w:ascii="Times New Roman" w:hAnsi="Times New Roman"/>
              </w:rPr>
            </w:pPr>
          </w:p>
        </w:tc>
        <w:tc>
          <w:tcPr>
            <w:tcW w:w="1586" w:type="dxa"/>
            <w:tcBorders>
              <w:top w:val="nil"/>
              <w:left w:val="nil"/>
              <w:bottom w:val="nil"/>
              <w:right w:val="nil"/>
            </w:tcBorders>
            <w:shd w:val="clear" w:color="auto" w:fill="auto"/>
            <w:vAlign w:val="center"/>
            <w:hideMark/>
          </w:tcPr>
          <w:p w14:paraId="6E391347" w14:textId="77777777" w:rsidR="00C05E9C" w:rsidRPr="00AB5483" w:rsidRDefault="00C05E9C" w:rsidP="00C05E9C">
            <w:pPr>
              <w:jc w:val="left"/>
              <w:rPr>
                <w:rFonts w:ascii="Times New Roman" w:hAnsi="Times New Roman"/>
              </w:rPr>
            </w:pPr>
          </w:p>
        </w:tc>
        <w:tc>
          <w:tcPr>
            <w:tcW w:w="1586" w:type="dxa"/>
            <w:tcBorders>
              <w:top w:val="nil"/>
              <w:left w:val="nil"/>
              <w:bottom w:val="nil"/>
              <w:right w:val="nil"/>
            </w:tcBorders>
            <w:shd w:val="clear" w:color="auto" w:fill="auto"/>
            <w:vAlign w:val="center"/>
            <w:hideMark/>
          </w:tcPr>
          <w:p w14:paraId="1EA58202" w14:textId="77777777" w:rsidR="00C05E9C" w:rsidRPr="00AB5483" w:rsidRDefault="00C05E9C" w:rsidP="00C05E9C">
            <w:pPr>
              <w:jc w:val="right"/>
              <w:rPr>
                <w:rFonts w:ascii="Times New Roman" w:hAnsi="Times New Roman"/>
              </w:rPr>
            </w:pPr>
          </w:p>
        </w:tc>
      </w:tr>
      <w:tr w:rsidR="00C41B56" w:rsidRPr="00071D8B" w14:paraId="62DFB5DE" w14:textId="77777777" w:rsidTr="006E640E">
        <w:trPr>
          <w:trHeight w:val="256"/>
        </w:trPr>
        <w:tc>
          <w:tcPr>
            <w:tcW w:w="1243" w:type="dxa"/>
            <w:tcBorders>
              <w:top w:val="nil"/>
              <w:left w:val="nil"/>
              <w:bottom w:val="nil"/>
              <w:right w:val="nil"/>
            </w:tcBorders>
            <w:shd w:val="clear" w:color="auto" w:fill="auto"/>
            <w:hideMark/>
          </w:tcPr>
          <w:p w14:paraId="1BAF2F15" w14:textId="7F295521"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2AADFC24" w14:textId="166E284B"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6FAEBDCD" w14:textId="706C3046" w:rsidR="00C41B56" w:rsidRPr="00071D8B" w:rsidRDefault="00C41B56" w:rsidP="00071D8B">
            <w:pPr>
              <w:spacing w:after="40"/>
              <w:jc w:val="left"/>
              <w:rPr>
                <w:rFonts w:ascii="Arial Narrow" w:hAnsi="Arial Narrow" w:cs="Arial"/>
                <w:color w:val="000000"/>
                <w:sz w:val="18"/>
                <w:szCs w:val="18"/>
              </w:rPr>
            </w:pPr>
            <w:r w:rsidRPr="00071D8B">
              <w:rPr>
                <w:rFonts w:ascii="Arial Narrow" w:hAnsi="Arial Narrow" w:cs="Arial"/>
                <w:snapToGrid w:val="0"/>
                <w:color w:val="000000"/>
                <w:sz w:val="18"/>
                <w:szCs w:val="18"/>
              </w:rPr>
              <w:t>Afrikanische Organisation für geistiges Eigentum (OAPI)</w:t>
            </w:r>
          </w:p>
        </w:tc>
        <w:tc>
          <w:tcPr>
            <w:tcW w:w="990" w:type="dxa"/>
            <w:tcBorders>
              <w:top w:val="nil"/>
              <w:left w:val="nil"/>
              <w:bottom w:val="nil"/>
              <w:right w:val="nil"/>
            </w:tcBorders>
            <w:shd w:val="clear" w:color="auto" w:fill="auto"/>
            <w:hideMark/>
          </w:tcPr>
          <w:p w14:paraId="1DB461AD" w14:textId="796B001F"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0</w:t>
            </w:r>
            <w:r w:rsidR="00C00233" w:rsidRPr="00071D8B">
              <w:rPr>
                <w:rFonts w:ascii="Arial Narrow" w:hAnsi="Arial Narrow" w:cs="Arial"/>
                <w:snapToGrid w:val="0"/>
                <w:color w:val="000000"/>
                <w:sz w:val="18"/>
                <w:szCs w:val="18"/>
              </w:rPr>
              <w:t>,</w:t>
            </w:r>
            <w:r w:rsidRPr="00071D8B">
              <w:rPr>
                <w:rFonts w:ascii="Arial Narrow" w:hAnsi="Arial Narrow" w:cs="Arial"/>
                <w:snapToGrid w:val="0"/>
                <w:color w:val="000000"/>
                <w:sz w:val="18"/>
                <w:szCs w:val="18"/>
              </w:rPr>
              <w:t>20</w:t>
            </w:r>
          </w:p>
        </w:tc>
        <w:tc>
          <w:tcPr>
            <w:tcW w:w="1586" w:type="dxa"/>
            <w:tcBorders>
              <w:top w:val="nil"/>
              <w:left w:val="nil"/>
              <w:bottom w:val="nil"/>
              <w:right w:val="nil"/>
            </w:tcBorders>
            <w:shd w:val="clear" w:color="auto" w:fill="auto"/>
            <w:hideMark/>
          </w:tcPr>
          <w:p w14:paraId="2C13FB99" w14:textId="3223F37C"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15A7D694" w14:textId="5186A590"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2AA67AA4" w14:textId="77777777" w:rsidTr="006E640E">
        <w:trPr>
          <w:trHeight w:val="256"/>
        </w:trPr>
        <w:tc>
          <w:tcPr>
            <w:tcW w:w="1243" w:type="dxa"/>
            <w:tcBorders>
              <w:top w:val="nil"/>
              <w:left w:val="nil"/>
              <w:bottom w:val="nil"/>
              <w:right w:val="nil"/>
            </w:tcBorders>
            <w:shd w:val="clear" w:color="auto" w:fill="auto"/>
          </w:tcPr>
          <w:p w14:paraId="3555CF03" w14:textId="5DF6B05C" w:rsidR="00C41B56" w:rsidRPr="00071D8B" w:rsidRDefault="00C41B56" w:rsidP="006E640E">
            <w:pPr>
              <w:jc w:val="right"/>
              <w:rPr>
                <w:rFonts w:ascii="Arial Narrow" w:hAnsi="Arial Narrow" w:cs="Arial"/>
                <w:snapToGrid w:val="0"/>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tcPr>
          <w:p w14:paraId="37F386E6" w14:textId="48D09F42" w:rsidR="00C41B56" w:rsidRPr="00071D8B" w:rsidRDefault="00C41B56" w:rsidP="006E640E">
            <w:pPr>
              <w:jc w:val="right"/>
              <w:rPr>
                <w:rFonts w:ascii="Arial Narrow" w:hAnsi="Arial Narrow" w:cs="Arial"/>
                <w:snapToGrid w:val="0"/>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tcPr>
          <w:p w14:paraId="148AF31C" w14:textId="3A9A829C" w:rsidR="00C41B56" w:rsidRPr="00071D8B" w:rsidRDefault="00C41B56" w:rsidP="006E640E">
            <w:pPr>
              <w:jc w:val="left"/>
              <w:rPr>
                <w:rFonts w:ascii="Arial Narrow" w:hAnsi="Arial Narrow" w:cs="Arial"/>
                <w:snapToGrid w:val="0"/>
                <w:color w:val="000000"/>
                <w:sz w:val="18"/>
                <w:szCs w:val="18"/>
              </w:rPr>
            </w:pPr>
            <w:r w:rsidRPr="00071D8B">
              <w:rPr>
                <w:rFonts w:ascii="Arial Narrow" w:hAnsi="Arial Narrow" w:cs="Arial"/>
                <w:snapToGrid w:val="0"/>
                <w:color w:val="000000"/>
                <w:sz w:val="18"/>
                <w:szCs w:val="18"/>
              </w:rPr>
              <w:t>Ägypten</w:t>
            </w:r>
          </w:p>
        </w:tc>
        <w:tc>
          <w:tcPr>
            <w:tcW w:w="990" w:type="dxa"/>
            <w:tcBorders>
              <w:top w:val="nil"/>
              <w:left w:val="nil"/>
              <w:bottom w:val="nil"/>
              <w:right w:val="nil"/>
            </w:tcBorders>
            <w:shd w:val="clear" w:color="auto" w:fill="auto"/>
          </w:tcPr>
          <w:p w14:paraId="319D2C93" w14:textId="18F0ACCF" w:rsidR="00C41B56" w:rsidRPr="00071D8B" w:rsidRDefault="00C41B56" w:rsidP="006E640E">
            <w:pPr>
              <w:jc w:val="right"/>
              <w:rPr>
                <w:rFonts w:ascii="Arial Narrow" w:hAnsi="Arial Narrow" w:cs="Arial"/>
                <w:snapToGrid w:val="0"/>
                <w:color w:val="000000"/>
                <w:sz w:val="18"/>
                <w:szCs w:val="18"/>
              </w:rPr>
            </w:pPr>
            <w:r w:rsidRPr="00071D8B">
              <w:rPr>
                <w:rFonts w:ascii="Arial Narrow" w:hAnsi="Arial Narrow" w:cs="Arial"/>
                <w:snapToGrid w:val="0"/>
                <w:color w:val="000000"/>
                <w:sz w:val="18"/>
                <w:szCs w:val="18"/>
              </w:rPr>
              <w:t>0</w:t>
            </w:r>
            <w:r w:rsidR="00C00233" w:rsidRPr="00071D8B">
              <w:rPr>
                <w:rFonts w:ascii="Arial Narrow" w:hAnsi="Arial Narrow" w:cs="Arial"/>
                <w:snapToGrid w:val="0"/>
                <w:color w:val="000000"/>
                <w:sz w:val="18"/>
                <w:szCs w:val="18"/>
              </w:rPr>
              <w:t>,</w:t>
            </w:r>
            <w:r w:rsidRPr="00071D8B">
              <w:rPr>
                <w:rFonts w:ascii="Arial Narrow" w:hAnsi="Arial Narrow" w:cs="Arial"/>
                <w:snapToGrid w:val="0"/>
                <w:color w:val="000000"/>
                <w:sz w:val="18"/>
                <w:szCs w:val="18"/>
              </w:rPr>
              <w:t>20</w:t>
            </w:r>
          </w:p>
        </w:tc>
        <w:tc>
          <w:tcPr>
            <w:tcW w:w="1586" w:type="dxa"/>
            <w:tcBorders>
              <w:top w:val="nil"/>
              <w:left w:val="nil"/>
              <w:bottom w:val="nil"/>
              <w:right w:val="nil"/>
            </w:tcBorders>
            <w:shd w:val="clear" w:color="auto" w:fill="auto"/>
          </w:tcPr>
          <w:p w14:paraId="75C3CE1A" w14:textId="1B9EA83E" w:rsidR="00C41B56" w:rsidRPr="00071D8B" w:rsidRDefault="00C41B56" w:rsidP="006E640E">
            <w:pPr>
              <w:jc w:val="right"/>
              <w:rPr>
                <w:rFonts w:ascii="Arial Narrow" w:hAnsi="Arial Narrow" w:cs="Arial"/>
                <w:snapToGrid w:val="0"/>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tcPr>
          <w:p w14:paraId="73C6BF51" w14:textId="62B938BE" w:rsidR="00C41B56" w:rsidRPr="00071D8B" w:rsidRDefault="00C41B56" w:rsidP="006E640E">
            <w:pPr>
              <w:jc w:val="right"/>
              <w:rPr>
                <w:rFonts w:ascii="Arial Narrow" w:hAnsi="Arial Narrow" w:cs="Arial"/>
                <w:snapToGrid w:val="0"/>
                <w:color w:val="000000"/>
                <w:sz w:val="18"/>
                <w:szCs w:val="18"/>
              </w:rPr>
            </w:pPr>
            <w:r w:rsidRPr="00071D8B">
              <w:rPr>
                <w:rFonts w:ascii="Arial Narrow" w:hAnsi="Arial Narrow" w:cs="Arial"/>
                <w:snapToGrid w:val="0"/>
                <w:color w:val="000000"/>
                <w:sz w:val="18"/>
                <w:szCs w:val="18"/>
              </w:rPr>
              <w:t>10.728</w:t>
            </w:r>
          </w:p>
        </w:tc>
      </w:tr>
      <w:tr w:rsidR="00C41B56" w:rsidRPr="00071D8B" w14:paraId="11EA5E46" w14:textId="77777777" w:rsidTr="006E640E">
        <w:trPr>
          <w:trHeight w:val="256"/>
        </w:trPr>
        <w:tc>
          <w:tcPr>
            <w:tcW w:w="1243" w:type="dxa"/>
            <w:tcBorders>
              <w:top w:val="nil"/>
              <w:left w:val="nil"/>
              <w:bottom w:val="nil"/>
              <w:right w:val="nil"/>
            </w:tcBorders>
            <w:shd w:val="clear" w:color="auto" w:fill="auto"/>
            <w:hideMark/>
          </w:tcPr>
          <w:p w14:paraId="3B50F824" w14:textId="2205DB71"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2C4C4589" w14:textId="248FE4E5"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0514650D" w14:textId="1950F43E"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Albanien</w:t>
            </w:r>
          </w:p>
        </w:tc>
        <w:tc>
          <w:tcPr>
            <w:tcW w:w="990" w:type="dxa"/>
            <w:tcBorders>
              <w:top w:val="nil"/>
              <w:left w:val="nil"/>
              <w:bottom w:val="nil"/>
              <w:right w:val="nil"/>
            </w:tcBorders>
            <w:shd w:val="clear" w:color="auto" w:fill="auto"/>
            <w:hideMark/>
          </w:tcPr>
          <w:p w14:paraId="7A7553C0" w14:textId="64224B4D"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0</w:t>
            </w:r>
            <w:r w:rsidR="00C00233" w:rsidRPr="00071D8B">
              <w:rPr>
                <w:rFonts w:ascii="Arial Narrow" w:hAnsi="Arial Narrow" w:cs="Arial"/>
                <w:snapToGrid w:val="0"/>
                <w:color w:val="000000"/>
                <w:sz w:val="18"/>
                <w:szCs w:val="18"/>
              </w:rPr>
              <w:t>,</w:t>
            </w:r>
            <w:r w:rsidRPr="00071D8B">
              <w:rPr>
                <w:rFonts w:ascii="Arial Narrow" w:hAnsi="Arial Narrow" w:cs="Arial"/>
                <w:snapToGrid w:val="0"/>
                <w:color w:val="000000"/>
                <w:sz w:val="18"/>
                <w:szCs w:val="18"/>
              </w:rPr>
              <w:t>20</w:t>
            </w:r>
          </w:p>
        </w:tc>
        <w:tc>
          <w:tcPr>
            <w:tcW w:w="1586" w:type="dxa"/>
            <w:tcBorders>
              <w:top w:val="nil"/>
              <w:left w:val="nil"/>
              <w:bottom w:val="nil"/>
              <w:right w:val="nil"/>
            </w:tcBorders>
            <w:shd w:val="clear" w:color="auto" w:fill="auto"/>
            <w:hideMark/>
          </w:tcPr>
          <w:p w14:paraId="021AD727" w14:textId="28E4A6A2"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5ABCA3F2" w14:textId="3E7E0DB7"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4279E8E4" w14:textId="77777777" w:rsidTr="006E640E">
        <w:trPr>
          <w:trHeight w:val="256"/>
        </w:trPr>
        <w:tc>
          <w:tcPr>
            <w:tcW w:w="1243" w:type="dxa"/>
            <w:tcBorders>
              <w:top w:val="nil"/>
              <w:left w:val="nil"/>
              <w:bottom w:val="nil"/>
              <w:right w:val="nil"/>
            </w:tcBorders>
            <w:shd w:val="clear" w:color="auto" w:fill="auto"/>
            <w:hideMark/>
          </w:tcPr>
          <w:p w14:paraId="672F685D" w14:textId="49E551F4"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w:t>
            </w:r>
          </w:p>
        </w:tc>
        <w:tc>
          <w:tcPr>
            <w:tcW w:w="1244" w:type="dxa"/>
            <w:tcBorders>
              <w:top w:val="nil"/>
              <w:left w:val="nil"/>
              <w:bottom w:val="nil"/>
              <w:right w:val="nil"/>
            </w:tcBorders>
            <w:shd w:val="clear" w:color="auto" w:fill="auto"/>
            <w:hideMark/>
          </w:tcPr>
          <w:p w14:paraId="20C395D3" w14:textId="027CE5A9"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w:t>
            </w:r>
          </w:p>
        </w:tc>
        <w:tc>
          <w:tcPr>
            <w:tcW w:w="3247" w:type="dxa"/>
            <w:tcBorders>
              <w:top w:val="nil"/>
              <w:left w:val="nil"/>
              <w:bottom w:val="nil"/>
              <w:right w:val="nil"/>
            </w:tcBorders>
            <w:shd w:val="clear" w:color="auto" w:fill="auto"/>
            <w:hideMark/>
          </w:tcPr>
          <w:p w14:paraId="0A57718F" w14:textId="46D4C228"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Argentinien</w:t>
            </w:r>
          </w:p>
        </w:tc>
        <w:tc>
          <w:tcPr>
            <w:tcW w:w="990" w:type="dxa"/>
            <w:tcBorders>
              <w:top w:val="nil"/>
              <w:left w:val="nil"/>
              <w:bottom w:val="nil"/>
              <w:right w:val="nil"/>
            </w:tcBorders>
            <w:shd w:val="clear" w:color="auto" w:fill="auto"/>
            <w:hideMark/>
          </w:tcPr>
          <w:p w14:paraId="57AC2D60" w14:textId="12AFBB77"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0</w:t>
            </w:r>
            <w:r w:rsidR="00C00233" w:rsidRPr="00071D8B">
              <w:rPr>
                <w:rFonts w:ascii="Arial Narrow" w:hAnsi="Arial Narrow" w:cs="Arial"/>
                <w:snapToGrid w:val="0"/>
                <w:color w:val="000000"/>
                <w:sz w:val="18"/>
                <w:szCs w:val="18"/>
              </w:rPr>
              <w:t>,</w:t>
            </w:r>
            <w:r w:rsidRPr="00071D8B">
              <w:rPr>
                <w:rFonts w:ascii="Arial Narrow" w:hAnsi="Arial Narrow" w:cs="Arial"/>
                <w:snapToGrid w:val="0"/>
                <w:color w:val="000000"/>
                <w:sz w:val="18"/>
                <w:szCs w:val="18"/>
              </w:rPr>
              <w:t>50</w:t>
            </w:r>
          </w:p>
        </w:tc>
        <w:tc>
          <w:tcPr>
            <w:tcW w:w="1586" w:type="dxa"/>
            <w:tcBorders>
              <w:top w:val="nil"/>
              <w:left w:val="nil"/>
              <w:bottom w:val="nil"/>
              <w:right w:val="nil"/>
            </w:tcBorders>
            <w:shd w:val="clear" w:color="auto" w:fill="auto"/>
            <w:hideMark/>
          </w:tcPr>
          <w:p w14:paraId="03559F16" w14:textId="45624D76"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w:t>
            </w:r>
          </w:p>
        </w:tc>
        <w:tc>
          <w:tcPr>
            <w:tcW w:w="1586" w:type="dxa"/>
            <w:tcBorders>
              <w:top w:val="nil"/>
              <w:left w:val="nil"/>
              <w:bottom w:val="nil"/>
              <w:right w:val="nil"/>
            </w:tcBorders>
            <w:shd w:val="clear" w:color="auto" w:fill="auto"/>
            <w:hideMark/>
          </w:tcPr>
          <w:p w14:paraId="06C4AEFE" w14:textId="000BF0AF"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w:t>
            </w:r>
          </w:p>
        </w:tc>
      </w:tr>
      <w:tr w:rsidR="00C41B56" w:rsidRPr="00071D8B" w14:paraId="193CEE76" w14:textId="77777777" w:rsidTr="006E640E">
        <w:trPr>
          <w:trHeight w:val="256"/>
        </w:trPr>
        <w:tc>
          <w:tcPr>
            <w:tcW w:w="1243" w:type="dxa"/>
            <w:tcBorders>
              <w:top w:val="nil"/>
              <w:left w:val="nil"/>
              <w:bottom w:val="nil"/>
              <w:right w:val="nil"/>
            </w:tcBorders>
            <w:shd w:val="clear" w:color="auto" w:fill="auto"/>
            <w:hideMark/>
          </w:tcPr>
          <w:p w14:paraId="59E84985" w14:textId="56FE06B2"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3F59533A" w14:textId="1E6E156F"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60DA9EBA" w14:textId="5F3C4FEC"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Aserbaidschan</w:t>
            </w:r>
          </w:p>
        </w:tc>
        <w:tc>
          <w:tcPr>
            <w:tcW w:w="990" w:type="dxa"/>
            <w:tcBorders>
              <w:top w:val="nil"/>
              <w:left w:val="nil"/>
              <w:bottom w:val="nil"/>
              <w:right w:val="nil"/>
            </w:tcBorders>
            <w:shd w:val="clear" w:color="auto" w:fill="auto"/>
            <w:hideMark/>
          </w:tcPr>
          <w:p w14:paraId="3E082A6D" w14:textId="7AB78CAF"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0</w:t>
            </w:r>
            <w:r w:rsidR="00C00233" w:rsidRPr="00071D8B">
              <w:rPr>
                <w:rFonts w:ascii="Arial Narrow" w:hAnsi="Arial Narrow" w:cs="Arial"/>
                <w:snapToGrid w:val="0"/>
                <w:color w:val="000000"/>
                <w:sz w:val="18"/>
                <w:szCs w:val="18"/>
              </w:rPr>
              <w:t>,</w:t>
            </w:r>
            <w:r w:rsidRPr="00071D8B">
              <w:rPr>
                <w:rFonts w:ascii="Arial Narrow" w:hAnsi="Arial Narrow" w:cs="Arial"/>
                <w:snapToGrid w:val="0"/>
                <w:color w:val="000000"/>
                <w:sz w:val="18"/>
                <w:szCs w:val="18"/>
              </w:rPr>
              <w:t>20</w:t>
            </w:r>
          </w:p>
        </w:tc>
        <w:tc>
          <w:tcPr>
            <w:tcW w:w="1586" w:type="dxa"/>
            <w:tcBorders>
              <w:top w:val="nil"/>
              <w:left w:val="nil"/>
              <w:bottom w:val="nil"/>
              <w:right w:val="nil"/>
            </w:tcBorders>
            <w:shd w:val="clear" w:color="auto" w:fill="auto"/>
            <w:hideMark/>
          </w:tcPr>
          <w:p w14:paraId="5A505DCE" w14:textId="2A8E3AC6"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582B893E" w14:textId="79203A83"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29E35DD9" w14:textId="77777777" w:rsidTr="006E640E">
        <w:trPr>
          <w:trHeight w:val="256"/>
        </w:trPr>
        <w:tc>
          <w:tcPr>
            <w:tcW w:w="1243" w:type="dxa"/>
            <w:tcBorders>
              <w:top w:val="nil"/>
              <w:left w:val="nil"/>
              <w:bottom w:val="nil"/>
              <w:right w:val="nil"/>
            </w:tcBorders>
            <w:shd w:val="clear" w:color="auto" w:fill="auto"/>
            <w:hideMark/>
          </w:tcPr>
          <w:p w14:paraId="5194DDA9" w14:textId="2CAD1795"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53.641</w:t>
            </w:r>
          </w:p>
        </w:tc>
        <w:tc>
          <w:tcPr>
            <w:tcW w:w="1244" w:type="dxa"/>
            <w:tcBorders>
              <w:top w:val="nil"/>
              <w:left w:val="nil"/>
              <w:bottom w:val="nil"/>
              <w:right w:val="nil"/>
            </w:tcBorders>
            <w:shd w:val="clear" w:color="auto" w:fill="auto"/>
            <w:hideMark/>
          </w:tcPr>
          <w:p w14:paraId="57089075" w14:textId="261298A5"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53.641</w:t>
            </w:r>
          </w:p>
        </w:tc>
        <w:tc>
          <w:tcPr>
            <w:tcW w:w="3247" w:type="dxa"/>
            <w:tcBorders>
              <w:top w:val="nil"/>
              <w:left w:val="nil"/>
              <w:bottom w:val="nil"/>
              <w:right w:val="nil"/>
            </w:tcBorders>
            <w:shd w:val="clear" w:color="auto" w:fill="auto"/>
            <w:hideMark/>
          </w:tcPr>
          <w:p w14:paraId="7E9AC033" w14:textId="1D98AE44"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Australien</w:t>
            </w:r>
          </w:p>
        </w:tc>
        <w:tc>
          <w:tcPr>
            <w:tcW w:w="990" w:type="dxa"/>
            <w:tcBorders>
              <w:top w:val="nil"/>
              <w:left w:val="nil"/>
              <w:bottom w:val="nil"/>
              <w:right w:val="nil"/>
            </w:tcBorders>
            <w:shd w:val="clear" w:color="auto" w:fill="auto"/>
            <w:hideMark/>
          </w:tcPr>
          <w:p w14:paraId="11CC73B8" w14:textId="6E9D0836"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1</w:t>
            </w:r>
            <w:r w:rsidR="00C00233" w:rsidRPr="00071D8B">
              <w:rPr>
                <w:rFonts w:ascii="Arial Narrow" w:hAnsi="Arial Narrow" w:cs="Arial"/>
                <w:sz w:val="18"/>
                <w:szCs w:val="18"/>
              </w:rPr>
              <w:t>,</w:t>
            </w:r>
            <w:r w:rsidRPr="00071D8B">
              <w:rPr>
                <w:rFonts w:ascii="Arial Narrow" w:hAnsi="Arial Narrow" w:cs="Arial"/>
                <w:sz w:val="18"/>
                <w:szCs w:val="18"/>
              </w:rPr>
              <w:t>00</w:t>
            </w:r>
          </w:p>
        </w:tc>
        <w:tc>
          <w:tcPr>
            <w:tcW w:w="1586" w:type="dxa"/>
            <w:tcBorders>
              <w:top w:val="nil"/>
              <w:left w:val="nil"/>
              <w:bottom w:val="nil"/>
              <w:right w:val="nil"/>
            </w:tcBorders>
            <w:shd w:val="clear" w:color="auto" w:fill="auto"/>
            <w:hideMark/>
          </w:tcPr>
          <w:p w14:paraId="6B8011D0" w14:textId="78420D8B"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53.641</w:t>
            </w:r>
          </w:p>
        </w:tc>
        <w:tc>
          <w:tcPr>
            <w:tcW w:w="1586" w:type="dxa"/>
            <w:tcBorders>
              <w:top w:val="nil"/>
              <w:left w:val="nil"/>
              <w:bottom w:val="nil"/>
              <w:right w:val="nil"/>
            </w:tcBorders>
            <w:shd w:val="clear" w:color="auto" w:fill="auto"/>
            <w:hideMark/>
          </w:tcPr>
          <w:p w14:paraId="2B384CB4" w14:textId="5C95D243"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53.641</w:t>
            </w:r>
          </w:p>
        </w:tc>
      </w:tr>
      <w:tr w:rsidR="00C41B56" w:rsidRPr="00071D8B" w14:paraId="0336CC17" w14:textId="77777777" w:rsidTr="006E640E">
        <w:trPr>
          <w:trHeight w:val="256"/>
        </w:trPr>
        <w:tc>
          <w:tcPr>
            <w:tcW w:w="1243" w:type="dxa"/>
            <w:tcBorders>
              <w:top w:val="nil"/>
              <w:left w:val="nil"/>
              <w:bottom w:val="nil"/>
              <w:right w:val="nil"/>
            </w:tcBorders>
            <w:shd w:val="clear" w:color="auto" w:fill="auto"/>
            <w:hideMark/>
          </w:tcPr>
          <w:p w14:paraId="12941A1D" w14:textId="349AFA03"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56BA7A90" w14:textId="0E73D5D3"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4AFCD0B6" w14:textId="22B45AB4"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Belarus</w:t>
            </w:r>
          </w:p>
        </w:tc>
        <w:tc>
          <w:tcPr>
            <w:tcW w:w="990" w:type="dxa"/>
            <w:tcBorders>
              <w:top w:val="nil"/>
              <w:left w:val="nil"/>
              <w:bottom w:val="nil"/>
              <w:right w:val="nil"/>
            </w:tcBorders>
            <w:shd w:val="clear" w:color="auto" w:fill="auto"/>
            <w:hideMark/>
          </w:tcPr>
          <w:p w14:paraId="5FDFAD42" w14:textId="1950FC86"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0</w:t>
            </w:r>
            <w:r w:rsidR="00C00233" w:rsidRPr="00071D8B">
              <w:rPr>
                <w:rFonts w:ascii="Arial Narrow" w:hAnsi="Arial Narrow" w:cs="Arial"/>
                <w:snapToGrid w:val="0"/>
                <w:color w:val="000000"/>
                <w:sz w:val="18"/>
                <w:szCs w:val="18"/>
              </w:rPr>
              <w:t>,</w:t>
            </w:r>
            <w:r w:rsidRPr="00071D8B">
              <w:rPr>
                <w:rFonts w:ascii="Arial Narrow" w:hAnsi="Arial Narrow" w:cs="Arial"/>
                <w:snapToGrid w:val="0"/>
                <w:color w:val="000000"/>
                <w:sz w:val="18"/>
                <w:szCs w:val="18"/>
              </w:rPr>
              <w:t>20</w:t>
            </w:r>
          </w:p>
        </w:tc>
        <w:tc>
          <w:tcPr>
            <w:tcW w:w="1586" w:type="dxa"/>
            <w:tcBorders>
              <w:top w:val="nil"/>
              <w:left w:val="nil"/>
              <w:bottom w:val="nil"/>
              <w:right w:val="nil"/>
            </w:tcBorders>
            <w:shd w:val="clear" w:color="auto" w:fill="auto"/>
            <w:hideMark/>
          </w:tcPr>
          <w:p w14:paraId="2306A055" w14:textId="544D07DB"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5041B12C" w14:textId="0B0DE978"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0F8F8721" w14:textId="77777777" w:rsidTr="006E640E">
        <w:trPr>
          <w:trHeight w:val="256"/>
        </w:trPr>
        <w:tc>
          <w:tcPr>
            <w:tcW w:w="1243" w:type="dxa"/>
            <w:tcBorders>
              <w:top w:val="nil"/>
              <w:left w:val="nil"/>
              <w:bottom w:val="nil"/>
              <w:right w:val="nil"/>
            </w:tcBorders>
            <w:shd w:val="clear" w:color="auto" w:fill="auto"/>
            <w:hideMark/>
          </w:tcPr>
          <w:p w14:paraId="68403F6E" w14:textId="2379C592"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80.462</w:t>
            </w:r>
          </w:p>
        </w:tc>
        <w:tc>
          <w:tcPr>
            <w:tcW w:w="1244" w:type="dxa"/>
            <w:tcBorders>
              <w:top w:val="nil"/>
              <w:left w:val="nil"/>
              <w:bottom w:val="nil"/>
              <w:right w:val="nil"/>
            </w:tcBorders>
            <w:shd w:val="clear" w:color="auto" w:fill="auto"/>
            <w:hideMark/>
          </w:tcPr>
          <w:p w14:paraId="03CE5E32" w14:textId="5495313A"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80.462</w:t>
            </w:r>
          </w:p>
        </w:tc>
        <w:tc>
          <w:tcPr>
            <w:tcW w:w="3247" w:type="dxa"/>
            <w:tcBorders>
              <w:top w:val="nil"/>
              <w:left w:val="nil"/>
              <w:bottom w:val="nil"/>
              <w:right w:val="nil"/>
            </w:tcBorders>
            <w:shd w:val="clear" w:color="auto" w:fill="auto"/>
            <w:hideMark/>
          </w:tcPr>
          <w:p w14:paraId="1F00589E" w14:textId="4E2BEC17"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Belgien</w:t>
            </w:r>
          </w:p>
        </w:tc>
        <w:tc>
          <w:tcPr>
            <w:tcW w:w="990" w:type="dxa"/>
            <w:tcBorders>
              <w:top w:val="nil"/>
              <w:left w:val="nil"/>
              <w:bottom w:val="nil"/>
              <w:right w:val="nil"/>
            </w:tcBorders>
            <w:shd w:val="clear" w:color="auto" w:fill="auto"/>
            <w:hideMark/>
          </w:tcPr>
          <w:p w14:paraId="6B545E91" w14:textId="52F472BA"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w:t>
            </w:r>
            <w:r w:rsidR="00C00233" w:rsidRPr="00071D8B">
              <w:rPr>
                <w:rFonts w:ascii="Arial Narrow" w:hAnsi="Arial Narrow" w:cs="Arial"/>
                <w:snapToGrid w:val="0"/>
                <w:color w:val="000000"/>
                <w:sz w:val="18"/>
                <w:szCs w:val="18"/>
              </w:rPr>
              <w:t>,</w:t>
            </w:r>
            <w:r w:rsidRPr="00071D8B">
              <w:rPr>
                <w:rFonts w:ascii="Arial Narrow" w:hAnsi="Arial Narrow" w:cs="Arial"/>
                <w:snapToGrid w:val="0"/>
                <w:color w:val="000000"/>
                <w:sz w:val="18"/>
                <w:szCs w:val="18"/>
              </w:rPr>
              <w:t>50</w:t>
            </w:r>
          </w:p>
        </w:tc>
        <w:tc>
          <w:tcPr>
            <w:tcW w:w="1586" w:type="dxa"/>
            <w:tcBorders>
              <w:top w:val="nil"/>
              <w:left w:val="nil"/>
              <w:bottom w:val="nil"/>
              <w:right w:val="nil"/>
            </w:tcBorders>
            <w:shd w:val="clear" w:color="auto" w:fill="auto"/>
            <w:hideMark/>
          </w:tcPr>
          <w:p w14:paraId="1EBCD138" w14:textId="4EEBF385"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80.462</w:t>
            </w:r>
          </w:p>
        </w:tc>
        <w:tc>
          <w:tcPr>
            <w:tcW w:w="1586" w:type="dxa"/>
            <w:tcBorders>
              <w:top w:val="nil"/>
              <w:left w:val="nil"/>
              <w:bottom w:val="nil"/>
              <w:right w:val="nil"/>
            </w:tcBorders>
            <w:shd w:val="clear" w:color="auto" w:fill="auto"/>
            <w:hideMark/>
          </w:tcPr>
          <w:p w14:paraId="4CB32497" w14:textId="492F1065"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80.462</w:t>
            </w:r>
          </w:p>
        </w:tc>
      </w:tr>
      <w:tr w:rsidR="00C41B56" w:rsidRPr="00071D8B" w14:paraId="1D2350DF" w14:textId="77777777" w:rsidTr="006E640E">
        <w:trPr>
          <w:trHeight w:val="256"/>
        </w:trPr>
        <w:tc>
          <w:tcPr>
            <w:tcW w:w="1243" w:type="dxa"/>
            <w:tcBorders>
              <w:top w:val="nil"/>
              <w:left w:val="nil"/>
              <w:bottom w:val="nil"/>
              <w:right w:val="nil"/>
            </w:tcBorders>
            <w:shd w:val="clear" w:color="auto" w:fill="auto"/>
            <w:hideMark/>
          </w:tcPr>
          <w:p w14:paraId="103FC167" w14:textId="5721EEB1"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78EB39AC" w14:textId="4326D7E6"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73107098" w14:textId="2B8B4BA1"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Bolivien (Plurinationaler Staat)</w:t>
            </w:r>
          </w:p>
        </w:tc>
        <w:tc>
          <w:tcPr>
            <w:tcW w:w="990" w:type="dxa"/>
            <w:tcBorders>
              <w:top w:val="nil"/>
              <w:left w:val="nil"/>
              <w:bottom w:val="nil"/>
              <w:right w:val="nil"/>
            </w:tcBorders>
            <w:shd w:val="clear" w:color="auto" w:fill="auto"/>
            <w:hideMark/>
          </w:tcPr>
          <w:p w14:paraId="58BC73D3" w14:textId="06E21F71"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0</w:t>
            </w:r>
            <w:r w:rsidR="00C00233" w:rsidRPr="00071D8B">
              <w:rPr>
                <w:rFonts w:ascii="Arial Narrow" w:hAnsi="Arial Narrow" w:cs="Arial"/>
                <w:snapToGrid w:val="0"/>
                <w:color w:val="000000"/>
                <w:sz w:val="18"/>
                <w:szCs w:val="18"/>
              </w:rPr>
              <w:t>,</w:t>
            </w:r>
            <w:r w:rsidRPr="00071D8B">
              <w:rPr>
                <w:rFonts w:ascii="Arial Narrow" w:hAnsi="Arial Narrow" w:cs="Arial"/>
                <w:snapToGrid w:val="0"/>
                <w:color w:val="000000"/>
                <w:sz w:val="18"/>
                <w:szCs w:val="18"/>
              </w:rPr>
              <w:t>20</w:t>
            </w:r>
          </w:p>
        </w:tc>
        <w:tc>
          <w:tcPr>
            <w:tcW w:w="1586" w:type="dxa"/>
            <w:tcBorders>
              <w:top w:val="nil"/>
              <w:left w:val="nil"/>
              <w:bottom w:val="nil"/>
              <w:right w:val="nil"/>
            </w:tcBorders>
            <w:shd w:val="clear" w:color="auto" w:fill="auto"/>
            <w:hideMark/>
          </w:tcPr>
          <w:p w14:paraId="50B44230" w14:textId="4026D2B3"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2E5C11CA" w14:textId="119EB495"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17940DE4" w14:textId="77777777" w:rsidTr="006E640E">
        <w:trPr>
          <w:trHeight w:val="256"/>
        </w:trPr>
        <w:tc>
          <w:tcPr>
            <w:tcW w:w="1243" w:type="dxa"/>
            <w:tcBorders>
              <w:top w:val="nil"/>
              <w:left w:val="nil"/>
              <w:bottom w:val="nil"/>
              <w:right w:val="nil"/>
            </w:tcBorders>
            <w:shd w:val="clear" w:color="auto" w:fill="auto"/>
            <w:hideMark/>
          </w:tcPr>
          <w:p w14:paraId="6EE2305C" w14:textId="57BDC2FA"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76661FD9" w14:textId="51F0A053"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46E0AD5C" w14:textId="1CEE6183"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Bosnien-Herzegowina</w:t>
            </w:r>
          </w:p>
        </w:tc>
        <w:tc>
          <w:tcPr>
            <w:tcW w:w="990" w:type="dxa"/>
            <w:tcBorders>
              <w:top w:val="nil"/>
              <w:left w:val="nil"/>
              <w:bottom w:val="nil"/>
              <w:right w:val="nil"/>
            </w:tcBorders>
            <w:shd w:val="clear" w:color="auto" w:fill="auto"/>
            <w:hideMark/>
          </w:tcPr>
          <w:p w14:paraId="3467810F" w14:textId="2BDCEBAC"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0</w:t>
            </w:r>
            <w:r w:rsidR="00C00233" w:rsidRPr="00071D8B">
              <w:rPr>
                <w:rFonts w:ascii="Arial Narrow" w:hAnsi="Arial Narrow" w:cs="Arial"/>
                <w:snapToGrid w:val="0"/>
                <w:color w:val="000000"/>
                <w:sz w:val="18"/>
                <w:szCs w:val="18"/>
              </w:rPr>
              <w:t>,</w:t>
            </w:r>
            <w:r w:rsidRPr="00071D8B">
              <w:rPr>
                <w:rFonts w:ascii="Arial Narrow" w:hAnsi="Arial Narrow" w:cs="Arial"/>
                <w:snapToGrid w:val="0"/>
                <w:color w:val="000000"/>
                <w:sz w:val="18"/>
                <w:szCs w:val="18"/>
              </w:rPr>
              <w:t>20</w:t>
            </w:r>
          </w:p>
        </w:tc>
        <w:tc>
          <w:tcPr>
            <w:tcW w:w="1586" w:type="dxa"/>
            <w:tcBorders>
              <w:top w:val="nil"/>
              <w:left w:val="nil"/>
              <w:bottom w:val="nil"/>
              <w:right w:val="nil"/>
            </w:tcBorders>
            <w:shd w:val="clear" w:color="auto" w:fill="auto"/>
            <w:hideMark/>
          </w:tcPr>
          <w:p w14:paraId="01CEDFBD" w14:textId="7791DD87"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786A0D7B" w14:textId="588C02CA"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27EA9B7D" w14:textId="77777777" w:rsidTr="006E640E">
        <w:trPr>
          <w:trHeight w:val="256"/>
        </w:trPr>
        <w:tc>
          <w:tcPr>
            <w:tcW w:w="1243" w:type="dxa"/>
            <w:tcBorders>
              <w:top w:val="nil"/>
              <w:left w:val="nil"/>
              <w:bottom w:val="nil"/>
              <w:right w:val="nil"/>
            </w:tcBorders>
            <w:shd w:val="clear" w:color="auto" w:fill="auto"/>
            <w:hideMark/>
          </w:tcPr>
          <w:p w14:paraId="25E5A518" w14:textId="2D651400"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13.410</w:t>
            </w:r>
          </w:p>
        </w:tc>
        <w:tc>
          <w:tcPr>
            <w:tcW w:w="1244" w:type="dxa"/>
            <w:tcBorders>
              <w:top w:val="nil"/>
              <w:left w:val="nil"/>
              <w:bottom w:val="nil"/>
              <w:right w:val="nil"/>
            </w:tcBorders>
            <w:shd w:val="clear" w:color="auto" w:fill="auto"/>
            <w:hideMark/>
          </w:tcPr>
          <w:p w14:paraId="75FB4535" w14:textId="141D1AB8"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13.410</w:t>
            </w:r>
          </w:p>
        </w:tc>
        <w:tc>
          <w:tcPr>
            <w:tcW w:w="3247" w:type="dxa"/>
            <w:tcBorders>
              <w:top w:val="nil"/>
              <w:left w:val="nil"/>
              <w:bottom w:val="nil"/>
              <w:right w:val="nil"/>
            </w:tcBorders>
            <w:shd w:val="clear" w:color="auto" w:fill="auto"/>
            <w:hideMark/>
          </w:tcPr>
          <w:p w14:paraId="439B0B00" w14:textId="270B2D99"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Brasilien</w:t>
            </w:r>
          </w:p>
        </w:tc>
        <w:tc>
          <w:tcPr>
            <w:tcW w:w="990" w:type="dxa"/>
            <w:tcBorders>
              <w:top w:val="nil"/>
              <w:left w:val="nil"/>
              <w:bottom w:val="nil"/>
              <w:right w:val="nil"/>
            </w:tcBorders>
            <w:shd w:val="clear" w:color="auto" w:fill="auto"/>
            <w:hideMark/>
          </w:tcPr>
          <w:p w14:paraId="2E01C582" w14:textId="5549F31C"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0</w:t>
            </w:r>
            <w:r w:rsidR="00C00233" w:rsidRPr="00071D8B">
              <w:rPr>
                <w:rFonts w:ascii="Arial Narrow" w:hAnsi="Arial Narrow" w:cs="Arial"/>
                <w:snapToGrid w:val="0"/>
                <w:color w:val="000000"/>
                <w:sz w:val="18"/>
                <w:szCs w:val="18"/>
              </w:rPr>
              <w:t>,</w:t>
            </w:r>
            <w:r w:rsidRPr="00071D8B">
              <w:rPr>
                <w:rFonts w:ascii="Arial Narrow" w:hAnsi="Arial Narrow" w:cs="Arial"/>
                <w:snapToGrid w:val="0"/>
                <w:color w:val="000000"/>
                <w:sz w:val="18"/>
                <w:szCs w:val="18"/>
              </w:rPr>
              <w:t>25</w:t>
            </w:r>
          </w:p>
        </w:tc>
        <w:tc>
          <w:tcPr>
            <w:tcW w:w="1586" w:type="dxa"/>
            <w:tcBorders>
              <w:top w:val="nil"/>
              <w:left w:val="nil"/>
              <w:bottom w:val="nil"/>
              <w:right w:val="nil"/>
            </w:tcBorders>
            <w:shd w:val="clear" w:color="auto" w:fill="auto"/>
            <w:hideMark/>
          </w:tcPr>
          <w:p w14:paraId="1502E325" w14:textId="434AFFA9"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13.410</w:t>
            </w:r>
          </w:p>
        </w:tc>
        <w:tc>
          <w:tcPr>
            <w:tcW w:w="1586" w:type="dxa"/>
            <w:tcBorders>
              <w:top w:val="nil"/>
              <w:left w:val="nil"/>
              <w:bottom w:val="nil"/>
              <w:right w:val="nil"/>
            </w:tcBorders>
            <w:shd w:val="clear" w:color="auto" w:fill="auto"/>
            <w:hideMark/>
          </w:tcPr>
          <w:p w14:paraId="2AD0D0E5" w14:textId="1956ED7F"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13.410</w:t>
            </w:r>
          </w:p>
        </w:tc>
      </w:tr>
      <w:tr w:rsidR="00C41B56" w:rsidRPr="00071D8B" w14:paraId="6B219C6F" w14:textId="77777777" w:rsidTr="006E640E">
        <w:trPr>
          <w:trHeight w:val="256"/>
        </w:trPr>
        <w:tc>
          <w:tcPr>
            <w:tcW w:w="1243" w:type="dxa"/>
            <w:tcBorders>
              <w:top w:val="nil"/>
              <w:left w:val="nil"/>
              <w:bottom w:val="nil"/>
              <w:right w:val="nil"/>
            </w:tcBorders>
            <w:shd w:val="clear" w:color="auto" w:fill="auto"/>
            <w:hideMark/>
          </w:tcPr>
          <w:p w14:paraId="6E5BCA06" w14:textId="05A1E4A1"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52622A2F" w14:textId="2199E2E9"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1AF93D65" w14:textId="066E3BCD"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Bulgarien</w:t>
            </w:r>
          </w:p>
        </w:tc>
        <w:tc>
          <w:tcPr>
            <w:tcW w:w="990" w:type="dxa"/>
            <w:tcBorders>
              <w:top w:val="nil"/>
              <w:left w:val="nil"/>
              <w:bottom w:val="nil"/>
              <w:right w:val="nil"/>
            </w:tcBorders>
            <w:shd w:val="clear" w:color="auto" w:fill="auto"/>
            <w:hideMark/>
          </w:tcPr>
          <w:p w14:paraId="66B509E1" w14:textId="110059E8"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0</w:t>
            </w:r>
            <w:r w:rsidR="00C00233" w:rsidRPr="00071D8B">
              <w:rPr>
                <w:rFonts w:ascii="Arial Narrow" w:hAnsi="Arial Narrow" w:cs="Arial"/>
                <w:snapToGrid w:val="0"/>
                <w:color w:val="000000"/>
                <w:sz w:val="18"/>
                <w:szCs w:val="18"/>
              </w:rPr>
              <w:t>,</w:t>
            </w:r>
            <w:r w:rsidRPr="00071D8B">
              <w:rPr>
                <w:rFonts w:ascii="Arial Narrow" w:hAnsi="Arial Narrow" w:cs="Arial"/>
                <w:snapToGrid w:val="0"/>
                <w:color w:val="000000"/>
                <w:sz w:val="18"/>
                <w:szCs w:val="18"/>
              </w:rPr>
              <w:t>20</w:t>
            </w:r>
          </w:p>
        </w:tc>
        <w:tc>
          <w:tcPr>
            <w:tcW w:w="1586" w:type="dxa"/>
            <w:tcBorders>
              <w:top w:val="nil"/>
              <w:left w:val="nil"/>
              <w:bottom w:val="nil"/>
              <w:right w:val="nil"/>
            </w:tcBorders>
            <w:shd w:val="clear" w:color="auto" w:fill="auto"/>
            <w:hideMark/>
          </w:tcPr>
          <w:p w14:paraId="4A48F3CD" w14:textId="10F9B8F6"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6BBDCAFF" w14:textId="4FBD208C"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32C77F6A" w14:textId="77777777" w:rsidTr="006E640E">
        <w:trPr>
          <w:trHeight w:val="256"/>
        </w:trPr>
        <w:tc>
          <w:tcPr>
            <w:tcW w:w="1243" w:type="dxa"/>
            <w:tcBorders>
              <w:top w:val="nil"/>
              <w:left w:val="nil"/>
              <w:bottom w:val="nil"/>
              <w:right w:val="nil"/>
            </w:tcBorders>
            <w:shd w:val="clear" w:color="auto" w:fill="auto"/>
            <w:hideMark/>
          </w:tcPr>
          <w:p w14:paraId="037B3BA6" w14:textId="6B5C6808"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29AC0362" w14:textId="29DCFF28"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470A834B" w14:textId="6F2FDE43"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Chile</w:t>
            </w:r>
          </w:p>
        </w:tc>
        <w:tc>
          <w:tcPr>
            <w:tcW w:w="990" w:type="dxa"/>
            <w:tcBorders>
              <w:top w:val="nil"/>
              <w:left w:val="nil"/>
              <w:bottom w:val="nil"/>
              <w:right w:val="nil"/>
            </w:tcBorders>
            <w:shd w:val="clear" w:color="auto" w:fill="auto"/>
            <w:hideMark/>
          </w:tcPr>
          <w:p w14:paraId="795BB307" w14:textId="5585DFDD"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0</w:t>
            </w:r>
            <w:r w:rsidR="00C00233" w:rsidRPr="00071D8B">
              <w:rPr>
                <w:rFonts w:ascii="Arial Narrow" w:hAnsi="Arial Narrow" w:cs="Arial"/>
                <w:snapToGrid w:val="0"/>
                <w:color w:val="000000"/>
                <w:sz w:val="18"/>
                <w:szCs w:val="18"/>
              </w:rPr>
              <w:t>,</w:t>
            </w:r>
            <w:r w:rsidRPr="00071D8B">
              <w:rPr>
                <w:rFonts w:ascii="Arial Narrow" w:hAnsi="Arial Narrow" w:cs="Arial"/>
                <w:snapToGrid w:val="0"/>
                <w:color w:val="000000"/>
                <w:sz w:val="18"/>
                <w:szCs w:val="18"/>
              </w:rPr>
              <w:t>20</w:t>
            </w:r>
          </w:p>
        </w:tc>
        <w:tc>
          <w:tcPr>
            <w:tcW w:w="1586" w:type="dxa"/>
            <w:tcBorders>
              <w:top w:val="nil"/>
              <w:left w:val="nil"/>
              <w:bottom w:val="nil"/>
              <w:right w:val="nil"/>
            </w:tcBorders>
            <w:shd w:val="clear" w:color="auto" w:fill="auto"/>
            <w:hideMark/>
          </w:tcPr>
          <w:p w14:paraId="4DF00B21" w14:textId="17DCAAA4"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0CE7C6EF" w14:textId="7F59A80D"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5BC98644" w14:textId="77777777" w:rsidTr="006E640E">
        <w:trPr>
          <w:trHeight w:val="256"/>
        </w:trPr>
        <w:tc>
          <w:tcPr>
            <w:tcW w:w="1243" w:type="dxa"/>
            <w:tcBorders>
              <w:top w:val="nil"/>
              <w:left w:val="nil"/>
              <w:bottom w:val="nil"/>
              <w:right w:val="nil"/>
            </w:tcBorders>
            <w:shd w:val="clear" w:color="auto" w:fill="auto"/>
            <w:hideMark/>
          </w:tcPr>
          <w:p w14:paraId="2A6FCF04" w14:textId="24FF0B7E"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107.282</w:t>
            </w:r>
          </w:p>
        </w:tc>
        <w:tc>
          <w:tcPr>
            <w:tcW w:w="1244" w:type="dxa"/>
            <w:tcBorders>
              <w:top w:val="nil"/>
              <w:left w:val="nil"/>
              <w:bottom w:val="nil"/>
              <w:right w:val="nil"/>
            </w:tcBorders>
            <w:shd w:val="clear" w:color="auto" w:fill="auto"/>
            <w:hideMark/>
          </w:tcPr>
          <w:p w14:paraId="1E658733" w14:textId="041E44F2"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107.282</w:t>
            </w:r>
          </w:p>
        </w:tc>
        <w:tc>
          <w:tcPr>
            <w:tcW w:w="3247" w:type="dxa"/>
            <w:tcBorders>
              <w:top w:val="nil"/>
              <w:left w:val="nil"/>
              <w:bottom w:val="nil"/>
              <w:right w:val="nil"/>
            </w:tcBorders>
            <w:shd w:val="clear" w:color="auto" w:fill="auto"/>
            <w:hideMark/>
          </w:tcPr>
          <w:p w14:paraId="38007297" w14:textId="28B4ABCB"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China</w:t>
            </w:r>
          </w:p>
        </w:tc>
        <w:tc>
          <w:tcPr>
            <w:tcW w:w="990" w:type="dxa"/>
            <w:tcBorders>
              <w:top w:val="nil"/>
              <w:left w:val="nil"/>
              <w:bottom w:val="nil"/>
              <w:right w:val="nil"/>
            </w:tcBorders>
            <w:shd w:val="clear" w:color="auto" w:fill="auto"/>
            <w:hideMark/>
          </w:tcPr>
          <w:p w14:paraId="0438D424" w14:textId="0BE9FF2C"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w:t>
            </w:r>
            <w:r w:rsidR="00C00233" w:rsidRPr="00071D8B">
              <w:rPr>
                <w:rFonts w:ascii="Arial Narrow" w:hAnsi="Arial Narrow" w:cs="Arial"/>
                <w:snapToGrid w:val="0"/>
                <w:color w:val="000000"/>
                <w:sz w:val="18"/>
                <w:szCs w:val="18"/>
              </w:rPr>
              <w:t>,</w:t>
            </w:r>
            <w:r w:rsidRPr="00071D8B">
              <w:rPr>
                <w:rFonts w:ascii="Arial Narrow" w:hAnsi="Arial Narrow" w:cs="Arial"/>
                <w:snapToGrid w:val="0"/>
                <w:color w:val="000000"/>
                <w:sz w:val="18"/>
                <w:szCs w:val="18"/>
              </w:rPr>
              <w:t>00</w:t>
            </w:r>
          </w:p>
        </w:tc>
        <w:tc>
          <w:tcPr>
            <w:tcW w:w="1586" w:type="dxa"/>
            <w:tcBorders>
              <w:top w:val="nil"/>
              <w:left w:val="nil"/>
              <w:bottom w:val="nil"/>
              <w:right w:val="nil"/>
            </w:tcBorders>
            <w:shd w:val="clear" w:color="auto" w:fill="auto"/>
            <w:hideMark/>
          </w:tcPr>
          <w:p w14:paraId="132F0EEC" w14:textId="2E058720"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107.282</w:t>
            </w:r>
          </w:p>
        </w:tc>
        <w:tc>
          <w:tcPr>
            <w:tcW w:w="1586" w:type="dxa"/>
            <w:tcBorders>
              <w:top w:val="nil"/>
              <w:left w:val="nil"/>
              <w:bottom w:val="nil"/>
              <w:right w:val="nil"/>
            </w:tcBorders>
            <w:shd w:val="clear" w:color="auto" w:fill="auto"/>
            <w:hideMark/>
          </w:tcPr>
          <w:p w14:paraId="0F5C1CCC" w14:textId="7BDFDB3D"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107.282</w:t>
            </w:r>
          </w:p>
        </w:tc>
      </w:tr>
      <w:tr w:rsidR="00C41B56" w:rsidRPr="00071D8B" w14:paraId="496A377D" w14:textId="77777777" w:rsidTr="006E640E">
        <w:trPr>
          <w:trHeight w:val="256"/>
        </w:trPr>
        <w:tc>
          <w:tcPr>
            <w:tcW w:w="1243" w:type="dxa"/>
            <w:tcBorders>
              <w:top w:val="nil"/>
              <w:left w:val="nil"/>
              <w:bottom w:val="nil"/>
              <w:right w:val="nil"/>
            </w:tcBorders>
            <w:shd w:val="clear" w:color="auto" w:fill="auto"/>
            <w:hideMark/>
          </w:tcPr>
          <w:p w14:paraId="5D30B578" w14:textId="3561E683"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30AEA379" w14:textId="1305104B"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36C21B7F" w14:textId="059DDB9E"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Costa Rica</w:t>
            </w:r>
          </w:p>
        </w:tc>
        <w:tc>
          <w:tcPr>
            <w:tcW w:w="990" w:type="dxa"/>
            <w:tcBorders>
              <w:top w:val="nil"/>
              <w:left w:val="nil"/>
              <w:bottom w:val="nil"/>
              <w:right w:val="nil"/>
            </w:tcBorders>
            <w:shd w:val="clear" w:color="auto" w:fill="auto"/>
            <w:hideMark/>
          </w:tcPr>
          <w:p w14:paraId="4FA59600" w14:textId="2AEF0551"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0</w:t>
            </w:r>
            <w:r w:rsidR="00C00233" w:rsidRPr="00071D8B">
              <w:rPr>
                <w:rFonts w:ascii="Arial Narrow" w:hAnsi="Arial Narrow" w:cs="Arial"/>
                <w:snapToGrid w:val="0"/>
                <w:color w:val="000000"/>
                <w:sz w:val="18"/>
                <w:szCs w:val="18"/>
              </w:rPr>
              <w:t>,</w:t>
            </w:r>
            <w:r w:rsidRPr="00071D8B">
              <w:rPr>
                <w:rFonts w:ascii="Arial Narrow" w:hAnsi="Arial Narrow" w:cs="Arial"/>
                <w:snapToGrid w:val="0"/>
                <w:color w:val="000000"/>
                <w:sz w:val="18"/>
                <w:szCs w:val="18"/>
              </w:rPr>
              <w:t>20</w:t>
            </w:r>
          </w:p>
        </w:tc>
        <w:tc>
          <w:tcPr>
            <w:tcW w:w="1586" w:type="dxa"/>
            <w:tcBorders>
              <w:top w:val="nil"/>
              <w:left w:val="nil"/>
              <w:bottom w:val="nil"/>
              <w:right w:val="nil"/>
            </w:tcBorders>
            <w:shd w:val="clear" w:color="auto" w:fill="auto"/>
            <w:hideMark/>
          </w:tcPr>
          <w:p w14:paraId="1E78670D" w14:textId="28EF9CF3"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0C162A87" w14:textId="37124677"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78D3E508" w14:textId="77777777" w:rsidTr="006E640E">
        <w:trPr>
          <w:trHeight w:val="256"/>
        </w:trPr>
        <w:tc>
          <w:tcPr>
            <w:tcW w:w="1243" w:type="dxa"/>
            <w:tcBorders>
              <w:top w:val="nil"/>
              <w:left w:val="nil"/>
              <w:bottom w:val="nil"/>
              <w:right w:val="nil"/>
            </w:tcBorders>
            <w:shd w:val="clear" w:color="auto" w:fill="auto"/>
            <w:hideMark/>
          </w:tcPr>
          <w:p w14:paraId="0ADF83F7" w14:textId="13532D13"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w:t>
            </w:r>
          </w:p>
        </w:tc>
        <w:tc>
          <w:tcPr>
            <w:tcW w:w="1244" w:type="dxa"/>
            <w:tcBorders>
              <w:top w:val="nil"/>
              <w:left w:val="nil"/>
              <w:bottom w:val="nil"/>
              <w:right w:val="nil"/>
            </w:tcBorders>
            <w:shd w:val="clear" w:color="auto" w:fill="auto"/>
            <w:hideMark/>
          </w:tcPr>
          <w:p w14:paraId="3BD64E22" w14:textId="1D134192"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w:t>
            </w:r>
          </w:p>
        </w:tc>
        <w:tc>
          <w:tcPr>
            <w:tcW w:w="3247" w:type="dxa"/>
            <w:tcBorders>
              <w:top w:val="nil"/>
              <w:left w:val="nil"/>
              <w:bottom w:val="nil"/>
              <w:right w:val="nil"/>
            </w:tcBorders>
            <w:shd w:val="clear" w:color="auto" w:fill="auto"/>
            <w:hideMark/>
          </w:tcPr>
          <w:p w14:paraId="2780390F" w14:textId="0DEEABB5"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Dänemark</w:t>
            </w:r>
          </w:p>
        </w:tc>
        <w:tc>
          <w:tcPr>
            <w:tcW w:w="990" w:type="dxa"/>
            <w:tcBorders>
              <w:top w:val="nil"/>
              <w:left w:val="nil"/>
              <w:bottom w:val="nil"/>
              <w:right w:val="nil"/>
            </w:tcBorders>
            <w:shd w:val="clear" w:color="auto" w:fill="auto"/>
            <w:hideMark/>
          </w:tcPr>
          <w:p w14:paraId="7D19AB98" w14:textId="2EABAF19"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0</w:t>
            </w:r>
            <w:r w:rsidR="00C00233" w:rsidRPr="00071D8B">
              <w:rPr>
                <w:rFonts w:ascii="Arial Narrow" w:hAnsi="Arial Narrow" w:cs="Arial"/>
                <w:snapToGrid w:val="0"/>
                <w:color w:val="000000"/>
                <w:sz w:val="18"/>
                <w:szCs w:val="18"/>
              </w:rPr>
              <w:t>,</w:t>
            </w:r>
            <w:r w:rsidRPr="00071D8B">
              <w:rPr>
                <w:rFonts w:ascii="Arial Narrow" w:hAnsi="Arial Narrow" w:cs="Arial"/>
                <w:snapToGrid w:val="0"/>
                <w:color w:val="000000"/>
                <w:sz w:val="18"/>
                <w:szCs w:val="18"/>
              </w:rPr>
              <w:t>50</w:t>
            </w:r>
          </w:p>
        </w:tc>
        <w:tc>
          <w:tcPr>
            <w:tcW w:w="1586" w:type="dxa"/>
            <w:tcBorders>
              <w:top w:val="nil"/>
              <w:left w:val="nil"/>
              <w:bottom w:val="nil"/>
              <w:right w:val="nil"/>
            </w:tcBorders>
            <w:shd w:val="clear" w:color="auto" w:fill="auto"/>
            <w:hideMark/>
          </w:tcPr>
          <w:p w14:paraId="5CD8DA6E" w14:textId="751F90C6"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w:t>
            </w:r>
          </w:p>
        </w:tc>
        <w:tc>
          <w:tcPr>
            <w:tcW w:w="1586" w:type="dxa"/>
            <w:tcBorders>
              <w:top w:val="nil"/>
              <w:left w:val="nil"/>
              <w:bottom w:val="nil"/>
              <w:right w:val="nil"/>
            </w:tcBorders>
            <w:shd w:val="clear" w:color="auto" w:fill="auto"/>
            <w:hideMark/>
          </w:tcPr>
          <w:p w14:paraId="0640A3AD" w14:textId="7F7DB556"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w:t>
            </w:r>
          </w:p>
        </w:tc>
      </w:tr>
      <w:tr w:rsidR="00C41B56" w:rsidRPr="00071D8B" w14:paraId="0E7F2B92" w14:textId="77777777" w:rsidTr="006E640E">
        <w:trPr>
          <w:trHeight w:val="256"/>
        </w:trPr>
        <w:tc>
          <w:tcPr>
            <w:tcW w:w="1243" w:type="dxa"/>
            <w:tcBorders>
              <w:top w:val="nil"/>
              <w:left w:val="nil"/>
              <w:bottom w:val="nil"/>
              <w:right w:val="nil"/>
            </w:tcBorders>
            <w:shd w:val="clear" w:color="auto" w:fill="auto"/>
            <w:hideMark/>
          </w:tcPr>
          <w:p w14:paraId="74066528" w14:textId="682FD377"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268.205</w:t>
            </w:r>
          </w:p>
        </w:tc>
        <w:tc>
          <w:tcPr>
            <w:tcW w:w="1244" w:type="dxa"/>
            <w:tcBorders>
              <w:top w:val="nil"/>
              <w:left w:val="nil"/>
              <w:bottom w:val="nil"/>
              <w:right w:val="nil"/>
            </w:tcBorders>
            <w:shd w:val="clear" w:color="auto" w:fill="auto"/>
            <w:hideMark/>
          </w:tcPr>
          <w:p w14:paraId="3463961C" w14:textId="243915D1"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268.205</w:t>
            </w:r>
          </w:p>
        </w:tc>
        <w:tc>
          <w:tcPr>
            <w:tcW w:w="3247" w:type="dxa"/>
            <w:tcBorders>
              <w:top w:val="nil"/>
              <w:left w:val="nil"/>
              <w:bottom w:val="nil"/>
              <w:right w:val="nil"/>
            </w:tcBorders>
            <w:shd w:val="clear" w:color="auto" w:fill="auto"/>
            <w:hideMark/>
          </w:tcPr>
          <w:p w14:paraId="6B827D45" w14:textId="5B474C30"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Deutschland</w:t>
            </w:r>
          </w:p>
        </w:tc>
        <w:tc>
          <w:tcPr>
            <w:tcW w:w="990" w:type="dxa"/>
            <w:tcBorders>
              <w:top w:val="nil"/>
              <w:left w:val="nil"/>
              <w:bottom w:val="nil"/>
              <w:right w:val="nil"/>
            </w:tcBorders>
            <w:shd w:val="clear" w:color="auto" w:fill="auto"/>
            <w:hideMark/>
          </w:tcPr>
          <w:p w14:paraId="080CBCC0" w14:textId="0B690E2E"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5</w:t>
            </w:r>
            <w:r w:rsidR="00C00233" w:rsidRPr="00071D8B">
              <w:rPr>
                <w:rFonts w:ascii="Arial Narrow" w:hAnsi="Arial Narrow" w:cs="Arial"/>
                <w:sz w:val="18"/>
                <w:szCs w:val="18"/>
              </w:rPr>
              <w:t>,</w:t>
            </w:r>
            <w:r w:rsidRPr="00071D8B">
              <w:rPr>
                <w:rFonts w:ascii="Arial Narrow" w:hAnsi="Arial Narrow" w:cs="Arial"/>
                <w:sz w:val="18"/>
                <w:szCs w:val="18"/>
              </w:rPr>
              <w:t>00</w:t>
            </w:r>
          </w:p>
        </w:tc>
        <w:tc>
          <w:tcPr>
            <w:tcW w:w="1586" w:type="dxa"/>
            <w:tcBorders>
              <w:top w:val="nil"/>
              <w:left w:val="nil"/>
              <w:bottom w:val="nil"/>
              <w:right w:val="nil"/>
            </w:tcBorders>
            <w:shd w:val="clear" w:color="auto" w:fill="auto"/>
            <w:hideMark/>
          </w:tcPr>
          <w:p w14:paraId="6BB1CED0" w14:textId="3FED0B54"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268.205</w:t>
            </w:r>
          </w:p>
        </w:tc>
        <w:tc>
          <w:tcPr>
            <w:tcW w:w="1586" w:type="dxa"/>
            <w:tcBorders>
              <w:top w:val="nil"/>
              <w:left w:val="nil"/>
              <w:bottom w:val="nil"/>
              <w:right w:val="nil"/>
            </w:tcBorders>
            <w:shd w:val="clear" w:color="auto" w:fill="auto"/>
            <w:hideMark/>
          </w:tcPr>
          <w:p w14:paraId="1F580331" w14:textId="2200DE8D"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268.205</w:t>
            </w:r>
          </w:p>
        </w:tc>
      </w:tr>
      <w:tr w:rsidR="00C41B56" w:rsidRPr="00071D8B" w14:paraId="2409A8B2" w14:textId="77777777" w:rsidTr="006E640E">
        <w:trPr>
          <w:trHeight w:val="256"/>
        </w:trPr>
        <w:tc>
          <w:tcPr>
            <w:tcW w:w="1243" w:type="dxa"/>
            <w:tcBorders>
              <w:top w:val="nil"/>
              <w:left w:val="nil"/>
              <w:bottom w:val="nil"/>
              <w:right w:val="nil"/>
            </w:tcBorders>
            <w:shd w:val="clear" w:color="auto" w:fill="auto"/>
            <w:hideMark/>
          </w:tcPr>
          <w:p w14:paraId="3FB73F6E" w14:textId="107694B1"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74092C0F" w14:textId="434D0D8A"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1EEC3822" w14:textId="3CCF3FE9"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Dominikanische Republik</w:t>
            </w:r>
          </w:p>
        </w:tc>
        <w:tc>
          <w:tcPr>
            <w:tcW w:w="990" w:type="dxa"/>
            <w:tcBorders>
              <w:top w:val="nil"/>
              <w:left w:val="nil"/>
              <w:bottom w:val="nil"/>
              <w:right w:val="nil"/>
            </w:tcBorders>
            <w:shd w:val="clear" w:color="auto" w:fill="auto"/>
            <w:hideMark/>
          </w:tcPr>
          <w:p w14:paraId="67322D6B" w14:textId="5851A1BF"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0</w:t>
            </w:r>
            <w:r w:rsidR="00C00233" w:rsidRPr="00071D8B">
              <w:rPr>
                <w:rFonts w:ascii="Arial Narrow" w:hAnsi="Arial Narrow" w:cs="Arial"/>
                <w:snapToGrid w:val="0"/>
                <w:color w:val="000000"/>
                <w:sz w:val="18"/>
                <w:szCs w:val="18"/>
              </w:rPr>
              <w:t>,</w:t>
            </w:r>
            <w:r w:rsidRPr="00071D8B">
              <w:rPr>
                <w:rFonts w:ascii="Arial Narrow" w:hAnsi="Arial Narrow" w:cs="Arial"/>
                <w:snapToGrid w:val="0"/>
                <w:color w:val="000000"/>
                <w:sz w:val="18"/>
                <w:szCs w:val="18"/>
              </w:rPr>
              <w:t>20</w:t>
            </w:r>
          </w:p>
        </w:tc>
        <w:tc>
          <w:tcPr>
            <w:tcW w:w="1586" w:type="dxa"/>
            <w:tcBorders>
              <w:top w:val="nil"/>
              <w:left w:val="nil"/>
              <w:bottom w:val="nil"/>
              <w:right w:val="nil"/>
            </w:tcBorders>
            <w:shd w:val="clear" w:color="auto" w:fill="auto"/>
            <w:hideMark/>
          </w:tcPr>
          <w:p w14:paraId="0B053D23" w14:textId="7691BEC5"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63072454" w14:textId="3DB86EC2"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33C2B9BA" w14:textId="77777777" w:rsidTr="006E640E">
        <w:trPr>
          <w:trHeight w:val="256"/>
        </w:trPr>
        <w:tc>
          <w:tcPr>
            <w:tcW w:w="1243" w:type="dxa"/>
            <w:tcBorders>
              <w:top w:val="nil"/>
              <w:left w:val="nil"/>
              <w:bottom w:val="nil"/>
              <w:right w:val="nil"/>
            </w:tcBorders>
            <w:shd w:val="clear" w:color="auto" w:fill="auto"/>
            <w:hideMark/>
          </w:tcPr>
          <w:p w14:paraId="21998A02" w14:textId="30414154"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1A50444C" w14:textId="5BC7B60B"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1458DBB9" w14:textId="21724CEC"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Ecuador</w:t>
            </w:r>
          </w:p>
        </w:tc>
        <w:tc>
          <w:tcPr>
            <w:tcW w:w="990" w:type="dxa"/>
            <w:tcBorders>
              <w:top w:val="nil"/>
              <w:left w:val="nil"/>
              <w:bottom w:val="nil"/>
              <w:right w:val="nil"/>
            </w:tcBorders>
            <w:shd w:val="clear" w:color="auto" w:fill="auto"/>
            <w:hideMark/>
          </w:tcPr>
          <w:p w14:paraId="2FF1FFF4" w14:textId="4EB70E94"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0</w:t>
            </w:r>
            <w:r w:rsidR="00C00233" w:rsidRPr="00071D8B">
              <w:rPr>
                <w:rFonts w:ascii="Arial Narrow" w:hAnsi="Arial Narrow" w:cs="Arial"/>
                <w:snapToGrid w:val="0"/>
                <w:color w:val="000000"/>
                <w:sz w:val="18"/>
                <w:szCs w:val="18"/>
              </w:rPr>
              <w:t>,</w:t>
            </w:r>
            <w:r w:rsidRPr="00071D8B">
              <w:rPr>
                <w:rFonts w:ascii="Arial Narrow" w:hAnsi="Arial Narrow" w:cs="Arial"/>
                <w:snapToGrid w:val="0"/>
                <w:color w:val="000000"/>
                <w:sz w:val="18"/>
                <w:szCs w:val="18"/>
              </w:rPr>
              <w:t>20</w:t>
            </w:r>
          </w:p>
        </w:tc>
        <w:tc>
          <w:tcPr>
            <w:tcW w:w="1586" w:type="dxa"/>
            <w:tcBorders>
              <w:top w:val="nil"/>
              <w:left w:val="nil"/>
              <w:bottom w:val="nil"/>
              <w:right w:val="nil"/>
            </w:tcBorders>
            <w:shd w:val="clear" w:color="auto" w:fill="auto"/>
            <w:hideMark/>
          </w:tcPr>
          <w:p w14:paraId="71F512DF" w14:textId="63742E31"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61E1F00B" w14:textId="204B209B"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1CF8F78C" w14:textId="77777777" w:rsidTr="006E640E">
        <w:trPr>
          <w:trHeight w:val="256"/>
        </w:trPr>
        <w:tc>
          <w:tcPr>
            <w:tcW w:w="1243" w:type="dxa"/>
            <w:tcBorders>
              <w:top w:val="nil"/>
              <w:left w:val="nil"/>
              <w:bottom w:val="nil"/>
              <w:right w:val="nil"/>
            </w:tcBorders>
            <w:shd w:val="clear" w:color="auto" w:fill="auto"/>
            <w:hideMark/>
          </w:tcPr>
          <w:p w14:paraId="5B274731" w14:textId="4548DABC"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0CE318D1" w14:textId="6484C93C"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7F3BC09F" w14:textId="123B2F99"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Estland</w:t>
            </w:r>
          </w:p>
        </w:tc>
        <w:tc>
          <w:tcPr>
            <w:tcW w:w="990" w:type="dxa"/>
            <w:tcBorders>
              <w:top w:val="nil"/>
              <w:left w:val="nil"/>
              <w:bottom w:val="nil"/>
              <w:right w:val="nil"/>
            </w:tcBorders>
            <w:shd w:val="clear" w:color="auto" w:fill="auto"/>
            <w:hideMark/>
          </w:tcPr>
          <w:p w14:paraId="32598488" w14:textId="5FB716B6"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0</w:t>
            </w:r>
            <w:r w:rsidR="00C00233" w:rsidRPr="00071D8B">
              <w:rPr>
                <w:rFonts w:ascii="Arial Narrow" w:hAnsi="Arial Narrow" w:cs="Arial"/>
                <w:snapToGrid w:val="0"/>
                <w:color w:val="000000"/>
                <w:sz w:val="18"/>
                <w:szCs w:val="18"/>
              </w:rPr>
              <w:t>,</w:t>
            </w:r>
            <w:r w:rsidRPr="00071D8B">
              <w:rPr>
                <w:rFonts w:ascii="Arial Narrow" w:hAnsi="Arial Narrow" w:cs="Arial"/>
                <w:snapToGrid w:val="0"/>
                <w:color w:val="000000"/>
                <w:sz w:val="18"/>
                <w:szCs w:val="18"/>
              </w:rPr>
              <w:t>20</w:t>
            </w:r>
          </w:p>
        </w:tc>
        <w:tc>
          <w:tcPr>
            <w:tcW w:w="1586" w:type="dxa"/>
            <w:tcBorders>
              <w:top w:val="nil"/>
              <w:left w:val="nil"/>
              <w:bottom w:val="nil"/>
              <w:right w:val="nil"/>
            </w:tcBorders>
            <w:shd w:val="clear" w:color="auto" w:fill="auto"/>
            <w:hideMark/>
          </w:tcPr>
          <w:p w14:paraId="2F3E171F" w14:textId="7DF6AA35"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7C09BF33" w14:textId="625A8788"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0A1B5D83" w14:textId="77777777" w:rsidTr="006E640E">
        <w:trPr>
          <w:trHeight w:val="256"/>
        </w:trPr>
        <w:tc>
          <w:tcPr>
            <w:tcW w:w="1243" w:type="dxa"/>
            <w:tcBorders>
              <w:top w:val="nil"/>
              <w:left w:val="nil"/>
              <w:bottom w:val="nil"/>
              <w:right w:val="nil"/>
            </w:tcBorders>
            <w:shd w:val="clear" w:color="auto" w:fill="auto"/>
            <w:hideMark/>
          </w:tcPr>
          <w:p w14:paraId="163D7E9E" w14:textId="67248FD0"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268.205</w:t>
            </w:r>
          </w:p>
        </w:tc>
        <w:tc>
          <w:tcPr>
            <w:tcW w:w="1244" w:type="dxa"/>
            <w:tcBorders>
              <w:top w:val="nil"/>
              <w:left w:val="nil"/>
              <w:bottom w:val="nil"/>
              <w:right w:val="nil"/>
            </w:tcBorders>
            <w:shd w:val="clear" w:color="auto" w:fill="auto"/>
            <w:hideMark/>
          </w:tcPr>
          <w:p w14:paraId="502F352F" w14:textId="2011B7EF"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268.205</w:t>
            </w:r>
          </w:p>
        </w:tc>
        <w:tc>
          <w:tcPr>
            <w:tcW w:w="3247" w:type="dxa"/>
            <w:tcBorders>
              <w:top w:val="nil"/>
              <w:left w:val="nil"/>
              <w:bottom w:val="nil"/>
              <w:right w:val="nil"/>
            </w:tcBorders>
            <w:shd w:val="clear" w:color="auto" w:fill="auto"/>
            <w:hideMark/>
          </w:tcPr>
          <w:p w14:paraId="3E183859" w14:textId="7C220A08"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Europäische Union</w:t>
            </w:r>
          </w:p>
        </w:tc>
        <w:tc>
          <w:tcPr>
            <w:tcW w:w="990" w:type="dxa"/>
            <w:tcBorders>
              <w:top w:val="nil"/>
              <w:left w:val="nil"/>
              <w:bottom w:val="nil"/>
              <w:right w:val="nil"/>
            </w:tcBorders>
            <w:shd w:val="clear" w:color="auto" w:fill="auto"/>
            <w:hideMark/>
          </w:tcPr>
          <w:p w14:paraId="423673DE" w14:textId="0DEF20E2"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5</w:t>
            </w:r>
            <w:r w:rsidR="00C00233" w:rsidRPr="00071D8B">
              <w:rPr>
                <w:rFonts w:ascii="Arial Narrow" w:hAnsi="Arial Narrow" w:cs="Arial"/>
                <w:sz w:val="18"/>
                <w:szCs w:val="18"/>
              </w:rPr>
              <w:t>,</w:t>
            </w:r>
            <w:r w:rsidRPr="00071D8B">
              <w:rPr>
                <w:rFonts w:ascii="Arial Narrow" w:hAnsi="Arial Narrow" w:cs="Arial"/>
                <w:sz w:val="18"/>
                <w:szCs w:val="18"/>
              </w:rPr>
              <w:t>00</w:t>
            </w:r>
          </w:p>
        </w:tc>
        <w:tc>
          <w:tcPr>
            <w:tcW w:w="1586" w:type="dxa"/>
            <w:tcBorders>
              <w:top w:val="nil"/>
              <w:left w:val="nil"/>
              <w:bottom w:val="nil"/>
              <w:right w:val="nil"/>
            </w:tcBorders>
            <w:shd w:val="clear" w:color="auto" w:fill="auto"/>
            <w:hideMark/>
          </w:tcPr>
          <w:p w14:paraId="3E07D4B4" w14:textId="2C7BB2A1"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268.205</w:t>
            </w:r>
          </w:p>
        </w:tc>
        <w:tc>
          <w:tcPr>
            <w:tcW w:w="1586" w:type="dxa"/>
            <w:tcBorders>
              <w:top w:val="nil"/>
              <w:left w:val="nil"/>
              <w:bottom w:val="nil"/>
              <w:right w:val="nil"/>
            </w:tcBorders>
            <w:shd w:val="clear" w:color="auto" w:fill="auto"/>
            <w:hideMark/>
          </w:tcPr>
          <w:p w14:paraId="4D77DB0D" w14:textId="007DCF97"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268.205</w:t>
            </w:r>
          </w:p>
        </w:tc>
      </w:tr>
      <w:tr w:rsidR="00C41B56" w:rsidRPr="00071D8B" w14:paraId="054E1A1D" w14:textId="77777777" w:rsidTr="006E640E">
        <w:trPr>
          <w:trHeight w:val="256"/>
        </w:trPr>
        <w:tc>
          <w:tcPr>
            <w:tcW w:w="1243" w:type="dxa"/>
            <w:tcBorders>
              <w:top w:val="nil"/>
              <w:left w:val="nil"/>
              <w:bottom w:val="nil"/>
              <w:right w:val="nil"/>
            </w:tcBorders>
            <w:shd w:val="clear" w:color="auto" w:fill="auto"/>
            <w:hideMark/>
          </w:tcPr>
          <w:p w14:paraId="56DF319F" w14:textId="307232D0"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53.641</w:t>
            </w:r>
          </w:p>
        </w:tc>
        <w:tc>
          <w:tcPr>
            <w:tcW w:w="1244" w:type="dxa"/>
            <w:tcBorders>
              <w:top w:val="nil"/>
              <w:left w:val="nil"/>
              <w:bottom w:val="nil"/>
              <w:right w:val="nil"/>
            </w:tcBorders>
            <w:shd w:val="clear" w:color="auto" w:fill="auto"/>
            <w:hideMark/>
          </w:tcPr>
          <w:p w14:paraId="4B7F8218" w14:textId="7E2552AC"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53.641</w:t>
            </w:r>
          </w:p>
        </w:tc>
        <w:tc>
          <w:tcPr>
            <w:tcW w:w="3247" w:type="dxa"/>
            <w:tcBorders>
              <w:top w:val="nil"/>
              <w:left w:val="nil"/>
              <w:bottom w:val="nil"/>
              <w:right w:val="nil"/>
            </w:tcBorders>
            <w:shd w:val="clear" w:color="auto" w:fill="auto"/>
            <w:hideMark/>
          </w:tcPr>
          <w:p w14:paraId="75AEAAAE" w14:textId="4832D106"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Finnland</w:t>
            </w:r>
          </w:p>
        </w:tc>
        <w:tc>
          <w:tcPr>
            <w:tcW w:w="990" w:type="dxa"/>
            <w:tcBorders>
              <w:top w:val="nil"/>
              <w:left w:val="nil"/>
              <w:bottom w:val="nil"/>
              <w:right w:val="nil"/>
            </w:tcBorders>
            <w:shd w:val="clear" w:color="auto" w:fill="auto"/>
            <w:hideMark/>
          </w:tcPr>
          <w:p w14:paraId="48D6DEDB" w14:textId="29CD2CA2"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1</w:t>
            </w:r>
            <w:r w:rsidR="00C00233" w:rsidRPr="00071D8B">
              <w:rPr>
                <w:rFonts w:ascii="Arial Narrow" w:hAnsi="Arial Narrow" w:cs="Arial"/>
                <w:sz w:val="18"/>
                <w:szCs w:val="18"/>
              </w:rPr>
              <w:t>,</w:t>
            </w:r>
            <w:r w:rsidRPr="00071D8B">
              <w:rPr>
                <w:rFonts w:ascii="Arial Narrow" w:hAnsi="Arial Narrow" w:cs="Arial"/>
                <w:sz w:val="18"/>
                <w:szCs w:val="18"/>
              </w:rPr>
              <w:t>00</w:t>
            </w:r>
          </w:p>
        </w:tc>
        <w:tc>
          <w:tcPr>
            <w:tcW w:w="1586" w:type="dxa"/>
            <w:tcBorders>
              <w:top w:val="nil"/>
              <w:left w:val="nil"/>
              <w:bottom w:val="nil"/>
              <w:right w:val="nil"/>
            </w:tcBorders>
            <w:shd w:val="clear" w:color="auto" w:fill="auto"/>
            <w:hideMark/>
          </w:tcPr>
          <w:p w14:paraId="763044F5" w14:textId="6B9712D3"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53.641</w:t>
            </w:r>
          </w:p>
        </w:tc>
        <w:tc>
          <w:tcPr>
            <w:tcW w:w="1586" w:type="dxa"/>
            <w:tcBorders>
              <w:top w:val="nil"/>
              <w:left w:val="nil"/>
              <w:bottom w:val="nil"/>
              <w:right w:val="nil"/>
            </w:tcBorders>
            <w:shd w:val="clear" w:color="auto" w:fill="auto"/>
            <w:hideMark/>
          </w:tcPr>
          <w:p w14:paraId="34D25D32" w14:textId="08093EF7"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53.641</w:t>
            </w:r>
          </w:p>
        </w:tc>
      </w:tr>
      <w:tr w:rsidR="00C41B56" w:rsidRPr="00071D8B" w14:paraId="15660C91" w14:textId="77777777" w:rsidTr="006E640E">
        <w:trPr>
          <w:trHeight w:val="256"/>
        </w:trPr>
        <w:tc>
          <w:tcPr>
            <w:tcW w:w="1243" w:type="dxa"/>
            <w:tcBorders>
              <w:top w:val="nil"/>
              <w:left w:val="nil"/>
              <w:bottom w:val="nil"/>
              <w:right w:val="nil"/>
            </w:tcBorders>
            <w:shd w:val="clear" w:color="auto" w:fill="auto"/>
            <w:hideMark/>
          </w:tcPr>
          <w:p w14:paraId="204C80EF" w14:textId="24C55522"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268.205</w:t>
            </w:r>
          </w:p>
        </w:tc>
        <w:tc>
          <w:tcPr>
            <w:tcW w:w="1244" w:type="dxa"/>
            <w:tcBorders>
              <w:top w:val="nil"/>
              <w:left w:val="nil"/>
              <w:bottom w:val="nil"/>
              <w:right w:val="nil"/>
            </w:tcBorders>
            <w:shd w:val="clear" w:color="auto" w:fill="auto"/>
            <w:hideMark/>
          </w:tcPr>
          <w:p w14:paraId="31FB25B8" w14:textId="7D64E51E"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268.205</w:t>
            </w:r>
          </w:p>
        </w:tc>
        <w:tc>
          <w:tcPr>
            <w:tcW w:w="3247" w:type="dxa"/>
            <w:tcBorders>
              <w:top w:val="nil"/>
              <w:left w:val="nil"/>
              <w:bottom w:val="nil"/>
              <w:right w:val="nil"/>
            </w:tcBorders>
            <w:shd w:val="clear" w:color="auto" w:fill="auto"/>
            <w:hideMark/>
          </w:tcPr>
          <w:p w14:paraId="0AE2D5F8" w14:textId="3173240B"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Frankreich</w:t>
            </w:r>
          </w:p>
        </w:tc>
        <w:tc>
          <w:tcPr>
            <w:tcW w:w="990" w:type="dxa"/>
            <w:tcBorders>
              <w:top w:val="nil"/>
              <w:left w:val="nil"/>
              <w:bottom w:val="nil"/>
              <w:right w:val="nil"/>
            </w:tcBorders>
            <w:shd w:val="clear" w:color="auto" w:fill="auto"/>
            <w:hideMark/>
          </w:tcPr>
          <w:p w14:paraId="3B374191" w14:textId="3F3614F9"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5</w:t>
            </w:r>
            <w:r w:rsidR="00C00233" w:rsidRPr="00071D8B">
              <w:rPr>
                <w:rFonts w:ascii="Arial Narrow" w:hAnsi="Arial Narrow" w:cs="Arial"/>
                <w:sz w:val="18"/>
                <w:szCs w:val="18"/>
              </w:rPr>
              <w:t>,</w:t>
            </w:r>
            <w:r w:rsidRPr="00071D8B">
              <w:rPr>
                <w:rFonts w:ascii="Arial Narrow" w:hAnsi="Arial Narrow" w:cs="Arial"/>
                <w:sz w:val="18"/>
                <w:szCs w:val="18"/>
              </w:rPr>
              <w:t>00</w:t>
            </w:r>
          </w:p>
        </w:tc>
        <w:tc>
          <w:tcPr>
            <w:tcW w:w="1586" w:type="dxa"/>
            <w:tcBorders>
              <w:top w:val="nil"/>
              <w:left w:val="nil"/>
              <w:bottom w:val="nil"/>
              <w:right w:val="nil"/>
            </w:tcBorders>
            <w:shd w:val="clear" w:color="auto" w:fill="auto"/>
            <w:hideMark/>
          </w:tcPr>
          <w:p w14:paraId="51DB3389" w14:textId="4432EAF3"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268.205</w:t>
            </w:r>
          </w:p>
        </w:tc>
        <w:tc>
          <w:tcPr>
            <w:tcW w:w="1586" w:type="dxa"/>
            <w:tcBorders>
              <w:top w:val="nil"/>
              <w:left w:val="nil"/>
              <w:bottom w:val="nil"/>
              <w:right w:val="nil"/>
            </w:tcBorders>
            <w:shd w:val="clear" w:color="auto" w:fill="auto"/>
            <w:hideMark/>
          </w:tcPr>
          <w:p w14:paraId="61550322" w14:textId="0277B958"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268.205</w:t>
            </w:r>
          </w:p>
        </w:tc>
      </w:tr>
      <w:tr w:rsidR="00C41B56" w:rsidRPr="00071D8B" w14:paraId="3B6672F7" w14:textId="77777777" w:rsidTr="006E640E">
        <w:trPr>
          <w:trHeight w:val="256"/>
        </w:trPr>
        <w:tc>
          <w:tcPr>
            <w:tcW w:w="1243" w:type="dxa"/>
            <w:tcBorders>
              <w:top w:val="nil"/>
              <w:left w:val="nil"/>
              <w:bottom w:val="nil"/>
              <w:right w:val="nil"/>
            </w:tcBorders>
            <w:shd w:val="clear" w:color="auto" w:fill="auto"/>
            <w:hideMark/>
          </w:tcPr>
          <w:p w14:paraId="06FCC8A8" w14:textId="134E6AE3"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2AAA8E6E" w14:textId="534A0151"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6C26CAAE" w14:textId="5D7C99C5"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Georgien</w:t>
            </w:r>
          </w:p>
        </w:tc>
        <w:tc>
          <w:tcPr>
            <w:tcW w:w="990" w:type="dxa"/>
            <w:tcBorders>
              <w:top w:val="nil"/>
              <w:left w:val="nil"/>
              <w:bottom w:val="nil"/>
              <w:right w:val="nil"/>
            </w:tcBorders>
            <w:shd w:val="clear" w:color="auto" w:fill="auto"/>
            <w:hideMark/>
          </w:tcPr>
          <w:p w14:paraId="273A624F" w14:textId="18CF714C"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0</w:t>
            </w:r>
            <w:r w:rsidR="00C00233" w:rsidRPr="00071D8B">
              <w:rPr>
                <w:rFonts w:ascii="Arial Narrow" w:hAnsi="Arial Narrow" w:cs="Arial"/>
                <w:snapToGrid w:val="0"/>
                <w:color w:val="000000"/>
                <w:sz w:val="18"/>
                <w:szCs w:val="18"/>
              </w:rPr>
              <w:t>,</w:t>
            </w:r>
            <w:r w:rsidRPr="00071D8B">
              <w:rPr>
                <w:rFonts w:ascii="Arial Narrow" w:hAnsi="Arial Narrow" w:cs="Arial"/>
                <w:snapToGrid w:val="0"/>
                <w:color w:val="000000"/>
                <w:sz w:val="18"/>
                <w:szCs w:val="18"/>
              </w:rPr>
              <w:t>20</w:t>
            </w:r>
          </w:p>
        </w:tc>
        <w:tc>
          <w:tcPr>
            <w:tcW w:w="1586" w:type="dxa"/>
            <w:tcBorders>
              <w:top w:val="nil"/>
              <w:left w:val="nil"/>
              <w:bottom w:val="nil"/>
              <w:right w:val="nil"/>
            </w:tcBorders>
            <w:shd w:val="clear" w:color="auto" w:fill="auto"/>
            <w:hideMark/>
          </w:tcPr>
          <w:p w14:paraId="05DA3629" w14:textId="271A1017"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1F5C84FC" w14:textId="378995A5"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61DB68BF" w14:textId="77777777" w:rsidTr="006E640E">
        <w:trPr>
          <w:trHeight w:val="256"/>
        </w:trPr>
        <w:tc>
          <w:tcPr>
            <w:tcW w:w="1243" w:type="dxa"/>
            <w:tcBorders>
              <w:top w:val="nil"/>
              <w:left w:val="nil"/>
              <w:bottom w:val="nil"/>
              <w:right w:val="nil"/>
            </w:tcBorders>
            <w:shd w:val="clear" w:color="auto" w:fill="auto"/>
            <w:hideMark/>
          </w:tcPr>
          <w:p w14:paraId="64554924" w14:textId="0DECFB4D"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53.641</w:t>
            </w:r>
          </w:p>
        </w:tc>
        <w:tc>
          <w:tcPr>
            <w:tcW w:w="1244" w:type="dxa"/>
            <w:tcBorders>
              <w:top w:val="nil"/>
              <w:left w:val="nil"/>
              <w:bottom w:val="nil"/>
              <w:right w:val="nil"/>
            </w:tcBorders>
            <w:shd w:val="clear" w:color="auto" w:fill="auto"/>
            <w:hideMark/>
          </w:tcPr>
          <w:p w14:paraId="36E3DAFF" w14:textId="6ED01D0A"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53.641</w:t>
            </w:r>
          </w:p>
        </w:tc>
        <w:tc>
          <w:tcPr>
            <w:tcW w:w="3247" w:type="dxa"/>
            <w:tcBorders>
              <w:top w:val="nil"/>
              <w:left w:val="nil"/>
              <w:bottom w:val="nil"/>
              <w:right w:val="nil"/>
            </w:tcBorders>
            <w:shd w:val="clear" w:color="auto" w:fill="auto"/>
            <w:hideMark/>
          </w:tcPr>
          <w:p w14:paraId="5E553836" w14:textId="55E7E45B"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Irland</w:t>
            </w:r>
          </w:p>
        </w:tc>
        <w:tc>
          <w:tcPr>
            <w:tcW w:w="990" w:type="dxa"/>
            <w:tcBorders>
              <w:top w:val="nil"/>
              <w:left w:val="nil"/>
              <w:bottom w:val="nil"/>
              <w:right w:val="nil"/>
            </w:tcBorders>
            <w:shd w:val="clear" w:color="auto" w:fill="auto"/>
            <w:hideMark/>
          </w:tcPr>
          <w:p w14:paraId="065A45B7" w14:textId="693A261B"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1</w:t>
            </w:r>
            <w:r w:rsidR="00C00233" w:rsidRPr="00071D8B">
              <w:rPr>
                <w:rFonts w:ascii="Arial Narrow" w:hAnsi="Arial Narrow" w:cs="Arial"/>
                <w:sz w:val="18"/>
                <w:szCs w:val="18"/>
              </w:rPr>
              <w:t>,</w:t>
            </w:r>
            <w:r w:rsidRPr="00071D8B">
              <w:rPr>
                <w:rFonts w:ascii="Arial Narrow" w:hAnsi="Arial Narrow" w:cs="Arial"/>
                <w:sz w:val="18"/>
                <w:szCs w:val="18"/>
              </w:rPr>
              <w:t>00</w:t>
            </w:r>
          </w:p>
        </w:tc>
        <w:tc>
          <w:tcPr>
            <w:tcW w:w="1586" w:type="dxa"/>
            <w:tcBorders>
              <w:top w:val="nil"/>
              <w:left w:val="nil"/>
              <w:bottom w:val="nil"/>
              <w:right w:val="nil"/>
            </w:tcBorders>
            <w:shd w:val="clear" w:color="auto" w:fill="auto"/>
            <w:hideMark/>
          </w:tcPr>
          <w:p w14:paraId="503125A4" w14:textId="64B2CDF0"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53.641</w:t>
            </w:r>
          </w:p>
        </w:tc>
        <w:tc>
          <w:tcPr>
            <w:tcW w:w="1586" w:type="dxa"/>
            <w:tcBorders>
              <w:top w:val="nil"/>
              <w:left w:val="nil"/>
              <w:bottom w:val="nil"/>
              <w:right w:val="nil"/>
            </w:tcBorders>
            <w:shd w:val="clear" w:color="auto" w:fill="auto"/>
            <w:hideMark/>
          </w:tcPr>
          <w:p w14:paraId="087DEC35" w14:textId="435FF41D"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53.641</w:t>
            </w:r>
          </w:p>
        </w:tc>
      </w:tr>
      <w:tr w:rsidR="00C41B56" w:rsidRPr="00071D8B" w14:paraId="474834D5" w14:textId="77777777" w:rsidTr="006E640E">
        <w:trPr>
          <w:trHeight w:val="256"/>
        </w:trPr>
        <w:tc>
          <w:tcPr>
            <w:tcW w:w="1243" w:type="dxa"/>
            <w:tcBorders>
              <w:top w:val="nil"/>
              <w:left w:val="nil"/>
              <w:bottom w:val="nil"/>
              <w:right w:val="nil"/>
            </w:tcBorders>
            <w:shd w:val="clear" w:color="auto" w:fill="auto"/>
            <w:hideMark/>
          </w:tcPr>
          <w:p w14:paraId="394E49C5" w14:textId="38AA434C"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0B70D101" w14:textId="5B6C217E"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020EBCF4" w14:textId="576578CD"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Island</w:t>
            </w:r>
          </w:p>
        </w:tc>
        <w:tc>
          <w:tcPr>
            <w:tcW w:w="990" w:type="dxa"/>
            <w:tcBorders>
              <w:top w:val="nil"/>
              <w:left w:val="nil"/>
              <w:bottom w:val="nil"/>
              <w:right w:val="nil"/>
            </w:tcBorders>
            <w:shd w:val="clear" w:color="auto" w:fill="auto"/>
            <w:hideMark/>
          </w:tcPr>
          <w:p w14:paraId="0A7388DA" w14:textId="76D4CE2B"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0</w:t>
            </w:r>
            <w:r w:rsidR="00C00233" w:rsidRPr="00071D8B">
              <w:rPr>
                <w:rFonts w:ascii="Arial Narrow" w:hAnsi="Arial Narrow" w:cs="Arial"/>
                <w:snapToGrid w:val="0"/>
                <w:color w:val="000000"/>
                <w:sz w:val="18"/>
                <w:szCs w:val="18"/>
              </w:rPr>
              <w:t>,</w:t>
            </w:r>
            <w:r w:rsidRPr="00071D8B">
              <w:rPr>
                <w:rFonts w:ascii="Arial Narrow" w:hAnsi="Arial Narrow" w:cs="Arial"/>
                <w:snapToGrid w:val="0"/>
                <w:color w:val="000000"/>
                <w:sz w:val="18"/>
                <w:szCs w:val="18"/>
              </w:rPr>
              <w:t>20</w:t>
            </w:r>
          </w:p>
        </w:tc>
        <w:tc>
          <w:tcPr>
            <w:tcW w:w="1586" w:type="dxa"/>
            <w:tcBorders>
              <w:top w:val="nil"/>
              <w:left w:val="nil"/>
              <w:bottom w:val="nil"/>
              <w:right w:val="nil"/>
            </w:tcBorders>
            <w:shd w:val="clear" w:color="auto" w:fill="auto"/>
            <w:hideMark/>
          </w:tcPr>
          <w:p w14:paraId="0D55CD1F" w14:textId="494EFAE1"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2FAAD207" w14:textId="4A0DC095"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64EFB6C6" w14:textId="77777777" w:rsidTr="006E640E">
        <w:trPr>
          <w:trHeight w:val="256"/>
        </w:trPr>
        <w:tc>
          <w:tcPr>
            <w:tcW w:w="1243" w:type="dxa"/>
            <w:tcBorders>
              <w:top w:val="nil"/>
              <w:left w:val="nil"/>
              <w:bottom w:val="nil"/>
              <w:right w:val="nil"/>
            </w:tcBorders>
            <w:shd w:val="clear" w:color="auto" w:fill="auto"/>
            <w:hideMark/>
          </w:tcPr>
          <w:p w14:paraId="381F9D9B" w14:textId="3BD79DAA"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w:t>
            </w:r>
          </w:p>
        </w:tc>
        <w:tc>
          <w:tcPr>
            <w:tcW w:w="1244" w:type="dxa"/>
            <w:tcBorders>
              <w:top w:val="nil"/>
              <w:left w:val="nil"/>
              <w:bottom w:val="nil"/>
              <w:right w:val="nil"/>
            </w:tcBorders>
            <w:shd w:val="clear" w:color="auto" w:fill="auto"/>
            <w:hideMark/>
          </w:tcPr>
          <w:p w14:paraId="2FEE0F10" w14:textId="6787C701"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w:t>
            </w:r>
          </w:p>
        </w:tc>
        <w:tc>
          <w:tcPr>
            <w:tcW w:w="3247" w:type="dxa"/>
            <w:tcBorders>
              <w:top w:val="nil"/>
              <w:left w:val="nil"/>
              <w:bottom w:val="nil"/>
              <w:right w:val="nil"/>
            </w:tcBorders>
            <w:shd w:val="clear" w:color="auto" w:fill="auto"/>
            <w:hideMark/>
          </w:tcPr>
          <w:p w14:paraId="5AC4A4CA" w14:textId="5CEA102C"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Israel</w:t>
            </w:r>
          </w:p>
        </w:tc>
        <w:tc>
          <w:tcPr>
            <w:tcW w:w="990" w:type="dxa"/>
            <w:tcBorders>
              <w:top w:val="nil"/>
              <w:left w:val="nil"/>
              <w:bottom w:val="nil"/>
              <w:right w:val="nil"/>
            </w:tcBorders>
            <w:shd w:val="clear" w:color="auto" w:fill="auto"/>
            <w:hideMark/>
          </w:tcPr>
          <w:p w14:paraId="44F2BA44" w14:textId="5CF64B32"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0</w:t>
            </w:r>
            <w:r w:rsidR="00C00233" w:rsidRPr="00071D8B">
              <w:rPr>
                <w:rFonts w:ascii="Arial Narrow" w:hAnsi="Arial Narrow" w:cs="Arial"/>
                <w:snapToGrid w:val="0"/>
                <w:color w:val="000000"/>
                <w:sz w:val="18"/>
                <w:szCs w:val="18"/>
              </w:rPr>
              <w:t>,</w:t>
            </w:r>
            <w:r w:rsidRPr="00071D8B">
              <w:rPr>
                <w:rFonts w:ascii="Arial Narrow" w:hAnsi="Arial Narrow" w:cs="Arial"/>
                <w:snapToGrid w:val="0"/>
                <w:color w:val="000000"/>
                <w:sz w:val="18"/>
                <w:szCs w:val="18"/>
              </w:rPr>
              <w:t>50</w:t>
            </w:r>
          </w:p>
        </w:tc>
        <w:tc>
          <w:tcPr>
            <w:tcW w:w="1586" w:type="dxa"/>
            <w:tcBorders>
              <w:top w:val="nil"/>
              <w:left w:val="nil"/>
              <w:bottom w:val="nil"/>
              <w:right w:val="nil"/>
            </w:tcBorders>
            <w:shd w:val="clear" w:color="auto" w:fill="auto"/>
            <w:hideMark/>
          </w:tcPr>
          <w:p w14:paraId="2EE09739" w14:textId="3A419FA1"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w:t>
            </w:r>
          </w:p>
        </w:tc>
        <w:tc>
          <w:tcPr>
            <w:tcW w:w="1586" w:type="dxa"/>
            <w:tcBorders>
              <w:top w:val="nil"/>
              <w:left w:val="nil"/>
              <w:bottom w:val="nil"/>
              <w:right w:val="nil"/>
            </w:tcBorders>
            <w:shd w:val="clear" w:color="auto" w:fill="auto"/>
            <w:hideMark/>
          </w:tcPr>
          <w:p w14:paraId="79163B59" w14:textId="459E5069"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w:t>
            </w:r>
          </w:p>
        </w:tc>
      </w:tr>
      <w:tr w:rsidR="00C41B56" w:rsidRPr="00071D8B" w14:paraId="082A171B" w14:textId="77777777" w:rsidTr="006E640E">
        <w:trPr>
          <w:trHeight w:val="256"/>
        </w:trPr>
        <w:tc>
          <w:tcPr>
            <w:tcW w:w="1243" w:type="dxa"/>
            <w:tcBorders>
              <w:top w:val="nil"/>
              <w:left w:val="nil"/>
              <w:bottom w:val="nil"/>
              <w:right w:val="nil"/>
            </w:tcBorders>
            <w:shd w:val="clear" w:color="auto" w:fill="auto"/>
            <w:hideMark/>
          </w:tcPr>
          <w:p w14:paraId="5B43A411" w14:textId="7405C8BD"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107.282</w:t>
            </w:r>
          </w:p>
        </w:tc>
        <w:tc>
          <w:tcPr>
            <w:tcW w:w="1244" w:type="dxa"/>
            <w:tcBorders>
              <w:top w:val="nil"/>
              <w:left w:val="nil"/>
              <w:bottom w:val="nil"/>
              <w:right w:val="nil"/>
            </w:tcBorders>
            <w:shd w:val="clear" w:color="auto" w:fill="auto"/>
            <w:hideMark/>
          </w:tcPr>
          <w:p w14:paraId="4CFA0DB8" w14:textId="62AEFDDF"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107.282</w:t>
            </w:r>
          </w:p>
        </w:tc>
        <w:tc>
          <w:tcPr>
            <w:tcW w:w="3247" w:type="dxa"/>
            <w:tcBorders>
              <w:top w:val="nil"/>
              <w:left w:val="nil"/>
              <w:bottom w:val="nil"/>
              <w:right w:val="nil"/>
            </w:tcBorders>
            <w:shd w:val="clear" w:color="auto" w:fill="auto"/>
            <w:hideMark/>
          </w:tcPr>
          <w:p w14:paraId="2FED3B1D" w14:textId="449CC4A1"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Italien</w:t>
            </w:r>
          </w:p>
        </w:tc>
        <w:tc>
          <w:tcPr>
            <w:tcW w:w="990" w:type="dxa"/>
            <w:tcBorders>
              <w:top w:val="nil"/>
              <w:left w:val="nil"/>
              <w:bottom w:val="nil"/>
              <w:right w:val="nil"/>
            </w:tcBorders>
            <w:shd w:val="clear" w:color="auto" w:fill="auto"/>
            <w:hideMark/>
          </w:tcPr>
          <w:p w14:paraId="3B019742" w14:textId="6FAF9580"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w:t>
            </w:r>
            <w:r w:rsidR="00C00233" w:rsidRPr="00071D8B">
              <w:rPr>
                <w:rFonts w:ascii="Arial Narrow" w:hAnsi="Arial Narrow" w:cs="Arial"/>
                <w:snapToGrid w:val="0"/>
                <w:color w:val="000000"/>
                <w:sz w:val="18"/>
                <w:szCs w:val="18"/>
              </w:rPr>
              <w:t>,</w:t>
            </w:r>
            <w:r w:rsidRPr="00071D8B">
              <w:rPr>
                <w:rFonts w:ascii="Arial Narrow" w:hAnsi="Arial Narrow" w:cs="Arial"/>
                <w:snapToGrid w:val="0"/>
                <w:color w:val="000000"/>
                <w:sz w:val="18"/>
                <w:szCs w:val="18"/>
              </w:rPr>
              <w:t>00</w:t>
            </w:r>
          </w:p>
        </w:tc>
        <w:tc>
          <w:tcPr>
            <w:tcW w:w="1586" w:type="dxa"/>
            <w:tcBorders>
              <w:top w:val="nil"/>
              <w:left w:val="nil"/>
              <w:bottom w:val="nil"/>
              <w:right w:val="nil"/>
            </w:tcBorders>
            <w:shd w:val="clear" w:color="auto" w:fill="auto"/>
            <w:hideMark/>
          </w:tcPr>
          <w:p w14:paraId="4714A301" w14:textId="6F098675"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107.282</w:t>
            </w:r>
          </w:p>
        </w:tc>
        <w:tc>
          <w:tcPr>
            <w:tcW w:w="1586" w:type="dxa"/>
            <w:tcBorders>
              <w:top w:val="nil"/>
              <w:left w:val="nil"/>
              <w:bottom w:val="nil"/>
              <w:right w:val="nil"/>
            </w:tcBorders>
            <w:shd w:val="clear" w:color="auto" w:fill="auto"/>
            <w:hideMark/>
          </w:tcPr>
          <w:p w14:paraId="7DBE4A02" w14:textId="2CF479A5"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107.282</w:t>
            </w:r>
          </w:p>
        </w:tc>
      </w:tr>
      <w:tr w:rsidR="00C41B56" w:rsidRPr="00071D8B" w14:paraId="5C7D6B89" w14:textId="77777777" w:rsidTr="006E640E">
        <w:trPr>
          <w:trHeight w:val="256"/>
        </w:trPr>
        <w:tc>
          <w:tcPr>
            <w:tcW w:w="1243" w:type="dxa"/>
            <w:tcBorders>
              <w:top w:val="nil"/>
              <w:left w:val="nil"/>
              <w:bottom w:val="nil"/>
              <w:right w:val="nil"/>
            </w:tcBorders>
            <w:shd w:val="clear" w:color="auto" w:fill="auto"/>
            <w:hideMark/>
          </w:tcPr>
          <w:p w14:paraId="51C51B55" w14:textId="2D92246F"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268.205</w:t>
            </w:r>
          </w:p>
        </w:tc>
        <w:tc>
          <w:tcPr>
            <w:tcW w:w="1244" w:type="dxa"/>
            <w:tcBorders>
              <w:top w:val="nil"/>
              <w:left w:val="nil"/>
              <w:bottom w:val="nil"/>
              <w:right w:val="nil"/>
            </w:tcBorders>
            <w:shd w:val="clear" w:color="auto" w:fill="auto"/>
            <w:hideMark/>
          </w:tcPr>
          <w:p w14:paraId="11B67262" w14:textId="4C8EC456"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268.205</w:t>
            </w:r>
          </w:p>
        </w:tc>
        <w:tc>
          <w:tcPr>
            <w:tcW w:w="3247" w:type="dxa"/>
            <w:tcBorders>
              <w:top w:val="nil"/>
              <w:left w:val="nil"/>
              <w:bottom w:val="nil"/>
              <w:right w:val="nil"/>
            </w:tcBorders>
            <w:shd w:val="clear" w:color="auto" w:fill="auto"/>
            <w:hideMark/>
          </w:tcPr>
          <w:p w14:paraId="1F4EDFA9" w14:textId="01390143"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Japan</w:t>
            </w:r>
          </w:p>
        </w:tc>
        <w:tc>
          <w:tcPr>
            <w:tcW w:w="990" w:type="dxa"/>
            <w:tcBorders>
              <w:top w:val="nil"/>
              <w:left w:val="nil"/>
              <w:bottom w:val="nil"/>
              <w:right w:val="nil"/>
            </w:tcBorders>
            <w:shd w:val="clear" w:color="auto" w:fill="auto"/>
            <w:hideMark/>
          </w:tcPr>
          <w:p w14:paraId="2FE729DE" w14:textId="3E07559F"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5</w:t>
            </w:r>
            <w:r w:rsidR="00C00233" w:rsidRPr="00071D8B">
              <w:rPr>
                <w:rFonts w:ascii="Arial Narrow" w:hAnsi="Arial Narrow" w:cs="Arial"/>
                <w:sz w:val="18"/>
                <w:szCs w:val="18"/>
              </w:rPr>
              <w:t>,</w:t>
            </w:r>
            <w:r w:rsidRPr="00071D8B">
              <w:rPr>
                <w:rFonts w:ascii="Arial Narrow" w:hAnsi="Arial Narrow" w:cs="Arial"/>
                <w:sz w:val="18"/>
                <w:szCs w:val="18"/>
              </w:rPr>
              <w:t>00</w:t>
            </w:r>
          </w:p>
        </w:tc>
        <w:tc>
          <w:tcPr>
            <w:tcW w:w="1586" w:type="dxa"/>
            <w:tcBorders>
              <w:top w:val="nil"/>
              <w:left w:val="nil"/>
              <w:bottom w:val="nil"/>
              <w:right w:val="nil"/>
            </w:tcBorders>
            <w:shd w:val="clear" w:color="auto" w:fill="auto"/>
            <w:hideMark/>
          </w:tcPr>
          <w:p w14:paraId="523DEA76" w14:textId="18E5F51F"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268.205</w:t>
            </w:r>
          </w:p>
        </w:tc>
        <w:tc>
          <w:tcPr>
            <w:tcW w:w="1586" w:type="dxa"/>
            <w:tcBorders>
              <w:top w:val="nil"/>
              <w:left w:val="nil"/>
              <w:bottom w:val="nil"/>
              <w:right w:val="nil"/>
            </w:tcBorders>
            <w:shd w:val="clear" w:color="auto" w:fill="auto"/>
            <w:hideMark/>
          </w:tcPr>
          <w:p w14:paraId="2C588F47" w14:textId="204AE0F7"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268.205</w:t>
            </w:r>
          </w:p>
        </w:tc>
      </w:tr>
      <w:tr w:rsidR="00C41B56" w:rsidRPr="00071D8B" w14:paraId="78D839A9" w14:textId="77777777" w:rsidTr="006E640E">
        <w:trPr>
          <w:trHeight w:val="256"/>
        </w:trPr>
        <w:tc>
          <w:tcPr>
            <w:tcW w:w="1243" w:type="dxa"/>
            <w:tcBorders>
              <w:top w:val="nil"/>
              <w:left w:val="nil"/>
              <w:bottom w:val="nil"/>
              <w:right w:val="nil"/>
            </w:tcBorders>
            <w:shd w:val="clear" w:color="auto" w:fill="auto"/>
            <w:hideMark/>
          </w:tcPr>
          <w:p w14:paraId="52935151" w14:textId="5C0ADDDF"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78A37580" w14:textId="03634E64"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31DFB0FA" w14:textId="375BA078"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Jordanien</w:t>
            </w:r>
          </w:p>
        </w:tc>
        <w:tc>
          <w:tcPr>
            <w:tcW w:w="990" w:type="dxa"/>
            <w:tcBorders>
              <w:top w:val="nil"/>
              <w:left w:val="nil"/>
              <w:bottom w:val="nil"/>
              <w:right w:val="nil"/>
            </w:tcBorders>
            <w:shd w:val="clear" w:color="auto" w:fill="auto"/>
            <w:hideMark/>
          </w:tcPr>
          <w:p w14:paraId="6D953BDD" w14:textId="3A6C93FF"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0</w:t>
            </w:r>
            <w:r w:rsidR="00C00233" w:rsidRPr="00071D8B">
              <w:rPr>
                <w:rFonts w:ascii="Arial Narrow" w:hAnsi="Arial Narrow" w:cs="Arial"/>
                <w:snapToGrid w:val="0"/>
                <w:color w:val="000000"/>
                <w:sz w:val="18"/>
                <w:szCs w:val="18"/>
              </w:rPr>
              <w:t>,</w:t>
            </w:r>
            <w:r w:rsidRPr="00071D8B">
              <w:rPr>
                <w:rFonts w:ascii="Arial Narrow" w:hAnsi="Arial Narrow" w:cs="Arial"/>
                <w:snapToGrid w:val="0"/>
                <w:color w:val="000000"/>
                <w:sz w:val="18"/>
                <w:szCs w:val="18"/>
              </w:rPr>
              <w:t>20</w:t>
            </w:r>
          </w:p>
        </w:tc>
        <w:tc>
          <w:tcPr>
            <w:tcW w:w="1586" w:type="dxa"/>
            <w:tcBorders>
              <w:top w:val="nil"/>
              <w:left w:val="nil"/>
              <w:bottom w:val="nil"/>
              <w:right w:val="nil"/>
            </w:tcBorders>
            <w:shd w:val="clear" w:color="auto" w:fill="auto"/>
            <w:hideMark/>
          </w:tcPr>
          <w:p w14:paraId="11266D59" w14:textId="21582855"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0A3D9DB7" w14:textId="5602495E"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5ADD0943" w14:textId="77777777" w:rsidTr="006E640E">
        <w:trPr>
          <w:trHeight w:val="256"/>
        </w:trPr>
        <w:tc>
          <w:tcPr>
            <w:tcW w:w="1243" w:type="dxa"/>
            <w:tcBorders>
              <w:top w:val="nil"/>
              <w:left w:val="nil"/>
              <w:bottom w:val="nil"/>
              <w:right w:val="nil"/>
            </w:tcBorders>
            <w:shd w:val="clear" w:color="auto" w:fill="auto"/>
            <w:hideMark/>
          </w:tcPr>
          <w:p w14:paraId="1A2913D7" w14:textId="061DD1DD"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53.641</w:t>
            </w:r>
          </w:p>
        </w:tc>
        <w:tc>
          <w:tcPr>
            <w:tcW w:w="1244" w:type="dxa"/>
            <w:tcBorders>
              <w:top w:val="nil"/>
              <w:left w:val="nil"/>
              <w:bottom w:val="nil"/>
              <w:right w:val="nil"/>
            </w:tcBorders>
            <w:shd w:val="clear" w:color="auto" w:fill="auto"/>
            <w:hideMark/>
          </w:tcPr>
          <w:p w14:paraId="34EAD3EE" w14:textId="3DDEE932"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53.641</w:t>
            </w:r>
          </w:p>
        </w:tc>
        <w:tc>
          <w:tcPr>
            <w:tcW w:w="3247" w:type="dxa"/>
            <w:tcBorders>
              <w:top w:val="nil"/>
              <w:left w:val="nil"/>
              <w:bottom w:val="nil"/>
              <w:right w:val="nil"/>
            </w:tcBorders>
            <w:shd w:val="clear" w:color="auto" w:fill="auto"/>
            <w:hideMark/>
          </w:tcPr>
          <w:p w14:paraId="2FD12D79" w14:textId="7508FDB9"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Kanada</w:t>
            </w:r>
          </w:p>
        </w:tc>
        <w:tc>
          <w:tcPr>
            <w:tcW w:w="990" w:type="dxa"/>
            <w:tcBorders>
              <w:top w:val="nil"/>
              <w:left w:val="nil"/>
              <w:bottom w:val="nil"/>
              <w:right w:val="nil"/>
            </w:tcBorders>
            <w:shd w:val="clear" w:color="auto" w:fill="auto"/>
            <w:hideMark/>
          </w:tcPr>
          <w:p w14:paraId="06CA56E6" w14:textId="7276724E"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1</w:t>
            </w:r>
            <w:r w:rsidR="00C00233" w:rsidRPr="00071D8B">
              <w:rPr>
                <w:rFonts w:ascii="Arial Narrow" w:hAnsi="Arial Narrow" w:cs="Arial"/>
                <w:sz w:val="18"/>
                <w:szCs w:val="18"/>
              </w:rPr>
              <w:t>,</w:t>
            </w:r>
            <w:r w:rsidRPr="00071D8B">
              <w:rPr>
                <w:rFonts w:ascii="Arial Narrow" w:hAnsi="Arial Narrow" w:cs="Arial"/>
                <w:sz w:val="18"/>
                <w:szCs w:val="18"/>
              </w:rPr>
              <w:t>00</w:t>
            </w:r>
          </w:p>
        </w:tc>
        <w:tc>
          <w:tcPr>
            <w:tcW w:w="1586" w:type="dxa"/>
            <w:tcBorders>
              <w:top w:val="nil"/>
              <w:left w:val="nil"/>
              <w:bottom w:val="nil"/>
              <w:right w:val="nil"/>
            </w:tcBorders>
            <w:shd w:val="clear" w:color="auto" w:fill="auto"/>
            <w:hideMark/>
          </w:tcPr>
          <w:p w14:paraId="1B74642A" w14:textId="234552A7"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53.641</w:t>
            </w:r>
          </w:p>
        </w:tc>
        <w:tc>
          <w:tcPr>
            <w:tcW w:w="1586" w:type="dxa"/>
            <w:tcBorders>
              <w:top w:val="nil"/>
              <w:left w:val="nil"/>
              <w:bottom w:val="nil"/>
              <w:right w:val="nil"/>
            </w:tcBorders>
            <w:shd w:val="clear" w:color="auto" w:fill="auto"/>
            <w:hideMark/>
          </w:tcPr>
          <w:p w14:paraId="5B3351FC" w14:textId="1FC480D2"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53.641</w:t>
            </w:r>
          </w:p>
        </w:tc>
      </w:tr>
      <w:tr w:rsidR="00C41B56" w:rsidRPr="00071D8B" w14:paraId="381D216B" w14:textId="77777777" w:rsidTr="006E640E">
        <w:trPr>
          <w:trHeight w:val="256"/>
        </w:trPr>
        <w:tc>
          <w:tcPr>
            <w:tcW w:w="1243" w:type="dxa"/>
            <w:tcBorders>
              <w:top w:val="nil"/>
              <w:left w:val="nil"/>
              <w:bottom w:val="nil"/>
              <w:right w:val="nil"/>
            </w:tcBorders>
            <w:shd w:val="clear" w:color="auto" w:fill="auto"/>
            <w:hideMark/>
          </w:tcPr>
          <w:p w14:paraId="6CB92B93" w14:textId="05940726"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16C9973F" w14:textId="725A2EBE"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4EBC14A4" w14:textId="619992E5"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Kenia</w:t>
            </w:r>
          </w:p>
        </w:tc>
        <w:tc>
          <w:tcPr>
            <w:tcW w:w="990" w:type="dxa"/>
            <w:tcBorders>
              <w:top w:val="nil"/>
              <w:left w:val="nil"/>
              <w:bottom w:val="nil"/>
              <w:right w:val="nil"/>
            </w:tcBorders>
            <w:shd w:val="clear" w:color="auto" w:fill="auto"/>
            <w:hideMark/>
          </w:tcPr>
          <w:p w14:paraId="2070BFBB" w14:textId="450BFDEA"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0</w:t>
            </w:r>
            <w:r w:rsidR="00C00233" w:rsidRPr="00071D8B">
              <w:rPr>
                <w:rFonts w:ascii="Arial Narrow" w:hAnsi="Arial Narrow" w:cs="Arial"/>
                <w:sz w:val="18"/>
                <w:szCs w:val="18"/>
              </w:rPr>
              <w:t>,</w:t>
            </w:r>
            <w:r w:rsidRPr="00071D8B">
              <w:rPr>
                <w:rFonts w:ascii="Arial Narrow" w:hAnsi="Arial Narrow" w:cs="Arial"/>
                <w:sz w:val="18"/>
                <w:szCs w:val="18"/>
              </w:rPr>
              <w:t>20</w:t>
            </w:r>
          </w:p>
        </w:tc>
        <w:tc>
          <w:tcPr>
            <w:tcW w:w="1586" w:type="dxa"/>
            <w:tcBorders>
              <w:top w:val="nil"/>
              <w:left w:val="nil"/>
              <w:bottom w:val="nil"/>
              <w:right w:val="nil"/>
            </w:tcBorders>
            <w:shd w:val="clear" w:color="auto" w:fill="auto"/>
            <w:hideMark/>
          </w:tcPr>
          <w:p w14:paraId="20782ED8" w14:textId="0EFB31E0"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3DA9DA01" w14:textId="1EDC6579"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371C08E6" w14:textId="77777777" w:rsidTr="006E640E">
        <w:trPr>
          <w:trHeight w:val="256"/>
        </w:trPr>
        <w:tc>
          <w:tcPr>
            <w:tcW w:w="1243" w:type="dxa"/>
            <w:tcBorders>
              <w:top w:val="nil"/>
              <w:left w:val="nil"/>
              <w:bottom w:val="nil"/>
              <w:right w:val="nil"/>
            </w:tcBorders>
            <w:shd w:val="clear" w:color="auto" w:fill="auto"/>
            <w:hideMark/>
          </w:tcPr>
          <w:p w14:paraId="5097E388" w14:textId="0DEF79EE"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6E00B431" w14:textId="4C48BF33"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2C0DA933" w14:textId="7EE0CDAE"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Kirgistan</w:t>
            </w:r>
          </w:p>
        </w:tc>
        <w:tc>
          <w:tcPr>
            <w:tcW w:w="990" w:type="dxa"/>
            <w:tcBorders>
              <w:top w:val="nil"/>
              <w:left w:val="nil"/>
              <w:bottom w:val="nil"/>
              <w:right w:val="nil"/>
            </w:tcBorders>
            <w:shd w:val="clear" w:color="auto" w:fill="auto"/>
            <w:hideMark/>
          </w:tcPr>
          <w:p w14:paraId="2320C47F" w14:textId="7818E347"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0</w:t>
            </w:r>
            <w:r w:rsidR="00C00233" w:rsidRPr="00071D8B">
              <w:rPr>
                <w:rFonts w:ascii="Arial Narrow" w:hAnsi="Arial Narrow" w:cs="Arial"/>
                <w:sz w:val="18"/>
                <w:szCs w:val="18"/>
              </w:rPr>
              <w:t>,</w:t>
            </w:r>
            <w:r w:rsidRPr="00071D8B">
              <w:rPr>
                <w:rFonts w:ascii="Arial Narrow" w:hAnsi="Arial Narrow" w:cs="Arial"/>
                <w:sz w:val="18"/>
                <w:szCs w:val="18"/>
              </w:rPr>
              <w:t>20</w:t>
            </w:r>
          </w:p>
        </w:tc>
        <w:tc>
          <w:tcPr>
            <w:tcW w:w="1586" w:type="dxa"/>
            <w:tcBorders>
              <w:top w:val="nil"/>
              <w:left w:val="nil"/>
              <w:bottom w:val="nil"/>
              <w:right w:val="nil"/>
            </w:tcBorders>
            <w:shd w:val="clear" w:color="auto" w:fill="auto"/>
            <w:hideMark/>
          </w:tcPr>
          <w:p w14:paraId="3B1F141A" w14:textId="57798BC0"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32530CBA" w14:textId="48DA76A5"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1B6BD824" w14:textId="77777777" w:rsidTr="006E640E">
        <w:trPr>
          <w:trHeight w:val="256"/>
        </w:trPr>
        <w:tc>
          <w:tcPr>
            <w:tcW w:w="1243" w:type="dxa"/>
            <w:tcBorders>
              <w:top w:val="nil"/>
              <w:left w:val="nil"/>
              <w:bottom w:val="nil"/>
              <w:right w:val="nil"/>
            </w:tcBorders>
            <w:shd w:val="clear" w:color="auto" w:fill="auto"/>
            <w:hideMark/>
          </w:tcPr>
          <w:p w14:paraId="498E246A" w14:textId="2C2E06E8"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6D17CD92" w14:textId="1A83A0BE"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45365CCA" w14:textId="1B3479AB"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Kolumbien</w:t>
            </w:r>
          </w:p>
        </w:tc>
        <w:tc>
          <w:tcPr>
            <w:tcW w:w="990" w:type="dxa"/>
            <w:tcBorders>
              <w:top w:val="nil"/>
              <w:left w:val="nil"/>
              <w:bottom w:val="nil"/>
              <w:right w:val="nil"/>
            </w:tcBorders>
            <w:shd w:val="clear" w:color="auto" w:fill="auto"/>
            <w:hideMark/>
          </w:tcPr>
          <w:p w14:paraId="519289DF" w14:textId="6DD422DC"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0</w:t>
            </w:r>
            <w:r w:rsidR="00C00233" w:rsidRPr="00071D8B">
              <w:rPr>
                <w:rFonts w:ascii="Arial Narrow" w:hAnsi="Arial Narrow" w:cs="Arial"/>
                <w:snapToGrid w:val="0"/>
                <w:color w:val="000000"/>
                <w:sz w:val="18"/>
                <w:szCs w:val="18"/>
              </w:rPr>
              <w:t>,</w:t>
            </w:r>
            <w:r w:rsidRPr="00071D8B">
              <w:rPr>
                <w:rFonts w:ascii="Arial Narrow" w:hAnsi="Arial Narrow" w:cs="Arial"/>
                <w:snapToGrid w:val="0"/>
                <w:color w:val="000000"/>
                <w:sz w:val="18"/>
                <w:szCs w:val="18"/>
              </w:rPr>
              <w:t>20</w:t>
            </w:r>
          </w:p>
        </w:tc>
        <w:tc>
          <w:tcPr>
            <w:tcW w:w="1586" w:type="dxa"/>
            <w:tcBorders>
              <w:top w:val="nil"/>
              <w:left w:val="nil"/>
              <w:bottom w:val="nil"/>
              <w:right w:val="nil"/>
            </w:tcBorders>
            <w:shd w:val="clear" w:color="auto" w:fill="auto"/>
            <w:hideMark/>
          </w:tcPr>
          <w:p w14:paraId="7DC01DB4" w14:textId="1161E1AD"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4E407F98" w14:textId="7F30B1F0"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5E30EB07" w14:textId="77777777" w:rsidTr="006E640E">
        <w:trPr>
          <w:trHeight w:val="256"/>
        </w:trPr>
        <w:tc>
          <w:tcPr>
            <w:tcW w:w="1243" w:type="dxa"/>
            <w:tcBorders>
              <w:top w:val="nil"/>
              <w:left w:val="nil"/>
              <w:bottom w:val="nil"/>
              <w:right w:val="nil"/>
            </w:tcBorders>
            <w:shd w:val="clear" w:color="auto" w:fill="auto"/>
            <w:hideMark/>
          </w:tcPr>
          <w:p w14:paraId="134FA277" w14:textId="2F4ECADC"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71186A59" w14:textId="742F7B01"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50B4BE3C" w14:textId="2EA60667"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Kroatien</w:t>
            </w:r>
          </w:p>
        </w:tc>
        <w:tc>
          <w:tcPr>
            <w:tcW w:w="990" w:type="dxa"/>
            <w:tcBorders>
              <w:top w:val="nil"/>
              <w:left w:val="nil"/>
              <w:bottom w:val="nil"/>
              <w:right w:val="nil"/>
            </w:tcBorders>
            <w:shd w:val="clear" w:color="auto" w:fill="auto"/>
            <w:hideMark/>
          </w:tcPr>
          <w:p w14:paraId="40F2DED6" w14:textId="7E4A4CBA"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0</w:t>
            </w:r>
            <w:r w:rsidR="00C00233" w:rsidRPr="00071D8B">
              <w:rPr>
                <w:rFonts w:ascii="Arial Narrow" w:hAnsi="Arial Narrow" w:cs="Arial"/>
                <w:snapToGrid w:val="0"/>
                <w:color w:val="000000"/>
                <w:sz w:val="18"/>
                <w:szCs w:val="18"/>
              </w:rPr>
              <w:t>,</w:t>
            </w:r>
            <w:r w:rsidRPr="00071D8B">
              <w:rPr>
                <w:rFonts w:ascii="Arial Narrow" w:hAnsi="Arial Narrow" w:cs="Arial"/>
                <w:snapToGrid w:val="0"/>
                <w:color w:val="000000"/>
                <w:sz w:val="18"/>
                <w:szCs w:val="18"/>
              </w:rPr>
              <w:t>20</w:t>
            </w:r>
          </w:p>
        </w:tc>
        <w:tc>
          <w:tcPr>
            <w:tcW w:w="1586" w:type="dxa"/>
            <w:tcBorders>
              <w:top w:val="nil"/>
              <w:left w:val="nil"/>
              <w:bottom w:val="nil"/>
              <w:right w:val="nil"/>
            </w:tcBorders>
            <w:shd w:val="clear" w:color="auto" w:fill="auto"/>
            <w:hideMark/>
          </w:tcPr>
          <w:p w14:paraId="405B85D1" w14:textId="1E804D33"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1229871C" w14:textId="176F2A02"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199F7BCC" w14:textId="77777777" w:rsidTr="006E640E">
        <w:trPr>
          <w:trHeight w:val="256"/>
        </w:trPr>
        <w:tc>
          <w:tcPr>
            <w:tcW w:w="1243" w:type="dxa"/>
            <w:tcBorders>
              <w:top w:val="nil"/>
              <w:left w:val="nil"/>
              <w:bottom w:val="nil"/>
              <w:right w:val="nil"/>
            </w:tcBorders>
            <w:shd w:val="clear" w:color="auto" w:fill="auto"/>
            <w:hideMark/>
          </w:tcPr>
          <w:p w14:paraId="15B54BAE" w14:textId="4D0A5A90"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67250768" w14:textId="5EE19542"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129A1FA3" w14:textId="61D0D8D2"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Lettland</w:t>
            </w:r>
          </w:p>
        </w:tc>
        <w:tc>
          <w:tcPr>
            <w:tcW w:w="990" w:type="dxa"/>
            <w:tcBorders>
              <w:top w:val="nil"/>
              <w:left w:val="nil"/>
              <w:bottom w:val="nil"/>
              <w:right w:val="nil"/>
            </w:tcBorders>
            <w:shd w:val="clear" w:color="auto" w:fill="auto"/>
            <w:hideMark/>
          </w:tcPr>
          <w:p w14:paraId="3DBC778C" w14:textId="036E70B0"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0</w:t>
            </w:r>
            <w:r w:rsidR="00C00233" w:rsidRPr="00071D8B">
              <w:rPr>
                <w:rFonts w:ascii="Arial Narrow" w:hAnsi="Arial Narrow" w:cs="Arial"/>
                <w:sz w:val="18"/>
                <w:szCs w:val="18"/>
              </w:rPr>
              <w:t>,</w:t>
            </w:r>
            <w:r w:rsidRPr="00071D8B">
              <w:rPr>
                <w:rFonts w:ascii="Arial Narrow" w:hAnsi="Arial Narrow" w:cs="Arial"/>
                <w:sz w:val="18"/>
                <w:szCs w:val="18"/>
              </w:rPr>
              <w:t>20</w:t>
            </w:r>
          </w:p>
        </w:tc>
        <w:tc>
          <w:tcPr>
            <w:tcW w:w="1586" w:type="dxa"/>
            <w:tcBorders>
              <w:top w:val="nil"/>
              <w:left w:val="nil"/>
              <w:bottom w:val="nil"/>
              <w:right w:val="nil"/>
            </w:tcBorders>
            <w:shd w:val="clear" w:color="auto" w:fill="auto"/>
            <w:hideMark/>
          </w:tcPr>
          <w:p w14:paraId="02430CB5" w14:textId="2E2E1300"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614B1CDF" w14:textId="47144E60"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67AAC3A1" w14:textId="77777777" w:rsidTr="006E640E">
        <w:trPr>
          <w:trHeight w:val="256"/>
        </w:trPr>
        <w:tc>
          <w:tcPr>
            <w:tcW w:w="1243" w:type="dxa"/>
            <w:tcBorders>
              <w:top w:val="nil"/>
              <w:left w:val="nil"/>
              <w:bottom w:val="nil"/>
              <w:right w:val="nil"/>
            </w:tcBorders>
            <w:shd w:val="clear" w:color="auto" w:fill="auto"/>
            <w:hideMark/>
          </w:tcPr>
          <w:p w14:paraId="165CF0FE" w14:textId="5D66A837"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0695F660" w14:textId="0B05A249"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421979E5" w14:textId="3E0EA98E"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Litauen</w:t>
            </w:r>
          </w:p>
        </w:tc>
        <w:tc>
          <w:tcPr>
            <w:tcW w:w="990" w:type="dxa"/>
            <w:tcBorders>
              <w:top w:val="nil"/>
              <w:left w:val="nil"/>
              <w:bottom w:val="nil"/>
              <w:right w:val="nil"/>
            </w:tcBorders>
            <w:shd w:val="clear" w:color="auto" w:fill="auto"/>
            <w:hideMark/>
          </w:tcPr>
          <w:p w14:paraId="666628CC" w14:textId="3EE5BFD1"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0</w:t>
            </w:r>
            <w:r w:rsidR="00C00233" w:rsidRPr="00071D8B">
              <w:rPr>
                <w:rFonts w:ascii="Arial Narrow" w:hAnsi="Arial Narrow" w:cs="Arial"/>
                <w:sz w:val="18"/>
                <w:szCs w:val="18"/>
              </w:rPr>
              <w:t>,</w:t>
            </w:r>
            <w:r w:rsidRPr="00071D8B">
              <w:rPr>
                <w:rFonts w:ascii="Arial Narrow" w:hAnsi="Arial Narrow" w:cs="Arial"/>
                <w:sz w:val="18"/>
                <w:szCs w:val="18"/>
              </w:rPr>
              <w:t>20</w:t>
            </w:r>
          </w:p>
        </w:tc>
        <w:tc>
          <w:tcPr>
            <w:tcW w:w="1586" w:type="dxa"/>
            <w:tcBorders>
              <w:top w:val="nil"/>
              <w:left w:val="nil"/>
              <w:bottom w:val="nil"/>
              <w:right w:val="nil"/>
            </w:tcBorders>
            <w:shd w:val="clear" w:color="auto" w:fill="auto"/>
            <w:hideMark/>
          </w:tcPr>
          <w:p w14:paraId="7837F572" w14:textId="7FB84E6A"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15D0005E" w14:textId="47444978"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788E5771" w14:textId="77777777" w:rsidTr="006E640E">
        <w:trPr>
          <w:trHeight w:val="256"/>
        </w:trPr>
        <w:tc>
          <w:tcPr>
            <w:tcW w:w="1243" w:type="dxa"/>
            <w:tcBorders>
              <w:top w:val="nil"/>
              <w:left w:val="nil"/>
              <w:bottom w:val="nil"/>
              <w:right w:val="nil"/>
            </w:tcBorders>
            <w:shd w:val="clear" w:color="auto" w:fill="auto"/>
            <w:hideMark/>
          </w:tcPr>
          <w:p w14:paraId="1D1FDB25" w14:textId="0B37C916"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6A26E43E" w14:textId="24EA1B53"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710F1B80" w14:textId="400FEBA6"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Marokko</w:t>
            </w:r>
          </w:p>
        </w:tc>
        <w:tc>
          <w:tcPr>
            <w:tcW w:w="990" w:type="dxa"/>
            <w:tcBorders>
              <w:top w:val="nil"/>
              <w:left w:val="nil"/>
              <w:bottom w:val="nil"/>
              <w:right w:val="nil"/>
            </w:tcBorders>
            <w:shd w:val="clear" w:color="auto" w:fill="auto"/>
            <w:hideMark/>
          </w:tcPr>
          <w:p w14:paraId="6B9EFCCD" w14:textId="0EFC9164"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0</w:t>
            </w:r>
            <w:r w:rsidR="00C00233" w:rsidRPr="00071D8B">
              <w:rPr>
                <w:rFonts w:ascii="Arial Narrow" w:hAnsi="Arial Narrow" w:cs="Arial"/>
                <w:sz w:val="18"/>
                <w:szCs w:val="18"/>
              </w:rPr>
              <w:t>,</w:t>
            </w:r>
            <w:r w:rsidRPr="00071D8B">
              <w:rPr>
                <w:rFonts w:ascii="Arial Narrow" w:hAnsi="Arial Narrow" w:cs="Arial"/>
                <w:sz w:val="18"/>
                <w:szCs w:val="18"/>
              </w:rPr>
              <w:t>20</w:t>
            </w:r>
          </w:p>
        </w:tc>
        <w:tc>
          <w:tcPr>
            <w:tcW w:w="1586" w:type="dxa"/>
            <w:tcBorders>
              <w:top w:val="nil"/>
              <w:left w:val="nil"/>
              <w:bottom w:val="nil"/>
              <w:right w:val="nil"/>
            </w:tcBorders>
            <w:shd w:val="clear" w:color="auto" w:fill="auto"/>
            <w:hideMark/>
          </w:tcPr>
          <w:p w14:paraId="4D5535B0" w14:textId="60F7E8E5"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58F98C75" w14:textId="41343564"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68C1FEC5" w14:textId="77777777" w:rsidTr="006E640E">
        <w:trPr>
          <w:trHeight w:val="256"/>
        </w:trPr>
        <w:tc>
          <w:tcPr>
            <w:tcW w:w="1243" w:type="dxa"/>
            <w:tcBorders>
              <w:top w:val="nil"/>
              <w:left w:val="nil"/>
              <w:bottom w:val="nil"/>
              <w:right w:val="nil"/>
            </w:tcBorders>
            <w:shd w:val="clear" w:color="auto" w:fill="auto"/>
            <w:hideMark/>
          </w:tcPr>
          <w:p w14:paraId="07BD7C52" w14:textId="43A150C9"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40.231</w:t>
            </w:r>
          </w:p>
        </w:tc>
        <w:tc>
          <w:tcPr>
            <w:tcW w:w="1244" w:type="dxa"/>
            <w:tcBorders>
              <w:top w:val="nil"/>
              <w:left w:val="nil"/>
              <w:bottom w:val="nil"/>
              <w:right w:val="nil"/>
            </w:tcBorders>
            <w:shd w:val="clear" w:color="auto" w:fill="auto"/>
            <w:hideMark/>
          </w:tcPr>
          <w:p w14:paraId="0B57096B" w14:textId="29642C0D"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40.231</w:t>
            </w:r>
          </w:p>
        </w:tc>
        <w:tc>
          <w:tcPr>
            <w:tcW w:w="3247" w:type="dxa"/>
            <w:tcBorders>
              <w:top w:val="nil"/>
              <w:left w:val="nil"/>
              <w:bottom w:val="nil"/>
              <w:right w:val="nil"/>
            </w:tcBorders>
            <w:shd w:val="clear" w:color="auto" w:fill="auto"/>
            <w:hideMark/>
          </w:tcPr>
          <w:p w14:paraId="2511071E" w14:textId="4829EA98"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Mexico</w:t>
            </w:r>
          </w:p>
        </w:tc>
        <w:tc>
          <w:tcPr>
            <w:tcW w:w="990" w:type="dxa"/>
            <w:tcBorders>
              <w:top w:val="nil"/>
              <w:left w:val="nil"/>
              <w:bottom w:val="nil"/>
              <w:right w:val="nil"/>
            </w:tcBorders>
            <w:shd w:val="clear" w:color="auto" w:fill="auto"/>
            <w:hideMark/>
          </w:tcPr>
          <w:p w14:paraId="194ADB0C" w14:textId="0A62625A"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0</w:t>
            </w:r>
            <w:r w:rsidR="00C00233" w:rsidRPr="00071D8B">
              <w:rPr>
                <w:rFonts w:ascii="Arial Narrow" w:hAnsi="Arial Narrow" w:cs="Arial"/>
                <w:snapToGrid w:val="0"/>
                <w:color w:val="000000"/>
                <w:sz w:val="18"/>
                <w:szCs w:val="18"/>
              </w:rPr>
              <w:t>,</w:t>
            </w:r>
            <w:r w:rsidRPr="00071D8B">
              <w:rPr>
                <w:rFonts w:ascii="Arial Narrow" w:hAnsi="Arial Narrow" w:cs="Arial"/>
                <w:snapToGrid w:val="0"/>
                <w:color w:val="000000"/>
                <w:sz w:val="18"/>
                <w:szCs w:val="18"/>
              </w:rPr>
              <w:t>75</w:t>
            </w:r>
          </w:p>
        </w:tc>
        <w:tc>
          <w:tcPr>
            <w:tcW w:w="1586" w:type="dxa"/>
            <w:tcBorders>
              <w:top w:val="nil"/>
              <w:left w:val="nil"/>
              <w:bottom w:val="nil"/>
              <w:right w:val="nil"/>
            </w:tcBorders>
            <w:shd w:val="clear" w:color="auto" w:fill="auto"/>
            <w:hideMark/>
          </w:tcPr>
          <w:p w14:paraId="67C22A55" w14:textId="5DF2FFB7"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40.231</w:t>
            </w:r>
          </w:p>
        </w:tc>
        <w:tc>
          <w:tcPr>
            <w:tcW w:w="1586" w:type="dxa"/>
            <w:tcBorders>
              <w:top w:val="nil"/>
              <w:left w:val="nil"/>
              <w:bottom w:val="nil"/>
              <w:right w:val="nil"/>
            </w:tcBorders>
            <w:shd w:val="clear" w:color="auto" w:fill="auto"/>
            <w:hideMark/>
          </w:tcPr>
          <w:p w14:paraId="1EDEE9F4" w14:textId="5F25D535"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40.231</w:t>
            </w:r>
          </w:p>
        </w:tc>
      </w:tr>
      <w:tr w:rsidR="00C41B56" w:rsidRPr="00071D8B" w14:paraId="440D6001" w14:textId="77777777" w:rsidTr="006E640E">
        <w:trPr>
          <w:trHeight w:val="256"/>
        </w:trPr>
        <w:tc>
          <w:tcPr>
            <w:tcW w:w="1243" w:type="dxa"/>
            <w:tcBorders>
              <w:top w:val="nil"/>
              <w:left w:val="nil"/>
              <w:bottom w:val="nil"/>
              <w:right w:val="nil"/>
            </w:tcBorders>
            <w:shd w:val="clear" w:color="auto" w:fill="auto"/>
          </w:tcPr>
          <w:p w14:paraId="30655385" w14:textId="3BA5395B" w:rsidR="00C41B56" w:rsidRPr="00071D8B" w:rsidRDefault="00C41B56" w:rsidP="006E640E">
            <w:pPr>
              <w:jc w:val="right"/>
              <w:rPr>
                <w:rFonts w:ascii="Arial Narrow" w:hAnsi="Arial Narrow" w:cs="Arial"/>
                <w:snapToGrid w:val="0"/>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tcPr>
          <w:p w14:paraId="3A41EBEF" w14:textId="6A154C2C" w:rsidR="00C41B56" w:rsidRPr="00071D8B" w:rsidRDefault="00C41B56" w:rsidP="006E640E">
            <w:pPr>
              <w:jc w:val="right"/>
              <w:rPr>
                <w:rFonts w:ascii="Arial Narrow" w:hAnsi="Arial Narrow" w:cs="Arial"/>
                <w:snapToGrid w:val="0"/>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tcPr>
          <w:p w14:paraId="0E0508C4" w14:textId="4CFA6093" w:rsidR="00C41B56" w:rsidRPr="00071D8B" w:rsidRDefault="00C41B56" w:rsidP="006E640E">
            <w:pPr>
              <w:jc w:val="left"/>
              <w:rPr>
                <w:rFonts w:ascii="Arial Narrow" w:hAnsi="Arial Narrow" w:cs="Arial"/>
                <w:snapToGrid w:val="0"/>
                <w:color w:val="000000"/>
                <w:sz w:val="18"/>
                <w:szCs w:val="18"/>
              </w:rPr>
            </w:pPr>
            <w:r w:rsidRPr="00071D8B">
              <w:rPr>
                <w:rFonts w:ascii="Arial Narrow" w:hAnsi="Arial Narrow" w:cs="Arial"/>
                <w:snapToGrid w:val="0"/>
                <w:color w:val="000000"/>
                <w:sz w:val="18"/>
                <w:szCs w:val="18"/>
              </w:rPr>
              <w:t>Montenegro</w:t>
            </w:r>
          </w:p>
        </w:tc>
        <w:tc>
          <w:tcPr>
            <w:tcW w:w="990" w:type="dxa"/>
            <w:tcBorders>
              <w:top w:val="nil"/>
              <w:left w:val="nil"/>
              <w:bottom w:val="nil"/>
              <w:right w:val="nil"/>
            </w:tcBorders>
            <w:shd w:val="clear" w:color="auto" w:fill="auto"/>
          </w:tcPr>
          <w:p w14:paraId="722E11FB" w14:textId="7B63D2EF" w:rsidR="00C41B56" w:rsidRPr="00071D8B" w:rsidRDefault="00C41B56" w:rsidP="006E640E">
            <w:pPr>
              <w:jc w:val="right"/>
              <w:rPr>
                <w:rFonts w:ascii="Arial Narrow" w:hAnsi="Arial Narrow" w:cs="Arial"/>
                <w:snapToGrid w:val="0"/>
                <w:color w:val="000000"/>
                <w:sz w:val="18"/>
                <w:szCs w:val="18"/>
              </w:rPr>
            </w:pPr>
            <w:r w:rsidRPr="00071D8B">
              <w:rPr>
                <w:rFonts w:ascii="Arial Narrow" w:hAnsi="Arial Narrow" w:cs="Arial"/>
                <w:snapToGrid w:val="0"/>
                <w:color w:val="000000"/>
                <w:sz w:val="18"/>
                <w:szCs w:val="18"/>
              </w:rPr>
              <w:t>0</w:t>
            </w:r>
            <w:r w:rsidR="00C00233" w:rsidRPr="00071D8B">
              <w:rPr>
                <w:rFonts w:ascii="Arial Narrow" w:hAnsi="Arial Narrow" w:cs="Arial"/>
                <w:snapToGrid w:val="0"/>
                <w:color w:val="000000"/>
                <w:sz w:val="18"/>
                <w:szCs w:val="18"/>
              </w:rPr>
              <w:t>,</w:t>
            </w:r>
            <w:r w:rsidRPr="00071D8B">
              <w:rPr>
                <w:rFonts w:ascii="Arial Narrow" w:hAnsi="Arial Narrow" w:cs="Arial"/>
                <w:snapToGrid w:val="0"/>
                <w:color w:val="000000"/>
                <w:sz w:val="18"/>
                <w:szCs w:val="18"/>
              </w:rPr>
              <w:t>20</w:t>
            </w:r>
          </w:p>
        </w:tc>
        <w:tc>
          <w:tcPr>
            <w:tcW w:w="1586" w:type="dxa"/>
            <w:tcBorders>
              <w:top w:val="nil"/>
              <w:left w:val="nil"/>
              <w:bottom w:val="nil"/>
              <w:right w:val="nil"/>
            </w:tcBorders>
            <w:shd w:val="clear" w:color="auto" w:fill="auto"/>
          </w:tcPr>
          <w:p w14:paraId="6C74AEA9" w14:textId="19671BD8" w:rsidR="00C41B56" w:rsidRPr="00071D8B" w:rsidRDefault="00C41B56" w:rsidP="006E640E">
            <w:pPr>
              <w:jc w:val="right"/>
              <w:rPr>
                <w:rFonts w:ascii="Arial Narrow" w:hAnsi="Arial Narrow" w:cs="Arial"/>
                <w:snapToGrid w:val="0"/>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tcPr>
          <w:p w14:paraId="535D7990" w14:textId="64B0EAC7" w:rsidR="00C41B56" w:rsidRPr="00071D8B" w:rsidRDefault="00C41B56" w:rsidP="006E640E">
            <w:pPr>
              <w:jc w:val="right"/>
              <w:rPr>
                <w:rFonts w:ascii="Arial Narrow" w:hAnsi="Arial Narrow" w:cs="Arial"/>
                <w:snapToGrid w:val="0"/>
                <w:color w:val="000000"/>
                <w:sz w:val="18"/>
                <w:szCs w:val="18"/>
              </w:rPr>
            </w:pPr>
            <w:r w:rsidRPr="00071D8B">
              <w:rPr>
                <w:rFonts w:ascii="Arial Narrow" w:hAnsi="Arial Narrow" w:cs="Arial"/>
                <w:snapToGrid w:val="0"/>
                <w:color w:val="000000"/>
                <w:sz w:val="18"/>
                <w:szCs w:val="18"/>
              </w:rPr>
              <w:t>10.728</w:t>
            </w:r>
          </w:p>
        </w:tc>
      </w:tr>
      <w:tr w:rsidR="00C41B56" w:rsidRPr="00071D8B" w14:paraId="6FBC7461" w14:textId="77777777" w:rsidTr="006E640E">
        <w:trPr>
          <w:trHeight w:val="256"/>
        </w:trPr>
        <w:tc>
          <w:tcPr>
            <w:tcW w:w="1243" w:type="dxa"/>
            <w:tcBorders>
              <w:top w:val="nil"/>
              <w:left w:val="nil"/>
              <w:bottom w:val="nil"/>
              <w:right w:val="nil"/>
            </w:tcBorders>
            <w:shd w:val="clear" w:color="auto" w:fill="auto"/>
            <w:hideMark/>
          </w:tcPr>
          <w:p w14:paraId="7557B031" w14:textId="2460556F"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53.641</w:t>
            </w:r>
          </w:p>
        </w:tc>
        <w:tc>
          <w:tcPr>
            <w:tcW w:w="1244" w:type="dxa"/>
            <w:tcBorders>
              <w:top w:val="nil"/>
              <w:left w:val="nil"/>
              <w:bottom w:val="nil"/>
              <w:right w:val="nil"/>
            </w:tcBorders>
            <w:shd w:val="clear" w:color="auto" w:fill="auto"/>
            <w:hideMark/>
          </w:tcPr>
          <w:p w14:paraId="400F45D5" w14:textId="0EA02042"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53.641</w:t>
            </w:r>
          </w:p>
        </w:tc>
        <w:tc>
          <w:tcPr>
            <w:tcW w:w="3247" w:type="dxa"/>
            <w:tcBorders>
              <w:top w:val="nil"/>
              <w:left w:val="nil"/>
              <w:bottom w:val="nil"/>
              <w:right w:val="nil"/>
            </w:tcBorders>
            <w:shd w:val="clear" w:color="auto" w:fill="auto"/>
            <w:hideMark/>
          </w:tcPr>
          <w:p w14:paraId="24F6C3F0" w14:textId="113608BF"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Neuseeland</w:t>
            </w:r>
          </w:p>
        </w:tc>
        <w:tc>
          <w:tcPr>
            <w:tcW w:w="990" w:type="dxa"/>
            <w:tcBorders>
              <w:top w:val="nil"/>
              <w:left w:val="nil"/>
              <w:bottom w:val="nil"/>
              <w:right w:val="nil"/>
            </w:tcBorders>
            <w:shd w:val="clear" w:color="auto" w:fill="auto"/>
            <w:hideMark/>
          </w:tcPr>
          <w:p w14:paraId="29C79393" w14:textId="3FA01C87"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1</w:t>
            </w:r>
            <w:r w:rsidR="00C00233" w:rsidRPr="00071D8B">
              <w:rPr>
                <w:rFonts w:ascii="Arial Narrow" w:hAnsi="Arial Narrow" w:cs="Arial"/>
                <w:sz w:val="18"/>
                <w:szCs w:val="18"/>
              </w:rPr>
              <w:t>,</w:t>
            </w:r>
            <w:r w:rsidRPr="00071D8B">
              <w:rPr>
                <w:rFonts w:ascii="Arial Narrow" w:hAnsi="Arial Narrow" w:cs="Arial"/>
                <w:sz w:val="18"/>
                <w:szCs w:val="18"/>
              </w:rPr>
              <w:t>00</w:t>
            </w:r>
          </w:p>
        </w:tc>
        <w:tc>
          <w:tcPr>
            <w:tcW w:w="1586" w:type="dxa"/>
            <w:tcBorders>
              <w:top w:val="nil"/>
              <w:left w:val="nil"/>
              <w:bottom w:val="nil"/>
              <w:right w:val="nil"/>
            </w:tcBorders>
            <w:shd w:val="clear" w:color="auto" w:fill="auto"/>
            <w:hideMark/>
          </w:tcPr>
          <w:p w14:paraId="68752985" w14:textId="133F6372"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53.641</w:t>
            </w:r>
          </w:p>
        </w:tc>
        <w:tc>
          <w:tcPr>
            <w:tcW w:w="1586" w:type="dxa"/>
            <w:tcBorders>
              <w:top w:val="nil"/>
              <w:left w:val="nil"/>
              <w:bottom w:val="nil"/>
              <w:right w:val="nil"/>
            </w:tcBorders>
            <w:shd w:val="clear" w:color="auto" w:fill="auto"/>
            <w:hideMark/>
          </w:tcPr>
          <w:p w14:paraId="71C6B937" w14:textId="27FC4EF3"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53.641</w:t>
            </w:r>
          </w:p>
        </w:tc>
      </w:tr>
      <w:tr w:rsidR="00C41B56" w:rsidRPr="00071D8B" w14:paraId="45855350" w14:textId="77777777" w:rsidTr="006E640E">
        <w:trPr>
          <w:trHeight w:val="256"/>
        </w:trPr>
        <w:tc>
          <w:tcPr>
            <w:tcW w:w="1243" w:type="dxa"/>
            <w:tcBorders>
              <w:top w:val="nil"/>
              <w:left w:val="nil"/>
              <w:bottom w:val="nil"/>
              <w:right w:val="nil"/>
            </w:tcBorders>
            <w:shd w:val="clear" w:color="auto" w:fill="auto"/>
            <w:hideMark/>
          </w:tcPr>
          <w:p w14:paraId="2BC9A1C1" w14:textId="6B648AA8"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714F2DF8" w14:textId="60BA0770"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05A38087" w14:textId="7A62E414"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Nicaragua</w:t>
            </w:r>
          </w:p>
        </w:tc>
        <w:tc>
          <w:tcPr>
            <w:tcW w:w="990" w:type="dxa"/>
            <w:tcBorders>
              <w:top w:val="nil"/>
              <w:left w:val="nil"/>
              <w:bottom w:val="nil"/>
              <w:right w:val="nil"/>
            </w:tcBorders>
            <w:shd w:val="clear" w:color="auto" w:fill="auto"/>
            <w:hideMark/>
          </w:tcPr>
          <w:p w14:paraId="6C867137" w14:textId="7C732AB3"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0</w:t>
            </w:r>
            <w:r w:rsidR="00C00233" w:rsidRPr="00071D8B">
              <w:rPr>
                <w:rFonts w:ascii="Arial Narrow" w:hAnsi="Arial Narrow" w:cs="Arial"/>
                <w:sz w:val="18"/>
                <w:szCs w:val="18"/>
              </w:rPr>
              <w:t>,</w:t>
            </w:r>
            <w:r w:rsidRPr="00071D8B">
              <w:rPr>
                <w:rFonts w:ascii="Arial Narrow" w:hAnsi="Arial Narrow" w:cs="Arial"/>
                <w:sz w:val="18"/>
                <w:szCs w:val="18"/>
              </w:rPr>
              <w:t>20</w:t>
            </w:r>
          </w:p>
        </w:tc>
        <w:tc>
          <w:tcPr>
            <w:tcW w:w="1586" w:type="dxa"/>
            <w:tcBorders>
              <w:top w:val="nil"/>
              <w:left w:val="nil"/>
              <w:bottom w:val="nil"/>
              <w:right w:val="nil"/>
            </w:tcBorders>
            <w:shd w:val="clear" w:color="auto" w:fill="auto"/>
            <w:hideMark/>
          </w:tcPr>
          <w:p w14:paraId="7CB23154" w14:textId="245D4C03"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5B1B6883" w14:textId="08A17B8B"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2BAE9ADF" w14:textId="77777777" w:rsidTr="006E640E">
        <w:trPr>
          <w:trHeight w:val="256"/>
        </w:trPr>
        <w:tc>
          <w:tcPr>
            <w:tcW w:w="1243" w:type="dxa"/>
            <w:tcBorders>
              <w:top w:val="nil"/>
              <w:left w:val="nil"/>
              <w:bottom w:val="nil"/>
              <w:right w:val="nil"/>
            </w:tcBorders>
            <w:shd w:val="clear" w:color="auto" w:fill="auto"/>
            <w:hideMark/>
          </w:tcPr>
          <w:p w14:paraId="26DA0938" w14:textId="218EE3E9"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160.923</w:t>
            </w:r>
          </w:p>
        </w:tc>
        <w:tc>
          <w:tcPr>
            <w:tcW w:w="1244" w:type="dxa"/>
            <w:tcBorders>
              <w:top w:val="nil"/>
              <w:left w:val="nil"/>
              <w:bottom w:val="nil"/>
              <w:right w:val="nil"/>
            </w:tcBorders>
            <w:shd w:val="clear" w:color="auto" w:fill="auto"/>
            <w:hideMark/>
          </w:tcPr>
          <w:p w14:paraId="15A06511" w14:textId="6224CC6C"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160.923</w:t>
            </w:r>
          </w:p>
        </w:tc>
        <w:tc>
          <w:tcPr>
            <w:tcW w:w="3247" w:type="dxa"/>
            <w:tcBorders>
              <w:top w:val="nil"/>
              <w:left w:val="nil"/>
              <w:bottom w:val="nil"/>
              <w:right w:val="nil"/>
            </w:tcBorders>
            <w:shd w:val="clear" w:color="auto" w:fill="auto"/>
            <w:hideMark/>
          </w:tcPr>
          <w:p w14:paraId="4551E7BC" w14:textId="18BA12CD"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Niederlande</w:t>
            </w:r>
          </w:p>
        </w:tc>
        <w:tc>
          <w:tcPr>
            <w:tcW w:w="990" w:type="dxa"/>
            <w:tcBorders>
              <w:top w:val="nil"/>
              <w:left w:val="nil"/>
              <w:bottom w:val="nil"/>
              <w:right w:val="nil"/>
            </w:tcBorders>
            <w:shd w:val="clear" w:color="auto" w:fill="auto"/>
            <w:hideMark/>
          </w:tcPr>
          <w:p w14:paraId="7233F7BA" w14:textId="693A160D"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3</w:t>
            </w:r>
            <w:r w:rsidR="00C00233" w:rsidRPr="00071D8B">
              <w:rPr>
                <w:rFonts w:ascii="Arial Narrow" w:hAnsi="Arial Narrow" w:cs="Arial"/>
                <w:sz w:val="18"/>
                <w:szCs w:val="18"/>
              </w:rPr>
              <w:t>,</w:t>
            </w:r>
            <w:r w:rsidRPr="00071D8B">
              <w:rPr>
                <w:rFonts w:ascii="Arial Narrow" w:hAnsi="Arial Narrow" w:cs="Arial"/>
                <w:sz w:val="18"/>
                <w:szCs w:val="18"/>
              </w:rPr>
              <w:t>00</w:t>
            </w:r>
          </w:p>
        </w:tc>
        <w:tc>
          <w:tcPr>
            <w:tcW w:w="1586" w:type="dxa"/>
            <w:tcBorders>
              <w:top w:val="nil"/>
              <w:left w:val="nil"/>
              <w:bottom w:val="nil"/>
              <w:right w:val="nil"/>
            </w:tcBorders>
            <w:shd w:val="clear" w:color="auto" w:fill="auto"/>
            <w:hideMark/>
          </w:tcPr>
          <w:p w14:paraId="4EB39201" w14:textId="367E038C"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160.923</w:t>
            </w:r>
          </w:p>
        </w:tc>
        <w:tc>
          <w:tcPr>
            <w:tcW w:w="1586" w:type="dxa"/>
            <w:tcBorders>
              <w:top w:val="nil"/>
              <w:left w:val="nil"/>
              <w:bottom w:val="nil"/>
              <w:right w:val="nil"/>
            </w:tcBorders>
            <w:shd w:val="clear" w:color="auto" w:fill="auto"/>
            <w:hideMark/>
          </w:tcPr>
          <w:p w14:paraId="59F51EE2" w14:textId="0B7E1347"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160.923</w:t>
            </w:r>
          </w:p>
        </w:tc>
      </w:tr>
      <w:tr w:rsidR="00C41B56" w:rsidRPr="00071D8B" w14:paraId="40802B15" w14:textId="77777777" w:rsidTr="006E640E">
        <w:trPr>
          <w:trHeight w:val="256"/>
        </w:trPr>
        <w:tc>
          <w:tcPr>
            <w:tcW w:w="1243" w:type="dxa"/>
            <w:tcBorders>
              <w:top w:val="nil"/>
              <w:left w:val="nil"/>
              <w:bottom w:val="nil"/>
              <w:right w:val="nil"/>
            </w:tcBorders>
            <w:shd w:val="clear" w:color="auto" w:fill="auto"/>
          </w:tcPr>
          <w:p w14:paraId="2AB076F3" w14:textId="45AF3D59" w:rsidR="00C41B56" w:rsidRPr="00071D8B" w:rsidRDefault="00C41B56" w:rsidP="006E640E">
            <w:pPr>
              <w:jc w:val="right"/>
              <w:rPr>
                <w:rFonts w:ascii="Arial Narrow" w:hAnsi="Arial Narrow" w:cs="Arial"/>
                <w:snapToGrid w:val="0"/>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tcPr>
          <w:p w14:paraId="4ED0050B" w14:textId="33BF6110" w:rsidR="00C41B56" w:rsidRPr="00071D8B" w:rsidRDefault="00C41B56" w:rsidP="006E640E">
            <w:pPr>
              <w:jc w:val="right"/>
              <w:rPr>
                <w:rFonts w:ascii="Arial Narrow" w:hAnsi="Arial Narrow" w:cs="Arial"/>
                <w:snapToGrid w:val="0"/>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tcPr>
          <w:p w14:paraId="1D5E5CC0" w14:textId="1807F32F" w:rsidR="00C41B56" w:rsidRPr="00071D8B" w:rsidRDefault="00C41B56" w:rsidP="006E640E">
            <w:pPr>
              <w:jc w:val="left"/>
              <w:rPr>
                <w:rFonts w:ascii="Arial Narrow" w:hAnsi="Arial Narrow" w:cs="Arial"/>
                <w:snapToGrid w:val="0"/>
                <w:color w:val="000000"/>
                <w:sz w:val="18"/>
                <w:szCs w:val="18"/>
              </w:rPr>
            </w:pPr>
            <w:r w:rsidRPr="00071D8B">
              <w:rPr>
                <w:rFonts w:ascii="Arial Narrow" w:hAnsi="Arial Narrow" w:cs="Arial"/>
                <w:snapToGrid w:val="0"/>
                <w:color w:val="000000"/>
                <w:sz w:val="18"/>
                <w:szCs w:val="18"/>
              </w:rPr>
              <w:t>Nordmazedonien</w:t>
            </w:r>
          </w:p>
        </w:tc>
        <w:tc>
          <w:tcPr>
            <w:tcW w:w="990" w:type="dxa"/>
            <w:tcBorders>
              <w:top w:val="nil"/>
              <w:left w:val="nil"/>
              <w:bottom w:val="nil"/>
              <w:right w:val="nil"/>
            </w:tcBorders>
            <w:shd w:val="clear" w:color="auto" w:fill="auto"/>
          </w:tcPr>
          <w:p w14:paraId="4818FEDA" w14:textId="746CE8D4" w:rsidR="00C41B56" w:rsidRPr="00071D8B" w:rsidRDefault="00C41B56" w:rsidP="006E640E">
            <w:pPr>
              <w:jc w:val="right"/>
              <w:rPr>
                <w:rFonts w:ascii="Arial Narrow" w:hAnsi="Arial Narrow" w:cs="Arial"/>
                <w:sz w:val="18"/>
                <w:szCs w:val="18"/>
              </w:rPr>
            </w:pPr>
            <w:r w:rsidRPr="00071D8B">
              <w:rPr>
                <w:rFonts w:ascii="Arial Narrow" w:hAnsi="Arial Narrow" w:cs="Arial"/>
                <w:sz w:val="18"/>
                <w:szCs w:val="18"/>
              </w:rPr>
              <w:t>0</w:t>
            </w:r>
            <w:r w:rsidR="00C00233" w:rsidRPr="00071D8B">
              <w:rPr>
                <w:rFonts w:ascii="Arial Narrow" w:hAnsi="Arial Narrow" w:cs="Arial"/>
                <w:sz w:val="18"/>
                <w:szCs w:val="18"/>
              </w:rPr>
              <w:t>,</w:t>
            </w:r>
            <w:r w:rsidRPr="00071D8B">
              <w:rPr>
                <w:rFonts w:ascii="Arial Narrow" w:hAnsi="Arial Narrow" w:cs="Arial"/>
                <w:sz w:val="18"/>
                <w:szCs w:val="18"/>
              </w:rPr>
              <w:t>20</w:t>
            </w:r>
          </w:p>
        </w:tc>
        <w:tc>
          <w:tcPr>
            <w:tcW w:w="1586" w:type="dxa"/>
            <w:tcBorders>
              <w:top w:val="nil"/>
              <w:left w:val="nil"/>
              <w:bottom w:val="nil"/>
              <w:right w:val="nil"/>
            </w:tcBorders>
            <w:shd w:val="clear" w:color="auto" w:fill="auto"/>
          </w:tcPr>
          <w:p w14:paraId="01F5C784" w14:textId="327C77D9" w:rsidR="00C41B56" w:rsidRPr="00071D8B" w:rsidRDefault="00C41B56" w:rsidP="006E640E">
            <w:pPr>
              <w:jc w:val="right"/>
              <w:rPr>
                <w:rFonts w:ascii="Arial Narrow" w:hAnsi="Arial Narrow" w:cs="Arial"/>
                <w:snapToGrid w:val="0"/>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tcPr>
          <w:p w14:paraId="4CF3D005" w14:textId="0707AEB6" w:rsidR="00C41B56" w:rsidRPr="00071D8B" w:rsidRDefault="00C41B56" w:rsidP="006E640E">
            <w:pPr>
              <w:jc w:val="right"/>
              <w:rPr>
                <w:rFonts w:ascii="Arial Narrow" w:hAnsi="Arial Narrow" w:cs="Arial"/>
                <w:snapToGrid w:val="0"/>
                <w:color w:val="000000"/>
                <w:sz w:val="18"/>
                <w:szCs w:val="18"/>
              </w:rPr>
            </w:pPr>
            <w:r w:rsidRPr="00071D8B">
              <w:rPr>
                <w:rFonts w:ascii="Arial Narrow" w:hAnsi="Arial Narrow" w:cs="Arial"/>
                <w:snapToGrid w:val="0"/>
                <w:color w:val="000000"/>
                <w:sz w:val="18"/>
                <w:szCs w:val="18"/>
              </w:rPr>
              <w:t>10.728</w:t>
            </w:r>
          </w:p>
        </w:tc>
      </w:tr>
      <w:tr w:rsidR="00C41B56" w:rsidRPr="00071D8B" w14:paraId="614A1F9B" w14:textId="77777777" w:rsidTr="006E640E">
        <w:trPr>
          <w:trHeight w:val="256"/>
        </w:trPr>
        <w:tc>
          <w:tcPr>
            <w:tcW w:w="1243" w:type="dxa"/>
            <w:tcBorders>
              <w:top w:val="nil"/>
              <w:left w:val="nil"/>
              <w:bottom w:val="nil"/>
              <w:right w:val="nil"/>
            </w:tcBorders>
            <w:shd w:val="clear" w:color="auto" w:fill="auto"/>
            <w:hideMark/>
          </w:tcPr>
          <w:p w14:paraId="64781D86" w14:textId="7236E00F"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53.641</w:t>
            </w:r>
          </w:p>
        </w:tc>
        <w:tc>
          <w:tcPr>
            <w:tcW w:w="1244" w:type="dxa"/>
            <w:tcBorders>
              <w:top w:val="nil"/>
              <w:left w:val="nil"/>
              <w:bottom w:val="nil"/>
              <w:right w:val="nil"/>
            </w:tcBorders>
            <w:shd w:val="clear" w:color="auto" w:fill="auto"/>
            <w:hideMark/>
          </w:tcPr>
          <w:p w14:paraId="6F118694" w14:textId="7DB90689"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53.641</w:t>
            </w:r>
          </w:p>
        </w:tc>
        <w:tc>
          <w:tcPr>
            <w:tcW w:w="3247" w:type="dxa"/>
            <w:tcBorders>
              <w:top w:val="nil"/>
              <w:left w:val="nil"/>
              <w:bottom w:val="nil"/>
              <w:right w:val="nil"/>
            </w:tcBorders>
            <w:shd w:val="clear" w:color="auto" w:fill="auto"/>
            <w:hideMark/>
          </w:tcPr>
          <w:p w14:paraId="0E64C0FF" w14:textId="6F9B5FF4"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Norwegen</w:t>
            </w:r>
          </w:p>
        </w:tc>
        <w:tc>
          <w:tcPr>
            <w:tcW w:w="990" w:type="dxa"/>
            <w:tcBorders>
              <w:top w:val="nil"/>
              <w:left w:val="nil"/>
              <w:bottom w:val="nil"/>
              <w:right w:val="nil"/>
            </w:tcBorders>
            <w:shd w:val="clear" w:color="auto" w:fill="auto"/>
            <w:hideMark/>
          </w:tcPr>
          <w:p w14:paraId="4A4CB966" w14:textId="112D13BD"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1</w:t>
            </w:r>
            <w:r w:rsidR="00C00233" w:rsidRPr="00071D8B">
              <w:rPr>
                <w:rFonts w:ascii="Arial Narrow" w:hAnsi="Arial Narrow" w:cs="Arial"/>
                <w:sz w:val="18"/>
                <w:szCs w:val="18"/>
              </w:rPr>
              <w:t>,</w:t>
            </w:r>
            <w:r w:rsidRPr="00071D8B">
              <w:rPr>
                <w:rFonts w:ascii="Arial Narrow" w:hAnsi="Arial Narrow" w:cs="Arial"/>
                <w:sz w:val="18"/>
                <w:szCs w:val="18"/>
              </w:rPr>
              <w:t>00</w:t>
            </w:r>
          </w:p>
        </w:tc>
        <w:tc>
          <w:tcPr>
            <w:tcW w:w="1586" w:type="dxa"/>
            <w:tcBorders>
              <w:top w:val="nil"/>
              <w:left w:val="nil"/>
              <w:bottom w:val="nil"/>
              <w:right w:val="nil"/>
            </w:tcBorders>
            <w:shd w:val="clear" w:color="auto" w:fill="auto"/>
            <w:hideMark/>
          </w:tcPr>
          <w:p w14:paraId="7C7151D2" w14:textId="6BBA9944"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53.641</w:t>
            </w:r>
          </w:p>
        </w:tc>
        <w:tc>
          <w:tcPr>
            <w:tcW w:w="1586" w:type="dxa"/>
            <w:tcBorders>
              <w:top w:val="nil"/>
              <w:left w:val="nil"/>
              <w:bottom w:val="nil"/>
              <w:right w:val="nil"/>
            </w:tcBorders>
            <w:shd w:val="clear" w:color="auto" w:fill="auto"/>
            <w:hideMark/>
          </w:tcPr>
          <w:p w14:paraId="225CE857" w14:textId="607006D7"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53.641</w:t>
            </w:r>
          </w:p>
        </w:tc>
      </w:tr>
      <w:tr w:rsidR="00C41B56" w:rsidRPr="00071D8B" w14:paraId="66620946" w14:textId="77777777" w:rsidTr="006E640E">
        <w:trPr>
          <w:trHeight w:val="256"/>
        </w:trPr>
        <w:tc>
          <w:tcPr>
            <w:tcW w:w="1243" w:type="dxa"/>
            <w:tcBorders>
              <w:top w:val="nil"/>
              <w:left w:val="nil"/>
              <w:bottom w:val="nil"/>
              <w:right w:val="nil"/>
            </w:tcBorders>
            <w:shd w:val="clear" w:color="auto" w:fill="auto"/>
            <w:hideMark/>
          </w:tcPr>
          <w:p w14:paraId="73AB5A84" w14:textId="026BA7D6"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53.641</w:t>
            </w:r>
          </w:p>
        </w:tc>
        <w:tc>
          <w:tcPr>
            <w:tcW w:w="1244" w:type="dxa"/>
            <w:tcBorders>
              <w:top w:val="nil"/>
              <w:left w:val="nil"/>
              <w:bottom w:val="nil"/>
              <w:right w:val="nil"/>
            </w:tcBorders>
            <w:shd w:val="clear" w:color="auto" w:fill="auto"/>
            <w:hideMark/>
          </w:tcPr>
          <w:p w14:paraId="0FBC78A9" w14:textId="390CCF6A"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53.641</w:t>
            </w:r>
          </w:p>
        </w:tc>
        <w:tc>
          <w:tcPr>
            <w:tcW w:w="3247" w:type="dxa"/>
            <w:tcBorders>
              <w:top w:val="nil"/>
              <w:left w:val="nil"/>
              <w:bottom w:val="nil"/>
              <w:right w:val="nil"/>
            </w:tcBorders>
            <w:shd w:val="clear" w:color="auto" w:fill="auto"/>
            <w:hideMark/>
          </w:tcPr>
          <w:p w14:paraId="4C6DA4DD" w14:textId="6C093E45"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Oman</w:t>
            </w:r>
          </w:p>
        </w:tc>
        <w:tc>
          <w:tcPr>
            <w:tcW w:w="990" w:type="dxa"/>
            <w:tcBorders>
              <w:top w:val="nil"/>
              <w:left w:val="nil"/>
              <w:bottom w:val="nil"/>
              <w:right w:val="nil"/>
            </w:tcBorders>
            <w:shd w:val="clear" w:color="auto" w:fill="auto"/>
            <w:hideMark/>
          </w:tcPr>
          <w:p w14:paraId="255A9857" w14:textId="095B03EB"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1</w:t>
            </w:r>
            <w:r w:rsidR="00C00233" w:rsidRPr="00071D8B">
              <w:rPr>
                <w:rFonts w:ascii="Arial Narrow" w:hAnsi="Arial Narrow" w:cs="Arial"/>
                <w:sz w:val="18"/>
                <w:szCs w:val="18"/>
              </w:rPr>
              <w:t>,</w:t>
            </w:r>
            <w:r w:rsidRPr="00071D8B">
              <w:rPr>
                <w:rFonts w:ascii="Arial Narrow" w:hAnsi="Arial Narrow" w:cs="Arial"/>
                <w:sz w:val="18"/>
                <w:szCs w:val="18"/>
              </w:rPr>
              <w:t>00</w:t>
            </w:r>
          </w:p>
        </w:tc>
        <w:tc>
          <w:tcPr>
            <w:tcW w:w="1586" w:type="dxa"/>
            <w:tcBorders>
              <w:top w:val="nil"/>
              <w:left w:val="nil"/>
              <w:bottom w:val="nil"/>
              <w:right w:val="nil"/>
            </w:tcBorders>
            <w:shd w:val="clear" w:color="auto" w:fill="auto"/>
            <w:hideMark/>
          </w:tcPr>
          <w:p w14:paraId="1F930438" w14:textId="14E89104"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53.641</w:t>
            </w:r>
          </w:p>
        </w:tc>
        <w:tc>
          <w:tcPr>
            <w:tcW w:w="1586" w:type="dxa"/>
            <w:tcBorders>
              <w:top w:val="nil"/>
              <w:left w:val="nil"/>
              <w:bottom w:val="nil"/>
              <w:right w:val="nil"/>
            </w:tcBorders>
            <w:shd w:val="clear" w:color="auto" w:fill="auto"/>
            <w:hideMark/>
          </w:tcPr>
          <w:p w14:paraId="66159E2D" w14:textId="35A06960"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53.641</w:t>
            </w:r>
          </w:p>
        </w:tc>
      </w:tr>
      <w:tr w:rsidR="00C41B56" w:rsidRPr="00071D8B" w14:paraId="2A7AD00A" w14:textId="77777777" w:rsidTr="006E640E">
        <w:trPr>
          <w:trHeight w:val="256"/>
        </w:trPr>
        <w:tc>
          <w:tcPr>
            <w:tcW w:w="1243" w:type="dxa"/>
            <w:tcBorders>
              <w:top w:val="nil"/>
              <w:left w:val="nil"/>
              <w:bottom w:val="nil"/>
              <w:right w:val="nil"/>
            </w:tcBorders>
            <w:shd w:val="clear" w:color="auto" w:fill="auto"/>
            <w:hideMark/>
          </w:tcPr>
          <w:p w14:paraId="5A0AB5F8" w14:textId="4E879394"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lastRenderedPageBreak/>
              <w:t>40.231</w:t>
            </w:r>
          </w:p>
        </w:tc>
        <w:tc>
          <w:tcPr>
            <w:tcW w:w="1244" w:type="dxa"/>
            <w:tcBorders>
              <w:top w:val="nil"/>
              <w:left w:val="nil"/>
              <w:bottom w:val="nil"/>
              <w:right w:val="nil"/>
            </w:tcBorders>
            <w:shd w:val="clear" w:color="auto" w:fill="auto"/>
            <w:hideMark/>
          </w:tcPr>
          <w:p w14:paraId="67F3C861" w14:textId="06D69159"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40.231</w:t>
            </w:r>
          </w:p>
        </w:tc>
        <w:tc>
          <w:tcPr>
            <w:tcW w:w="3247" w:type="dxa"/>
            <w:tcBorders>
              <w:top w:val="nil"/>
              <w:left w:val="nil"/>
              <w:bottom w:val="nil"/>
              <w:right w:val="nil"/>
            </w:tcBorders>
            <w:shd w:val="clear" w:color="auto" w:fill="auto"/>
            <w:hideMark/>
          </w:tcPr>
          <w:p w14:paraId="0E5B108D" w14:textId="67216FEF"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Österreich</w:t>
            </w:r>
          </w:p>
        </w:tc>
        <w:tc>
          <w:tcPr>
            <w:tcW w:w="990" w:type="dxa"/>
            <w:tcBorders>
              <w:top w:val="nil"/>
              <w:left w:val="nil"/>
              <w:bottom w:val="nil"/>
              <w:right w:val="nil"/>
            </w:tcBorders>
            <w:shd w:val="clear" w:color="auto" w:fill="auto"/>
            <w:hideMark/>
          </w:tcPr>
          <w:p w14:paraId="5696A67F" w14:textId="03B20213"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0</w:t>
            </w:r>
            <w:r w:rsidR="00C00233" w:rsidRPr="00071D8B">
              <w:rPr>
                <w:rFonts w:ascii="Arial Narrow" w:hAnsi="Arial Narrow" w:cs="Arial"/>
                <w:snapToGrid w:val="0"/>
                <w:color w:val="000000"/>
                <w:sz w:val="18"/>
                <w:szCs w:val="18"/>
              </w:rPr>
              <w:t>,</w:t>
            </w:r>
            <w:r w:rsidRPr="00071D8B">
              <w:rPr>
                <w:rFonts w:ascii="Arial Narrow" w:hAnsi="Arial Narrow" w:cs="Arial"/>
                <w:snapToGrid w:val="0"/>
                <w:color w:val="000000"/>
                <w:sz w:val="18"/>
                <w:szCs w:val="18"/>
              </w:rPr>
              <w:t>75</w:t>
            </w:r>
          </w:p>
        </w:tc>
        <w:tc>
          <w:tcPr>
            <w:tcW w:w="1586" w:type="dxa"/>
            <w:tcBorders>
              <w:top w:val="nil"/>
              <w:left w:val="nil"/>
              <w:bottom w:val="nil"/>
              <w:right w:val="nil"/>
            </w:tcBorders>
            <w:shd w:val="clear" w:color="auto" w:fill="auto"/>
            <w:hideMark/>
          </w:tcPr>
          <w:p w14:paraId="6C7E3598" w14:textId="6C1EEDB1"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40.231</w:t>
            </w:r>
          </w:p>
        </w:tc>
        <w:tc>
          <w:tcPr>
            <w:tcW w:w="1586" w:type="dxa"/>
            <w:tcBorders>
              <w:top w:val="nil"/>
              <w:left w:val="nil"/>
              <w:bottom w:val="nil"/>
              <w:right w:val="nil"/>
            </w:tcBorders>
            <w:shd w:val="clear" w:color="auto" w:fill="auto"/>
            <w:hideMark/>
          </w:tcPr>
          <w:p w14:paraId="40DAF1CB" w14:textId="5AB931EC"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40.231</w:t>
            </w:r>
          </w:p>
        </w:tc>
      </w:tr>
      <w:tr w:rsidR="00C41B56" w:rsidRPr="00071D8B" w14:paraId="15EAC667" w14:textId="77777777" w:rsidTr="006E640E">
        <w:trPr>
          <w:trHeight w:val="256"/>
        </w:trPr>
        <w:tc>
          <w:tcPr>
            <w:tcW w:w="1243" w:type="dxa"/>
            <w:tcBorders>
              <w:top w:val="nil"/>
              <w:left w:val="nil"/>
              <w:bottom w:val="nil"/>
              <w:right w:val="nil"/>
            </w:tcBorders>
            <w:shd w:val="clear" w:color="auto" w:fill="auto"/>
            <w:hideMark/>
          </w:tcPr>
          <w:p w14:paraId="448BDA90" w14:textId="17767B42"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444C925D" w14:textId="4A44D4CC"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4897E1A3" w14:textId="66AD2072"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Panama</w:t>
            </w:r>
          </w:p>
        </w:tc>
        <w:tc>
          <w:tcPr>
            <w:tcW w:w="990" w:type="dxa"/>
            <w:tcBorders>
              <w:top w:val="nil"/>
              <w:left w:val="nil"/>
              <w:bottom w:val="nil"/>
              <w:right w:val="nil"/>
            </w:tcBorders>
            <w:shd w:val="clear" w:color="auto" w:fill="auto"/>
            <w:hideMark/>
          </w:tcPr>
          <w:p w14:paraId="05B7FA9E" w14:textId="5F06531D"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0</w:t>
            </w:r>
            <w:r w:rsidR="00C00233" w:rsidRPr="00071D8B">
              <w:rPr>
                <w:rFonts w:ascii="Arial Narrow" w:hAnsi="Arial Narrow" w:cs="Arial"/>
                <w:sz w:val="18"/>
                <w:szCs w:val="18"/>
              </w:rPr>
              <w:t>,</w:t>
            </w:r>
            <w:r w:rsidRPr="00071D8B">
              <w:rPr>
                <w:rFonts w:ascii="Arial Narrow" w:hAnsi="Arial Narrow" w:cs="Arial"/>
                <w:sz w:val="18"/>
                <w:szCs w:val="18"/>
              </w:rPr>
              <w:t>20</w:t>
            </w:r>
          </w:p>
        </w:tc>
        <w:tc>
          <w:tcPr>
            <w:tcW w:w="1586" w:type="dxa"/>
            <w:tcBorders>
              <w:top w:val="nil"/>
              <w:left w:val="nil"/>
              <w:bottom w:val="nil"/>
              <w:right w:val="nil"/>
            </w:tcBorders>
            <w:shd w:val="clear" w:color="auto" w:fill="auto"/>
            <w:hideMark/>
          </w:tcPr>
          <w:p w14:paraId="7E162F0D" w14:textId="5E231D57"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3417F3A5" w14:textId="2A6D759F"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51B3D3F8" w14:textId="77777777" w:rsidTr="006E640E">
        <w:trPr>
          <w:trHeight w:val="256"/>
        </w:trPr>
        <w:tc>
          <w:tcPr>
            <w:tcW w:w="1243" w:type="dxa"/>
            <w:tcBorders>
              <w:top w:val="nil"/>
              <w:left w:val="nil"/>
              <w:bottom w:val="nil"/>
              <w:right w:val="nil"/>
            </w:tcBorders>
            <w:shd w:val="clear" w:color="auto" w:fill="auto"/>
            <w:hideMark/>
          </w:tcPr>
          <w:p w14:paraId="6ACA1F81" w14:textId="78E2C72B"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672779A5" w14:textId="3A6CF7AC"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70728A6D" w14:textId="557BDC9C"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Paraguay</w:t>
            </w:r>
          </w:p>
        </w:tc>
        <w:tc>
          <w:tcPr>
            <w:tcW w:w="990" w:type="dxa"/>
            <w:tcBorders>
              <w:top w:val="nil"/>
              <w:left w:val="nil"/>
              <w:bottom w:val="nil"/>
              <w:right w:val="nil"/>
            </w:tcBorders>
            <w:shd w:val="clear" w:color="auto" w:fill="auto"/>
            <w:hideMark/>
          </w:tcPr>
          <w:p w14:paraId="75356F7B" w14:textId="10AF72EE"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0</w:t>
            </w:r>
            <w:r w:rsidR="00C00233" w:rsidRPr="00071D8B">
              <w:rPr>
                <w:rFonts w:ascii="Arial Narrow" w:hAnsi="Arial Narrow" w:cs="Arial"/>
                <w:sz w:val="18"/>
                <w:szCs w:val="18"/>
              </w:rPr>
              <w:t>,</w:t>
            </w:r>
            <w:r w:rsidRPr="00071D8B">
              <w:rPr>
                <w:rFonts w:ascii="Arial Narrow" w:hAnsi="Arial Narrow" w:cs="Arial"/>
                <w:sz w:val="18"/>
                <w:szCs w:val="18"/>
              </w:rPr>
              <w:t>20</w:t>
            </w:r>
          </w:p>
        </w:tc>
        <w:tc>
          <w:tcPr>
            <w:tcW w:w="1586" w:type="dxa"/>
            <w:tcBorders>
              <w:top w:val="nil"/>
              <w:left w:val="nil"/>
              <w:bottom w:val="nil"/>
              <w:right w:val="nil"/>
            </w:tcBorders>
            <w:shd w:val="clear" w:color="auto" w:fill="auto"/>
            <w:hideMark/>
          </w:tcPr>
          <w:p w14:paraId="1E02B381" w14:textId="450119C6"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68AD0C0A" w14:textId="522C0A7D"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761D32E7" w14:textId="77777777" w:rsidTr="006E640E">
        <w:trPr>
          <w:trHeight w:val="256"/>
        </w:trPr>
        <w:tc>
          <w:tcPr>
            <w:tcW w:w="1243" w:type="dxa"/>
            <w:tcBorders>
              <w:top w:val="nil"/>
              <w:left w:val="nil"/>
              <w:bottom w:val="nil"/>
              <w:right w:val="nil"/>
            </w:tcBorders>
            <w:shd w:val="clear" w:color="auto" w:fill="auto"/>
            <w:hideMark/>
          </w:tcPr>
          <w:p w14:paraId="7AD79FFD" w14:textId="232CC5B6"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3D21B761" w14:textId="4CCAA7D8"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5184D17D" w14:textId="6C8D20AD"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Peru</w:t>
            </w:r>
          </w:p>
        </w:tc>
        <w:tc>
          <w:tcPr>
            <w:tcW w:w="990" w:type="dxa"/>
            <w:tcBorders>
              <w:top w:val="nil"/>
              <w:left w:val="nil"/>
              <w:bottom w:val="nil"/>
              <w:right w:val="nil"/>
            </w:tcBorders>
            <w:shd w:val="clear" w:color="auto" w:fill="auto"/>
            <w:hideMark/>
          </w:tcPr>
          <w:p w14:paraId="6F658CA9" w14:textId="35D8BD73"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0</w:t>
            </w:r>
            <w:r w:rsidR="00C00233" w:rsidRPr="00071D8B">
              <w:rPr>
                <w:rFonts w:ascii="Arial Narrow" w:hAnsi="Arial Narrow" w:cs="Arial"/>
                <w:sz w:val="18"/>
                <w:szCs w:val="18"/>
              </w:rPr>
              <w:t>,</w:t>
            </w:r>
            <w:r w:rsidRPr="00071D8B">
              <w:rPr>
                <w:rFonts w:ascii="Arial Narrow" w:hAnsi="Arial Narrow" w:cs="Arial"/>
                <w:sz w:val="18"/>
                <w:szCs w:val="18"/>
              </w:rPr>
              <w:t>20</w:t>
            </w:r>
          </w:p>
        </w:tc>
        <w:tc>
          <w:tcPr>
            <w:tcW w:w="1586" w:type="dxa"/>
            <w:tcBorders>
              <w:top w:val="nil"/>
              <w:left w:val="nil"/>
              <w:bottom w:val="nil"/>
              <w:right w:val="nil"/>
            </w:tcBorders>
            <w:shd w:val="clear" w:color="auto" w:fill="auto"/>
            <w:hideMark/>
          </w:tcPr>
          <w:p w14:paraId="25D230F3" w14:textId="6F21F86C"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0BAC9001" w14:textId="259A6D4B"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278CF3A5" w14:textId="77777777" w:rsidTr="006E640E">
        <w:trPr>
          <w:trHeight w:val="256"/>
        </w:trPr>
        <w:tc>
          <w:tcPr>
            <w:tcW w:w="1243" w:type="dxa"/>
            <w:tcBorders>
              <w:top w:val="nil"/>
              <w:left w:val="nil"/>
              <w:bottom w:val="nil"/>
              <w:right w:val="nil"/>
            </w:tcBorders>
            <w:shd w:val="clear" w:color="auto" w:fill="auto"/>
            <w:hideMark/>
          </w:tcPr>
          <w:p w14:paraId="5936BF21" w14:textId="13699F04"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w:t>
            </w:r>
          </w:p>
        </w:tc>
        <w:tc>
          <w:tcPr>
            <w:tcW w:w="1244" w:type="dxa"/>
            <w:tcBorders>
              <w:top w:val="nil"/>
              <w:left w:val="nil"/>
              <w:bottom w:val="nil"/>
              <w:right w:val="nil"/>
            </w:tcBorders>
            <w:shd w:val="clear" w:color="auto" w:fill="auto"/>
            <w:hideMark/>
          </w:tcPr>
          <w:p w14:paraId="244F2E88" w14:textId="32DF2398"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w:t>
            </w:r>
          </w:p>
        </w:tc>
        <w:tc>
          <w:tcPr>
            <w:tcW w:w="3247" w:type="dxa"/>
            <w:tcBorders>
              <w:top w:val="nil"/>
              <w:left w:val="nil"/>
              <w:bottom w:val="nil"/>
              <w:right w:val="nil"/>
            </w:tcBorders>
            <w:shd w:val="clear" w:color="auto" w:fill="auto"/>
            <w:hideMark/>
          </w:tcPr>
          <w:p w14:paraId="0CB8CD35" w14:textId="2F94F5EC"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Polen</w:t>
            </w:r>
          </w:p>
        </w:tc>
        <w:tc>
          <w:tcPr>
            <w:tcW w:w="990" w:type="dxa"/>
            <w:tcBorders>
              <w:top w:val="nil"/>
              <w:left w:val="nil"/>
              <w:bottom w:val="nil"/>
              <w:right w:val="nil"/>
            </w:tcBorders>
            <w:shd w:val="clear" w:color="auto" w:fill="auto"/>
            <w:hideMark/>
          </w:tcPr>
          <w:p w14:paraId="28A52DC4" w14:textId="56E8A5F7"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0</w:t>
            </w:r>
            <w:r w:rsidR="00C00233" w:rsidRPr="00071D8B">
              <w:rPr>
                <w:rFonts w:ascii="Arial Narrow" w:hAnsi="Arial Narrow" w:cs="Arial"/>
                <w:sz w:val="18"/>
                <w:szCs w:val="18"/>
              </w:rPr>
              <w:t>,</w:t>
            </w:r>
            <w:r w:rsidRPr="00071D8B">
              <w:rPr>
                <w:rFonts w:ascii="Arial Narrow" w:hAnsi="Arial Narrow" w:cs="Arial"/>
                <w:sz w:val="18"/>
                <w:szCs w:val="18"/>
              </w:rPr>
              <w:t>50</w:t>
            </w:r>
          </w:p>
        </w:tc>
        <w:tc>
          <w:tcPr>
            <w:tcW w:w="1586" w:type="dxa"/>
            <w:tcBorders>
              <w:top w:val="nil"/>
              <w:left w:val="nil"/>
              <w:bottom w:val="nil"/>
              <w:right w:val="nil"/>
            </w:tcBorders>
            <w:shd w:val="clear" w:color="auto" w:fill="auto"/>
            <w:hideMark/>
          </w:tcPr>
          <w:p w14:paraId="63D984EE" w14:textId="2797E3E2"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w:t>
            </w:r>
          </w:p>
        </w:tc>
        <w:tc>
          <w:tcPr>
            <w:tcW w:w="1586" w:type="dxa"/>
            <w:tcBorders>
              <w:top w:val="nil"/>
              <w:left w:val="nil"/>
              <w:bottom w:val="nil"/>
              <w:right w:val="nil"/>
            </w:tcBorders>
            <w:shd w:val="clear" w:color="auto" w:fill="auto"/>
            <w:hideMark/>
          </w:tcPr>
          <w:p w14:paraId="2ACD784D" w14:textId="5D4D0334"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w:t>
            </w:r>
          </w:p>
        </w:tc>
      </w:tr>
      <w:tr w:rsidR="00C41B56" w:rsidRPr="00071D8B" w14:paraId="5FD5B50D" w14:textId="77777777" w:rsidTr="006E640E">
        <w:trPr>
          <w:trHeight w:val="256"/>
        </w:trPr>
        <w:tc>
          <w:tcPr>
            <w:tcW w:w="1243" w:type="dxa"/>
            <w:tcBorders>
              <w:top w:val="nil"/>
              <w:left w:val="nil"/>
              <w:bottom w:val="nil"/>
              <w:right w:val="nil"/>
            </w:tcBorders>
            <w:shd w:val="clear" w:color="auto" w:fill="auto"/>
            <w:hideMark/>
          </w:tcPr>
          <w:p w14:paraId="656BDA54" w14:textId="4310BE73"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75A3BD1A" w14:textId="0A9438C6"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259A8090" w14:textId="37FD5A27"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Portugal</w:t>
            </w:r>
          </w:p>
        </w:tc>
        <w:tc>
          <w:tcPr>
            <w:tcW w:w="990" w:type="dxa"/>
            <w:tcBorders>
              <w:top w:val="nil"/>
              <w:left w:val="nil"/>
              <w:bottom w:val="nil"/>
              <w:right w:val="nil"/>
            </w:tcBorders>
            <w:shd w:val="clear" w:color="auto" w:fill="auto"/>
            <w:hideMark/>
          </w:tcPr>
          <w:p w14:paraId="3342E05E" w14:textId="3633CF9F"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0</w:t>
            </w:r>
            <w:r w:rsidR="00C00233" w:rsidRPr="00071D8B">
              <w:rPr>
                <w:rFonts w:ascii="Arial Narrow" w:hAnsi="Arial Narrow" w:cs="Arial"/>
                <w:sz w:val="18"/>
                <w:szCs w:val="18"/>
              </w:rPr>
              <w:t>,</w:t>
            </w:r>
            <w:r w:rsidRPr="00071D8B">
              <w:rPr>
                <w:rFonts w:ascii="Arial Narrow" w:hAnsi="Arial Narrow" w:cs="Arial"/>
                <w:sz w:val="18"/>
                <w:szCs w:val="18"/>
              </w:rPr>
              <w:t>20</w:t>
            </w:r>
          </w:p>
        </w:tc>
        <w:tc>
          <w:tcPr>
            <w:tcW w:w="1586" w:type="dxa"/>
            <w:tcBorders>
              <w:top w:val="nil"/>
              <w:left w:val="nil"/>
              <w:bottom w:val="nil"/>
              <w:right w:val="nil"/>
            </w:tcBorders>
            <w:shd w:val="clear" w:color="auto" w:fill="auto"/>
            <w:hideMark/>
          </w:tcPr>
          <w:p w14:paraId="27A637A3" w14:textId="7F7C4D1C"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2EB1389D" w14:textId="5E552815"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066604B5" w14:textId="77777777" w:rsidTr="006E640E">
        <w:trPr>
          <w:trHeight w:val="256"/>
        </w:trPr>
        <w:tc>
          <w:tcPr>
            <w:tcW w:w="1243" w:type="dxa"/>
            <w:tcBorders>
              <w:top w:val="nil"/>
              <w:left w:val="nil"/>
              <w:bottom w:val="nil"/>
              <w:right w:val="nil"/>
            </w:tcBorders>
            <w:shd w:val="clear" w:color="auto" w:fill="auto"/>
            <w:hideMark/>
          </w:tcPr>
          <w:p w14:paraId="248FA1A5" w14:textId="335BE568"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80.462</w:t>
            </w:r>
          </w:p>
        </w:tc>
        <w:tc>
          <w:tcPr>
            <w:tcW w:w="1244" w:type="dxa"/>
            <w:tcBorders>
              <w:top w:val="nil"/>
              <w:left w:val="nil"/>
              <w:bottom w:val="nil"/>
              <w:right w:val="nil"/>
            </w:tcBorders>
            <w:shd w:val="clear" w:color="auto" w:fill="auto"/>
            <w:hideMark/>
          </w:tcPr>
          <w:p w14:paraId="3538FC53" w14:textId="473EC35C"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80.462</w:t>
            </w:r>
          </w:p>
        </w:tc>
        <w:tc>
          <w:tcPr>
            <w:tcW w:w="3247" w:type="dxa"/>
            <w:tcBorders>
              <w:top w:val="nil"/>
              <w:left w:val="nil"/>
              <w:bottom w:val="nil"/>
              <w:right w:val="nil"/>
            </w:tcBorders>
            <w:shd w:val="clear" w:color="auto" w:fill="auto"/>
            <w:hideMark/>
          </w:tcPr>
          <w:p w14:paraId="6634DDA2" w14:textId="5DAFD896"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Republik Korea</w:t>
            </w:r>
          </w:p>
        </w:tc>
        <w:tc>
          <w:tcPr>
            <w:tcW w:w="990" w:type="dxa"/>
            <w:tcBorders>
              <w:top w:val="nil"/>
              <w:left w:val="nil"/>
              <w:bottom w:val="nil"/>
              <w:right w:val="nil"/>
            </w:tcBorders>
            <w:shd w:val="clear" w:color="auto" w:fill="auto"/>
            <w:hideMark/>
          </w:tcPr>
          <w:p w14:paraId="152775C2" w14:textId="7CB0C6E6"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w:t>
            </w:r>
            <w:r w:rsidR="00C00233" w:rsidRPr="00071D8B">
              <w:rPr>
                <w:rFonts w:ascii="Arial Narrow" w:hAnsi="Arial Narrow" w:cs="Arial"/>
                <w:snapToGrid w:val="0"/>
                <w:color w:val="000000"/>
                <w:sz w:val="18"/>
                <w:szCs w:val="18"/>
              </w:rPr>
              <w:t>,</w:t>
            </w:r>
            <w:r w:rsidRPr="00071D8B">
              <w:rPr>
                <w:rFonts w:ascii="Arial Narrow" w:hAnsi="Arial Narrow" w:cs="Arial"/>
                <w:snapToGrid w:val="0"/>
                <w:color w:val="000000"/>
                <w:sz w:val="18"/>
                <w:szCs w:val="18"/>
              </w:rPr>
              <w:t>50</w:t>
            </w:r>
          </w:p>
        </w:tc>
        <w:tc>
          <w:tcPr>
            <w:tcW w:w="1586" w:type="dxa"/>
            <w:tcBorders>
              <w:top w:val="nil"/>
              <w:left w:val="nil"/>
              <w:bottom w:val="nil"/>
              <w:right w:val="nil"/>
            </w:tcBorders>
            <w:shd w:val="clear" w:color="auto" w:fill="auto"/>
            <w:hideMark/>
          </w:tcPr>
          <w:p w14:paraId="25DD4827" w14:textId="4B9451F0"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80.462</w:t>
            </w:r>
          </w:p>
        </w:tc>
        <w:tc>
          <w:tcPr>
            <w:tcW w:w="1586" w:type="dxa"/>
            <w:tcBorders>
              <w:top w:val="nil"/>
              <w:left w:val="nil"/>
              <w:bottom w:val="nil"/>
              <w:right w:val="nil"/>
            </w:tcBorders>
            <w:shd w:val="clear" w:color="auto" w:fill="auto"/>
            <w:hideMark/>
          </w:tcPr>
          <w:p w14:paraId="3525CE3F" w14:textId="1ADBADD9"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80.462</w:t>
            </w:r>
          </w:p>
        </w:tc>
      </w:tr>
      <w:tr w:rsidR="00C41B56" w:rsidRPr="00071D8B" w14:paraId="6283A17F" w14:textId="77777777" w:rsidTr="006E640E">
        <w:trPr>
          <w:trHeight w:val="256"/>
        </w:trPr>
        <w:tc>
          <w:tcPr>
            <w:tcW w:w="1243" w:type="dxa"/>
            <w:tcBorders>
              <w:top w:val="nil"/>
              <w:left w:val="nil"/>
              <w:bottom w:val="nil"/>
              <w:right w:val="nil"/>
            </w:tcBorders>
            <w:shd w:val="clear" w:color="auto" w:fill="auto"/>
            <w:hideMark/>
          </w:tcPr>
          <w:p w14:paraId="12CF419D" w14:textId="31FA1325"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3414DDCE" w14:textId="29B8BF16"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1F8E0367" w14:textId="321299C8"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Republik Moldau</w:t>
            </w:r>
          </w:p>
        </w:tc>
        <w:tc>
          <w:tcPr>
            <w:tcW w:w="990" w:type="dxa"/>
            <w:tcBorders>
              <w:top w:val="nil"/>
              <w:left w:val="nil"/>
              <w:bottom w:val="nil"/>
              <w:right w:val="nil"/>
            </w:tcBorders>
            <w:shd w:val="clear" w:color="auto" w:fill="auto"/>
            <w:hideMark/>
          </w:tcPr>
          <w:p w14:paraId="2625388C" w14:textId="24CB51FA"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0</w:t>
            </w:r>
            <w:r w:rsidR="00C00233" w:rsidRPr="00071D8B">
              <w:rPr>
                <w:rFonts w:ascii="Arial Narrow" w:hAnsi="Arial Narrow" w:cs="Arial"/>
                <w:sz w:val="18"/>
                <w:szCs w:val="18"/>
              </w:rPr>
              <w:t>,</w:t>
            </w:r>
            <w:r w:rsidRPr="00071D8B">
              <w:rPr>
                <w:rFonts w:ascii="Arial Narrow" w:hAnsi="Arial Narrow" w:cs="Arial"/>
                <w:sz w:val="18"/>
                <w:szCs w:val="18"/>
              </w:rPr>
              <w:t>20</w:t>
            </w:r>
          </w:p>
        </w:tc>
        <w:tc>
          <w:tcPr>
            <w:tcW w:w="1586" w:type="dxa"/>
            <w:tcBorders>
              <w:top w:val="nil"/>
              <w:left w:val="nil"/>
              <w:bottom w:val="nil"/>
              <w:right w:val="nil"/>
            </w:tcBorders>
            <w:shd w:val="clear" w:color="auto" w:fill="auto"/>
            <w:hideMark/>
          </w:tcPr>
          <w:p w14:paraId="7CF71A30" w14:textId="026674D4"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2EB4A0A5" w14:textId="0D5F6374"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7AE8AAF1" w14:textId="77777777" w:rsidTr="006E640E">
        <w:trPr>
          <w:trHeight w:val="256"/>
        </w:trPr>
        <w:tc>
          <w:tcPr>
            <w:tcW w:w="1243" w:type="dxa"/>
            <w:tcBorders>
              <w:top w:val="nil"/>
              <w:left w:val="nil"/>
              <w:bottom w:val="nil"/>
              <w:right w:val="nil"/>
            </w:tcBorders>
            <w:shd w:val="clear" w:color="auto" w:fill="auto"/>
            <w:hideMark/>
          </w:tcPr>
          <w:p w14:paraId="6ED770E2" w14:textId="328C6137"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5A126F95" w14:textId="78D09C24"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104F8D1C" w14:textId="3A574EDF"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Rumänien</w:t>
            </w:r>
          </w:p>
        </w:tc>
        <w:tc>
          <w:tcPr>
            <w:tcW w:w="990" w:type="dxa"/>
            <w:tcBorders>
              <w:top w:val="nil"/>
              <w:left w:val="nil"/>
              <w:bottom w:val="nil"/>
              <w:right w:val="nil"/>
            </w:tcBorders>
            <w:shd w:val="clear" w:color="auto" w:fill="auto"/>
            <w:hideMark/>
          </w:tcPr>
          <w:p w14:paraId="56E526D0" w14:textId="2714B75E"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0</w:t>
            </w:r>
            <w:r w:rsidR="00C00233" w:rsidRPr="00071D8B">
              <w:rPr>
                <w:rFonts w:ascii="Arial Narrow" w:hAnsi="Arial Narrow" w:cs="Arial"/>
                <w:sz w:val="18"/>
                <w:szCs w:val="18"/>
              </w:rPr>
              <w:t>,</w:t>
            </w:r>
            <w:r w:rsidRPr="00071D8B">
              <w:rPr>
                <w:rFonts w:ascii="Arial Narrow" w:hAnsi="Arial Narrow" w:cs="Arial"/>
                <w:sz w:val="18"/>
                <w:szCs w:val="18"/>
              </w:rPr>
              <w:t>20</w:t>
            </w:r>
          </w:p>
        </w:tc>
        <w:tc>
          <w:tcPr>
            <w:tcW w:w="1586" w:type="dxa"/>
            <w:tcBorders>
              <w:top w:val="nil"/>
              <w:left w:val="nil"/>
              <w:bottom w:val="nil"/>
              <w:right w:val="nil"/>
            </w:tcBorders>
            <w:shd w:val="clear" w:color="auto" w:fill="auto"/>
            <w:hideMark/>
          </w:tcPr>
          <w:p w14:paraId="300EE9E2" w14:textId="275A31DF"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472F414B" w14:textId="382E3869"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7867BE7B" w14:textId="77777777" w:rsidTr="006E640E">
        <w:trPr>
          <w:trHeight w:val="256"/>
        </w:trPr>
        <w:tc>
          <w:tcPr>
            <w:tcW w:w="1243" w:type="dxa"/>
            <w:tcBorders>
              <w:top w:val="nil"/>
              <w:left w:val="nil"/>
              <w:bottom w:val="nil"/>
              <w:right w:val="nil"/>
            </w:tcBorders>
            <w:shd w:val="clear" w:color="auto" w:fill="auto"/>
            <w:hideMark/>
          </w:tcPr>
          <w:p w14:paraId="4AF2D171" w14:textId="426BB81F"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107.282</w:t>
            </w:r>
          </w:p>
        </w:tc>
        <w:tc>
          <w:tcPr>
            <w:tcW w:w="1244" w:type="dxa"/>
            <w:tcBorders>
              <w:top w:val="nil"/>
              <w:left w:val="nil"/>
              <w:bottom w:val="nil"/>
              <w:right w:val="nil"/>
            </w:tcBorders>
            <w:shd w:val="clear" w:color="auto" w:fill="auto"/>
            <w:hideMark/>
          </w:tcPr>
          <w:p w14:paraId="6059B97C" w14:textId="6D4AD974"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107.282</w:t>
            </w:r>
          </w:p>
        </w:tc>
        <w:tc>
          <w:tcPr>
            <w:tcW w:w="3247" w:type="dxa"/>
            <w:tcBorders>
              <w:top w:val="nil"/>
              <w:left w:val="nil"/>
              <w:bottom w:val="nil"/>
              <w:right w:val="nil"/>
            </w:tcBorders>
            <w:shd w:val="clear" w:color="auto" w:fill="auto"/>
            <w:hideMark/>
          </w:tcPr>
          <w:p w14:paraId="6D2DB74A" w14:textId="3E48BED4"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Russische Föderation</w:t>
            </w:r>
          </w:p>
        </w:tc>
        <w:tc>
          <w:tcPr>
            <w:tcW w:w="990" w:type="dxa"/>
            <w:tcBorders>
              <w:top w:val="nil"/>
              <w:left w:val="nil"/>
              <w:bottom w:val="nil"/>
              <w:right w:val="nil"/>
            </w:tcBorders>
            <w:shd w:val="clear" w:color="auto" w:fill="auto"/>
            <w:hideMark/>
          </w:tcPr>
          <w:p w14:paraId="0DDD8BA5" w14:textId="60CB58EE"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2</w:t>
            </w:r>
            <w:r w:rsidR="00C00233" w:rsidRPr="00071D8B">
              <w:rPr>
                <w:rFonts w:ascii="Arial Narrow" w:hAnsi="Arial Narrow" w:cs="Arial"/>
                <w:sz w:val="18"/>
                <w:szCs w:val="18"/>
              </w:rPr>
              <w:t>,</w:t>
            </w:r>
            <w:r w:rsidRPr="00071D8B">
              <w:rPr>
                <w:rFonts w:ascii="Arial Narrow" w:hAnsi="Arial Narrow" w:cs="Arial"/>
                <w:sz w:val="18"/>
                <w:szCs w:val="18"/>
              </w:rPr>
              <w:t>00</w:t>
            </w:r>
          </w:p>
        </w:tc>
        <w:tc>
          <w:tcPr>
            <w:tcW w:w="1586" w:type="dxa"/>
            <w:tcBorders>
              <w:top w:val="nil"/>
              <w:left w:val="nil"/>
              <w:bottom w:val="nil"/>
              <w:right w:val="nil"/>
            </w:tcBorders>
            <w:shd w:val="clear" w:color="auto" w:fill="auto"/>
            <w:hideMark/>
          </w:tcPr>
          <w:p w14:paraId="0742F2DD" w14:textId="601817A6"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107.282</w:t>
            </w:r>
          </w:p>
        </w:tc>
        <w:tc>
          <w:tcPr>
            <w:tcW w:w="1586" w:type="dxa"/>
            <w:tcBorders>
              <w:top w:val="nil"/>
              <w:left w:val="nil"/>
              <w:bottom w:val="nil"/>
              <w:right w:val="nil"/>
            </w:tcBorders>
            <w:shd w:val="clear" w:color="auto" w:fill="auto"/>
            <w:hideMark/>
          </w:tcPr>
          <w:p w14:paraId="2E6BCB6C" w14:textId="3779E107"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107.282</w:t>
            </w:r>
          </w:p>
        </w:tc>
      </w:tr>
      <w:tr w:rsidR="00C41B56" w:rsidRPr="00071D8B" w14:paraId="65402406" w14:textId="77777777" w:rsidTr="006E640E">
        <w:trPr>
          <w:trHeight w:val="256"/>
        </w:trPr>
        <w:tc>
          <w:tcPr>
            <w:tcW w:w="1243" w:type="dxa"/>
            <w:tcBorders>
              <w:top w:val="nil"/>
              <w:left w:val="nil"/>
              <w:bottom w:val="nil"/>
              <w:right w:val="nil"/>
            </w:tcBorders>
            <w:shd w:val="clear" w:color="auto" w:fill="auto"/>
            <w:hideMark/>
          </w:tcPr>
          <w:p w14:paraId="3F036321" w14:textId="7EBCD199"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80.462</w:t>
            </w:r>
          </w:p>
        </w:tc>
        <w:tc>
          <w:tcPr>
            <w:tcW w:w="1244" w:type="dxa"/>
            <w:tcBorders>
              <w:top w:val="nil"/>
              <w:left w:val="nil"/>
              <w:bottom w:val="nil"/>
              <w:right w:val="nil"/>
            </w:tcBorders>
            <w:shd w:val="clear" w:color="auto" w:fill="auto"/>
            <w:hideMark/>
          </w:tcPr>
          <w:p w14:paraId="7FFEB8EF" w14:textId="703601E3"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80.462</w:t>
            </w:r>
          </w:p>
        </w:tc>
        <w:tc>
          <w:tcPr>
            <w:tcW w:w="3247" w:type="dxa"/>
            <w:tcBorders>
              <w:top w:val="nil"/>
              <w:left w:val="nil"/>
              <w:bottom w:val="nil"/>
              <w:right w:val="nil"/>
            </w:tcBorders>
            <w:shd w:val="clear" w:color="auto" w:fill="auto"/>
            <w:hideMark/>
          </w:tcPr>
          <w:p w14:paraId="6A09A1C2" w14:textId="38EDA2CE"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Schweden</w:t>
            </w:r>
          </w:p>
        </w:tc>
        <w:tc>
          <w:tcPr>
            <w:tcW w:w="990" w:type="dxa"/>
            <w:tcBorders>
              <w:top w:val="nil"/>
              <w:left w:val="nil"/>
              <w:bottom w:val="nil"/>
              <w:right w:val="nil"/>
            </w:tcBorders>
            <w:shd w:val="clear" w:color="auto" w:fill="auto"/>
            <w:hideMark/>
          </w:tcPr>
          <w:p w14:paraId="0E8F6FEA" w14:textId="741F7CBF"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1</w:t>
            </w:r>
            <w:r w:rsidR="00C00233" w:rsidRPr="00071D8B">
              <w:rPr>
                <w:rFonts w:ascii="Arial Narrow" w:hAnsi="Arial Narrow" w:cs="Arial"/>
                <w:sz w:val="18"/>
                <w:szCs w:val="18"/>
              </w:rPr>
              <w:t>,</w:t>
            </w:r>
            <w:r w:rsidRPr="00071D8B">
              <w:rPr>
                <w:rFonts w:ascii="Arial Narrow" w:hAnsi="Arial Narrow" w:cs="Arial"/>
                <w:sz w:val="18"/>
                <w:szCs w:val="18"/>
              </w:rPr>
              <w:t>50</w:t>
            </w:r>
          </w:p>
        </w:tc>
        <w:tc>
          <w:tcPr>
            <w:tcW w:w="1586" w:type="dxa"/>
            <w:tcBorders>
              <w:top w:val="nil"/>
              <w:left w:val="nil"/>
              <w:bottom w:val="nil"/>
              <w:right w:val="nil"/>
            </w:tcBorders>
            <w:shd w:val="clear" w:color="auto" w:fill="auto"/>
            <w:hideMark/>
          </w:tcPr>
          <w:p w14:paraId="2FC50EB8" w14:textId="765EFD13"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80.462</w:t>
            </w:r>
          </w:p>
        </w:tc>
        <w:tc>
          <w:tcPr>
            <w:tcW w:w="1586" w:type="dxa"/>
            <w:tcBorders>
              <w:top w:val="nil"/>
              <w:left w:val="nil"/>
              <w:bottom w:val="nil"/>
              <w:right w:val="nil"/>
            </w:tcBorders>
            <w:shd w:val="clear" w:color="auto" w:fill="auto"/>
            <w:hideMark/>
          </w:tcPr>
          <w:p w14:paraId="35D270DA" w14:textId="6848B634"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80.462</w:t>
            </w:r>
          </w:p>
        </w:tc>
      </w:tr>
      <w:tr w:rsidR="00C41B56" w:rsidRPr="00071D8B" w14:paraId="5F2BF899" w14:textId="77777777" w:rsidTr="006E640E">
        <w:trPr>
          <w:trHeight w:val="256"/>
        </w:trPr>
        <w:tc>
          <w:tcPr>
            <w:tcW w:w="1243" w:type="dxa"/>
            <w:tcBorders>
              <w:top w:val="nil"/>
              <w:left w:val="nil"/>
              <w:bottom w:val="nil"/>
              <w:right w:val="nil"/>
            </w:tcBorders>
            <w:shd w:val="clear" w:color="auto" w:fill="auto"/>
            <w:hideMark/>
          </w:tcPr>
          <w:p w14:paraId="68B2E94C" w14:textId="21697FFF"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80.462</w:t>
            </w:r>
          </w:p>
        </w:tc>
        <w:tc>
          <w:tcPr>
            <w:tcW w:w="1244" w:type="dxa"/>
            <w:tcBorders>
              <w:top w:val="nil"/>
              <w:left w:val="nil"/>
              <w:bottom w:val="nil"/>
              <w:right w:val="nil"/>
            </w:tcBorders>
            <w:shd w:val="clear" w:color="auto" w:fill="auto"/>
            <w:hideMark/>
          </w:tcPr>
          <w:p w14:paraId="32ACF0C3" w14:textId="2AE8D20C"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80.462</w:t>
            </w:r>
          </w:p>
        </w:tc>
        <w:tc>
          <w:tcPr>
            <w:tcW w:w="3247" w:type="dxa"/>
            <w:tcBorders>
              <w:top w:val="nil"/>
              <w:left w:val="nil"/>
              <w:bottom w:val="nil"/>
              <w:right w:val="nil"/>
            </w:tcBorders>
            <w:shd w:val="clear" w:color="auto" w:fill="auto"/>
            <w:hideMark/>
          </w:tcPr>
          <w:p w14:paraId="2F9D2EC0" w14:textId="537C3746"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Schweiz</w:t>
            </w:r>
          </w:p>
        </w:tc>
        <w:tc>
          <w:tcPr>
            <w:tcW w:w="990" w:type="dxa"/>
            <w:tcBorders>
              <w:top w:val="nil"/>
              <w:left w:val="nil"/>
              <w:bottom w:val="nil"/>
              <w:right w:val="nil"/>
            </w:tcBorders>
            <w:shd w:val="clear" w:color="auto" w:fill="auto"/>
            <w:hideMark/>
          </w:tcPr>
          <w:p w14:paraId="3C174149" w14:textId="7701A6DE"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1</w:t>
            </w:r>
            <w:r w:rsidR="00C00233" w:rsidRPr="00071D8B">
              <w:rPr>
                <w:rFonts w:ascii="Arial Narrow" w:hAnsi="Arial Narrow" w:cs="Arial"/>
                <w:sz w:val="18"/>
                <w:szCs w:val="18"/>
              </w:rPr>
              <w:t>,</w:t>
            </w:r>
            <w:r w:rsidRPr="00071D8B">
              <w:rPr>
                <w:rFonts w:ascii="Arial Narrow" w:hAnsi="Arial Narrow" w:cs="Arial"/>
                <w:sz w:val="18"/>
                <w:szCs w:val="18"/>
              </w:rPr>
              <w:t>50</w:t>
            </w:r>
          </w:p>
        </w:tc>
        <w:tc>
          <w:tcPr>
            <w:tcW w:w="1586" w:type="dxa"/>
            <w:tcBorders>
              <w:top w:val="nil"/>
              <w:left w:val="nil"/>
              <w:bottom w:val="nil"/>
              <w:right w:val="nil"/>
            </w:tcBorders>
            <w:shd w:val="clear" w:color="auto" w:fill="auto"/>
            <w:hideMark/>
          </w:tcPr>
          <w:p w14:paraId="63305693" w14:textId="1F240F06"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80.462</w:t>
            </w:r>
          </w:p>
        </w:tc>
        <w:tc>
          <w:tcPr>
            <w:tcW w:w="1586" w:type="dxa"/>
            <w:tcBorders>
              <w:top w:val="nil"/>
              <w:left w:val="nil"/>
              <w:bottom w:val="nil"/>
              <w:right w:val="nil"/>
            </w:tcBorders>
            <w:shd w:val="clear" w:color="auto" w:fill="auto"/>
            <w:hideMark/>
          </w:tcPr>
          <w:p w14:paraId="50762310" w14:textId="5D01FFC2"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80.462</w:t>
            </w:r>
          </w:p>
        </w:tc>
      </w:tr>
      <w:tr w:rsidR="00C41B56" w:rsidRPr="00071D8B" w14:paraId="07F521D1" w14:textId="77777777" w:rsidTr="006E640E">
        <w:trPr>
          <w:trHeight w:val="256"/>
        </w:trPr>
        <w:tc>
          <w:tcPr>
            <w:tcW w:w="1243" w:type="dxa"/>
            <w:tcBorders>
              <w:top w:val="nil"/>
              <w:left w:val="nil"/>
              <w:bottom w:val="nil"/>
              <w:right w:val="nil"/>
            </w:tcBorders>
            <w:shd w:val="clear" w:color="auto" w:fill="auto"/>
            <w:hideMark/>
          </w:tcPr>
          <w:p w14:paraId="34ECF2FA" w14:textId="6D762597"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01324228" w14:textId="5A5DEEAD"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0020AA23" w14:textId="46B0AA62"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Serbien</w:t>
            </w:r>
          </w:p>
        </w:tc>
        <w:tc>
          <w:tcPr>
            <w:tcW w:w="990" w:type="dxa"/>
            <w:tcBorders>
              <w:top w:val="nil"/>
              <w:left w:val="nil"/>
              <w:bottom w:val="nil"/>
              <w:right w:val="nil"/>
            </w:tcBorders>
            <w:shd w:val="clear" w:color="auto" w:fill="auto"/>
            <w:hideMark/>
          </w:tcPr>
          <w:p w14:paraId="002BBDA3" w14:textId="156B79AE"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0</w:t>
            </w:r>
            <w:r w:rsidR="00C00233" w:rsidRPr="00071D8B">
              <w:rPr>
                <w:rFonts w:ascii="Arial Narrow" w:hAnsi="Arial Narrow" w:cs="Arial"/>
                <w:sz w:val="18"/>
                <w:szCs w:val="18"/>
              </w:rPr>
              <w:t>,</w:t>
            </w:r>
            <w:r w:rsidRPr="00071D8B">
              <w:rPr>
                <w:rFonts w:ascii="Arial Narrow" w:hAnsi="Arial Narrow" w:cs="Arial"/>
                <w:sz w:val="18"/>
                <w:szCs w:val="18"/>
              </w:rPr>
              <w:t>20</w:t>
            </w:r>
          </w:p>
        </w:tc>
        <w:tc>
          <w:tcPr>
            <w:tcW w:w="1586" w:type="dxa"/>
            <w:tcBorders>
              <w:top w:val="nil"/>
              <w:left w:val="nil"/>
              <w:bottom w:val="nil"/>
              <w:right w:val="nil"/>
            </w:tcBorders>
            <w:shd w:val="clear" w:color="auto" w:fill="auto"/>
            <w:hideMark/>
          </w:tcPr>
          <w:p w14:paraId="2916C8AE" w14:textId="37A53567"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6A1D7A99" w14:textId="74215D3B"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6B05A88B" w14:textId="77777777" w:rsidTr="006E640E">
        <w:trPr>
          <w:trHeight w:val="256"/>
        </w:trPr>
        <w:tc>
          <w:tcPr>
            <w:tcW w:w="1243" w:type="dxa"/>
            <w:tcBorders>
              <w:top w:val="nil"/>
              <w:left w:val="nil"/>
              <w:bottom w:val="nil"/>
              <w:right w:val="nil"/>
            </w:tcBorders>
            <w:shd w:val="clear" w:color="auto" w:fill="auto"/>
            <w:hideMark/>
          </w:tcPr>
          <w:p w14:paraId="621F076C" w14:textId="0376E3C1"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5B6C926C" w14:textId="1B9AB522"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6F3A316B" w14:textId="21641736"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Singapur</w:t>
            </w:r>
          </w:p>
        </w:tc>
        <w:tc>
          <w:tcPr>
            <w:tcW w:w="990" w:type="dxa"/>
            <w:tcBorders>
              <w:top w:val="nil"/>
              <w:left w:val="nil"/>
              <w:bottom w:val="nil"/>
              <w:right w:val="nil"/>
            </w:tcBorders>
            <w:shd w:val="clear" w:color="auto" w:fill="auto"/>
            <w:hideMark/>
          </w:tcPr>
          <w:p w14:paraId="2686BD33" w14:textId="5727B265"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0</w:t>
            </w:r>
            <w:r w:rsidR="00C00233" w:rsidRPr="00071D8B">
              <w:rPr>
                <w:rFonts w:ascii="Arial Narrow" w:hAnsi="Arial Narrow" w:cs="Arial"/>
                <w:sz w:val="18"/>
                <w:szCs w:val="18"/>
              </w:rPr>
              <w:t>,</w:t>
            </w:r>
            <w:r w:rsidRPr="00071D8B">
              <w:rPr>
                <w:rFonts w:ascii="Arial Narrow" w:hAnsi="Arial Narrow" w:cs="Arial"/>
                <w:sz w:val="18"/>
                <w:szCs w:val="18"/>
              </w:rPr>
              <w:t>20</w:t>
            </w:r>
          </w:p>
        </w:tc>
        <w:tc>
          <w:tcPr>
            <w:tcW w:w="1586" w:type="dxa"/>
            <w:tcBorders>
              <w:top w:val="nil"/>
              <w:left w:val="nil"/>
              <w:bottom w:val="nil"/>
              <w:right w:val="nil"/>
            </w:tcBorders>
            <w:shd w:val="clear" w:color="auto" w:fill="auto"/>
            <w:hideMark/>
          </w:tcPr>
          <w:p w14:paraId="1A151397" w14:textId="58A69332"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359D34F7" w14:textId="62A5A14A"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5C3D8BE7" w14:textId="77777777" w:rsidTr="006E640E">
        <w:trPr>
          <w:trHeight w:val="256"/>
        </w:trPr>
        <w:tc>
          <w:tcPr>
            <w:tcW w:w="1243" w:type="dxa"/>
            <w:tcBorders>
              <w:top w:val="nil"/>
              <w:left w:val="nil"/>
              <w:bottom w:val="nil"/>
              <w:right w:val="nil"/>
            </w:tcBorders>
            <w:shd w:val="clear" w:color="auto" w:fill="auto"/>
            <w:hideMark/>
          </w:tcPr>
          <w:p w14:paraId="531FBAE8" w14:textId="01A61236"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w:t>
            </w:r>
          </w:p>
        </w:tc>
        <w:tc>
          <w:tcPr>
            <w:tcW w:w="1244" w:type="dxa"/>
            <w:tcBorders>
              <w:top w:val="nil"/>
              <w:left w:val="nil"/>
              <w:bottom w:val="nil"/>
              <w:right w:val="nil"/>
            </w:tcBorders>
            <w:shd w:val="clear" w:color="auto" w:fill="auto"/>
            <w:hideMark/>
          </w:tcPr>
          <w:p w14:paraId="03522B07" w14:textId="05F7FA82"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w:t>
            </w:r>
          </w:p>
        </w:tc>
        <w:tc>
          <w:tcPr>
            <w:tcW w:w="3247" w:type="dxa"/>
            <w:tcBorders>
              <w:top w:val="nil"/>
              <w:left w:val="nil"/>
              <w:bottom w:val="nil"/>
              <w:right w:val="nil"/>
            </w:tcBorders>
            <w:shd w:val="clear" w:color="auto" w:fill="auto"/>
            <w:hideMark/>
          </w:tcPr>
          <w:p w14:paraId="02496FBB" w14:textId="2B8A351D"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Slowakei</w:t>
            </w:r>
          </w:p>
        </w:tc>
        <w:tc>
          <w:tcPr>
            <w:tcW w:w="990" w:type="dxa"/>
            <w:tcBorders>
              <w:top w:val="nil"/>
              <w:left w:val="nil"/>
              <w:bottom w:val="nil"/>
              <w:right w:val="nil"/>
            </w:tcBorders>
            <w:shd w:val="clear" w:color="auto" w:fill="auto"/>
            <w:hideMark/>
          </w:tcPr>
          <w:p w14:paraId="565017A6" w14:textId="28F3B0A6"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0</w:t>
            </w:r>
            <w:r w:rsidR="00C00233" w:rsidRPr="00071D8B">
              <w:rPr>
                <w:rFonts w:ascii="Arial Narrow" w:hAnsi="Arial Narrow" w:cs="Arial"/>
                <w:sz w:val="18"/>
                <w:szCs w:val="18"/>
              </w:rPr>
              <w:t>,</w:t>
            </w:r>
            <w:r w:rsidRPr="00071D8B">
              <w:rPr>
                <w:rFonts w:ascii="Arial Narrow" w:hAnsi="Arial Narrow" w:cs="Arial"/>
                <w:sz w:val="18"/>
                <w:szCs w:val="18"/>
              </w:rPr>
              <w:t>50</w:t>
            </w:r>
          </w:p>
        </w:tc>
        <w:tc>
          <w:tcPr>
            <w:tcW w:w="1586" w:type="dxa"/>
            <w:tcBorders>
              <w:top w:val="nil"/>
              <w:left w:val="nil"/>
              <w:bottom w:val="nil"/>
              <w:right w:val="nil"/>
            </w:tcBorders>
            <w:shd w:val="clear" w:color="auto" w:fill="auto"/>
            <w:hideMark/>
          </w:tcPr>
          <w:p w14:paraId="59A82D6A" w14:textId="3810C3B3"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w:t>
            </w:r>
          </w:p>
        </w:tc>
        <w:tc>
          <w:tcPr>
            <w:tcW w:w="1586" w:type="dxa"/>
            <w:tcBorders>
              <w:top w:val="nil"/>
              <w:left w:val="nil"/>
              <w:bottom w:val="nil"/>
              <w:right w:val="nil"/>
            </w:tcBorders>
            <w:shd w:val="clear" w:color="auto" w:fill="auto"/>
            <w:hideMark/>
          </w:tcPr>
          <w:p w14:paraId="23E32635" w14:textId="5BFB7D06"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w:t>
            </w:r>
          </w:p>
        </w:tc>
      </w:tr>
      <w:tr w:rsidR="00C41B56" w:rsidRPr="00071D8B" w14:paraId="367541E9" w14:textId="77777777" w:rsidTr="006E640E">
        <w:trPr>
          <w:trHeight w:val="256"/>
        </w:trPr>
        <w:tc>
          <w:tcPr>
            <w:tcW w:w="1243" w:type="dxa"/>
            <w:tcBorders>
              <w:top w:val="nil"/>
              <w:left w:val="nil"/>
              <w:bottom w:val="nil"/>
              <w:right w:val="nil"/>
            </w:tcBorders>
            <w:shd w:val="clear" w:color="auto" w:fill="auto"/>
            <w:hideMark/>
          </w:tcPr>
          <w:p w14:paraId="402D1627" w14:textId="5EA4A8E9"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1CB7ABF7" w14:textId="055F31A9"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4D4CD562" w14:textId="05E1DE38"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Slowenien</w:t>
            </w:r>
          </w:p>
        </w:tc>
        <w:tc>
          <w:tcPr>
            <w:tcW w:w="990" w:type="dxa"/>
            <w:tcBorders>
              <w:top w:val="nil"/>
              <w:left w:val="nil"/>
              <w:bottom w:val="nil"/>
              <w:right w:val="nil"/>
            </w:tcBorders>
            <w:shd w:val="clear" w:color="auto" w:fill="auto"/>
            <w:hideMark/>
          </w:tcPr>
          <w:p w14:paraId="17A2E25A" w14:textId="27CC8F9F"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0</w:t>
            </w:r>
            <w:r w:rsidR="00C00233" w:rsidRPr="00071D8B">
              <w:rPr>
                <w:rFonts w:ascii="Arial Narrow" w:hAnsi="Arial Narrow" w:cs="Arial"/>
                <w:sz w:val="18"/>
                <w:szCs w:val="18"/>
              </w:rPr>
              <w:t>,</w:t>
            </w:r>
            <w:r w:rsidRPr="00071D8B">
              <w:rPr>
                <w:rFonts w:ascii="Arial Narrow" w:hAnsi="Arial Narrow" w:cs="Arial"/>
                <w:sz w:val="18"/>
                <w:szCs w:val="18"/>
              </w:rPr>
              <w:t>20</w:t>
            </w:r>
          </w:p>
        </w:tc>
        <w:tc>
          <w:tcPr>
            <w:tcW w:w="1586" w:type="dxa"/>
            <w:tcBorders>
              <w:top w:val="nil"/>
              <w:left w:val="nil"/>
              <w:bottom w:val="nil"/>
              <w:right w:val="nil"/>
            </w:tcBorders>
            <w:shd w:val="clear" w:color="auto" w:fill="auto"/>
            <w:hideMark/>
          </w:tcPr>
          <w:p w14:paraId="5ED250B0" w14:textId="3F50C109"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456E6068" w14:textId="21FC82F6"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236D2986" w14:textId="77777777" w:rsidTr="006E640E">
        <w:trPr>
          <w:trHeight w:val="256"/>
        </w:trPr>
        <w:tc>
          <w:tcPr>
            <w:tcW w:w="1243" w:type="dxa"/>
            <w:tcBorders>
              <w:top w:val="nil"/>
              <w:left w:val="nil"/>
              <w:bottom w:val="nil"/>
              <w:right w:val="nil"/>
            </w:tcBorders>
            <w:shd w:val="clear" w:color="auto" w:fill="auto"/>
            <w:hideMark/>
          </w:tcPr>
          <w:p w14:paraId="4B6E501A" w14:textId="6D63BB58" w:rsidR="0065432F" w:rsidRPr="00071D8B" w:rsidRDefault="00C41B56" w:rsidP="006E640E">
            <w:pPr>
              <w:jc w:val="right"/>
              <w:rPr>
                <w:rFonts w:ascii="Arial Narrow" w:hAnsi="Arial Narrow" w:cs="Arial"/>
                <w:snapToGrid w:val="0"/>
                <w:color w:val="000000"/>
                <w:sz w:val="18"/>
                <w:szCs w:val="18"/>
              </w:rPr>
            </w:pPr>
            <w:r w:rsidRPr="00071D8B">
              <w:rPr>
                <w:rFonts w:ascii="Arial Narrow" w:hAnsi="Arial Narrow" w:cs="Arial"/>
                <w:snapToGrid w:val="0"/>
                <w:color w:val="000000"/>
                <w:sz w:val="18"/>
                <w:szCs w:val="18"/>
              </w:rPr>
              <w:t>107.282</w:t>
            </w:r>
          </w:p>
        </w:tc>
        <w:tc>
          <w:tcPr>
            <w:tcW w:w="1244" w:type="dxa"/>
            <w:tcBorders>
              <w:top w:val="nil"/>
              <w:left w:val="nil"/>
              <w:bottom w:val="nil"/>
              <w:right w:val="nil"/>
            </w:tcBorders>
            <w:shd w:val="clear" w:color="auto" w:fill="auto"/>
            <w:hideMark/>
          </w:tcPr>
          <w:p w14:paraId="6203C1B8" w14:textId="1F5D019C" w:rsidR="0065432F" w:rsidRPr="00071D8B" w:rsidRDefault="00C41B56" w:rsidP="006E640E">
            <w:pPr>
              <w:jc w:val="right"/>
              <w:rPr>
                <w:rFonts w:ascii="Arial Narrow" w:hAnsi="Arial Narrow" w:cs="Arial"/>
                <w:snapToGrid w:val="0"/>
                <w:color w:val="000000"/>
                <w:sz w:val="18"/>
                <w:szCs w:val="18"/>
              </w:rPr>
            </w:pPr>
            <w:r w:rsidRPr="00071D8B">
              <w:rPr>
                <w:rFonts w:ascii="Arial Narrow" w:hAnsi="Arial Narrow" w:cs="Arial"/>
                <w:snapToGrid w:val="0"/>
                <w:color w:val="000000"/>
                <w:sz w:val="18"/>
                <w:szCs w:val="18"/>
              </w:rPr>
              <w:t>107.282</w:t>
            </w:r>
          </w:p>
        </w:tc>
        <w:tc>
          <w:tcPr>
            <w:tcW w:w="3247" w:type="dxa"/>
            <w:tcBorders>
              <w:top w:val="nil"/>
              <w:left w:val="nil"/>
              <w:bottom w:val="nil"/>
              <w:right w:val="nil"/>
            </w:tcBorders>
            <w:shd w:val="clear" w:color="auto" w:fill="auto"/>
            <w:hideMark/>
          </w:tcPr>
          <w:p w14:paraId="452BAC99" w14:textId="705A15DC" w:rsidR="0065432F" w:rsidRPr="00071D8B" w:rsidRDefault="00C41B56" w:rsidP="006E640E">
            <w:pPr>
              <w:jc w:val="left"/>
              <w:rPr>
                <w:rFonts w:ascii="Arial Narrow" w:hAnsi="Arial Narrow" w:cs="Arial"/>
                <w:snapToGrid w:val="0"/>
                <w:color w:val="000000"/>
                <w:sz w:val="18"/>
                <w:szCs w:val="18"/>
              </w:rPr>
            </w:pPr>
            <w:r w:rsidRPr="00071D8B">
              <w:rPr>
                <w:rFonts w:ascii="Arial Narrow" w:hAnsi="Arial Narrow" w:cs="Arial"/>
                <w:snapToGrid w:val="0"/>
                <w:color w:val="000000"/>
                <w:sz w:val="18"/>
                <w:szCs w:val="18"/>
              </w:rPr>
              <w:t>Spanien</w:t>
            </w:r>
          </w:p>
        </w:tc>
        <w:tc>
          <w:tcPr>
            <w:tcW w:w="990" w:type="dxa"/>
            <w:tcBorders>
              <w:top w:val="nil"/>
              <w:left w:val="nil"/>
              <w:bottom w:val="nil"/>
              <w:right w:val="nil"/>
            </w:tcBorders>
            <w:shd w:val="clear" w:color="auto" w:fill="auto"/>
            <w:hideMark/>
          </w:tcPr>
          <w:p w14:paraId="378953FB" w14:textId="63782D0B" w:rsidR="0065432F" w:rsidRPr="00071D8B" w:rsidRDefault="00C41B56" w:rsidP="006E640E">
            <w:pPr>
              <w:jc w:val="right"/>
              <w:rPr>
                <w:rFonts w:ascii="Arial Narrow" w:hAnsi="Arial Narrow" w:cs="Arial"/>
                <w:sz w:val="18"/>
                <w:szCs w:val="18"/>
              </w:rPr>
            </w:pPr>
            <w:r w:rsidRPr="00071D8B">
              <w:rPr>
                <w:rFonts w:ascii="Arial Narrow" w:hAnsi="Arial Narrow" w:cs="Arial"/>
                <w:sz w:val="18"/>
                <w:szCs w:val="18"/>
              </w:rPr>
              <w:t>2</w:t>
            </w:r>
            <w:r w:rsidR="00C00233" w:rsidRPr="00071D8B">
              <w:rPr>
                <w:rFonts w:ascii="Arial Narrow" w:hAnsi="Arial Narrow" w:cs="Arial"/>
                <w:sz w:val="18"/>
                <w:szCs w:val="18"/>
              </w:rPr>
              <w:t>,</w:t>
            </w:r>
            <w:r w:rsidRPr="00071D8B">
              <w:rPr>
                <w:rFonts w:ascii="Arial Narrow" w:hAnsi="Arial Narrow" w:cs="Arial"/>
                <w:sz w:val="18"/>
                <w:szCs w:val="18"/>
              </w:rPr>
              <w:t>00</w:t>
            </w:r>
          </w:p>
        </w:tc>
        <w:tc>
          <w:tcPr>
            <w:tcW w:w="1586" w:type="dxa"/>
            <w:tcBorders>
              <w:top w:val="nil"/>
              <w:left w:val="nil"/>
              <w:bottom w:val="nil"/>
              <w:right w:val="nil"/>
            </w:tcBorders>
            <w:shd w:val="clear" w:color="auto" w:fill="auto"/>
            <w:hideMark/>
          </w:tcPr>
          <w:p w14:paraId="2A679B54" w14:textId="19B26947" w:rsidR="0065432F" w:rsidRPr="00071D8B" w:rsidRDefault="00C41B56" w:rsidP="006E640E">
            <w:pPr>
              <w:jc w:val="right"/>
              <w:rPr>
                <w:rFonts w:ascii="Arial Narrow" w:hAnsi="Arial Narrow" w:cs="Arial"/>
                <w:snapToGrid w:val="0"/>
                <w:color w:val="000000"/>
                <w:sz w:val="18"/>
                <w:szCs w:val="18"/>
              </w:rPr>
            </w:pPr>
            <w:r w:rsidRPr="00071D8B">
              <w:rPr>
                <w:rFonts w:ascii="Arial Narrow" w:hAnsi="Arial Narrow" w:cs="Arial"/>
                <w:snapToGrid w:val="0"/>
                <w:color w:val="000000"/>
                <w:sz w:val="18"/>
                <w:szCs w:val="18"/>
              </w:rPr>
              <w:t>107.282</w:t>
            </w:r>
          </w:p>
        </w:tc>
        <w:tc>
          <w:tcPr>
            <w:tcW w:w="1586" w:type="dxa"/>
            <w:tcBorders>
              <w:top w:val="nil"/>
              <w:left w:val="nil"/>
              <w:bottom w:val="nil"/>
              <w:right w:val="nil"/>
            </w:tcBorders>
            <w:shd w:val="clear" w:color="auto" w:fill="auto"/>
            <w:hideMark/>
          </w:tcPr>
          <w:p w14:paraId="63BEA281" w14:textId="59AFE792" w:rsidR="0065432F" w:rsidRPr="00071D8B" w:rsidRDefault="00C41B56" w:rsidP="006E640E">
            <w:pPr>
              <w:jc w:val="right"/>
              <w:rPr>
                <w:rFonts w:ascii="Arial Narrow" w:hAnsi="Arial Narrow" w:cs="Arial"/>
                <w:snapToGrid w:val="0"/>
                <w:color w:val="000000"/>
                <w:sz w:val="18"/>
                <w:szCs w:val="18"/>
              </w:rPr>
            </w:pPr>
            <w:r w:rsidRPr="00071D8B">
              <w:rPr>
                <w:rFonts w:ascii="Arial Narrow" w:hAnsi="Arial Narrow" w:cs="Arial"/>
                <w:snapToGrid w:val="0"/>
                <w:color w:val="000000"/>
                <w:sz w:val="18"/>
                <w:szCs w:val="18"/>
              </w:rPr>
              <w:t>107.282</w:t>
            </w:r>
          </w:p>
        </w:tc>
      </w:tr>
      <w:tr w:rsidR="00071D8B" w:rsidRPr="00071D8B" w14:paraId="188E0377" w14:textId="77777777" w:rsidTr="006E640E">
        <w:trPr>
          <w:trHeight w:val="256"/>
        </w:trPr>
        <w:tc>
          <w:tcPr>
            <w:tcW w:w="1243" w:type="dxa"/>
            <w:tcBorders>
              <w:top w:val="nil"/>
              <w:left w:val="nil"/>
              <w:bottom w:val="nil"/>
              <w:right w:val="nil"/>
            </w:tcBorders>
            <w:shd w:val="clear" w:color="auto" w:fill="auto"/>
          </w:tcPr>
          <w:p w14:paraId="421D4D8F" w14:textId="77C6B540" w:rsidR="00071D8B" w:rsidRPr="00071D8B" w:rsidRDefault="00071D8B" w:rsidP="00071D8B">
            <w:pPr>
              <w:jc w:val="right"/>
              <w:rPr>
                <w:rFonts w:ascii="Arial Narrow" w:hAnsi="Arial Narrow" w:cs="Arial"/>
                <w:snapToGrid w:val="0"/>
                <w:color w:val="000000"/>
                <w:sz w:val="18"/>
                <w:szCs w:val="18"/>
              </w:rPr>
            </w:pPr>
            <w:r w:rsidRPr="00071D8B">
              <w:rPr>
                <w:rFonts w:ascii="Arial Narrow" w:hAnsi="Arial Narrow" w:cs="Arial"/>
                <w:snapToGrid w:val="0"/>
                <w:color w:val="000000"/>
                <w:sz w:val="18"/>
                <w:szCs w:val="18"/>
              </w:rPr>
              <w:t>0</w:t>
            </w:r>
          </w:p>
        </w:tc>
        <w:tc>
          <w:tcPr>
            <w:tcW w:w="1244" w:type="dxa"/>
            <w:tcBorders>
              <w:top w:val="nil"/>
              <w:left w:val="nil"/>
              <w:bottom w:val="nil"/>
              <w:right w:val="nil"/>
            </w:tcBorders>
            <w:shd w:val="clear" w:color="auto" w:fill="auto"/>
          </w:tcPr>
          <w:p w14:paraId="79354BCD" w14:textId="6F3C2860" w:rsidR="00071D8B" w:rsidRPr="00071D8B" w:rsidRDefault="00071D8B" w:rsidP="00071D8B">
            <w:pPr>
              <w:jc w:val="right"/>
              <w:rPr>
                <w:rFonts w:ascii="Arial Narrow" w:hAnsi="Arial Narrow" w:cs="Arial"/>
                <w:snapToGrid w:val="0"/>
                <w:color w:val="000000"/>
                <w:sz w:val="18"/>
                <w:szCs w:val="18"/>
              </w:rPr>
            </w:pPr>
            <w:r w:rsidRPr="00071D8B">
              <w:rPr>
                <w:rFonts w:ascii="Arial Narrow" w:hAnsi="Arial Narrow" w:cs="Arial"/>
                <w:snapToGrid w:val="0"/>
                <w:color w:val="000000"/>
                <w:sz w:val="18"/>
                <w:szCs w:val="18"/>
              </w:rPr>
              <w:t>0</w:t>
            </w:r>
          </w:p>
        </w:tc>
        <w:tc>
          <w:tcPr>
            <w:tcW w:w="3247" w:type="dxa"/>
            <w:tcBorders>
              <w:top w:val="nil"/>
              <w:left w:val="nil"/>
              <w:bottom w:val="nil"/>
              <w:right w:val="nil"/>
            </w:tcBorders>
            <w:shd w:val="clear" w:color="auto" w:fill="auto"/>
          </w:tcPr>
          <w:p w14:paraId="0CA9E40C" w14:textId="53BD87CB" w:rsidR="00071D8B" w:rsidRPr="00071D8B" w:rsidRDefault="00071D8B" w:rsidP="00071D8B">
            <w:pPr>
              <w:jc w:val="left"/>
              <w:rPr>
                <w:rFonts w:ascii="Arial Narrow" w:hAnsi="Arial Narrow" w:cs="Arial"/>
                <w:snapToGrid w:val="0"/>
                <w:color w:val="000000"/>
                <w:sz w:val="18"/>
                <w:szCs w:val="18"/>
              </w:rPr>
            </w:pPr>
            <w:r w:rsidRPr="00071D8B">
              <w:rPr>
                <w:rFonts w:ascii="Arial Narrow" w:hAnsi="Arial Narrow" w:cs="Arial"/>
                <w:snapToGrid w:val="0"/>
                <w:color w:val="000000"/>
                <w:sz w:val="18"/>
                <w:szCs w:val="18"/>
              </w:rPr>
              <w:t>St. Vincent und die Grenadinen</w:t>
            </w:r>
          </w:p>
        </w:tc>
        <w:tc>
          <w:tcPr>
            <w:tcW w:w="990" w:type="dxa"/>
            <w:tcBorders>
              <w:top w:val="nil"/>
              <w:left w:val="nil"/>
              <w:bottom w:val="nil"/>
              <w:right w:val="nil"/>
            </w:tcBorders>
            <w:shd w:val="clear" w:color="auto" w:fill="auto"/>
          </w:tcPr>
          <w:p w14:paraId="6C9E5B7A" w14:textId="5F0FE385" w:rsidR="00071D8B" w:rsidRPr="00071D8B" w:rsidRDefault="00071D8B" w:rsidP="00071D8B">
            <w:pPr>
              <w:jc w:val="right"/>
              <w:rPr>
                <w:rFonts w:ascii="Arial Narrow" w:hAnsi="Arial Narrow" w:cs="Arial"/>
                <w:sz w:val="18"/>
                <w:szCs w:val="18"/>
              </w:rPr>
            </w:pPr>
            <w:r w:rsidRPr="00071D8B">
              <w:rPr>
                <w:rFonts w:ascii="Arial Narrow" w:hAnsi="Arial Narrow" w:cs="Arial"/>
                <w:sz w:val="18"/>
                <w:szCs w:val="18"/>
              </w:rPr>
              <w:t>0,20</w:t>
            </w:r>
          </w:p>
        </w:tc>
        <w:tc>
          <w:tcPr>
            <w:tcW w:w="1586" w:type="dxa"/>
            <w:tcBorders>
              <w:top w:val="nil"/>
              <w:left w:val="nil"/>
              <w:bottom w:val="nil"/>
              <w:right w:val="nil"/>
            </w:tcBorders>
            <w:shd w:val="clear" w:color="auto" w:fill="auto"/>
          </w:tcPr>
          <w:p w14:paraId="12283D3A" w14:textId="53D4C0F9" w:rsidR="00071D8B" w:rsidRPr="00071D8B" w:rsidRDefault="00071D8B" w:rsidP="00071D8B">
            <w:pPr>
              <w:jc w:val="right"/>
              <w:rPr>
                <w:rFonts w:ascii="Arial Narrow" w:hAnsi="Arial Narrow" w:cs="Arial"/>
                <w:snapToGrid w:val="0"/>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tcPr>
          <w:p w14:paraId="2CC18EBF" w14:textId="23FBFF21" w:rsidR="00071D8B" w:rsidRPr="00071D8B" w:rsidRDefault="00071D8B" w:rsidP="00071D8B">
            <w:pPr>
              <w:jc w:val="right"/>
              <w:rPr>
                <w:rFonts w:ascii="Arial Narrow" w:hAnsi="Arial Narrow" w:cs="Arial"/>
                <w:snapToGrid w:val="0"/>
                <w:color w:val="000000"/>
                <w:sz w:val="18"/>
                <w:szCs w:val="18"/>
              </w:rPr>
            </w:pPr>
            <w:r w:rsidRPr="00071D8B">
              <w:rPr>
                <w:rFonts w:ascii="Arial Narrow" w:hAnsi="Arial Narrow" w:cs="Arial"/>
                <w:snapToGrid w:val="0"/>
                <w:color w:val="000000"/>
                <w:sz w:val="18"/>
                <w:szCs w:val="18"/>
              </w:rPr>
              <w:t>10.728</w:t>
            </w:r>
          </w:p>
        </w:tc>
      </w:tr>
      <w:tr w:rsidR="00C41B56" w:rsidRPr="00071D8B" w14:paraId="70A9B661" w14:textId="77777777" w:rsidTr="006E640E">
        <w:trPr>
          <w:trHeight w:val="256"/>
        </w:trPr>
        <w:tc>
          <w:tcPr>
            <w:tcW w:w="1243" w:type="dxa"/>
            <w:tcBorders>
              <w:top w:val="nil"/>
              <w:left w:val="nil"/>
              <w:bottom w:val="nil"/>
              <w:right w:val="nil"/>
            </w:tcBorders>
            <w:shd w:val="clear" w:color="auto" w:fill="auto"/>
            <w:hideMark/>
          </w:tcPr>
          <w:p w14:paraId="2DDEBA6B" w14:textId="577F182A"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53.641</w:t>
            </w:r>
          </w:p>
        </w:tc>
        <w:tc>
          <w:tcPr>
            <w:tcW w:w="1244" w:type="dxa"/>
            <w:tcBorders>
              <w:top w:val="nil"/>
              <w:left w:val="nil"/>
              <w:bottom w:val="nil"/>
              <w:right w:val="nil"/>
            </w:tcBorders>
            <w:shd w:val="clear" w:color="auto" w:fill="auto"/>
            <w:hideMark/>
          </w:tcPr>
          <w:p w14:paraId="54A27250" w14:textId="14C3776B"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53.641</w:t>
            </w:r>
          </w:p>
        </w:tc>
        <w:tc>
          <w:tcPr>
            <w:tcW w:w="3247" w:type="dxa"/>
            <w:tcBorders>
              <w:top w:val="nil"/>
              <w:left w:val="nil"/>
              <w:bottom w:val="nil"/>
              <w:right w:val="nil"/>
            </w:tcBorders>
            <w:shd w:val="clear" w:color="auto" w:fill="auto"/>
            <w:hideMark/>
          </w:tcPr>
          <w:p w14:paraId="77083FED" w14:textId="38BE62B9"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Südafrika</w:t>
            </w:r>
          </w:p>
        </w:tc>
        <w:tc>
          <w:tcPr>
            <w:tcW w:w="990" w:type="dxa"/>
            <w:tcBorders>
              <w:top w:val="nil"/>
              <w:left w:val="nil"/>
              <w:bottom w:val="nil"/>
              <w:right w:val="nil"/>
            </w:tcBorders>
            <w:shd w:val="clear" w:color="auto" w:fill="auto"/>
            <w:hideMark/>
          </w:tcPr>
          <w:p w14:paraId="12895146" w14:textId="5C6007A1"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1</w:t>
            </w:r>
            <w:r w:rsidR="00C00233" w:rsidRPr="00071D8B">
              <w:rPr>
                <w:rFonts w:ascii="Arial Narrow" w:hAnsi="Arial Narrow" w:cs="Arial"/>
                <w:sz w:val="18"/>
                <w:szCs w:val="18"/>
              </w:rPr>
              <w:t>,</w:t>
            </w:r>
            <w:r w:rsidRPr="00071D8B">
              <w:rPr>
                <w:rFonts w:ascii="Arial Narrow" w:hAnsi="Arial Narrow" w:cs="Arial"/>
                <w:sz w:val="18"/>
                <w:szCs w:val="18"/>
              </w:rPr>
              <w:t>00</w:t>
            </w:r>
          </w:p>
        </w:tc>
        <w:tc>
          <w:tcPr>
            <w:tcW w:w="1586" w:type="dxa"/>
            <w:tcBorders>
              <w:top w:val="nil"/>
              <w:left w:val="nil"/>
              <w:bottom w:val="nil"/>
              <w:right w:val="nil"/>
            </w:tcBorders>
            <w:shd w:val="clear" w:color="auto" w:fill="auto"/>
            <w:hideMark/>
          </w:tcPr>
          <w:p w14:paraId="38FFACBE" w14:textId="494035D8"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53.641</w:t>
            </w:r>
          </w:p>
        </w:tc>
        <w:tc>
          <w:tcPr>
            <w:tcW w:w="1586" w:type="dxa"/>
            <w:tcBorders>
              <w:top w:val="nil"/>
              <w:left w:val="nil"/>
              <w:bottom w:val="nil"/>
              <w:right w:val="nil"/>
            </w:tcBorders>
            <w:shd w:val="clear" w:color="auto" w:fill="auto"/>
            <w:hideMark/>
          </w:tcPr>
          <w:p w14:paraId="4392C559" w14:textId="40F3F174"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53.641</w:t>
            </w:r>
          </w:p>
        </w:tc>
      </w:tr>
      <w:tr w:rsidR="00C41B56" w:rsidRPr="00071D8B" w14:paraId="7474DAE6" w14:textId="77777777" w:rsidTr="006E640E">
        <w:trPr>
          <w:trHeight w:val="256"/>
        </w:trPr>
        <w:tc>
          <w:tcPr>
            <w:tcW w:w="1243" w:type="dxa"/>
            <w:tcBorders>
              <w:top w:val="nil"/>
              <w:left w:val="nil"/>
              <w:bottom w:val="nil"/>
              <w:right w:val="nil"/>
            </w:tcBorders>
            <w:shd w:val="clear" w:color="auto" w:fill="auto"/>
            <w:hideMark/>
          </w:tcPr>
          <w:p w14:paraId="39C69948" w14:textId="3A57DEFC"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12F32451" w14:textId="21C25518"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14C50401" w14:textId="61843D29"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Trinidad und Tobago</w:t>
            </w:r>
          </w:p>
        </w:tc>
        <w:tc>
          <w:tcPr>
            <w:tcW w:w="990" w:type="dxa"/>
            <w:tcBorders>
              <w:top w:val="nil"/>
              <w:left w:val="nil"/>
              <w:bottom w:val="nil"/>
              <w:right w:val="nil"/>
            </w:tcBorders>
            <w:shd w:val="clear" w:color="auto" w:fill="auto"/>
            <w:hideMark/>
          </w:tcPr>
          <w:p w14:paraId="65376644" w14:textId="6B118E9E"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0</w:t>
            </w:r>
            <w:r w:rsidR="00C00233" w:rsidRPr="00071D8B">
              <w:rPr>
                <w:rFonts w:ascii="Arial Narrow" w:hAnsi="Arial Narrow" w:cs="Arial"/>
                <w:sz w:val="18"/>
                <w:szCs w:val="18"/>
              </w:rPr>
              <w:t>,</w:t>
            </w:r>
            <w:r w:rsidRPr="00071D8B">
              <w:rPr>
                <w:rFonts w:ascii="Arial Narrow" w:hAnsi="Arial Narrow" w:cs="Arial"/>
                <w:sz w:val="18"/>
                <w:szCs w:val="18"/>
              </w:rPr>
              <w:t>20</w:t>
            </w:r>
          </w:p>
        </w:tc>
        <w:tc>
          <w:tcPr>
            <w:tcW w:w="1586" w:type="dxa"/>
            <w:tcBorders>
              <w:top w:val="nil"/>
              <w:left w:val="nil"/>
              <w:bottom w:val="nil"/>
              <w:right w:val="nil"/>
            </w:tcBorders>
            <w:shd w:val="clear" w:color="auto" w:fill="auto"/>
            <w:hideMark/>
          </w:tcPr>
          <w:p w14:paraId="195B189F" w14:textId="24D3EF38"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56CC3E0A" w14:textId="5748AF2B"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69ED51D1" w14:textId="77777777" w:rsidTr="006E640E">
        <w:trPr>
          <w:trHeight w:val="256"/>
        </w:trPr>
        <w:tc>
          <w:tcPr>
            <w:tcW w:w="1243" w:type="dxa"/>
            <w:tcBorders>
              <w:top w:val="nil"/>
              <w:left w:val="nil"/>
              <w:bottom w:val="nil"/>
              <w:right w:val="nil"/>
            </w:tcBorders>
            <w:shd w:val="clear" w:color="auto" w:fill="auto"/>
            <w:hideMark/>
          </w:tcPr>
          <w:p w14:paraId="41FE9E85" w14:textId="4E42EF0F"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w:t>
            </w:r>
          </w:p>
        </w:tc>
        <w:tc>
          <w:tcPr>
            <w:tcW w:w="1244" w:type="dxa"/>
            <w:tcBorders>
              <w:top w:val="nil"/>
              <w:left w:val="nil"/>
              <w:bottom w:val="nil"/>
              <w:right w:val="nil"/>
            </w:tcBorders>
            <w:shd w:val="clear" w:color="auto" w:fill="auto"/>
            <w:hideMark/>
          </w:tcPr>
          <w:p w14:paraId="60141C9F" w14:textId="4585D052"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w:t>
            </w:r>
          </w:p>
        </w:tc>
        <w:tc>
          <w:tcPr>
            <w:tcW w:w="3247" w:type="dxa"/>
            <w:tcBorders>
              <w:top w:val="nil"/>
              <w:left w:val="nil"/>
              <w:bottom w:val="nil"/>
              <w:right w:val="nil"/>
            </w:tcBorders>
            <w:shd w:val="clear" w:color="auto" w:fill="auto"/>
            <w:hideMark/>
          </w:tcPr>
          <w:p w14:paraId="7E9AE476" w14:textId="72186576"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Tschechische Republik</w:t>
            </w:r>
          </w:p>
        </w:tc>
        <w:tc>
          <w:tcPr>
            <w:tcW w:w="990" w:type="dxa"/>
            <w:tcBorders>
              <w:top w:val="nil"/>
              <w:left w:val="nil"/>
              <w:bottom w:val="nil"/>
              <w:right w:val="nil"/>
            </w:tcBorders>
            <w:shd w:val="clear" w:color="auto" w:fill="auto"/>
            <w:hideMark/>
          </w:tcPr>
          <w:p w14:paraId="173B87DE" w14:textId="1B992927"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0</w:t>
            </w:r>
            <w:r w:rsidR="00C00233" w:rsidRPr="00071D8B">
              <w:rPr>
                <w:rFonts w:ascii="Arial Narrow" w:hAnsi="Arial Narrow" w:cs="Arial"/>
                <w:snapToGrid w:val="0"/>
                <w:color w:val="000000"/>
                <w:sz w:val="18"/>
                <w:szCs w:val="18"/>
              </w:rPr>
              <w:t>,</w:t>
            </w:r>
            <w:r w:rsidRPr="00071D8B">
              <w:rPr>
                <w:rFonts w:ascii="Arial Narrow" w:hAnsi="Arial Narrow" w:cs="Arial"/>
                <w:snapToGrid w:val="0"/>
                <w:color w:val="000000"/>
                <w:sz w:val="18"/>
                <w:szCs w:val="18"/>
              </w:rPr>
              <w:t>50</w:t>
            </w:r>
          </w:p>
        </w:tc>
        <w:tc>
          <w:tcPr>
            <w:tcW w:w="1586" w:type="dxa"/>
            <w:tcBorders>
              <w:top w:val="nil"/>
              <w:left w:val="nil"/>
              <w:bottom w:val="nil"/>
              <w:right w:val="nil"/>
            </w:tcBorders>
            <w:shd w:val="clear" w:color="auto" w:fill="auto"/>
            <w:hideMark/>
          </w:tcPr>
          <w:p w14:paraId="61D81302" w14:textId="4AC51629"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w:t>
            </w:r>
          </w:p>
        </w:tc>
        <w:tc>
          <w:tcPr>
            <w:tcW w:w="1586" w:type="dxa"/>
            <w:tcBorders>
              <w:top w:val="nil"/>
              <w:left w:val="nil"/>
              <w:bottom w:val="nil"/>
              <w:right w:val="nil"/>
            </w:tcBorders>
            <w:shd w:val="clear" w:color="auto" w:fill="auto"/>
            <w:hideMark/>
          </w:tcPr>
          <w:p w14:paraId="395E18E1" w14:textId="11955A63"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w:t>
            </w:r>
          </w:p>
        </w:tc>
      </w:tr>
      <w:tr w:rsidR="00C41B56" w:rsidRPr="00071D8B" w14:paraId="02D83018" w14:textId="77777777" w:rsidTr="006E640E">
        <w:trPr>
          <w:trHeight w:val="256"/>
        </w:trPr>
        <w:tc>
          <w:tcPr>
            <w:tcW w:w="1243" w:type="dxa"/>
            <w:tcBorders>
              <w:top w:val="nil"/>
              <w:left w:val="nil"/>
              <w:bottom w:val="nil"/>
              <w:right w:val="nil"/>
            </w:tcBorders>
            <w:shd w:val="clear" w:color="auto" w:fill="auto"/>
            <w:hideMark/>
          </w:tcPr>
          <w:p w14:paraId="5068B636" w14:textId="5EEB1AC8"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5C23160C" w14:textId="3F5B1630"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4911C1CB" w14:textId="115BDA2C"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Tunesien</w:t>
            </w:r>
          </w:p>
        </w:tc>
        <w:tc>
          <w:tcPr>
            <w:tcW w:w="990" w:type="dxa"/>
            <w:tcBorders>
              <w:top w:val="nil"/>
              <w:left w:val="nil"/>
              <w:bottom w:val="nil"/>
              <w:right w:val="nil"/>
            </w:tcBorders>
            <w:shd w:val="clear" w:color="auto" w:fill="auto"/>
            <w:hideMark/>
          </w:tcPr>
          <w:p w14:paraId="4944771D" w14:textId="5DCC8A6B"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0</w:t>
            </w:r>
            <w:r w:rsidR="00C00233" w:rsidRPr="00071D8B">
              <w:rPr>
                <w:rFonts w:ascii="Arial Narrow" w:hAnsi="Arial Narrow" w:cs="Arial"/>
                <w:sz w:val="18"/>
                <w:szCs w:val="18"/>
              </w:rPr>
              <w:t>,</w:t>
            </w:r>
            <w:r w:rsidRPr="00071D8B">
              <w:rPr>
                <w:rFonts w:ascii="Arial Narrow" w:hAnsi="Arial Narrow" w:cs="Arial"/>
                <w:sz w:val="18"/>
                <w:szCs w:val="18"/>
              </w:rPr>
              <w:t>20</w:t>
            </w:r>
          </w:p>
        </w:tc>
        <w:tc>
          <w:tcPr>
            <w:tcW w:w="1586" w:type="dxa"/>
            <w:tcBorders>
              <w:top w:val="nil"/>
              <w:left w:val="nil"/>
              <w:bottom w:val="nil"/>
              <w:right w:val="nil"/>
            </w:tcBorders>
            <w:shd w:val="clear" w:color="auto" w:fill="auto"/>
            <w:hideMark/>
          </w:tcPr>
          <w:p w14:paraId="629A82BA" w14:textId="647FF5CB"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5C9608B0" w14:textId="418936F7"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04C446CF" w14:textId="77777777" w:rsidTr="006E640E">
        <w:trPr>
          <w:trHeight w:val="256"/>
        </w:trPr>
        <w:tc>
          <w:tcPr>
            <w:tcW w:w="1243" w:type="dxa"/>
            <w:tcBorders>
              <w:top w:val="nil"/>
              <w:left w:val="nil"/>
              <w:bottom w:val="nil"/>
              <w:right w:val="nil"/>
            </w:tcBorders>
            <w:shd w:val="clear" w:color="auto" w:fill="auto"/>
            <w:hideMark/>
          </w:tcPr>
          <w:p w14:paraId="3AB9A844" w14:textId="5552BA69"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w:t>
            </w:r>
          </w:p>
        </w:tc>
        <w:tc>
          <w:tcPr>
            <w:tcW w:w="1244" w:type="dxa"/>
            <w:tcBorders>
              <w:top w:val="nil"/>
              <w:left w:val="nil"/>
              <w:bottom w:val="nil"/>
              <w:right w:val="nil"/>
            </w:tcBorders>
            <w:shd w:val="clear" w:color="auto" w:fill="auto"/>
            <w:hideMark/>
          </w:tcPr>
          <w:p w14:paraId="7F78FE3C" w14:textId="4FFDBA68"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w:t>
            </w:r>
          </w:p>
        </w:tc>
        <w:tc>
          <w:tcPr>
            <w:tcW w:w="3247" w:type="dxa"/>
            <w:tcBorders>
              <w:top w:val="nil"/>
              <w:left w:val="nil"/>
              <w:bottom w:val="nil"/>
              <w:right w:val="nil"/>
            </w:tcBorders>
            <w:shd w:val="clear" w:color="auto" w:fill="auto"/>
            <w:hideMark/>
          </w:tcPr>
          <w:p w14:paraId="5FBE4A37" w14:textId="43258D4D"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Türkei</w:t>
            </w:r>
          </w:p>
        </w:tc>
        <w:tc>
          <w:tcPr>
            <w:tcW w:w="990" w:type="dxa"/>
            <w:tcBorders>
              <w:top w:val="nil"/>
              <w:left w:val="nil"/>
              <w:bottom w:val="nil"/>
              <w:right w:val="nil"/>
            </w:tcBorders>
            <w:shd w:val="clear" w:color="auto" w:fill="auto"/>
            <w:hideMark/>
          </w:tcPr>
          <w:p w14:paraId="22321B17" w14:textId="0AE70F21"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0</w:t>
            </w:r>
            <w:r w:rsidR="00C00233" w:rsidRPr="00071D8B">
              <w:rPr>
                <w:rFonts w:ascii="Arial Narrow" w:hAnsi="Arial Narrow" w:cs="Arial"/>
                <w:sz w:val="18"/>
                <w:szCs w:val="18"/>
              </w:rPr>
              <w:t>,</w:t>
            </w:r>
            <w:r w:rsidRPr="00071D8B">
              <w:rPr>
                <w:rFonts w:ascii="Arial Narrow" w:hAnsi="Arial Narrow" w:cs="Arial"/>
                <w:sz w:val="18"/>
                <w:szCs w:val="18"/>
              </w:rPr>
              <w:t>50</w:t>
            </w:r>
          </w:p>
        </w:tc>
        <w:tc>
          <w:tcPr>
            <w:tcW w:w="1586" w:type="dxa"/>
            <w:tcBorders>
              <w:top w:val="nil"/>
              <w:left w:val="nil"/>
              <w:bottom w:val="nil"/>
              <w:right w:val="nil"/>
            </w:tcBorders>
            <w:shd w:val="clear" w:color="auto" w:fill="auto"/>
            <w:hideMark/>
          </w:tcPr>
          <w:p w14:paraId="7746058A" w14:textId="12C4EAE8"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w:t>
            </w:r>
          </w:p>
        </w:tc>
        <w:tc>
          <w:tcPr>
            <w:tcW w:w="1586" w:type="dxa"/>
            <w:tcBorders>
              <w:top w:val="nil"/>
              <w:left w:val="nil"/>
              <w:bottom w:val="nil"/>
              <w:right w:val="nil"/>
            </w:tcBorders>
            <w:shd w:val="clear" w:color="auto" w:fill="auto"/>
            <w:hideMark/>
          </w:tcPr>
          <w:p w14:paraId="544F6436" w14:textId="6EAD2173"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w:t>
            </w:r>
          </w:p>
        </w:tc>
      </w:tr>
      <w:tr w:rsidR="00C41B56" w:rsidRPr="00071D8B" w14:paraId="14B3FAFE" w14:textId="77777777" w:rsidTr="006E640E">
        <w:trPr>
          <w:trHeight w:val="256"/>
        </w:trPr>
        <w:tc>
          <w:tcPr>
            <w:tcW w:w="1243" w:type="dxa"/>
            <w:tcBorders>
              <w:top w:val="nil"/>
              <w:left w:val="nil"/>
              <w:bottom w:val="nil"/>
              <w:right w:val="nil"/>
            </w:tcBorders>
            <w:shd w:val="clear" w:color="auto" w:fill="auto"/>
            <w:hideMark/>
          </w:tcPr>
          <w:p w14:paraId="78DD28D8" w14:textId="0940C880"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5774E8C5" w14:textId="167B7FE8"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3B12A29C" w14:textId="4029B40C"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Ukraine</w:t>
            </w:r>
          </w:p>
        </w:tc>
        <w:tc>
          <w:tcPr>
            <w:tcW w:w="990" w:type="dxa"/>
            <w:tcBorders>
              <w:top w:val="nil"/>
              <w:left w:val="nil"/>
              <w:bottom w:val="nil"/>
              <w:right w:val="nil"/>
            </w:tcBorders>
            <w:shd w:val="clear" w:color="auto" w:fill="auto"/>
            <w:hideMark/>
          </w:tcPr>
          <w:p w14:paraId="54F51ABB" w14:textId="5D3C19D0"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0</w:t>
            </w:r>
            <w:r w:rsidR="00C00233" w:rsidRPr="00071D8B">
              <w:rPr>
                <w:rFonts w:ascii="Arial Narrow" w:hAnsi="Arial Narrow" w:cs="Arial"/>
                <w:sz w:val="18"/>
                <w:szCs w:val="18"/>
              </w:rPr>
              <w:t>,</w:t>
            </w:r>
            <w:r w:rsidRPr="00071D8B">
              <w:rPr>
                <w:rFonts w:ascii="Arial Narrow" w:hAnsi="Arial Narrow" w:cs="Arial"/>
                <w:sz w:val="18"/>
                <w:szCs w:val="18"/>
              </w:rPr>
              <w:t>20</w:t>
            </w:r>
          </w:p>
        </w:tc>
        <w:tc>
          <w:tcPr>
            <w:tcW w:w="1586" w:type="dxa"/>
            <w:tcBorders>
              <w:top w:val="nil"/>
              <w:left w:val="nil"/>
              <w:bottom w:val="nil"/>
              <w:right w:val="nil"/>
            </w:tcBorders>
            <w:shd w:val="clear" w:color="auto" w:fill="auto"/>
            <w:hideMark/>
          </w:tcPr>
          <w:p w14:paraId="5A0F4C87" w14:textId="3C3BC475"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17F7B3A8" w14:textId="46EE55EF"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600EE913" w14:textId="77777777" w:rsidTr="006E640E">
        <w:trPr>
          <w:trHeight w:val="256"/>
        </w:trPr>
        <w:tc>
          <w:tcPr>
            <w:tcW w:w="1243" w:type="dxa"/>
            <w:tcBorders>
              <w:top w:val="nil"/>
              <w:left w:val="nil"/>
              <w:bottom w:val="nil"/>
              <w:right w:val="nil"/>
            </w:tcBorders>
            <w:shd w:val="clear" w:color="auto" w:fill="auto"/>
            <w:hideMark/>
          </w:tcPr>
          <w:p w14:paraId="57B09646" w14:textId="7FE8D68B"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w:t>
            </w:r>
          </w:p>
        </w:tc>
        <w:tc>
          <w:tcPr>
            <w:tcW w:w="1244" w:type="dxa"/>
            <w:tcBorders>
              <w:top w:val="nil"/>
              <w:left w:val="nil"/>
              <w:bottom w:val="nil"/>
              <w:right w:val="nil"/>
            </w:tcBorders>
            <w:shd w:val="clear" w:color="auto" w:fill="auto"/>
            <w:hideMark/>
          </w:tcPr>
          <w:p w14:paraId="2C81D785" w14:textId="1D8F21D9"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w:t>
            </w:r>
          </w:p>
        </w:tc>
        <w:tc>
          <w:tcPr>
            <w:tcW w:w="3247" w:type="dxa"/>
            <w:tcBorders>
              <w:top w:val="nil"/>
              <w:left w:val="nil"/>
              <w:bottom w:val="nil"/>
              <w:right w:val="nil"/>
            </w:tcBorders>
            <w:shd w:val="clear" w:color="auto" w:fill="auto"/>
            <w:hideMark/>
          </w:tcPr>
          <w:p w14:paraId="0C35C5DD" w14:textId="5C570469"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Ungarn</w:t>
            </w:r>
          </w:p>
        </w:tc>
        <w:tc>
          <w:tcPr>
            <w:tcW w:w="990" w:type="dxa"/>
            <w:tcBorders>
              <w:top w:val="nil"/>
              <w:left w:val="nil"/>
              <w:bottom w:val="nil"/>
              <w:right w:val="nil"/>
            </w:tcBorders>
            <w:shd w:val="clear" w:color="auto" w:fill="auto"/>
            <w:hideMark/>
          </w:tcPr>
          <w:p w14:paraId="05F459C6" w14:textId="65B71C93"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0</w:t>
            </w:r>
            <w:r w:rsidR="00C00233" w:rsidRPr="00071D8B">
              <w:rPr>
                <w:rFonts w:ascii="Arial Narrow" w:hAnsi="Arial Narrow" w:cs="Arial"/>
                <w:snapToGrid w:val="0"/>
                <w:color w:val="000000"/>
                <w:sz w:val="18"/>
                <w:szCs w:val="18"/>
              </w:rPr>
              <w:t>,</w:t>
            </w:r>
            <w:r w:rsidRPr="00071D8B">
              <w:rPr>
                <w:rFonts w:ascii="Arial Narrow" w:hAnsi="Arial Narrow" w:cs="Arial"/>
                <w:snapToGrid w:val="0"/>
                <w:color w:val="000000"/>
                <w:sz w:val="18"/>
                <w:szCs w:val="18"/>
              </w:rPr>
              <w:t>50</w:t>
            </w:r>
          </w:p>
        </w:tc>
        <w:tc>
          <w:tcPr>
            <w:tcW w:w="1586" w:type="dxa"/>
            <w:tcBorders>
              <w:top w:val="nil"/>
              <w:left w:val="nil"/>
              <w:bottom w:val="nil"/>
              <w:right w:val="nil"/>
            </w:tcBorders>
            <w:shd w:val="clear" w:color="auto" w:fill="auto"/>
            <w:hideMark/>
          </w:tcPr>
          <w:p w14:paraId="0A24B409" w14:textId="1D2B4CD6"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w:t>
            </w:r>
          </w:p>
        </w:tc>
        <w:tc>
          <w:tcPr>
            <w:tcW w:w="1586" w:type="dxa"/>
            <w:tcBorders>
              <w:top w:val="nil"/>
              <w:left w:val="nil"/>
              <w:bottom w:val="nil"/>
              <w:right w:val="nil"/>
            </w:tcBorders>
            <w:shd w:val="clear" w:color="auto" w:fill="auto"/>
            <w:hideMark/>
          </w:tcPr>
          <w:p w14:paraId="3D1B6C1A" w14:textId="43D299E0"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w:t>
            </w:r>
          </w:p>
        </w:tc>
      </w:tr>
      <w:tr w:rsidR="00C41B56" w:rsidRPr="00071D8B" w14:paraId="70552D14" w14:textId="77777777" w:rsidTr="006E640E">
        <w:trPr>
          <w:trHeight w:val="256"/>
        </w:trPr>
        <w:tc>
          <w:tcPr>
            <w:tcW w:w="1243" w:type="dxa"/>
            <w:tcBorders>
              <w:top w:val="nil"/>
              <w:left w:val="nil"/>
              <w:bottom w:val="nil"/>
              <w:right w:val="nil"/>
            </w:tcBorders>
            <w:shd w:val="clear" w:color="auto" w:fill="auto"/>
            <w:hideMark/>
          </w:tcPr>
          <w:p w14:paraId="3710709E" w14:textId="76E34F5C"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0CBD3AC3" w14:textId="3149013A"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52840AC1" w14:textId="4F020A64"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Uruguay</w:t>
            </w:r>
          </w:p>
        </w:tc>
        <w:tc>
          <w:tcPr>
            <w:tcW w:w="990" w:type="dxa"/>
            <w:tcBorders>
              <w:top w:val="nil"/>
              <w:left w:val="nil"/>
              <w:bottom w:val="nil"/>
              <w:right w:val="nil"/>
            </w:tcBorders>
            <w:shd w:val="clear" w:color="auto" w:fill="auto"/>
            <w:hideMark/>
          </w:tcPr>
          <w:p w14:paraId="2E9D65A2" w14:textId="3CD00F57"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0</w:t>
            </w:r>
            <w:r w:rsidR="00C00233" w:rsidRPr="00071D8B">
              <w:rPr>
                <w:rFonts w:ascii="Arial Narrow" w:hAnsi="Arial Narrow" w:cs="Arial"/>
                <w:sz w:val="18"/>
                <w:szCs w:val="18"/>
              </w:rPr>
              <w:t>,</w:t>
            </w:r>
            <w:r w:rsidRPr="00071D8B">
              <w:rPr>
                <w:rFonts w:ascii="Arial Narrow" w:hAnsi="Arial Narrow" w:cs="Arial"/>
                <w:sz w:val="18"/>
                <w:szCs w:val="18"/>
              </w:rPr>
              <w:t>20</w:t>
            </w:r>
          </w:p>
        </w:tc>
        <w:tc>
          <w:tcPr>
            <w:tcW w:w="1586" w:type="dxa"/>
            <w:tcBorders>
              <w:top w:val="nil"/>
              <w:left w:val="nil"/>
              <w:bottom w:val="nil"/>
              <w:right w:val="nil"/>
            </w:tcBorders>
            <w:shd w:val="clear" w:color="auto" w:fill="auto"/>
            <w:hideMark/>
          </w:tcPr>
          <w:p w14:paraId="6750B152" w14:textId="3160F6A3"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1DAF7CD8" w14:textId="41738C08"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51206321" w14:textId="77777777" w:rsidTr="006E640E">
        <w:trPr>
          <w:trHeight w:val="256"/>
        </w:trPr>
        <w:tc>
          <w:tcPr>
            <w:tcW w:w="1243" w:type="dxa"/>
            <w:tcBorders>
              <w:top w:val="nil"/>
              <w:left w:val="nil"/>
              <w:bottom w:val="nil"/>
              <w:right w:val="nil"/>
            </w:tcBorders>
            <w:shd w:val="clear" w:color="auto" w:fill="auto"/>
            <w:hideMark/>
          </w:tcPr>
          <w:p w14:paraId="0EAF4477" w14:textId="09E3680B"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74E247CB" w14:textId="7712BAEA"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27E92A4A" w14:textId="4FF25013"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Usbekistan</w:t>
            </w:r>
          </w:p>
        </w:tc>
        <w:tc>
          <w:tcPr>
            <w:tcW w:w="990" w:type="dxa"/>
            <w:tcBorders>
              <w:top w:val="nil"/>
              <w:left w:val="nil"/>
              <w:bottom w:val="nil"/>
              <w:right w:val="nil"/>
            </w:tcBorders>
            <w:shd w:val="clear" w:color="auto" w:fill="auto"/>
            <w:hideMark/>
          </w:tcPr>
          <w:p w14:paraId="37080FF5" w14:textId="14E95194"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0</w:t>
            </w:r>
            <w:r w:rsidR="00C00233" w:rsidRPr="00071D8B">
              <w:rPr>
                <w:rFonts w:ascii="Arial Narrow" w:hAnsi="Arial Narrow" w:cs="Arial"/>
                <w:sz w:val="18"/>
                <w:szCs w:val="18"/>
              </w:rPr>
              <w:t>,</w:t>
            </w:r>
            <w:r w:rsidRPr="00071D8B">
              <w:rPr>
                <w:rFonts w:ascii="Arial Narrow" w:hAnsi="Arial Narrow" w:cs="Arial"/>
                <w:sz w:val="18"/>
                <w:szCs w:val="18"/>
              </w:rPr>
              <w:t>20</w:t>
            </w:r>
          </w:p>
        </w:tc>
        <w:tc>
          <w:tcPr>
            <w:tcW w:w="1586" w:type="dxa"/>
            <w:tcBorders>
              <w:top w:val="nil"/>
              <w:left w:val="nil"/>
              <w:bottom w:val="nil"/>
              <w:right w:val="nil"/>
            </w:tcBorders>
            <w:shd w:val="clear" w:color="auto" w:fill="auto"/>
            <w:hideMark/>
          </w:tcPr>
          <w:p w14:paraId="4B58F0E3" w14:textId="64DD1C04"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2E1E07DD" w14:textId="2B0405D1"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C41B56" w:rsidRPr="00071D8B" w14:paraId="59FA2606" w14:textId="77777777" w:rsidTr="006E640E">
        <w:trPr>
          <w:trHeight w:val="256"/>
        </w:trPr>
        <w:tc>
          <w:tcPr>
            <w:tcW w:w="1243" w:type="dxa"/>
            <w:tcBorders>
              <w:top w:val="nil"/>
              <w:left w:val="nil"/>
              <w:bottom w:val="nil"/>
              <w:right w:val="nil"/>
            </w:tcBorders>
            <w:shd w:val="clear" w:color="auto" w:fill="auto"/>
          </w:tcPr>
          <w:p w14:paraId="717A40F2" w14:textId="50AC0772" w:rsidR="00C41B56" w:rsidRPr="00071D8B" w:rsidRDefault="00C41B56" w:rsidP="006E640E">
            <w:pPr>
              <w:jc w:val="right"/>
              <w:rPr>
                <w:rFonts w:ascii="Arial Narrow" w:hAnsi="Arial Narrow" w:cs="Arial"/>
                <w:snapToGrid w:val="0"/>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tcPr>
          <w:p w14:paraId="7A1A7940" w14:textId="3439CA66" w:rsidR="00C41B56" w:rsidRPr="00071D8B" w:rsidRDefault="00C41B56" w:rsidP="006E640E">
            <w:pPr>
              <w:jc w:val="right"/>
              <w:rPr>
                <w:rFonts w:ascii="Arial Narrow" w:hAnsi="Arial Narrow" w:cs="Arial"/>
                <w:snapToGrid w:val="0"/>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tcPr>
          <w:p w14:paraId="64AA7778" w14:textId="1E52C92E" w:rsidR="00C41B56" w:rsidRPr="00071D8B" w:rsidRDefault="00C41B56" w:rsidP="006E640E">
            <w:pPr>
              <w:jc w:val="left"/>
              <w:rPr>
                <w:rFonts w:ascii="Arial Narrow" w:hAnsi="Arial Narrow" w:cs="Arial"/>
                <w:snapToGrid w:val="0"/>
                <w:color w:val="000000"/>
                <w:sz w:val="18"/>
                <w:szCs w:val="18"/>
              </w:rPr>
            </w:pPr>
            <w:r w:rsidRPr="00071D8B">
              <w:rPr>
                <w:rFonts w:ascii="Arial Narrow" w:hAnsi="Arial Narrow" w:cs="Arial"/>
                <w:snapToGrid w:val="0"/>
                <w:color w:val="000000"/>
                <w:sz w:val="18"/>
                <w:szCs w:val="18"/>
              </w:rPr>
              <w:t>Vereinigte Republik Tansania</w:t>
            </w:r>
          </w:p>
        </w:tc>
        <w:tc>
          <w:tcPr>
            <w:tcW w:w="990" w:type="dxa"/>
            <w:tcBorders>
              <w:top w:val="nil"/>
              <w:left w:val="nil"/>
              <w:bottom w:val="nil"/>
              <w:right w:val="nil"/>
            </w:tcBorders>
            <w:shd w:val="clear" w:color="auto" w:fill="auto"/>
          </w:tcPr>
          <w:p w14:paraId="7AB63418" w14:textId="55EB4D7E" w:rsidR="00C41B56" w:rsidRPr="00071D8B" w:rsidRDefault="00C41B56" w:rsidP="006E640E">
            <w:pPr>
              <w:jc w:val="right"/>
              <w:rPr>
                <w:rFonts w:ascii="Arial Narrow" w:hAnsi="Arial Narrow" w:cs="Arial"/>
                <w:sz w:val="18"/>
                <w:szCs w:val="18"/>
              </w:rPr>
            </w:pPr>
            <w:r w:rsidRPr="00071D8B">
              <w:rPr>
                <w:rFonts w:ascii="Arial Narrow" w:hAnsi="Arial Narrow" w:cs="Arial"/>
                <w:sz w:val="18"/>
                <w:szCs w:val="18"/>
              </w:rPr>
              <w:t>0</w:t>
            </w:r>
            <w:r w:rsidR="00C00233" w:rsidRPr="00071D8B">
              <w:rPr>
                <w:rFonts w:ascii="Arial Narrow" w:hAnsi="Arial Narrow" w:cs="Arial"/>
                <w:sz w:val="18"/>
                <w:szCs w:val="18"/>
              </w:rPr>
              <w:t>,</w:t>
            </w:r>
            <w:r w:rsidRPr="00071D8B">
              <w:rPr>
                <w:rFonts w:ascii="Arial Narrow" w:hAnsi="Arial Narrow" w:cs="Arial"/>
                <w:sz w:val="18"/>
                <w:szCs w:val="18"/>
              </w:rPr>
              <w:t>20</w:t>
            </w:r>
          </w:p>
        </w:tc>
        <w:tc>
          <w:tcPr>
            <w:tcW w:w="1586" w:type="dxa"/>
            <w:tcBorders>
              <w:top w:val="nil"/>
              <w:left w:val="nil"/>
              <w:bottom w:val="nil"/>
              <w:right w:val="nil"/>
            </w:tcBorders>
            <w:shd w:val="clear" w:color="auto" w:fill="auto"/>
          </w:tcPr>
          <w:p w14:paraId="3AF98670" w14:textId="427EC478" w:rsidR="00C41B56" w:rsidRPr="00071D8B" w:rsidRDefault="00C41B56" w:rsidP="006E640E">
            <w:pPr>
              <w:jc w:val="right"/>
              <w:rPr>
                <w:rFonts w:ascii="Arial Narrow" w:hAnsi="Arial Narrow" w:cs="Arial"/>
                <w:snapToGrid w:val="0"/>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tcPr>
          <w:p w14:paraId="11A74B23" w14:textId="00992694" w:rsidR="00C41B56" w:rsidRPr="00071D8B" w:rsidRDefault="00C41B56" w:rsidP="006E640E">
            <w:pPr>
              <w:jc w:val="right"/>
              <w:rPr>
                <w:rFonts w:ascii="Arial Narrow" w:hAnsi="Arial Narrow" w:cs="Arial"/>
                <w:snapToGrid w:val="0"/>
                <w:color w:val="000000"/>
                <w:sz w:val="18"/>
                <w:szCs w:val="18"/>
              </w:rPr>
            </w:pPr>
            <w:r w:rsidRPr="00071D8B">
              <w:rPr>
                <w:rFonts w:ascii="Arial Narrow" w:hAnsi="Arial Narrow" w:cs="Arial"/>
                <w:snapToGrid w:val="0"/>
                <w:color w:val="000000"/>
                <w:sz w:val="18"/>
                <w:szCs w:val="18"/>
              </w:rPr>
              <w:t>10.728</w:t>
            </w:r>
          </w:p>
        </w:tc>
      </w:tr>
      <w:tr w:rsidR="00C41B56" w:rsidRPr="00071D8B" w14:paraId="01401456" w14:textId="77777777" w:rsidTr="006E640E">
        <w:trPr>
          <w:trHeight w:val="256"/>
        </w:trPr>
        <w:tc>
          <w:tcPr>
            <w:tcW w:w="1243" w:type="dxa"/>
            <w:tcBorders>
              <w:top w:val="nil"/>
              <w:left w:val="nil"/>
              <w:bottom w:val="nil"/>
              <w:right w:val="nil"/>
            </w:tcBorders>
            <w:shd w:val="clear" w:color="auto" w:fill="auto"/>
            <w:hideMark/>
          </w:tcPr>
          <w:p w14:paraId="354CEFE1" w14:textId="79C3893A"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107.282</w:t>
            </w:r>
          </w:p>
        </w:tc>
        <w:tc>
          <w:tcPr>
            <w:tcW w:w="1244" w:type="dxa"/>
            <w:tcBorders>
              <w:top w:val="nil"/>
              <w:left w:val="nil"/>
              <w:bottom w:val="nil"/>
              <w:right w:val="nil"/>
            </w:tcBorders>
            <w:shd w:val="clear" w:color="auto" w:fill="auto"/>
            <w:hideMark/>
          </w:tcPr>
          <w:p w14:paraId="639B4C4C" w14:textId="00CA4FD4"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107.282</w:t>
            </w:r>
          </w:p>
        </w:tc>
        <w:tc>
          <w:tcPr>
            <w:tcW w:w="3247" w:type="dxa"/>
            <w:tcBorders>
              <w:top w:val="nil"/>
              <w:left w:val="nil"/>
              <w:bottom w:val="nil"/>
              <w:right w:val="nil"/>
            </w:tcBorders>
            <w:shd w:val="clear" w:color="auto" w:fill="auto"/>
            <w:hideMark/>
          </w:tcPr>
          <w:p w14:paraId="57CAFD57" w14:textId="787A0713"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Vereinigtes Königreich</w:t>
            </w:r>
          </w:p>
        </w:tc>
        <w:tc>
          <w:tcPr>
            <w:tcW w:w="990" w:type="dxa"/>
            <w:tcBorders>
              <w:top w:val="nil"/>
              <w:left w:val="nil"/>
              <w:bottom w:val="nil"/>
              <w:right w:val="nil"/>
            </w:tcBorders>
            <w:shd w:val="clear" w:color="auto" w:fill="auto"/>
            <w:hideMark/>
          </w:tcPr>
          <w:p w14:paraId="2165C481" w14:textId="3F08B37D"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2</w:t>
            </w:r>
            <w:r w:rsidR="00C00233" w:rsidRPr="00071D8B">
              <w:rPr>
                <w:rFonts w:ascii="Arial Narrow" w:hAnsi="Arial Narrow" w:cs="Arial"/>
                <w:sz w:val="18"/>
                <w:szCs w:val="18"/>
              </w:rPr>
              <w:t>,</w:t>
            </w:r>
            <w:r w:rsidRPr="00071D8B">
              <w:rPr>
                <w:rFonts w:ascii="Arial Narrow" w:hAnsi="Arial Narrow" w:cs="Arial"/>
                <w:sz w:val="18"/>
                <w:szCs w:val="18"/>
              </w:rPr>
              <w:t>00</w:t>
            </w:r>
          </w:p>
        </w:tc>
        <w:tc>
          <w:tcPr>
            <w:tcW w:w="1586" w:type="dxa"/>
            <w:tcBorders>
              <w:top w:val="nil"/>
              <w:left w:val="nil"/>
              <w:bottom w:val="nil"/>
              <w:right w:val="nil"/>
            </w:tcBorders>
            <w:shd w:val="clear" w:color="auto" w:fill="auto"/>
            <w:hideMark/>
          </w:tcPr>
          <w:p w14:paraId="583050CB" w14:textId="101C8528"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107.282</w:t>
            </w:r>
          </w:p>
        </w:tc>
        <w:tc>
          <w:tcPr>
            <w:tcW w:w="1586" w:type="dxa"/>
            <w:tcBorders>
              <w:top w:val="nil"/>
              <w:left w:val="nil"/>
              <w:bottom w:val="nil"/>
              <w:right w:val="nil"/>
            </w:tcBorders>
            <w:shd w:val="clear" w:color="auto" w:fill="auto"/>
            <w:hideMark/>
          </w:tcPr>
          <w:p w14:paraId="509863F8" w14:textId="07B6CC3A"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107.282</w:t>
            </w:r>
          </w:p>
        </w:tc>
      </w:tr>
      <w:tr w:rsidR="00C41B56" w:rsidRPr="00071D8B" w14:paraId="2CB2D602" w14:textId="77777777" w:rsidTr="006E640E">
        <w:trPr>
          <w:trHeight w:val="256"/>
        </w:trPr>
        <w:tc>
          <w:tcPr>
            <w:tcW w:w="1243" w:type="dxa"/>
            <w:tcBorders>
              <w:top w:val="nil"/>
              <w:left w:val="nil"/>
              <w:bottom w:val="nil"/>
              <w:right w:val="nil"/>
            </w:tcBorders>
            <w:shd w:val="clear" w:color="auto" w:fill="auto"/>
            <w:hideMark/>
          </w:tcPr>
          <w:p w14:paraId="1D82DB8A" w14:textId="57F5ACA8"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268.205</w:t>
            </w:r>
          </w:p>
        </w:tc>
        <w:tc>
          <w:tcPr>
            <w:tcW w:w="1244" w:type="dxa"/>
            <w:tcBorders>
              <w:top w:val="nil"/>
              <w:left w:val="nil"/>
              <w:bottom w:val="nil"/>
              <w:right w:val="nil"/>
            </w:tcBorders>
            <w:shd w:val="clear" w:color="auto" w:fill="auto"/>
            <w:hideMark/>
          </w:tcPr>
          <w:p w14:paraId="402D0B6F" w14:textId="7EA744F0"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268.205</w:t>
            </w:r>
          </w:p>
        </w:tc>
        <w:tc>
          <w:tcPr>
            <w:tcW w:w="3247" w:type="dxa"/>
            <w:tcBorders>
              <w:top w:val="nil"/>
              <w:left w:val="nil"/>
              <w:bottom w:val="nil"/>
              <w:right w:val="nil"/>
            </w:tcBorders>
            <w:shd w:val="clear" w:color="auto" w:fill="auto"/>
            <w:hideMark/>
          </w:tcPr>
          <w:p w14:paraId="1B1C740C" w14:textId="77777777"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Vereinigte Staaten von Amerika</w:t>
            </w:r>
          </w:p>
        </w:tc>
        <w:tc>
          <w:tcPr>
            <w:tcW w:w="990" w:type="dxa"/>
            <w:tcBorders>
              <w:top w:val="nil"/>
              <w:left w:val="nil"/>
              <w:bottom w:val="nil"/>
              <w:right w:val="nil"/>
            </w:tcBorders>
            <w:shd w:val="clear" w:color="auto" w:fill="auto"/>
            <w:hideMark/>
          </w:tcPr>
          <w:p w14:paraId="2D9CB838" w14:textId="4BDA9EA6"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5</w:t>
            </w:r>
            <w:r w:rsidR="00C00233" w:rsidRPr="00071D8B">
              <w:rPr>
                <w:rFonts w:ascii="Arial Narrow" w:hAnsi="Arial Narrow" w:cs="Arial"/>
                <w:sz w:val="18"/>
                <w:szCs w:val="18"/>
              </w:rPr>
              <w:t>,</w:t>
            </w:r>
            <w:r w:rsidRPr="00071D8B">
              <w:rPr>
                <w:rFonts w:ascii="Arial Narrow" w:hAnsi="Arial Narrow" w:cs="Arial"/>
                <w:sz w:val="18"/>
                <w:szCs w:val="18"/>
              </w:rPr>
              <w:t>00</w:t>
            </w:r>
          </w:p>
        </w:tc>
        <w:tc>
          <w:tcPr>
            <w:tcW w:w="1586" w:type="dxa"/>
            <w:tcBorders>
              <w:top w:val="nil"/>
              <w:left w:val="nil"/>
              <w:bottom w:val="nil"/>
              <w:right w:val="nil"/>
            </w:tcBorders>
            <w:shd w:val="clear" w:color="auto" w:fill="auto"/>
            <w:hideMark/>
          </w:tcPr>
          <w:p w14:paraId="7053F73C" w14:textId="2757AFB6"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268.205</w:t>
            </w:r>
          </w:p>
        </w:tc>
        <w:tc>
          <w:tcPr>
            <w:tcW w:w="1586" w:type="dxa"/>
            <w:tcBorders>
              <w:top w:val="nil"/>
              <w:left w:val="nil"/>
              <w:bottom w:val="nil"/>
              <w:right w:val="nil"/>
            </w:tcBorders>
            <w:shd w:val="clear" w:color="auto" w:fill="auto"/>
            <w:hideMark/>
          </w:tcPr>
          <w:p w14:paraId="6040B028" w14:textId="54D4889F"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268.205</w:t>
            </w:r>
          </w:p>
        </w:tc>
      </w:tr>
      <w:tr w:rsidR="00C41B56" w:rsidRPr="00071D8B" w14:paraId="15451C64" w14:textId="77777777" w:rsidTr="006E640E">
        <w:trPr>
          <w:trHeight w:val="256"/>
        </w:trPr>
        <w:tc>
          <w:tcPr>
            <w:tcW w:w="1243" w:type="dxa"/>
            <w:tcBorders>
              <w:top w:val="nil"/>
              <w:left w:val="nil"/>
              <w:bottom w:val="nil"/>
              <w:right w:val="nil"/>
            </w:tcBorders>
            <w:shd w:val="clear" w:color="auto" w:fill="auto"/>
            <w:hideMark/>
          </w:tcPr>
          <w:p w14:paraId="1258E8A8" w14:textId="6503E5AB"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244" w:type="dxa"/>
            <w:tcBorders>
              <w:top w:val="nil"/>
              <w:left w:val="nil"/>
              <w:bottom w:val="nil"/>
              <w:right w:val="nil"/>
            </w:tcBorders>
            <w:shd w:val="clear" w:color="auto" w:fill="auto"/>
            <w:hideMark/>
          </w:tcPr>
          <w:p w14:paraId="77E23E76" w14:textId="69184418"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3247" w:type="dxa"/>
            <w:tcBorders>
              <w:top w:val="nil"/>
              <w:left w:val="nil"/>
              <w:bottom w:val="nil"/>
              <w:right w:val="nil"/>
            </w:tcBorders>
            <w:shd w:val="clear" w:color="auto" w:fill="auto"/>
            <w:hideMark/>
          </w:tcPr>
          <w:p w14:paraId="3D831A82" w14:textId="7B94FF16" w:rsidR="00C41B56" w:rsidRPr="00071D8B" w:rsidRDefault="00C41B56" w:rsidP="006E640E">
            <w:pPr>
              <w:jc w:val="left"/>
              <w:rPr>
                <w:rFonts w:ascii="Arial Narrow" w:hAnsi="Arial Narrow" w:cs="Arial"/>
                <w:color w:val="000000"/>
                <w:sz w:val="18"/>
                <w:szCs w:val="18"/>
              </w:rPr>
            </w:pPr>
            <w:r w:rsidRPr="00071D8B">
              <w:rPr>
                <w:rFonts w:ascii="Arial Narrow" w:hAnsi="Arial Narrow" w:cs="Arial"/>
                <w:snapToGrid w:val="0"/>
                <w:color w:val="000000"/>
                <w:sz w:val="18"/>
                <w:szCs w:val="18"/>
              </w:rPr>
              <w:t>Vietnam</w:t>
            </w:r>
          </w:p>
        </w:tc>
        <w:tc>
          <w:tcPr>
            <w:tcW w:w="990" w:type="dxa"/>
            <w:tcBorders>
              <w:top w:val="nil"/>
              <w:left w:val="nil"/>
              <w:bottom w:val="nil"/>
              <w:right w:val="nil"/>
            </w:tcBorders>
            <w:shd w:val="clear" w:color="auto" w:fill="auto"/>
            <w:hideMark/>
          </w:tcPr>
          <w:p w14:paraId="699CC32B" w14:textId="1D0510C9"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z w:val="18"/>
                <w:szCs w:val="18"/>
              </w:rPr>
              <w:t>0</w:t>
            </w:r>
            <w:r w:rsidR="00C00233" w:rsidRPr="00071D8B">
              <w:rPr>
                <w:rFonts w:ascii="Arial Narrow" w:hAnsi="Arial Narrow" w:cs="Arial"/>
                <w:sz w:val="18"/>
                <w:szCs w:val="18"/>
              </w:rPr>
              <w:t>,</w:t>
            </w:r>
            <w:r w:rsidRPr="00071D8B">
              <w:rPr>
                <w:rFonts w:ascii="Arial Narrow" w:hAnsi="Arial Narrow" w:cs="Arial"/>
                <w:sz w:val="18"/>
                <w:szCs w:val="18"/>
              </w:rPr>
              <w:t>20</w:t>
            </w:r>
          </w:p>
        </w:tc>
        <w:tc>
          <w:tcPr>
            <w:tcW w:w="1586" w:type="dxa"/>
            <w:tcBorders>
              <w:top w:val="nil"/>
              <w:left w:val="nil"/>
              <w:bottom w:val="nil"/>
              <w:right w:val="nil"/>
            </w:tcBorders>
            <w:shd w:val="clear" w:color="auto" w:fill="auto"/>
            <w:hideMark/>
          </w:tcPr>
          <w:p w14:paraId="3DF82F93" w14:textId="1A2BA390"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c>
          <w:tcPr>
            <w:tcW w:w="1586" w:type="dxa"/>
            <w:tcBorders>
              <w:top w:val="nil"/>
              <w:left w:val="nil"/>
              <w:bottom w:val="nil"/>
              <w:right w:val="nil"/>
            </w:tcBorders>
            <w:shd w:val="clear" w:color="auto" w:fill="auto"/>
            <w:hideMark/>
          </w:tcPr>
          <w:p w14:paraId="7545E3E7" w14:textId="677AD356" w:rsidR="00C41B56" w:rsidRPr="00071D8B" w:rsidRDefault="00C41B56" w:rsidP="006E640E">
            <w:pPr>
              <w:jc w:val="right"/>
              <w:rPr>
                <w:rFonts w:ascii="Arial Narrow" w:hAnsi="Arial Narrow" w:cs="Arial"/>
                <w:color w:val="000000"/>
                <w:sz w:val="18"/>
                <w:szCs w:val="18"/>
              </w:rPr>
            </w:pPr>
            <w:r w:rsidRPr="00071D8B">
              <w:rPr>
                <w:rFonts w:ascii="Arial Narrow" w:hAnsi="Arial Narrow" w:cs="Arial"/>
                <w:snapToGrid w:val="0"/>
                <w:color w:val="000000"/>
                <w:sz w:val="18"/>
                <w:szCs w:val="18"/>
              </w:rPr>
              <w:t>10.728</w:t>
            </w:r>
          </w:p>
        </w:tc>
      </w:tr>
      <w:tr w:rsidR="00527065" w:rsidRPr="00071D8B" w14:paraId="7258608B" w14:textId="77777777" w:rsidTr="006E640E">
        <w:trPr>
          <w:trHeight w:val="256"/>
        </w:trPr>
        <w:tc>
          <w:tcPr>
            <w:tcW w:w="1243" w:type="dxa"/>
            <w:tcBorders>
              <w:top w:val="nil"/>
              <w:left w:val="nil"/>
              <w:bottom w:val="single" w:sz="8" w:space="0" w:color="BFBFBF"/>
              <w:right w:val="nil"/>
            </w:tcBorders>
            <w:shd w:val="clear" w:color="auto" w:fill="auto"/>
          </w:tcPr>
          <w:p w14:paraId="1CBC5EB4" w14:textId="5C403724" w:rsidR="00527065" w:rsidRPr="00071D8B" w:rsidRDefault="00527065" w:rsidP="00527065">
            <w:pPr>
              <w:jc w:val="right"/>
              <w:rPr>
                <w:rFonts w:ascii="Arial Narrow" w:hAnsi="Arial Narrow" w:cs="Arial"/>
                <w:color w:val="000000"/>
                <w:sz w:val="18"/>
                <w:szCs w:val="18"/>
              </w:rPr>
            </w:pPr>
          </w:p>
        </w:tc>
        <w:tc>
          <w:tcPr>
            <w:tcW w:w="1244" w:type="dxa"/>
            <w:tcBorders>
              <w:top w:val="nil"/>
              <w:left w:val="nil"/>
              <w:bottom w:val="single" w:sz="8" w:space="0" w:color="BFBFBF"/>
              <w:right w:val="nil"/>
            </w:tcBorders>
            <w:shd w:val="clear" w:color="auto" w:fill="auto"/>
          </w:tcPr>
          <w:p w14:paraId="0189EB26" w14:textId="4F968384" w:rsidR="00527065" w:rsidRPr="00071D8B" w:rsidRDefault="00527065" w:rsidP="00527065">
            <w:pPr>
              <w:jc w:val="right"/>
              <w:rPr>
                <w:rFonts w:ascii="Arial Narrow" w:hAnsi="Arial Narrow" w:cs="Arial"/>
                <w:color w:val="000000"/>
                <w:sz w:val="18"/>
                <w:szCs w:val="18"/>
              </w:rPr>
            </w:pPr>
          </w:p>
        </w:tc>
        <w:tc>
          <w:tcPr>
            <w:tcW w:w="3247" w:type="dxa"/>
            <w:tcBorders>
              <w:top w:val="nil"/>
              <w:left w:val="nil"/>
              <w:bottom w:val="single" w:sz="8" w:space="0" w:color="BFBFBF"/>
              <w:right w:val="nil"/>
            </w:tcBorders>
            <w:shd w:val="clear" w:color="auto" w:fill="auto"/>
          </w:tcPr>
          <w:p w14:paraId="230EB66C" w14:textId="4A879CC8" w:rsidR="00527065" w:rsidRPr="00071D8B" w:rsidRDefault="00527065" w:rsidP="006E640E">
            <w:pPr>
              <w:jc w:val="left"/>
              <w:rPr>
                <w:rFonts w:ascii="Arial Narrow" w:hAnsi="Arial Narrow" w:cs="Arial"/>
                <w:color w:val="000000"/>
                <w:sz w:val="18"/>
                <w:szCs w:val="18"/>
              </w:rPr>
            </w:pPr>
          </w:p>
        </w:tc>
        <w:tc>
          <w:tcPr>
            <w:tcW w:w="990" w:type="dxa"/>
            <w:tcBorders>
              <w:top w:val="nil"/>
              <w:left w:val="nil"/>
              <w:bottom w:val="single" w:sz="8" w:space="0" w:color="BFBFBF"/>
              <w:right w:val="nil"/>
            </w:tcBorders>
            <w:shd w:val="clear" w:color="auto" w:fill="auto"/>
          </w:tcPr>
          <w:p w14:paraId="067907C2" w14:textId="3603D3E2" w:rsidR="00527065" w:rsidRPr="00071D8B" w:rsidRDefault="00527065" w:rsidP="00AA433E">
            <w:pPr>
              <w:jc w:val="center"/>
              <w:rPr>
                <w:rFonts w:ascii="Arial Narrow" w:hAnsi="Arial Narrow" w:cs="Arial"/>
                <w:color w:val="000000"/>
                <w:sz w:val="18"/>
                <w:szCs w:val="18"/>
              </w:rPr>
            </w:pPr>
          </w:p>
        </w:tc>
        <w:tc>
          <w:tcPr>
            <w:tcW w:w="1586" w:type="dxa"/>
            <w:tcBorders>
              <w:top w:val="nil"/>
              <w:left w:val="nil"/>
              <w:bottom w:val="single" w:sz="8" w:space="0" w:color="BFBFBF"/>
              <w:right w:val="nil"/>
            </w:tcBorders>
            <w:shd w:val="clear" w:color="auto" w:fill="auto"/>
          </w:tcPr>
          <w:p w14:paraId="6C2B5722" w14:textId="57311130" w:rsidR="00527065" w:rsidRPr="00071D8B" w:rsidRDefault="00527065" w:rsidP="00527065">
            <w:pPr>
              <w:jc w:val="right"/>
              <w:rPr>
                <w:rFonts w:ascii="Arial Narrow" w:hAnsi="Arial Narrow" w:cs="Arial"/>
                <w:color w:val="000000"/>
                <w:sz w:val="18"/>
                <w:szCs w:val="18"/>
              </w:rPr>
            </w:pPr>
          </w:p>
        </w:tc>
        <w:tc>
          <w:tcPr>
            <w:tcW w:w="1586" w:type="dxa"/>
            <w:tcBorders>
              <w:top w:val="nil"/>
              <w:left w:val="nil"/>
              <w:bottom w:val="single" w:sz="8" w:space="0" w:color="BFBFBF"/>
              <w:right w:val="nil"/>
            </w:tcBorders>
            <w:shd w:val="clear" w:color="auto" w:fill="auto"/>
          </w:tcPr>
          <w:p w14:paraId="55BA97A4" w14:textId="03A7CB5B" w:rsidR="00527065" w:rsidRPr="00071D8B" w:rsidRDefault="00527065" w:rsidP="00527065">
            <w:pPr>
              <w:jc w:val="right"/>
              <w:rPr>
                <w:rFonts w:ascii="Arial Narrow" w:hAnsi="Arial Narrow" w:cs="Arial"/>
                <w:color w:val="000000"/>
                <w:sz w:val="18"/>
                <w:szCs w:val="18"/>
              </w:rPr>
            </w:pPr>
          </w:p>
        </w:tc>
      </w:tr>
      <w:tr w:rsidR="006D4926" w:rsidRPr="00071D8B" w14:paraId="3BBEA46D" w14:textId="77777777" w:rsidTr="000B7227">
        <w:trPr>
          <w:trHeight w:val="275"/>
        </w:trPr>
        <w:tc>
          <w:tcPr>
            <w:tcW w:w="1243" w:type="dxa"/>
            <w:tcBorders>
              <w:top w:val="nil"/>
              <w:left w:val="nil"/>
              <w:bottom w:val="single" w:sz="8" w:space="0" w:color="BFBFBF"/>
              <w:right w:val="nil"/>
            </w:tcBorders>
            <w:shd w:val="clear" w:color="auto" w:fill="auto"/>
            <w:hideMark/>
          </w:tcPr>
          <w:p w14:paraId="437C98E6" w14:textId="2B00362B" w:rsidR="006D4926" w:rsidRPr="00071D8B" w:rsidRDefault="006D4926" w:rsidP="006D4926">
            <w:pPr>
              <w:jc w:val="right"/>
              <w:rPr>
                <w:rFonts w:ascii="Arial Narrow" w:hAnsi="Arial Narrow" w:cs="Arial"/>
                <w:b/>
                <w:bCs/>
                <w:color w:val="000000"/>
                <w:sz w:val="18"/>
                <w:szCs w:val="18"/>
              </w:rPr>
            </w:pPr>
            <w:r w:rsidRPr="00071D8B">
              <w:rPr>
                <w:rFonts w:ascii="Arial Narrow" w:hAnsi="Arial Narrow" w:cs="Arial"/>
                <w:b/>
                <w:snapToGrid w:val="0"/>
                <w:color w:val="000000"/>
                <w:sz w:val="18"/>
                <w:szCs w:val="18"/>
              </w:rPr>
              <w:t>3</w:t>
            </w:r>
            <w:r w:rsidR="00426602" w:rsidRPr="00071D8B">
              <w:rPr>
                <w:rFonts w:ascii="Arial Narrow" w:hAnsi="Arial Narrow" w:cs="Arial"/>
                <w:b/>
                <w:snapToGrid w:val="0"/>
                <w:color w:val="000000"/>
                <w:sz w:val="18"/>
                <w:szCs w:val="18"/>
              </w:rPr>
              <w:t>.</w:t>
            </w:r>
            <w:r w:rsidR="00EF633A" w:rsidRPr="00071D8B">
              <w:rPr>
                <w:rFonts w:ascii="Arial Narrow" w:hAnsi="Arial Narrow" w:cs="Arial"/>
                <w:b/>
                <w:snapToGrid w:val="0"/>
                <w:color w:val="000000"/>
                <w:sz w:val="18"/>
                <w:szCs w:val="18"/>
              </w:rPr>
              <w:t>548</w:t>
            </w:r>
            <w:r w:rsidR="00426602" w:rsidRPr="00071D8B">
              <w:rPr>
                <w:rFonts w:ascii="Arial Narrow" w:hAnsi="Arial Narrow" w:cs="Arial"/>
                <w:b/>
                <w:snapToGrid w:val="0"/>
                <w:color w:val="000000"/>
                <w:sz w:val="18"/>
                <w:szCs w:val="18"/>
              </w:rPr>
              <w:t>.</w:t>
            </w:r>
            <w:r w:rsidR="00EF633A" w:rsidRPr="00071D8B">
              <w:rPr>
                <w:rFonts w:ascii="Arial Narrow" w:hAnsi="Arial Narrow" w:cs="Arial"/>
                <w:b/>
                <w:snapToGrid w:val="0"/>
                <w:color w:val="000000"/>
                <w:sz w:val="18"/>
                <w:szCs w:val="18"/>
              </w:rPr>
              <w:t>342</w:t>
            </w:r>
          </w:p>
        </w:tc>
        <w:tc>
          <w:tcPr>
            <w:tcW w:w="1244" w:type="dxa"/>
            <w:tcBorders>
              <w:top w:val="nil"/>
              <w:left w:val="nil"/>
              <w:bottom w:val="single" w:sz="8" w:space="0" w:color="BFBFBF"/>
              <w:right w:val="nil"/>
            </w:tcBorders>
            <w:shd w:val="clear" w:color="auto" w:fill="auto"/>
            <w:hideMark/>
          </w:tcPr>
          <w:p w14:paraId="1E0298AE" w14:textId="0DAF9674" w:rsidR="006D4926" w:rsidRPr="00071D8B" w:rsidRDefault="006D4926" w:rsidP="006D4926">
            <w:pPr>
              <w:jc w:val="right"/>
              <w:rPr>
                <w:rFonts w:ascii="Arial Narrow" w:hAnsi="Arial Narrow" w:cs="Arial"/>
                <w:b/>
                <w:bCs/>
                <w:color w:val="000000"/>
                <w:sz w:val="18"/>
                <w:szCs w:val="18"/>
              </w:rPr>
            </w:pPr>
            <w:r w:rsidRPr="00071D8B">
              <w:rPr>
                <w:rFonts w:ascii="Arial Narrow" w:hAnsi="Arial Narrow" w:cs="Arial"/>
                <w:b/>
                <w:snapToGrid w:val="0"/>
                <w:color w:val="000000"/>
                <w:sz w:val="18"/>
                <w:szCs w:val="18"/>
              </w:rPr>
              <w:t>3</w:t>
            </w:r>
            <w:r w:rsidR="00426602" w:rsidRPr="00071D8B">
              <w:rPr>
                <w:rFonts w:ascii="Arial Narrow" w:hAnsi="Arial Narrow" w:cs="Arial"/>
                <w:b/>
                <w:snapToGrid w:val="0"/>
                <w:color w:val="000000"/>
                <w:sz w:val="18"/>
                <w:szCs w:val="18"/>
              </w:rPr>
              <w:t>.</w:t>
            </w:r>
            <w:r w:rsidR="00EF633A" w:rsidRPr="00071D8B">
              <w:rPr>
                <w:rFonts w:ascii="Arial Narrow" w:hAnsi="Arial Narrow" w:cs="Arial"/>
                <w:b/>
                <w:snapToGrid w:val="0"/>
                <w:color w:val="000000"/>
                <w:sz w:val="18"/>
                <w:szCs w:val="18"/>
              </w:rPr>
              <w:t>548</w:t>
            </w:r>
            <w:r w:rsidR="00426602" w:rsidRPr="00071D8B">
              <w:rPr>
                <w:rFonts w:ascii="Arial Narrow" w:hAnsi="Arial Narrow" w:cs="Arial"/>
                <w:b/>
                <w:snapToGrid w:val="0"/>
                <w:color w:val="000000"/>
                <w:sz w:val="18"/>
                <w:szCs w:val="18"/>
              </w:rPr>
              <w:t>.</w:t>
            </w:r>
            <w:r w:rsidR="00EF633A" w:rsidRPr="00071D8B">
              <w:rPr>
                <w:rFonts w:ascii="Arial Narrow" w:hAnsi="Arial Narrow" w:cs="Arial"/>
                <w:b/>
                <w:snapToGrid w:val="0"/>
                <w:color w:val="000000"/>
                <w:sz w:val="18"/>
                <w:szCs w:val="18"/>
              </w:rPr>
              <w:t>34</w:t>
            </w:r>
            <w:r w:rsidRPr="00071D8B">
              <w:rPr>
                <w:rFonts w:ascii="Arial Narrow" w:hAnsi="Arial Narrow" w:cs="Arial"/>
                <w:b/>
                <w:snapToGrid w:val="0"/>
                <w:color w:val="000000"/>
                <w:sz w:val="18"/>
                <w:szCs w:val="18"/>
              </w:rPr>
              <w:t>2</w:t>
            </w:r>
          </w:p>
        </w:tc>
        <w:tc>
          <w:tcPr>
            <w:tcW w:w="3247" w:type="dxa"/>
            <w:tcBorders>
              <w:top w:val="nil"/>
              <w:left w:val="nil"/>
              <w:bottom w:val="single" w:sz="8" w:space="0" w:color="BFBFBF"/>
              <w:right w:val="nil"/>
            </w:tcBorders>
            <w:shd w:val="clear" w:color="auto" w:fill="auto"/>
            <w:hideMark/>
          </w:tcPr>
          <w:p w14:paraId="64A81EFB" w14:textId="0AC1E483" w:rsidR="006D4926" w:rsidRPr="00071D8B" w:rsidRDefault="006D4926" w:rsidP="006D4926">
            <w:pPr>
              <w:jc w:val="right"/>
              <w:rPr>
                <w:rFonts w:ascii="Arial Narrow" w:hAnsi="Arial Narrow" w:cs="Arial"/>
                <w:b/>
                <w:bCs/>
                <w:color w:val="000000"/>
                <w:sz w:val="18"/>
                <w:szCs w:val="18"/>
              </w:rPr>
            </w:pPr>
          </w:p>
        </w:tc>
        <w:tc>
          <w:tcPr>
            <w:tcW w:w="990" w:type="dxa"/>
            <w:tcBorders>
              <w:top w:val="nil"/>
              <w:left w:val="nil"/>
              <w:bottom w:val="single" w:sz="8" w:space="0" w:color="BFBFBF"/>
              <w:right w:val="nil"/>
            </w:tcBorders>
            <w:shd w:val="clear" w:color="auto" w:fill="auto"/>
            <w:hideMark/>
          </w:tcPr>
          <w:p w14:paraId="20B95FDF" w14:textId="011E34F9" w:rsidR="006D4926" w:rsidRPr="00071D8B" w:rsidRDefault="00EF633A" w:rsidP="006D4926">
            <w:pPr>
              <w:jc w:val="right"/>
              <w:rPr>
                <w:rFonts w:ascii="Arial Narrow" w:hAnsi="Arial Narrow" w:cs="Arial"/>
                <w:b/>
                <w:bCs/>
                <w:color w:val="000000"/>
                <w:sz w:val="18"/>
                <w:szCs w:val="18"/>
              </w:rPr>
            </w:pPr>
            <w:r w:rsidRPr="00071D8B">
              <w:rPr>
                <w:rFonts w:ascii="Arial Narrow" w:hAnsi="Arial Narrow" w:cs="Arial"/>
                <w:b/>
                <w:sz w:val="18"/>
                <w:szCs w:val="18"/>
              </w:rPr>
              <w:t>66</w:t>
            </w:r>
            <w:r w:rsidR="00426602" w:rsidRPr="00071D8B">
              <w:rPr>
                <w:rFonts w:ascii="Arial Narrow" w:hAnsi="Arial Narrow" w:cs="Arial"/>
                <w:b/>
                <w:sz w:val="18"/>
                <w:szCs w:val="18"/>
              </w:rPr>
              <w:t>,</w:t>
            </w:r>
            <w:r w:rsidR="000A51A6" w:rsidRPr="00071D8B">
              <w:rPr>
                <w:rFonts w:ascii="Arial Narrow" w:hAnsi="Arial Narrow" w:cs="Arial"/>
                <w:b/>
                <w:sz w:val="18"/>
                <w:szCs w:val="18"/>
              </w:rPr>
              <w:t>35</w:t>
            </w:r>
          </w:p>
        </w:tc>
        <w:tc>
          <w:tcPr>
            <w:tcW w:w="1586" w:type="dxa"/>
            <w:tcBorders>
              <w:top w:val="nil"/>
              <w:left w:val="nil"/>
              <w:bottom w:val="single" w:sz="8" w:space="0" w:color="BFBFBF"/>
              <w:right w:val="nil"/>
            </w:tcBorders>
            <w:shd w:val="clear" w:color="auto" w:fill="auto"/>
            <w:hideMark/>
          </w:tcPr>
          <w:p w14:paraId="029FBBF1" w14:textId="74E8CF50" w:rsidR="006D4926" w:rsidRPr="00071D8B" w:rsidRDefault="006D4926" w:rsidP="006D4926">
            <w:pPr>
              <w:jc w:val="right"/>
              <w:rPr>
                <w:rFonts w:ascii="Arial Narrow" w:hAnsi="Arial Narrow" w:cs="Arial"/>
                <w:b/>
                <w:bCs/>
                <w:color w:val="000000"/>
                <w:sz w:val="18"/>
                <w:szCs w:val="18"/>
              </w:rPr>
            </w:pPr>
            <w:r w:rsidRPr="00071D8B">
              <w:rPr>
                <w:rFonts w:ascii="Arial Narrow" w:hAnsi="Arial Narrow" w:cs="Arial"/>
                <w:b/>
                <w:snapToGrid w:val="0"/>
                <w:color w:val="000000"/>
                <w:sz w:val="18"/>
                <w:szCs w:val="18"/>
              </w:rPr>
              <w:t>3</w:t>
            </w:r>
            <w:r w:rsidR="00426602" w:rsidRPr="00071D8B">
              <w:rPr>
                <w:rFonts w:ascii="Arial Narrow" w:hAnsi="Arial Narrow" w:cs="Arial"/>
                <w:b/>
                <w:snapToGrid w:val="0"/>
                <w:color w:val="000000"/>
                <w:sz w:val="18"/>
                <w:szCs w:val="18"/>
              </w:rPr>
              <w:t>.</w:t>
            </w:r>
            <w:r w:rsidR="000A51A6" w:rsidRPr="00071D8B">
              <w:rPr>
                <w:rFonts w:ascii="Arial Narrow" w:hAnsi="Arial Narrow" w:cs="Arial"/>
                <w:b/>
                <w:snapToGrid w:val="0"/>
                <w:color w:val="000000"/>
                <w:sz w:val="18"/>
                <w:szCs w:val="18"/>
              </w:rPr>
              <w:t>559.070</w:t>
            </w:r>
          </w:p>
        </w:tc>
        <w:tc>
          <w:tcPr>
            <w:tcW w:w="1586" w:type="dxa"/>
            <w:tcBorders>
              <w:top w:val="nil"/>
              <w:left w:val="nil"/>
              <w:bottom w:val="single" w:sz="8" w:space="0" w:color="BFBFBF"/>
              <w:right w:val="nil"/>
            </w:tcBorders>
            <w:shd w:val="clear" w:color="auto" w:fill="auto"/>
            <w:hideMark/>
          </w:tcPr>
          <w:p w14:paraId="44F9BC6E" w14:textId="5B6D8966" w:rsidR="006D4926" w:rsidRPr="00071D8B" w:rsidRDefault="006D4926" w:rsidP="006D4926">
            <w:pPr>
              <w:jc w:val="right"/>
              <w:rPr>
                <w:rFonts w:ascii="Arial Narrow" w:hAnsi="Arial Narrow" w:cs="Arial"/>
                <w:b/>
                <w:bCs/>
                <w:color w:val="000000"/>
                <w:sz w:val="18"/>
                <w:szCs w:val="18"/>
              </w:rPr>
            </w:pPr>
            <w:r w:rsidRPr="00071D8B">
              <w:rPr>
                <w:rFonts w:ascii="Arial Narrow" w:hAnsi="Arial Narrow" w:cs="Arial"/>
                <w:b/>
                <w:snapToGrid w:val="0"/>
                <w:color w:val="000000"/>
                <w:sz w:val="18"/>
                <w:szCs w:val="18"/>
              </w:rPr>
              <w:t>3</w:t>
            </w:r>
            <w:r w:rsidR="00426602" w:rsidRPr="00071D8B">
              <w:rPr>
                <w:rFonts w:ascii="Arial Narrow" w:hAnsi="Arial Narrow" w:cs="Arial"/>
                <w:b/>
                <w:snapToGrid w:val="0"/>
                <w:color w:val="000000"/>
                <w:sz w:val="18"/>
                <w:szCs w:val="18"/>
              </w:rPr>
              <w:t>.</w:t>
            </w:r>
            <w:r w:rsidR="000A51A6" w:rsidRPr="00071D8B">
              <w:rPr>
                <w:rFonts w:ascii="Arial Narrow" w:hAnsi="Arial Narrow" w:cs="Arial"/>
                <w:b/>
                <w:snapToGrid w:val="0"/>
                <w:color w:val="000000"/>
                <w:sz w:val="18"/>
                <w:szCs w:val="18"/>
              </w:rPr>
              <w:t>559.070</w:t>
            </w:r>
          </w:p>
        </w:tc>
      </w:tr>
    </w:tbl>
    <w:p w14:paraId="447E4341" w14:textId="77777777" w:rsidR="008C5BB5" w:rsidRPr="00AB5483" w:rsidRDefault="008C5BB5" w:rsidP="008C5BB5"/>
    <w:p w14:paraId="3AE6F2A6" w14:textId="05B03863" w:rsidR="009D30F0" w:rsidRPr="00AB5483" w:rsidRDefault="009D30F0" w:rsidP="008C5BB5"/>
    <w:p w14:paraId="546FD141" w14:textId="77777777" w:rsidR="00FD6CDA" w:rsidRPr="00AB5483" w:rsidRDefault="00FD6CDA" w:rsidP="008C5BB5"/>
    <w:p w14:paraId="48F7A292" w14:textId="6C697E56" w:rsidR="008C5BB5" w:rsidRPr="00AB5483" w:rsidRDefault="008C5BB5" w:rsidP="00AF3B60">
      <w:pPr>
        <w:pStyle w:val="Endofdocument"/>
        <w:tabs>
          <w:tab w:val="decimal" w:pos="9071"/>
        </w:tabs>
        <w:ind w:right="-1"/>
        <w:jc w:val="right"/>
      </w:pPr>
      <w:r w:rsidRPr="00AB5483">
        <w:rPr>
          <w:rFonts w:ascii="Arial" w:hAnsi="Arial" w:cs="Arial"/>
          <w:snapToGrid w:val="0"/>
          <w:sz w:val="20"/>
        </w:rPr>
        <w:t>[</w:t>
      </w:r>
      <w:r w:rsidR="00C174FD" w:rsidRPr="00AB5483">
        <w:rPr>
          <w:rFonts w:ascii="Arial" w:hAnsi="Arial" w:cs="Arial"/>
          <w:snapToGrid w:val="0"/>
          <w:sz w:val="20"/>
        </w:rPr>
        <w:t>Anhang</w:t>
      </w:r>
      <w:r w:rsidRPr="00AB5483">
        <w:rPr>
          <w:rFonts w:ascii="Arial" w:hAnsi="Arial" w:cs="Arial"/>
          <w:snapToGrid w:val="0"/>
          <w:sz w:val="20"/>
        </w:rPr>
        <w:t xml:space="preserve"> </w:t>
      </w:r>
      <w:r w:rsidR="008224BD" w:rsidRPr="00AB5483">
        <w:rPr>
          <w:rFonts w:ascii="Arial" w:hAnsi="Arial" w:cs="Arial"/>
          <w:snapToGrid w:val="0"/>
          <w:sz w:val="20"/>
        </w:rPr>
        <w:t xml:space="preserve">III </w:t>
      </w:r>
      <w:r w:rsidR="00EC256B" w:rsidRPr="00AB5483">
        <w:rPr>
          <w:rFonts w:ascii="Arial" w:hAnsi="Arial" w:cs="Arial"/>
          <w:snapToGrid w:val="0"/>
          <w:sz w:val="20"/>
        </w:rPr>
        <w:t>folgt</w:t>
      </w:r>
      <w:r w:rsidRPr="00AB5483">
        <w:rPr>
          <w:rFonts w:ascii="Arial" w:hAnsi="Arial" w:cs="Arial"/>
          <w:snapToGrid w:val="0"/>
          <w:sz w:val="20"/>
        </w:rPr>
        <w:t>]</w:t>
      </w:r>
    </w:p>
    <w:p w14:paraId="5F2493D4" w14:textId="76F4A226" w:rsidR="008C5BB5" w:rsidRPr="00AB5483" w:rsidRDefault="00C05E9C" w:rsidP="008C5BB5">
      <w:pPr>
        <w:rPr>
          <w:rFonts w:cs="Arial"/>
          <w:b/>
          <w:color w:val="0000FF"/>
        </w:rPr>
        <w:sectPr w:rsidR="008C5BB5" w:rsidRPr="00AB5483" w:rsidSect="00277D28">
          <w:headerReference w:type="even" r:id="rId52"/>
          <w:headerReference w:type="default" r:id="rId53"/>
          <w:footerReference w:type="even" r:id="rId54"/>
          <w:footerReference w:type="default" r:id="rId55"/>
          <w:headerReference w:type="first" r:id="rId56"/>
          <w:footerReference w:type="first" r:id="rId57"/>
          <w:pgSz w:w="11907" w:h="16840" w:code="9"/>
          <w:pgMar w:top="510" w:right="1134" w:bottom="1134" w:left="1134" w:header="510" w:footer="624" w:gutter="0"/>
          <w:cols w:space="720"/>
          <w:docGrid w:linePitch="272"/>
        </w:sectPr>
      </w:pPr>
      <w:r w:rsidRPr="00AB5483">
        <w:rPr>
          <w:rFonts w:cs="Arial"/>
          <w:b/>
          <w:color w:val="0000FF"/>
        </w:rPr>
        <w:t xml:space="preserve"> </w:t>
      </w:r>
    </w:p>
    <w:p w14:paraId="75ABB3D6" w14:textId="76990A30" w:rsidR="008C5BB5" w:rsidRPr="00AB5483" w:rsidRDefault="00086893" w:rsidP="00AA433E">
      <w:pPr>
        <w:pStyle w:val="Heading9"/>
        <w:rPr>
          <w:lang w:val="de-DE"/>
        </w:rPr>
      </w:pPr>
      <w:bookmarkStart w:id="491" w:name="_Toc65089187"/>
      <w:r w:rsidRPr="00AB5483">
        <w:rPr>
          <w:lang w:val="de-DE"/>
        </w:rPr>
        <w:lastRenderedPageBreak/>
        <w:t>ANHANG III</w:t>
      </w:r>
      <w:r w:rsidR="005E78BB" w:rsidRPr="00AB5483">
        <w:rPr>
          <w:lang w:val="de-DE"/>
        </w:rPr>
        <w:tab/>
      </w:r>
      <w:r w:rsidR="00184192" w:rsidRPr="00AB5483">
        <w:rPr>
          <w:lang w:val="de-DE"/>
        </w:rPr>
        <w:t>Definition von Einnahmequellen und Kostenkategorien</w:t>
      </w:r>
      <w:bookmarkEnd w:id="491"/>
    </w:p>
    <w:p w14:paraId="3DFBACA1" w14:textId="77777777" w:rsidR="00261575" w:rsidRPr="00AB5483" w:rsidRDefault="00261575" w:rsidP="00AA433E"/>
    <w:p w14:paraId="0E8194C7" w14:textId="77777777" w:rsidR="00F56AA0" w:rsidRPr="00AB5483" w:rsidRDefault="00F56AA0" w:rsidP="00AA433E"/>
    <w:p w14:paraId="7E2FD0D9" w14:textId="65FA4936" w:rsidR="00FD6CDA" w:rsidRPr="00AB5483" w:rsidRDefault="005411BD" w:rsidP="00AA433E">
      <w:pPr>
        <w:rPr>
          <w:color w:val="26724C" w:themeColor="accent1" w:themeShade="BF"/>
          <w:sz w:val="28"/>
        </w:rPr>
      </w:pPr>
      <w:r w:rsidRPr="00AB5483">
        <w:rPr>
          <w:color w:val="26724C" w:themeColor="accent1" w:themeShade="BF"/>
          <w:sz w:val="28"/>
          <w:szCs w:val="24"/>
        </w:rPr>
        <w:t>Einnahmequellen</w:t>
      </w:r>
    </w:p>
    <w:p w14:paraId="2CEE9B3E" w14:textId="77777777" w:rsidR="00BC7476" w:rsidRPr="00AB5483" w:rsidRDefault="00BC7476" w:rsidP="00AA433E"/>
    <w:p w14:paraId="1D92F5B3" w14:textId="61912D12" w:rsidR="00811D76" w:rsidRPr="00AB5483" w:rsidRDefault="005D43B2" w:rsidP="00AA433E">
      <w:r w:rsidRPr="00AB5483">
        <w:t>Beiträge</w:t>
      </w:r>
      <w:r w:rsidR="00EF6589" w:rsidRPr="00AB5483">
        <w:t>: Beiträge</w:t>
      </w:r>
      <w:r w:rsidRPr="00AB5483">
        <w:t xml:space="preserve"> der Verbandsmitglieder nach dem UPOV-Übereinkommen (Artikel 29 der Akte von 1991 und Artikel 26 der Akte von 1978</w:t>
      </w:r>
      <w:r w:rsidR="00811D76" w:rsidRPr="00AB5483">
        <w:t>).</w:t>
      </w:r>
    </w:p>
    <w:p w14:paraId="29E89059" w14:textId="77777777" w:rsidR="00811D76" w:rsidRPr="00AB5483" w:rsidRDefault="00811D76" w:rsidP="00AA433E"/>
    <w:p w14:paraId="59F66246" w14:textId="58DF2CDE" w:rsidR="00811D76" w:rsidRPr="00AB5483" w:rsidRDefault="002A4EE5" w:rsidP="00AA433E">
      <w:pPr>
        <w:keepNext/>
        <w:spacing w:after="40"/>
      </w:pPr>
      <w:r w:rsidRPr="00AB5483">
        <w:t xml:space="preserve">Gebühren </w:t>
      </w:r>
      <w:r w:rsidR="0040174C" w:rsidRPr="00AB5483">
        <w:t xml:space="preserve">aus </w:t>
      </w:r>
      <w:r w:rsidRPr="00AB5483">
        <w:t>IT-Instrumente</w:t>
      </w:r>
      <w:r w:rsidR="0040174C" w:rsidRPr="00AB5483">
        <w:t>n</w:t>
      </w:r>
      <w:r w:rsidRPr="00AB5483">
        <w:t xml:space="preserve"> und Dienstleistunge</w:t>
      </w:r>
      <w:r w:rsidR="00681510" w:rsidRPr="00AB5483">
        <w:t>n</w:t>
      </w:r>
      <w:r w:rsidR="003118D2" w:rsidRPr="00AB5483">
        <w:t xml:space="preserve"> der UPOV</w:t>
      </w:r>
      <w:r w:rsidR="00811D76" w:rsidRPr="00AB5483">
        <w:t>:</w:t>
      </w:r>
      <w:r w:rsidR="00444434" w:rsidRPr="00AB5483">
        <w:t xml:space="preserve"> </w:t>
      </w:r>
      <w:r w:rsidR="00EC5797" w:rsidRPr="00AB5483">
        <w:t>Gebühren für Datenbanken, IT-Instrumente und Dienstleistungen der UPOV</w:t>
      </w:r>
      <w:r w:rsidR="003218E1" w:rsidRPr="00AB5483">
        <w:t>.</w:t>
      </w:r>
    </w:p>
    <w:p w14:paraId="5C24FD41" w14:textId="77777777" w:rsidR="00811D76" w:rsidRPr="00AB5483" w:rsidRDefault="00811D76" w:rsidP="00AA433E"/>
    <w:p w14:paraId="3C731B8E" w14:textId="07E5E19F" w:rsidR="00811D76" w:rsidRPr="00AB5483" w:rsidRDefault="00F10DCF" w:rsidP="00AA433E">
      <w:pPr>
        <w:keepNext/>
        <w:spacing w:after="40"/>
      </w:pPr>
      <w:r w:rsidRPr="00AB5483">
        <w:t>Sonstige</w:t>
      </w:r>
      <w:r w:rsidR="0040174C" w:rsidRPr="00AB5483">
        <w:t xml:space="preserve"> Einnahmen</w:t>
      </w:r>
      <w:r w:rsidR="00FD1A21" w:rsidRPr="00AB5483">
        <w:t>: Buchhaltungs</w:t>
      </w:r>
      <w:r w:rsidRPr="00AB5483">
        <w:t>berichtigungen</w:t>
      </w:r>
      <w:r w:rsidR="00FD1A21" w:rsidRPr="00AB5483">
        <w:t xml:space="preserve"> (Gutschriften) </w:t>
      </w:r>
      <w:r w:rsidRPr="00AB5483">
        <w:t>aus</w:t>
      </w:r>
      <w:r w:rsidR="00FD1A21" w:rsidRPr="00AB5483">
        <w:t xml:space="preserve"> frühere</w:t>
      </w:r>
      <w:r w:rsidRPr="00AB5483">
        <w:t>n</w:t>
      </w:r>
      <w:r w:rsidR="00FD1A21" w:rsidRPr="00AB5483">
        <w:t xml:space="preserve"> Jahre</w:t>
      </w:r>
      <w:r w:rsidRPr="00AB5483">
        <w:t>n</w:t>
      </w:r>
      <w:r w:rsidR="00FD1A21" w:rsidRPr="00AB5483">
        <w:t xml:space="preserve">, Währungsanpassungen, Unterstützungsgebühren </w:t>
      </w:r>
      <w:r w:rsidRPr="00AB5483">
        <w:t>bezüglich</w:t>
      </w:r>
      <w:r w:rsidR="00FD1A21" w:rsidRPr="00AB5483">
        <w:t xml:space="preserve"> außeretatmäßige</w:t>
      </w:r>
      <w:r w:rsidR="00BA03C6" w:rsidRPr="00AB5483">
        <w:t>r</w:t>
      </w:r>
      <w:r w:rsidR="00FD1A21" w:rsidRPr="00AB5483">
        <w:t xml:space="preserve"> Tätigkeiten, die von der UPOV durchgeführt und </w:t>
      </w:r>
      <w:r w:rsidR="00205F98" w:rsidRPr="00AB5483">
        <w:t xml:space="preserve">aus Treuhandgeldern </w:t>
      </w:r>
      <w:r w:rsidR="00FD1A21" w:rsidRPr="00AB5483">
        <w:t>finanziert werden</w:t>
      </w:r>
      <w:r w:rsidR="00627D01" w:rsidRPr="00AB5483">
        <w:t>,</w:t>
      </w:r>
      <w:r w:rsidR="00FD1A21" w:rsidRPr="00AB5483">
        <w:t xml:space="preserve"> und Gebühren aus Fern</w:t>
      </w:r>
      <w:r w:rsidR="008E0F25" w:rsidRPr="00AB5483">
        <w:t>lehrgangs</w:t>
      </w:r>
      <w:r w:rsidR="00FD1A21" w:rsidRPr="00AB5483">
        <w:t>programmen</w:t>
      </w:r>
      <w:r w:rsidR="00811D76" w:rsidRPr="00AB5483">
        <w:rPr>
          <w:rFonts w:cs="Arial"/>
          <w:snapToGrid w:val="0"/>
          <w:color w:val="000000"/>
        </w:rPr>
        <w:t>.</w:t>
      </w:r>
    </w:p>
    <w:p w14:paraId="26F4FA64" w14:textId="423B179F" w:rsidR="00811D76" w:rsidRPr="00AB5483" w:rsidRDefault="00811D76" w:rsidP="00AA433E">
      <w:pPr>
        <w:rPr>
          <w:sz w:val="24"/>
        </w:rPr>
      </w:pPr>
    </w:p>
    <w:p w14:paraId="7005F7D0" w14:textId="77777777" w:rsidR="00261575" w:rsidRPr="00AB5483" w:rsidRDefault="00261575" w:rsidP="00AA433E">
      <w:pPr>
        <w:rPr>
          <w:sz w:val="24"/>
        </w:rPr>
      </w:pPr>
    </w:p>
    <w:p w14:paraId="1F36A612" w14:textId="482293AF" w:rsidR="00811D76" w:rsidRPr="00AB5483" w:rsidRDefault="009A3578" w:rsidP="00AA433E">
      <w:pPr>
        <w:rPr>
          <w:color w:val="26724C" w:themeColor="accent1" w:themeShade="BF"/>
          <w:sz w:val="28"/>
          <w:szCs w:val="24"/>
        </w:rPr>
      </w:pPr>
      <w:r w:rsidRPr="00AB5483">
        <w:rPr>
          <w:color w:val="26724C" w:themeColor="accent1" w:themeShade="BF"/>
          <w:sz w:val="28"/>
          <w:szCs w:val="24"/>
        </w:rPr>
        <w:t>Kostenkategorien</w:t>
      </w:r>
    </w:p>
    <w:p w14:paraId="60727841" w14:textId="77777777" w:rsidR="00BC7476" w:rsidRPr="00AB5483" w:rsidRDefault="00BC7476" w:rsidP="00AA433E"/>
    <w:p w14:paraId="6EF286E2" w14:textId="5ED5191B" w:rsidR="00FD6CDA" w:rsidRPr="00AB5483" w:rsidRDefault="00337A2C" w:rsidP="00AA433E">
      <w:pPr>
        <w:rPr>
          <w:b/>
          <w:color w:val="26724C" w:themeColor="accent1" w:themeShade="BF"/>
        </w:rPr>
      </w:pPr>
      <w:r w:rsidRPr="00AB5483">
        <w:rPr>
          <w:b/>
          <w:color w:val="26724C" w:themeColor="accent1" w:themeShade="BF"/>
        </w:rPr>
        <w:t>Personalkosten</w:t>
      </w:r>
    </w:p>
    <w:p w14:paraId="68B856C3" w14:textId="77777777" w:rsidR="00811D76" w:rsidRPr="00AB5483" w:rsidRDefault="00811D76" w:rsidP="00AA433E"/>
    <w:p w14:paraId="02E5587A" w14:textId="085EBAB1" w:rsidR="00811D76" w:rsidRPr="00AB5483" w:rsidRDefault="00F248E2" w:rsidP="00AA433E">
      <w:pPr>
        <w:keepNext/>
        <w:spacing w:after="40"/>
      </w:pPr>
      <w:r w:rsidRPr="00AB5483">
        <w:rPr>
          <w:b/>
        </w:rPr>
        <w:t>Posten</w:t>
      </w:r>
      <w:r w:rsidR="00811D76" w:rsidRPr="00AB5483">
        <w:rPr>
          <w:b/>
        </w:rPr>
        <w:t>:</w:t>
      </w:r>
      <w:r w:rsidR="00811D76" w:rsidRPr="00AB5483">
        <w:t xml:space="preserve"> </w:t>
      </w:r>
      <w:r w:rsidR="002B516C" w:rsidRPr="00AB5483">
        <w:t>Bezüge des Personals, insbesondere Gehälter, Ortszuschläge, Kinderbeihilfen, Sprachenzulagen und Überstunden, Nichtansässigkeitszuschläge, Postenzuschläge und Repräsentationszuschläge</w:t>
      </w:r>
      <w:r w:rsidR="00811D76" w:rsidRPr="00AB5483">
        <w:rPr>
          <w:spacing w:val="-2"/>
        </w:rPr>
        <w:t>.</w:t>
      </w:r>
    </w:p>
    <w:p w14:paraId="337FE76F" w14:textId="77777777" w:rsidR="00811D76" w:rsidRPr="00AB5483" w:rsidRDefault="00811D76" w:rsidP="00AA433E">
      <w:pPr>
        <w:rPr>
          <w:color w:val="7F7F7F" w:themeColor="text1" w:themeTint="80"/>
        </w:rPr>
      </w:pPr>
    </w:p>
    <w:p w14:paraId="0A1A6B18" w14:textId="2F7B9B88" w:rsidR="00811D76" w:rsidRPr="00AB5483" w:rsidRDefault="00DD6238" w:rsidP="00AA433E">
      <w:r w:rsidRPr="00AB5483">
        <w:rPr>
          <w:b/>
        </w:rPr>
        <w:t>Bedienstete auf Zeit</w:t>
      </w:r>
      <w:r w:rsidR="00811D76" w:rsidRPr="00AB5483">
        <w:t xml:space="preserve">: </w:t>
      </w:r>
      <w:r w:rsidR="00E51094" w:rsidRPr="00AB5483">
        <w:t>Bezüge und Zulagen für den gehobenen Dienst und den allgemeinen Dienst mit Zeitverträgen</w:t>
      </w:r>
      <w:r w:rsidR="00982797" w:rsidRPr="00AB5483">
        <w:t>.</w:t>
      </w:r>
    </w:p>
    <w:p w14:paraId="328B256D" w14:textId="630C4F5C" w:rsidR="00811D76" w:rsidRPr="00AB5483" w:rsidRDefault="00811D76" w:rsidP="00AA433E"/>
    <w:p w14:paraId="1F2798CC" w14:textId="1C757447" w:rsidR="00811D76" w:rsidRPr="00AB5483" w:rsidRDefault="0096719D" w:rsidP="00AA433E">
      <w:pPr>
        <w:rPr>
          <w:b/>
          <w:color w:val="26724C" w:themeColor="accent1" w:themeShade="BF"/>
        </w:rPr>
      </w:pPr>
      <w:r w:rsidRPr="00AB5483">
        <w:rPr>
          <w:b/>
          <w:color w:val="26724C" w:themeColor="accent1" w:themeShade="BF"/>
        </w:rPr>
        <w:t>Nichtpersonalkosten</w:t>
      </w:r>
    </w:p>
    <w:p w14:paraId="1975DA48" w14:textId="1F569C6A" w:rsidR="00261575" w:rsidRPr="00AB5483" w:rsidRDefault="00261575" w:rsidP="00AA433E">
      <w:pPr>
        <w:rPr>
          <w:b/>
          <w:color w:val="26724C" w:themeColor="accent1" w:themeShade="BF"/>
        </w:rPr>
      </w:pPr>
    </w:p>
    <w:p w14:paraId="5A83D6AC" w14:textId="729CE9CD" w:rsidR="00FD6CDA" w:rsidRPr="00AB5483" w:rsidRDefault="00FA126E" w:rsidP="00AA433E">
      <w:pPr>
        <w:rPr>
          <w:rFonts w:cs="Arial"/>
          <w:bCs/>
          <w:i/>
          <w:color w:val="26724C" w:themeColor="accent1" w:themeShade="BF"/>
        </w:rPr>
      </w:pPr>
      <w:r w:rsidRPr="00AB5483">
        <w:rPr>
          <w:rFonts w:cs="Arial"/>
          <w:bCs/>
          <w:i/>
          <w:color w:val="26724C" w:themeColor="accent1" w:themeShade="BF"/>
        </w:rPr>
        <w:t>Praktika und Stipendien</w:t>
      </w:r>
    </w:p>
    <w:p w14:paraId="1332E91C" w14:textId="77777777" w:rsidR="00811D76" w:rsidRPr="00AB5483" w:rsidRDefault="00811D76" w:rsidP="00AA433E">
      <w:pPr>
        <w:rPr>
          <w:rFonts w:cs="Arial"/>
        </w:rPr>
      </w:pPr>
    </w:p>
    <w:p w14:paraId="23258A80" w14:textId="36A1853D" w:rsidR="00811D76" w:rsidRPr="00AB5483" w:rsidRDefault="00907B5A" w:rsidP="00AA433E">
      <w:pPr>
        <w:rPr>
          <w:rFonts w:cs="Arial"/>
        </w:rPr>
      </w:pPr>
      <w:r w:rsidRPr="00AB5483">
        <w:rPr>
          <w:rFonts w:cs="Arial"/>
          <w:b/>
          <w:bCs/>
          <w:iCs/>
          <w:color w:val="000000"/>
        </w:rPr>
        <w:t>Praktika</w:t>
      </w:r>
      <w:r w:rsidR="00811D76" w:rsidRPr="00AB5483">
        <w:rPr>
          <w:rFonts w:cs="Arial"/>
        </w:rPr>
        <w:t xml:space="preserve">: </w:t>
      </w:r>
      <w:r w:rsidR="00E533D0" w:rsidRPr="00AB5483">
        <w:rPr>
          <w:rFonts w:cs="Arial"/>
        </w:rPr>
        <w:t>Bezüge und Zulagen für Praktikanten</w:t>
      </w:r>
      <w:r w:rsidR="00811D76" w:rsidRPr="00AB5483">
        <w:rPr>
          <w:rFonts w:cs="Arial"/>
        </w:rPr>
        <w:t xml:space="preserve">. </w:t>
      </w:r>
    </w:p>
    <w:p w14:paraId="723F1FBC" w14:textId="77777777" w:rsidR="00811D76" w:rsidRPr="00AB5483" w:rsidRDefault="00811D76" w:rsidP="00AA433E"/>
    <w:p w14:paraId="7AB15F93" w14:textId="72F35206" w:rsidR="00811D76" w:rsidRPr="00AB5483" w:rsidRDefault="0036337B" w:rsidP="00AA433E">
      <w:pPr>
        <w:rPr>
          <w:rFonts w:cs="Arial"/>
        </w:rPr>
      </w:pPr>
      <w:r w:rsidRPr="00AB5483">
        <w:rPr>
          <w:rFonts w:cs="Arial"/>
          <w:b/>
          <w:bCs/>
          <w:iCs/>
          <w:color w:val="000000"/>
        </w:rPr>
        <w:t>Stipendien</w:t>
      </w:r>
      <w:r w:rsidR="00811D76" w:rsidRPr="00AB5483">
        <w:rPr>
          <w:rFonts w:cs="Arial"/>
          <w:bCs/>
          <w:i/>
          <w:iCs/>
          <w:color w:val="000000"/>
        </w:rPr>
        <w:t>:</w:t>
      </w:r>
      <w:r w:rsidR="00811D76" w:rsidRPr="00AB5483">
        <w:rPr>
          <w:rFonts w:cs="Arial"/>
          <w:bCs/>
          <w:i/>
          <w:iCs/>
        </w:rPr>
        <w:t xml:space="preserve"> </w:t>
      </w:r>
      <w:r w:rsidR="004526A9" w:rsidRPr="00AB5483">
        <w:rPr>
          <w:rFonts w:cs="Arial"/>
          <w:bCs/>
          <w:iCs/>
        </w:rPr>
        <w:t xml:space="preserve">Ausgaben in Verbindung mit einer </w:t>
      </w:r>
      <w:r w:rsidR="00DC4E2A" w:rsidRPr="00AB5483">
        <w:rPr>
          <w:rFonts w:cs="Arial"/>
          <w:bCs/>
          <w:iCs/>
        </w:rPr>
        <w:t>Schulungsveranstaltung</w:t>
      </w:r>
      <w:r w:rsidR="004526A9" w:rsidRPr="00AB5483">
        <w:rPr>
          <w:rFonts w:cs="Arial"/>
          <w:bCs/>
          <w:iCs/>
        </w:rPr>
        <w:t>, die qualifizierten Personen einen geldlichen Zuschuss zum Erreichen spezieller Lernziele zur Verfügung stellt</w:t>
      </w:r>
      <w:r w:rsidR="00811D76" w:rsidRPr="00AB5483">
        <w:rPr>
          <w:rFonts w:cs="Arial"/>
        </w:rPr>
        <w:t xml:space="preserve">. </w:t>
      </w:r>
    </w:p>
    <w:p w14:paraId="164271E6" w14:textId="08EDBE4D" w:rsidR="00261575" w:rsidRPr="00AB5483" w:rsidRDefault="00261575" w:rsidP="00AA433E">
      <w:pPr>
        <w:rPr>
          <w:u w:val="single"/>
        </w:rPr>
      </w:pPr>
    </w:p>
    <w:p w14:paraId="5188027D" w14:textId="3A68B658" w:rsidR="00811D76" w:rsidRPr="00AB5483" w:rsidRDefault="00415A58" w:rsidP="00AA433E">
      <w:pPr>
        <w:rPr>
          <w:rFonts w:cs="Arial"/>
          <w:bCs/>
          <w:i/>
          <w:color w:val="26724C" w:themeColor="accent1" w:themeShade="BF"/>
        </w:rPr>
      </w:pPr>
      <w:r w:rsidRPr="00AB5483">
        <w:rPr>
          <w:rFonts w:cs="Arial"/>
          <w:bCs/>
          <w:i/>
          <w:color w:val="26724C" w:themeColor="accent1" w:themeShade="BF"/>
        </w:rPr>
        <w:t xml:space="preserve">Reisen, </w:t>
      </w:r>
      <w:r w:rsidR="0094159A" w:rsidRPr="00AB5483">
        <w:rPr>
          <w:rFonts w:cs="Arial"/>
          <w:bCs/>
          <w:i/>
          <w:color w:val="26724C" w:themeColor="accent1" w:themeShade="BF"/>
        </w:rPr>
        <w:t xml:space="preserve">Ausbildung </w:t>
      </w:r>
      <w:r w:rsidRPr="00AB5483">
        <w:rPr>
          <w:rFonts w:cs="Arial"/>
          <w:bCs/>
          <w:i/>
          <w:color w:val="26724C" w:themeColor="accent1" w:themeShade="BF"/>
        </w:rPr>
        <w:t>und Zuschüsse</w:t>
      </w:r>
      <w:r w:rsidR="00811D76" w:rsidRPr="00AB5483">
        <w:rPr>
          <w:rFonts w:cs="Arial"/>
          <w:bCs/>
          <w:i/>
          <w:color w:val="26724C" w:themeColor="accent1" w:themeShade="BF"/>
        </w:rPr>
        <w:t xml:space="preserve"> </w:t>
      </w:r>
    </w:p>
    <w:p w14:paraId="69D454B8" w14:textId="77777777" w:rsidR="00811D76" w:rsidRPr="00AB5483" w:rsidRDefault="00811D76" w:rsidP="00AA433E">
      <w:pPr>
        <w:keepNext/>
        <w:rPr>
          <w:u w:val="single"/>
        </w:rPr>
      </w:pPr>
    </w:p>
    <w:p w14:paraId="11C3097D" w14:textId="21ABC208" w:rsidR="00811D76" w:rsidRPr="00AB5483" w:rsidRDefault="009A47A4" w:rsidP="00AA433E">
      <w:pPr>
        <w:rPr>
          <w:rFonts w:cs="Arial"/>
          <w:color w:val="000000"/>
        </w:rPr>
      </w:pPr>
      <w:r w:rsidRPr="00AB5483">
        <w:rPr>
          <w:rFonts w:cs="Arial"/>
          <w:b/>
          <w:bCs/>
          <w:iCs/>
        </w:rPr>
        <w:t>Dienstreisen</w:t>
      </w:r>
      <w:r w:rsidR="00811D76" w:rsidRPr="00AB5483">
        <w:rPr>
          <w:rFonts w:cs="Arial"/>
          <w:b/>
        </w:rPr>
        <w:t>:</w:t>
      </w:r>
      <w:r w:rsidR="00811D76" w:rsidRPr="00AB5483">
        <w:rPr>
          <w:rFonts w:cs="Arial"/>
        </w:rPr>
        <w:t xml:space="preserve"> </w:t>
      </w:r>
      <w:r w:rsidR="0040492E" w:rsidRPr="00AB5483">
        <w:rPr>
          <w:color w:val="000000"/>
        </w:rPr>
        <w:t>Reisekosten und Tagegelder für alle Mitarbeiter auf Dienstreisen</w:t>
      </w:r>
      <w:r w:rsidR="00811D76" w:rsidRPr="00AB5483">
        <w:rPr>
          <w:rFonts w:cs="Arial"/>
          <w:color w:val="000000"/>
        </w:rPr>
        <w:t>.</w:t>
      </w:r>
    </w:p>
    <w:p w14:paraId="024FB071" w14:textId="77777777" w:rsidR="00811D76" w:rsidRPr="00AB5483" w:rsidRDefault="00811D76" w:rsidP="00AA433E"/>
    <w:p w14:paraId="4630A316" w14:textId="30B0567B" w:rsidR="00811D76" w:rsidRPr="00AB5483" w:rsidRDefault="008E46B4" w:rsidP="00AA433E">
      <w:pPr>
        <w:rPr>
          <w:rFonts w:cs="Arial"/>
          <w:color w:val="000000"/>
        </w:rPr>
      </w:pPr>
      <w:r w:rsidRPr="00AB5483">
        <w:rPr>
          <w:rFonts w:cs="Arial"/>
          <w:b/>
          <w:bCs/>
          <w:iCs/>
          <w:color w:val="000000"/>
        </w:rPr>
        <w:t>Reisen Dritter</w:t>
      </w:r>
      <w:r w:rsidR="00811D76" w:rsidRPr="00AB5483">
        <w:rPr>
          <w:rFonts w:cs="Arial"/>
          <w:b/>
          <w:color w:val="000000"/>
        </w:rPr>
        <w:t>:</w:t>
      </w:r>
      <w:r w:rsidR="00811D76" w:rsidRPr="00AB5483">
        <w:rPr>
          <w:rFonts w:cs="Arial"/>
          <w:color w:val="000000"/>
        </w:rPr>
        <w:t xml:space="preserve"> </w:t>
      </w:r>
      <w:r w:rsidR="00953700" w:rsidRPr="00AB5483">
        <w:rPr>
          <w:color w:val="000000"/>
        </w:rPr>
        <w:t>Reisekosten und Tagegelder für alle Dritten</w:t>
      </w:r>
      <w:r w:rsidR="00506D4C" w:rsidRPr="00AB5483">
        <w:rPr>
          <w:color w:val="000000"/>
        </w:rPr>
        <w:t>,</w:t>
      </w:r>
      <w:r w:rsidR="00953700" w:rsidRPr="00AB5483">
        <w:rPr>
          <w:color w:val="000000"/>
        </w:rPr>
        <w:t xml:space="preserve"> </w:t>
      </w:r>
      <w:r w:rsidR="00506D4C" w:rsidRPr="00AB5483">
        <w:rPr>
          <w:color w:val="000000"/>
        </w:rPr>
        <w:t>einschließlich</w:t>
      </w:r>
      <w:r w:rsidR="00953700" w:rsidRPr="00AB5483">
        <w:rPr>
          <w:color w:val="000000"/>
        </w:rPr>
        <w:t xml:space="preserve"> Reisekosten von Regierungsbeamten, Teilnehmern und Referenten, die an von der UPOV finanzierten Tagungen teilnehmen</w:t>
      </w:r>
      <w:r w:rsidR="00811D76" w:rsidRPr="00AB5483">
        <w:rPr>
          <w:rFonts w:cs="Arial"/>
          <w:color w:val="000000"/>
        </w:rPr>
        <w:t>.</w:t>
      </w:r>
    </w:p>
    <w:p w14:paraId="52ED5A23" w14:textId="77777777" w:rsidR="00811D76" w:rsidRPr="00AB5483" w:rsidRDefault="00811D76" w:rsidP="00AA433E"/>
    <w:p w14:paraId="76A7C4B5" w14:textId="6E7113B4" w:rsidR="00811D76" w:rsidRPr="00AB5483" w:rsidRDefault="0094159A" w:rsidP="00AA433E">
      <w:pPr>
        <w:rPr>
          <w:rFonts w:cs="Arial"/>
        </w:rPr>
      </w:pPr>
      <w:r w:rsidRPr="00AB5483">
        <w:rPr>
          <w:rFonts w:cs="Arial"/>
          <w:b/>
          <w:bCs/>
          <w:iCs/>
          <w:color w:val="000000"/>
        </w:rPr>
        <w:t xml:space="preserve">Ausbildung </w:t>
      </w:r>
      <w:r w:rsidR="00AD0533" w:rsidRPr="00AB5483">
        <w:rPr>
          <w:rFonts w:cs="Arial"/>
          <w:b/>
          <w:bCs/>
          <w:iCs/>
          <w:color w:val="000000"/>
        </w:rPr>
        <w:t>und damit verbundene Reisezuschüsse</w:t>
      </w:r>
      <w:r w:rsidR="00811D76" w:rsidRPr="00AB5483">
        <w:rPr>
          <w:rFonts w:cs="Arial"/>
          <w:b/>
          <w:color w:val="000000"/>
        </w:rPr>
        <w:t>:</w:t>
      </w:r>
      <w:r w:rsidR="00811D76" w:rsidRPr="00AB5483">
        <w:rPr>
          <w:rFonts w:cs="Arial"/>
          <w:color w:val="000000"/>
        </w:rPr>
        <w:t xml:space="preserve"> </w:t>
      </w:r>
      <w:r w:rsidR="008A2665" w:rsidRPr="00AB5483">
        <w:rPr>
          <w:color w:val="000000"/>
        </w:rPr>
        <w:t xml:space="preserve">Reisekosten, Tagegelder sowie </w:t>
      </w:r>
      <w:r w:rsidRPr="00AB5483">
        <w:rPr>
          <w:color w:val="000000"/>
        </w:rPr>
        <w:t>Ausbildungs</w:t>
      </w:r>
      <w:r w:rsidR="008A2665" w:rsidRPr="00AB5483">
        <w:rPr>
          <w:color w:val="000000"/>
        </w:rPr>
        <w:t>- und sonstige Gebühren im Zusammenhang mit der Teilnahme von Auszubildenden an Lehrgängen und Seminaren, Stipendien</w:t>
      </w:r>
      <w:r w:rsidR="00811D76" w:rsidRPr="00AB5483">
        <w:rPr>
          <w:rFonts w:cs="Arial"/>
          <w:color w:val="000000"/>
        </w:rPr>
        <w:t>.</w:t>
      </w:r>
      <w:r w:rsidR="00444434" w:rsidRPr="00AB5483">
        <w:rPr>
          <w:rFonts w:cs="Arial"/>
          <w:color w:val="000000"/>
        </w:rPr>
        <w:t xml:space="preserve"> </w:t>
      </w:r>
    </w:p>
    <w:p w14:paraId="4381C6ED" w14:textId="0673B27B" w:rsidR="00261575" w:rsidRPr="00AB5483" w:rsidRDefault="00261575" w:rsidP="00AA433E"/>
    <w:p w14:paraId="2C9B28E5" w14:textId="213E0EB5" w:rsidR="00811D76" w:rsidRPr="00AB5483" w:rsidRDefault="00B9615A" w:rsidP="00AA433E">
      <w:pPr>
        <w:rPr>
          <w:rFonts w:cs="Arial"/>
          <w:bCs/>
          <w:i/>
          <w:color w:val="26724C" w:themeColor="accent1" w:themeShade="BF"/>
        </w:rPr>
      </w:pPr>
      <w:r w:rsidRPr="00AB5483">
        <w:rPr>
          <w:rFonts w:cs="Arial"/>
          <w:bCs/>
          <w:i/>
          <w:color w:val="26724C" w:themeColor="accent1" w:themeShade="BF"/>
        </w:rPr>
        <w:t>Vertraglich vereinbarte Dienstleistungen</w:t>
      </w:r>
    </w:p>
    <w:p w14:paraId="577CB08F" w14:textId="77777777" w:rsidR="00811D76" w:rsidRPr="00AB5483" w:rsidRDefault="00811D76" w:rsidP="00AA433E">
      <w:pPr>
        <w:keepNext/>
        <w:rPr>
          <w:u w:val="single"/>
        </w:rPr>
      </w:pPr>
    </w:p>
    <w:p w14:paraId="1F4D349F" w14:textId="7B9E921C" w:rsidR="006A3547" w:rsidRPr="00AB5483" w:rsidRDefault="00881612" w:rsidP="00AA433E">
      <w:pPr>
        <w:keepNext/>
        <w:keepLines/>
        <w:rPr>
          <w:color w:val="000000"/>
          <w:szCs w:val="22"/>
        </w:rPr>
      </w:pPr>
      <w:r w:rsidRPr="00AB5483">
        <w:rPr>
          <w:b/>
          <w:bCs/>
          <w:iCs/>
          <w:color w:val="000000"/>
          <w:szCs w:val="22"/>
        </w:rPr>
        <w:t>Konferenzen</w:t>
      </w:r>
      <w:r w:rsidR="00811D76" w:rsidRPr="00AB5483">
        <w:rPr>
          <w:color w:val="000000"/>
          <w:szCs w:val="22"/>
        </w:rPr>
        <w:t xml:space="preserve">: </w:t>
      </w:r>
      <w:r w:rsidR="00505AAC" w:rsidRPr="00AB5483">
        <w:t>Honorare, Reisekosten und Tagegelder für Dolmetscher, Anmietung von Konferenzräumen und Simultanübersetzungsanlagen</w:t>
      </w:r>
      <w:r w:rsidR="008757D9" w:rsidRPr="00AB5483">
        <w:t xml:space="preserve"> und -</w:t>
      </w:r>
      <w:r w:rsidR="006949CE" w:rsidRPr="00AB5483">
        <w:t>plattformen</w:t>
      </w:r>
      <w:r w:rsidR="00505AAC" w:rsidRPr="00AB5483">
        <w:t>, Erfrischungen und Empfänge</w:t>
      </w:r>
      <w:r w:rsidR="00080EBB" w:rsidRPr="00AB5483">
        <w:rPr>
          <w:color w:val="000000"/>
          <w:szCs w:val="22"/>
        </w:rPr>
        <w:t>.</w:t>
      </w:r>
    </w:p>
    <w:p w14:paraId="1ACE5FC4" w14:textId="77777777" w:rsidR="00811D76" w:rsidRPr="00AB5483" w:rsidRDefault="00811D76" w:rsidP="00AA433E"/>
    <w:p w14:paraId="7A3CA410" w14:textId="6661B79F" w:rsidR="00811D76" w:rsidRPr="00AB5483" w:rsidRDefault="007B78A0" w:rsidP="00AA433E">
      <w:pPr>
        <w:rPr>
          <w:color w:val="000000"/>
          <w:szCs w:val="22"/>
        </w:rPr>
      </w:pPr>
      <w:r w:rsidRPr="00AB5483">
        <w:rPr>
          <w:b/>
          <w:bCs/>
          <w:iCs/>
          <w:color w:val="000000"/>
          <w:szCs w:val="22"/>
        </w:rPr>
        <w:t>Veröffentlichungen</w:t>
      </w:r>
      <w:r w:rsidR="00811D76" w:rsidRPr="00AB5483">
        <w:rPr>
          <w:b/>
          <w:color w:val="000000"/>
          <w:szCs w:val="22"/>
        </w:rPr>
        <w:t>:</w:t>
      </w:r>
      <w:r w:rsidR="00811D76" w:rsidRPr="00AB5483">
        <w:rPr>
          <w:color w:val="000000"/>
          <w:szCs w:val="22"/>
        </w:rPr>
        <w:t xml:space="preserve"> </w:t>
      </w:r>
      <w:r w:rsidR="006D4B74" w:rsidRPr="00AB5483">
        <w:t>Druck und Binden extern: Fachzeitschriften: Papier und Druck, sonstige Druckarbeiten:</w:t>
      </w:r>
      <w:r w:rsidR="006D4B74" w:rsidRPr="00AB5483">
        <w:rPr>
          <w:color w:val="000000"/>
        </w:rPr>
        <w:t xml:space="preserve"> Abdruck von in den Fachzeitschriften erschienenen Artikeln, Broschüren, Verträge, Sammlungen von Gesetzestexten, Handbücher, Arbeitsformulare und sonstiges gedrucktes Material, </w:t>
      </w:r>
      <w:r w:rsidR="00CA7AD7" w:rsidRPr="00AB5483">
        <w:rPr>
          <w:color w:val="000000"/>
        </w:rPr>
        <w:t>Videos</w:t>
      </w:r>
      <w:r w:rsidR="006D4B74" w:rsidRPr="00AB5483">
        <w:rPr>
          <w:color w:val="000000"/>
        </w:rPr>
        <w:t xml:space="preserve"> und sonstige Formen der elektronischen Veröffentlichung</w:t>
      </w:r>
      <w:r w:rsidR="00811D76" w:rsidRPr="00AB5483">
        <w:rPr>
          <w:color w:val="000000"/>
          <w:szCs w:val="22"/>
        </w:rPr>
        <w:t>.</w:t>
      </w:r>
    </w:p>
    <w:p w14:paraId="036EED0E" w14:textId="77777777" w:rsidR="00811D76" w:rsidRPr="00AB5483" w:rsidRDefault="00811D76" w:rsidP="00AA433E"/>
    <w:p w14:paraId="5188F3A6" w14:textId="3A560407" w:rsidR="00811D76" w:rsidRPr="00AB5483" w:rsidRDefault="009F649A" w:rsidP="00AA433E">
      <w:pPr>
        <w:keepNext/>
        <w:rPr>
          <w:color w:val="000000"/>
          <w:szCs w:val="22"/>
        </w:rPr>
      </w:pPr>
      <w:r w:rsidRPr="00AB5483">
        <w:rPr>
          <w:b/>
          <w:bCs/>
          <w:iCs/>
          <w:color w:val="000000"/>
          <w:szCs w:val="22"/>
        </w:rPr>
        <w:lastRenderedPageBreak/>
        <w:t>Einzeln vertraglich vereinbarte Dienstleistungen</w:t>
      </w:r>
      <w:r w:rsidR="00811D76" w:rsidRPr="00AB5483">
        <w:rPr>
          <w:color w:val="000000"/>
          <w:szCs w:val="22"/>
        </w:rPr>
        <w:t>:</w:t>
      </w:r>
      <w:r w:rsidR="00444434" w:rsidRPr="00AB5483">
        <w:rPr>
          <w:color w:val="000000"/>
          <w:szCs w:val="22"/>
        </w:rPr>
        <w:t xml:space="preserve"> </w:t>
      </w:r>
      <w:r w:rsidR="00DB1613" w:rsidRPr="00AB5483">
        <w:rPr>
          <w:color w:val="000000"/>
        </w:rPr>
        <w:t>Honorare gemäß den einzeln vertraglich vereinbarten Dienstleistungen</w:t>
      </w:r>
      <w:r w:rsidR="00811D76" w:rsidRPr="00AB5483">
        <w:rPr>
          <w:color w:val="000000"/>
          <w:szCs w:val="22"/>
        </w:rPr>
        <w:t>.</w:t>
      </w:r>
    </w:p>
    <w:p w14:paraId="0DF7FEAD" w14:textId="77777777" w:rsidR="00811D76" w:rsidRPr="00AB5483" w:rsidRDefault="00811D76" w:rsidP="00AA433E">
      <w:pPr>
        <w:keepNext/>
      </w:pPr>
    </w:p>
    <w:p w14:paraId="7DF1DE61" w14:textId="65F4C92D" w:rsidR="00811D76" w:rsidRPr="00AB5483" w:rsidRDefault="0038532D" w:rsidP="00AA433E">
      <w:pPr>
        <w:rPr>
          <w:color w:val="000000"/>
          <w:szCs w:val="22"/>
        </w:rPr>
      </w:pPr>
      <w:r w:rsidRPr="00AB5483">
        <w:rPr>
          <w:b/>
          <w:bCs/>
          <w:iCs/>
          <w:color w:val="000000"/>
          <w:spacing w:val="-2"/>
          <w:szCs w:val="22"/>
        </w:rPr>
        <w:t>Andere vertraglich vereinbarte Dienstleistungen</w:t>
      </w:r>
      <w:r w:rsidR="00811D76" w:rsidRPr="00AB5483">
        <w:rPr>
          <w:b/>
          <w:bCs/>
          <w:iCs/>
          <w:color w:val="000000"/>
          <w:spacing w:val="-2"/>
          <w:szCs w:val="22"/>
        </w:rPr>
        <w:t>:</w:t>
      </w:r>
      <w:r w:rsidR="00811D76" w:rsidRPr="00AB5483">
        <w:rPr>
          <w:bCs/>
          <w:iCs/>
          <w:color w:val="000000"/>
          <w:spacing w:val="-2"/>
          <w:szCs w:val="22"/>
        </w:rPr>
        <w:t xml:space="preserve"> </w:t>
      </w:r>
      <w:r w:rsidR="007E6734" w:rsidRPr="00AB5483">
        <w:rPr>
          <w:color w:val="000000"/>
        </w:rPr>
        <w:t>umfassen alle anderen vertraglich vereinbarten Dienstleistungen sowohl mit kommerziellen als auch mit nicht kommerziellen Anbietern</w:t>
      </w:r>
      <w:r w:rsidR="00015174" w:rsidRPr="00AB5483">
        <w:rPr>
          <w:color w:val="000000"/>
          <w:szCs w:val="22"/>
        </w:rPr>
        <w:t xml:space="preserve">. </w:t>
      </w:r>
    </w:p>
    <w:p w14:paraId="5D58F50D" w14:textId="77777777" w:rsidR="00015174" w:rsidRPr="00AB5483" w:rsidRDefault="00015174" w:rsidP="00AA433E">
      <w:pPr>
        <w:rPr>
          <w:color w:val="000000"/>
          <w:szCs w:val="22"/>
        </w:rPr>
      </w:pPr>
    </w:p>
    <w:p w14:paraId="1D92D2A2" w14:textId="22AB84F1" w:rsidR="00811D76" w:rsidRPr="00AB5483" w:rsidRDefault="00742448" w:rsidP="00AA433E">
      <w:pPr>
        <w:keepNext/>
        <w:rPr>
          <w:b/>
        </w:rPr>
      </w:pPr>
      <w:r w:rsidRPr="00AB5483">
        <w:rPr>
          <w:b/>
        </w:rPr>
        <w:t>Betriebsaufwand</w:t>
      </w:r>
    </w:p>
    <w:p w14:paraId="24A75DBB" w14:textId="77777777" w:rsidR="00811D76" w:rsidRPr="00AB5483" w:rsidRDefault="00811D76" w:rsidP="00AA433E">
      <w:pPr>
        <w:keepNext/>
        <w:rPr>
          <w:b/>
          <w:u w:val="single"/>
        </w:rPr>
      </w:pPr>
    </w:p>
    <w:p w14:paraId="40856FC3" w14:textId="7AD69D8F" w:rsidR="00811D76" w:rsidRPr="00AB5483" w:rsidRDefault="00C60943" w:rsidP="00AA433E">
      <w:pPr>
        <w:rPr>
          <w:b/>
        </w:rPr>
      </w:pPr>
      <w:r w:rsidRPr="00AB5483">
        <w:t xml:space="preserve">Alle Ausgaben im Zusammenhang mit dem Erwerb, der Anmietung, Verbesserung und Instandhaltung von Büroräumen und der Anmietung oder Wartung von </w:t>
      </w:r>
      <w:r w:rsidR="00C70796" w:rsidRPr="00AB5483">
        <w:t>Betriebsausstattung</w:t>
      </w:r>
      <w:r w:rsidRPr="00AB5483">
        <w:t xml:space="preserve"> und Mobiliar. </w:t>
      </w:r>
      <w:r w:rsidRPr="00AB5483">
        <w:rPr>
          <w:color w:val="000000"/>
        </w:rPr>
        <w:t xml:space="preserve">Kosten für Nachrichtenverbindungen wie Fernsprechdienst, </w:t>
      </w:r>
      <w:r w:rsidR="007C6AEF" w:rsidRPr="00AB5483">
        <w:rPr>
          <w:color w:val="000000"/>
        </w:rPr>
        <w:t>Internet</w:t>
      </w:r>
      <w:r w:rsidRPr="00AB5483">
        <w:rPr>
          <w:color w:val="000000"/>
        </w:rPr>
        <w:t>, Faksimile und Postgebühren, sonstige Kosten wie medizinische Versorgung, Unterbringungsdienst, Verwaltungsgericht, Personalverband, Bewirtung, Bankgebühren, Zinsen für Bank- und andere Kredite (mit Ausnahme von Baukrediten), Währungsangleichungen (Lastschriften), Buchprüfungsgebühren, unvorhergesehene Ausgaben und Buchhaltungsberichtigungen (Lastschriften) für frühere Jahre, Beiträge an gemeinsame administrative Tätigkeiten im System der Vereinten Nationen sowie alle gemeinsamen Ausgaben, die entweder mit den gemeinsamen Tätigkeiten mit der WIPO oder den von der WIPO tatsächlich erbrachten Dienstleistungen verbunden sind</w:t>
      </w:r>
      <w:r w:rsidR="00811D76" w:rsidRPr="00AB5483">
        <w:rPr>
          <w:color w:val="000000"/>
        </w:rPr>
        <w:t>.</w:t>
      </w:r>
    </w:p>
    <w:p w14:paraId="07AF80B8" w14:textId="77777777" w:rsidR="00261575" w:rsidRPr="00AB5483" w:rsidRDefault="00261575" w:rsidP="00AA433E">
      <w:pPr>
        <w:rPr>
          <w:b/>
        </w:rPr>
      </w:pPr>
    </w:p>
    <w:p w14:paraId="51DE869C" w14:textId="77777777" w:rsidR="00782D6C" w:rsidRPr="00AB5483" w:rsidRDefault="00782D6C" w:rsidP="00AA433E">
      <w:pPr>
        <w:jc w:val="left"/>
        <w:rPr>
          <w:rFonts w:cs="Arial"/>
          <w:b/>
          <w:bCs/>
        </w:rPr>
      </w:pPr>
      <w:r w:rsidRPr="00AB5483">
        <w:rPr>
          <w:b/>
        </w:rPr>
        <w:t>Betriebsausstattung und Bürobedarf</w:t>
      </w:r>
    </w:p>
    <w:p w14:paraId="34DE155E" w14:textId="77777777" w:rsidR="00811D76" w:rsidRPr="00AB5483" w:rsidRDefault="00811D76" w:rsidP="00AA433E">
      <w:pPr>
        <w:rPr>
          <w:rFonts w:cs="Arial"/>
        </w:rPr>
      </w:pPr>
    </w:p>
    <w:p w14:paraId="46E6800E" w14:textId="13985F48" w:rsidR="00811D76" w:rsidRPr="00AB5483" w:rsidRDefault="00B833CF" w:rsidP="00AA433E">
      <w:pPr>
        <w:rPr>
          <w:rFonts w:cs="Arial"/>
          <w:color w:val="000000"/>
        </w:rPr>
      </w:pPr>
      <w:r w:rsidRPr="00AB5483">
        <w:rPr>
          <w:b/>
          <w:i/>
        </w:rPr>
        <w:t xml:space="preserve">Mobiliar und </w:t>
      </w:r>
      <w:r w:rsidR="00C00A15" w:rsidRPr="00AB5483">
        <w:rPr>
          <w:b/>
          <w:i/>
        </w:rPr>
        <w:t>Betriebsausstattung</w:t>
      </w:r>
      <w:r w:rsidRPr="00AB5483">
        <w:rPr>
          <w:b/>
          <w:i/>
        </w:rPr>
        <w:t>:</w:t>
      </w:r>
      <w:r w:rsidRPr="00AB5483">
        <w:t xml:space="preserve"> Ankauf von Büromöbeln und Bürogeräten, Computerausstattung (Desktop</w:t>
      </w:r>
      <w:r w:rsidR="003218E1" w:rsidRPr="00AB5483">
        <w:t>-</w:t>
      </w:r>
      <w:r w:rsidRPr="00AB5483">
        <w:t>Computer, Laptops, Drucker, Server usw.), Konferenzanlagen, Vervielfältigungsgeräte, Transportmittel</w:t>
      </w:r>
      <w:r w:rsidR="00811D76" w:rsidRPr="00AB5483">
        <w:rPr>
          <w:rFonts w:cs="Arial"/>
          <w:color w:val="000000"/>
        </w:rPr>
        <w:t>.</w:t>
      </w:r>
    </w:p>
    <w:p w14:paraId="13CB68D0" w14:textId="77777777" w:rsidR="00811D76" w:rsidRPr="00AB5483" w:rsidRDefault="00811D76" w:rsidP="00117ABB"/>
    <w:p w14:paraId="4D1BEAB7" w14:textId="6F046C86" w:rsidR="008C5BB5" w:rsidRPr="00AB5483" w:rsidRDefault="0039569C" w:rsidP="00117ABB">
      <w:pPr>
        <w:rPr>
          <w:rFonts w:cs="Arial"/>
          <w:color w:val="000000"/>
        </w:rPr>
      </w:pPr>
      <w:r w:rsidRPr="00AB5483">
        <w:rPr>
          <w:b/>
          <w:i/>
        </w:rPr>
        <w:t>Bürobedarf und Material</w:t>
      </w:r>
      <w:r w:rsidR="00C00A15" w:rsidRPr="00AB5483">
        <w:rPr>
          <w:b/>
          <w:i/>
        </w:rPr>
        <w:t>ien</w:t>
      </w:r>
      <w:r w:rsidRPr="00AB5483">
        <w:rPr>
          <w:b/>
          <w:i/>
        </w:rPr>
        <w:t>:</w:t>
      </w:r>
      <w:r w:rsidRPr="00AB5483">
        <w:t xml:space="preserve"> Schreibpapier und Büromaterial, Material für die Vervielfältigung im Hause (Offset, Mikrofilme usw.), Bücher für die Bücherei und Bezug von Fachzeitschriften und regelmäßig erscheinenden Veröffentlichungen, Uniformen, Material für die Datenverarbeitung, Computersoftware und Lizenzen</w:t>
      </w:r>
      <w:r w:rsidR="00BC7476" w:rsidRPr="00AB5483">
        <w:rPr>
          <w:rFonts w:cs="Arial"/>
          <w:color w:val="000000"/>
        </w:rPr>
        <w:t>.</w:t>
      </w:r>
    </w:p>
    <w:p w14:paraId="4667E1D6" w14:textId="77777777" w:rsidR="00015174" w:rsidRPr="00AB5483" w:rsidRDefault="00015174" w:rsidP="00117ABB">
      <w:pPr>
        <w:rPr>
          <w:rFonts w:cs="Arial"/>
          <w:color w:val="000000"/>
        </w:rPr>
      </w:pPr>
    </w:p>
    <w:p w14:paraId="43085701" w14:textId="71E89BCA" w:rsidR="008C5BB5" w:rsidRPr="00AB5483" w:rsidRDefault="008C5BB5" w:rsidP="00117ABB">
      <w:pPr>
        <w:pStyle w:val="endofdoc"/>
        <w:rPr>
          <w:rFonts w:cs="Arial"/>
          <w:lang w:val="de-DE"/>
        </w:rPr>
      </w:pPr>
      <w:r w:rsidRPr="00AB5483">
        <w:rPr>
          <w:lang w:val="de-DE"/>
        </w:rPr>
        <w:t>[</w:t>
      </w:r>
      <w:r w:rsidR="008C423A" w:rsidRPr="00AB5483">
        <w:rPr>
          <w:lang w:val="de-DE"/>
        </w:rPr>
        <w:t>Ende des Anhangs</w:t>
      </w:r>
      <w:r w:rsidR="00097C36">
        <w:rPr>
          <w:lang w:val="de-DE"/>
        </w:rPr>
        <w:t xml:space="preserve"> III</w:t>
      </w:r>
      <w:r w:rsidR="008C423A" w:rsidRPr="00AB5483">
        <w:rPr>
          <w:lang w:val="de-DE"/>
        </w:rPr>
        <w:t xml:space="preserve"> und des Dokuments</w:t>
      </w:r>
      <w:r w:rsidRPr="00AB5483">
        <w:rPr>
          <w:lang w:val="de-DE"/>
        </w:rPr>
        <w:t>]</w:t>
      </w:r>
    </w:p>
    <w:p w14:paraId="31FEAA1D" w14:textId="77777777" w:rsidR="008C5BB5" w:rsidRPr="00AB5483" w:rsidRDefault="008C5BB5" w:rsidP="00AA433E">
      <w:pPr>
        <w:jc w:val="left"/>
        <w:rPr>
          <w:snapToGrid w:val="0"/>
        </w:rPr>
      </w:pPr>
    </w:p>
    <w:p w14:paraId="11D0F1D4" w14:textId="77777777" w:rsidR="008C5BB5" w:rsidRPr="00AB5483" w:rsidRDefault="008C5BB5" w:rsidP="00AA433E">
      <w:pPr>
        <w:jc w:val="left"/>
      </w:pPr>
    </w:p>
    <w:p w14:paraId="17DA1CF2" w14:textId="77777777" w:rsidR="00903264" w:rsidRPr="00AB5483" w:rsidRDefault="00903264" w:rsidP="00AA433E">
      <w:pPr>
        <w:jc w:val="left"/>
      </w:pPr>
    </w:p>
    <w:sectPr w:rsidR="00903264" w:rsidRPr="00AB5483" w:rsidSect="00F1091C">
      <w:headerReference w:type="even" r:id="rId58"/>
      <w:headerReference w:type="default" r:id="rId59"/>
      <w:footerReference w:type="even" r:id="rId60"/>
      <w:footerReference w:type="default" r:id="rId61"/>
      <w:headerReference w:type="first" r:id="rId62"/>
      <w:footerReference w:type="first" r:id="rId63"/>
      <w:pgSz w:w="11907" w:h="16840" w:code="9"/>
      <w:pgMar w:top="510" w:right="1134" w:bottom="993" w:left="1134" w:header="51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E3EE2" w14:textId="77777777" w:rsidR="00806759" w:rsidRDefault="00806759" w:rsidP="006655D3">
      <w:r>
        <w:separator/>
      </w:r>
    </w:p>
    <w:p w14:paraId="7BDF234D" w14:textId="77777777" w:rsidR="00806759" w:rsidRDefault="00806759" w:rsidP="006655D3"/>
    <w:p w14:paraId="3A5A3633" w14:textId="77777777" w:rsidR="00806759" w:rsidRDefault="00806759" w:rsidP="006655D3"/>
  </w:endnote>
  <w:endnote w:type="continuationSeparator" w:id="0">
    <w:p w14:paraId="2F1BA908" w14:textId="77777777" w:rsidR="00806759" w:rsidRDefault="00806759" w:rsidP="006655D3">
      <w:r>
        <w:separator/>
      </w:r>
    </w:p>
    <w:p w14:paraId="5330629C" w14:textId="77777777" w:rsidR="00806759" w:rsidRPr="00294751" w:rsidRDefault="00806759">
      <w:pPr>
        <w:pStyle w:val="Footer"/>
        <w:spacing w:after="60"/>
        <w:rPr>
          <w:sz w:val="18"/>
          <w:lang w:val="fr-FR"/>
        </w:rPr>
      </w:pPr>
      <w:r w:rsidRPr="00294751">
        <w:rPr>
          <w:sz w:val="18"/>
          <w:lang w:val="fr-FR"/>
        </w:rPr>
        <w:t>[Suite de la note de la page précédente]</w:t>
      </w:r>
    </w:p>
    <w:p w14:paraId="0243D830" w14:textId="77777777" w:rsidR="00806759" w:rsidRPr="00294751" w:rsidRDefault="00806759" w:rsidP="006655D3">
      <w:pPr>
        <w:rPr>
          <w:lang w:val="fr-FR"/>
        </w:rPr>
      </w:pPr>
    </w:p>
    <w:p w14:paraId="7FC950EC" w14:textId="77777777" w:rsidR="00806759" w:rsidRPr="00294751" w:rsidRDefault="00806759" w:rsidP="006655D3">
      <w:pPr>
        <w:rPr>
          <w:lang w:val="fr-FR"/>
        </w:rPr>
      </w:pPr>
    </w:p>
  </w:endnote>
  <w:endnote w:type="continuationNotice" w:id="1">
    <w:p w14:paraId="4D1B2B2C" w14:textId="77777777" w:rsidR="00806759" w:rsidRPr="00294751" w:rsidRDefault="00806759" w:rsidP="006655D3">
      <w:pPr>
        <w:rPr>
          <w:lang w:val="fr-FR"/>
        </w:rPr>
      </w:pPr>
      <w:r w:rsidRPr="00294751">
        <w:rPr>
          <w:lang w:val="fr-FR"/>
        </w:rPr>
        <w:t>[Suite de la note page suivante]</w:t>
      </w:r>
    </w:p>
    <w:p w14:paraId="265413E6" w14:textId="77777777" w:rsidR="00806759" w:rsidRPr="00294751" w:rsidRDefault="00806759" w:rsidP="006655D3">
      <w:pPr>
        <w:rPr>
          <w:lang w:val="fr-FR"/>
        </w:rPr>
      </w:pPr>
    </w:p>
    <w:p w14:paraId="028C1B07" w14:textId="77777777" w:rsidR="00806759" w:rsidRPr="00294751" w:rsidRDefault="0080675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8897E" w14:textId="77777777" w:rsidR="000B7227" w:rsidRDefault="000B7227" w:rsidP="008224B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07C77" w14:textId="77777777" w:rsidR="000B7227" w:rsidRDefault="000B7227" w:rsidP="008224B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10EB0" w14:textId="77777777" w:rsidR="000B7227" w:rsidRDefault="000B7227">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F326A" w14:textId="77777777" w:rsidR="000B7227" w:rsidRDefault="000B722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20673" w14:textId="77777777" w:rsidR="000B7227" w:rsidRDefault="000B7227" w:rsidP="0077481D">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9CE5B" w14:textId="77777777" w:rsidR="000B7227" w:rsidRDefault="000B7227" w:rsidP="0077481D">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A25BB" w14:textId="77777777" w:rsidR="000B7227" w:rsidRDefault="000B7227" w:rsidP="0077481D">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1E5BF" w14:textId="77777777" w:rsidR="000B7227" w:rsidRDefault="000B7227" w:rsidP="008224BD">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046B4" w14:textId="77777777" w:rsidR="000B7227" w:rsidRDefault="000B7227">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FD915" w14:textId="77777777" w:rsidR="000B7227" w:rsidRDefault="000B72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410E0" w14:textId="77777777" w:rsidR="000B7227" w:rsidRDefault="000B72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EC071" w14:textId="77777777" w:rsidR="000B7227" w:rsidRDefault="000B72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71C31" w14:textId="77777777" w:rsidR="000B7227" w:rsidRDefault="000B7227" w:rsidP="008224B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C23CA" w14:textId="77777777" w:rsidR="000B7227" w:rsidRDefault="000B722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BFD84" w14:textId="77777777" w:rsidR="000B7227" w:rsidRDefault="000B722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437AA" w14:textId="77777777" w:rsidR="000B7227" w:rsidRDefault="000B7227" w:rsidP="008224B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1D0BE" w14:textId="77777777" w:rsidR="000B7227" w:rsidRDefault="000B722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51E55" w14:textId="77777777" w:rsidR="000B7227" w:rsidRDefault="000B7227" w:rsidP="00822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986A2" w14:textId="77777777" w:rsidR="00806759" w:rsidRDefault="00806759" w:rsidP="006655D3">
      <w:r>
        <w:separator/>
      </w:r>
    </w:p>
  </w:footnote>
  <w:footnote w:type="continuationSeparator" w:id="0">
    <w:p w14:paraId="016B2AD1" w14:textId="77777777" w:rsidR="00806759" w:rsidRDefault="00806759" w:rsidP="006655D3">
      <w:r>
        <w:separator/>
      </w:r>
    </w:p>
  </w:footnote>
  <w:footnote w:type="continuationNotice" w:id="1">
    <w:p w14:paraId="13AAAFD8" w14:textId="77777777" w:rsidR="00806759" w:rsidRPr="00AB530F" w:rsidRDefault="00806759" w:rsidP="00AB530F">
      <w:pPr>
        <w:pStyle w:val="Footer"/>
      </w:pPr>
    </w:p>
  </w:footnote>
  <w:footnote w:id="2">
    <w:p w14:paraId="775FE724" w14:textId="36650B78" w:rsidR="000B7227" w:rsidRPr="00C20F3E" w:rsidRDefault="000B7227" w:rsidP="00E41024">
      <w:pPr>
        <w:pStyle w:val="FootnoteText"/>
        <w:rPr>
          <w:lang w:val="da-DK"/>
        </w:rPr>
      </w:pPr>
      <w:r>
        <w:rPr>
          <w:rStyle w:val="FootnoteReference"/>
        </w:rPr>
        <w:footnoteRef/>
      </w:r>
      <w:r w:rsidRPr="00C20F3E">
        <w:rPr>
          <w:lang w:val="da-DK"/>
        </w:rPr>
        <w:t xml:space="preserve"> UPOV FAQ:</w:t>
      </w:r>
      <w:r>
        <w:rPr>
          <w:lang w:val="da-DK"/>
        </w:rPr>
        <w:t xml:space="preserve"> </w:t>
      </w:r>
      <w:hyperlink r:id="rId1" w:anchor="QG31." w:history="1">
        <w:r w:rsidRPr="004D3FEF">
          <w:rPr>
            <w:rStyle w:val="Hyperlink"/>
            <w:lang w:val="da-DK"/>
          </w:rPr>
          <w:t>https://www.upov.int/about/</w:t>
        </w:r>
        <w:r w:rsidRPr="00995F25">
          <w:rPr>
            <w:rStyle w:val="Hyperlink"/>
            <w:lang w:val="da-DK"/>
          </w:rPr>
          <w:t>de</w:t>
        </w:r>
        <w:r w:rsidRPr="008C7160">
          <w:rPr>
            <w:rStyle w:val="Hyperlink"/>
            <w:lang w:val="da-DK"/>
          </w:rPr>
          <w:t>/faq.html#QG31.</w:t>
        </w:r>
      </w:hyperlink>
    </w:p>
  </w:footnote>
  <w:footnote w:id="3">
    <w:p w14:paraId="098F6370" w14:textId="1515D816" w:rsidR="000B7227" w:rsidRPr="00C20F3E" w:rsidRDefault="000B7227" w:rsidP="00112266">
      <w:pPr>
        <w:pStyle w:val="FootnoteText"/>
        <w:rPr>
          <w:lang w:val="da-DK"/>
        </w:rPr>
      </w:pPr>
      <w:r>
        <w:rPr>
          <w:rStyle w:val="FootnoteReference"/>
        </w:rPr>
        <w:footnoteRef/>
      </w:r>
      <w:r w:rsidRPr="00C20F3E">
        <w:rPr>
          <w:lang w:val="da-DK"/>
        </w:rPr>
        <w:t xml:space="preserve"> UPOV FAQ:</w:t>
      </w:r>
      <w:r>
        <w:rPr>
          <w:lang w:val="da-DK"/>
        </w:rPr>
        <w:t xml:space="preserve"> </w:t>
      </w:r>
      <w:hyperlink r:id="rId2" w:anchor="QS11" w:history="1">
        <w:r>
          <w:rPr>
            <w:rStyle w:val="Hyperlink"/>
            <w:lang w:val="da-DK"/>
          </w:rPr>
          <w:t>https://www.upov.int/about/de/faq.html - QS11</w:t>
        </w:r>
      </w:hyperlink>
      <w:r w:rsidRPr="00C20F3E">
        <w:rPr>
          <w:rStyle w:val="Hyperlink"/>
          <w:color w:val="auto"/>
          <w:u w:val="none"/>
          <w:lang w:val="da-DK"/>
        </w:rPr>
        <w:t>.</w:t>
      </w:r>
    </w:p>
  </w:footnote>
  <w:footnote w:id="4">
    <w:p w14:paraId="479F36F7" w14:textId="755A97B9" w:rsidR="002B28FA" w:rsidRPr="000F645A" w:rsidRDefault="002B28FA">
      <w:pPr>
        <w:pStyle w:val="FootnoteText"/>
        <w:rPr>
          <w:lang w:val="de-DE"/>
        </w:rPr>
      </w:pPr>
      <w:r>
        <w:rPr>
          <w:rStyle w:val="FootnoteReference"/>
        </w:rPr>
        <w:footnoteRef/>
      </w:r>
      <w:r w:rsidR="007B059F">
        <w:rPr>
          <w:lang w:val="de-DE"/>
        </w:rPr>
        <w:tab/>
      </w:r>
      <w:r>
        <w:rPr>
          <w:lang w:val="de-DE"/>
        </w:rPr>
        <w:t>Das Verfahren für die Prüfung von Dokumenten auf dem Schriftweg ist in Rundschreiben E-20/094 vom 23. Juli 2020 (</w:t>
      </w:r>
      <w:r w:rsidR="000F645A">
        <w:rPr>
          <w:lang w:val="de-DE"/>
        </w:rPr>
        <w:t xml:space="preserve">verfügbar </w:t>
      </w:r>
      <w:r w:rsidR="007B059F">
        <w:rPr>
          <w:lang w:val="de-DE"/>
        </w:rPr>
        <w:t>auf den T</w:t>
      </w:r>
      <w:r>
        <w:rPr>
          <w:lang w:val="de-DE"/>
        </w:rPr>
        <w:t>C/56, CAJ/77 und C/54 Webseiten) dargelegt.</w:t>
      </w:r>
    </w:p>
  </w:footnote>
  <w:footnote w:id="5">
    <w:p w14:paraId="37C90A5D" w14:textId="183308B1" w:rsidR="000B7227" w:rsidRPr="00C1097F" w:rsidRDefault="000B7227" w:rsidP="00127AE8">
      <w:pPr>
        <w:pStyle w:val="FootnoteText"/>
        <w:rPr>
          <w:lang w:val="de-DE"/>
        </w:rPr>
      </w:pPr>
      <w:r>
        <w:rPr>
          <w:rStyle w:val="FootnoteReference"/>
        </w:rPr>
        <w:footnoteRef/>
      </w:r>
      <w:r w:rsidRPr="00C1097F">
        <w:rPr>
          <w:lang w:val="de-DE"/>
        </w:rPr>
        <w:t xml:space="preserve"> </w:t>
      </w:r>
      <w:r w:rsidRPr="00897D30">
        <w:rPr>
          <w:lang w:val="de-DE"/>
        </w:rPr>
        <w:t xml:space="preserve">Vergleiche FAQ </w:t>
      </w:r>
      <w:r>
        <w:rPr>
          <w:lang w:val="de-DE"/>
        </w:rPr>
        <w:t>„</w:t>
      </w:r>
      <w:r w:rsidRPr="00897D30">
        <w:rPr>
          <w:lang w:val="de-DE"/>
        </w:rPr>
        <w:t>Was macht die UPOV?</w:t>
      </w:r>
      <w:r>
        <w:rPr>
          <w:lang w:val="de-DE"/>
        </w:rPr>
        <w:t>“</w:t>
      </w:r>
      <w:r w:rsidRPr="00897D30">
        <w:rPr>
          <w:lang w:val="de-DE"/>
        </w:rPr>
        <w:t>:</w:t>
      </w:r>
      <w:r w:rsidRPr="00C1097F">
        <w:rPr>
          <w:lang w:val="de-DE"/>
        </w:rPr>
        <w:t xml:space="preserve"> </w:t>
      </w:r>
      <w:hyperlink r:id="rId3" w:anchor="QG10" w:history="1">
        <w:r w:rsidRPr="00C1097F">
          <w:rPr>
            <w:rStyle w:val="Hyperlink"/>
            <w:lang w:val="de-DE"/>
          </w:rPr>
          <w:t>https://www.upov.int/about/de/faq.html - QG10</w:t>
        </w:r>
      </w:hyperlink>
      <w:r w:rsidRPr="00C1097F">
        <w:rPr>
          <w:rStyle w:val="Hyperlink"/>
          <w:color w:val="auto"/>
          <w:u w:val="none"/>
          <w:lang w:val="de-DE"/>
        </w:rPr>
        <w:t>.</w:t>
      </w:r>
    </w:p>
  </w:footnote>
  <w:footnote w:id="6">
    <w:p w14:paraId="4D44664C" w14:textId="16637830" w:rsidR="000B7227" w:rsidRPr="00C20F3E" w:rsidRDefault="000B7227" w:rsidP="00127AE8">
      <w:pPr>
        <w:pStyle w:val="FootnoteText"/>
        <w:rPr>
          <w:lang w:val="da-DK"/>
        </w:rPr>
      </w:pPr>
      <w:r>
        <w:rPr>
          <w:rStyle w:val="FootnoteReference"/>
        </w:rPr>
        <w:footnoteRef/>
      </w:r>
      <w:r w:rsidRPr="00C20F3E">
        <w:rPr>
          <w:lang w:val="da-DK"/>
        </w:rPr>
        <w:t xml:space="preserve"> </w:t>
      </w:r>
      <w:hyperlink r:id="rId4" w:history="1">
        <w:r>
          <w:rPr>
            <w:rStyle w:val="Hyperlink"/>
            <w:lang w:val="da-DK"/>
          </w:rPr>
          <w:t>https://www.upov.int/edocs/infdocs/de/upov_inf_15.pdf</w:t>
        </w:r>
      </w:hyperlink>
      <w:r w:rsidRPr="00C20F3E">
        <w:rPr>
          <w:rStyle w:val="Hyperlink"/>
          <w:color w:val="auto"/>
          <w:u w:val="none"/>
          <w:lang w:val="da-DK"/>
        </w:rPr>
        <w:t>.</w:t>
      </w:r>
      <w:r w:rsidRPr="00C20F3E">
        <w:rPr>
          <w:lang w:val="da-DK"/>
        </w:rPr>
        <w:t xml:space="preserve"> </w:t>
      </w:r>
    </w:p>
  </w:footnote>
  <w:footnote w:id="7">
    <w:p w14:paraId="54153DE3" w14:textId="4B7E890B" w:rsidR="000B7227" w:rsidRPr="00C1097F" w:rsidRDefault="000B7227" w:rsidP="00127AE8">
      <w:pPr>
        <w:pStyle w:val="FootnoteText"/>
        <w:rPr>
          <w:lang w:val="de-DE"/>
        </w:rPr>
      </w:pPr>
      <w:r>
        <w:rPr>
          <w:rStyle w:val="FootnoteReference"/>
        </w:rPr>
        <w:footnoteRef/>
      </w:r>
      <w:r w:rsidRPr="00C1097F">
        <w:rPr>
          <w:lang w:val="de-DE"/>
        </w:rPr>
        <w:tab/>
      </w:r>
      <w:r w:rsidRPr="009D1704">
        <w:rPr>
          <w:lang w:val="de-DE"/>
        </w:rPr>
        <w:t>Diese Beispiele für die Lage im Jahr 2020 sollten nicht als spezifisches finanzielles Engagement oder eine Billigung der Finanzen über das Jahr 20</w:t>
      </w:r>
      <w:r w:rsidR="00833961">
        <w:rPr>
          <w:lang w:val="de-DE"/>
        </w:rPr>
        <w:t>20</w:t>
      </w:r>
      <w:r w:rsidRPr="009D1704">
        <w:rPr>
          <w:lang w:val="de-DE"/>
        </w:rPr>
        <w:t xml:space="preserve"> hinaus ausgelegt werden.</w:t>
      </w:r>
    </w:p>
  </w:footnote>
  <w:footnote w:id="8">
    <w:p w14:paraId="4DF40F52" w14:textId="0199012A" w:rsidR="000B7227" w:rsidRPr="00B80FD2" w:rsidRDefault="000B7227" w:rsidP="00127AE8">
      <w:pPr>
        <w:pStyle w:val="FootnoteText"/>
        <w:rPr>
          <w:lang w:val="de-DE"/>
        </w:rPr>
      </w:pPr>
      <w:r w:rsidRPr="006C7A02">
        <w:rPr>
          <w:rStyle w:val="FootnoteReference"/>
        </w:rPr>
        <w:footnoteRef/>
      </w:r>
      <w:r w:rsidRPr="00C1097F">
        <w:rPr>
          <w:lang w:val="de-DE"/>
        </w:rPr>
        <w:tab/>
      </w:r>
      <w:r w:rsidRPr="00AA433E">
        <w:rPr>
          <w:lang w:val="de-DE"/>
        </w:rPr>
        <w:t>Die Zahlen in den Tabellen 1 bis 8 gehen aufgrund von Rundungen möglicherweise nicht ganz auf.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86AFC" w14:textId="77777777" w:rsidR="000B7227" w:rsidRDefault="000B7227" w:rsidP="00D55DB6">
    <w:pPr>
      <w:pStyle w:val="Header"/>
      <w:jc w:val="right"/>
      <w:rPr>
        <w:b/>
        <w:color w:val="26724C" w:themeColor="accent1" w:themeShade="BF"/>
      </w:rPr>
    </w:pPr>
    <w:r w:rsidRPr="008B40C0">
      <w:rPr>
        <w:b/>
        <w:color w:val="26724C" w:themeColor="accent1" w:themeShade="BF"/>
      </w:rPr>
      <w:t>UPOV</w:t>
    </w:r>
  </w:p>
  <w:p w14:paraId="61F78148" w14:textId="6431554C" w:rsidR="000B7227" w:rsidRPr="00B93D11" w:rsidRDefault="000B7227" w:rsidP="007E420E">
    <w:pPr>
      <w:pStyle w:val="Header"/>
      <w:jc w:val="right"/>
      <w:rPr>
        <w:rStyle w:val="PageNumber"/>
        <w:color w:val="26724C" w:themeColor="accent1" w:themeShade="BF"/>
        <w:lang w:val="de-DE"/>
      </w:rPr>
    </w:pPr>
    <w:r w:rsidRPr="00B93D11">
      <w:rPr>
        <w:color w:val="26724C" w:themeColor="accent1" w:themeShade="BF"/>
        <w:lang w:val="de-DE"/>
      </w:rPr>
      <w:t xml:space="preserve">Seite </w:t>
    </w:r>
    <w:r w:rsidRPr="00B93D11">
      <w:rPr>
        <w:rStyle w:val="PageNumber"/>
        <w:color w:val="26724C" w:themeColor="accent1" w:themeShade="BF"/>
        <w:lang w:val="de-DE"/>
      </w:rPr>
      <w:fldChar w:fldCharType="begin"/>
    </w:r>
    <w:r w:rsidRPr="00B93D11">
      <w:rPr>
        <w:rStyle w:val="PageNumber"/>
        <w:color w:val="26724C" w:themeColor="accent1" w:themeShade="BF"/>
        <w:lang w:val="de-DE"/>
      </w:rPr>
      <w:instrText xml:space="preserve"> PAGE </w:instrText>
    </w:r>
    <w:r w:rsidRPr="00B93D11">
      <w:rPr>
        <w:rStyle w:val="PageNumber"/>
        <w:color w:val="26724C" w:themeColor="accent1" w:themeShade="BF"/>
        <w:lang w:val="de-DE"/>
      </w:rPr>
      <w:fldChar w:fldCharType="separate"/>
    </w:r>
    <w:r w:rsidR="0076105E">
      <w:rPr>
        <w:rStyle w:val="PageNumber"/>
        <w:noProof/>
        <w:color w:val="26724C" w:themeColor="accent1" w:themeShade="BF"/>
        <w:lang w:val="de-DE"/>
      </w:rPr>
      <w:t>2</w:t>
    </w:r>
    <w:r w:rsidRPr="00B93D11">
      <w:rPr>
        <w:rStyle w:val="PageNumber"/>
        <w:color w:val="26724C" w:themeColor="accent1" w:themeShade="BF"/>
        <w:lang w:val="de-DE"/>
      </w:rPr>
      <w:fldChar w:fldCharType="end"/>
    </w:r>
  </w:p>
  <w:p w14:paraId="6F279FA3" w14:textId="77777777" w:rsidR="000B7227" w:rsidRDefault="000B7227" w:rsidP="007E420E">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722B3" w14:textId="1FC34061" w:rsidR="000B7227" w:rsidRPr="00B30277" w:rsidRDefault="000B7227" w:rsidP="008224BD">
    <w:pPr>
      <w:pStyle w:val="Header"/>
      <w:rPr>
        <w:rStyle w:val="PageNumber"/>
        <w:lang w:val="de-DE"/>
      </w:rPr>
    </w:pPr>
    <w:r w:rsidRPr="00B30277">
      <w:rPr>
        <w:lang w:val="de-DE"/>
      </w:rPr>
      <w:t>Preliminary Draft Program und Haushaltsplan for the 2022</w:t>
    </w:r>
    <w:r w:rsidRPr="00B30277">
      <w:rPr>
        <w:lang w:val="de-DE"/>
      </w:rPr>
      <w:noBreakHyphen/>
      <w:t>2023 Rechnungsperiode</w:t>
    </w:r>
  </w:p>
  <w:p w14:paraId="26AAD3EB" w14:textId="33A0E446" w:rsidR="000B7227" w:rsidRPr="00B30277" w:rsidRDefault="000B7227" w:rsidP="008224BD">
    <w:pPr>
      <w:pStyle w:val="Header"/>
      <w:rPr>
        <w:lang w:val="de-DE"/>
      </w:rPr>
    </w:pPr>
    <w:r w:rsidRPr="00B30277">
      <w:rPr>
        <w:lang w:val="de-DE"/>
      </w:rPr>
      <w:t xml:space="preserve">Anlage II, page </w:t>
    </w:r>
    <w:sdt>
      <w:sdtPr>
        <w:id w:val="1341588206"/>
        <w:docPartObj>
          <w:docPartGallery w:val="Page Numbers (Top of Page)"/>
          <w:docPartUnique/>
        </w:docPartObj>
      </w:sdtPr>
      <w:sdtEndPr>
        <w:rPr>
          <w:noProof/>
        </w:rPr>
      </w:sdtEndPr>
      <w:sdtContent>
        <w:r w:rsidRPr="00FE0119">
          <w:fldChar w:fldCharType="begin"/>
        </w:r>
        <w:r w:rsidRPr="00B30277">
          <w:rPr>
            <w:lang w:val="de-DE"/>
          </w:rPr>
          <w:instrText xml:space="preserve"> PAGE   \* MERGEFORMAT </w:instrText>
        </w:r>
        <w:r w:rsidRPr="00FE0119">
          <w:fldChar w:fldCharType="separate"/>
        </w:r>
        <w:r w:rsidRPr="00B30277">
          <w:rPr>
            <w:noProof/>
            <w:lang w:val="de-DE"/>
          </w:rPr>
          <w:t>39</w:t>
        </w:r>
        <w:r w:rsidRPr="00FE0119">
          <w:rPr>
            <w:noProof/>
          </w:rPr>
          <w:fldChar w:fldCharType="end"/>
        </w:r>
      </w:sdtContent>
    </w:sdt>
  </w:p>
  <w:p w14:paraId="02909C44" w14:textId="77777777" w:rsidR="000B7227" w:rsidRPr="00B30277" w:rsidRDefault="000B7227" w:rsidP="008224BD">
    <w:pPr>
      <w:pStyle w:val="Header"/>
      <w:rPr>
        <w:lang w:val="de-DE"/>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AEA0D" w14:textId="57FD8D92" w:rsidR="000B7227" w:rsidRPr="00C5280D" w:rsidRDefault="000B7227" w:rsidP="001A7881">
    <w:pPr>
      <w:pStyle w:val="Header"/>
      <w:rPr>
        <w:rStyle w:val="PageNumber"/>
      </w:rPr>
    </w:pPr>
    <w:r>
      <w:t xml:space="preserve">Preliminary </w:t>
    </w:r>
    <w:r w:rsidRPr="008211E4">
      <w:t>Draft Program</w:t>
    </w:r>
    <w:r>
      <w:t xml:space="preserve"> und Haushaltsplan</w:t>
    </w:r>
    <w:r w:rsidRPr="008211E4">
      <w:t xml:space="preserve"> for the </w:t>
    </w:r>
    <w:r>
      <w:t>2022</w:t>
    </w:r>
    <w:r>
      <w:noBreakHyphen/>
      <w:t>2023 Rechnungsperiode</w:t>
    </w:r>
  </w:p>
  <w:p w14:paraId="05F1B850" w14:textId="77777777" w:rsidR="000B7227" w:rsidRPr="001A7881" w:rsidRDefault="000B7227" w:rsidP="001A788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CFB22" w14:textId="77777777" w:rsidR="000B7227" w:rsidRPr="00C1097F" w:rsidRDefault="000B7227" w:rsidP="00495E48">
    <w:pPr>
      <w:pStyle w:val="Header"/>
      <w:jc w:val="right"/>
      <w:rPr>
        <w:b/>
        <w:color w:val="26724C" w:themeColor="accent1" w:themeShade="BF"/>
        <w:lang w:val="de-DE"/>
      </w:rPr>
    </w:pPr>
    <w:r w:rsidRPr="00C1097F">
      <w:rPr>
        <w:b/>
        <w:color w:val="26724C" w:themeColor="accent1" w:themeShade="BF"/>
        <w:lang w:val="de-DE"/>
      </w:rPr>
      <w:t>UPOV</w:t>
    </w:r>
  </w:p>
  <w:p w14:paraId="084B0AB7" w14:textId="4946F32C" w:rsidR="000B7227" w:rsidRPr="00C1097F" w:rsidRDefault="000B7227" w:rsidP="00495E48">
    <w:pPr>
      <w:pStyle w:val="Header"/>
      <w:jc w:val="right"/>
      <w:rPr>
        <w:color w:val="26724C" w:themeColor="accent1" w:themeShade="BF"/>
        <w:lang w:val="de-DE"/>
      </w:rPr>
    </w:pPr>
    <w:r w:rsidRPr="00C1097F">
      <w:rPr>
        <w:color w:val="26724C" w:themeColor="accent1" w:themeShade="BF"/>
        <w:lang w:val="de-DE"/>
      </w:rPr>
      <w:t>Vorläufiger Entwurf eines Programms und Haushaltsplans für 2022-2023</w:t>
    </w:r>
  </w:p>
  <w:p w14:paraId="41E6CD45" w14:textId="6D8383D3" w:rsidR="000B7227" w:rsidRPr="008B40C0" w:rsidRDefault="000B7227" w:rsidP="008B40C0">
    <w:pPr>
      <w:pStyle w:val="Header"/>
      <w:pBdr>
        <w:bottom w:val="single" w:sz="4" w:space="1" w:color="auto"/>
      </w:pBdr>
      <w:jc w:val="right"/>
      <w:rPr>
        <w:color w:val="26724C" w:themeColor="accent1" w:themeShade="BF"/>
        <w:lang w:val="fr-CH"/>
      </w:rPr>
    </w:pPr>
    <w:r>
      <w:rPr>
        <w:color w:val="26724C" w:themeColor="accent1" w:themeShade="BF"/>
        <w:lang w:val="fr-CH"/>
      </w:rPr>
      <w:t>Anhang</w:t>
    </w:r>
    <w:r w:rsidRPr="008B40C0">
      <w:rPr>
        <w:color w:val="26724C" w:themeColor="accent1" w:themeShade="BF"/>
        <w:lang w:val="fr-CH"/>
      </w:rPr>
      <w:t xml:space="preserve"> II</w:t>
    </w:r>
    <w:r>
      <w:rPr>
        <w:color w:val="26724C" w:themeColor="accent1" w:themeShade="BF"/>
        <w:lang w:val="fr-CH"/>
      </w:rPr>
      <w:t>,</w:t>
    </w:r>
    <w:r w:rsidRPr="00495E48">
      <w:rPr>
        <w:lang w:val="fr-CH"/>
      </w:rPr>
      <w:t xml:space="preserve"> </w:t>
    </w:r>
    <w:r w:rsidRPr="008B40C0">
      <w:rPr>
        <w:color w:val="26724C" w:themeColor="accent1" w:themeShade="BF"/>
        <w:lang w:val="fr-CH"/>
      </w:rPr>
      <w:t xml:space="preserve">page </w:t>
    </w:r>
    <w:r w:rsidRPr="008B40C0">
      <w:rPr>
        <w:color w:val="26724C" w:themeColor="accent1" w:themeShade="BF"/>
      </w:rPr>
      <w:fldChar w:fldCharType="begin"/>
    </w:r>
    <w:r w:rsidRPr="008B40C0">
      <w:rPr>
        <w:color w:val="26724C" w:themeColor="accent1" w:themeShade="BF"/>
        <w:lang w:val="fr-CH"/>
      </w:rPr>
      <w:instrText xml:space="preserve"> PAGE   \* MERGEFORMAT </w:instrText>
    </w:r>
    <w:r w:rsidRPr="008B40C0">
      <w:rPr>
        <w:color w:val="26724C" w:themeColor="accent1" w:themeShade="BF"/>
      </w:rPr>
      <w:fldChar w:fldCharType="separate"/>
    </w:r>
    <w:r>
      <w:rPr>
        <w:noProof/>
        <w:color w:val="26724C" w:themeColor="accent1" w:themeShade="BF"/>
        <w:lang w:val="fr-CH"/>
      </w:rPr>
      <w:t>38</w:t>
    </w:r>
    <w:r w:rsidRPr="008B40C0">
      <w:rPr>
        <w:color w:val="26724C" w:themeColor="accent1" w:themeShade="BF"/>
      </w:rPr>
      <w:fldChar w:fldCharType="end"/>
    </w:r>
  </w:p>
  <w:p w14:paraId="0DECF7BE" w14:textId="77777777" w:rsidR="000B7227" w:rsidRPr="00D4705E" w:rsidRDefault="000B7227" w:rsidP="00495E48">
    <w:pPr>
      <w:rPr>
        <w:lang w:val="fr-CH"/>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253BB" w14:textId="77777777" w:rsidR="007D2849" w:rsidRPr="00C1097F" w:rsidRDefault="007D2849" w:rsidP="00495E48">
    <w:pPr>
      <w:pStyle w:val="Header"/>
      <w:jc w:val="right"/>
      <w:rPr>
        <w:b/>
        <w:color w:val="26724C" w:themeColor="accent1" w:themeShade="BF"/>
        <w:lang w:val="de-DE"/>
      </w:rPr>
    </w:pPr>
    <w:r w:rsidRPr="00C1097F">
      <w:rPr>
        <w:b/>
        <w:color w:val="26724C" w:themeColor="accent1" w:themeShade="BF"/>
        <w:lang w:val="de-DE"/>
      </w:rPr>
      <w:t>UPOV</w:t>
    </w:r>
  </w:p>
  <w:p w14:paraId="55C33095" w14:textId="77777777" w:rsidR="007D2849" w:rsidRPr="007F42C5" w:rsidRDefault="007D2849" w:rsidP="00495E48">
    <w:pPr>
      <w:pStyle w:val="Header"/>
      <w:jc w:val="right"/>
      <w:rPr>
        <w:color w:val="26724C" w:themeColor="accent1" w:themeShade="BF"/>
        <w:lang w:val="de-DE"/>
      </w:rPr>
    </w:pPr>
    <w:r w:rsidRPr="009D1704">
      <w:rPr>
        <w:color w:val="26724C" w:themeColor="accent1" w:themeShade="BF"/>
        <w:lang w:val="de-DE"/>
      </w:rPr>
      <w:t xml:space="preserve">Entwurf </w:t>
    </w:r>
    <w:r>
      <w:rPr>
        <w:color w:val="26724C" w:themeColor="accent1" w:themeShade="BF"/>
        <w:lang w:val="de-DE"/>
      </w:rPr>
      <w:t>eines</w:t>
    </w:r>
    <w:r w:rsidRPr="009D1704">
      <w:rPr>
        <w:color w:val="26724C" w:themeColor="accent1" w:themeShade="BF"/>
        <w:lang w:val="de-DE"/>
      </w:rPr>
      <w:t xml:space="preserve"> Programms und Haushaltsplans </w:t>
    </w:r>
    <w:r w:rsidRPr="007F42C5">
      <w:rPr>
        <w:color w:val="26724C" w:themeColor="accent1" w:themeShade="BF"/>
        <w:lang w:val="de-DE"/>
      </w:rPr>
      <w:t>2022</w:t>
    </w:r>
    <w:r w:rsidRPr="007F42C5">
      <w:rPr>
        <w:color w:val="26724C" w:themeColor="accent1" w:themeShade="BF"/>
        <w:lang w:val="de-DE"/>
      </w:rPr>
      <w:noBreakHyphen/>
      <w:t>2023</w:t>
    </w:r>
  </w:p>
  <w:p w14:paraId="3C2BBA71" w14:textId="6D16C331" w:rsidR="007D2849" w:rsidRPr="00A6124E" w:rsidRDefault="007D2849" w:rsidP="008B40C0">
    <w:pPr>
      <w:pStyle w:val="Header"/>
      <w:pBdr>
        <w:bottom w:val="single" w:sz="4" w:space="1" w:color="auto"/>
      </w:pBdr>
      <w:jc w:val="right"/>
      <w:rPr>
        <w:color w:val="26724C" w:themeColor="accent1" w:themeShade="BF"/>
        <w:lang w:val="de-DE"/>
      </w:rPr>
    </w:pPr>
    <w:r>
      <w:rPr>
        <w:color w:val="26724C" w:themeColor="accent1" w:themeShade="BF"/>
        <w:lang w:val="de-DE"/>
      </w:rPr>
      <w:t xml:space="preserve">Anhang II, </w:t>
    </w:r>
    <w:r w:rsidRPr="007F42C5">
      <w:rPr>
        <w:color w:val="26724C" w:themeColor="accent1" w:themeShade="BF"/>
        <w:lang w:val="de-DE"/>
      </w:rPr>
      <w:t>Seit</w:t>
    </w:r>
    <w:r w:rsidRPr="00A6124E">
      <w:rPr>
        <w:color w:val="26724C" w:themeColor="accent1" w:themeShade="BF"/>
        <w:lang w:val="de-DE"/>
      </w:rPr>
      <w:t xml:space="preserve">e </w:t>
    </w:r>
    <w:sdt>
      <w:sdtPr>
        <w:rPr>
          <w:color w:val="26724C" w:themeColor="accent1" w:themeShade="BF"/>
          <w:lang w:val="de-DE"/>
        </w:rPr>
        <w:id w:val="-1940978300"/>
        <w:docPartObj>
          <w:docPartGallery w:val="Page Numbers (Top of Page)"/>
          <w:docPartUnique/>
        </w:docPartObj>
      </w:sdtPr>
      <w:sdtEndPr/>
      <w:sdtContent>
        <w:r w:rsidRPr="00A6124E">
          <w:rPr>
            <w:color w:val="26724C" w:themeColor="accent1" w:themeShade="BF"/>
            <w:lang w:val="de-DE"/>
          </w:rPr>
          <w:fldChar w:fldCharType="begin"/>
        </w:r>
        <w:r w:rsidRPr="00A6124E">
          <w:rPr>
            <w:color w:val="26724C" w:themeColor="accent1" w:themeShade="BF"/>
            <w:lang w:val="de-DE"/>
          </w:rPr>
          <w:instrText xml:space="preserve"> PAGE   \* MERGEFORMAT </w:instrText>
        </w:r>
        <w:r w:rsidRPr="00A6124E">
          <w:rPr>
            <w:color w:val="26724C" w:themeColor="accent1" w:themeShade="BF"/>
            <w:lang w:val="de-DE"/>
          </w:rPr>
          <w:fldChar w:fldCharType="separate"/>
        </w:r>
        <w:r w:rsidR="008573CF">
          <w:rPr>
            <w:noProof/>
            <w:color w:val="26724C" w:themeColor="accent1" w:themeShade="BF"/>
            <w:lang w:val="de-DE"/>
          </w:rPr>
          <w:t>36</w:t>
        </w:r>
        <w:r w:rsidRPr="00A6124E">
          <w:rPr>
            <w:color w:val="26724C" w:themeColor="accent1" w:themeShade="BF"/>
            <w:lang w:val="de-DE"/>
          </w:rPr>
          <w:fldChar w:fldCharType="end"/>
        </w:r>
      </w:sdtContent>
    </w:sdt>
  </w:p>
  <w:p w14:paraId="749C539E" w14:textId="77777777" w:rsidR="007D2849" w:rsidRPr="008B40C0" w:rsidRDefault="007D2849" w:rsidP="00051507">
    <w:pPr>
      <w:pStyle w:val="Header"/>
      <w:rPr>
        <w:color w:val="194C33" w:themeColor="accent1" w:themeShade="8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D9730" w14:textId="77777777" w:rsidR="000B7227" w:rsidRPr="00C1097F" w:rsidRDefault="000B7227" w:rsidP="00495E48">
    <w:pPr>
      <w:pStyle w:val="Header"/>
      <w:jc w:val="right"/>
      <w:rPr>
        <w:b/>
        <w:color w:val="26724C" w:themeColor="accent1" w:themeShade="BF"/>
        <w:lang w:val="de-DE"/>
      </w:rPr>
    </w:pPr>
    <w:r w:rsidRPr="00C1097F">
      <w:rPr>
        <w:b/>
        <w:color w:val="26724C" w:themeColor="accent1" w:themeShade="BF"/>
        <w:lang w:val="de-DE"/>
      </w:rPr>
      <w:t>UPOV</w:t>
    </w:r>
  </w:p>
  <w:p w14:paraId="5DEDB0A0" w14:textId="716CE60B" w:rsidR="000B7227" w:rsidRPr="00C1097F" w:rsidRDefault="000B7227" w:rsidP="00495E48">
    <w:pPr>
      <w:pStyle w:val="Header"/>
      <w:jc w:val="right"/>
      <w:rPr>
        <w:color w:val="26724C" w:themeColor="accent1" w:themeShade="BF"/>
        <w:lang w:val="de-DE"/>
      </w:rPr>
    </w:pPr>
    <w:r w:rsidRPr="00C1097F">
      <w:rPr>
        <w:color w:val="26724C" w:themeColor="accent1" w:themeShade="BF"/>
        <w:lang w:val="de-DE"/>
      </w:rPr>
      <w:t>Vorläufiger Entwurf eines Programms und Haushaltsplans für 2022-2023</w:t>
    </w:r>
  </w:p>
  <w:p w14:paraId="6629EC50" w14:textId="728D1FAB" w:rsidR="000B7227" w:rsidRPr="008B40C0" w:rsidRDefault="000B7227" w:rsidP="008B40C0">
    <w:pPr>
      <w:pStyle w:val="Header"/>
      <w:pBdr>
        <w:bottom w:val="single" w:sz="4" w:space="1" w:color="auto"/>
      </w:pBdr>
      <w:jc w:val="right"/>
      <w:rPr>
        <w:color w:val="26724C" w:themeColor="accent1" w:themeShade="BF"/>
      </w:rPr>
    </w:pPr>
    <w:r>
      <w:rPr>
        <w:color w:val="26724C" w:themeColor="accent1" w:themeShade="BF"/>
      </w:rPr>
      <w:t>Anhang</w:t>
    </w:r>
    <w:r w:rsidRPr="00696FB8">
      <w:rPr>
        <w:color w:val="26724C" w:themeColor="accent1" w:themeShade="BF"/>
      </w:rPr>
      <w:t xml:space="preserve"> </w:t>
    </w:r>
    <w:r>
      <w:rPr>
        <w:color w:val="26724C" w:themeColor="accent1" w:themeShade="BF"/>
      </w:rPr>
      <w:t xml:space="preserve">II, </w:t>
    </w:r>
    <w:r w:rsidRPr="008B40C0">
      <w:rPr>
        <w:color w:val="26724C" w:themeColor="accent1" w:themeShade="BF"/>
      </w:rPr>
      <w:t xml:space="preserve">page </w:t>
    </w:r>
    <w:sdt>
      <w:sdtPr>
        <w:rPr>
          <w:color w:val="26724C" w:themeColor="accent1" w:themeShade="BF"/>
        </w:rPr>
        <w:id w:val="-990558987"/>
        <w:docPartObj>
          <w:docPartGallery w:val="Page Numbers (Top of Page)"/>
          <w:docPartUnique/>
        </w:docPartObj>
      </w:sdtPr>
      <w:sdtEndPr>
        <w:rPr>
          <w:noProof/>
        </w:rPr>
      </w:sdtEndPr>
      <w:sdtContent>
        <w:r w:rsidRPr="008B40C0">
          <w:rPr>
            <w:color w:val="26724C" w:themeColor="accent1" w:themeShade="BF"/>
          </w:rPr>
          <w:fldChar w:fldCharType="begin"/>
        </w:r>
        <w:r w:rsidRPr="008B40C0">
          <w:rPr>
            <w:color w:val="26724C" w:themeColor="accent1" w:themeShade="BF"/>
          </w:rPr>
          <w:instrText xml:space="preserve"> PAGE   \* MERGEFORMAT </w:instrText>
        </w:r>
        <w:r w:rsidRPr="008B40C0">
          <w:rPr>
            <w:color w:val="26724C" w:themeColor="accent1" w:themeShade="BF"/>
          </w:rPr>
          <w:fldChar w:fldCharType="separate"/>
        </w:r>
        <w:r>
          <w:rPr>
            <w:noProof/>
            <w:color w:val="26724C" w:themeColor="accent1" w:themeShade="BF"/>
          </w:rPr>
          <w:t>37</w:t>
        </w:r>
        <w:r w:rsidRPr="008B40C0">
          <w:rPr>
            <w:noProof/>
            <w:color w:val="26724C" w:themeColor="accent1" w:themeShade="BF"/>
          </w:rPr>
          <w:fldChar w:fldCharType="end"/>
        </w:r>
      </w:sdtContent>
    </w:sdt>
  </w:p>
  <w:p w14:paraId="20A38F66" w14:textId="77777777" w:rsidR="000B7227" w:rsidRPr="001522BD" w:rsidRDefault="000B7227" w:rsidP="008B40C0">
    <w:pPr>
      <w:pStyle w:val="Header"/>
      <w:jc w:val="righ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95EB1" w14:textId="77777777" w:rsidR="000B7227" w:rsidRPr="00C1097F" w:rsidRDefault="000B7227" w:rsidP="00E43F04">
    <w:pPr>
      <w:pStyle w:val="Header"/>
      <w:jc w:val="right"/>
      <w:rPr>
        <w:b/>
        <w:color w:val="26724C" w:themeColor="accent1" w:themeShade="BF"/>
        <w:lang w:val="de-DE"/>
      </w:rPr>
    </w:pPr>
    <w:r w:rsidRPr="00C1097F">
      <w:rPr>
        <w:b/>
        <w:color w:val="26724C" w:themeColor="accent1" w:themeShade="BF"/>
        <w:lang w:val="de-DE"/>
      </w:rPr>
      <w:t>UPOV</w:t>
    </w:r>
  </w:p>
  <w:p w14:paraId="2F72797A" w14:textId="263A69AA" w:rsidR="000B7227" w:rsidRPr="00C1097F" w:rsidRDefault="000B7227" w:rsidP="00E43F04">
    <w:pPr>
      <w:pStyle w:val="Header"/>
      <w:jc w:val="right"/>
      <w:rPr>
        <w:color w:val="26724C" w:themeColor="accent1" w:themeShade="BF"/>
        <w:lang w:val="de-DE"/>
      </w:rPr>
    </w:pPr>
    <w:r w:rsidRPr="00C1097F">
      <w:rPr>
        <w:color w:val="26724C" w:themeColor="accent1" w:themeShade="BF"/>
        <w:lang w:val="de-DE"/>
      </w:rPr>
      <w:t>Vorläufiger Entwurf eines Programms und Haushaltsplans für 2022-2023</w:t>
    </w:r>
  </w:p>
  <w:p w14:paraId="6EB734FD" w14:textId="72E8779F" w:rsidR="000B7227" w:rsidRPr="008B40C0" w:rsidRDefault="000B7227" w:rsidP="008B40C0">
    <w:pPr>
      <w:pStyle w:val="Header"/>
      <w:pBdr>
        <w:bottom w:val="single" w:sz="4" w:space="1" w:color="auto"/>
      </w:pBdr>
      <w:jc w:val="right"/>
      <w:rPr>
        <w:color w:val="26724C" w:themeColor="accent1" w:themeShade="BF"/>
        <w:lang w:val="fr-CH"/>
      </w:rPr>
    </w:pPr>
    <w:r>
      <w:rPr>
        <w:color w:val="26724C" w:themeColor="accent1" w:themeShade="BF"/>
      </w:rPr>
      <w:t>Anhang III</w:t>
    </w:r>
    <w:r w:rsidRPr="00E43F04">
      <w:rPr>
        <w:color w:val="26724C" w:themeColor="accent1" w:themeShade="BF"/>
      </w:rPr>
      <w:t>,</w:t>
    </w:r>
    <w:r w:rsidRPr="008B40C0">
      <w:rPr>
        <w:color w:val="26724C" w:themeColor="accent1" w:themeShade="BF"/>
        <w:lang w:val="fr-CH"/>
      </w:rPr>
      <w:t xml:space="preserve"> page </w:t>
    </w:r>
    <w:r w:rsidRPr="008B40C0">
      <w:rPr>
        <w:color w:val="26724C" w:themeColor="accent1" w:themeShade="BF"/>
      </w:rPr>
      <w:fldChar w:fldCharType="begin"/>
    </w:r>
    <w:r w:rsidRPr="008B40C0">
      <w:rPr>
        <w:color w:val="26724C" w:themeColor="accent1" w:themeShade="BF"/>
        <w:lang w:val="fr-CH"/>
      </w:rPr>
      <w:instrText xml:space="preserve"> PAGE   \* MERGEFORMAT </w:instrText>
    </w:r>
    <w:r w:rsidRPr="008B40C0">
      <w:rPr>
        <w:color w:val="26724C" w:themeColor="accent1" w:themeShade="BF"/>
      </w:rPr>
      <w:fldChar w:fldCharType="separate"/>
    </w:r>
    <w:r>
      <w:rPr>
        <w:noProof/>
        <w:color w:val="26724C" w:themeColor="accent1" w:themeShade="BF"/>
        <w:lang w:val="fr-CH"/>
      </w:rPr>
      <w:t>40</w:t>
    </w:r>
    <w:r w:rsidRPr="008B40C0">
      <w:rPr>
        <w:color w:val="26724C" w:themeColor="accent1" w:themeShade="BF"/>
      </w:rPr>
      <w:fldChar w:fldCharType="end"/>
    </w:r>
  </w:p>
  <w:p w14:paraId="0578C354" w14:textId="77777777" w:rsidR="000B7227" w:rsidRPr="00D4705E" w:rsidRDefault="000B7227" w:rsidP="008224BD">
    <w:pPr>
      <w:rPr>
        <w:lang w:val="fr-CH"/>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D265D" w14:textId="77777777" w:rsidR="007D2849" w:rsidRPr="00C1097F" w:rsidRDefault="007D2849" w:rsidP="00495E48">
    <w:pPr>
      <w:pStyle w:val="Header"/>
      <w:jc w:val="right"/>
      <w:rPr>
        <w:b/>
        <w:color w:val="26724C" w:themeColor="accent1" w:themeShade="BF"/>
        <w:lang w:val="de-DE"/>
      </w:rPr>
    </w:pPr>
    <w:r w:rsidRPr="00C1097F">
      <w:rPr>
        <w:b/>
        <w:color w:val="26724C" w:themeColor="accent1" w:themeShade="BF"/>
        <w:lang w:val="de-DE"/>
      </w:rPr>
      <w:t>UPOV</w:t>
    </w:r>
  </w:p>
  <w:p w14:paraId="44356460" w14:textId="77777777" w:rsidR="007D2849" w:rsidRPr="007F42C5" w:rsidRDefault="007D2849" w:rsidP="00495E48">
    <w:pPr>
      <w:pStyle w:val="Header"/>
      <w:jc w:val="right"/>
      <w:rPr>
        <w:color w:val="26724C" w:themeColor="accent1" w:themeShade="BF"/>
        <w:lang w:val="de-DE"/>
      </w:rPr>
    </w:pPr>
    <w:r w:rsidRPr="009D1704">
      <w:rPr>
        <w:color w:val="26724C" w:themeColor="accent1" w:themeShade="BF"/>
        <w:lang w:val="de-DE"/>
      </w:rPr>
      <w:t xml:space="preserve">Entwurf </w:t>
    </w:r>
    <w:r>
      <w:rPr>
        <w:color w:val="26724C" w:themeColor="accent1" w:themeShade="BF"/>
        <w:lang w:val="de-DE"/>
      </w:rPr>
      <w:t>eines</w:t>
    </w:r>
    <w:r w:rsidRPr="009D1704">
      <w:rPr>
        <w:color w:val="26724C" w:themeColor="accent1" w:themeShade="BF"/>
        <w:lang w:val="de-DE"/>
      </w:rPr>
      <w:t xml:space="preserve"> Programms und Haushaltsplans </w:t>
    </w:r>
    <w:r w:rsidRPr="007F42C5">
      <w:rPr>
        <w:color w:val="26724C" w:themeColor="accent1" w:themeShade="BF"/>
        <w:lang w:val="de-DE"/>
      </w:rPr>
      <w:t>2022</w:t>
    </w:r>
    <w:r w:rsidRPr="007F42C5">
      <w:rPr>
        <w:color w:val="26724C" w:themeColor="accent1" w:themeShade="BF"/>
        <w:lang w:val="de-DE"/>
      </w:rPr>
      <w:noBreakHyphen/>
      <w:t>2023</w:t>
    </w:r>
  </w:p>
  <w:p w14:paraId="4F587F41" w14:textId="29B32D7B" w:rsidR="007D2849" w:rsidRPr="00A6124E" w:rsidRDefault="007D2849" w:rsidP="008B40C0">
    <w:pPr>
      <w:pStyle w:val="Header"/>
      <w:pBdr>
        <w:bottom w:val="single" w:sz="4" w:space="1" w:color="auto"/>
      </w:pBdr>
      <w:jc w:val="right"/>
      <w:rPr>
        <w:color w:val="26724C" w:themeColor="accent1" w:themeShade="BF"/>
        <w:lang w:val="de-DE"/>
      </w:rPr>
    </w:pPr>
    <w:r>
      <w:rPr>
        <w:color w:val="26724C" w:themeColor="accent1" w:themeShade="BF"/>
        <w:lang w:val="de-DE"/>
      </w:rPr>
      <w:t xml:space="preserve">Anhang III, </w:t>
    </w:r>
    <w:r w:rsidRPr="007F42C5">
      <w:rPr>
        <w:color w:val="26724C" w:themeColor="accent1" w:themeShade="BF"/>
        <w:lang w:val="de-DE"/>
      </w:rPr>
      <w:t>Seit</w:t>
    </w:r>
    <w:r w:rsidRPr="00A6124E">
      <w:rPr>
        <w:color w:val="26724C" w:themeColor="accent1" w:themeShade="BF"/>
        <w:lang w:val="de-DE"/>
      </w:rPr>
      <w:t xml:space="preserve">e </w:t>
    </w:r>
    <w:sdt>
      <w:sdtPr>
        <w:rPr>
          <w:color w:val="26724C" w:themeColor="accent1" w:themeShade="BF"/>
          <w:lang w:val="de-DE"/>
        </w:rPr>
        <w:id w:val="1985269300"/>
        <w:docPartObj>
          <w:docPartGallery w:val="Page Numbers (Top of Page)"/>
          <w:docPartUnique/>
        </w:docPartObj>
      </w:sdtPr>
      <w:sdtEndPr/>
      <w:sdtContent>
        <w:r w:rsidRPr="00A6124E">
          <w:rPr>
            <w:color w:val="26724C" w:themeColor="accent1" w:themeShade="BF"/>
            <w:lang w:val="de-DE"/>
          </w:rPr>
          <w:fldChar w:fldCharType="begin"/>
        </w:r>
        <w:r w:rsidRPr="00A6124E">
          <w:rPr>
            <w:color w:val="26724C" w:themeColor="accent1" w:themeShade="BF"/>
            <w:lang w:val="de-DE"/>
          </w:rPr>
          <w:instrText xml:space="preserve"> PAGE   \* MERGEFORMAT </w:instrText>
        </w:r>
        <w:r w:rsidRPr="00A6124E">
          <w:rPr>
            <w:color w:val="26724C" w:themeColor="accent1" w:themeShade="BF"/>
            <w:lang w:val="de-DE"/>
          </w:rPr>
          <w:fldChar w:fldCharType="separate"/>
        </w:r>
        <w:r w:rsidR="008573CF">
          <w:rPr>
            <w:noProof/>
            <w:color w:val="26724C" w:themeColor="accent1" w:themeShade="BF"/>
            <w:lang w:val="de-DE"/>
          </w:rPr>
          <w:t>38</w:t>
        </w:r>
        <w:r w:rsidRPr="00A6124E">
          <w:rPr>
            <w:color w:val="26724C" w:themeColor="accent1" w:themeShade="BF"/>
            <w:lang w:val="de-DE"/>
          </w:rPr>
          <w:fldChar w:fldCharType="end"/>
        </w:r>
      </w:sdtContent>
    </w:sdt>
  </w:p>
  <w:p w14:paraId="1116CC4A" w14:textId="77777777" w:rsidR="007D2849" w:rsidRPr="008B40C0" w:rsidRDefault="007D2849" w:rsidP="00051507">
    <w:pPr>
      <w:pStyle w:val="Header"/>
      <w:rPr>
        <w:color w:val="194C33" w:themeColor="accent1" w:themeShade="80"/>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5DB6C" w14:textId="77777777" w:rsidR="000B7227" w:rsidRPr="00C1097F" w:rsidRDefault="000B7227" w:rsidP="00495E48">
    <w:pPr>
      <w:pStyle w:val="Header"/>
      <w:jc w:val="right"/>
      <w:rPr>
        <w:b/>
        <w:color w:val="26724C" w:themeColor="accent1" w:themeShade="BF"/>
        <w:lang w:val="de-DE"/>
      </w:rPr>
    </w:pPr>
    <w:r w:rsidRPr="00C1097F">
      <w:rPr>
        <w:b/>
        <w:color w:val="26724C" w:themeColor="accent1" w:themeShade="BF"/>
        <w:lang w:val="de-DE"/>
      </w:rPr>
      <w:t>UPOV</w:t>
    </w:r>
  </w:p>
  <w:p w14:paraId="2C7FBF7D" w14:textId="5AD821C2" w:rsidR="000B7227" w:rsidRPr="00C1097F" w:rsidRDefault="000B7227" w:rsidP="00495E48">
    <w:pPr>
      <w:pStyle w:val="Header"/>
      <w:jc w:val="right"/>
      <w:rPr>
        <w:color w:val="26724C" w:themeColor="accent1" w:themeShade="BF"/>
        <w:lang w:val="de-DE"/>
      </w:rPr>
    </w:pPr>
    <w:r w:rsidRPr="00C1097F">
      <w:rPr>
        <w:color w:val="26724C" w:themeColor="accent1" w:themeShade="BF"/>
        <w:lang w:val="de-DE"/>
      </w:rPr>
      <w:t>Vorläufiger Entwurf eines Programms und Haushaltsplans für 2022-2023</w:t>
    </w:r>
  </w:p>
  <w:p w14:paraId="1FB68624" w14:textId="405FEE8A" w:rsidR="000B7227" w:rsidRPr="008B40C0" w:rsidRDefault="000B7227" w:rsidP="008B40C0">
    <w:pPr>
      <w:pStyle w:val="Header"/>
      <w:pBdr>
        <w:bottom w:val="single" w:sz="4" w:space="1" w:color="auto"/>
      </w:pBdr>
      <w:jc w:val="right"/>
      <w:rPr>
        <w:color w:val="26724C" w:themeColor="accent1" w:themeShade="BF"/>
      </w:rPr>
    </w:pPr>
    <w:r>
      <w:rPr>
        <w:color w:val="26724C" w:themeColor="accent1" w:themeShade="BF"/>
      </w:rPr>
      <w:t>Anhang</w:t>
    </w:r>
    <w:r w:rsidRPr="00696FB8">
      <w:rPr>
        <w:color w:val="26724C" w:themeColor="accent1" w:themeShade="BF"/>
      </w:rPr>
      <w:t xml:space="preserve"> I</w:t>
    </w:r>
    <w:r>
      <w:rPr>
        <w:color w:val="26724C" w:themeColor="accent1" w:themeShade="BF"/>
      </w:rPr>
      <w:t xml:space="preserve">II, </w:t>
    </w:r>
    <w:r w:rsidRPr="008B40C0">
      <w:rPr>
        <w:color w:val="26724C" w:themeColor="accent1" w:themeShade="BF"/>
      </w:rPr>
      <w:t xml:space="preserve">page </w:t>
    </w:r>
    <w:sdt>
      <w:sdtPr>
        <w:rPr>
          <w:color w:val="26724C" w:themeColor="accent1" w:themeShade="BF"/>
        </w:rPr>
        <w:id w:val="-1759521486"/>
        <w:docPartObj>
          <w:docPartGallery w:val="Page Numbers (Top of Page)"/>
          <w:docPartUnique/>
        </w:docPartObj>
      </w:sdtPr>
      <w:sdtEndPr>
        <w:rPr>
          <w:noProof/>
        </w:rPr>
      </w:sdtEndPr>
      <w:sdtContent>
        <w:r w:rsidRPr="008B40C0">
          <w:rPr>
            <w:color w:val="26724C" w:themeColor="accent1" w:themeShade="BF"/>
          </w:rPr>
          <w:fldChar w:fldCharType="begin"/>
        </w:r>
        <w:r w:rsidRPr="008B40C0">
          <w:rPr>
            <w:color w:val="26724C" w:themeColor="accent1" w:themeShade="BF"/>
          </w:rPr>
          <w:instrText xml:space="preserve"> PAGE   \* MERGEFORMAT </w:instrText>
        </w:r>
        <w:r w:rsidRPr="008B40C0">
          <w:rPr>
            <w:color w:val="26724C" w:themeColor="accent1" w:themeShade="BF"/>
          </w:rPr>
          <w:fldChar w:fldCharType="separate"/>
        </w:r>
        <w:r>
          <w:rPr>
            <w:noProof/>
            <w:color w:val="26724C" w:themeColor="accent1" w:themeShade="BF"/>
          </w:rPr>
          <w:t>39</w:t>
        </w:r>
        <w:r w:rsidRPr="008B40C0">
          <w:rPr>
            <w:noProof/>
            <w:color w:val="26724C" w:themeColor="accent1" w:themeShade="BF"/>
          </w:rPr>
          <w:fldChar w:fldCharType="end"/>
        </w:r>
      </w:sdtContent>
    </w:sdt>
  </w:p>
  <w:p w14:paraId="7D168FDC" w14:textId="77777777" w:rsidR="000B7227" w:rsidRPr="001522BD" w:rsidRDefault="000B7227" w:rsidP="00051507">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DA557" w14:textId="77777777" w:rsidR="000B7227" w:rsidRPr="00C1097F" w:rsidRDefault="000B7227" w:rsidP="00495E48">
    <w:pPr>
      <w:pStyle w:val="Header"/>
      <w:jc w:val="right"/>
      <w:rPr>
        <w:b/>
        <w:color w:val="26724C" w:themeColor="accent1" w:themeShade="BF"/>
        <w:lang w:val="de-DE"/>
      </w:rPr>
    </w:pPr>
    <w:r w:rsidRPr="00C1097F">
      <w:rPr>
        <w:b/>
        <w:color w:val="26724C" w:themeColor="accent1" w:themeShade="BF"/>
        <w:lang w:val="de-DE"/>
      </w:rPr>
      <w:t>UPOV</w:t>
    </w:r>
  </w:p>
  <w:p w14:paraId="67BCD125" w14:textId="0B0F4B23" w:rsidR="000B7227" w:rsidRPr="00DB1BC6" w:rsidRDefault="000B7227" w:rsidP="00495E48">
    <w:pPr>
      <w:pStyle w:val="Header"/>
      <w:jc w:val="right"/>
      <w:rPr>
        <w:color w:val="26724C" w:themeColor="accent1" w:themeShade="BF"/>
        <w:lang w:val="de-DE"/>
      </w:rPr>
    </w:pPr>
    <w:r w:rsidRPr="00DB1BC6">
      <w:rPr>
        <w:color w:val="26724C" w:themeColor="accent1" w:themeShade="BF"/>
        <w:lang w:val="de-DE"/>
      </w:rPr>
      <w:t>Vorläufiger Entwurf eines Programms und Haushaltsplans für 2022-2023 </w:t>
    </w:r>
  </w:p>
  <w:p w14:paraId="59F9C4AC" w14:textId="0211265A" w:rsidR="000B7227" w:rsidRPr="00DB1BC6" w:rsidRDefault="000B7227" w:rsidP="008B40C0">
    <w:pPr>
      <w:pStyle w:val="Header"/>
      <w:pBdr>
        <w:bottom w:val="single" w:sz="4" w:space="1" w:color="auto"/>
      </w:pBdr>
      <w:jc w:val="right"/>
      <w:rPr>
        <w:color w:val="26724C" w:themeColor="accent1" w:themeShade="BF"/>
        <w:lang w:val="de-DE"/>
      </w:rPr>
    </w:pPr>
    <w:r>
      <w:rPr>
        <w:color w:val="26724C" w:themeColor="accent1" w:themeShade="BF"/>
        <w:lang w:val="de-DE"/>
      </w:rPr>
      <w:t>Seit</w:t>
    </w:r>
    <w:r w:rsidRPr="00DB1BC6">
      <w:rPr>
        <w:color w:val="26724C" w:themeColor="accent1" w:themeShade="BF"/>
        <w:lang w:val="de-DE"/>
      </w:rPr>
      <w:t xml:space="preserve"> </w:t>
    </w:r>
    <w:sdt>
      <w:sdtPr>
        <w:rPr>
          <w:color w:val="26724C" w:themeColor="accent1" w:themeShade="BF"/>
          <w:lang w:val="de-DE"/>
        </w:rPr>
        <w:id w:val="-621460889"/>
        <w:docPartObj>
          <w:docPartGallery w:val="Page Numbers (Top of Page)"/>
          <w:docPartUnique/>
        </w:docPartObj>
      </w:sdtPr>
      <w:sdtEndPr/>
      <w:sdtContent>
        <w:r w:rsidRPr="00DB1BC6">
          <w:rPr>
            <w:color w:val="26724C" w:themeColor="accent1" w:themeShade="BF"/>
            <w:lang w:val="de-DE"/>
          </w:rPr>
          <w:fldChar w:fldCharType="begin"/>
        </w:r>
        <w:r w:rsidRPr="00DB1BC6">
          <w:rPr>
            <w:color w:val="26724C" w:themeColor="accent1" w:themeShade="BF"/>
            <w:lang w:val="de-DE"/>
          </w:rPr>
          <w:instrText xml:space="preserve"> PAGE   \* MERGEFORMAT </w:instrText>
        </w:r>
        <w:r w:rsidRPr="00DB1BC6">
          <w:rPr>
            <w:color w:val="26724C" w:themeColor="accent1" w:themeShade="BF"/>
            <w:lang w:val="de-DE"/>
          </w:rPr>
          <w:fldChar w:fldCharType="separate"/>
        </w:r>
        <w:r w:rsidRPr="00DB1BC6">
          <w:rPr>
            <w:color w:val="26724C" w:themeColor="accent1" w:themeShade="BF"/>
            <w:lang w:val="de-DE"/>
          </w:rPr>
          <w:t>18</w:t>
        </w:r>
        <w:r w:rsidRPr="00DB1BC6">
          <w:rPr>
            <w:color w:val="26724C" w:themeColor="accent1" w:themeShade="BF"/>
            <w:lang w:val="de-DE"/>
          </w:rPr>
          <w:fldChar w:fldCharType="end"/>
        </w:r>
      </w:sdtContent>
    </w:sdt>
  </w:p>
  <w:p w14:paraId="5DFAD6B8" w14:textId="77777777" w:rsidR="000B7227" w:rsidRPr="00FE0119" w:rsidRDefault="000B7227" w:rsidP="008224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FF787" w14:textId="77777777" w:rsidR="000B7227" w:rsidRPr="00C1097F" w:rsidRDefault="000B7227" w:rsidP="00495E48">
    <w:pPr>
      <w:pStyle w:val="Header"/>
      <w:jc w:val="right"/>
      <w:rPr>
        <w:b/>
        <w:color w:val="26724C" w:themeColor="accent1" w:themeShade="BF"/>
        <w:lang w:val="de-DE"/>
      </w:rPr>
    </w:pPr>
    <w:r w:rsidRPr="00C1097F">
      <w:rPr>
        <w:b/>
        <w:color w:val="26724C" w:themeColor="accent1" w:themeShade="BF"/>
        <w:lang w:val="de-DE"/>
      </w:rPr>
      <w:t>UPOV</w:t>
    </w:r>
  </w:p>
  <w:p w14:paraId="0CB7B643" w14:textId="0894905E" w:rsidR="000B7227" w:rsidRPr="007F42C5" w:rsidRDefault="000B7227" w:rsidP="00495E48">
    <w:pPr>
      <w:pStyle w:val="Header"/>
      <w:jc w:val="right"/>
      <w:rPr>
        <w:color w:val="26724C" w:themeColor="accent1" w:themeShade="BF"/>
        <w:lang w:val="de-DE"/>
      </w:rPr>
    </w:pPr>
    <w:r w:rsidRPr="009D1704">
      <w:rPr>
        <w:color w:val="26724C" w:themeColor="accent1" w:themeShade="BF"/>
        <w:lang w:val="de-DE"/>
      </w:rPr>
      <w:t xml:space="preserve">Entwurf </w:t>
    </w:r>
    <w:r w:rsidR="0083001E">
      <w:rPr>
        <w:color w:val="26724C" w:themeColor="accent1" w:themeShade="BF"/>
        <w:lang w:val="de-DE"/>
      </w:rPr>
      <w:t>ein</w:t>
    </w:r>
    <w:r w:rsidR="00BC11C2">
      <w:rPr>
        <w:color w:val="26724C" w:themeColor="accent1" w:themeShade="BF"/>
        <w:lang w:val="de-DE"/>
      </w:rPr>
      <w:t>es</w:t>
    </w:r>
    <w:r w:rsidR="00BC11C2" w:rsidRPr="009D1704">
      <w:rPr>
        <w:color w:val="26724C" w:themeColor="accent1" w:themeShade="BF"/>
        <w:lang w:val="de-DE"/>
      </w:rPr>
      <w:t xml:space="preserve"> </w:t>
    </w:r>
    <w:r w:rsidRPr="009D1704">
      <w:rPr>
        <w:color w:val="26724C" w:themeColor="accent1" w:themeShade="BF"/>
        <w:lang w:val="de-DE"/>
      </w:rPr>
      <w:t xml:space="preserve">Programms und Haushaltsplans </w:t>
    </w:r>
    <w:r w:rsidRPr="007F42C5">
      <w:rPr>
        <w:color w:val="26724C" w:themeColor="accent1" w:themeShade="BF"/>
        <w:lang w:val="de-DE"/>
      </w:rPr>
      <w:t>2022</w:t>
    </w:r>
    <w:r w:rsidRPr="007F42C5">
      <w:rPr>
        <w:color w:val="26724C" w:themeColor="accent1" w:themeShade="BF"/>
        <w:lang w:val="de-DE"/>
      </w:rPr>
      <w:noBreakHyphen/>
      <w:t>2023</w:t>
    </w:r>
  </w:p>
  <w:p w14:paraId="6FE73FC8" w14:textId="26039B4F" w:rsidR="000B7227" w:rsidRPr="00A6124E" w:rsidRDefault="000B7227" w:rsidP="008B40C0">
    <w:pPr>
      <w:pStyle w:val="Header"/>
      <w:pBdr>
        <w:bottom w:val="single" w:sz="4" w:space="1" w:color="auto"/>
      </w:pBdr>
      <w:jc w:val="right"/>
      <w:rPr>
        <w:color w:val="26724C" w:themeColor="accent1" w:themeShade="BF"/>
        <w:lang w:val="de-DE"/>
      </w:rPr>
    </w:pPr>
    <w:r w:rsidRPr="007F42C5">
      <w:rPr>
        <w:color w:val="26724C" w:themeColor="accent1" w:themeShade="BF"/>
        <w:lang w:val="de-DE"/>
      </w:rPr>
      <w:t>Seit</w:t>
    </w:r>
    <w:r w:rsidRPr="00A6124E">
      <w:rPr>
        <w:color w:val="26724C" w:themeColor="accent1" w:themeShade="BF"/>
        <w:lang w:val="de-DE"/>
      </w:rPr>
      <w:t xml:space="preserve">e </w:t>
    </w:r>
    <w:sdt>
      <w:sdtPr>
        <w:rPr>
          <w:color w:val="26724C" w:themeColor="accent1" w:themeShade="BF"/>
          <w:lang w:val="de-DE"/>
        </w:rPr>
        <w:id w:val="1569839975"/>
        <w:docPartObj>
          <w:docPartGallery w:val="Page Numbers (Top of Page)"/>
          <w:docPartUnique/>
        </w:docPartObj>
      </w:sdtPr>
      <w:sdtEndPr/>
      <w:sdtContent>
        <w:r w:rsidRPr="00A6124E">
          <w:rPr>
            <w:color w:val="26724C" w:themeColor="accent1" w:themeShade="BF"/>
            <w:lang w:val="de-DE"/>
          </w:rPr>
          <w:fldChar w:fldCharType="begin"/>
        </w:r>
        <w:r w:rsidRPr="00A6124E">
          <w:rPr>
            <w:color w:val="26724C" w:themeColor="accent1" w:themeShade="BF"/>
            <w:lang w:val="de-DE"/>
          </w:rPr>
          <w:instrText xml:space="preserve"> PAGE   \* MERGEFORMAT </w:instrText>
        </w:r>
        <w:r w:rsidRPr="00A6124E">
          <w:rPr>
            <w:color w:val="26724C" w:themeColor="accent1" w:themeShade="BF"/>
            <w:lang w:val="de-DE"/>
          </w:rPr>
          <w:fldChar w:fldCharType="separate"/>
        </w:r>
        <w:r w:rsidR="008573CF">
          <w:rPr>
            <w:noProof/>
            <w:color w:val="26724C" w:themeColor="accent1" w:themeShade="BF"/>
            <w:lang w:val="de-DE"/>
          </w:rPr>
          <w:t>19</w:t>
        </w:r>
        <w:r w:rsidRPr="00A6124E">
          <w:rPr>
            <w:color w:val="26724C" w:themeColor="accent1" w:themeShade="BF"/>
            <w:lang w:val="de-DE"/>
          </w:rPr>
          <w:fldChar w:fldCharType="end"/>
        </w:r>
      </w:sdtContent>
    </w:sdt>
  </w:p>
  <w:p w14:paraId="1586D724" w14:textId="77777777" w:rsidR="000B7227" w:rsidRPr="008B40C0" w:rsidRDefault="000B7227" w:rsidP="00051507">
    <w:pPr>
      <w:pStyle w:val="Header"/>
      <w:rPr>
        <w:color w:val="194C33" w:themeColor="accent1" w:themeShade="8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B8B3C" w14:textId="16D8570D" w:rsidR="000B7227" w:rsidRDefault="000C7C01" w:rsidP="000C7C01">
    <w:pPr>
      <w:pStyle w:val="Header"/>
    </w:pPr>
    <w:r>
      <w:t>C/55/4</w:t>
    </w:r>
  </w:p>
  <w:p w14:paraId="04905655" w14:textId="26759039" w:rsidR="000C7C01" w:rsidRDefault="000C7C01" w:rsidP="000C7C01">
    <w:pPr>
      <w:pStyle w:val="Header"/>
    </w:pPr>
  </w:p>
  <w:p w14:paraId="072AB034" w14:textId="3A24AED9" w:rsidR="000C7C01" w:rsidRDefault="000C7C01" w:rsidP="000C7C01">
    <w:pPr>
      <w:pStyle w:val="Header"/>
    </w:pPr>
    <w:r>
      <w:t>ANLAGE</w:t>
    </w:r>
  </w:p>
  <w:p w14:paraId="2C54999E" w14:textId="1E841129" w:rsidR="000C7C01" w:rsidRDefault="000C7C01" w:rsidP="000C7C01">
    <w:pPr>
      <w:pStyle w:val="Header"/>
    </w:pPr>
  </w:p>
  <w:p w14:paraId="4B9321B2" w14:textId="77777777" w:rsidR="000C7C01" w:rsidRPr="001A7881" w:rsidRDefault="000C7C01" w:rsidP="000C7C0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02D71" w14:textId="07E1C88A" w:rsidR="000B7227" w:rsidRPr="00B30277" w:rsidRDefault="000B7227" w:rsidP="008224BD">
    <w:pPr>
      <w:pStyle w:val="Header"/>
      <w:rPr>
        <w:rStyle w:val="PageNumber"/>
        <w:lang w:val="de-DE"/>
      </w:rPr>
    </w:pPr>
    <w:r w:rsidRPr="00B30277">
      <w:rPr>
        <w:lang w:val="de-DE"/>
      </w:rPr>
      <w:t>Preliminary Draft Program und Haushaltsplan for the 2022</w:t>
    </w:r>
    <w:r w:rsidRPr="00B30277">
      <w:rPr>
        <w:lang w:val="de-DE"/>
      </w:rPr>
      <w:noBreakHyphen/>
      <w:t>2023 Rechnungsperiode</w:t>
    </w:r>
  </w:p>
  <w:p w14:paraId="52AC28A2" w14:textId="6268613C" w:rsidR="000B7227" w:rsidRPr="00B30277" w:rsidRDefault="000B7227" w:rsidP="008224BD">
    <w:pPr>
      <w:pStyle w:val="Header"/>
      <w:rPr>
        <w:lang w:val="de-DE"/>
      </w:rPr>
    </w:pPr>
    <w:r w:rsidRPr="00B30277">
      <w:rPr>
        <w:lang w:val="de-DE"/>
      </w:rPr>
      <w:t xml:space="preserve">Anlage II, page </w:t>
    </w:r>
    <w:sdt>
      <w:sdtPr>
        <w:id w:val="1872650395"/>
        <w:docPartObj>
          <w:docPartGallery w:val="Page Numbers (Top of Page)"/>
          <w:docPartUnique/>
        </w:docPartObj>
      </w:sdtPr>
      <w:sdtEndPr>
        <w:rPr>
          <w:noProof/>
        </w:rPr>
      </w:sdtEndPr>
      <w:sdtContent>
        <w:r w:rsidRPr="00FE0119">
          <w:fldChar w:fldCharType="begin"/>
        </w:r>
        <w:r w:rsidRPr="00B30277">
          <w:rPr>
            <w:lang w:val="de-DE"/>
          </w:rPr>
          <w:instrText xml:space="preserve"> PAGE   \* MERGEFORMAT </w:instrText>
        </w:r>
        <w:r w:rsidRPr="00FE0119">
          <w:fldChar w:fldCharType="separate"/>
        </w:r>
        <w:r w:rsidRPr="00B30277">
          <w:rPr>
            <w:noProof/>
            <w:lang w:val="de-DE"/>
          </w:rPr>
          <w:t>39</w:t>
        </w:r>
        <w:r w:rsidRPr="00FE0119">
          <w:rPr>
            <w:noProof/>
          </w:rPr>
          <w:fldChar w:fldCharType="end"/>
        </w:r>
      </w:sdtContent>
    </w:sdt>
  </w:p>
  <w:p w14:paraId="319FADDD" w14:textId="77777777" w:rsidR="000B7227" w:rsidRPr="00B30277" w:rsidRDefault="000B7227" w:rsidP="008224BD">
    <w:pPr>
      <w:pStyle w:val="Header"/>
      <w:rPr>
        <w:lang w:val="de-D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5F351" w14:textId="77777777" w:rsidR="007D2849" w:rsidRPr="00C1097F" w:rsidRDefault="007D2849" w:rsidP="00495E48">
    <w:pPr>
      <w:pStyle w:val="Header"/>
      <w:jc w:val="right"/>
      <w:rPr>
        <w:b/>
        <w:color w:val="26724C" w:themeColor="accent1" w:themeShade="BF"/>
        <w:lang w:val="de-DE"/>
      </w:rPr>
    </w:pPr>
    <w:r w:rsidRPr="00C1097F">
      <w:rPr>
        <w:b/>
        <w:color w:val="26724C" w:themeColor="accent1" w:themeShade="BF"/>
        <w:lang w:val="de-DE"/>
      </w:rPr>
      <w:t>UPOV</w:t>
    </w:r>
  </w:p>
  <w:p w14:paraId="3A1468FB" w14:textId="77777777" w:rsidR="007D2849" w:rsidRPr="007F42C5" w:rsidRDefault="007D2849" w:rsidP="00495E48">
    <w:pPr>
      <w:pStyle w:val="Header"/>
      <w:jc w:val="right"/>
      <w:rPr>
        <w:color w:val="26724C" w:themeColor="accent1" w:themeShade="BF"/>
        <w:lang w:val="de-DE"/>
      </w:rPr>
    </w:pPr>
    <w:r w:rsidRPr="009D1704">
      <w:rPr>
        <w:color w:val="26724C" w:themeColor="accent1" w:themeShade="BF"/>
        <w:lang w:val="de-DE"/>
      </w:rPr>
      <w:t xml:space="preserve">Entwurf </w:t>
    </w:r>
    <w:r>
      <w:rPr>
        <w:color w:val="26724C" w:themeColor="accent1" w:themeShade="BF"/>
        <w:lang w:val="de-DE"/>
      </w:rPr>
      <w:t>eines</w:t>
    </w:r>
    <w:r w:rsidRPr="009D1704">
      <w:rPr>
        <w:color w:val="26724C" w:themeColor="accent1" w:themeShade="BF"/>
        <w:lang w:val="de-DE"/>
      </w:rPr>
      <w:t xml:space="preserve"> Programms und Haushaltsplans </w:t>
    </w:r>
    <w:r w:rsidRPr="007F42C5">
      <w:rPr>
        <w:color w:val="26724C" w:themeColor="accent1" w:themeShade="BF"/>
        <w:lang w:val="de-DE"/>
      </w:rPr>
      <w:t>2022</w:t>
    </w:r>
    <w:r w:rsidRPr="007F42C5">
      <w:rPr>
        <w:color w:val="26724C" w:themeColor="accent1" w:themeShade="BF"/>
        <w:lang w:val="de-DE"/>
      </w:rPr>
      <w:noBreakHyphen/>
      <w:t>2023</w:t>
    </w:r>
  </w:p>
  <w:p w14:paraId="3C0C3715" w14:textId="27FF20E7" w:rsidR="007D2849" w:rsidRPr="00A6124E" w:rsidRDefault="007D2849" w:rsidP="008B40C0">
    <w:pPr>
      <w:pStyle w:val="Header"/>
      <w:pBdr>
        <w:bottom w:val="single" w:sz="4" w:space="1" w:color="auto"/>
      </w:pBdr>
      <w:jc w:val="right"/>
      <w:rPr>
        <w:color w:val="26724C" w:themeColor="accent1" w:themeShade="BF"/>
        <w:lang w:val="de-DE"/>
      </w:rPr>
    </w:pPr>
    <w:r>
      <w:rPr>
        <w:color w:val="26724C" w:themeColor="accent1" w:themeShade="BF"/>
        <w:lang w:val="de-DE"/>
      </w:rPr>
      <w:t xml:space="preserve">Anhang I, </w:t>
    </w:r>
    <w:r w:rsidRPr="007F42C5">
      <w:rPr>
        <w:color w:val="26724C" w:themeColor="accent1" w:themeShade="BF"/>
        <w:lang w:val="de-DE"/>
      </w:rPr>
      <w:t>Seit</w:t>
    </w:r>
    <w:r w:rsidRPr="00A6124E">
      <w:rPr>
        <w:color w:val="26724C" w:themeColor="accent1" w:themeShade="BF"/>
        <w:lang w:val="de-DE"/>
      </w:rPr>
      <w:t xml:space="preserve">e </w:t>
    </w:r>
    <w:sdt>
      <w:sdtPr>
        <w:rPr>
          <w:color w:val="26724C" w:themeColor="accent1" w:themeShade="BF"/>
          <w:lang w:val="de-DE"/>
        </w:rPr>
        <w:id w:val="1907185408"/>
        <w:docPartObj>
          <w:docPartGallery w:val="Page Numbers (Top of Page)"/>
          <w:docPartUnique/>
        </w:docPartObj>
      </w:sdtPr>
      <w:sdtEndPr/>
      <w:sdtContent>
        <w:r w:rsidRPr="00A6124E">
          <w:rPr>
            <w:color w:val="26724C" w:themeColor="accent1" w:themeShade="BF"/>
            <w:lang w:val="de-DE"/>
          </w:rPr>
          <w:fldChar w:fldCharType="begin"/>
        </w:r>
        <w:r w:rsidRPr="00A6124E">
          <w:rPr>
            <w:color w:val="26724C" w:themeColor="accent1" w:themeShade="BF"/>
            <w:lang w:val="de-DE"/>
          </w:rPr>
          <w:instrText xml:space="preserve"> PAGE   \* MERGEFORMAT </w:instrText>
        </w:r>
        <w:r w:rsidRPr="00A6124E">
          <w:rPr>
            <w:color w:val="26724C" w:themeColor="accent1" w:themeShade="BF"/>
            <w:lang w:val="de-DE"/>
          </w:rPr>
          <w:fldChar w:fldCharType="separate"/>
        </w:r>
        <w:r w:rsidR="008573CF">
          <w:rPr>
            <w:noProof/>
            <w:color w:val="26724C" w:themeColor="accent1" w:themeShade="BF"/>
            <w:lang w:val="de-DE"/>
          </w:rPr>
          <w:t>34</w:t>
        </w:r>
        <w:r w:rsidRPr="00A6124E">
          <w:rPr>
            <w:color w:val="26724C" w:themeColor="accent1" w:themeShade="BF"/>
            <w:lang w:val="de-DE"/>
          </w:rPr>
          <w:fldChar w:fldCharType="end"/>
        </w:r>
      </w:sdtContent>
    </w:sdt>
  </w:p>
  <w:p w14:paraId="3BA9E890" w14:textId="77777777" w:rsidR="007D2849" w:rsidRPr="008B40C0" w:rsidRDefault="007D2849" w:rsidP="00051507">
    <w:pPr>
      <w:pStyle w:val="Header"/>
      <w:rPr>
        <w:color w:val="194C33" w:themeColor="accent1" w:themeShade="8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DF44E" w14:textId="77777777" w:rsidR="000B7227" w:rsidRPr="00C1097F" w:rsidRDefault="000B7227" w:rsidP="00495E48">
    <w:pPr>
      <w:pStyle w:val="Header"/>
      <w:jc w:val="right"/>
      <w:rPr>
        <w:b/>
        <w:color w:val="26724C" w:themeColor="accent1" w:themeShade="BF"/>
        <w:lang w:val="de-DE"/>
      </w:rPr>
    </w:pPr>
    <w:r w:rsidRPr="00C1097F">
      <w:rPr>
        <w:b/>
        <w:color w:val="26724C" w:themeColor="accent1" w:themeShade="BF"/>
        <w:lang w:val="de-DE"/>
      </w:rPr>
      <w:t>UPOV</w:t>
    </w:r>
  </w:p>
  <w:p w14:paraId="13157BA8" w14:textId="44DE80CD" w:rsidR="000B7227" w:rsidRPr="00C1097F" w:rsidRDefault="000B7227" w:rsidP="008B40C0">
    <w:pPr>
      <w:pStyle w:val="Header"/>
      <w:jc w:val="right"/>
      <w:rPr>
        <w:color w:val="26724C" w:themeColor="accent1" w:themeShade="BF"/>
        <w:lang w:val="de-DE"/>
      </w:rPr>
    </w:pPr>
    <w:r w:rsidRPr="00C1097F">
      <w:rPr>
        <w:color w:val="26724C" w:themeColor="accent1" w:themeShade="BF"/>
        <w:lang w:val="de-DE"/>
      </w:rPr>
      <w:t>Vorläufiger Entwurf eines Programms und Haushaltsplans für 2022-2023</w:t>
    </w:r>
  </w:p>
  <w:p w14:paraId="55767277" w14:textId="0C325383" w:rsidR="000B7227" w:rsidRPr="008B40C0" w:rsidRDefault="000B7227" w:rsidP="008B40C0">
    <w:pPr>
      <w:pStyle w:val="Header"/>
      <w:pBdr>
        <w:bottom w:val="single" w:sz="4" w:space="1" w:color="auto"/>
      </w:pBdr>
      <w:jc w:val="right"/>
      <w:rPr>
        <w:color w:val="26724C" w:themeColor="accent1" w:themeShade="BF"/>
      </w:rPr>
    </w:pPr>
    <w:r>
      <w:rPr>
        <w:color w:val="26724C" w:themeColor="accent1" w:themeShade="BF"/>
      </w:rPr>
      <w:t>Anhang</w:t>
    </w:r>
    <w:r w:rsidRPr="008B40C0">
      <w:rPr>
        <w:color w:val="26724C" w:themeColor="accent1" w:themeShade="BF"/>
      </w:rPr>
      <w:t xml:space="preserve"> I</w:t>
    </w:r>
    <w:r>
      <w:rPr>
        <w:color w:val="26724C" w:themeColor="accent1" w:themeShade="BF"/>
      </w:rPr>
      <w:t xml:space="preserve">, </w:t>
    </w:r>
    <w:r w:rsidRPr="008B40C0">
      <w:rPr>
        <w:color w:val="26724C" w:themeColor="accent1" w:themeShade="BF"/>
      </w:rPr>
      <w:t xml:space="preserve">page </w:t>
    </w:r>
    <w:sdt>
      <w:sdtPr>
        <w:rPr>
          <w:color w:val="26724C" w:themeColor="accent1" w:themeShade="BF"/>
        </w:rPr>
        <w:id w:val="1728342427"/>
        <w:docPartObj>
          <w:docPartGallery w:val="Page Numbers (Top of Page)"/>
          <w:docPartUnique/>
        </w:docPartObj>
      </w:sdtPr>
      <w:sdtEndPr>
        <w:rPr>
          <w:noProof/>
        </w:rPr>
      </w:sdtEndPr>
      <w:sdtContent>
        <w:r w:rsidRPr="008B40C0">
          <w:rPr>
            <w:color w:val="26724C" w:themeColor="accent1" w:themeShade="BF"/>
          </w:rPr>
          <w:fldChar w:fldCharType="begin"/>
        </w:r>
        <w:r w:rsidRPr="008B40C0">
          <w:rPr>
            <w:color w:val="26724C" w:themeColor="accent1" w:themeShade="BF"/>
          </w:rPr>
          <w:instrText xml:space="preserve"> PAGE   \* MERGEFORMAT </w:instrText>
        </w:r>
        <w:r w:rsidRPr="008B40C0">
          <w:rPr>
            <w:color w:val="26724C" w:themeColor="accent1" w:themeShade="BF"/>
          </w:rPr>
          <w:fldChar w:fldCharType="separate"/>
        </w:r>
        <w:r>
          <w:rPr>
            <w:noProof/>
            <w:color w:val="26724C" w:themeColor="accent1" w:themeShade="BF"/>
          </w:rPr>
          <w:t>38</w:t>
        </w:r>
        <w:r w:rsidRPr="008B40C0">
          <w:rPr>
            <w:noProof/>
            <w:color w:val="26724C" w:themeColor="accent1" w:themeShade="BF"/>
          </w:rPr>
          <w:fldChar w:fldCharType="end"/>
        </w:r>
      </w:sdtContent>
    </w:sdt>
  </w:p>
  <w:p w14:paraId="1F6A6D99" w14:textId="77777777" w:rsidR="000B7227" w:rsidRPr="008B40C0" w:rsidRDefault="000B7227" w:rsidP="008B40C0">
    <w:pPr>
      <w:pStyle w:val="Header"/>
      <w:jc w:val="right"/>
      <w:rPr>
        <w:color w:val="26724C" w:themeColor="accent1" w:themeShade="BF"/>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7AB3F" w14:textId="010914D6" w:rsidR="000B7227" w:rsidRPr="00B30277" w:rsidRDefault="000B7227" w:rsidP="008224BD">
    <w:pPr>
      <w:pStyle w:val="Header"/>
      <w:rPr>
        <w:rStyle w:val="PageNumber"/>
        <w:lang w:val="de-DE"/>
      </w:rPr>
    </w:pPr>
    <w:r w:rsidRPr="00B30277">
      <w:rPr>
        <w:lang w:val="de-DE"/>
      </w:rPr>
      <w:t>Preliminary Draft Program und Haushaltsplan for the 2022</w:t>
    </w:r>
    <w:r w:rsidRPr="00B30277">
      <w:rPr>
        <w:lang w:val="de-DE"/>
      </w:rPr>
      <w:noBreakHyphen/>
      <w:t>2023 Rechnungsperiode</w:t>
    </w:r>
  </w:p>
  <w:p w14:paraId="4FA160F5" w14:textId="656110CF" w:rsidR="000B7227" w:rsidRPr="00B30277" w:rsidRDefault="000B7227" w:rsidP="008224BD">
    <w:pPr>
      <w:pStyle w:val="Header"/>
      <w:rPr>
        <w:lang w:val="de-DE"/>
      </w:rPr>
    </w:pPr>
    <w:r w:rsidRPr="00B30277">
      <w:rPr>
        <w:lang w:val="de-DE"/>
      </w:rPr>
      <w:t xml:space="preserve">Anlage II, page </w:t>
    </w:r>
    <w:sdt>
      <w:sdtPr>
        <w:id w:val="-1138723346"/>
        <w:docPartObj>
          <w:docPartGallery w:val="Page Numbers (Top of Page)"/>
          <w:docPartUnique/>
        </w:docPartObj>
      </w:sdtPr>
      <w:sdtEndPr>
        <w:rPr>
          <w:noProof/>
        </w:rPr>
      </w:sdtEndPr>
      <w:sdtContent>
        <w:r w:rsidRPr="00FE0119">
          <w:fldChar w:fldCharType="begin"/>
        </w:r>
        <w:r w:rsidRPr="00B30277">
          <w:rPr>
            <w:lang w:val="de-DE"/>
          </w:rPr>
          <w:instrText xml:space="preserve"> PAGE   \* MERGEFORMAT </w:instrText>
        </w:r>
        <w:r w:rsidRPr="00FE0119">
          <w:fldChar w:fldCharType="separate"/>
        </w:r>
        <w:r w:rsidRPr="00B30277">
          <w:rPr>
            <w:noProof/>
            <w:lang w:val="de-DE"/>
          </w:rPr>
          <w:t>39</w:t>
        </w:r>
        <w:r w:rsidRPr="00FE0119">
          <w:rPr>
            <w:noProof/>
          </w:rPr>
          <w:fldChar w:fldCharType="end"/>
        </w:r>
      </w:sdtContent>
    </w:sdt>
  </w:p>
  <w:p w14:paraId="7D11855F" w14:textId="77777777" w:rsidR="000B7227" w:rsidRPr="00B30277" w:rsidRDefault="000B7227" w:rsidP="008224BD">
    <w:pPr>
      <w:pStyle w:val="Header"/>
      <w:rPr>
        <w:lang w:val="de-DE"/>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92F52" w14:textId="0C849D2A" w:rsidR="000B7227" w:rsidRPr="00B30277" w:rsidRDefault="000B7227" w:rsidP="008224BD">
    <w:pPr>
      <w:pStyle w:val="Header"/>
      <w:rPr>
        <w:rStyle w:val="PageNumber"/>
        <w:lang w:val="de-DE"/>
      </w:rPr>
    </w:pPr>
    <w:r w:rsidRPr="00B30277">
      <w:rPr>
        <w:lang w:val="de-DE"/>
      </w:rPr>
      <w:t>Preliminary Draft Program und Haushaltsplan for the 2022</w:t>
    </w:r>
    <w:r w:rsidRPr="00B30277">
      <w:rPr>
        <w:lang w:val="de-DE"/>
      </w:rPr>
      <w:noBreakHyphen/>
      <w:t>2023 Rechnungsperiode</w:t>
    </w:r>
  </w:p>
  <w:p w14:paraId="39490ADF" w14:textId="344B08B0" w:rsidR="000B7227" w:rsidRPr="00B30277" w:rsidRDefault="000B7227" w:rsidP="008224BD">
    <w:pPr>
      <w:pStyle w:val="Header"/>
      <w:rPr>
        <w:lang w:val="de-DE"/>
      </w:rPr>
    </w:pPr>
    <w:r w:rsidRPr="00B30277">
      <w:rPr>
        <w:lang w:val="de-DE"/>
      </w:rPr>
      <w:t xml:space="preserve">Anlage II, page </w:t>
    </w:r>
    <w:sdt>
      <w:sdtPr>
        <w:id w:val="-2036489505"/>
        <w:docPartObj>
          <w:docPartGallery w:val="Page Numbers (Top of Page)"/>
          <w:docPartUnique/>
        </w:docPartObj>
      </w:sdtPr>
      <w:sdtEndPr>
        <w:rPr>
          <w:noProof/>
        </w:rPr>
      </w:sdtEndPr>
      <w:sdtContent>
        <w:r w:rsidRPr="00FE0119">
          <w:fldChar w:fldCharType="begin"/>
        </w:r>
        <w:r w:rsidRPr="00B30277">
          <w:rPr>
            <w:lang w:val="de-DE"/>
          </w:rPr>
          <w:instrText xml:space="preserve"> PAGE   \* MERGEFORMAT </w:instrText>
        </w:r>
        <w:r w:rsidRPr="00FE0119">
          <w:fldChar w:fldCharType="separate"/>
        </w:r>
        <w:r w:rsidRPr="00B30277">
          <w:rPr>
            <w:noProof/>
            <w:lang w:val="de-DE"/>
          </w:rPr>
          <w:t>39</w:t>
        </w:r>
        <w:r w:rsidRPr="00FE0119">
          <w:rPr>
            <w:noProof/>
          </w:rPr>
          <w:fldChar w:fldCharType="end"/>
        </w:r>
      </w:sdtContent>
    </w:sdt>
  </w:p>
  <w:p w14:paraId="4232DBB0" w14:textId="77777777" w:rsidR="000B7227" w:rsidRPr="00B30277" w:rsidRDefault="000B7227" w:rsidP="008224BD">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7553"/>
    <w:multiLevelType w:val="hybridMultilevel"/>
    <w:tmpl w:val="5226D9B2"/>
    <w:lvl w:ilvl="0" w:tplc="31920AC6">
      <w:start w:val="1"/>
      <w:numFmt w:val="upperRoman"/>
      <w:pStyle w:val="Heading1"/>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0A08C5"/>
    <w:multiLevelType w:val="hybridMultilevel"/>
    <w:tmpl w:val="191A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E338E"/>
    <w:multiLevelType w:val="multilevel"/>
    <w:tmpl w:val="455EA2BC"/>
    <w:lvl w:ilvl="0">
      <w:start w:val="1"/>
      <w:numFmt w:val="decimal"/>
      <w:lvlText w:val="%1)"/>
      <w:lvlJc w:val="left"/>
      <w:pPr>
        <w:ind w:left="927" w:hanging="360"/>
      </w:pPr>
    </w:lvl>
    <w:lvl w:ilvl="1">
      <w:start w:val="1"/>
      <w:numFmt w:val="lowerLetter"/>
      <w:lvlText w:val="%2)"/>
      <w:lvlJc w:val="left"/>
      <w:pPr>
        <w:ind w:left="1287" w:hanging="360"/>
      </w:pPr>
      <w:rPr>
        <w:rFonts w:hint="default"/>
      </w:r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 w15:restartNumberingAfterBreak="0">
    <w:nsid w:val="074649A8"/>
    <w:multiLevelType w:val="hybridMultilevel"/>
    <w:tmpl w:val="BDFE3BF6"/>
    <w:lvl w:ilvl="0" w:tplc="CAF476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76BFE"/>
    <w:multiLevelType w:val="hybridMultilevel"/>
    <w:tmpl w:val="3340856A"/>
    <w:lvl w:ilvl="0" w:tplc="04090001">
      <w:start w:val="1"/>
      <w:numFmt w:val="bullet"/>
      <w:lvlText w:val=""/>
      <w:lvlJc w:val="left"/>
      <w:pPr>
        <w:ind w:left="1260" w:hanging="360"/>
      </w:pPr>
      <w:rPr>
        <w:rFonts w:ascii="Symbol" w:hAnsi="Symbol" w:hint="default"/>
      </w:rPr>
    </w:lvl>
    <w:lvl w:ilvl="1" w:tplc="A0E05A16">
      <w:numFmt w:val="bullet"/>
      <w:lvlText w:val="•"/>
      <w:lvlJc w:val="left"/>
      <w:pPr>
        <w:ind w:left="2184" w:hanging="564"/>
      </w:pPr>
      <w:rPr>
        <w:rFonts w:ascii="Arial" w:eastAsia="Times New Roman" w:hAnsi="Arial"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0C3464C2"/>
    <w:multiLevelType w:val="hybridMultilevel"/>
    <w:tmpl w:val="11A65C02"/>
    <w:lvl w:ilvl="0" w:tplc="1890D324">
      <w:start w:val="1"/>
      <w:numFmt w:val="lowerRoman"/>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FB35C7"/>
    <w:multiLevelType w:val="hybridMultilevel"/>
    <w:tmpl w:val="4704CDA2"/>
    <w:lvl w:ilvl="0" w:tplc="3F6677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B86BF5"/>
    <w:multiLevelType w:val="hybridMultilevel"/>
    <w:tmpl w:val="2AF0A412"/>
    <w:lvl w:ilvl="0" w:tplc="10E0BE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DB2D03"/>
    <w:multiLevelType w:val="hybridMultilevel"/>
    <w:tmpl w:val="E1344AAE"/>
    <w:lvl w:ilvl="0" w:tplc="9DA0ACBA">
      <w:start w:val="1"/>
      <w:numFmt w:val="upperRoman"/>
      <w:lvlText w:val="%1."/>
      <w:lvlJc w:val="left"/>
      <w:pPr>
        <w:ind w:left="1080" w:hanging="720"/>
      </w:pPr>
      <w:rPr>
        <w:rFonts w:hint="default"/>
        <w:color w:val="008080"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1C32D1"/>
    <w:multiLevelType w:val="hybridMultilevel"/>
    <w:tmpl w:val="BD7CE33C"/>
    <w:lvl w:ilvl="0" w:tplc="56ECF530">
      <w:start w:val="1"/>
      <w:numFmt w:val="lowerRoman"/>
      <w:lvlText w:val="(%1)"/>
      <w:lvlJc w:val="left"/>
      <w:pPr>
        <w:ind w:left="6390" w:hanging="720"/>
      </w:pPr>
      <w:rPr>
        <w:rFonts w:hint="default"/>
        <w:i/>
      </w:rPr>
    </w:lvl>
    <w:lvl w:ilvl="1" w:tplc="04090019" w:tentative="1">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10" w15:restartNumberingAfterBreak="0">
    <w:nsid w:val="113F47FD"/>
    <w:multiLevelType w:val="hybridMultilevel"/>
    <w:tmpl w:val="48E85FAA"/>
    <w:lvl w:ilvl="0" w:tplc="E1F4D8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A83AC8"/>
    <w:multiLevelType w:val="hybridMultilevel"/>
    <w:tmpl w:val="2AD0CA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A94932"/>
    <w:multiLevelType w:val="hybridMultilevel"/>
    <w:tmpl w:val="25C442F8"/>
    <w:lvl w:ilvl="0" w:tplc="251CFAFC">
      <w:start w:val="1"/>
      <w:numFmt w:val="low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CA3B4A"/>
    <w:multiLevelType w:val="hybridMultilevel"/>
    <w:tmpl w:val="82568C08"/>
    <w:lvl w:ilvl="0" w:tplc="BF9ECC74">
      <w:start w:val="1"/>
      <w:numFmt w:val="decimal"/>
      <w:lvlText w:val="%1."/>
      <w:lvlJc w:val="center"/>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D439C4"/>
    <w:multiLevelType w:val="hybridMultilevel"/>
    <w:tmpl w:val="9A6CA3B2"/>
    <w:lvl w:ilvl="0" w:tplc="04070017">
      <w:start w:val="1"/>
      <w:numFmt w:val="lowerLetter"/>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2D170B"/>
    <w:multiLevelType w:val="hybridMultilevel"/>
    <w:tmpl w:val="5C5EF3BA"/>
    <w:lvl w:ilvl="0" w:tplc="E67E0F42">
      <w:start w:val="1"/>
      <w:numFmt w:val="lowerRoman"/>
      <w:lvlText w:val="%1)"/>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5F68D5"/>
    <w:multiLevelType w:val="multilevel"/>
    <w:tmpl w:val="313E9442"/>
    <w:lvl w:ilvl="0">
      <w:start w:val="1"/>
      <w:numFmt w:val="decimal"/>
      <w:lvlText w:val="%1)"/>
      <w:lvlJc w:val="left"/>
      <w:pPr>
        <w:ind w:left="927" w:hanging="360"/>
      </w:pPr>
    </w:lvl>
    <w:lvl w:ilvl="1">
      <w:start w:val="1"/>
      <w:numFmt w:val="lowerLetter"/>
      <w:lvlText w:val="%2)"/>
      <w:lvlJc w:val="left"/>
      <w:pPr>
        <w:ind w:left="1287" w:hanging="360"/>
      </w:pPr>
      <w:rPr>
        <w:rFonts w:hint="default"/>
      </w:r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7" w15:restartNumberingAfterBreak="0">
    <w:nsid w:val="1A9F765D"/>
    <w:multiLevelType w:val="hybridMultilevel"/>
    <w:tmpl w:val="2FEE17B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AA2717"/>
    <w:multiLevelType w:val="hybridMultilevel"/>
    <w:tmpl w:val="C47C4D12"/>
    <w:lvl w:ilvl="0" w:tplc="B1C8DF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AB2D48"/>
    <w:multiLevelType w:val="hybridMultilevel"/>
    <w:tmpl w:val="908A7A3C"/>
    <w:lvl w:ilvl="0" w:tplc="7AC0BAB6">
      <w:start w:val="1"/>
      <w:numFmt w:val="upperRoman"/>
      <w:lvlText w:val="%1."/>
      <w:lvlJc w:val="left"/>
      <w:pPr>
        <w:ind w:left="1080" w:hanging="720"/>
      </w:pPr>
      <w:rPr>
        <w:rFonts w:hint="default"/>
        <w:sz w:val="2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FB0B05"/>
    <w:multiLevelType w:val="hybridMultilevel"/>
    <w:tmpl w:val="95266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04C320C"/>
    <w:multiLevelType w:val="hybridMultilevel"/>
    <w:tmpl w:val="64CC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1A7FFC"/>
    <w:multiLevelType w:val="hybridMultilevel"/>
    <w:tmpl w:val="0C266B2E"/>
    <w:lvl w:ilvl="0" w:tplc="E57089BA">
      <w:start w:val="1"/>
      <w:numFmt w:val="lowerRoman"/>
      <w:lvlText w:val="%1)"/>
      <w:lvlJc w:val="left"/>
      <w:pPr>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2E1587A"/>
    <w:multiLevelType w:val="hybridMultilevel"/>
    <w:tmpl w:val="53A08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2F12331"/>
    <w:multiLevelType w:val="hybridMultilevel"/>
    <w:tmpl w:val="1F686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9108DB"/>
    <w:multiLevelType w:val="hybridMultilevel"/>
    <w:tmpl w:val="EFDEB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215CB8"/>
    <w:multiLevelType w:val="hybridMultilevel"/>
    <w:tmpl w:val="DA78BD98"/>
    <w:lvl w:ilvl="0" w:tplc="0E228124">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CDB7DD2"/>
    <w:multiLevelType w:val="hybridMultilevel"/>
    <w:tmpl w:val="8CF8A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D043D6C"/>
    <w:multiLevelType w:val="hybridMultilevel"/>
    <w:tmpl w:val="3A0A1A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2FB61E63"/>
    <w:multiLevelType w:val="hybridMultilevel"/>
    <w:tmpl w:val="DCCE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9B534E"/>
    <w:multiLevelType w:val="hybridMultilevel"/>
    <w:tmpl w:val="FD5C801E"/>
    <w:lvl w:ilvl="0" w:tplc="04090001">
      <w:start w:val="1"/>
      <w:numFmt w:val="bullet"/>
      <w:lvlText w:val=""/>
      <w:lvlJc w:val="left"/>
      <w:pPr>
        <w:tabs>
          <w:tab w:val="num" w:pos="1287"/>
        </w:tabs>
        <w:ind w:left="1287" w:hanging="360"/>
      </w:pPr>
      <w:rPr>
        <w:rFonts w:ascii="Symbol" w:hAnsi="Symbol" w:hint="default"/>
      </w:rPr>
    </w:lvl>
    <w:lvl w:ilvl="1" w:tplc="04090003">
      <w:start w:val="1"/>
      <w:numFmt w:val="bullet"/>
      <w:lvlText w:val="o"/>
      <w:lvlJc w:val="left"/>
      <w:pPr>
        <w:tabs>
          <w:tab w:val="num" w:pos="1583"/>
        </w:tabs>
        <w:ind w:left="1583" w:hanging="360"/>
      </w:pPr>
      <w:rPr>
        <w:rFonts w:ascii="Courier New" w:hAnsi="Courier New" w:cs="Courier New" w:hint="default"/>
      </w:rPr>
    </w:lvl>
    <w:lvl w:ilvl="2" w:tplc="04090005">
      <w:start w:val="1"/>
      <w:numFmt w:val="bullet"/>
      <w:lvlText w:val=""/>
      <w:lvlJc w:val="left"/>
      <w:pPr>
        <w:tabs>
          <w:tab w:val="num" w:pos="2303"/>
        </w:tabs>
        <w:ind w:left="2303" w:hanging="360"/>
      </w:pPr>
      <w:rPr>
        <w:rFonts w:ascii="Wingdings" w:hAnsi="Wingdings" w:hint="default"/>
      </w:rPr>
    </w:lvl>
    <w:lvl w:ilvl="3" w:tplc="04090001" w:tentative="1">
      <w:start w:val="1"/>
      <w:numFmt w:val="bullet"/>
      <w:lvlText w:val=""/>
      <w:lvlJc w:val="left"/>
      <w:pPr>
        <w:tabs>
          <w:tab w:val="num" w:pos="3023"/>
        </w:tabs>
        <w:ind w:left="3023" w:hanging="360"/>
      </w:pPr>
      <w:rPr>
        <w:rFonts w:ascii="Symbol" w:hAnsi="Symbol" w:hint="default"/>
      </w:rPr>
    </w:lvl>
    <w:lvl w:ilvl="4" w:tplc="04090003" w:tentative="1">
      <w:start w:val="1"/>
      <w:numFmt w:val="bullet"/>
      <w:lvlText w:val="o"/>
      <w:lvlJc w:val="left"/>
      <w:pPr>
        <w:tabs>
          <w:tab w:val="num" w:pos="3743"/>
        </w:tabs>
        <w:ind w:left="3743" w:hanging="360"/>
      </w:pPr>
      <w:rPr>
        <w:rFonts w:ascii="Courier New" w:hAnsi="Courier New" w:cs="Courier New" w:hint="default"/>
      </w:rPr>
    </w:lvl>
    <w:lvl w:ilvl="5" w:tplc="04090005" w:tentative="1">
      <w:start w:val="1"/>
      <w:numFmt w:val="bullet"/>
      <w:lvlText w:val=""/>
      <w:lvlJc w:val="left"/>
      <w:pPr>
        <w:tabs>
          <w:tab w:val="num" w:pos="4463"/>
        </w:tabs>
        <w:ind w:left="4463" w:hanging="360"/>
      </w:pPr>
      <w:rPr>
        <w:rFonts w:ascii="Wingdings" w:hAnsi="Wingdings" w:hint="default"/>
      </w:rPr>
    </w:lvl>
    <w:lvl w:ilvl="6" w:tplc="04090001" w:tentative="1">
      <w:start w:val="1"/>
      <w:numFmt w:val="bullet"/>
      <w:lvlText w:val=""/>
      <w:lvlJc w:val="left"/>
      <w:pPr>
        <w:tabs>
          <w:tab w:val="num" w:pos="5183"/>
        </w:tabs>
        <w:ind w:left="5183" w:hanging="360"/>
      </w:pPr>
      <w:rPr>
        <w:rFonts w:ascii="Symbol" w:hAnsi="Symbol" w:hint="default"/>
      </w:rPr>
    </w:lvl>
    <w:lvl w:ilvl="7" w:tplc="04090003" w:tentative="1">
      <w:start w:val="1"/>
      <w:numFmt w:val="bullet"/>
      <w:lvlText w:val="o"/>
      <w:lvlJc w:val="left"/>
      <w:pPr>
        <w:tabs>
          <w:tab w:val="num" w:pos="5903"/>
        </w:tabs>
        <w:ind w:left="5903" w:hanging="360"/>
      </w:pPr>
      <w:rPr>
        <w:rFonts w:ascii="Courier New" w:hAnsi="Courier New" w:cs="Courier New" w:hint="default"/>
      </w:rPr>
    </w:lvl>
    <w:lvl w:ilvl="8" w:tplc="04090005" w:tentative="1">
      <w:start w:val="1"/>
      <w:numFmt w:val="bullet"/>
      <w:lvlText w:val=""/>
      <w:lvlJc w:val="left"/>
      <w:pPr>
        <w:tabs>
          <w:tab w:val="num" w:pos="6623"/>
        </w:tabs>
        <w:ind w:left="6623" w:hanging="360"/>
      </w:pPr>
      <w:rPr>
        <w:rFonts w:ascii="Wingdings" w:hAnsi="Wingdings" w:hint="default"/>
      </w:rPr>
    </w:lvl>
  </w:abstractNum>
  <w:abstractNum w:abstractNumId="31" w15:restartNumberingAfterBreak="0">
    <w:nsid w:val="351B1D8A"/>
    <w:multiLevelType w:val="hybridMultilevel"/>
    <w:tmpl w:val="B548F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F67A6F"/>
    <w:multiLevelType w:val="hybridMultilevel"/>
    <w:tmpl w:val="78C46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9386AE8"/>
    <w:multiLevelType w:val="hybridMultilevel"/>
    <w:tmpl w:val="57E20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CF67031"/>
    <w:multiLevelType w:val="multilevel"/>
    <w:tmpl w:val="8ED8615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DA110A6"/>
    <w:multiLevelType w:val="hybridMultilevel"/>
    <w:tmpl w:val="B12C5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F781009"/>
    <w:multiLevelType w:val="hybridMultilevel"/>
    <w:tmpl w:val="B20861C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15:restartNumberingAfterBreak="0">
    <w:nsid w:val="3F850675"/>
    <w:multiLevelType w:val="hybridMultilevel"/>
    <w:tmpl w:val="4D5C57BE"/>
    <w:lvl w:ilvl="0" w:tplc="04070017">
      <w:start w:val="1"/>
      <w:numFmt w:val="low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1046977"/>
    <w:multiLevelType w:val="hybridMultilevel"/>
    <w:tmpl w:val="6D7A5DDE"/>
    <w:lvl w:ilvl="0" w:tplc="68B6AC48">
      <w:start w:val="1"/>
      <w:numFmt w:val="decimal"/>
      <w:pStyle w:val="annexipara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6D44E0"/>
    <w:multiLevelType w:val="hybridMultilevel"/>
    <w:tmpl w:val="EB5EF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F226F3"/>
    <w:multiLevelType w:val="hybridMultilevel"/>
    <w:tmpl w:val="FB2C7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9313078"/>
    <w:multiLevelType w:val="hybridMultilevel"/>
    <w:tmpl w:val="DF36A88C"/>
    <w:lvl w:ilvl="0" w:tplc="E57089BA">
      <w:start w:val="1"/>
      <w:numFmt w:val="lowerRoman"/>
      <w:lvlText w:val="%1)"/>
      <w:lvlJc w:val="left"/>
      <w:pPr>
        <w:ind w:left="1070" w:hanging="360"/>
      </w:pPr>
      <w:rPr>
        <w:rFonts w:hint="default"/>
      </w:rPr>
    </w:lvl>
    <w:lvl w:ilvl="1" w:tplc="04090019" w:tentative="1">
      <w:start w:val="1"/>
      <w:numFmt w:val="lowerLetter"/>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42" w15:restartNumberingAfterBreak="0">
    <w:nsid w:val="4D463A90"/>
    <w:multiLevelType w:val="hybridMultilevel"/>
    <w:tmpl w:val="F208B7FA"/>
    <w:lvl w:ilvl="0" w:tplc="84D68948">
      <w:start w:val="1"/>
      <w:numFmt w:val="bullet"/>
      <w:lvlText w:val="•"/>
      <w:lvlJc w:val="left"/>
      <w:pPr>
        <w:tabs>
          <w:tab w:val="num" w:pos="720"/>
        </w:tabs>
        <w:ind w:left="720" w:hanging="360"/>
      </w:pPr>
      <w:rPr>
        <w:rFonts w:ascii="Arial" w:hAnsi="Arial" w:hint="default"/>
      </w:rPr>
    </w:lvl>
    <w:lvl w:ilvl="1" w:tplc="2D7A03C0">
      <w:start w:val="1831"/>
      <w:numFmt w:val="bullet"/>
      <w:lvlText w:val="•"/>
      <w:lvlJc w:val="left"/>
      <w:pPr>
        <w:tabs>
          <w:tab w:val="num" w:pos="1440"/>
        </w:tabs>
        <w:ind w:left="1440" w:hanging="360"/>
      </w:pPr>
      <w:rPr>
        <w:rFonts w:ascii="Arial" w:hAnsi="Arial" w:hint="default"/>
      </w:rPr>
    </w:lvl>
    <w:lvl w:ilvl="2" w:tplc="2CCAB938" w:tentative="1">
      <w:start w:val="1"/>
      <w:numFmt w:val="bullet"/>
      <w:lvlText w:val="•"/>
      <w:lvlJc w:val="left"/>
      <w:pPr>
        <w:tabs>
          <w:tab w:val="num" w:pos="2160"/>
        </w:tabs>
        <w:ind w:left="2160" w:hanging="360"/>
      </w:pPr>
      <w:rPr>
        <w:rFonts w:ascii="Arial" w:hAnsi="Arial" w:hint="default"/>
      </w:rPr>
    </w:lvl>
    <w:lvl w:ilvl="3" w:tplc="22461C18" w:tentative="1">
      <w:start w:val="1"/>
      <w:numFmt w:val="bullet"/>
      <w:lvlText w:val="•"/>
      <w:lvlJc w:val="left"/>
      <w:pPr>
        <w:tabs>
          <w:tab w:val="num" w:pos="2880"/>
        </w:tabs>
        <w:ind w:left="2880" w:hanging="360"/>
      </w:pPr>
      <w:rPr>
        <w:rFonts w:ascii="Arial" w:hAnsi="Arial" w:hint="default"/>
      </w:rPr>
    </w:lvl>
    <w:lvl w:ilvl="4" w:tplc="40789B2E" w:tentative="1">
      <w:start w:val="1"/>
      <w:numFmt w:val="bullet"/>
      <w:lvlText w:val="•"/>
      <w:lvlJc w:val="left"/>
      <w:pPr>
        <w:tabs>
          <w:tab w:val="num" w:pos="3600"/>
        </w:tabs>
        <w:ind w:left="3600" w:hanging="360"/>
      </w:pPr>
      <w:rPr>
        <w:rFonts w:ascii="Arial" w:hAnsi="Arial" w:hint="default"/>
      </w:rPr>
    </w:lvl>
    <w:lvl w:ilvl="5" w:tplc="A7ACDC38" w:tentative="1">
      <w:start w:val="1"/>
      <w:numFmt w:val="bullet"/>
      <w:lvlText w:val="•"/>
      <w:lvlJc w:val="left"/>
      <w:pPr>
        <w:tabs>
          <w:tab w:val="num" w:pos="4320"/>
        </w:tabs>
        <w:ind w:left="4320" w:hanging="360"/>
      </w:pPr>
      <w:rPr>
        <w:rFonts w:ascii="Arial" w:hAnsi="Arial" w:hint="default"/>
      </w:rPr>
    </w:lvl>
    <w:lvl w:ilvl="6" w:tplc="DC96E138" w:tentative="1">
      <w:start w:val="1"/>
      <w:numFmt w:val="bullet"/>
      <w:lvlText w:val="•"/>
      <w:lvlJc w:val="left"/>
      <w:pPr>
        <w:tabs>
          <w:tab w:val="num" w:pos="5040"/>
        </w:tabs>
        <w:ind w:left="5040" w:hanging="360"/>
      </w:pPr>
      <w:rPr>
        <w:rFonts w:ascii="Arial" w:hAnsi="Arial" w:hint="default"/>
      </w:rPr>
    </w:lvl>
    <w:lvl w:ilvl="7" w:tplc="AD566856" w:tentative="1">
      <w:start w:val="1"/>
      <w:numFmt w:val="bullet"/>
      <w:lvlText w:val="•"/>
      <w:lvlJc w:val="left"/>
      <w:pPr>
        <w:tabs>
          <w:tab w:val="num" w:pos="5760"/>
        </w:tabs>
        <w:ind w:left="5760" w:hanging="360"/>
      </w:pPr>
      <w:rPr>
        <w:rFonts w:ascii="Arial" w:hAnsi="Arial" w:hint="default"/>
      </w:rPr>
    </w:lvl>
    <w:lvl w:ilvl="8" w:tplc="23CEEB6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51C65081"/>
    <w:multiLevelType w:val="hybridMultilevel"/>
    <w:tmpl w:val="540EF1B0"/>
    <w:lvl w:ilvl="0" w:tplc="04070017">
      <w:start w:val="1"/>
      <w:numFmt w:val="lowerLetter"/>
      <w:lvlText w:val="%1)"/>
      <w:lvlJc w:val="left"/>
      <w:pPr>
        <w:ind w:left="780" w:hanging="360"/>
      </w:pPr>
      <w:rPr>
        <w:rFonts w:hint="default"/>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4" w15:restartNumberingAfterBreak="0">
    <w:nsid w:val="54186BCB"/>
    <w:multiLevelType w:val="hybridMultilevel"/>
    <w:tmpl w:val="2F483E9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5" w15:restartNumberingAfterBreak="0">
    <w:nsid w:val="588700E3"/>
    <w:multiLevelType w:val="hybridMultilevel"/>
    <w:tmpl w:val="B054F36C"/>
    <w:lvl w:ilvl="0" w:tplc="EC701360">
      <w:start w:val="1"/>
      <w:numFmt w:val="lowerRoman"/>
      <w:lvlText w:val="(%1)"/>
      <w:lvlJc w:val="left"/>
      <w:pPr>
        <w:ind w:left="6670" w:hanging="720"/>
      </w:pPr>
      <w:rPr>
        <w:rFonts w:hint="default"/>
      </w:rPr>
    </w:lvl>
    <w:lvl w:ilvl="1" w:tplc="04090019" w:tentative="1">
      <w:start w:val="1"/>
      <w:numFmt w:val="lowerLetter"/>
      <w:lvlText w:val="%2."/>
      <w:lvlJc w:val="left"/>
      <w:pPr>
        <w:ind w:left="7030" w:hanging="360"/>
      </w:pPr>
    </w:lvl>
    <w:lvl w:ilvl="2" w:tplc="0409001B" w:tentative="1">
      <w:start w:val="1"/>
      <w:numFmt w:val="lowerRoman"/>
      <w:lvlText w:val="%3."/>
      <w:lvlJc w:val="right"/>
      <w:pPr>
        <w:ind w:left="7750" w:hanging="180"/>
      </w:pPr>
    </w:lvl>
    <w:lvl w:ilvl="3" w:tplc="0409000F" w:tentative="1">
      <w:start w:val="1"/>
      <w:numFmt w:val="decimal"/>
      <w:lvlText w:val="%4."/>
      <w:lvlJc w:val="left"/>
      <w:pPr>
        <w:ind w:left="8470" w:hanging="360"/>
      </w:pPr>
    </w:lvl>
    <w:lvl w:ilvl="4" w:tplc="04090019" w:tentative="1">
      <w:start w:val="1"/>
      <w:numFmt w:val="lowerLetter"/>
      <w:lvlText w:val="%5."/>
      <w:lvlJc w:val="left"/>
      <w:pPr>
        <w:ind w:left="9190" w:hanging="360"/>
      </w:pPr>
    </w:lvl>
    <w:lvl w:ilvl="5" w:tplc="0409001B" w:tentative="1">
      <w:start w:val="1"/>
      <w:numFmt w:val="lowerRoman"/>
      <w:lvlText w:val="%6."/>
      <w:lvlJc w:val="right"/>
      <w:pPr>
        <w:ind w:left="9910" w:hanging="180"/>
      </w:pPr>
    </w:lvl>
    <w:lvl w:ilvl="6" w:tplc="0409000F" w:tentative="1">
      <w:start w:val="1"/>
      <w:numFmt w:val="decimal"/>
      <w:lvlText w:val="%7."/>
      <w:lvlJc w:val="left"/>
      <w:pPr>
        <w:ind w:left="10630" w:hanging="360"/>
      </w:pPr>
    </w:lvl>
    <w:lvl w:ilvl="7" w:tplc="04090019" w:tentative="1">
      <w:start w:val="1"/>
      <w:numFmt w:val="lowerLetter"/>
      <w:lvlText w:val="%8."/>
      <w:lvlJc w:val="left"/>
      <w:pPr>
        <w:ind w:left="11350" w:hanging="360"/>
      </w:pPr>
    </w:lvl>
    <w:lvl w:ilvl="8" w:tplc="0409001B" w:tentative="1">
      <w:start w:val="1"/>
      <w:numFmt w:val="lowerRoman"/>
      <w:lvlText w:val="%9."/>
      <w:lvlJc w:val="right"/>
      <w:pPr>
        <w:ind w:left="12070" w:hanging="180"/>
      </w:pPr>
    </w:lvl>
  </w:abstractNum>
  <w:abstractNum w:abstractNumId="46" w15:restartNumberingAfterBreak="0">
    <w:nsid w:val="59530B29"/>
    <w:multiLevelType w:val="hybridMultilevel"/>
    <w:tmpl w:val="E3606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D4A1DE4"/>
    <w:multiLevelType w:val="hybridMultilevel"/>
    <w:tmpl w:val="C4E40CD8"/>
    <w:lvl w:ilvl="0" w:tplc="AA0896DA">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64335676"/>
    <w:multiLevelType w:val="hybridMultilevel"/>
    <w:tmpl w:val="95EC1BE8"/>
    <w:lvl w:ilvl="0" w:tplc="0407000B">
      <w:start w:val="5"/>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65052E69"/>
    <w:multiLevelType w:val="hybridMultilevel"/>
    <w:tmpl w:val="11A65C02"/>
    <w:lvl w:ilvl="0" w:tplc="1890D324">
      <w:start w:val="1"/>
      <w:numFmt w:val="lowerRoman"/>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66D11C2F"/>
    <w:multiLevelType w:val="hybridMultilevel"/>
    <w:tmpl w:val="8508FE3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1" w15:restartNumberingAfterBreak="0">
    <w:nsid w:val="6A9804E5"/>
    <w:multiLevelType w:val="hybridMultilevel"/>
    <w:tmpl w:val="3C48E942"/>
    <w:lvl w:ilvl="0" w:tplc="3642D7B2">
      <w:start w:val="1"/>
      <w:numFmt w:val="upperRoman"/>
      <w:lvlText w:val="%1."/>
      <w:lvlJc w:val="left"/>
      <w:pPr>
        <w:ind w:left="1080" w:hanging="720"/>
      </w:pPr>
      <w:rPr>
        <w:rFonts w:hint="default"/>
        <w:color w:val="008080"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FEF74BE"/>
    <w:multiLevelType w:val="hybridMultilevel"/>
    <w:tmpl w:val="82568C08"/>
    <w:lvl w:ilvl="0" w:tplc="BF9ECC74">
      <w:start w:val="1"/>
      <w:numFmt w:val="decimal"/>
      <w:lvlText w:val="%1."/>
      <w:lvlJc w:val="center"/>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14B1D37"/>
    <w:multiLevelType w:val="hybridMultilevel"/>
    <w:tmpl w:val="E8B28892"/>
    <w:lvl w:ilvl="0" w:tplc="4F6A18AC">
      <w:start w:val="1"/>
      <w:numFmt w:val="upperRoman"/>
      <w:lvlText w:val="%1."/>
      <w:lvlJc w:val="left"/>
      <w:pPr>
        <w:ind w:left="1080" w:hanging="72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9895FAC"/>
    <w:multiLevelType w:val="hybridMultilevel"/>
    <w:tmpl w:val="9274E84E"/>
    <w:lvl w:ilvl="0" w:tplc="7598A7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B507067"/>
    <w:multiLevelType w:val="hybridMultilevel"/>
    <w:tmpl w:val="EB581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D015523"/>
    <w:multiLevelType w:val="hybridMultilevel"/>
    <w:tmpl w:val="5C84876C"/>
    <w:lvl w:ilvl="0" w:tplc="0407000B">
      <w:start w:val="202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15:restartNumberingAfterBreak="0">
    <w:nsid w:val="7DE4798E"/>
    <w:multiLevelType w:val="hybridMultilevel"/>
    <w:tmpl w:val="6E226EFE"/>
    <w:lvl w:ilvl="0" w:tplc="595A56A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E4E4024"/>
    <w:multiLevelType w:val="hybridMultilevel"/>
    <w:tmpl w:val="F36C2C24"/>
    <w:lvl w:ilvl="0" w:tplc="0407000B">
      <w:start w:val="5"/>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7E5D17B8"/>
    <w:multiLevelType w:val="hybridMultilevel"/>
    <w:tmpl w:val="610EF32A"/>
    <w:lvl w:ilvl="0" w:tplc="3B4E6A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E9330FA"/>
    <w:multiLevelType w:val="hybridMultilevel"/>
    <w:tmpl w:val="48B49E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1"/>
  </w:num>
  <w:num w:numId="2">
    <w:abstractNumId w:val="32"/>
  </w:num>
  <w:num w:numId="3">
    <w:abstractNumId w:val="20"/>
  </w:num>
  <w:num w:numId="4">
    <w:abstractNumId w:val="11"/>
  </w:num>
  <w:num w:numId="5">
    <w:abstractNumId w:val="23"/>
  </w:num>
  <w:num w:numId="6">
    <w:abstractNumId w:val="33"/>
  </w:num>
  <w:num w:numId="7">
    <w:abstractNumId w:val="27"/>
  </w:num>
  <w:num w:numId="8">
    <w:abstractNumId w:val="46"/>
  </w:num>
  <w:num w:numId="9">
    <w:abstractNumId w:val="55"/>
  </w:num>
  <w:num w:numId="10">
    <w:abstractNumId w:val="22"/>
  </w:num>
  <w:num w:numId="11">
    <w:abstractNumId w:val="15"/>
  </w:num>
  <w:num w:numId="12">
    <w:abstractNumId w:val="41"/>
  </w:num>
  <w:num w:numId="13">
    <w:abstractNumId w:val="36"/>
  </w:num>
  <w:num w:numId="14">
    <w:abstractNumId w:val="25"/>
  </w:num>
  <w:num w:numId="15">
    <w:abstractNumId w:val="50"/>
  </w:num>
  <w:num w:numId="16">
    <w:abstractNumId w:val="30"/>
  </w:num>
  <w:num w:numId="17">
    <w:abstractNumId w:val="42"/>
  </w:num>
  <w:num w:numId="18">
    <w:abstractNumId w:val="28"/>
  </w:num>
  <w:num w:numId="19">
    <w:abstractNumId w:val="24"/>
  </w:num>
  <w:num w:numId="20">
    <w:abstractNumId w:val="60"/>
  </w:num>
  <w:num w:numId="21">
    <w:abstractNumId w:val="35"/>
  </w:num>
  <w:num w:numId="22">
    <w:abstractNumId w:val="21"/>
  </w:num>
  <w:num w:numId="23">
    <w:abstractNumId w:val="44"/>
  </w:num>
  <w:num w:numId="24">
    <w:abstractNumId w:val="34"/>
  </w:num>
  <w:num w:numId="25">
    <w:abstractNumId w:val="39"/>
  </w:num>
  <w:num w:numId="26">
    <w:abstractNumId w:val="40"/>
  </w:num>
  <w:num w:numId="27">
    <w:abstractNumId w:val="9"/>
  </w:num>
  <w:num w:numId="28">
    <w:abstractNumId w:val="38"/>
  </w:num>
  <w:num w:numId="29">
    <w:abstractNumId w:val="57"/>
  </w:num>
  <w:num w:numId="30">
    <w:abstractNumId w:val="38"/>
  </w:num>
  <w:num w:numId="31">
    <w:abstractNumId w:val="4"/>
  </w:num>
  <w:num w:numId="32">
    <w:abstractNumId w:val="2"/>
  </w:num>
  <w:num w:numId="33">
    <w:abstractNumId w:val="29"/>
  </w:num>
  <w:num w:numId="34">
    <w:abstractNumId w:val="26"/>
  </w:num>
  <w:num w:numId="35">
    <w:abstractNumId w:val="16"/>
  </w:num>
  <w:num w:numId="36">
    <w:abstractNumId w:val="49"/>
  </w:num>
  <w:num w:numId="37">
    <w:abstractNumId w:val="5"/>
  </w:num>
  <w:num w:numId="38">
    <w:abstractNumId w:val="1"/>
  </w:num>
  <w:num w:numId="39">
    <w:abstractNumId w:val="13"/>
  </w:num>
  <w:num w:numId="40">
    <w:abstractNumId w:val="43"/>
  </w:num>
  <w:num w:numId="41">
    <w:abstractNumId w:val="14"/>
  </w:num>
  <w:num w:numId="42">
    <w:abstractNumId w:val="52"/>
  </w:num>
  <w:num w:numId="43">
    <w:abstractNumId w:val="59"/>
  </w:num>
  <w:num w:numId="44">
    <w:abstractNumId w:val="6"/>
  </w:num>
  <w:num w:numId="45">
    <w:abstractNumId w:val="6"/>
    <w:lvlOverride w:ilvl="0">
      <w:startOverride w:val="1"/>
    </w:lvlOverride>
  </w:num>
  <w:num w:numId="46">
    <w:abstractNumId w:val="54"/>
  </w:num>
  <w:num w:numId="47">
    <w:abstractNumId w:val="17"/>
  </w:num>
  <w:num w:numId="48">
    <w:abstractNumId w:val="10"/>
  </w:num>
  <w:num w:numId="49">
    <w:abstractNumId w:val="19"/>
  </w:num>
  <w:num w:numId="50">
    <w:abstractNumId w:val="53"/>
  </w:num>
  <w:num w:numId="51">
    <w:abstractNumId w:val="7"/>
  </w:num>
  <w:num w:numId="52">
    <w:abstractNumId w:val="3"/>
  </w:num>
  <w:num w:numId="53">
    <w:abstractNumId w:val="51"/>
  </w:num>
  <w:num w:numId="54">
    <w:abstractNumId w:val="8"/>
  </w:num>
  <w:num w:numId="55">
    <w:abstractNumId w:val="0"/>
  </w:num>
  <w:num w:numId="56">
    <w:abstractNumId w:val="45"/>
  </w:num>
  <w:num w:numId="57">
    <w:abstractNumId w:val="18"/>
  </w:num>
  <w:num w:numId="58">
    <w:abstractNumId w:val="37"/>
  </w:num>
  <w:num w:numId="59">
    <w:abstractNumId w:val="12"/>
  </w:num>
  <w:num w:numId="60">
    <w:abstractNumId w:val="58"/>
  </w:num>
  <w:num w:numId="61">
    <w:abstractNumId w:val="48"/>
  </w:num>
  <w:num w:numId="62">
    <w:abstractNumId w:val="56"/>
  </w:num>
  <w:num w:numId="63">
    <w:abstractNumId w:val="4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924"/>
    <w:rsid w:val="00001AB6"/>
    <w:rsid w:val="00001E0A"/>
    <w:rsid w:val="000024BC"/>
    <w:rsid w:val="0000307B"/>
    <w:rsid w:val="000032FA"/>
    <w:rsid w:val="0000404C"/>
    <w:rsid w:val="00004998"/>
    <w:rsid w:val="00005489"/>
    <w:rsid w:val="00005709"/>
    <w:rsid w:val="00006068"/>
    <w:rsid w:val="000071D4"/>
    <w:rsid w:val="0000738E"/>
    <w:rsid w:val="00010843"/>
    <w:rsid w:val="00010CF3"/>
    <w:rsid w:val="00010ECA"/>
    <w:rsid w:val="00011E27"/>
    <w:rsid w:val="00012D2A"/>
    <w:rsid w:val="0001307A"/>
    <w:rsid w:val="00013A48"/>
    <w:rsid w:val="00013CBF"/>
    <w:rsid w:val="00013D7D"/>
    <w:rsid w:val="000145D0"/>
    <w:rsid w:val="000148BC"/>
    <w:rsid w:val="00015113"/>
    <w:rsid w:val="00015174"/>
    <w:rsid w:val="0001564F"/>
    <w:rsid w:val="00016057"/>
    <w:rsid w:val="00017084"/>
    <w:rsid w:val="0001743A"/>
    <w:rsid w:val="000178B2"/>
    <w:rsid w:val="0002068D"/>
    <w:rsid w:val="00020C60"/>
    <w:rsid w:val="000215FD"/>
    <w:rsid w:val="0002224C"/>
    <w:rsid w:val="00022795"/>
    <w:rsid w:val="00022BD8"/>
    <w:rsid w:val="00023B82"/>
    <w:rsid w:val="00024464"/>
    <w:rsid w:val="00024AB8"/>
    <w:rsid w:val="000258E3"/>
    <w:rsid w:val="00025A1A"/>
    <w:rsid w:val="000261D4"/>
    <w:rsid w:val="00026A73"/>
    <w:rsid w:val="00026B74"/>
    <w:rsid w:val="00026CDA"/>
    <w:rsid w:val="00030854"/>
    <w:rsid w:val="000325C9"/>
    <w:rsid w:val="00032B01"/>
    <w:rsid w:val="00032B89"/>
    <w:rsid w:val="00032F63"/>
    <w:rsid w:val="00033AC7"/>
    <w:rsid w:val="00033DC9"/>
    <w:rsid w:val="00034D13"/>
    <w:rsid w:val="00035FD0"/>
    <w:rsid w:val="00036028"/>
    <w:rsid w:val="0003647E"/>
    <w:rsid w:val="000370EB"/>
    <w:rsid w:val="00037182"/>
    <w:rsid w:val="00037CE9"/>
    <w:rsid w:val="00040796"/>
    <w:rsid w:val="000410EB"/>
    <w:rsid w:val="00041176"/>
    <w:rsid w:val="00041962"/>
    <w:rsid w:val="00042607"/>
    <w:rsid w:val="000428CD"/>
    <w:rsid w:val="00042DE3"/>
    <w:rsid w:val="000433A0"/>
    <w:rsid w:val="00043861"/>
    <w:rsid w:val="00044500"/>
    <w:rsid w:val="00044642"/>
    <w:rsid w:val="000446B9"/>
    <w:rsid w:val="00047AF6"/>
    <w:rsid w:val="00047E21"/>
    <w:rsid w:val="00050E16"/>
    <w:rsid w:val="00051507"/>
    <w:rsid w:val="00052D02"/>
    <w:rsid w:val="00053931"/>
    <w:rsid w:val="000543C4"/>
    <w:rsid w:val="0005480D"/>
    <w:rsid w:val="00055270"/>
    <w:rsid w:val="000575D9"/>
    <w:rsid w:val="000603A6"/>
    <w:rsid w:val="00060530"/>
    <w:rsid w:val="00060696"/>
    <w:rsid w:val="00060941"/>
    <w:rsid w:val="000609C5"/>
    <w:rsid w:val="00061164"/>
    <w:rsid w:val="000619E3"/>
    <w:rsid w:val="000623BB"/>
    <w:rsid w:val="0006272D"/>
    <w:rsid w:val="00062CD1"/>
    <w:rsid w:val="00063096"/>
    <w:rsid w:val="000631E2"/>
    <w:rsid w:val="000636B4"/>
    <w:rsid w:val="000663E1"/>
    <w:rsid w:val="00066C57"/>
    <w:rsid w:val="0007010C"/>
    <w:rsid w:val="00070585"/>
    <w:rsid w:val="00071D19"/>
    <w:rsid w:val="00071D8B"/>
    <w:rsid w:val="00072024"/>
    <w:rsid w:val="00072C9F"/>
    <w:rsid w:val="00072D52"/>
    <w:rsid w:val="00073CEB"/>
    <w:rsid w:val="00073FD9"/>
    <w:rsid w:val="0007470B"/>
    <w:rsid w:val="00074D11"/>
    <w:rsid w:val="00075623"/>
    <w:rsid w:val="00075925"/>
    <w:rsid w:val="00075A0B"/>
    <w:rsid w:val="00075C85"/>
    <w:rsid w:val="00077C3E"/>
    <w:rsid w:val="000801AD"/>
    <w:rsid w:val="00080398"/>
    <w:rsid w:val="00080A0D"/>
    <w:rsid w:val="00080A50"/>
    <w:rsid w:val="00080EBB"/>
    <w:rsid w:val="00080F09"/>
    <w:rsid w:val="00082052"/>
    <w:rsid w:val="00082797"/>
    <w:rsid w:val="00083B83"/>
    <w:rsid w:val="00084A2E"/>
    <w:rsid w:val="00084CF8"/>
    <w:rsid w:val="00085358"/>
    <w:rsid w:val="00085435"/>
    <w:rsid w:val="00085505"/>
    <w:rsid w:val="00085926"/>
    <w:rsid w:val="00085CF3"/>
    <w:rsid w:val="00085DDE"/>
    <w:rsid w:val="000864D3"/>
    <w:rsid w:val="00086893"/>
    <w:rsid w:val="00087524"/>
    <w:rsid w:val="00091270"/>
    <w:rsid w:val="000912E9"/>
    <w:rsid w:val="000913DD"/>
    <w:rsid w:val="00091CAB"/>
    <w:rsid w:val="0009244B"/>
    <w:rsid w:val="00092616"/>
    <w:rsid w:val="000935AB"/>
    <w:rsid w:val="00094448"/>
    <w:rsid w:val="000947A2"/>
    <w:rsid w:val="00096166"/>
    <w:rsid w:val="000966B2"/>
    <w:rsid w:val="00096850"/>
    <w:rsid w:val="00096D2E"/>
    <w:rsid w:val="00096E23"/>
    <w:rsid w:val="00096EAA"/>
    <w:rsid w:val="00096FA0"/>
    <w:rsid w:val="0009716E"/>
    <w:rsid w:val="00097C36"/>
    <w:rsid w:val="000A0B96"/>
    <w:rsid w:val="000A0CD8"/>
    <w:rsid w:val="000A215A"/>
    <w:rsid w:val="000A3046"/>
    <w:rsid w:val="000A3B5A"/>
    <w:rsid w:val="000A3FBA"/>
    <w:rsid w:val="000A413A"/>
    <w:rsid w:val="000A4A4D"/>
    <w:rsid w:val="000A51A6"/>
    <w:rsid w:val="000A5504"/>
    <w:rsid w:val="000A582D"/>
    <w:rsid w:val="000A6DF1"/>
    <w:rsid w:val="000A7D06"/>
    <w:rsid w:val="000A7E8F"/>
    <w:rsid w:val="000B0549"/>
    <w:rsid w:val="000B057E"/>
    <w:rsid w:val="000B0EEE"/>
    <w:rsid w:val="000B11B6"/>
    <w:rsid w:val="000B1C3A"/>
    <w:rsid w:val="000B2792"/>
    <w:rsid w:val="000B3113"/>
    <w:rsid w:val="000B342C"/>
    <w:rsid w:val="000B3668"/>
    <w:rsid w:val="000B3920"/>
    <w:rsid w:val="000B3973"/>
    <w:rsid w:val="000B3A18"/>
    <w:rsid w:val="000B4440"/>
    <w:rsid w:val="000B4C9A"/>
    <w:rsid w:val="000B5C9C"/>
    <w:rsid w:val="000B6247"/>
    <w:rsid w:val="000B69A1"/>
    <w:rsid w:val="000B6AFD"/>
    <w:rsid w:val="000B7227"/>
    <w:rsid w:val="000C0565"/>
    <w:rsid w:val="000C0849"/>
    <w:rsid w:val="000C1D99"/>
    <w:rsid w:val="000C3896"/>
    <w:rsid w:val="000C39DB"/>
    <w:rsid w:val="000C3DCE"/>
    <w:rsid w:val="000C4595"/>
    <w:rsid w:val="000C4E25"/>
    <w:rsid w:val="000C54C1"/>
    <w:rsid w:val="000C579C"/>
    <w:rsid w:val="000C6822"/>
    <w:rsid w:val="000C7021"/>
    <w:rsid w:val="000C7C01"/>
    <w:rsid w:val="000C7C78"/>
    <w:rsid w:val="000D02B4"/>
    <w:rsid w:val="000D0444"/>
    <w:rsid w:val="000D0AB5"/>
    <w:rsid w:val="000D1FB9"/>
    <w:rsid w:val="000D205D"/>
    <w:rsid w:val="000D3171"/>
    <w:rsid w:val="000D3295"/>
    <w:rsid w:val="000D3A50"/>
    <w:rsid w:val="000D3B52"/>
    <w:rsid w:val="000D558B"/>
    <w:rsid w:val="000D5ADA"/>
    <w:rsid w:val="000D6092"/>
    <w:rsid w:val="000D6447"/>
    <w:rsid w:val="000D6BBC"/>
    <w:rsid w:val="000D758D"/>
    <w:rsid w:val="000D762C"/>
    <w:rsid w:val="000D7780"/>
    <w:rsid w:val="000D79F1"/>
    <w:rsid w:val="000D7FD5"/>
    <w:rsid w:val="000E0539"/>
    <w:rsid w:val="000E1457"/>
    <w:rsid w:val="000E189D"/>
    <w:rsid w:val="000E2389"/>
    <w:rsid w:val="000E3E92"/>
    <w:rsid w:val="000E43D8"/>
    <w:rsid w:val="000E470D"/>
    <w:rsid w:val="000E4E8A"/>
    <w:rsid w:val="000E51B5"/>
    <w:rsid w:val="000E5AF8"/>
    <w:rsid w:val="000E5B1D"/>
    <w:rsid w:val="000E636A"/>
    <w:rsid w:val="000E7029"/>
    <w:rsid w:val="000E714E"/>
    <w:rsid w:val="000E79AA"/>
    <w:rsid w:val="000E7CD3"/>
    <w:rsid w:val="000F0513"/>
    <w:rsid w:val="000F0E7D"/>
    <w:rsid w:val="000F14E9"/>
    <w:rsid w:val="000F1C37"/>
    <w:rsid w:val="000F2465"/>
    <w:rsid w:val="000F2CC1"/>
    <w:rsid w:val="000F2F11"/>
    <w:rsid w:val="000F36A8"/>
    <w:rsid w:val="000F55AD"/>
    <w:rsid w:val="000F5B15"/>
    <w:rsid w:val="000F645A"/>
    <w:rsid w:val="000F6619"/>
    <w:rsid w:val="000F6838"/>
    <w:rsid w:val="00102A47"/>
    <w:rsid w:val="001036C8"/>
    <w:rsid w:val="0010409A"/>
    <w:rsid w:val="001046ED"/>
    <w:rsid w:val="001053BE"/>
    <w:rsid w:val="00105929"/>
    <w:rsid w:val="00105BEF"/>
    <w:rsid w:val="00105D31"/>
    <w:rsid w:val="00106D21"/>
    <w:rsid w:val="00106E73"/>
    <w:rsid w:val="00110A2F"/>
    <w:rsid w:val="00110C36"/>
    <w:rsid w:val="00111043"/>
    <w:rsid w:val="00111902"/>
    <w:rsid w:val="00112266"/>
    <w:rsid w:val="001131D5"/>
    <w:rsid w:val="0011332B"/>
    <w:rsid w:val="00113345"/>
    <w:rsid w:val="0011371F"/>
    <w:rsid w:val="0011422C"/>
    <w:rsid w:val="0011442D"/>
    <w:rsid w:val="00115442"/>
    <w:rsid w:val="00115FCF"/>
    <w:rsid w:val="001161BD"/>
    <w:rsid w:val="0011667D"/>
    <w:rsid w:val="0011760A"/>
    <w:rsid w:val="00117ABB"/>
    <w:rsid w:val="00117ABD"/>
    <w:rsid w:val="001205DF"/>
    <w:rsid w:val="00120E1A"/>
    <w:rsid w:val="001218DB"/>
    <w:rsid w:val="001226F1"/>
    <w:rsid w:val="00123177"/>
    <w:rsid w:val="001231A7"/>
    <w:rsid w:val="00123C11"/>
    <w:rsid w:val="00123F1F"/>
    <w:rsid w:val="00123FC7"/>
    <w:rsid w:val="00123FEA"/>
    <w:rsid w:val="00124286"/>
    <w:rsid w:val="001243FE"/>
    <w:rsid w:val="00125B8D"/>
    <w:rsid w:val="00125CA2"/>
    <w:rsid w:val="0012775E"/>
    <w:rsid w:val="00127AE8"/>
    <w:rsid w:val="00127B3B"/>
    <w:rsid w:val="00131A82"/>
    <w:rsid w:val="0013234B"/>
    <w:rsid w:val="0013297F"/>
    <w:rsid w:val="00133027"/>
    <w:rsid w:val="001344EE"/>
    <w:rsid w:val="0013528C"/>
    <w:rsid w:val="0013549E"/>
    <w:rsid w:val="001354B3"/>
    <w:rsid w:val="00135F54"/>
    <w:rsid w:val="001362C8"/>
    <w:rsid w:val="0013660D"/>
    <w:rsid w:val="00136CAD"/>
    <w:rsid w:val="00136F5C"/>
    <w:rsid w:val="00137159"/>
    <w:rsid w:val="001376F0"/>
    <w:rsid w:val="001413A0"/>
    <w:rsid w:val="00141702"/>
    <w:rsid w:val="00141DB8"/>
    <w:rsid w:val="0014291B"/>
    <w:rsid w:val="00142FC6"/>
    <w:rsid w:val="00143904"/>
    <w:rsid w:val="001441B2"/>
    <w:rsid w:val="001442DC"/>
    <w:rsid w:val="001443EF"/>
    <w:rsid w:val="00145712"/>
    <w:rsid w:val="00145869"/>
    <w:rsid w:val="0014671E"/>
    <w:rsid w:val="00150D17"/>
    <w:rsid w:val="001518A4"/>
    <w:rsid w:val="00151FAC"/>
    <w:rsid w:val="001522BD"/>
    <w:rsid w:val="00152CBC"/>
    <w:rsid w:val="0015331C"/>
    <w:rsid w:val="00153AF2"/>
    <w:rsid w:val="001550DB"/>
    <w:rsid w:val="00155CD8"/>
    <w:rsid w:val="0015697A"/>
    <w:rsid w:val="00156BF7"/>
    <w:rsid w:val="00157BDC"/>
    <w:rsid w:val="00160621"/>
    <w:rsid w:val="00161B50"/>
    <w:rsid w:val="001629A4"/>
    <w:rsid w:val="00162CA9"/>
    <w:rsid w:val="00162F79"/>
    <w:rsid w:val="00164A4E"/>
    <w:rsid w:val="0016531D"/>
    <w:rsid w:val="001655EA"/>
    <w:rsid w:val="001669D8"/>
    <w:rsid w:val="00166DFB"/>
    <w:rsid w:val="001677B3"/>
    <w:rsid w:val="00167EF7"/>
    <w:rsid w:val="001709DD"/>
    <w:rsid w:val="00170B8A"/>
    <w:rsid w:val="00172084"/>
    <w:rsid w:val="001721D3"/>
    <w:rsid w:val="00173DBA"/>
    <w:rsid w:val="00174040"/>
    <w:rsid w:val="00174434"/>
    <w:rsid w:val="0017474A"/>
    <w:rsid w:val="00175031"/>
    <w:rsid w:val="001758C6"/>
    <w:rsid w:val="0017647B"/>
    <w:rsid w:val="00176FAC"/>
    <w:rsid w:val="0017700E"/>
    <w:rsid w:val="0017779F"/>
    <w:rsid w:val="001800DF"/>
    <w:rsid w:val="001804EC"/>
    <w:rsid w:val="00181C7C"/>
    <w:rsid w:val="00182B99"/>
    <w:rsid w:val="00184192"/>
    <w:rsid w:val="001842C0"/>
    <w:rsid w:val="00185B25"/>
    <w:rsid w:val="0018737F"/>
    <w:rsid w:val="001873B1"/>
    <w:rsid w:val="001901CC"/>
    <w:rsid w:val="001911A6"/>
    <w:rsid w:val="001917DB"/>
    <w:rsid w:val="00191BEA"/>
    <w:rsid w:val="0019299C"/>
    <w:rsid w:val="00192C14"/>
    <w:rsid w:val="00193440"/>
    <w:rsid w:val="001947C6"/>
    <w:rsid w:val="001951AE"/>
    <w:rsid w:val="001953FE"/>
    <w:rsid w:val="0019559F"/>
    <w:rsid w:val="00195CD5"/>
    <w:rsid w:val="00196EF3"/>
    <w:rsid w:val="001A06F7"/>
    <w:rsid w:val="001A0717"/>
    <w:rsid w:val="001A0DDC"/>
    <w:rsid w:val="001A15D4"/>
    <w:rsid w:val="001A1C67"/>
    <w:rsid w:val="001A2120"/>
    <w:rsid w:val="001A2BFC"/>
    <w:rsid w:val="001A36EC"/>
    <w:rsid w:val="001A4BF1"/>
    <w:rsid w:val="001A4F7D"/>
    <w:rsid w:val="001A7881"/>
    <w:rsid w:val="001A7AEB"/>
    <w:rsid w:val="001A7EA7"/>
    <w:rsid w:val="001B058C"/>
    <w:rsid w:val="001B10AD"/>
    <w:rsid w:val="001B1197"/>
    <w:rsid w:val="001B1753"/>
    <w:rsid w:val="001B1A3E"/>
    <w:rsid w:val="001B1C98"/>
    <w:rsid w:val="001B206F"/>
    <w:rsid w:val="001B3345"/>
    <w:rsid w:val="001B3599"/>
    <w:rsid w:val="001B52DA"/>
    <w:rsid w:val="001B5A06"/>
    <w:rsid w:val="001B624F"/>
    <w:rsid w:val="001B64CF"/>
    <w:rsid w:val="001B724E"/>
    <w:rsid w:val="001B7750"/>
    <w:rsid w:val="001C0FAF"/>
    <w:rsid w:val="001C1181"/>
    <w:rsid w:val="001C1525"/>
    <w:rsid w:val="001C1AF0"/>
    <w:rsid w:val="001C20B3"/>
    <w:rsid w:val="001C235E"/>
    <w:rsid w:val="001C2B1A"/>
    <w:rsid w:val="001C2EC9"/>
    <w:rsid w:val="001C349A"/>
    <w:rsid w:val="001C37DC"/>
    <w:rsid w:val="001C38EF"/>
    <w:rsid w:val="001C4BA3"/>
    <w:rsid w:val="001C5687"/>
    <w:rsid w:val="001C5C59"/>
    <w:rsid w:val="001C5F0D"/>
    <w:rsid w:val="001C6EE4"/>
    <w:rsid w:val="001C71E7"/>
    <w:rsid w:val="001C78D5"/>
    <w:rsid w:val="001D1281"/>
    <w:rsid w:val="001D14A1"/>
    <w:rsid w:val="001D19C9"/>
    <w:rsid w:val="001D2EEA"/>
    <w:rsid w:val="001D3309"/>
    <w:rsid w:val="001D35E2"/>
    <w:rsid w:val="001D3FD5"/>
    <w:rsid w:val="001D41D1"/>
    <w:rsid w:val="001D45D6"/>
    <w:rsid w:val="001D4732"/>
    <w:rsid w:val="001D5211"/>
    <w:rsid w:val="001D6D51"/>
    <w:rsid w:val="001D6EC1"/>
    <w:rsid w:val="001E01BC"/>
    <w:rsid w:val="001E041C"/>
    <w:rsid w:val="001E09FC"/>
    <w:rsid w:val="001E1319"/>
    <w:rsid w:val="001E1414"/>
    <w:rsid w:val="001E181D"/>
    <w:rsid w:val="001E1A28"/>
    <w:rsid w:val="001E28E4"/>
    <w:rsid w:val="001E29B1"/>
    <w:rsid w:val="001E2BF9"/>
    <w:rsid w:val="001E43EA"/>
    <w:rsid w:val="001E4596"/>
    <w:rsid w:val="001E4941"/>
    <w:rsid w:val="001E4CE5"/>
    <w:rsid w:val="001E6453"/>
    <w:rsid w:val="001E68A3"/>
    <w:rsid w:val="001E7324"/>
    <w:rsid w:val="001F07FF"/>
    <w:rsid w:val="001F0CF7"/>
    <w:rsid w:val="001F1711"/>
    <w:rsid w:val="001F188D"/>
    <w:rsid w:val="001F3663"/>
    <w:rsid w:val="001F6052"/>
    <w:rsid w:val="001F609B"/>
    <w:rsid w:val="001F63FE"/>
    <w:rsid w:val="001F65D0"/>
    <w:rsid w:val="001F7127"/>
    <w:rsid w:val="001F77F0"/>
    <w:rsid w:val="00201E58"/>
    <w:rsid w:val="002022CC"/>
    <w:rsid w:val="00202867"/>
    <w:rsid w:val="0020297F"/>
    <w:rsid w:val="00203916"/>
    <w:rsid w:val="0020539F"/>
    <w:rsid w:val="00205F98"/>
    <w:rsid w:val="00206584"/>
    <w:rsid w:val="00206F7F"/>
    <w:rsid w:val="002073BD"/>
    <w:rsid w:val="00210497"/>
    <w:rsid w:val="0021072B"/>
    <w:rsid w:val="00210906"/>
    <w:rsid w:val="00210E6A"/>
    <w:rsid w:val="00211558"/>
    <w:rsid w:val="00211A90"/>
    <w:rsid w:val="002120DB"/>
    <w:rsid w:val="00212945"/>
    <w:rsid w:val="0021332C"/>
    <w:rsid w:val="00213498"/>
    <w:rsid w:val="00213982"/>
    <w:rsid w:val="0021420D"/>
    <w:rsid w:val="0021475E"/>
    <w:rsid w:val="00214C4E"/>
    <w:rsid w:val="00214C72"/>
    <w:rsid w:val="002159F8"/>
    <w:rsid w:val="002223C2"/>
    <w:rsid w:val="0022272C"/>
    <w:rsid w:val="0022288A"/>
    <w:rsid w:val="0022343E"/>
    <w:rsid w:val="002235C7"/>
    <w:rsid w:val="00224C0A"/>
    <w:rsid w:val="0022571A"/>
    <w:rsid w:val="00226E3E"/>
    <w:rsid w:val="00230028"/>
    <w:rsid w:val="0023035E"/>
    <w:rsid w:val="0023449A"/>
    <w:rsid w:val="00234980"/>
    <w:rsid w:val="00234B89"/>
    <w:rsid w:val="00234FBE"/>
    <w:rsid w:val="00235419"/>
    <w:rsid w:val="00236FCE"/>
    <w:rsid w:val="0023737D"/>
    <w:rsid w:val="002374C9"/>
    <w:rsid w:val="00237A0A"/>
    <w:rsid w:val="002401BC"/>
    <w:rsid w:val="002403E7"/>
    <w:rsid w:val="00240DA7"/>
    <w:rsid w:val="00240F1E"/>
    <w:rsid w:val="00243009"/>
    <w:rsid w:val="00243885"/>
    <w:rsid w:val="0024416D"/>
    <w:rsid w:val="00244EAB"/>
    <w:rsid w:val="00247DDD"/>
    <w:rsid w:val="002508D4"/>
    <w:rsid w:val="00250970"/>
    <w:rsid w:val="002509BA"/>
    <w:rsid w:val="00250EC0"/>
    <w:rsid w:val="0025133C"/>
    <w:rsid w:val="0025178E"/>
    <w:rsid w:val="002527E6"/>
    <w:rsid w:val="00252D9E"/>
    <w:rsid w:val="00252E6F"/>
    <w:rsid w:val="00252F05"/>
    <w:rsid w:val="0025321F"/>
    <w:rsid w:val="002535CD"/>
    <w:rsid w:val="002538F3"/>
    <w:rsid w:val="00253BC9"/>
    <w:rsid w:val="00253F10"/>
    <w:rsid w:val="00255AE6"/>
    <w:rsid w:val="00255BD6"/>
    <w:rsid w:val="0025671C"/>
    <w:rsid w:val="00256FA6"/>
    <w:rsid w:val="002579AC"/>
    <w:rsid w:val="00261575"/>
    <w:rsid w:val="002615C2"/>
    <w:rsid w:val="002618A2"/>
    <w:rsid w:val="00261C74"/>
    <w:rsid w:val="00262F02"/>
    <w:rsid w:val="00265068"/>
    <w:rsid w:val="0026515D"/>
    <w:rsid w:val="00266D4C"/>
    <w:rsid w:val="00266D91"/>
    <w:rsid w:val="0026743E"/>
    <w:rsid w:val="00267744"/>
    <w:rsid w:val="0027008D"/>
    <w:rsid w:val="002702F4"/>
    <w:rsid w:val="00270C7C"/>
    <w:rsid w:val="00271520"/>
    <w:rsid w:val="00271911"/>
    <w:rsid w:val="00273D3A"/>
    <w:rsid w:val="0027477E"/>
    <w:rsid w:val="00274B3C"/>
    <w:rsid w:val="00274D33"/>
    <w:rsid w:val="00276B58"/>
    <w:rsid w:val="00277D28"/>
    <w:rsid w:val="002800A0"/>
    <w:rsid w:val="002801B3"/>
    <w:rsid w:val="00280361"/>
    <w:rsid w:val="00280CCE"/>
    <w:rsid w:val="00281060"/>
    <w:rsid w:val="002814E7"/>
    <w:rsid w:val="00281705"/>
    <w:rsid w:val="00281975"/>
    <w:rsid w:val="00281B12"/>
    <w:rsid w:val="00282944"/>
    <w:rsid w:val="00282A27"/>
    <w:rsid w:val="00282EA3"/>
    <w:rsid w:val="0028388F"/>
    <w:rsid w:val="002841E9"/>
    <w:rsid w:val="00284422"/>
    <w:rsid w:val="00285149"/>
    <w:rsid w:val="002868ED"/>
    <w:rsid w:val="00286BA4"/>
    <w:rsid w:val="00286EB3"/>
    <w:rsid w:val="00286EDC"/>
    <w:rsid w:val="002874DB"/>
    <w:rsid w:val="00287921"/>
    <w:rsid w:val="0029062C"/>
    <w:rsid w:val="002906C2"/>
    <w:rsid w:val="00290E11"/>
    <w:rsid w:val="00290E4F"/>
    <w:rsid w:val="00291896"/>
    <w:rsid w:val="002923A1"/>
    <w:rsid w:val="00292DC3"/>
    <w:rsid w:val="002937F0"/>
    <w:rsid w:val="00293B1D"/>
    <w:rsid w:val="00293F3F"/>
    <w:rsid w:val="002940E8"/>
    <w:rsid w:val="00294196"/>
    <w:rsid w:val="002943AE"/>
    <w:rsid w:val="00294751"/>
    <w:rsid w:val="00294E75"/>
    <w:rsid w:val="002953D7"/>
    <w:rsid w:val="00295482"/>
    <w:rsid w:val="00295D49"/>
    <w:rsid w:val="002966B3"/>
    <w:rsid w:val="00296CC0"/>
    <w:rsid w:val="00297127"/>
    <w:rsid w:val="00297625"/>
    <w:rsid w:val="00297E7D"/>
    <w:rsid w:val="00297FE3"/>
    <w:rsid w:val="002A0006"/>
    <w:rsid w:val="002A0538"/>
    <w:rsid w:val="002A08E7"/>
    <w:rsid w:val="002A1046"/>
    <w:rsid w:val="002A18AA"/>
    <w:rsid w:val="002A1C60"/>
    <w:rsid w:val="002A2B24"/>
    <w:rsid w:val="002A32F7"/>
    <w:rsid w:val="002A3BA4"/>
    <w:rsid w:val="002A4EE5"/>
    <w:rsid w:val="002A669E"/>
    <w:rsid w:val="002A6C5B"/>
    <w:rsid w:val="002A6E50"/>
    <w:rsid w:val="002A7061"/>
    <w:rsid w:val="002B028F"/>
    <w:rsid w:val="002B07A9"/>
    <w:rsid w:val="002B132A"/>
    <w:rsid w:val="002B1704"/>
    <w:rsid w:val="002B19D6"/>
    <w:rsid w:val="002B1B63"/>
    <w:rsid w:val="002B273D"/>
    <w:rsid w:val="002B28FA"/>
    <w:rsid w:val="002B2A7C"/>
    <w:rsid w:val="002B3AE0"/>
    <w:rsid w:val="002B3B98"/>
    <w:rsid w:val="002B3CBA"/>
    <w:rsid w:val="002B4298"/>
    <w:rsid w:val="002B516C"/>
    <w:rsid w:val="002B5FB4"/>
    <w:rsid w:val="002B64BF"/>
    <w:rsid w:val="002B69B2"/>
    <w:rsid w:val="002B6B97"/>
    <w:rsid w:val="002B7019"/>
    <w:rsid w:val="002B7150"/>
    <w:rsid w:val="002B7E03"/>
    <w:rsid w:val="002C256A"/>
    <w:rsid w:val="002D3806"/>
    <w:rsid w:val="002D3817"/>
    <w:rsid w:val="002D4B53"/>
    <w:rsid w:val="002D5711"/>
    <w:rsid w:val="002D6F06"/>
    <w:rsid w:val="002D7B56"/>
    <w:rsid w:val="002E0075"/>
    <w:rsid w:val="002E04DE"/>
    <w:rsid w:val="002E1052"/>
    <w:rsid w:val="002E279B"/>
    <w:rsid w:val="002E358E"/>
    <w:rsid w:val="002E389B"/>
    <w:rsid w:val="002E3BBA"/>
    <w:rsid w:val="002E3C39"/>
    <w:rsid w:val="002E3CDD"/>
    <w:rsid w:val="002E3ED1"/>
    <w:rsid w:val="002E4189"/>
    <w:rsid w:val="002E41E1"/>
    <w:rsid w:val="002E4C9B"/>
    <w:rsid w:val="002E590C"/>
    <w:rsid w:val="002E6FD2"/>
    <w:rsid w:val="002E79D3"/>
    <w:rsid w:val="002F007A"/>
    <w:rsid w:val="002F144B"/>
    <w:rsid w:val="002F17D9"/>
    <w:rsid w:val="002F1EDA"/>
    <w:rsid w:val="002F4238"/>
    <w:rsid w:val="002F548F"/>
    <w:rsid w:val="002F5BB0"/>
    <w:rsid w:val="002F5C8A"/>
    <w:rsid w:val="002F60E0"/>
    <w:rsid w:val="002F65DE"/>
    <w:rsid w:val="002F6C65"/>
    <w:rsid w:val="002F7809"/>
    <w:rsid w:val="002F79AD"/>
    <w:rsid w:val="002F7A51"/>
    <w:rsid w:val="002F7B8D"/>
    <w:rsid w:val="00300C31"/>
    <w:rsid w:val="0030155A"/>
    <w:rsid w:val="0030214B"/>
    <w:rsid w:val="00303CEC"/>
    <w:rsid w:val="0030411B"/>
    <w:rsid w:val="00304497"/>
    <w:rsid w:val="00304B21"/>
    <w:rsid w:val="00305435"/>
    <w:rsid w:val="00305681"/>
    <w:rsid w:val="00305A7F"/>
    <w:rsid w:val="00306C6A"/>
    <w:rsid w:val="0030737C"/>
    <w:rsid w:val="003100AF"/>
    <w:rsid w:val="003105C4"/>
    <w:rsid w:val="00310E1D"/>
    <w:rsid w:val="00310EA5"/>
    <w:rsid w:val="003118D2"/>
    <w:rsid w:val="00311E43"/>
    <w:rsid w:val="00312466"/>
    <w:rsid w:val="00313D97"/>
    <w:rsid w:val="003144C1"/>
    <w:rsid w:val="00314AD3"/>
    <w:rsid w:val="003152FE"/>
    <w:rsid w:val="00315310"/>
    <w:rsid w:val="003153C2"/>
    <w:rsid w:val="00315572"/>
    <w:rsid w:val="00315840"/>
    <w:rsid w:val="00316B61"/>
    <w:rsid w:val="00316E43"/>
    <w:rsid w:val="00316FA1"/>
    <w:rsid w:val="00317B63"/>
    <w:rsid w:val="00317BEA"/>
    <w:rsid w:val="0032005A"/>
    <w:rsid w:val="003203B8"/>
    <w:rsid w:val="003205F8"/>
    <w:rsid w:val="00320980"/>
    <w:rsid w:val="00321048"/>
    <w:rsid w:val="003213AD"/>
    <w:rsid w:val="003218CB"/>
    <w:rsid w:val="003218E1"/>
    <w:rsid w:val="00321FE0"/>
    <w:rsid w:val="003233BB"/>
    <w:rsid w:val="00323594"/>
    <w:rsid w:val="00323BC4"/>
    <w:rsid w:val="003252C6"/>
    <w:rsid w:val="00325897"/>
    <w:rsid w:val="0032599E"/>
    <w:rsid w:val="00326D99"/>
    <w:rsid w:val="00327003"/>
    <w:rsid w:val="00327436"/>
    <w:rsid w:val="003275C0"/>
    <w:rsid w:val="00327F0F"/>
    <w:rsid w:val="00331549"/>
    <w:rsid w:val="00331B96"/>
    <w:rsid w:val="003321EA"/>
    <w:rsid w:val="0033224C"/>
    <w:rsid w:val="0033225B"/>
    <w:rsid w:val="00332C74"/>
    <w:rsid w:val="00333C6E"/>
    <w:rsid w:val="0033414F"/>
    <w:rsid w:val="00334F7D"/>
    <w:rsid w:val="003350F8"/>
    <w:rsid w:val="003352FE"/>
    <w:rsid w:val="00337A2C"/>
    <w:rsid w:val="003402D8"/>
    <w:rsid w:val="003405C3"/>
    <w:rsid w:val="00341F84"/>
    <w:rsid w:val="003421F0"/>
    <w:rsid w:val="0034225F"/>
    <w:rsid w:val="00343858"/>
    <w:rsid w:val="00343DD1"/>
    <w:rsid w:val="00343EE6"/>
    <w:rsid w:val="00343FE6"/>
    <w:rsid w:val="00344487"/>
    <w:rsid w:val="00344BD6"/>
    <w:rsid w:val="0034579C"/>
    <w:rsid w:val="00347920"/>
    <w:rsid w:val="00350425"/>
    <w:rsid w:val="00351133"/>
    <w:rsid w:val="00351264"/>
    <w:rsid w:val="003515BE"/>
    <w:rsid w:val="0035323E"/>
    <w:rsid w:val="003544F6"/>
    <w:rsid w:val="0035528D"/>
    <w:rsid w:val="00355475"/>
    <w:rsid w:val="003556E4"/>
    <w:rsid w:val="00355A2F"/>
    <w:rsid w:val="00356C5D"/>
    <w:rsid w:val="00357A42"/>
    <w:rsid w:val="003609F6"/>
    <w:rsid w:val="00360CE2"/>
    <w:rsid w:val="00361821"/>
    <w:rsid w:val="00361E9E"/>
    <w:rsid w:val="003625A9"/>
    <w:rsid w:val="00362EFC"/>
    <w:rsid w:val="0036337B"/>
    <w:rsid w:val="00364154"/>
    <w:rsid w:val="003642D0"/>
    <w:rsid w:val="003646EE"/>
    <w:rsid w:val="003655DD"/>
    <w:rsid w:val="00365EF3"/>
    <w:rsid w:val="0036647F"/>
    <w:rsid w:val="0037068B"/>
    <w:rsid w:val="003706D0"/>
    <w:rsid w:val="00371C7D"/>
    <w:rsid w:val="00372116"/>
    <w:rsid w:val="0037212B"/>
    <w:rsid w:val="00372349"/>
    <w:rsid w:val="00372723"/>
    <w:rsid w:val="00372C6A"/>
    <w:rsid w:val="00372FC4"/>
    <w:rsid w:val="003732FA"/>
    <w:rsid w:val="00373A5C"/>
    <w:rsid w:val="00373BA1"/>
    <w:rsid w:val="00373F34"/>
    <w:rsid w:val="00377261"/>
    <w:rsid w:val="00377414"/>
    <w:rsid w:val="003774E7"/>
    <w:rsid w:val="00377DA8"/>
    <w:rsid w:val="0038054F"/>
    <w:rsid w:val="0038085B"/>
    <w:rsid w:val="00381257"/>
    <w:rsid w:val="00381B69"/>
    <w:rsid w:val="00382192"/>
    <w:rsid w:val="003849BF"/>
    <w:rsid w:val="00384E47"/>
    <w:rsid w:val="0038532D"/>
    <w:rsid w:val="003854FF"/>
    <w:rsid w:val="00386CF0"/>
    <w:rsid w:val="00390283"/>
    <w:rsid w:val="0039031B"/>
    <w:rsid w:val="003903E5"/>
    <w:rsid w:val="00394123"/>
    <w:rsid w:val="00394849"/>
    <w:rsid w:val="00394CF8"/>
    <w:rsid w:val="00394E3E"/>
    <w:rsid w:val="0039569C"/>
    <w:rsid w:val="00396171"/>
    <w:rsid w:val="0039633A"/>
    <w:rsid w:val="003970B3"/>
    <w:rsid w:val="00397AC5"/>
    <w:rsid w:val="003A0098"/>
    <w:rsid w:val="003A0DE3"/>
    <w:rsid w:val="003A0F25"/>
    <w:rsid w:val="003A2B8C"/>
    <w:rsid w:val="003A2C42"/>
    <w:rsid w:val="003A2FE8"/>
    <w:rsid w:val="003A5185"/>
    <w:rsid w:val="003A5529"/>
    <w:rsid w:val="003A5A1E"/>
    <w:rsid w:val="003A5C03"/>
    <w:rsid w:val="003A5E00"/>
    <w:rsid w:val="003A6DDB"/>
    <w:rsid w:val="003A79BD"/>
    <w:rsid w:val="003B0769"/>
    <w:rsid w:val="003B07BE"/>
    <w:rsid w:val="003B19CE"/>
    <w:rsid w:val="003B1C8C"/>
    <w:rsid w:val="003B4204"/>
    <w:rsid w:val="003B4310"/>
    <w:rsid w:val="003B4BB2"/>
    <w:rsid w:val="003B5C64"/>
    <w:rsid w:val="003B5C71"/>
    <w:rsid w:val="003B6E96"/>
    <w:rsid w:val="003C0B58"/>
    <w:rsid w:val="003C0EBE"/>
    <w:rsid w:val="003C1282"/>
    <w:rsid w:val="003C13F0"/>
    <w:rsid w:val="003C147A"/>
    <w:rsid w:val="003C2934"/>
    <w:rsid w:val="003C3E47"/>
    <w:rsid w:val="003C56A0"/>
    <w:rsid w:val="003C5A8F"/>
    <w:rsid w:val="003C5B8E"/>
    <w:rsid w:val="003C5EA6"/>
    <w:rsid w:val="003C5F0C"/>
    <w:rsid w:val="003C6EEA"/>
    <w:rsid w:val="003C7729"/>
    <w:rsid w:val="003C78E6"/>
    <w:rsid w:val="003C794B"/>
    <w:rsid w:val="003C7FBE"/>
    <w:rsid w:val="003D03E4"/>
    <w:rsid w:val="003D1976"/>
    <w:rsid w:val="003D1C0A"/>
    <w:rsid w:val="003D227C"/>
    <w:rsid w:val="003D2450"/>
    <w:rsid w:val="003D2B4D"/>
    <w:rsid w:val="003D3B8A"/>
    <w:rsid w:val="003D5385"/>
    <w:rsid w:val="003D5837"/>
    <w:rsid w:val="003D6E3D"/>
    <w:rsid w:val="003D7259"/>
    <w:rsid w:val="003D7F01"/>
    <w:rsid w:val="003E09BE"/>
    <w:rsid w:val="003E128F"/>
    <w:rsid w:val="003E1935"/>
    <w:rsid w:val="003E2BF9"/>
    <w:rsid w:val="003E2EE0"/>
    <w:rsid w:val="003E3B77"/>
    <w:rsid w:val="003E532E"/>
    <w:rsid w:val="003E593B"/>
    <w:rsid w:val="003E64C0"/>
    <w:rsid w:val="003E6664"/>
    <w:rsid w:val="003E672E"/>
    <w:rsid w:val="003E6B40"/>
    <w:rsid w:val="003F036E"/>
    <w:rsid w:val="003F0B78"/>
    <w:rsid w:val="003F0D71"/>
    <w:rsid w:val="003F251D"/>
    <w:rsid w:val="003F2A2E"/>
    <w:rsid w:val="003F2BAB"/>
    <w:rsid w:val="003F3C00"/>
    <w:rsid w:val="003F5113"/>
    <w:rsid w:val="003F5A61"/>
    <w:rsid w:val="003F5F2B"/>
    <w:rsid w:val="003F66A8"/>
    <w:rsid w:val="003F75C2"/>
    <w:rsid w:val="00400106"/>
    <w:rsid w:val="00401192"/>
    <w:rsid w:val="00401329"/>
    <w:rsid w:val="0040174C"/>
    <w:rsid w:val="00401D80"/>
    <w:rsid w:val="004020B2"/>
    <w:rsid w:val="004023FA"/>
    <w:rsid w:val="00402823"/>
    <w:rsid w:val="00403EA1"/>
    <w:rsid w:val="0040492E"/>
    <w:rsid w:val="00405BB9"/>
    <w:rsid w:val="00405E79"/>
    <w:rsid w:val="00405F2D"/>
    <w:rsid w:val="00406B59"/>
    <w:rsid w:val="00406B67"/>
    <w:rsid w:val="00406E0E"/>
    <w:rsid w:val="00407E0F"/>
    <w:rsid w:val="004104E3"/>
    <w:rsid w:val="0041085C"/>
    <w:rsid w:val="004109DF"/>
    <w:rsid w:val="004127A2"/>
    <w:rsid w:val="00412B2C"/>
    <w:rsid w:val="00412B95"/>
    <w:rsid w:val="00414635"/>
    <w:rsid w:val="0041486A"/>
    <w:rsid w:val="0041491C"/>
    <w:rsid w:val="00414EDC"/>
    <w:rsid w:val="00414F7F"/>
    <w:rsid w:val="00415A58"/>
    <w:rsid w:val="00416553"/>
    <w:rsid w:val="00416CCE"/>
    <w:rsid w:val="00416F74"/>
    <w:rsid w:val="004170EF"/>
    <w:rsid w:val="004172E1"/>
    <w:rsid w:val="00421291"/>
    <w:rsid w:val="00421362"/>
    <w:rsid w:val="00421986"/>
    <w:rsid w:val="00421ADC"/>
    <w:rsid w:val="00421B6B"/>
    <w:rsid w:val="00422235"/>
    <w:rsid w:val="00423345"/>
    <w:rsid w:val="0042379B"/>
    <w:rsid w:val="00424905"/>
    <w:rsid w:val="004264B9"/>
    <w:rsid w:val="00426602"/>
    <w:rsid w:val="004279FC"/>
    <w:rsid w:val="004301C0"/>
    <w:rsid w:val="00430625"/>
    <w:rsid w:val="00431369"/>
    <w:rsid w:val="004317E3"/>
    <w:rsid w:val="00431A59"/>
    <w:rsid w:val="00431D45"/>
    <w:rsid w:val="00433131"/>
    <w:rsid w:val="00435268"/>
    <w:rsid w:val="0043548F"/>
    <w:rsid w:val="004358F3"/>
    <w:rsid w:val="00436E0D"/>
    <w:rsid w:val="00437512"/>
    <w:rsid w:val="004402AE"/>
    <w:rsid w:val="0044033D"/>
    <w:rsid w:val="00440D3E"/>
    <w:rsid w:val="004418CF"/>
    <w:rsid w:val="00441DFA"/>
    <w:rsid w:val="004429BB"/>
    <w:rsid w:val="00442A97"/>
    <w:rsid w:val="00443584"/>
    <w:rsid w:val="00444434"/>
    <w:rsid w:val="00444A88"/>
    <w:rsid w:val="00444C08"/>
    <w:rsid w:val="00445031"/>
    <w:rsid w:val="00445EB5"/>
    <w:rsid w:val="00446F42"/>
    <w:rsid w:val="0044715B"/>
    <w:rsid w:val="0044788D"/>
    <w:rsid w:val="00447E68"/>
    <w:rsid w:val="00450328"/>
    <w:rsid w:val="00450666"/>
    <w:rsid w:val="0045173C"/>
    <w:rsid w:val="004518F7"/>
    <w:rsid w:val="004526A9"/>
    <w:rsid w:val="00453BC3"/>
    <w:rsid w:val="00453DB7"/>
    <w:rsid w:val="0045415F"/>
    <w:rsid w:val="00455314"/>
    <w:rsid w:val="00456238"/>
    <w:rsid w:val="00456486"/>
    <w:rsid w:val="004564E5"/>
    <w:rsid w:val="00456516"/>
    <w:rsid w:val="00456872"/>
    <w:rsid w:val="00461E02"/>
    <w:rsid w:val="004625A5"/>
    <w:rsid w:val="004625EA"/>
    <w:rsid w:val="00462611"/>
    <w:rsid w:val="004626BE"/>
    <w:rsid w:val="00462E90"/>
    <w:rsid w:val="004630B8"/>
    <w:rsid w:val="00463804"/>
    <w:rsid w:val="00464415"/>
    <w:rsid w:val="00464447"/>
    <w:rsid w:val="004646FA"/>
    <w:rsid w:val="00464711"/>
    <w:rsid w:val="00466731"/>
    <w:rsid w:val="00466D44"/>
    <w:rsid w:val="00466F02"/>
    <w:rsid w:val="00467C3E"/>
    <w:rsid w:val="00467DDB"/>
    <w:rsid w:val="00470561"/>
    <w:rsid w:val="0047157D"/>
    <w:rsid w:val="00471EAB"/>
    <w:rsid w:val="00472659"/>
    <w:rsid w:val="004729E1"/>
    <w:rsid w:val="00472B4B"/>
    <w:rsid w:val="00472C55"/>
    <w:rsid w:val="00473510"/>
    <w:rsid w:val="00473A31"/>
    <w:rsid w:val="00474046"/>
    <w:rsid w:val="0047487A"/>
    <w:rsid w:val="00474D58"/>
    <w:rsid w:val="00474DA4"/>
    <w:rsid w:val="004768C3"/>
    <w:rsid w:val="00476B4D"/>
    <w:rsid w:val="004805FA"/>
    <w:rsid w:val="00480E8C"/>
    <w:rsid w:val="00480FEB"/>
    <w:rsid w:val="00482B90"/>
    <w:rsid w:val="00482F3C"/>
    <w:rsid w:val="00482F4E"/>
    <w:rsid w:val="0048303A"/>
    <w:rsid w:val="00484695"/>
    <w:rsid w:val="00485031"/>
    <w:rsid w:val="004870C3"/>
    <w:rsid w:val="0048733E"/>
    <w:rsid w:val="00487A0A"/>
    <w:rsid w:val="00490048"/>
    <w:rsid w:val="004905B6"/>
    <w:rsid w:val="00491A96"/>
    <w:rsid w:val="00492865"/>
    <w:rsid w:val="004935D2"/>
    <w:rsid w:val="004937A6"/>
    <w:rsid w:val="00494157"/>
    <w:rsid w:val="00494563"/>
    <w:rsid w:val="00494AAB"/>
    <w:rsid w:val="00495480"/>
    <w:rsid w:val="00495E48"/>
    <w:rsid w:val="004A0CB3"/>
    <w:rsid w:val="004A163A"/>
    <w:rsid w:val="004A17C7"/>
    <w:rsid w:val="004A18D8"/>
    <w:rsid w:val="004A1FE5"/>
    <w:rsid w:val="004A2467"/>
    <w:rsid w:val="004A29C8"/>
    <w:rsid w:val="004A2B55"/>
    <w:rsid w:val="004A3D1B"/>
    <w:rsid w:val="004A4BA4"/>
    <w:rsid w:val="004A4BBC"/>
    <w:rsid w:val="004A4FD3"/>
    <w:rsid w:val="004A5CF3"/>
    <w:rsid w:val="004A7238"/>
    <w:rsid w:val="004A78CE"/>
    <w:rsid w:val="004A7BD0"/>
    <w:rsid w:val="004B00FC"/>
    <w:rsid w:val="004B0C7D"/>
    <w:rsid w:val="004B1215"/>
    <w:rsid w:val="004B1B6D"/>
    <w:rsid w:val="004B27A0"/>
    <w:rsid w:val="004B2B60"/>
    <w:rsid w:val="004B3057"/>
    <w:rsid w:val="004B3E52"/>
    <w:rsid w:val="004B53E6"/>
    <w:rsid w:val="004B60AA"/>
    <w:rsid w:val="004B6F74"/>
    <w:rsid w:val="004B6FB4"/>
    <w:rsid w:val="004B7A1F"/>
    <w:rsid w:val="004C08A9"/>
    <w:rsid w:val="004C13A0"/>
    <w:rsid w:val="004C308C"/>
    <w:rsid w:val="004C345B"/>
    <w:rsid w:val="004C3BB3"/>
    <w:rsid w:val="004C417B"/>
    <w:rsid w:val="004C442E"/>
    <w:rsid w:val="004C5170"/>
    <w:rsid w:val="004C5780"/>
    <w:rsid w:val="004C6692"/>
    <w:rsid w:val="004C6BDE"/>
    <w:rsid w:val="004C6F04"/>
    <w:rsid w:val="004C75B5"/>
    <w:rsid w:val="004C7BD9"/>
    <w:rsid w:val="004D01D9"/>
    <w:rsid w:val="004D047D"/>
    <w:rsid w:val="004D0580"/>
    <w:rsid w:val="004D08B9"/>
    <w:rsid w:val="004D0B5A"/>
    <w:rsid w:val="004D1E18"/>
    <w:rsid w:val="004D22E6"/>
    <w:rsid w:val="004D2A0A"/>
    <w:rsid w:val="004D3FEF"/>
    <w:rsid w:val="004D5ABD"/>
    <w:rsid w:val="004D6D68"/>
    <w:rsid w:val="004D71E3"/>
    <w:rsid w:val="004D7CEA"/>
    <w:rsid w:val="004E0777"/>
    <w:rsid w:val="004E0AF7"/>
    <w:rsid w:val="004E130B"/>
    <w:rsid w:val="004E250A"/>
    <w:rsid w:val="004E4090"/>
    <w:rsid w:val="004E4A53"/>
    <w:rsid w:val="004E4CC5"/>
    <w:rsid w:val="004E5CC5"/>
    <w:rsid w:val="004E5E50"/>
    <w:rsid w:val="004E620B"/>
    <w:rsid w:val="004E6706"/>
    <w:rsid w:val="004E6944"/>
    <w:rsid w:val="004E6E2F"/>
    <w:rsid w:val="004E7B28"/>
    <w:rsid w:val="004F09E2"/>
    <w:rsid w:val="004F122D"/>
    <w:rsid w:val="004F1E9E"/>
    <w:rsid w:val="004F1EC6"/>
    <w:rsid w:val="004F2BCB"/>
    <w:rsid w:val="004F305A"/>
    <w:rsid w:val="004F38C1"/>
    <w:rsid w:val="004F4000"/>
    <w:rsid w:val="004F600B"/>
    <w:rsid w:val="004F606C"/>
    <w:rsid w:val="004F60D8"/>
    <w:rsid w:val="004F634A"/>
    <w:rsid w:val="004F731E"/>
    <w:rsid w:val="00500F41"/>
    <w:rsid w:val="00500F56"/>
    <w:rsid w:val="00501D2A"/>
    <w:rsid w:val="00503108"/>
    <w:rsid w:val="00503A62"/>
    <w:rsid w:val="00504B5F"/>
    <w:rsid w:val="00505030"/>
    <w:rsid w:val="005052BF"/>
    <w:rsid w:val="00505459"/>
    <w:rsid w:val="00505AAC"/>
    <w:rsid w:val="00506315"/>
    <w:rsid w:val="00506353"/>
    <w:rsid w:val="00506D4C"/>
    <w:rsid w:val="00506DCF"/>
    <w:rsid w:val="00510742"/>
    <w:rsid w:val="005112B9"/>
    <w:rsid w:val="00511EB8"/>
    <w:rsid w:val="00512164"/>
    <w:rsid w:val="00512C7A"/>
    <w:rsid w:val="00513822"/>
    <w:rsid w:val="00513D9D"/>
    <w:rsid w:val="0051492C"/>
    <w:rsid w:val="00514B54"/>
    <w:rsid w:val="005152D0"/>
    <w:rsid w:val="00515E0D"/>
    <w:rsid w:val="005166B5"/>
    <w:rsid w:val="005168EF"/>
    <w:rsid w:val="0051798B"/>
    <w:rsid w:val="00517A59"/>
    <w:rsid w:val="00517D0D"/>
    <w:rsid w:val="00517F35"/>
    <w:rsid w:val="00520297"/>
    <w:rsid w:val="005214E6"/>
    <w:rsid w:val="00521801"/>
    <w:rsid w:val="00521D26"/>
    <w:rsid w:val="00521E06"/>
    <w:rsid w:val="0052234C"/>
    <w:rsid w:val="00522622"/>
    <w:rsid w:val="00522ABD"/>
    <w:rsid w:val="005231C2"/>
    <w:rsid w:val="00524DDB"/>
    <w:rsid w:val="0052552C"/>
    <w:rsid w:val="005258ED"/>
    <w:rsid w:val="00525E36"/>
    <w:rsid w:val="005265D9"/>
    <w:rsid w:val="00527065"/>
    <w:rsid w:val="0052770B"/>
    <w:rsid w:val="00527740"/>
    <w:rsid w:val="00531965"/>
    <w:rsid w:val="00531AAA"/>
    <w:rsid w:val="00531DE1"/>
    <w:rsid w:val="00532064"/>
    <w:rsid w:val="0053267A"/>
    <w:rsid w:val="005338F9"/>
    <w:rsid w:val="00534F30"/>
    <w:rsid w:val="00535DB0"/>
    <w:rsid w:val="005365ED"/>
    <w:rsid w:val="0053666B"/>
    <w:rsid w:val="005369CA"/>
    <w:rsid w:val="00536ADB"/>
    <w:rsid w:val="00537179"/>
    <w:rsid w:val="005371F6"/>
    <w:rsid w:val="0053782E"/>
    <w:rsid w:val="00537D0E"/>
    <w:rsid w:val="005402B3"/>
    <w:rsid w:val="00540339"/>
    <w:rsid w:val="005409D3"/>
    <w:rsid w:val="005411BD"/>
    <w:rsid w:val="00541E63"/>
    <w:rsid w:val="0054281C"/>
    <w:rsid w:val="0054359E"/>
    <w:rsid w:val="00543BBA"/>
    <w:rsid w:val="00544581"/>
    <w:rsid w:val="00544A8B"/>
    <w:rsid w:val="005464DA"/>
    <w:rsid w:val="00546F50"/>
    <w:rsid w:val="00547029"/>
    <w:rsid w:val="00547456"/>
    <w:rsid w:val="005475FB"/>
    <w:rsid w:val="00547D5B"/>
    <w:rsid w:val="0055028F"/>
    <w:rsid w:val="00551A1E"/>
    <w:rsid w:val="005520D5"/>
    <w:rsid w:val="0055268D"/>
    <w:rsid w:val="00552DDB"/>
    <w:rsid w:val="00553D39"/>
    <w:rsid w:val="00554402"/>
    <w:rsid w:val="00554EF1"/>
    <w:rsid w:val="00555ABD"/>
    <w:rsid w:val="00556269"/>
    <w:rsid w:val="00556787"/>
    <w:rsid w:val="00557046"/>
    <w:rsid w:val="00557F69"/>
    <w:rsid w:val="00557FBB"/>
    <w:rsid w:val="00560DC3"/>
    <w:rsid w:val="0056102F"/>
    <w:rsid w:val="00561899"/>
    <w:rsid w:val="00561E64"/>
    <w:rsid w:val="0056213A"/>
    <w:rsid w:val="005623BF"/>
    <w:rsid w:val="005627AD"/>
    <w:rsid w:val="00563BE0"/>
    <w:rsid w:val="00564211"/>
    <w:rsid w:val="005642B8"/>
    <w:rsid w:val="00564351"/>
    <w:rsid w:val="00564427"/>
    <w:rsid w:val="00564B43"/>
    <w:rsid w:val="00565C13"/>
    <w:rsid w:val="00565C96"/>
    <w:rsid w:val="0056630C"/>
    <w:rsid w:val="005663D0"/>
    <w:rsid w:val="00566473"/>
    <w:rsid w:val="00566608"/>
    <w:rsid w:val="00566A90"/>
    <w:rsid w:val="00567929"/>
    <w:rsid w:val="00570265"/>
    <w:rsid w:val="005703FD"/>
    <w:rsid w:val="00570537"/>
    <w:rsid w:val="00570CB7"/>
    <w:rsid w:val="00571298"/>
    <w:rsid w:val="00571652"/>
    <w:rsid w:val="00571954"/>
    <w:rsid w:val="00572A20"/>
    <w:rsid w:val="00573A16"/>
    <w:rsid w:val="00573C2C"/>
    <w:rsid w:val="00573EBE"/>
    <w:rsid w:val="005754B9"/>
    <w:rsid w:val="00576309"/>
    <w:rsid w:val="0057682E"/>
    <w:rsid w:val="005768E0"/>
    <w:rsid w:val="00576BE4"/>
    <w:rsid w:val="00580C2A"/>
    <w:rsid w:val="0058250D"/>
    <w:rsid w:val="005825F9"/>
    <w:rsid w:val="00584440"/>
    <w:rsid w:val="005857A1"/>
    <w:rsid w:val="00586216"/>
    <w:rsid w:val="0058683C"/>
    <w:rsid w:val="005876F6"/>
    <w:rsid w:val="00587967"/>
    <w:rsid w:val="00587EF6"/>
    <w:rsid w:val="00590248"/>
    <w:rsid w:val="0059059C"/>
    <w:rsid w:val="0059123B"/>
    <w:rsid w:val="00592F0D"/>
    <w:rsid w:val="00593F21"/>
    <w:rsid w:val="00594224"/>
    <w:rsid w:val="00594EDD"/>
    <w:rsid w:val="0059654E"/>
    <w:rsid w:val="00597637"/>
    <w:rsid w:val="005977FB"/>
    <w:rsid w:val="00597F1B"/>
    <w:rsid w:val="005A0263"/>
    <w:rsid w:val="005A02EB"/>
    <w:rsid w:val="005A03AA"/>
    <w:rsid w:val="005A08DD"/>
    <w:rsid w:val="005A229F"/>
    <w:rsid w:val="005A2853"/>
    <w:rsid w:val="005A369D"/>
    <w:rsid w:val="005A400A"/>
    <w:rsid w:val="005A44CB"/>
    <w:rsid w:val="005A47F5"/>
    <w:rsid w:val="005A5931"/>
    <w:rsid w:val="005A6623"/>
    <w:rsid w:val="005A6AAA"/>
    <w:rsid w:val="005A6EB7"/>
    <w:rsid w:val="005A748B"/>
    <w:rsid w:val="005B0066"/>
    <w:rsid w:val="005B0259"/>
    <w:rsid w:val="005B08FD"/>
    <w:rsid w:val="005B116D"/>
    <w:rsid w:val="005B1AA2"/>
    <w:rsid w:val="005B31B4"/>
    <w:rsid w:val="005B3F6C"/>
    <w:rsid w:val="005B40E4"/>
    <w:rsid w:val="005B416F"/>
    <w:rsid w:val="005B64A9"/>
    <w:rsid w:val="005B66E2"/>
    <w:rsid w:val="005B6961"/>
    <w:rsid w:val="005B701D"/>
    <w:rsid w:val="005C0105"/>
    <w:rsid w:val="005C1019"/>
    <w:rsid w:val="005C10F7"/>
    <w:rsid w:val="005C1471"/>
    <w:rsid w:val="005C44F2"/>
    <w:rsid w:val="005C4CE6"/>
    <w:rsid w:val="005C4EDE"/>
    <w:rsid w:val="005C4F4D"/>
    <w:rsid w:val="005C58A4"/>
    <w:rsid w:val="005C5A3D"/>
    <w:rsid w:val="005C5C0A"/>
    <w:rsid w:val="005C7C14"/>
    <w:rsid w:val="005D098D"/>
    <w:rsid w:val="005D0A2F"/>
    <w:rsid w:val="005D0A63"/>
    <w:rsid w:val="005D1C8C"/>
    <w:rsid w:val="005D2283"/>
    <w:rsid w:val="005D2831"/>
    <w:rsid w:val="005D2AEB"/>
    <w:rsid w:val="005D347F"/>
    <w:rsid w:val="005D3D99"/>
    <w:rsid w:val="005D40F8"/>
    <w:rsid w:val="005D43B2"/>
    <w:rsid w:val="005D550C"/>
    <w:rsid w:val="005D55EF"/>
    <w:rsid w:val="005D5778"/>
    <w:rsid w:val="005D634E"/>
    <w:rsid w:val="005E031E"/>
    <w:rsid w:val="005E0886"/>
    <w:rsid w:val="005E33EE"/>
    <w:rsid w:val="005E49C0"/>
    <w:rsid w:val="005E4D3F"/>
    <w:rsid w:val="005E5A15"/>
    <w:rsid w:val="005E60D5"/>
    <w:rsid w:val="005E6148"/>
    <w:rsid w:val="005E62C4"/>
    <w:rsid w:val="005E6565"/>
    <w:rsid w:val="005E71E2"/>
    <w:rsid w:val="005E74BB"/>
    <w:rsid w:val="005E7754"/>
    <w:rsid w:val="005E7868"/>
    <w:rsid w:val="005E78BB"/>
    <w:rsid w:val="005E7976"/>
    <w:rsid w:val="005F0237"/>
    <w:rsid w:val="005F0EDA"/>
    <w:rsid w:val="005F1593"/>
    <w:rsid w:val="005F28F0"/>
    <w:rsid w:val="005F2D47"/>
    <w:rsid w:val="005F3C95"/>
    <w:rsid w:val="005F3DD7"/>
    <w:rsid w:val="005F5913"/>
    <w:rsid w:val="005F67F1"/>
    <w:rsid w:val="005F6E49"/>
    <w:rsid w:val="005F7776"/>
    <w:rsid w:val="005F7B14"/>
    <w:rsid w:val="005F7B92"/>
    <w:rsid w:val="00600B4E"/>
    <w:rsid w:val="006044B0"/>
    <w:rsid w:val="00604EA9"/>
    <w:rsid w:val="0060615B"/>
    <w:rsid w:val="006065F6"/>
    <w:rsid w:val="00606A65"/>
    <w:rsid w:val="00606CBD"/>
    <w:rsid w:val="00610648"/>
    <w:rsid w:val="0061104E"/>
    <w:rsid w:val="00612379"/>
    <w:rsid w:val="0061364E"/>
    <w:rsid w:val="00613A6B"/>
    <w:rsid w:val="0061490D"/>
    <w:rsid w:val="00614DBB"/>
    <w:rsid w:val="006153B6"/>
    <w:rsid w:val="0061555F"/>
    <w:rsid w:val="00616AFE"/>
    <w:rsid w:val="00616BF1"/>
    <w:rsid w:val="00617B0F"/>
    <w:rsid w:val="006200A4"/>
    <w:rsid w:val="00620AE3"/>
    <w:rsid w:val="00620B7A"/>
    <w:rsid w:val="0062128A"/>
    <w:rsid w:val="006215BA"/>
    <w:rsid w:val="0062191F"/>
    <w:rsid w:val="00621A09"/>
    <w:rsid w:val="00621F75"/>
    <w:rsid w:val="00621FB9"/>
    <w:rsid w:val="006228C5"/>
    <w:rsid w:val="00622F2D"/>
    <w:rsid w:val="00623962"/>
    <w:rsid w:val="00624A63"/>
    <w:rsid w:val="00624D95"/>
    <w:rsid w:val="00624EAB"/>
    <w:rsid w:val="00626342"/>
    <w:rsid w:val="0062723D"/>
    <w:rsid w:val="00627985"/>
    <w:rsid w:val="00627C8A"/>
    <w:rsid w:val="00627D01"/>
    <w:rsid w:val="00630013"/>
    <w:rsid w:val="006305B3"/>
    <w:rsid w:val="00630754"/>
    <w:rsid w:val="006315F9"/>
    <w:rsid w:val="0063275A"/>
    <w:rsid w:val="00632E9A"/>
    <w:rsid w:val="0063461B"/>
    <w:rsid w:val="006347B6"/>
    <w:rsid w:val="00636CA6"/>
    <w:rsid w:val="00637D44"/>
    <w:rsid w:val="00641200"/>
    <w:rsid w:val="006415B7"/>
    <w:rsid w:val="00641837"/>
    <w:rsid w:val="00642C83"/>
    <w:rsid w:val="00644C7C"/>
    <w:rsid w:val="00645B38"/>
    <w:rsid w:val="00645CA8"/>
    <w:rsid w:val="00645CBD"/>
    <w:rsid w:val="006478C9"/>
    <w:rsid w:val="00651C04"/>
    <w:rsid w:val="00651DB0"/>
    <w:rsid w:val="0065201D"/>
    <w:rsid w:val="00652335"/>
    <w:rsid w:val="0065281A"/>
    <w:rsid w:val="006537FA"/>
    <w:rsid w:val="0065432F"/>
    <w:rsid w:val="006546C3"/>
    <w:rsid w:val="00654EBB"/>
    <w:rsid w:val="0065529F"/>
    <w:rsid w:val="006557A9"/>
    <w:rsid w:val="006558BD"/>
    <w:rsid w:val="00655AB8"/>
    <w:rsid w:val="00655BB0"/>
    <w:rsid w:val="0065672D"/>
    <w:rsid w:val="006577E0"/>
    <w:rsid w:val="00657E39"/>
    <w:rsid w:val="00657EB2"/>
    <w:rsid w:val="00660E77"/>
    <w:rsid w:val="00661374"/>
    <w:rsid w:val="00661954"/>
    <w:rsid w:val="006624D5"/>
    <w:rsid w:val="0066386F"/>
    <w:rsid w:val="006639B5"/>
    <w:rsid w:val="00663DC7"/>
    <w:rsid w:val="00664073"/>
    <w:rsid w:val="006643C6"/>
    <w:rsid w:val="00665288"/>
    <w:rsid w:val="00665321"/>
    <w:rsid w:val="006655D3"/>
    <w:rsid w:val="00665A33"/>
    <w:rsid w:val="00665BAA"/>
    <w:rsid w:val="00667404"/>
    <w:rsid w:val="006674B8"/>
    <w:rsid w:val="006674CB"/>
    <w:rsid w:val="006675F5"/>
    <w:rsid w:val="00667A8F"/>
    <w:rsid w:val="00667E62"/>
    <w:rsid w:val="0067000F"/>
    <w:rsid w:val="00671DCB"/>
    <w:rsid w:val="00672804"/>
    <w:rsid w:val="00672F34"/>
    <w:rsid w:val="006735A0"/>
    <w:rsid w:val="00673CDD"/>
    <w:rsid w:val="00674927"/>
    <w:rsid w:val="00675947"/>
    <w:rsid w:val="00675DC6"/>
    <w:rsid w:val="00676FB1"/>
    <w:rsid w:val="00681038"/>
    <w:rsid w:val="00681510"/>
    <w:rsid w:val="00681C03"/>
    <w:rsid w:val="0068243E"/>
    <w:rsid w:val="00682E52"/>
    <w:rsid w:val="00683223"/>
    <w:rsid w:val="0068385B"/>
    <w:rsid w:val="006841A4"/>
    <w:rsid w:val="006846DE"/>
    <w:rsid w:val="006848FA"/>
    <w:rsid w:val="00685492"/>
    <w:rsid w:val="00685A6E"/>
    <w:rsid w:val="00687790"/>
    <w:rsid w:val="00687B49"/>
    <w:rsid w:val="00687EB4"/>
    <w:rsid w:val="00690F01"/>
    <w:rsid w:val="00691B59"/>
    <w:rsid w:val="00691F7D"/>
    <w:rsid w:val="00692CAC"/>
    <w:rsid w:val="00693021"/>
    <w:rsid w:val="006949CE"/>
    <w:rsid w:val="00695087"/>
    <w:rsid w:val="006953D3"/>
    <w:rsid w:val="00695AA5"/>
    <w:rsid w:val="00695C56"/>
    <w:rsid w:val="006965B1"/>
    <w:rsid w:val="00696B7A"/>
    <w:rsid w:val="00696B9B"/>
    <w:rsid w:val="00696DB0"/>
    <w:rsid w:val="006978F0"/>
    <w:rsid w:val="006A072C"/>
    <w:rsid w:val="006A0F0F"/>
    <w:rsid w:val="006A273C"/>
    <w:rsid w:val="006A343C"/>
    <w:rsid w:val="006A3547"/>
    <w:rsid w:val="006A3628"/>
    <w:rsid w:val="006A425F"/>
    <w:rsid w:val="006A508C"/>
    <w:rsid w:val="006A5443"/>
    <w:rsid w:val="006A5816"/>
    <w:rsid w:val="006A5CDE"/>
    <w:rsid w:val="006A644A"/>
    <w:rsid w:val="006A6A68"/>
    <w:rsid w:val="006A791C"/>
    <w:rsid w:val="006A7ED2"/>
    <w:rsid w:val="006B0066"/>
    <w:rsid w:val="006B1318"/>
    <w:rsid w:val="006B17D2"/>
    <w:rsid w:val="006B1AEC"/>
    <w:rsid w:val="006B2EEF"/>
    <w:rsid w:val="006B3474"/>
    <w:rsid w:val="006B36BF"/>
    <w:rsid w:val="006B428A"/>
    <w:rsid w:val="006B4D6F"/>
    <w:rsid w:val="006B5092"/>
    <w:rsid w:val="006B5D26"/>
    <w:rsid w:val="006B60AE"/>
    <w:rsid w:val="006B6A3D"/>
    <w:rsid w:val="006C0A0F"/>
    <w:rsid w:val="006C1CB2"/>
    <w:rsid w:val="006C224E"/>
    <w:rsid w:val="006C2C9C"/>
    <w:rsid w:val="006C3E50"/>
    <w:rsid w:val="006C3FD6"/>
    <w:rsid w:val="006C4261"/>
    <w:rsid w:val="006C68D2"/>
    <w:rsid w:val="006C7A02"/>
    <w:rsid w:val="006D0997"/>
    <w:rsid w:val="006D0E2E"/>
    <w:rsid w:val="006D0F87"/>
    <w:rsid w:val="006D10BF"/>
    <w:rsid w:val="006D118B"/>
    <w:rsid w:val="006D134A"/>
    <w:rsid w:val="006D161E"/>
    <w:rsid w:val="006D277E"/>
    <w:rsid w:val="006D3A62"/>
    <w:rsid w:val="006D4926"/>
    <w:rsid w:val="006D4937"/>
    <w:rsid w:val="006D4B74"/>
    <w:rsid w:val="006D5460"/>
    <w:rsid w:val="006D5FCE"/>
    <w:rsid w:val="006D65FD"/>
    <w:rsid w:val="006D71A3"/>
    <w:rsid w:val="006D780A"/>
    <w:rsid w:val="006E0978"/>
    <w:rsid w:val="006E0A6B"/>
    <w:rsid w:val="006E0AD2"/>
    <w:rsid w:val="006E1503"/>
    <w:rsid w:val="006E1A2B"/>
    <w:rsid w:val="006E34F6"/>
    <w:rsid w:val="006E3C52"/>
    <w:rsid w:val="006E40EE"/>
    <w:rsid w:val="006E4220"/>
    <w:rsid w:val="006E4A6A"/>
    <w:rsid w:val="006E50A7"/>
    <w:rsid w:val="006E57E4"/>
    <w:rsid w:val="006E6028"/>
    <w:rsid w:val="006E640E"/>
    <w:rsid w:val="006E7A37"/>
    <w:rsid w:val="006E7AED"/>
    <w:rsid w:val="006E7B9D"/>
    <w:rsid w:val="006E7BDC"/>
    <w:rsid w:val="006F039E"/>
    <w:rsid w:val="006F0BF7"/>
    <w:rsid w:val="006F0C54"/>
    <w:rsid w:val="006F114F"/>
    <w:rsid w:val="006F176B"/>
    <w:rsid w:val="006F18F4"/>
    <w:rsid w:val="006F22AA"/>
    <w:rsid w:val="006F270D"/>
    <w:rsid w:val="006F2788"/>
    <w:rsid w:val="006F2CA1"/>
    <w:rsid w:val="006F3B24"/>
    <w:rsid w:val="006F3E5E"/>
    <w:rsid w:val="006F3FC1"/>
    <w:rsid w:val="006F472B"/>
    <w:rsid w:val="006F4B4B"/>
    <w:rsid w:val="006F5554"/>
    <w:rsid w:val="006F655B"/>
    <w:rsid w:val="006F6BE9"/>
    <w:rsid w:val="006F6D32"/>
    <w:rsid w:val="006F6FA3"/>
    <w:rsid w:val="006F7026"/>
    <w:rsid w:val="006F76AB"/>
    <w:rsid w:val="006F7E15"/>
    <w:rsid w:val="0070168C"/>
    <w:rsid w:val="00703DCE"/>
    <w:rsid w:val="007046E6"/>
    <w:rsid w:val="007055D7"/>
    <w:rsid w:val="0070791F"/>
    <w:rsid w:val="00707AF8"/>
    <w:rsid w:val="007100B9"/>
    <w:rsid w:val="00710F48"/>
    <w:rsid w:val="00711028"/>
    <w:rsid w:val="00711926"/>
    <w:rsid w:val="00711A10"/>
    <w:rsid w:val="0071271E"/>
    <w:rsid w:val="0071290E"/>
    <w:rsid w:val="0071291E"/>
    <w:rsid w:val="007129C0"/>
    <w:rsid w:val="00712A0E"/>
    <w:rsid w:val="00713BD5"/>
    <w:rsid w:val="00713CE6"/>
    <w:rsid w:val="00714822"/>
    <w:rsid w:val="00714D64"/>
    <w:rsid w:val="0071539C"/>
    <w:rsid w:val="00715861"/>
    <w:rsid w:val="00715DD5"/>
    <w:rsid w:val="007161F8"/>
    <w:rsid w:val="00716453"/>
    <w:rsid w:val="007179BE"/>
    <w:rsid w:val="00717D9D"/>
    <w:rsid w:val="007201BC"/>
    <w:rsid w:val="007209DB"/>
    <w:rsid w:val="00721B62"/>
    <w:rsid w:val="00723C32"/>
    <w:rsid w:val="00725793"/>
    <w:rsid w:val="00725C46"/>
    <w:rsid w:val="007264EB"/>
    <w:rsid w:val="00727E1B"/>
    <w:rsid w:val="00731007"/>
    <w:rsid w:val="007317B4"/>
    <w:rsid w:val="00732DEC"/>
    <w:rsid w:val="007333CD"/>
    <w:rsid w:val="00733BDC"/>
    <w:rsid w:val="00733DA5"/>
    <w:rsid w:val="00735517"/>
    <w:rsid w:val="00735634"/>
    <w:rsid w:val="00735BD5"/>
    <w:rsid w:val="00736F2D"/>
    <w:rsid w:val="007372AE"/>
    <w:rsid w:val="00737508"/>
    <w:rsid w:val="00737BE4"/>
    <w:rsid w:val="0074051B"/>
    <w:rsid w:val="00742448"/>
    <w:rsid w:val="00742E4E"/>
    <w:rsid w:val="007432A3"/>
    <w:rsid w:val="007434FF"/>
    <w:rsid w:val="007441E9"/>
    <w:rsid w:val="00744E13"/>
    <w:rsid w:val="007451EC"/>
    <w:rsid w:val="0074585E"/>
    <w:rsid w:val="00747985"/>
    <w:rsid w:val="00747B60"/>
    <w:rsid w:val="00750987"/>
    <w:rsid w:val="00750A5E"/>
    <w:rsid w:val="00750B2F"/>
    <w:rsid w:val="00751613"/>
    <w:rsid w:val="00752B6B"/>
    <w:rsid w:val="00753A04"/>
    <w:rsid w:val="00754E69"/>
    <w:rsid w:val="00755314"/>
    <w:rsid w:val="007556F6"/>
    <w:rsid w:val="00755732"/>
    <w:rsid w:val="00755D48"/>
    <w:rsid w:val="00757707"/>
    <w:rsid w:val="00760CB2"/>
    <w:rsid w:val="00760EEF"/>
    <w:rsid w:val="0076105E"/>
    <w:rsid w:val="007611BA"/>
    <w:rsid w:val="007612C8"/>
    <w:rsid w:val="00763BD9"/>
    <w:rsid w:val="00763E54"/>
    <w:rsid w:val="00763FAE"/>
    <w:rsid w:val="007646CF"/>
    <w:rsid w:val="00764A81"/>
    <w:rsid w:val="00764AF3"/>
    <w:rsid w:val="00764EAF"/>
    <w:rsid w:val="00765BD2"/>
    <w:rsid w:val="00765ED6"/>
    <w:rsid w:val="00766653"/>
    <w:rsid w:val="0076685C"/>
    <w:rsid w:val="00766A98"/>
    <w:rsid w:val="0076768A"/>
    <w:rsid w:val="00770813"/>
    <w:rsid w:val="00772331"/>
    <w:rsid w:val="00772367"/>
    <w:rsid w:val="007723C3"/>
    <w:rsid w:val="00772500"/>
    <w:rsid w:val="00772A7C"/>
    <w:rsid w:val="00772D48"/>
    <w:rsid w:val="00772EEA"/>
    <w:rsid w:val="00773225"/>
    <w:rsid w:val="00774145"/>
    <w:rsid w:val="0077481D"/>
    <w:rsid w:val="0077596E"/>
    <w:rsid w:val="0077648B"/>
    <w:rsid w:val="007772D2"/>
    <w:rsid w:val="00777EE5"/>
    <w:rsid w:val="00777F88"/>
    <w:rsid w:val="007805F4"/>
    <w:rsid w:val="00780C1F"/>
    <w:rsid w:val="00782D6C"/>
    <w:rsid w:val="00783C65"/>
    <w:rsid w:val="00784836"/>
    <w:rsid w:val="0078670A"/>
    <w:rsid w:val="00786903"/>
    <w:rsid w:val="00787D6A"/>
    <w:rsid w:val="00787E93"/>
    <w:rsid w:val="0079005E"/>
    <w:rsid w:val="0079023E"/>
    <w:rsid w:val="00790FE4"/>
    <w:rsid w:val="0079126E"/>
    <w:rsid w:val="0079156F"/>
    <w:rsid w:val="00791AAD"/>
    <w:rsid w:val="00792090"/>
    <w:rsid w:val="007930E6"/>
    <w:rsid w:val="00793341"/>
    <w:rsid w:val="007940A6"/>
    <w:rsid w:val="0079453A"/>
    <w:rsid w:val="00794624"/>
    <w:rsid w:val="00794859"/>
    <w:rsid w:val="00794A0D"/>
    <w:rsid w:val="00794FE2"/>
    <w:rsid w:val="00795714"/>
    <w:rsid w:val="007963A6"/>
    <w:rsid w:val="0079710E"/>
    <w:rsid w:val="007975F4"/>
    <w:rsid w:val="007A0517"/>
    <w:rsid w:val="007A11B9"/>
    <w:rsid w:val="007A1404"/>
    <w:rsid w:val="007A1EAF"/>
    <w:rsid w:val="007A2854"/>
    <w:rsid w:val="007A32D1"/>
    <w:rsid w:val="007A36EB"/>
    <w:rsid w:val="007A37EF"/>
    <w:rsid w:val="007A4276"/>
    <w:rsid w:val="007A4D1B"/>
    <w:rsid w:val="007A509C"/>
    <w:rsid w:val="007A52A9"/>
    <w:rsid w:val="007A6BBF"/>
    <w:rsid w:val="007A70A5"/>
    <w:rsid w:val="007A7A7F"/>
    <w:rsid w:val="007A7D16"/>
    <w:rsid w:val="007B03B2"/>
    <w:rsid w:val="007B059F"/>
    <w:rsid w:val="007B0688"/>
    <w:rsid w:val="007B13C3"/>
    <w:rsid w:val="007B280B"/>
    <w:rsid w:val="007B3FF0"/>
    <w:rsid w:val="007B427B"/>
    <w:rsid w:val="007B4529"/>
    <w:rsid w:val="007B49B3"/>
    <w:rsid w:val="007B4FD3"/>
    <w:rsid w:val="007B51B7"/>
    <w:rsid w:val="007B5E46"/>
    <w:rsid w:val="007B7058"/>
    <w:rsid w:val="007B78A0"/>
    <w:rsid w:val="007C1D92"/>
    <w:rsid w:val="007C24A5"/>
    <w:rsid w:val="007C2AC4"/>
    <w:rsid w:val="007C2EA0"/>
    <w:rsid w:val="007C3AE9"/>
    <w:rsid w:val="007C4757"/>
    <w:rsid w:val="007C4CB9"/>
    <w:rsid w:val="007C4FB7"/>
    <w:rsid w:val="007C5159"/>
    <w:rsid w:val="007C563A"/>
    <w:rsid w:val="007C61D3"/>
    <w:rsid w:val="007C66C2"/>
    <w:rsid w:val="007C6AEF"/>
    <w:rsid w:val="007C6B9B"/>
    <w:rsid w:val="007C739A"/>
    <w:rsid w:val="007D0135"/>
    <w:rsid w:val="007D042C"/>
    <w:rsid w:val="007D0B9D"/>
    <w:rsid w:val="007D0E51"/>
    <w:rsid w:val="007D1467"/>
    <w:rsid w:val="007D19B0"/>
    <w:rsid w:val="007D2849"/>
    <w:rsid w:val="007D44B5"/>
    <w:rsid w:val="007D4635"/>
    <w:rsid w:val="007D4F9F"/>
    <w:rsid w:val="007D5A17"/>
    <w:rsid w:val="007D654F"/>
    <w:rsid w:val="007D7108"/>
    <w:rsid w:val="007D7111"/>
    <w:rsid w:val="007E2E50"/>
    <w:rsid w:val="007E35C6"/>
    <w:rsid w:val="007E420E"/>
    <w:rsid w:val="007E5554"/>
    <w:rsid w:val="007E6734"/>
    <w:rsid w:val="007E6912"/>
    <w:rsid w:val="007E6ADB"/>
    <w:rsid w:val="007E7D93"/>
    <w:rsid w:val="007F02A5"/>
    <w:rsid w:val="007F064F"/>
    <w:rsid w:val="007F19B8"/>
    <w:rsid w:val="007F2973"/>
    <w:rsid w:val="007F2F58"/>
    <w:rsid w:val="007F314E"/>
    <w:rsid w:val="007F3385"/>
    <w:rsid w:val="007F42C5"/>
    <w:rsid w:val="007F498F"/>
    <w:rsid w:val="007F49B9"/>
    <w:rsid w:val="007F5449"/>
    <w:rsid w:val="007F59F5"/>
    <w:rsid w:val="007F6C22"/>
    <w:rsid w:val="007F6F27"/>
    <w:rsid w:val="007F714E"/>
    <w:rsid w:val="007F736E"/>
    <w:rsid w:val="008004A3"/>
    <w:rsid w:val="0080094A"/>
    <w:rsid w:val="00801165"/>
    <w:rsid w:val="00801B87"/>
    <w:rsid w:val="00801C16"/>
    <w:rsid w:val="00802132"/>
    <w:rsid w:val="008021C8"/>
    <w:rsid w:val="00804AC0"/>
    <w:rsid w:val="008064EC"/>
    <w:rsid w:val="00806759"/>
    <w:rsid w:val="0080679D"/>
    <w:rsid w:val="00807482"/>
    <w:rsid w:val="00807646"/>
    <w:rsid w:val="00807D84"/>
    <w:rsid w:val="008105BC"/>
    <w:rsid w:val="008108B0"/>
    <w:rsid w:val="00810BD8"/>
    <w:rsid w:val="00811B20"/>
    <w:rsid w:val="00811D76"/>
    <w:rsid w:val="00812B1C"/>
    <w:rsid w:val="00813268"/>
    <w:rsid w:val="008138AF"/>
    <w:rsid w:val="00814140"/>
    <w:rsid w:val="008147D5"/>
    <w:rsid w:val="0081507E"/>
    <w:rsid w:val="008162BD"/>
    <w:rsid w:val="0081651A"/>
    <w:rsid w:val="008166DA"/>
    <w:rsid w:val="00816C6A"/>
    <w:rsid w:val="0081751B"/>
    <w:rsid w:val="00820DA5"/>
    <w:rsid w:val="008211B5"/>
    <w:rsid w:val="008224BD"/>
    <w:rsid w:val="0082296E"/>
    <w:rsid w:val="00823B71"/>
    <w:rsid w:val="00824099"/>
    <w:rsid w:val="00824FB1"/>
    <w:rsid w:val="008258C0"/>
    <w:rsid w:val="00826002"/>
    <w:rsid w:val="0082680D"/>
    <w:rsid w:val="00827C7B"/>
    <w:rsid w:val="0083001E"/>
    <w:rsid w:val="0083055A"/>
    <w:rsid w:val="008315CB"/>
    <w:rsid w:val="00831855"/>
    <w:rsid w:val="00831F15"/>
    <w:rsid w:val="0083264C"/>
    <w:rsid w:val="00833961"/>
    <w:rsid w:val="00835A70"/>
    <w:rsid w:val="0083607E"/>
    <w:rsid w:val="008360BA"/>
    <w:rsid w:val="008363B5"/>
    <w:rsid w:val="00836CE7"/>
    <w:rsid w:val="008370C7"/>
    <w:rsid w:val="00837551"/>
    <w:rsid w:val="00840288"/>
    <w:rsid w:val="008402A8"/>
    <w:rsid w:val="0084165E"/>
    <w:rsid w:val="0084256C"/>
    <w:rsid w:val="0084396E"/>
    <w:rsid w:val="00843EF1"/>
    <w:rsid w:val="00844D6C"/>
    <w:rsid w:val="00845D42"/>
    <w:rsid w:val="00845E6A"/>
    <w:rsid w:val="00845E96"/>
    <w:rsid w:val="00846A51"/>
    <w:rsid w:val="00846D7C"/>
    <w:rsid w:val="0085005F"/>
    <w:rsid w:val="00852209"/>
    <w:rsid w:val="008535F5"/>
    <w:rsid w:val="008537E2"/>
    <w:rsid w:val="00854660"/>
    <w:rsid w:val="008547A3"/>
    <w:rsid w:val="00854987"/>
    <w:rsid w:val="00855FB5"/>
    <w:rsid w:val="0085636E"/>
    <w:rsid w:val="00856AC5"/>
    <w:rsid w:val="008573CF"/>
    <w:rsid w:val="008577A0"/>
    <w:rsid w:val="00857A70"/>
    <w:rsid w:val="008608A9"/>
    <w:rsid w:val="00860AC0"/>
    <w:rsid w:val="00860BD0"/>
    <w:rsid w:val="00860BF3"/>
    <w:rsid w:val="00860D32"/>
    <w:rsid w:val="00862A28"/>
    <w:rsid w:val="0086387C"/>
    <w:rsid w:val="00864265"/>
    <w:rsid w:val="00864EC2"/>
    <w:rsid w:val="00866483"/>
    <w:rsid w:val="008673C7"/>
    <w:rsid w:val="00867AC1"/>
    <w:rsid w:val="00870B99"/>
    <w:rsid w:val="00870C14"/>
    <w:rsid w:val="00871AA3"/>
    <w:rsid w:val="0087226C"/>
    <w:rsid w:val="00872569"/>
    <w:rsid w:val="00872593"/>
    <w:rsid w:val="00872F31"/>
    <w:rsid w:val="0087318D"/>
    <w:rsid w:val="00873B39"/>
    <w:rsid w:val="0087495C"/>
    <w:rsid w:val="00874A38"/>
    <w:rsid w:val="00874DDF"/>
    <w:rsid w:val="00875550"/>
    <w:rsid w:val="008757D9"/>
    <w:rsid w:val="00880B22"/>
    <w:rsid w:val="00881612"/>
    <w:rsid w:val="0088237C"/>
    <w:rsid w:val="00883170"/>
    <w:rsid w:val="008836D7"/>
    <w:rsid w:val="0088462A"/>
    <w:rsid w:val="00884E08"/>
    <w:rsid w:val="00885FAB"/>
    <w:rsid w:val="00886036"/>
    <w:rsid w:val="008863F1"/>
    <w:rsid w:val="00886467"/>
    <w:rsid w:val="008866D4"/>
    <w:rsid w:val="008871A4"/>
    <w:rsid w:val="00887619"/>
    <w:rsid w:val="00890455"/>
    <w:rsid w:val="00890DF8"/>
    <w:rsid w:val="00891DB9"/>
    <w:rsid w:val="008926CA"/>
    <w:rsid w:val="0089323A"/>
    <w:rsid w:val="00893437"/>
    <w:rsid w:val="00893C23"/>
    <w:rsid w:val="00895E7D"/>
    <w:rsid w:val="00897907"/>
    <w:rsid w:val="00897D30"/>
    <w:rsid w:val="00897D33"/>
    <w:rsid w:val="00897D4D"/>
    <w:rsid w:val="00897F4E"/>
    <w:rsid w:val="008A0C75"/>
    <w:rsid w:val="008A132F"/>
    <w:rsid w:val="008A22EA"/>
    <w:rsid w:val="008A2665"/>
    <w:rsid w:val="008A27FC"/>
    <w:rsid w:val="008A301F"/>
    <w:rsid w:val="008A30DE"/>
    <w:rsid w:val="008A32FF"/>
    <w:rsid w:val="008A3809"/>
    <w:rsid w:val="008A3DC5"/>
    <w:rsid w:val="008A43D3"/>
    <w:rsid w:val="008A4660"/>
    <w:rsid w:val="008A5173"/>
    <w:rsid w:val="008A5370"/>
    <w:rsid w:val="008A6169"/>
    <w:rsid w:val="008A6488"/>
    <w:rsid w:val="008A743F"/>
    <w:rsid w:val="008A7F82"/>
    <w:rsid w:val="008B007A"/>
    <w:rsid w:val="008B00B4"/>
    <w:rsid w:val="008B0A0D"/>
    <w:rsid w:val="008B2B43"/>
    <w:rsid w:val="008B38CF"/>
    <w:rsid w:val="008B3C3B"/>
    <w:rsid w:val="008B40C0"/>
    <w:rsid w:val="008B4AC6"/>
    <w:rsid w:val="008B534E"/>
    <w:rsid w:val="008B5ED0"/>
    <w:rsid w:val="008B6A92"/>
    <w:rsid w:val="008B7205"/>
    <w:rsid w:val="008B75E5"/>
    <w:rsid w:val="008B777A"/>
    <w:rsid w:val="008B7C9D"/>
    <w:rsid w:val="008B7DAC"/>
    <w:rsid w:val="008B7E80"/>
    <w:rsid w:val="008B7F41"/>
    <w:rsid w:val="008C051A"/>
    <w:rsid w:val="008C0908"/>
    <w:rsid w:val="008C0970"/>
    <w:rsid w:val="008C0A60"/>
    <w:rsid w:val="008C1550"/>
    <w:rsid w:val="008C1AF2"/>
    <w:rsid w:val="008C2333"/>
    <w:rsid w:val="008C2665"/>
    <w:rsid w:val="008C40AE"/>
    <w:rsid w:val="008C423A"/>
    <w:rsid w:val="008C4D1C"/>
    <w:rsid w:val="008C5BB5"/>
    <w:rsid w:val="008C6786"/>
    <w:rsid w:val="008C690B"/>
    <w:rsid w:val="008C72BC"/>
    <w:rsid w:val="008C7792"/>
    <w:rsid w:val="008D0AB3"/>
    <w:rsid w:val="008D0BC5"/>
    <w:rsid w:val="008D1917"/>
    <w:rsid w:val="008D1DBC"/>
    <w:rsid w:val="008D2CF7"/>
    <w:rsid w:val="008D30C6"/>
    <w:rsid w:val="008D3799"/>
    <w:rsid w:val="008D40CF"/>
    <w:rsid w:val="008D4EFB"/>
    <w:rsid w:val="008D50F6"/>
    <w:rsid w:val="008D5961"/>
    <w:rsid w:val="008D7729"/>
    <w:rsid w:val="008E0D91"/>
    <w:rsid w:val="008E0F25"/>
    <w:rsid w:val="008E274E"/>
    <w:rsid w:val="008E2AFE"/>
    <w:rsid w:val="008E3544"/>
    <w:rsid w:val="008E3D59"/>
    <w:rsid w:val="008E46B4"/>
    <w:rsid w:val="008E4BF9"/>
    <w:rsid w:val="008E64B5"/>
    <w:rsid w:val="008E659D"/>
    <w:rsid w:val="008E6A27"/>
    <w:rsid w:val="008E72BA"/>
    <w:rsid w:val="008E7F50"/>
    <w:rsid w:val="008E7F7F"/>
    <w:rsid w:val="008F0E5B"/>
    <w:rsid w:val="008F0E77"/>
    <w:rsid w:val="008F2787"/>
    <w:rsid w:val="008F2AF6"/>
    <w:rsid w:val="008F402D"/>
    <w:rsid w:val="008F41D5"/>
    <w:rsid w:val="008F64AF"/>
    <w:rsid w:val="008F6ADC"/>
    <w:rsid w:val="00900B52"/>
    <w:rsid w:val="00900C26"/>
    <w:rsid w:val="009017B5"/>
    <w:rsid w:val="009017EF"/>
    <w:rsid w:val="0090197F"/>
    <w:rsid w:val="00901FD8"/>
    <w:rsid w:val="0090283E"/>
    <w:rsid w:val="00903264"/>
    <w:rsid w:val="00903567"/>
    <w:rsid w:val="00903B45"/>
    <w:rsid w:val="00903C6D"/>
    <w:rsid w:val="00904495"/>
    <w:rsid w:val="0090510B"/>
    <w:rsid w:val="00905245"/>
    <w:rsid w:val="0090556A"/>
    <w:rsid w:val="009056C2"/>
    <w:rsid w:val="00905A02"/>
    <w:rsid w:val="00906DDC"/>
    <w:rsid w:val="00907396"/>
    <w:rsid w:val="00907B5A"/>
    <w:rsid w:val="0091010C"/>
    <w:rsid w:val="009103AC"/>
    <w:rsid w:val="00910CF1"/>
    <w:rsid w:val="00910F8B"/>
    <w:rsid w:val="009134B8"/>
    <w:rsid w:val="0091354E"/>
    <w:rsid w:val="009136C3"/>
    <w:rsid w:val="00913754"/>
    <w:rsid w:val="0091382D"/>
    <w:rsid w:val="0091458A"/>
    <w:rsid w:val="00915CB1"/>
    <w:rsid w:val="00916CC8"/>
    <w:rsid w:val="00917DFC"/>
    <w:rsid w:val="009207D9"/>
    <w:rsid w:val="009212DD"/>
    <w:rsid w:val="009217F9"/>
    <w:rsid w:val="00922CEF"/>
    <w:rsid w:val="0092520F"/>
    <w:rsid w:val="00926398"/>
    <w:rsid w:val="009263E2"/>
    <w:rsid w:val="0092788D"/>
    <w:rsid w:val="0092798D"/>
    <w:rsid w:val="00930294"/>
    <w:rsid w:val="00931239"/>
    <w:rsid w:val="00931450"/>
    <w:rsid w:val="00934556"/>
    <w:rsid w:val="00934E09"/>
    <w:rsid w:val="009356E6"/>
    <w:rsid w:val="00936253"/>
    <w:rsid w:val="00936F10"/>
    <w:rsid w:val="00936F20"/>
    <w:rsid w:val="009372FF"/>
    <w:rsid w:val="00937BED"/>
    <w:rsid w:val="00940AA6"/>
    <w:rsid w:val="00940D46"/>
    <w:rsid w:val="00940F6F"/>
    <w:rsid w:val="0094108D"/>
    <w:rsid w:val="0094159A"/>
    <w:rsid w:val="0094167C"/>
    <w:rsid w:val="00942097"/>
    <w:rsid w:val="0094263E"/>
    <w:rsid w:val="00942CD9"/>
    <w:rsid w:val="00943784"/>
    <w:rsid w:val="00943FC3"/>
    <w:rsid w:val="00944038"/>
    <w:rsid w:val="0094678B"/>
    <w:rsid w:val="0094734D"/>
    <w:rsid w:val="0095067F"/>
    <w:rsid w:val="00950CF1"/>
    <w:rsid w:val="00952C01"/>
    <w:rsid w:val="00952DD4"/>
    <w:rsid w:val="00953189"/>
    <w:rsid w:val="00953700"/>
    <w:rsid w:val="009537A7"/>
    <w:rsid w:val="00953B98"/>
    <w:rsid w:val="009550F1"/>
    <w:rsid w:val="00955636"/>
    <w:rsid w:val="00956254"/>
    <w:rsid w:val="00956CB7"/>
    <w:rsid w:val="00957046"/>
    <w:rsid w:val="00957947"/>
    <w:rsid w:val="009600AE"/>
    <w:rsid w:val="009609CC"/>
    <w:rsid w:val="00961E69"/>
    <w:rsid w:val="0096287C"/>
    <w:rsid w:val="00962C3F"/>
    <w:rsid w:val="00962EBC"/>
    <w:rsid w:val="009631EF"/>
    <w:rsid w:val="0096327A"/>
    <w:rsid w:val="00964B4A"/>
    <w:rsid w:val="00965616"/>
    <w:rsid w:val="00965AE7"/>
    <w:rsid w:val="00965B33"/>
    <w:rsid w:val="00965F68"/>
    <w:rsid w:val="00966116"/>
    <w:rsid w:val="00966430"/>
    <w:rsid w:val="0096719D"/>
    <w:rsid w:val="009677DC"/>
    <w:rsid w:val="00970F00"/>
    <w:rsid w:val="00970FED"/>
    <w:rsid w:val="00971BCE"/>
    <w:rsid w:val="00971C02"/>
    <w:rsid w:val="00973782"/>
    <w:rsid w:val="00973D2A"/>
    <w:rsid w:val="00973F10"/>
    <w:rsid w:val="00974868"/>
    <w:rsid w:val="009755C1"/>
    <w:rsid w:val="0097572D"/>
    <w:rsid w:val="0097655A"/>
    <w:rsid w:val="00976C3B"/>
    <w:rsid w:val="00980282"/>
    <w:rsid w:val="0098077D"/>
    <w:rsid w:val="00982797"/>
    <w:rsid w:val="009836A1"/>
    <w:rsid w:val="0098434D"/>
    <w:rsid w:val="0098467D"/>
    <w:rsid w:val="00986854"/>
    <w:rsid w:val="009870E6"/>
    <w:rsid w:val="009871D5"/>
    <w:rsid w:val="00987575"/>
    <w:rsid w:val="00987597"/>
    <w:rsid w:val="0098779F"/>
    <w:rsid w:val="009905F0"/>
    <w:rsid w:val="00990A67"/>
    <w:rsid w:val="00991091"/>
    <w:rsid w:val="00991DEA"/>
    <w:rsid w:val="00992385"/>
    <w:rsid w:val="00992D82"/>
    <w:rsid w:val="009937E7"/>
    <w:rsid w:val="00995F25"/>
    <w:rsid w:val="00997029"/>
    <w:rsid w:val="009979C3"/>
    <w:rsid w:val="009A14B8"/>
    <w:rsid w:val="009A1643"/>
    <w:rsid w:val="009A1754"/>
    <w:rsid w:val="009A3558"/>
    <w:rsid w:val="009A3578"/>
    <w:rsid w:val="009A391E"/>
    <w:rsid w:val="009A3CEC"/>
    <w:rsid w:val="009A3DA0"/>
    <w:rsid w:val="009A4332"/>
    <w:rsid w:val="009A464C"/>
    <w:rsid w:val="009A47A4"/>
    <w:rsid w:val="009A507D"/>
    <w:rsid w:val="009A5165"/>
    <w:rsid w:val="009A5334"/>
    <w:rsid w:val="009A5947"/>
    <w:rsid w:val="009A595A"/>
    <w:rsid w:val="009A6B66"/>
    <w:rsid w:val="009A7339"/>
    <w:rsid w:val="009B05E1"/>
    <w:rsid w:val="009B0AF0"/>
    <w:rsid w:val="009B1553"/>
    <w:rsid w:val="009B1872"/>
    <w:rsid w:val="009B21D4"/>
    <w:rsid w:val="009B32C3"/>
    <w:rsid w:val="009B32DD"/>
    <w:rsid w:val="009B334C"/>
    <w:rsid w:val="009B3363"/>
    <w:rsid w:val="009B36D4"/>
    <w:rsid w:val="009B3B8B"/>
    <w:rsid w:val="009B40AE"/>
    <w:rsid w:val="009B440E"/>
    <w:rsid w:val="009B4867"/>
    <w:rsid w:val="009B48FC"/>
    <w:rsid w:val="009B4C95"/>
    <w:rsid w:val="009B4CA9"/>
    <w:rsid w:val="009B5431"/>
    <w:rsid w:val="009B556C"/>
    <w:rsid w:val="009B5836"/>
    <w:rsid w:val="009B5BE1"/>
    <w:rsid w:val="009B6318"/>
    <w:rsid w:val="009B65A4"/>
    <w:rsid w:val="009B67E2"/>
    <w:rsid w:val="009C00B3"/>
    <w:rsid w:val="009C05B5"/>
    <w:rsid w:val="009C0825"/>
    <w:rsid w:val="009C08A1"/>
    <w:rsid w:val="009C0DBA"/>
    <w:rsid w:val="009C151B"/>
    <w:rsid w:val="009C2CC6"/>
    <w:rsid w:val="009C3806"/>
    <w:rsid w:val="009C3DF5"/>
    <w:rsid w:val="009C46E1"/>
    <w:rsid w:val="009C47DB"/>
    <w:rsid w:val="009C4C04"/>
    <w:rsid w:val="009C4C78"/>
    <w:rsid w:val="009C5374"/>
    <w:rsid w:val="009C53BF"/>
    <w:rsid w:val="009C55F5"/>
    <w:rsid w:val="009C60F2"/>
    <w:rsid w:val="009C6E1A"/>
    <w:rsid w:val="009C784E"/>
    <w:rsid w:val="009C789A"/>
    <w:rsid w:val="009D1704"/>
    <w:rsid w:val="009D2202"/>
    <w:rsid w:val="009D2ED6"/>
    <w:rsid w:val="009D30F0"/>
    <w:rsid w:val="009D325D"/>
    <w:rsid w:val="009D348E"/>
    <w:rsid w:val="009D39C2"/>
    <w:rsid w:val="009D3F9D"/>
    <w:rsid w:val="009D45F3"/>
    <w:rsid w:val="009D63D7"/>
    <w:rsid w:val="009D6816"/>
    <w:rsid w:val="009D690D"/>
    <w:rsid w:val="009D6FC1"/>
    <w:rsid w:val="009D6FC7"/>
    <w:rsid w:val="009D7F33"/>
    <w:rsid w:val="009E0035"/>
    <w:rsid w:val="009E03C3"/>
    <w:rsid w:val="009E08DA"/>
    <w:rsid w:val="009E1027"/>
    <w:rsid w:val="009E1BC8"/>
    <w:rsid w:val="009E1D58"/>
    <w:rsid w:val="009E20B5"/>
    <w:rsid w:val="009E25C8"/>
    <w:rsid w:val="009E2BF7"/>
    <w:rsid w:val="009E2EF9"/>
    <w:rsid w:val="009E32A1"/>
    <w:rsid w:val="009E41BC"/>
    <w:rsid w:val="009E42A0"/>
    <w:rsid w:val="009E4DA8"/>
    <w:rsid w:val="009E5969"/>
    <w:rsid w:val="009E6010"/>
    <w:rsid w:val="009E6409"/>
    <w:rsid w:val="009E65B6"/>
    <w:rsid w:val="009E6EFE"/>
    <w:rsid w:val="009E74D0"/>
    <w:rsid w:val="009E7F52"/>
    <w:rsid w:val="009F1C4A"/>
    <w:rsid w:val="009F3546"/>
    <w:rsid w:val="009F3640"/>
    <w:rsid w:val="009F4131"/>
    <w:rsid w:val="009F649A"/>
    <w:rsid w:val="009F7725"/>
    <w:rsid w:val="009F77CF"/>
    <w:rsid w:val="00A002DC"/>
    <w:rsid w:val="00A00E75"/>
    <w:rsid w:val="00A01C33"/>
    <w:rsid w:val="00A01CBF"/>
    <w:rsid w:val="00A02074"/>
    <w:rsid w:val="00A02299"/>
    <w:rsid w:val="00A02E89"/>
    <w:rsid w:val="00A03952"/>
    <w:rsid w:val="00A04EB1"/>
    <w:rsid w:val="00A05B97"/>
    <w:rsid w:val="00A07F7F"/>
    <w:rsid w:val="00A11A55"/>
    <w:rsid w:val="00A11AA7"/>
    <w:rsid w:val="00A11B85"/>
    <w:rsid w:val="00A11E60"/>
    <w:rsid w:val="00A129B5"/>
    <w:rsid w:val="00A1336E"/>
    <w:rsid w:val="00A14A89"/>
    <w:rsid w:val="00A15026"/>
    <w:rsid w:val="00A171F5"/>
    <w:rsid w:val="00A17B9D"/>
    <w:rsid w:val="00A17BC9"/>
    <w:rsid w:val="00A20000"/>
    <w:rsid w:val="00A205DC"/>
    <w:rsid w:val="00A21216"/>
    <w:rsid w:val="00A23D46"/>
    <w:rsid w:val="00A24C10"/>
    <w:rsid w:val="00A269AC"/>
    <w:rsid w:val="00A26EB9"/>
    <w:rsid w:val="00A30FC1"/>
    <w:rsid w:val="00A3101B"/>
    <w:rsid w:val="00A3159B"/>
    <w:rsid w:val="00A31B02"/>
    <w:rsid w:val="00A322D2"/>
    <w:rsid w:val="00A32617"/>
    <w:rsid w:val="00A32982"/>
    <w:rsid w:val="00A34746"/>
    <w:rsid w:val="00A34DA6"/>
    <w:rsid w:val="00A355B6"/>
    <w:rsid w:val="00A367F5"/>
    <w:rsid w:val="00A40C1A"/>
    <w:rsid w:val="00A40D93"/>
    <w:rsid w:val="00A41864"/>
    <w:rsid w:val="00A41E95"/>
    <w:rsid w:val="00A4204D"/>
    <w:rsid w:val="00A42AC3"/>
    <w:rsid w:val="00A430CF"/>
    <w:rsid w:val="00A4413C"/>
    <w:rsid w:val="00A451BF"/>
    <w:rsid w:val="00A453D6"/>
    <w:rsid w:val="00A45DF8"/>
    <w:rsid w:val="00A46254"/>
    <w:rsid w:val="00A464BE"/>
    <w:rsid w:val="00A50140"/>
    <w:rsid w:val="00A516F8"/>
    <w:rsid w:val="00A52248"/>
    <w:rsid w:val="00A53272"/>
    <w:rsid w:val="00A538C9"/>
    <w:rsid w:val="00A53D16"/>
    <w:rsid w:val="00A54309"/>
    <w:rsid w:val="00A54952"/>
    <w:rsid w:val="00A54FFA"/>
    <w:rsid w:val="00A55AED"/>
    <w:rsid w:val="00A56709"/>
    <w:rsid w:val="00A57574"/>
    <w:rsid w:val="00A575B1"/>
    <w:rsid w:val="00A57A92"/>
    <w:rsid w:val="00A60351"/>
    <w:rsid w:val="00A607F1"/>
    <w:rsid w:val="00A609BC"/>
    <w:rsid w:val="00A6124E"/>
    <w:rsid w:val="00A6189C"/>
    <w:rsid w:val="00A61EBA"/>
    <w:rsid w:val="00A62042"/>
    <w:rsid w:val="00A620C4"/>
    <w:rsid w:val="00A6284C"/>
    <w:rsid w:val="00A62CD6"/>
    <w:rsid w:val="00A63E38"/>
    <w:rsid w:val="00A641CF"/>
    <w:rsid w:val="00A6558F"/>
    <w:rsid w:val="00A67C88"/>
    <w:rsid w:val="00A70F08"/>
    <w:rsid w:val="00A72D42"/>
    <w:rsid w:val="00A72E16"/>
    <w:rsid w:val="00A7304C"/>
    <w:rsid w:val="00A74DC7"/>
    <w:rsid w:val="00A75CD1"/>
    <w:rsid w:val="00A75EB9"/>
    <w:rsid w:val="00A76AA5"/>
    <w:rsid w:val="00A76B65"/>
    <w:rsid w:val="00A76FAA"/>
    <w:rsid w:val="00A7756C"/>
    <w:rsid w:val="00A80640"/>
    <w:rsid w:val="00A80799"/>
    <w:rsid w:val="00A80833"/>
    <w:rsid w:val="00A809B8"/>
    <w:rsid w:val="00A8102E"/>
    <w:rsid w:val="00A812D5"/>
    <w:rsid w:val="00A817DC"/>
    <w:rsid w:val="00A81A15"/>
    <w:rsid w:val="00A81F57"/>
    <w:rsid w:val="00A822BD"/>
    <w:rsid w:val="00A8330E"/>
    <w:rsid w:val="00A83392"/>
    <w:rsid w:val="00A83A5C"/>
    <w:rsid w:val="00A8416C"/>
    <w:rsid w:val="00A8460F"/>
    <w:rsid w:val="00A853BA"/>
    <w:rsid w:val="00A869D1"/>
    <w:rsid w:val="00A87108"/>
    <w:rsid w:val="00A90773"/>
    <w:rsid w:val="00A907BA"/>
    <w:rsid w:val="00A908AA"/>
    <w:rsid w:val="00A90D5B"/>
    <w:rsid w:val="00A90E46"/>
    <w:rsid w:val="00A92B1C"/>
    <w:rsid w:val="00A93AE0"/>
    <w:rsid w:val="00A94898"/>
    <w:rsid w:val="00A948FF"/>
    <w:rsid w:val="00A94BA3"/>
    <w:rsid w:val="00A94D5E"/>
    <w:rsid w:val="00A958FA"/>
    <w:rsid w:val="00A968DE"/>
    <w:rsid w:val="00A9761B"/>
    <w:rsid w:val="00A97CF3"/>
    <w:rsid w:val="00AA04F2"/>
    <w:rsid w:val="00AA09CA"/>
    <w:rsid w:val="00AA1424"/>
    <w:rsid w:val="00AA1A0D"/>
    <w:rsid w:val="00AA1B40"/>
    <w:rsid w:val="00AA1E98"/>
    <w:rsid w:val="00AA2494"/>
    <w:rsid w:val="00AA2A84"/>
    <w:rsid w:val="00AA3058"/>
    <w:rsid w:val="00AA31AA"/>
    <w:rsid w:val="00AA343C"/>
    <w:rsid w:val="00AA355C"/>
    <w:rsid w:val="00AA4309"/>
    <w:rsid w:val="00AA433E"/>
    <w:rsid w:val="00AA4F09"/>
    <w:rsid w:val="00AA5435"/>
    <w:rsid w:val="00AA54C5"/>
    <w:rsid w:val="00AA672F"/>
    <w:rsid w:val="00AA67A4"/>
    <w:rsid w:val="00AA6827"/>
    <w:rsid w:val="00AA6E63"/>
    <w:rsid w:val="00AA7AF9"/>
    <w:rsid w:val="00AA7C62"/>
    <w:rsid w:val="00AB019C"/>
    <w:rsid w:val="00AB07A0"/>
    <w:rsid w:val="00AB1B22"/>
    <w:rsid w:val="00AB20A6"/>
    <w:rsid w:val="00AB290D"/>
    <w:rsid w:val="00AB2B93"/>
    <w:rsid w:val="00AB2D1B"/>
    <w:rsid w:val="00AB4066"/>
    <w:rsid w:val="00AB530F"/>
    <w:rsid w:val="00AB5483"/>
    <w:rsid w:val="00AB56CE"/>
    <w:rsid w:val="00AB5A8D"/>
    <w:rsid w:val="00AB5AD7"/>
    <w:rsid w:val="00AB637E"/>
    <w:rsid w:val="00AB638D"/>
    <w:rsid w:val="00AB69D7"/>
    <w:rsid w:val="00AB6EAE"/>
    <w:rsid w:val="00AB7358"/>
    <w:rsid w:val="00AB74B9"/>
    <w:rsid w:val="00AB7E5B"/>
    <w:rsid w:val="00AC2493"/>
    <w:rsid w:val="00AC273C"/>
    <w:rsid w:val="00AC2883"/>
    <w:rsid w:val="00AC2A7A"/>
    <w:rsid w:val="00AC3C21"/>
    <w:rsid w:val="00AC4921"/>
    <w:rsid w:val="00AC54C5"/>
    <w:rsid w:val="00AC65CD"/>
    <w:rsid w:val="00AC6969"/>
    <w:rsid w:val="00AC6CAF"/>
    <w:rsid w:val="00AC7659"/>
    <w:rsid w:val="00AC7C8A"/>
    <w:rsid w:val="00AD00C4"/>
    <w:rsid w:val="00AD0533"/>
    <w:rsid w:val="00AD072D"/>
    <w:rsid w:val="00AD151A"/>
    <w:rsid w:val="00AD18A1"/>
    <w:rsid w:val="00AD1DE6"/>
    <w:rsid w:val="00AD30BB"/>
    <w:rsid w:val="00AD3DBC"/>
    <w:rsid w:val="00AD4125"/>
    <w:rsid w:val="00AD4738"/>
    <w:rsid w:val="00AD4DB3"/>
    <w:rsid w:val="00AD5D0D"/>
    <w:rsid w:val="00AD6DDB"/>
    <w:rsid w:val="00AD718E"/>
    <w:rsid w:val="00AD71C6"/>
    <w:rsid w:val="00AD72FC"/>
    <w:rsid w:val="00AD7555"/>
    <w:rsid w:val="00AE0EF1"/>
    <w:rsid w:val="00AE260F"/>
    <w:rsid w:val="00AE2937"/>
    <w:rsid w:val="00AE33DF"/>
    <w:rsid w:val="00AE39ED"/>
    <w:rsid w:val="00AE6009"/>
    <w:rsid w:val="00AE6754"/>
    <w:rsid w:val="00AE7301"/>
    <w:rsid w:val="00AE776E"/>
    <w:rsid w:val="00AE7F64"/>
    <w:rsid w:val="00AE7F9E"/>
    <w:rsid w:val="00AF03D7"/>
    <w:rsid w:val="00AF16E2"/>
    <w:rsid w:val="00AF305D"/>
    <w:rsid w:val="00AF3133"/>
    <w:rsid w:val="00AF3B60"/>
    <w:rsid w:val="00AF3CF9"/>
    <w:rsid w:val="00AF3D05"/>
    <w:rsid w:val="00AF7530"/>
    <w:rsid w:val="00AF7ABD"/>
    <w:rsid w:val="00AF7B7A"/>
    <w:rsid w:val="00B012B5"/>
    <w:rsid w:val="00B01EF5"/>
    <w:rsid w:val="00B02939"/>
    <w:rsid w:val="00B041C5"/>
    <w:rsid w:val="00B0511A"/>
    <w:rsid w:val="00B05AE8"/>
    <w:rsid w:val="00B07301"/>
    <w:rsid w:val="00B0730D"/>
    <w:rsid w:val="00B07723"/>
    <w:rsid w:val="00B07ADD"/>
    <w:rsid w:val="00B10A9A"/>
    <w:rsid w:val="00B10F3D"/>
    <w:rsid w:val="00B11F3E"/>
    <w:rsid w:val="00B12441"/>
    <w:rsid w:val="00B12811"/>
    <w:rsid w:val="00B142DB"/>
    <w:rsid w:val="00B15601"/>
    <w:rsid w:val="00B17A21"/>
    <w:rsid w:val="00B200FA"/>
    <w:rsid w:val="00B21D41"/>
    <w:rsid w:val="00B224DE"/>
    <w:rsid w:val="00B228F8"/>
    <w:rsid w:val="00B22E93"/>
    <w:rsid w:val="00B232CB"/>
    <w:rsid w:val="00B2458E"/>
    <w:rsid w:val="00B24CC9"/>
    <w:rsid w:val="00B25118"/>
    <w:rsid w:val="00B25A69"/>
    <w:rsid w:val="00B25FE7"/>
    <w:rsid w:val="00B263E8"/>
    <w:rsid w:val="00B26D6E"/>
    <w:rsid w:val="00B30277"/>
    <w:rsid w:val="00B305D6"/>
    <w:rsid w:val="00B305EC"/>
    <w:rsid w:val="00B324D4"/>
    <w:rsid w:val="00B33BE7"/>
    <w:rsid w:val="00B33FF5"/>
    <w:rsid w:val="00B34029"/>
    <w:rsid w:val="00B34516"/>
    <w:rsid w:val="00B353B3"/>
    <w:rsid w:val="00B3621E"/>
    <w:rsid w:val="00B366D6"/>
    <w:rsid w:val="00B367F2"/>
    <w:rsid w:val="00B36DF7"/>
    <w:rsid w:val="00B374F8"/>
    <w:rsid w:val="00B37E2E"/>
    <w:rsid w:val="00B40373"/>
    <w:rsid w:val="00B41444"/>
    <w:rsid w:val="00B414BF"/>
    <w:rsid w:val="00B418EE"/>
    <w:rsid w:val="00B41A1C"/>
    <w:rsid w:val="00B4244F"/>
    <w:rsid w:val="00B42B8F"/>
    <w:rsid w:val="00B4332D"/>
    <w:rsid w:val="00B44A73"/>
    <w:rsid w:val="00B45161"/>
    <w:rsid w:val="00B45301"/>
    <w:rsid w:val="00B45CE4"/>
    <w:rsid w:val="00B45D7D"/>
    <w:rsid w:val="00B45F33"/>
    <w:rsid w:val="00B46575"/>
    <w:rsid w:val="00B4729D"/>
    <w:rsid w:val="00B47C93"/>
    <w:rsid w:val="00B47D60"/>
    <w:rsid w:val="00B50EE8"/>
    <w:rsid w:val="00B518B2"/>
    <w:rsid w:val="00B51F4A"/>
    <w:rsid w:val="00B5209D"/>
    <w:rsid w:val="00B5223A"/>
    <w:rsid w:val="00B5315B"/>
    <w:rsid w:val="00B53277"/>
    <w:rsid w:val="00B532D9"/>
    <w:rsid w:val="00B54F64"/>
    <w:rsid w:val="00B56E5B"/>
    <w:rsid w:val="00B56E82"/>
    <w:rsid w:val="00B577B3"/>
    <w:rsid w:val="00B60AD3"/>
    <w:rsid w:val="00B60DB4"/>
    <w:rsid w:val="00B6103B"/>
    <w:rsid w:val="00B61464"/>
    <w:rsid w:val="00B61777"/>
    <w:rsid w:val="00B62076"/>
    <w:rsid w:val="00B626E2"/>
    <w:rsid w:val="00B6347C"/>
    <w:rsid w:val="00B63720"/>
    <w:rsid w:val="00B63F86"/>
    <w:rsid w:val="00B64A79"/>
    <w:rsid w:val="00B652C5"/>
    <w:rsid w:val="00B65DBE"/>
    <w:rsid w:val="00B66924"/>
    <w:rsid w:val="00B669C9"/>
    <w:rsid w:val="00B677B0"/>
    <w:rsid w:val="00B67A4F"/>
    <w:rsid w:val="00B70538"/>
    <w:rsid w:val="00B71026"/>
    <w:rsid w:val="00B713C1"/>
    <w:rsid w:val="00B71538"/>
    <w:rsid w:val="00B724B0"/>
    <w:rsid w:val="00B72AF7"/>
    <w:rsid w:val="00B737C9"/>
    <w:rsid w:val="00B74A78"/>
    <w:rsid w:val="00B74FBE"/>
    <w:rsid w:val="00B7572D"/>
    <w:rsid w:val="00B77A90"/>
    <w:rsid w:val="00B80EB0"/>
    <w:rsid w:val="00B80FD2"/>
    <w:rsid w:val="00B817AF"/>
    <w:rsid w:val="00B8195B"/>
    <w:rsid w:val="00B8251D"/>
    <w:rsid w:val="00B833CF"/>
    <w:rsid w:val="00B836F2"/>
    <w:rsid w:val="00B84BBD"/>
    <w:rsid w:val="00B86E61"/>
    <w:rsid w:val="00B873F3"/>
    <w:rsid w:val="00B87753"/>
    <w:rsid w:val="00B87881"/>
    <w:rsid w:val="00B90B60"/>
    <w:rsid w:val="00B91626"/>
    <w:rsid w:val="00B917D2"/>
    <w:rsid w:val="00B91D95"/>
    <w:rsid w:val="00B91E29"/>
    <w:rsid w:val="00B91F91"/>
    <w:rsid w:val="00B92E17"/>
    <w:rsid w:val="00B92E3D"/>
    <w:rsid w:val="00B9333D"/>
    <w:rsid w:val="00B93785"/>
    <w:rsid w:val="00B93D11"/>
    <w:rsid w:val="00B94618"/>
    <w:rsid w:val="00B951D5"/>
    <w:rsid w:val="00B9615A"/>
    <w:rsid w:val="00B96A0D"/>
    <w:rsid w:val="00BA0027"/>
    <w:rsid w:val="00BA03C6"/>
    <w:rsid w:val="00BA21A0"/>
    <w:rsid w:val="00BA43FB"/>
    <w:rsid w:val="00BA5423"/>
    <w:rsid w:val="00BA581A"/>
    <w:rsid w:val="00BA621C"/>
    <w:rsid w:val="00BA646D"/>
    <w:rsid w:val="00BA661F"/>
    <w:rsid w:val="00BA7C45"/>
    <w:rsid w:val="00BB08A1"/>
    <w:rsid w:val="00BB0CBC"/>
    <w:rsid w:val="00BB14B3"/>
    <w:rsid w:val="00BB195D"/>
    <w:rsid w:val="00BB19A6"/>
    <w:rsid w:val="00BB1B48"/>
    <w:rsid w:val="00BB1C15"/>
    <w:rsid w:val="00BB2469"/>
    <w:rsid w:val="00BB2474"/>
    <w:rsid w:val="00BB2FB4"/>
    <w:rsid w:val="00BB4831"/>
    <w:rsid w:val="00BB4E9E"/>
    <w:rsid w:val="00BB6D16"/>
    <w:rsid w:val="00BB7369"/>
    <w:rsid w:val="00BB7F33"/>
    <w:rsid w:val="00BC02B2"/>
    <w:rsid w:val="00BC10CB"/>
    <w:rsid w:val="00BC11C2"/>
    <w:rsid w:val="00BC127D"/>
    <w:rsid w:val="00BC1FE6"/>
    <w:rsid w:val="00BC2BA2"/>
    <w:rsid w:val="00BC4110"/>
    <w:rsid w:val="00BC416F"/>
    <w:rsid w:val="00BC4DC6"/>
    <w:rsid w:val="00BC5123"/>
    <w:rsid w:val="00BC66C5"/>
    <w:rsid w:val="00BC6EEE"/>
    <w:rsid w:val="00BC6F07"/>
    <w:rsid w:val="00BC6F3B"/>
    <w:rsid w:val="00BC7476"/>
    <w:rsid w:val="00BC7B8F"/>
    <w:rsid w:val="00BC7F0D"/>
    <w:rsid w:val="00BD3868"/>
    <w:rsid w:val="00BD392C"/>
    <w:rsid w:val="00BD4E48"/>
    <w:rsid w:val="00BD4E8E"/>
    <w:rsid w:val="00BD5E1C"/>
    <w:rsid w:val="00BD6CC8"/>
    <w:rsid w:val="00BD6FBF"/>
    <w:rsid w:val="00BD7D4F"/>
    <w:rsid w:val="00BE0E4D"/>
    <w:rsid w:val="00BE169B"/>
    <w:rsid w:val="00BE1BCA"/>
    <w:rsid w:val="00BE2F99"/>
    <w:rsid w:val="00BE3329"/>
    <w:rsid w:val="00BE36F8"/>
    <w:rsid w:val="00BE3860"/>
    <w:rsid w:val="00BE45F5"/>
    <w:rsid w:val="00BE5D3A"/>
    <w:rsid w:val="00BE6277"/>
    <w:rsid w:val="00BE700E"/>
    <w:rsid w:val="00BE7051"/>
    <w:rsid w:val="00BE7B2F"/>
    <w:rsid w:val="00BF0471"/>
    <w:rsid w:val="00BF1AE9"/>
    <w:rsid w:val="00BF2365"/>
    <w:rsid w:val="00BF259A"/>
    <w:rsid w:val="00BF41FA"/>
    <w:rsid w:val="00BF5681"/>
    <w:rsid w:val="00BF606B"/>
    <w:rsid w:val="00BF756E"/>
    <w:rsid w:val="00BF7B66"/>
    <w:rsid w:val="00C000E8"/>
    <w:rsid w:val="00C00233"/>
    <w:rsid w:val="00C003C8"/>
    <w:rsid w:val="00C004F8"/>
    <w:rsid w:val="00C00A15"/>
    <w:rsid w:val="00C01217"/>
    <w:rsid w:val="00C01AEE"/>
    <w:rsid w:val="00C01D3E"/>
    <w:rsid w:val="00C0298D"/>
    <w:rsid w:val="00C02D4B"/>
    <w:rsid w:val="00C03B9F"/>
    <w:rsid w:val="00C03E68"/>
    <w:rsid w:val="00C04737"/>
    <w:rsid w:val="00C04845"/>
    <w:rsid w:val="00C04913"/>
    <w:rsid w:val="00C050AD"/>
    <w:rsid w:val="00C052E4"/>
    <w:rsid w:val="00C0565B"/>
    <w:rsid w:val="00C058C4"/>
    <w:rsid w:val="00C05E9C"/>
    <w:rsid w:val="00C061B6"/>
    <w:rsid w:val="00C06632"/>
    <w:rsid w:val="00C069CE"/>
    <w:rsid w:val="00C106D9"/>
    <w:rsid w:val="00C1097F"/>
    <w:rsid w:val="00C10BC4"/>
    <w:rsid w:val="00C12910"/>
    <w:rsid w:val="00C1293E"/>
    <w:rsid w:val="00C13643"/>
    <w:rsid w:val="00C147C9"/>
    <w:rsid w:val="00C14BD8"/>
    <w:rsid w:val="00C15B97"/>
    <w:rsid w:val="00C15C5D"/>
    <w:rsid w:val="00C16836"/>
    <w:rsid w:val="00C168BF"/>
    <w:rsid w:val="00C174FD"/>
    <w:rsid w:val="00C17AEB"/>
    <w:rsid w:val="00C20B94"/>
    <w:rsid w:val="00C20E60"/>
    <w:rsid w:val="00C20EC4"/>
    <w:rsid w:val="00C20F3E"/>
    <w:rsid w:val="00C2278B"/>
    <w:rsid w:val="00C227EC"/>
    <w:rsid w:val="00C23CA8"/>
    <w:rsid w:val="00C241CE"/>
    <w:rsid w:val="00C242C8"/>
    <w:rsid w:val="00C2446C"/>
    <w:rsid w:val="00C2486D"/>
    <w:rsid w:val="00C264D7"/>
    <w:rsid w:val="00C269A5"/>
    <w:rsid w:val="00C26FE0"/>
    <w:rsid w:val="00C304A7"/>
    <w:rsid w:val="00C30CA2"/>
    <w:rsid w:val="00C30F18"/>
    <w:rsid w:val="00C31B90"/>
    <w:rsid w:val="00C331C6"/>
    <w:rsid w:val="00C33D92"/>
    <w:rsid w:val="00C342CA"/>
    <w:rsid w:val="00C34665"/>
    <w:rsid w:val="00C35031"/>
    <w:rsid w:val="00C35CAF"/>
    <w:rsid w:val="00C362BC"/>
    <w:rsid w:val="00C36353"/>
    <w:rsid w:val="00C369AF"/>
    <w:rsid w:val="00C36AE5"/>
    <w:rsid w:val="00C36C90"/>
    <w:rsid w:val="00C36CA8"/>
    <w:rsid w:val="00C37313"/>
    <w:rsid w:val="00C40208"/>
    <w:rsid w:val="00C40AE5"/>
    <w:rsid w:val="00C41483"/>
    <w:rsid w:val="00C41B56"/>
    <w:rsid w:val="00C41F17"/>
    <w:rsid w:val="00C41F6D"/>
    <w:rsid w:val="00C41F7C"/>
    <w:rsid w:val="00C42525"/>
    <w:rsid w:val="00C43E67"/>
    <w:rsid w:val="00C443A2"/>
    <w:rsid w:val="00C44965"/>
    <w:rsid w:val="00C45185"/>
    <w:rsid w:val="00C46071"/>
    <w:rsid w:val="00C46A98"/>
    <w:rsid w:val="00C4705B"/>
    <w:rsid w:val="00C502CC"/>
    <w:rsid w:val="00C527FA"/>
    <w:rsid w:val="00C5280D"/>
    <w:rsid w:val="00C52907"/>
    <w:rsid w:val="00C52F1C"/>
    <w:rsid w:val="00C535A1"/>
    <w:rsid w:val="00C5374D"/>
    <w:rsid w:val="00C5389B"/>
    <w:rsid w:val="00C53A11"/>
    <w:rsid w:val="00C53E6D"/>
    <w:rsid w:val="00C53EB3"/>
    <w:rsid w:val="00C54A28"/>
    <w:rsid w:val="00C54E32"/>
    <w:rsid w:val="00C54EEA"/>
    <w:rsid w:val="00C560B0"/>
    <w:rsid w:val="00C56357"/>
    <w:rsid w:val="00C5791C"/>
    <w:rsid w:val="00C579C1"/>
    <w:rsid w:val="00C60686"/>
    <w:rsid w:val="00C60943"/>
    <w:rsid w:val="00C60D2B"/>
    <w:rsid w:val="00C6146B"/>
    <w:rsid w:val="00C618F5"/>
    <w:rsid w:val="00C61AB8"/>
    <w:rsid w:val="00C62339"/>
    <w:rsid w:val="00C631E9"/>
    <w:rsid w:val="00C635CE"/>
    <w:rsid w:val="00C64503"/>
    <w:rsid w:val="00C64C34"/>
    <w:rsid w:val="00C64D9B"/>
    <w:rsid w:val="00C64E5A"/>
    <w:rsid w:val="00C65990"/>
    <w:rsid w:val="00C661BC"/>
    <w:rsid w:val="00C66290"/>
    <w:rsid w:val="00C6633D"/>
    <w:rsid w:val="00C70040"/>
    <w:rsid w:val="00C70796"/>
    <w:rsid w:val="00C720E2"/>
    <w:rsid w:val="00C72AFF"/>
    <w:rsid w:val="00C72B7A"/>
    <w:rsid w:val="00C7343D"/>
    <w:rsid w:val="00C73B82"/>
    <w:rsid w:val="00C73D4E"/>
    <w:rsid w:val="00C73DB5"/>
    <w:rsid w:val="00C73F17"/>
    <w:rsid w:val="00C73FCE"/>
    <w:rsid w:val="00C74AD5"/>
    <w:rsid w:val="00C758E9"/>
    <w:rsid w:val="00C759CE"/>
    <w:rsid w:val="00C75D51"/>
    <w:rsid w:val="00C77F8F"/>
    <w:rsid w:val="00C814C5"/>
    <w:rsid w:val="00C8178C"/>
    <w:rsid w:val="00C82561"/>
    <w:rsid w:val="00C82A73"/>
    <w:rsid w:val="00C8361C"/>
    <w:rsid w:val="00C847F5"/>
    <w:rsid w:val="00C852EA"/>
    <w:rsid w:val="00C8554E"/>
    <w:rsid w:val="00C868E2"/>
    <w:rsid w:val="00C874DF"/>
    <w:rsid w:val="00C875B9"/>
    <w:rsid w:val="00C90FCF"/>
    <w:rsid w:val="00C911E0"/>
    <w:rsid w:val="00C91962"/>
    <w:rsid w:val="00C920FF"/>
    <w:rsid w:val="00C92EBB"/>
    <w:rsid w:val="00C93362"/>
    <w:rsid w:val="00C93375"/>
    <w:rsid w:val="00C935A8"/>
    <w:rsid w:val="00C93632"/>
    <w:rsid w:val="00C93FCD"/>
    <w:rsid w:val="00C93FE1"/>
    <w:rsid w:val="00C94506"/>
    <w:rsid w:val="00C95216"/>
    <w:rsid w:val="00C9552E"/>
    <w:rsid w:val="00C95C82"/>
    <w:rsid w:val="00C969CC"/>
    <w:rsid w:val="00C973F2"/>
    <w:rsid w:val="00CA036B"/>
    <w:rsid w:val="00CA0F18"/>
    <w:rsid w:val="00CA172F"/>
    <w:rsid w:val="00CA2EC4"/>
    <w:rsid w:val="00CA304C"/>
    <w:rsid w:val="00CA4171"/>
    <w:rsid w:val="00CA5381"/>
    <w:rsid w:val="00CA5549"/>
    <w:rsid w:val="00CA5A3D"/>
    <w:rsid w:val="00CA6075"/>
    <w:rsid w:val="00CA6098"/>
    <w:rsid w:val="00CA6EAF"/>
    <w:rsid w:val="00CA6EB1"/>
    <w:rsid w:val="00CA7636"/>
    <w:rsid w:val="00CA774A"/>
    <w:rsid w:val="00CA7AD7"/>
    <w:rsid w:val="00CA7C07"/>
    <w:rsid w:val="00CB0806"/>
    <w:rsid w:val="00CB1416"/>
    <w:rsid w:val="00CB1DE1"/>
    <w:rsid w:val="00CB2C99"/>
    <w:rsid w:val="00CB3FC6"/>
    <w:rsid w:val="00CB4128"/>
    <w:rsid w:val="00CB4184"/>
    <w:rsid w:val="00CB4215"/>
    <w:rsid w:val="00CB4DD9"/>
    <w:rsid w:val="00CB51A4"/>
    <w:rsid w:val="00CB6C6F"/>
    <w:rsid w:val="00CB76C1"/>
    <w:rsid w:val="00CC0274"/>
    <w:rsid w:val="00CC0BCA"/>
    <w:rsid w:val="00CC11B0"/>
    <w:rsid w:val="00CC141E"/>
    <w:rsid w:val="00CC1F82"/>
    <w:rsid w:val="00CC1FC4"/>
    <w:rsid w:val="00CC2023"/>
    <w:rsid w:val="00CC263F"/>
    <w:rsid w:val="00CC2841"/>
    <w:rsid w:val="00CC38A9"/>
    <w:rsid w:val="00CC3EF8"/>
    <w:rsid w:val="00CC4520"/>
    <w:rsid w:val="00CC5EE7"/>
    <w:rsid w:val="00CC6D7C"/>
    <w:rsid w:val="00CC70E5"/>
    <w:rsid w:val="00CC719F"/>
    <w:rsid w:val="00CC744C"/>
    <w:rsid w:val="00CC7991"/>
    <w:rsid w:val="00CC7F83"/>
    <w:rsid w:val="00CD05D1"/>
    <w:rsid w:val="00CD09EE"/>
    <w:rsid w:val="00CD0A85"/>
    <w:rsid w:val="00CD13C6"/>
    <w:rsid w:val="00CD14EC"/>
    <w:rsid w:val="00CD346E"/>
    <w:rsid w:val="00CD3AD0"/>
    <w:rsid w:val="00CD517B"/>
    <w:rsid w:val="00CD5190"/>
    <w:rsid w:val="00CD536A"/>
    <w:rsid w:val="00CD5C18"/>
    <w:rsid w:val="00CD73B6"/>
    <w:rsid w:val="00CD7802"/>
    <w:rsid w:val="00CD7830"/>
    <w:rsid w:val="00CE1409"/>
    <w:rsid w:val="00CE19FB"/>
    <w:rsid w:val="00CE1F99"/>
    <w:rsid w:val="00CE248F"/>
    <w:rsid w:val="00CE2A17"/>
    <w:rsid w:val="00CE30C4"/>
    <w:rsid w:val="00CE4ABA"/>
    <w:rsid w:val="00CE4D0E"/>
    <w:rsid w:val="00CE510F"/>
    <w:rsid w:val="00CE59C3"/>
    <w:rsid w:val="00CE5E15"/>
    <w:rsid w:val="00CE61CE"/>
    <w:rsid w:val="00CE68C7"/>
    <w:rsid w:val="00CE6E32"/>
    <w:rsid w:val="00CE6FD3"/>
    <w:rsid w:val="00CF0E1F"/>
    <w:rsid w:val="00CF1196"/>
    <w:rsid w:val="00CF1330"/>
    <w:rsid w:val="00CF2347"/>
    <w:rsid w:val="00CF2D4F"/>
    <w:rsid w:val="00CF3133"/>
    <w:rsid w:val="00CF3540"/>
    <w:rsid w:val="00CF3B66"/>
    <w:rsid w:val="00CF444A"/>
    <w:rsid w:val="00CF487C"/>
    <w:rsid w:val="00CF4A6C"/>
    <w:rsid w:val="00CF5802"/>
    <w:rsid w:val="00CF5BE8"/>
    <w:rsid w:val="00CF7E36"/>
    <w:rsid w:val="00D00771"/>
    <w:rsid w:val="00D027B6"/>
    <w:rsid w:val="00D03159"/>
    <w:rsid w:val="00D03A87"/>
    <w:rsid w:val="00D03E63"/>
    <w:rsid w:val="00D04E6D"/>
    <w:rsid w:val="00D06EA1"/>
    <w:rsid w:val="00D078F3"/>
    <w:rsid w:val="00D1087F"/>
    <w:rsid w:val="00D12598"/>
    <w:rsid w:val="00D12772"/>
    <w:rsid w:val="00D131C3"/>
    <w:rsid w:val="00D13D51"/>
    <w:rsid w:val="00D14F3E"/>
    <w:rsid w:val="00D157B3"/>
    <w:rsid w:val="00D15E10"/>
    <w:rsid w:val="00D163B6"/>
    <w:rsid w:val="00D1679D"/>
    <w:rsid w:val="00D16C72"/>
    <w:rsid w:val="00D20C97"/>
    <w:rsid w:val="00D21127"/>
    <w:rsid w:val="00D226B7"/>
    <w:rsid w:val="00D23915"/>
    <w:rsid w:val="00D239FA"/>
    <w:rsid w:val="00D23C46"/>
    <w:rsid w:val="00D23E0A"/>
    <w:rsid w:val="00D23EBB"/>
    <w:rsid w:val="00D245B3"/>
    <w:rsid w:val="00D24A00"/>
    <w:rsid w:val="00D24F40"/>
    <w:rsid w:val="00D25115"/>
    <w:rsid w:val="00D259EB"/>
    <w:rsid w:val="00D25E8B"/>
    <w:rsid w:val="00D26232"/>
    <w:rsid w:val="00D26362"/>
    <w:rsid w:val="00D268E5"/>
    <w:rsid w:val="00D26B8E"/>
    <w:rsid w:val="00D2704C"/>
    <w:rsid w:val="00D30390"/>
    <w:rsid w:val="00D304A8"/>
    <w:rsid w:val="00D3088E"/>
    <w:rsid w:val="00D309E0"/>
    <w:rsid w:val="00D3112B"/>
    <w:rsid w:val="00D31716"/>
    <w:rsid w:val="00D3189B"/>
    <w:rsid w:val="00D334AB"/>
    <w:rsid w:val="00D33964"/>
    <w:rsid w:val="00D34675"/>
    <w:rsid w:val="00D364AB"/>
    <w:rsid w:val="00D36A41"/>
    <w:rsid w:val="00D36E8C"/>
    <w:rsid w:val="00D36FC5"/>
    <w:rsid w:val="00D3708D"/>
    <w:rsid w:val="00D37B4E"/>
    <w:rsid w:val="00D40426"/>
    <w:rsid w:val="00D40701"/>
    <w:rsid w:val="00D41B68"/>
    <w:rsid w:val="00D42043"/>
    <w:rsid w:val="00D43028"/>
    <w:rsid w:val="00D4307D"/>
    <w:rsid w:val="00D4322A"/>
    <w:rsid w:val="00D43569"/>
    <w:rsid w:val="00D43B82"/>
    <w:rsid w:val="00D44491"/>
    <w:rsid w:val="00D44604"/>
    <w:rsid w:val="00D4541A"/>
    <w:rsid w:val="00D4705E"/>
    <w:rsid w:val="00D471A2"/>
    <w:rsid w:val="00D5003D"/>
    <w:rsid w:val="00D50530"/>
    <w:rsid w:val="00D508E3"/>
    <w:rsid w:val="00D50AAB"/>
    <w:rsid w:val="00D511EC"/>
    <w:rsid w:val="00D5176D"/>
    <w:rsid w:val="00D52A92"/>
    <w:rsid w:val="00D5442F"/>
    <w:rsid w:val="00D544EA"/>
    <w:rsid w:val="00D54B0F"/>
    <w:rsid w:val="00D54D71"/>
    <w:rsid w:val="00D55DB6"/>
    <w:rsid w:val="00D560F3"/>
    <w:rsid w:val="00D56AA7"/>
    <w:rsid w:val="00D56C6E"/>
    <w:rsid w:val="00D57C96"/>
    <w:rsid w:val="00D57D18"/>
    <w:rsid w:val="00D60298"/>
    <w:rsid w:val="00D60307"/>
    <w:rsid w:val="00D604FB"/>
    <w:rsid w:val="00D6125E"/>
    <w:rsid w:val="00D61337"/>
    <w:rsid w:val="00D61482"/>
    <w:rsid w:val="00D61E89"/>
    <w:rsid w:val="00D61F68"/>
    <w:rsid w:val="00D62593"/>
    <w:rsid w:val="00D62687"/>
    <w:rsid w:val="00D636F9"/>
    <w:rsid w:val="00D65DFE"/>
    <w:rsid w:val="00D66156"/>
    <w:rsid w:val="00D662BE"/>
    <w:rsid w:val="00D6630C"/>
    <w:rsid w:val="00D668A5"/>
    <w:rsid w:val="00D67AD4"/>
    <w:rsid w:val="00D70BFB"/>
    <w:rsid w:val="00D713DC"/>
    <w:rsid w:val="00D7170A"/>
    <w:rsid w:val="00D733B7"/>
    <w:rsid w:val="00D73AB9"/>
    <w:rsid w:val="00D75357"/>
    <w:rsid w:val="00D757D8"/>
    <w:rsid w:val="00D75F00"/>
    <w:rsid w:val="00D765AC"/>
    <w:rsid w:val="00D77023"/>
    <w:rsid w:val="00D77302"/>
    <w:rsid w:val="00D802F5"/>
    <w:rsid w:val="00D806D0"/>
    <w:rsid w:val="00D80DFC"/>
    <w:rsid w:val="00D82369"/>
    <w:rsid w:val="00D82678"/>
    <w:rsid w:val="00D82C26"/>
    <w:rsid w:val="00D82CB6"/>
    <w:rsid w:val="00D838B9"/>
    <w:rsid w:val="00D842C0"/>
    <w:rsid w:val="00D842C5"/>
    <w:rsid w:val="00D84F89"/>
    <w:rsid w:val="00D8518C"/>
    <w:rsid w:val="00D85395"/>
    <w:rsid w:val="00D86871"/>
    <w:rsid w:val="00D86C56"/>
    <w:rsid w:val="00D8725B"/>
    <w:rsid w:val="00D8729B"/>
    <w:rsid w:val="00D877B9"/>
    <w:rsid w:val="00D90522"/>
    <w:rsid w:val="00D9062C"/>
    <w:rsid w:val="00D90857"/>
    <w:rsid w:val="00D90BAD"/>
    <w:rsid w:val="00D91203"/>
    <w:rsid w:val="00D91415"/>
    <w:rsid w:val="00D93B6F"/>
    <w:rsid w:val="00D95174"/>
    <w:rsid w:val="00D9535F"/>
    <w:rsid w:val="00D970EC"/>
    <w:rsid w:val="00D975E3"/>
    <w:rsid w:val="00D97629"/>
    <w:rsid w:val="00DA01CD"/>
    <w:rsid w:val="00DA1216"/>
    <w:rsid w:val="00DA2320"/>
    <w:rsid w:val="00DA261F"/>
    <w:rsid w:val="00DA29D4"/>
    <w:rsid w:val="00DA2C1D"/>
    <w:rsid w:val="00DA3AA9"/>
    <w:rsid w:val="00DA4973"/>
    <w:rsid w:val="00DA5121"/>
    <w:rsid w:val="00DA5ACB"/>
    <w:rsid w:val="00DA67CD"/>
    <w:rsid w:val="00DA6B8F"/>
    <w:rsid w:val="00DA6F36"/>
    <w:rsid w:val="00DA74D1"/>
    <w:rsid w:val="00DA7BCE"/>
    <w:rsid w:val="00DB14DD"/>
    <w:rsid w:val="00DB1613"/>
    <w:rsid w:val="00DB1BC6"/>
    <w:rsid w:val="00DB1E19"/>
    <w:rsid w:val="00DB2244"/>
    <w:rsid w:val="00DB24D8"/>
    <w:rsid w:val="00DB2F11"/>
    <w:rsid w:val="00DB43E4"/>
    <w:rsid w:val="00DB44FE"/>
    <w:rsid w:val="00DB5364"/>
    <w:rsid w:val="00DB582C"/>
    <w:rsid w:val="00DB58AA"/>
    <w:rsid w:val="00DB596E"/>
    <w:rsid w:val="00DB6C45"/>
    <w:rsid w:val="00DB6F4F"/>
    <w:rsid w:val="00DB7773"/>
    <w:rsid w:val="00DB7971"/>
    <w:rsid w:val="00DC00EA"/>
    <w:rsid w:val="00DC0277"/>
    <w:rsid w:val="00DC1233"/>
    <w:rsid w:val="00DC143E"/>
    <w:rsid w:val="00DC2ECE"/>
    <w:rsid w:val="00DC3337"/>
    <w:rsid w:val="00DC3636"/>
    <w:rsid w:val="00DC3802"/>
    <w:rsid w:val="00DC416B"/>
    <w:rsid w:val="00DC473F"/>
    <w:rsid w:val="00DC4E2A"/>
    <w:rsid w:val="00DC59B1"/>
    <w:rsid w:val="00DC59C0"/>
    <w:rsid w:val="00DC730C"/>
    <w:rsid w:val="00DC7751"/>
    <w:rsid w:val="00DD0591"/>
    <w:rsid w:val="00DD0E81"/>
    <w:rsid w:val="00DD100A"/>
    <w:rsid w:val="00DD1170"/>
    <w:rsid w:val="00DD1663"/>
    <w:rsid w:val="00DD18DB"/>
    <w:rsid w:val="00DD3330"/>
    <w:rsid w:val="00DD38A6"/>
    <w:rsid w:val="00DD3CE2"/>
    <w:rsid w:val="00DD4F66"/>
    <w:rsid w:val="00DD50E7"/>
    <w:rsid w:val="00DD5138"/>
    <w:rsid w:val="00DD6238"/>
    <w:rsid w:val="00DD6565"/>
    <w:rsid w:val="00DD6E53"/>
    <w:rsid w:val="00DD6E8C"/>
    <w:rsid w:val="00DD7D27"/>
    <w:rsid w:val="00DE0104"/>
    <w:rsid w:val="00DE0850"/>
    <w:rsid w:val="00DE1DA8"/>
    <w:rsid w:val="00DE3341"/>
    <w:rsid w:val="00DE3D3F"/>
    <w:rsid w:val="00DE3DB3"/>
    <w:rsid w:val="00DE3F0C"/>
    <w:rsid w:val="00DE41B1"/>
    <w:rsid w:val="00DE49CF"/>
    <w:rsid w:val="00DE5B49"/>
    <w:rsid w:val="00DE5DD6"/>
    <w:rsid w:val="00DE62FC"/>
    <w:rsid w:val="00DE67DC"/>
    <w:rsid w:val="00DE6EB2"/>
    <w:rsid w:val="00DE6F97"/>
    <w:rsid w:val="00DE75B0"/>
    <w:rsid w:val="00DF056E"/>
    <w:rsid w:val="00DF067B"/>
    <w:rsid w:val="00DF0E8F"/>
    <w:rsid w:val="00DF1BF5"/>
    <w:rsid w:val="00DF24D6"/>
    <w:rsid w:val="00DF3638"/>
    <w:rsid w:val="00DF39DF"/>
    <w:rsid w:val="00DF3CEF"/>
    <w:rsid w:val="00DF43AA"/>
    <w:rsid w:val="00DF48E1"/>
    <w:rsid w:val="00DF4BCD"/>
    <w:rsid w:val="00DF4CF2"/>
    <w:rsid w:val="00DF535D"/>
    <w:rsid w:val="00DF6636"/>
    <w:rsid w:val="00DF6CCC"/>
    <w:rsid w:val="00DF7381"/>
    <w:rsid w:val="00E00239"/>
    <w:rsid w:val="00E01CAB"/>
    <w:rsid w:val="00E04350"/>
    <w:rsid w:val="00E04EE1"/>
    <w:rsid w:val="00E057F1"/>
    <w:rsid w:val="00E06005"/>
    <w:rsid w:val="00E073A2"/>
    <w:rsid w:val="00E0743B"/>
    <w:rsid w:val="00E07A54"/>
    <w:rsid w:val="00E07D87"/>
    <w:rsid w:val="00E10DC8"/>
    <w:rsid w:val="00E12872"/>
    <w:rsid w:val="00E1290F"/>
    <w:rsid w:val="00E13E6B"/>
    <w:rsid w:val="00E1433E"/>
    <w:rsid w:val="00E1484C"/>
    <w:rsid w:val="00E149D2"/>
    <w:rsid w:val="00E15627"/>
    <w:rsid w:val="00E15DB8"/>
    <w:rsid w:val="00E17B5B"/>
    <w:rsid w:val="00E2074D"/>
    <w:rsid w:val="00E20C94"/>
    <w:rsid w:val="00E20F2C"/>
    <w:rsid w:val="00E2112F"/>
    <w:rsid w:val="00E21149"/>
    <w:rsid w:val="00E21D25"/>
    <w:rsid w:val="00E22664"/>
    <w:rsid w:val="00E22B50"/>
    <w:rsid w:val="00E22F2A"/>
    <w:rsid w:val="00E2374F"/>
    <w:rsid w:val="00E23A08"/>
    <w:rsid w:val="00E23DDB"/>
    <w:rsid w:val="00E23F99"/>
    <w:rsid w:val="00E24AF2"/>
    <w:rsid w:val="00E24B2F"/>
    <w:rsid w:val="00E24C8B"/>
    <w:rsid w:val="00E251B1"/>
    <w:rsid w:val="00E252B9"/>
    <w:rsid w:val="00E254AA"/>
    <w:rsid w:val="00E26148"/>
    <w:rsid w:val="00E27157"/>
    <w:rsid w:val="00E27463"/>
    <w:rsid w:val="00E2757C"/>
    <w:rsid w:val="00E27860"/>
    <w:rsid w:val="00E278F4"/>
    <w:rsid w:val="00E30D93"/>
    <w:rsid w:val="00E31D42"/>
    <w:rsid w:val="00E3227E"/>
    <w:rsid w:val="00E327D3"/>
    <w:rsid w:val="00E32912"/>
    <w:rsid w:val="00E32F7E"/>
    <w:rsid w:val="00E33379"/>
    <w:rsid w:val="00E33573"/>
    <w:rsid w:val="00E3370F"/>
    <w:rsid w:val="00E33BAC"/>
    <w:rsid w:val="00E34305"/>
    <w:rsid w:val="00E3541C"/>
    <w:rsid w:val="00E36A23"/>
    <w:rsid w:val="00E36FBA"/>
    <w:rsid w:val="00E37140"/>
    <w:rsid w:val="00E3714A"/>
    <w:rsid w:val="00E406FF"/>
    <w:rsid w:val="00E40929"/>
    <w:rsid w:val="00E41024"/>
    <w:rsid w:val="00E428E2"/>
    <w:rsid w:val="00E43B17"/>
    <w:rsid w:val="00E43F04"/>
    <w:rsid w:val="00E45456"/>
    <w:rsid w:val="00E459C2"/>
    <w:rsid w:val="00E45CF8"/>
    <w:rsid w:val="00E45DCB"/>
    <w:rsid w:val="00E468EC"/>
    <w:rsid w:val="00E471F5"/>
    <w:rsid w:val="00E5084C"/>
    <w:rsid w:val="00E50B4D"/>
    <w:rsid w:val="00E51094"/>
    <w:rsid w:val="00E514C6"/>
    <w:rsid w:val="00E5267B"/>
    <w:rsid w:val="00E5338E"/>
    <w:rsid w:val="00E533D0"/>
    <w:rsid w:val="00E533F3"/>
    <w:rsid w:val="00E568A4"/>
    <w:rsid w:val="00E56A7B"/>
    <w:rsid w:val="00E600F8"/>
    <w:rsid w:val="00E601CC"/>
    <w:rsid w:val="00E60C0F"/>
    <w:rsid w:val="00E61D8D"/>
    <w:rsid w:val="00E62C40"/>
    <w:rsid w:val="00E62E38"/>
    <w:rsid w:val="00E631B6"/>
    <w:rsid w:val="00E63435"/>
    <w:rsid w:val="00E63C0E"/>
    <w:rsid w:val="00E6451A"/>
    <w:rsid w:val="00E650D4"/>
    <w:rsid w:val="00E653EA"/>
    <w:rsid w:val="00E65A49"/>
    <w:rsid w:val="00E66F66"/>
    <w:rsid w:val="00E6725A"/>
    <w:rsid w:val="00E67540"/>
    <w:rsid w:val="00E709C5"/>
    <w:rsid w:val="00E713F4"/>
    <w:rsid w:val="00E71608"/>
    <w:rsid w:val="00E7167E"/>
    <w:rsid w:val="00E7195F"/>
    <w:rsid w:val="00E7287B"/>
    <w:rsid w:val="00E72D49"/>
    <w:rsid w:val="00E738C7"/>
    <w:rsid w:val="00E7593C"/>
    <w:rsid w:val="00E75A6A"/>
    <w:rsid w:val="00E7678A"/>
    <w:rsid w:val="00E769F2"/>
    <w:rsid w:val="00E77E7B"/>
    <w:rsid w:val="00E80151"/>
    <w:rsid w:val="00E808A7"/>
    <w:rsid w:val="00E80E86"/>
    <w:rsid w:val="00E8101B"/>
    <w:rsid w:val="00E819B6"/>
    <w:rsid w:val="00E82870"/>
    <w:rsid w:val="00E82EDB"/>
    <w:rsid w:val="00E82F42"/>
    <w:rsid w:val="00E839C0"/>
    <w:rsid w:val="00E84436"/>
    <w:rsid w:val="00E859E7"/>
    <w:rsid w:val="00E87752"/>
    <w:rsid w:val="00E87D9C"/>
    <w:rsid w:val="00E90A8A"/>
    <w:rsid w:val="00E90F50"/>
    <w:rsid w:val="00E91226"/>
    <w:rsid w:val="00E92858"/>
    <w:rsid w:val="00E92A0D"/>
    <w:rsid w:val="00E92A41"/>
    <w:rsid w:val="00E935F1"/>
    <w:rsid w:val="00E93AA1"/>
    <w:rsid w:val="00E93DC4"/>
    <w:rsid w:val="00E94171"/>
    <w:rsid w:val="00E94A81"/>
    <w:rsid w:val="00E94B57"/>
    <w:rsid w:val="00E94C92"/>
    <w:rsid w:val="00E95EF2"/>
    <w:rsid w:val="00E96286"/>
    <w:rsid w:val="00E96A6C"/>
    <w:rsid w:val="00EA0100"/>
    <w:rsid w:val="00EA05AC"/>
    <w:rsid w:val="00EA08F5"/>
    <w:rsid w:val="00EA11AA"/>
    <w:rsid w:val="00EA1FFB"/>
    <w:rsid w:val="00EA2807"/>
    <w:rsid w:val="00EA2BC4"/>
    <w:rsid w:val="00EA3020"/>
    <w:rsid w:val="00EA3332"/>
    <w:rsid w:val="00EA3A97"/>
    <w:rsid w:val="00EA4693"/>
    <w:rsid w:val="00EA4BA9"/>
    <w:rsid w:val="00EA56ED"/>
    <w:rsid w:val="00EA70D4"/>
    <w:rsid w:val="00EB048E"/>
    <w:rsid w:val="00EB11C9"/>
    <w:rsid w:val="00EB3E64"/>
    <w:rsid w:val="00EB499B"/>
    <w:rsid w:val="00EB4E9C"/>
    <w:rsid w:val="00EB4F85"/>
    <w:rsid w:val="00EB6704"/>
    <w:rsid w:val="00EB70B6"/>
    <w:rsid w:val="00EB7205"/>
    <w:rsid w:val="00EB7C04"/>
    <w:rsid w:val="00EB7E86"/>
    <w:rsid w:val="00EC05F7"/>
    <w:rsid w:val="00EC08D0"/>
    <w:rsid w:val="00EC11A5"/>
    <w:rsid w:val="00EC149A"/>
    <w:rsid w:val="00EC222C"/>
    <w:rsid w:val="00EC256B"/>
    <w:rsid w:val="00EC2A02"/>
    <w:rsid w:val="00EC2D36"/>
    <w:rsid w:val="00EC3D60"/>
    <w:rsid w:val="00EC5797"/>
    <w:rsid w:val="00EC6E5A"/>
    <w:rsid w:val="00EC723F"/>
    <w:rsid w:val="00ED00D9"/>
    <w:rsid w:val="00ED0440"/>
    <w:rsid w:val="00ED1284"/>
    <w:rsid w:val="00ED152B"/>
    <w:rsid w:val="00ED28BD"/>
    <w:rsid w:val="00ED325F"/>
    <w:rsid w:val="00ED34F3"/>
    <w:rsid w:val="00ED391A"/>
    <w:rsid w:val="00ED3AAE"/>
    <w:rsid w:val="00ED48B1"/>
    <w:rsid w:val="00ED4BE4"/>
    <w:rsid w:val="00ED4C91"/>
    <w:rsid w:val="00ED4F07"/>
    <w:rsid w:val="00ED5FEC"/>
    <w:rsid w:val="00ED6327"/>
    <w:rsid w:val="00ED6D91"/>
    <w:rsid w:val="00EE0473"/>
    <w:rsid w:val="00EE13E6"/>
    <w:rsid w:val="00EE2AD3"/>
    <w:rsid w:val="00EE2DE7"/>
    <w:rsid w:val="00EE3254"/>
    <w:rsid w:val="00EE34DF"/>
    <w:rsid w:val="00EE4726"/>
    <w:rsid w:val="00EE4A13"/>
    <w:rsid w:val="00EE4B19"/>
    <w:rsid w:val="00EE53F5"/>
    <w:rsid w:val="00EE5897"/>
    <w:rsid w:val="00EE6BCA"/>
    <w:rsid w:val="00EE7534"/>
    <w:rsid w:val="00EF021A"/>
    <w:rsid w:val="00EF0EBA"/>
    <w:rsid w:val="00EF10A8"/>
    <w:rsid w:val="00EF1394"/>
    <w:rsid w:val="00EF2362"/>
    <w:rsid w:val="00EF2378"/>
    <w:rsid w:val="00EF2F89"/>
    <w:rsid w:val="00EF3088"/>
    <w:rsid w:val="00EF327F"/>
    <w:rsid w:val="00EF3811"/>
    <w:rsid w:val="00EF42F6"/>
    <w:rsid w:val="00EF4D1C"/>
    <w:rsid w:val="00EF4F6E"/>
    <w:rsid w:val="00EF633A"/>
    <w:rsid w:val="00EF6589"/>
    <w:rsid w:val="00EF67CB"/>
    <w:rsid w:val="00EF6BEB"/>
    <w:rsid w:val="00EF6D86"/>
    <w:rsid w:val="00EF73DD"/>
    <w:rsid w:val="00EF79C4"/>
    <w:rsid w:val="00F00D80"/>
    <w:rsid w:val="00F01082"/>
    <w:rsid w:val="00F017AD"/>
    <w:rsid w:val="00F0181F"/>
    <w:rsid w:val="00F021A2"/>
    <w:rsid w:val="00F02BD0"/>
    <w:rsid w:val="00F02F2A"/>
    <w:rsid w:val="00F03D77"/>
    <w:rsid w:val="00F03E98"/>
    <w:rsid w:val="00F04A58"/>
    <w:rsid w:val="00F04F78"/>
    <w:rsid w:val="00F0665E"/>
    <w:rsid w:val="00F07231"/>
    <w:rsid w:val="00F07BE6"/>
    <w:rsid w:val="00F07D11"/>
    <w:rsid w:val="00F07E17"/>
    <w:rsid w:val="00F10013"/>
    <w:rsid w:val="00F10394"/>
    <w:rsid w:val="00F1091C"/>
    <w:rsid w:val="00F10DCF"/>
    <w:rsid w:val="00F1237A"/>
    <w:rsid w:val="00F124F2"/>
    <w:rsid w:val="00F13237"/>
    <w:rsid w:val="00F13FBB"/>
    <w:rsid w:val="00F14FC3"/>
    <w:rsid w:val="00F15D73"/>
    <w:rsid w:val="00F160AA"/>
    <w:rsid w:val="00F16382"/>
    <w:rsid w:val="00F1641C"/>
    <w:rsid w:val="00F16DBA"/>
    <w:rsid w:val="00F17A82"/>
    <w:rsid w:val="00F17A8B"/>
    <w:rsid w:val="00F200E6"/>
    <w:rsid w:val="00F20387"/>
    <w:rsid w:val="00F20474"/>
    <w:rsid w:val="00F220D5"/>
    <w:rsid w:val="00F22CBD"/>
    <w:rsid w:val="00F23EB1"/>
    <w:rsid w:val="00F24841"/>
    <w:rsid w:val="00F248E2"/>
    <w:rsid w:val="00F24B9D"/>
    <w:rsid w:val="00F25D97"/>
    <w:rsid w:val="00F26218"/>
    <w:rsid w:val="00F269C9"/>
    <w:rsid w:val="00F26A8D"/>
    <w:rsid w:val="00F272F1"/>
    <w:rsid w:val="00F31506"/>
    <w:rsid w:val="00F315E2"/>
    <w:rsid w:val="00F32308"/>
    <w:rsid w:val="00F32848"/>
    <w:rsid w:val="00F32DC0"/>
    <w:rsid w:val="00F32E53"/>
    <w:rsid w:val="00F3573E"/>
    <w:rsid w:val="00F35BDB"/>
    <w:rsid w:val="00F360C8"/>
    <w:rsid w:val="00F36906"/>
    <w:rsid w:val="00F36C30"/>
    <w:rsid w:val="00F36EEC"/>
    <w:rsid w:val="00F37AF2"/>
    <w:rsid w:val="00F37CE6"/>
    <w:rsid w:val="00F40496"/>
    <w:rsid w:val="00F40535"/>
    <w:rsid w:val="00F40DEC"/>
    <w:rsid w:val="00F40FD5"/>
    <w:rsid w:val="00F42F7E"/>
    <w:rsid w:val="00F43BC1"/>
    <w:rsid w:val="00F44A28"/>
    <w:rsid w:val="00F44AD3"/>
    <w:rsid w:val="00F44D85"/>
    <w:rsid w:val="00F45372"/>
    <w:rsid w:val="00F46BF2"/>
    <w:rsid w:val="00F46F0A"/>
    <w:rsid w:val="00F479D3"/>
    <w:rsid w:val="00F47FE1"/>
    <w:rsid w:val="00F508B1"/>
    <w:rsid w:val="00F5208F"/>
    <w:rsid w:val="00F531E2"/>
    <w:rsid w:val="00F537B7"/>
    <w:rsid w:val="00F53A8A"/>
    <w:rsid w:val="00F54695"/>
    <w:rsid w:val="00F549B9"/>
    <w:rsid w:val="00F55C18"/>
    <w:rsid w:val="00F560F7"/>
    <w:rsid w:val="00F56AA0"/>
    <w:rsid w:val="00F5743B"/>
    <w:rsid w:val="00F579EC"/>
    <w:rsid w:val="00F57CB7"/>
    <w:rsid w:val="00F60967"/>
    <w:rsid w:val="00F6334D"/>
    <w:rsid w:val="00F63599"/>
    <w:rsid w:val="00F64117"/>
    <w:rsid w:val="00F64273"/>
    <w:rsid w:val="00F6482D"/>
    <w:rsid w:val="00F64DE4"/>
    <w:rsid w:val="00F65184"/>
    <w:rsid w:val="00F66E71"/>
    <w:rsid w:val="00F67957"/>
    <w:rsid w:val="00F67AEC"/>
    <w:rsid w:val="00F717E5"/>
    <w:rsid w:val="00F71A62"/>
    <w:rsid w:val="00F72310"/>
    <w:rsid w:val="00F728F5"/>
    <w:rsid w:val="00F72C62"/>
    <w:rsid w:val="00F73170"/>
    <w:rsid w:val="00F74A19"/>
    <w:rsid w:val="00F7580B"/>
    <w:rsid w:val="00F75F6D"/>
    <w:rsid w:val="00F769EF"/>
    <w:rsid w:val="00F76CDE"/>
    <w:rsid w:val="00F77273"/>
    <w:rsid w:val="00F7795E"/>
    <w:rsid w:val="00F77F43"/>
    <w:rsid w:val="00F809BE"/>
    <w:rsid w:val="00F80A3A"/>
    <w:rsid w:val="00F81525"/>
    <w:rsid w:val="00F817EF"/>
    <w:rsid w:val="00F819BB"/>
    <w:rsid w:val="00F81CCF"/>
    <w:rsid w:val="00F81E60"/>
    <w:rsid w:val="00F81F1B"/>
    <w:rsid w:val="00F8253B"/>
    <w:rsid w:val="00F82605"/>
    <w:rsid w:val="00F82737"/>
    <w:rsid w:val="00F8384A"/>
    <w:rsid w:val="00F83BA5"/>
    <w:rsid w:val="00F849B1"/>
    <w:rsid w:val="00F85C87"/>
    <w:rsid w:val="00F8682A"/>
    <w:rsid w:val="00F87779"/>
    <w:rsid w:val="00F87A96"/>
    <w:rsid w:val="00F87DC8"/>
    <w:rsid w:val="00F87EBA"/>
    <w:rsid w:val="00F90454"/>
    <w:rsid w:val="00F90557"/>
    <w:rsid w:val="00F905F8"/>
    <w:rsid w:val="00F91E9A"/>
    <w:rsid w:val="00F921CD"/>
    <w:rsid w:val="00F9272B"/>
    <w:rsid w:val="00F92871"/>
    <w:rsid w:val="00F92CA3"/>
    <w:rsid w:val="00F94558"/>
    <w:rsid w:val="00F94DAA"/>
    <w:rsid w:val="00F95C4C"/>
    <w:rsid w:val="00F96E96"/>
    <w:rsid w:val="00F9757D"/>
    <w:rsid w:val="00F97BA5"/>
    <w:rsid w:val="00FA02BE"/>
    <w:rsid w:val="00FA1167"/>
    <w:rsid w:val="00FA126E"/>
    <w:rsid w:val="00FA281E"/>
    <w:rsid w:val="00FA3AE0"/>
    <w:rsid w:val="00FA4776"/>
    <w:rsid w:val="00FA49AB"/>
    <w:rsid w:val="00FA5E2D"/>
    <w:rsid w:val="00FA67B8"/>
    <w:rsid w:val="00FA7414"/>
    <w:rsid w:val="00FA79B4"/>
    <w:rsid w:val="00FB1050"/>
    <w:rsid w:val="00FB161A"/>
    <w:rsid w:val="00FB1714"/>
    <w:rsid w:val="00FB1E6C"/>
    <w:rsid w:val="00FB2C2F"/>
    <w:rsid w:val="00FB3315"/>
    <w:rsid w:val="00FB452A"/>
    <w:rsid w:val="00FB4886"/>
    <w:rsid w:val="00FB4A79"/>
    <w:rsid w:val="00FB4FA0"/>
    <w:rsid w:val="00FB5542"/>
    <w:rsid w:val="00FB59A6"/>
    <w:rsid w:val="00FB5B80"/>
    <w:rsid w:val="00FB6754"/>
    <w:rsid w:val="00FB6DAF"/>
    <w:rsid w:val="00FB7840"/>
    <w:rsid w:val="00FB7CC1"/>
    <w:rsid w:val="00FB7FEA"/>
    <w:rsid w:val="00FC0290"/>
    <w:rsid w:val="00FC1761"/>
    <w:rsid w:val="00FC25EE"/>
    <w:rsid w:val="00FC27ED"/>
    <w:rsid w:val="00FC2C52"/>
    <w:rsid w:val="00FC32E1"/>
    <w:rsid w:val="00FC4C9D"/>
    <w:rsid w:val="00FC4D29"/>
    <w:rsid w:val="00FC5924"/>
    <w:rsid w:val="00FC669A"/>
    <w:rsid w:val="00FC7575"/>
    <w:rsid w:val="00FC77E5"/>
    <w:rsid w:val="00FC7921"/>
    <w:rsid w:val="00FD1A21"/>
    <w:rsid w:val="00FD1B23"/>
    <w:rsid w:val="00FD1E90"/>
    <w:rsid w:val="00FD1F84"/>
    <w:rsid w:val="00FD21D4"/>
    <w:rsid w:val="00FD2C8C"/>
    <w:rsid w:val="00FD2D6B"/>
    <w:rsid w:val="00FD2FFD"/>
    <w:rsid w:val="00FD46BC"/>
    <w:rsid w:val="00FD4FC6"/>
    <w:rsid w:val="00FD519C"/>
    <w:rsid w:val="00FD5DA1"/>
    <w:rsid w:val="00FD6209"/>
    <w:rsid w:val="00FD6C33"/>
    <w:rsid w:val="00FD6CDA"/>
    <w:rsid w:val="00FD6F35"/>
    <w:rsid w:val="00FD7184"/>
    <w:rsid w:val="00FD74A2"/>
    <w:rsid w:val="00FD78DB"/>
    <w:rsid w:val="00FE0C5E"/>
    <w:rsid w:val="00FE165D"/>
    <w:rsid w:val="00FE2A3B"/>
    <w:rsid w:val="00FE39C7"/>
    <w:rsid w:val="00FE3CBB"/>
    <w:rsid w:val="00FE40B2"/>
    <w:rsid w:val="00FE410A"/>
    <w:rsid w:val="00FE4BCA"/>
    <w:rsid w:val="00FE4D42"/>
    <w:rsid w:val="00FE529C"/>
    <w:rsid w:val="00FE5EB1"/>
    <w:rsid w:val="00FE6A58"/>
    <w:rsid w:val="00FE7357"/>
    <w:rsid w:val="00FF014E"/>
    <w:rsid w:val="00FF0C0D"/>
    <w:rsid w:val="00FF1310"/>
    <w:rsid w:val="00FF166C"/>
    <w:rsid w:val="00FF27D7"/>
    <w:rsid w:val="00FF2F57"/>
    <w:rsid w:val="00FF4D07"/>
    <w:rsid w:val="00FF553B"/>
    <w:rsid w:val="00FF5DA3"/>
    <w:rsid w:val="00FF5F9E"/>
    <w:rsid w:val="00FF66F3"/>
    <w:rsid w:val="00FF74CE"/>
    <w:rsid w:val="00FF7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7BF7F6"/>
  <w15:docId w15:val="{B7AF8F75-6465-4945-BC6A-31843AAC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lang w:val="de-DE"/>
    </w:rPr>
  </w:style>
  <w:style w:type="paragraph" w:styleId="Heading1">
    <w:name w:val="heading 1"/>
    <w:next w:val="Normal"/>
    <w:qFormat/>
    <w:rsid w:val="008162BD"/>
    <w:pPr>
      <w:keepNext/>
      <w:numPr>
        <w:numId w:val="55"/>
      </w:numPr>
      <w:ind w:left="567" w:hanging="567"/>
      <w:outlineLvl w:val="0"/>
    </w:pPr>
    <w:rPr>
      <w:rFonts w:ascii="Arial" w:hAnsi="Arial"/>
      <w:caps/>
      <w:color w:val="26724C" w:themeColor="accent1" w:themeShade="BF"/>
      <w:sz w:val="32"/>
      <w:szCs w:val="24"/>
    </w:rPr>
  </w:style>
  <w:style w:type="paragraph" w:styleId="Heading2">
    <w:name w:val="heading 2"/>
    <w:next w:val="Normal"/>
    <w:qFormat/>
    <w:rsid w:val="00E533F3"/>
    <w:pPr>
      <w:keepNext/>
      <w:ind w:left="2694" w:hanging="2694"/>
      <w:jc w:val="both"/>
      <w:outlineLvl w:val="1"/>
    </w:pPr>
    <w:rPr>
      <w:rFonts w:ascii="Arial" w:hAnsi="Arial"/>
      <w:color w:val="26724C" w:themeColor="accent1" w:themeShade="BF"/>
      <w:sz w:val="28"/>
    </w:rPr>
  </w:style>
  <w:style w:type="paragraph" w:styleId="Heading3">
    <w:name w:val="heading 3"/>
    <w:next w:val="Normal"/>
    <w:link w:val="Heading3Char"/>
    <w:autoRedefine/>
    <w:qFormat/>
    <w:rsid w:val="007C66C2"/>
    <w:pPr>
      <w:keepNext/>
      <w:jc w:val="both"/>
      <w:outlineLvl w:val="2"/>
    </w:pPr>
    <w:rPr>
      <w:rFonts w:ascii="Arial" w:hAnsi="Arial"/>
      <w:b/>
      <w:color w:val="26724C" w:themeColor="accent1" w:themeShade="BF"/>
      <w:sz w:val="22"/>
    </w:rPr>
  </w:style>
  <w:style w:type="paragraph" w:styleId="Heading4">
    <w:name w:val="heading 4"/>
    <w:next w:val="Normal"/>
    <w:autoRedefine/>
    <w:qFormat/>
    <w:rsid w:val="001D45D6"/>
    <w:pPr>
      <w:keepNext/>
      <w:tabs>
        <w:tab w:val="left" w:pos="1418"/>
      </w:tabs>
      <w:ind w:left="567"/>
      <w:jc w:val="both"/>
      <w:outlineLvl w:val="3"/>
    </w:pPr>
    <w:rPr>
      <w:rFonts w:ascii="Arial" w:hAnsi="Arial"/>
      <w:u w:val="single"/>
    </w:rPr>
  </w:style>
  <w:style w:type="paragraph" w:styleId="Heading5">
    <w:name w:val="heading 5"/>
    <w:next w:val="Normal"/>
    <w:autoRedefine/>
    <w:qFormat/>
    <w:rsid w:val="00A171F5"/>
    <w:pPr>
      <w:keepNext/>
      <w:ind w:left="567" w:hanging="567"/>
      <w:jc w:val="both"/>
      <w:outlineLvl w:val="4"/>
    </w:pPr>
    <w:rPr>
      <w:rFonts w:ascii="Arial" w:hAnsi="Arial"/>
      <w:i/>
      <w:color w:val="26724C" w:themeColor="accent1" w:themeShade="BF"/>
    </w:rPr>
  </w:style>
  <w:style w:type="paragraph" w:styleId="Heading9">
    <w:name w:val="heading 9"/>
    <w:basedOn w:val="Heading2"/>
    <w:next w:val="Normal"/>
    <w:qFormat/>
    <w:rsid w:val="005E78BB"/>
    <w:pPr>
      <w:ind w:left="2127" w:hanging="2127"/>
      <w:outlineLvl w:val="8"/>
    </w:pPr>
    <w:rPr>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6D3A62"/>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link w:val="FootnoteTextChar"/>
    <w:autoRedefine/>
    <w:rsid w:val="00127AE8"/>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0A7E8F"/>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A908AA"/>
    <w:pPr>
      <w:tabs>
        <w:tab w:val="right" w:pos="9629"/>
      </w:tabs>
      <w:spacing w:before="40"/>
      <w:ind w:left="567" w:right="567"/>
    </w:pPr>
    <w:rPr>
      <w:rFonts w:ascii="Arial" w:hAnsi="Arial" w:cstheme="minorHAnsi"/>
      <w:iCs/>
      <w:noProof/>
    </w:rPr>
  </w:style>
  <w:style w:type="paragraph" w:styleId="TOC3">
    <w:name w:val="toc 3"/>
    <w:next w:val="Normal"/>
    <w:autoRedefine/>
    <w:uiPriority w:val="39"/>
    <w:rsid w:val="00A908AA"/>
    <w:pPr>
      <w:tabs>
        <w:tab w:val="right" w:pos="9629"/>
      </w:tabs>
      <w:spacing w:before="80" w:after="120"/>
      <w:ind w:left="1134" w:right="284"/>
      <w:contextualSpacing/>
    </w:pPr>
    <w:rPr>
      <w:rFonts w:ascii="Arial" w:hAnsi="Arial" w:cstheme="minorHAnsi"/>
      <w:i/>
      <w:noProof/>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3F5113"/>
    <w:pPr>
      <w:tabs>
        <w:tab w:val="left" w:pos="1985"/>
        <w:tab w:val="right" w:pos="9629"/>
      </w:tabs>
      <w:spacing w:before="120"/>
      <w:ind w:left="1984" w:right="567" w:hanging="1383"/>
    </w:pPr>
    <w:rPr>
      <w:rFonts w:asciiTheme="minorHAnsi" w:hAnsiTheme="minorHAnsi" w:cstheme="minorHAnsi"/>
    </w:rPr>
  </w:style>
  <w:style w:type="paragraph" w:styleId="TOC1">
    <w:name w:val="toc 1"/>
    <w:next w:val="Normal"/>
    <w:autoRedefine/>
    <w:uiPriority w:val="39"/>
    <w:rsid w:val="00A908AA"/>
    <w:pPr>
      <w:tabs>
        <w:tab w:val="left" w:pos="400"/>
        <w:tab w:val="right" w:pos="9629"/>
      </w:tabs>
      <w:spacing w:before="200" w:after="120"/>
      <w:ind w:right="284"/>
    </w:pPr>
    <w:rPr>
      <w:rFonts w:ascii="Arial" w:hAnsi="Arial" w:cstheme="minorHAnsi"/>
      <w:bCs/>
      <w:noProof/>
    </w:rPr>
  </w:style>
  <w:style w:type="paragraph" w:styleId="TOC5">
    <w:name w:val="toc 5"/>
    <w:next w:val="Normal"/>
    <w:autoRedefine/>
    <w:uiPriority w:val="39"/>
    <w:rsid w:val="003F5F2B"/>
    <w:pPr>
      <w:ind w:left="800"/>
    </w:pPr>
    <w:rPr>
      <w:rFonts w:asciiTheme="minorHAnsi" w:hAnsiTheme="minorHAnsi" w:cstheme="minorHAnsi"/>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8C5BB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4Normal">
    <w:name w:val="Inf_4_Normal"/>
    <w:basedOn w:val="Normal"/>
    <w:rsid w:val="003A0F25"/>
    <w:pPr>
      <w:spacing w:before="120"/>
      <w:ind w:left="567" w:right="707"/>
    </w:pPr>
    <w:rPr>
      <w:rFonts w:cs="Arial"/>
    </w:rPr>
  </w:style>
  <w:style w:type="paragraph" w:customStyle="1" w:styleId="Inf4Heading4">
    <w:name w:val="Inf_4_Heading_4"/>
    <w:basedOn w:val="Heading4"/>
    <w:next w:val="Normal"/>
    <w:rsid w:val="008C5BB5"/>
    <w:pPr>
      <w:spacing w:before="120"/>
      <w:ind w:left="0"/>
    </w:pPr>
    <w:rPr>
      <w:rFonts w:ascii="Times New Roman" w:hAnsi="Times New Roman"/>
      <w:b/>
      <w:bCs/>
      <w:sz w:val="22"/>
      <w:u w:val="none"/>
    </w:rPr>
  </w:style>
  <w:style w:type="paragraph" w:customStyle="1" w:styleId="Inf4Heading6">
    <w:name w:val="Inf_4_Heading_6"/>
    <w:basedOn w:val="Normal"/>
    <w:rsid w:val="003A0F25"/>
    <w:pPr>
      <w:keepNext/>
      <w:spacing w:before="108"/>
      <w:ind w:left="567"/>
      <w:outlineLvl w:val="5"/>
    </w:pPr>
    <w:rPr>
      <w:b/>
      <w:bCs/>
      <w:szCs w:val="24"/>
    </w:rPr>
  </w:style>
  <w:style w:type="paragraph" w:customStyle="1" w:styleId="Inf4Heading3">
    <w:name w:val="Inf_4_Heading_3"/>
    <w:basedOn w:val="Heading3"/>
    <w:rsid w:val="008C5BB5"/>
    <w:pPr>
      <w:keepNext w:val="0"/>
      <w:spacing w:before="240"/>
      <w:jc w:val="center"/>
    </w:pPr>
    <w:rPr>
      <w:rFonts w:cs="Arial"/>
      <w:b w:val="0"/>
      <w:bCs/>
      <w:i/>
    </w:rPr>
  </w:style>
  <w:style w:type="character" w:customStyle="1" w:styleId="Heading3Char">
    <w:name w:val="Heading 3 Char"/>
    <w:basedOn w:val="DefaultParagraphFont"/>
    <w:link w:val="Heading3"/>
    <w:rsid w:val="007C66C2"/>
    <w:rPr>
      <w:rFonts w:ascii="Arial" w:hAnsi="Arial"/>
      <w:b/>
      <w:color w:val="26724C" w:themeColor="accent1" w:themeShade="BF"/>
      <w:sz w:val="22"/>
    </w:rPr>
  </w:style>
  <w:style w:type="paragraph" w:customStyle="1" w:styleId="StyleDocoriginalNotBold">
    <w:name w:val="Style Doc_original + Not Bold"/>
    <w:basedOn w:val="Docoriginal"/>
    <w:link w:val="StyleDocoriginalNotBoldChar"/>
    <w:autoRedefine/>
    <w:rsid w:val="008C5BB5"/>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8C5BB5"/>
    <w:rPr>
      <w:rFonts w:ascii="Arial" w:hAnsi="Arial"/>
      <w:b/>
      <w:bCs/>
      <w:spacing w:val="10"/>
      <w:sz w:val="18"/>
      <w:lang w:val="fr-FR" w:eastAsia="en-US" w:bidi="ar-SA"/>
    </w:rPr>
  </w:style>
  <w:style w:type="paragraph" w:customStyle="1" w:styleId="StyleDocnumber">
    <w:name w:val="Style Doc_number"/>
    <w:basedOn w:val="Docoriginal"/>
    <w:rsid w:val="008C5BB5"/>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8C5BB5"/>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8C5BB5"/>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8C5BB5"/>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8C5BB5"/>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8C5BB5"/>
    <w:rPr>
      <w:rFonts w:ascii="Arial" w:hAnsi="Arial"/>
      <w:b/>
      <w:bCs/>
      <w:spacing w:val="10"/>
      <w:lang w:val="en-US" w:eastAsia="en-US" w:bidi="ar-SA"/>
    </w:rPr>
  </w:style>
  <w:style w:type="character" w:customStyle="1" w:styleId="StyleDoclangBold">
    <w:name w:val="Style Doc_lang + Bold"/>
    <w:basedOn w:val="Doclang"/>
    <w:rsid w:val="008C5BB5"/>
    <w:rPr>
      <w:rFonts w:ascii="Arial" w:hAnsi="Arial"/>
      <w:b/>
      <w:bCs/>
      <w:sz w:val="20"/>
      <w:lang w:val="en-US"/>
    </w:rPr>
  </w:style>
  <w:style w:type="paragraph" w:styleId="ListParagraph">
    <w:name w:val="List Paragraph"/>
    <w:basedOn w:val="Normal"/>
    <w:uiPriority w:val="34"/>
    <w:qFormat/>
    <w:rsid w:val="008C5BB5"/>
    <w:pPr>
      <w:ind w:left="720"/>
      <w:contextualSpacing/>
    </w:pPr>
  </w:style>
  <w:style w:type="paragraph" w:customStyle="1" w:styleId="ZchnZchn1">
    <w:name w:val="Zchn Zchn1"/>
    <w:basedOn w:val="Normal"/>
    <w:rsid w:val="008C5BB5"/>
    <w:pPr>
      <w:spacing w:after="160" w:line="240" w:lineRule="exact"/>
      <w:jc w:val="left"/>
    </w:pPr>
    <w:rPr>
      <w:rFonts w:ascii="Verdana" w:eastAsia="PMingLiU" w:hAnsi="Verdana"/>
    </w:rPr>
  </w:style>
  <w:style w:type="paragraph" w:styleId="Subtitle">
    <w:name w:val="Subtitle"/>
    <w:basedOn w:val="Normal"/>
    <w:link w:val="SubtitleChar"/>
    <w:qFormat/>
    <w:rsid w:val="008C5BB5"/>
    <w:pPr>
      <w:jc w:val="center"/>
    </w:pPr>
    <w:rPr>
      <w:rFonts w:ascii="Times New Roman" w:hAnsi="Times New Roman"/>
      <w:b/>
      <w:caps/>
      <w:color w:val="0000FF"/>
      <w:sz w:val="28"/>
    </w:rPr>
  </w:style>
  <w:style w:type="character" w:customStyle="1" w:styleId="SubtitleChar">
    <w:name w:val="Subtitle Char"/>
    <w:basedOn w:val="DefaultParagraphFont"/>
    <w:link w:val="Subtitle"/>
    <w:rsid w:val="008C5BB5"/>
    <w:rPr>
      <w:b/>
      <w:caps/>
      <w:color w:val="0000FF"/>
      <w:sz w:val="28"/>
    </w:rPr>
  </w:style>
  <w:style w:type="paragraph" w:customStyle="1" w:styleId="Endofdocument">
    <w:name w:val="End of document"/>
    <w:basedOn w:val="Normal"/>
    <w:rsid w:val="008C5BB5"/>
    <w:pPr>
      <w:ind w:left="4536"/>
      <w:jc w:val="center"/>
    </w:pPr>
    <w:rPr>
      <w:rFonts w:ascii="Times New Roman" w:hAnsi="Times New Roman"/>
      <w:sz w:val="24"/>
    </w:rPr>
  </w:style>
  <w:style w:type="paragraph" w:customStyle="1" w:styleId="BodyTextKeep">
    <w:name w:val="Body Text Keep"/>
    <w:basedOn w:val="BodyText"/>
    <w:rsid w:val="008C5BB5"/>
    <w:pPr>
      <w:keepNext/>
      <w:spacing w:after="160"/>
      <w:jc w:val="left"/>
    </w:pPr>
    <w:rPr>
      <w:rFonts w:ascii="Times New Roman" w:hAnsi="Times New Roman"/>
    </w:rPr>
  </w:style>
  <w:style w:type="character" w:styleId="Emphasis">
    <w:name w:val="Emphasis"/>
    <w:basedOn w:val="DefaultParagraphFont"/>
    <w:qFormat/>
    <w:rsid w:val="008C5BB5"/>
    <w:rPr>
      <w:i/>
      <w:iCs/>
    </w:rPr>
  </w:style>
  <w:style w:type="character" w:customStyle="1" w:styleId="HeaderChar">
    <w:name w:val="Header Char"/>
    <w:basedOn w:val="DefaultParagraphFont"/>
    <w:link w:val="Header"/>
    <w:uiPriority w:val="99"/>
    <w:rsid w:val="006D3A62"/>
    <w:rPr>
      <w:rFonts w:ascii="Arial" w:hAnsi="Arial"/>
    </w:rPr>
  </w:style>
  <w:style w:type="character" w:styleId="CommentReference">
    <w:name w:val="annotation reference"/>
    <w:basedOn w:val="DefaultParagraphFont"/>
    <w:rsid w:val="008C5BB5"/>
    <w:rPr>
      <w:sz w:val="16"/>
      <w:szCs w:val="16"/>
    </w:rPr>
  </w:style>
  <w:style w:type="paragraph" w:styleId="CommentText">
    <w:name w:val="annotation text"/>
    <w:basedOn w:val="Normal"/>
    <w:link w:val="CommentTextChar"/>
    <w:rsid w:val="008C5BB5"/>
  </w:style>
  <w:style w:type="character" w:customStyle="1" w:styleId="CommentTextChar">
    <w:name w:val="Comment Text Char"/>
    <w:basedOn w:val="DefaultParagraphFont"/>
    <w:link w:val="CommentText"/>
    <w:rsid w:val="008C5BB5"/>
    <w:rPr>
      <w:rFonts w:ascii="Arial" w:hAnsi="Arial"/>
    </w:rPr>
  </w:style>
  <w:style w:type="paragraph" w:styleId="CommentSubject">
    <w:name w:val="annotation subject"/>
    <w:basedOn w:val="CommentText"/>
    <w:next w:val="CommentText"/>
    <w:link w:val="CommentSubjectChar"/>
    <w:rsid w:val="008C5BB5"/>
    <w:rPr>
      <w:b/>
      <w:bCs/>
    </w:rPr>
  </w:style>
  <w:style w:type="character" w:customStyle="1" w:styleId="CommentSubjectChar">
    <w:name w:val="Comment Subject Char"/>
    <w:basedOn w:val="CommentTextChar"/>
    <w:link w:val="CommentSubject"/>
    <w:rsid w:val="008C5BB5"/>
    <w:rPr>
      <w:rFonts w:ascii="Arial" w:hAnsi="Arial"/>
      <w:b/>
      <w:bCs/>
    </w:rPr>
  </w:style>
  <w:style w:type="paragraph" w:styleId="NormalWeb">
    <w:name w:val="Normal (Web)"/>
    <w:basedOn w:val="Normal"/>
    <w:uiPriority w:val="99"/>
    <w:unhideWhenUsed/>
    <w:rsid w:val="008C5BB5"/>
    <w:pPr>
      <w:spacing w:before="100" w:beforeAutospacing="1" w:after="100" w:afterAutospacing="1"/>
      <w:jc w:val="left"/>
    </w:pPr>
    <w:rPr>
      <w:rFonts w:ascii="Times New Roman" w:eastAsiaTheme="minorEastAsia" w:hAnsi="Times New Roman"/>
      <w:sz w:val="24"/>
      <w:szCs w:val="24"/>
    </w:rPr>
  </w:style>
  <w:style w:type="paragraph" w:styleId="TOCHeading">
    <w:name w:val="TOC Heading"/>
    <w:basedOn w:val="Heading1"/>
    <w:next w:val="Normal"/>
    <w:uiPriority w:val="39"/>
    <w:unhideWhenUsed/>
    <w:qFormat/>
    <w:rsid w:val="008C5BB5"/>
    <w:pPr>
      <w:keepLines/>
      <w:spacing w:before="480" w:line="276" w:lineRule="auto"/>
      <w:outlineLvl w:val="9"/>
    </w:pPr>
    <w:rPr>
      <w:rFonts w:asciiTheme="majorHAnsi" w:eastAsiaTheme="majorEastAsia" w:hAnsiTheme="majorHAnsi" w:cstheme="majorBidi"/>
      <w:b/>
      <w:bCs/>
      <w:caps w:val="0"/>
      <w:sz w:val="28"/>
      <w:szCs w:val="28"/>
      <w:lang w:eastAsia="ja-JP"/>
    </w:rPr>
  </w:style>
  <w:style w:type="paragraph" w:customStyle="1" w:styleId="figures">
    <w:name w:val="figures"/>
    <w:basedOn w:val="Normal"/>
    <w:next w:val="Normal"/>
    <w:qFormat/>
    <w:rsid w:val="008C5BB5"/>
    <w:pPr>
      <w:keepNext/>
      <w:spacing w:after="60"/>
      <w:jc w:val="center"/>
    </w:pPr>
    <w:rPr>
      <w:rFonts w:eastAsia="MS Mincho"/>
      <w:i/>
      <w:sz w:val="18"/>
      <w:lang w:eastAsia="ja-JP"/>
    </w:rPr>
  </w:style>
  <w:style w:type="character" w:customStyle="1" w:styleId="BodyTextChar">
    <w:name w:val="Body Text Char"/>
    <w:basedOn w:val="DefaultParagraphFont"/>
    <w:link w:val="BodyText"/>
    <w:locked/>
    <w:rsid w:val="008C5BB5"/>
    <w:rPr>
      <w:rFonts w:ascii="Arial" w:hAnsi="Arial"/>
    </w:rPr>
  </w:style>
  <w:style w:type="paragraph" w:styleId="Caption">
    <w:name w:val="caption"/>
    <w:basedOn w:val="Heading9"/>
    <w:next w:val="Normal"/>
    <w:unhideWhenUsed/>
    <w:qFormat/>
    <w:rsid w:val="008C5BB5"/>
    <w:pPr>
      <w:spacing w:after="120"/>
      <w:jc w:val="center"/>
    </w:pPr>
    <w:rPr>
      <w:rFonts w:eastAsiaTheme="minorEastAsia"/>
      <w:bCs/>
      <w:szCs w:val="18"/>
    </w:rPr>
  </w:style>
  <w:style w:type="paragraph" w:styleId="BodyText3">
    <w:name w:val="Body Text 3"/>
    <w:basedOn w:val="Normal"/>
    <w:link w:val="BodyText3Char"/>
    <w:rsid w:val="00D23EBB"/>
    <w:pPr>
      <w:spacing w:after="120"/>
      <w:jc w:val="left"/>
    </w:pPr>
    <w:rPr>
      <w:rFonts w:ascii="Times New Roman" w:hAnsi="Times New Roman"/>
      <w:sz w:val="16"/>
      <w:szCs w:val="16"/>
    </w:rPr>
  </w:style>
  <w:style w:type="character" w:customStyle="1" w:styleId="BodyText3Char">
    <w:name w:val="Body Text 3 Char"/>
    <w:basedOn w:val="DefaultParagraphFont"/>
    <w:link w:val="BodyText3"/>
    <w:rsid w:val="00D23EBB"/>
    <w:rPr>
      <w:sz w:val="16"/>
      <w:szCs w:val="16"/>
    </w:rPr>
  </w:style>
  <w:style w:type="paragraph" w:customStyle="1" w:styleId="annexiparanumbered">
    <w:name w:val="annex_i_para_numbered"/>
    <w:basedOn w:val="ListParagraph"/>
    <w:qFormat/>
    <w:rsid w:val="00E96286"/>
    <w:pPr>
      <w:numPr>
        <w:numId w:val="28"/>
      </w:numPr>
      <w:ind w:left="0" w:firstLine="0"/>
    </w:pPr>
  </w:style>
  <w:style w:type="character" w:styleId="FollowedHyperlink">
    <w:name w:val="FollowedHyperlink"/>
    <w:basedOn w:val="DefaultParagraphFont"/>
    <w:semiHidden/>
    <w:unhideWhenUsed/>
    <w:rsid w:val="006F472B"/>
    <w:rPr>
      <w:color w:val="FFCCCC" w:themeColor="followedHyperlink"/>
      <w:u w:val="single"/>
    </w:rPr>
  </w:style>
  <w:style w:type="paragraph" w:customStyle="1" w:styleId="Default">
    <w:name w:val="Default"/>
    <w:rsid w:val="006D0997"/>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rsid w:val="00127AE8"/>
    <w:rPr>
      <w:rFonts w:ascii="Arial" w:hAnsi="Arial"/>
      <w:sz w:val="16"/>
    </w:rPr>
  </w:style>
  <w:style w:type="paragraph" w:styleId="TOC6">
    <w:name w:val="toc 6"/>
    <w:basedOn w:val="Normal"/>
    <w:next w:val="Normal"/>
    <w:autoRedefine/>
    <w:unhideWhenUsed/>
    <w:rsid w:val="00D604FB"/>
    <w:pPr>
      <w:ind w:left="1000"/>
      <w:jc w:val="left"/>
    </w:pPr>
    <w:rPr>
      <w:rFonts w:asciiTheme="minorHAnsi" w:hAnsiTheme="minorHAnsi" w:cstheme="minorHAnsi"/>
    </w:rPr>
  </w:style>
  <w:style w:type="paragraph" w:styleId="TOC7">
    <w:name w:val="toc 7"/>
    <w:basedOn w:val="Normal"/>
    <w:next w:val="Normal"/>
    <w:autoRedefine/>
    <w:unhideWhenUsed/>
    <w:rsid w:val="00D604FB"/>
    <w:pPr>
      <w:ind w:left="1200"/>
      <w:jc w:val="left"/>
    </w:pPr>
    <w:rPr>
      <w:rFonts w:asciiTheme="minorHAnsi" w:hAnsiTheme="minorHAnsi" w:cstheme="minorHAnsi"/>
    </w:rPr>
  </w:style>
  <w:style w:type="paragraph" w:styleId="TOC8">
    <w:name w:val="toc 8"/>
    <w:basedOn w:val="Normal"/>
    <w:next w:val="Normal"/>
    <w:autoRedefine/>
    <w:unhideWhenUsed/>
    <w:rsid w:val="00D604FB"/>
    <w:pPr>
      <w:ind w:left="1400"/>
      <w:jc w:val="left"/>
    </w:pPr>
    <w:rPr>
      <w:rFonts w:asciiTheme="minorHAnsi" w:hAnsiTheme="minorHAnsi" w:cstheme="minorHAnsi"/>
    </w:rPr>
  </w:style>
  <w:style w:type="paragraph" w:styleId="TOC9">
    <w:name w:val="toc 9"/>
    <w:basedOn w:val="Normal"/>
    <w:next w:val="Normal"/>
    <w:autoRedefine/>
    <w:unhideWhenUsed/>
    <w:rsid w:val="00D604FB"/>
    <w:pPr>
      <w:ind w:left="1600"/>
      <w:jc w:val="left"/>
    </w:pPr>
    <w:rPr>
      <w:rFonts w:asciiTheme="minorHAnsi" w:hAnsiTheme="minorHAnsi" w:cstheme="minorHAnsi"/>
    </w:rPr>
  </w:style>
  <w:style w:type="paragraph" w:styleId="Revision">
    <w:name w:val="Revision"/>
    <w:hidden/>
    <w:uiPriority w:val="99"/>
    <w:semiHidden/>
    <w:rsid w:val="00715DD5"/>
    <w:rPr>
      <w:rFonts w:ascii="Arial" w:hAnsi="Arial"/>
    </w:rPr>
  </w:style>
  <w:style w:type="character" w:customStyle="1" w:styleId="NichtaufgelsteErwhnung1">
    <w:name w:val="Nicht aufgelöste Erwähnung1"/>
    <w:basedOn w:val="DefaultParagraphFont"/>
    <w:uiPriority w:val="99"/>
    <w:semiHidden/>
    <w:unhideWhenUsed/>
    <w:rsid w:val="00AC2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248">
      <w:bodyDiv w:val="1"/>
      <w:marLeft w:val="0"/>
      <w:marRight w:val="0"/>
      <w:marTop w:val="0"/>
      <w:marBottom w:val="0"/>
      <w:divBdr>
        <w:top w:val="none" w:sz="0" w:space="0" w:color="auto"/>
        <w:left w:val="none" w:sz="0" w:space="0" w:color="auto"/>
        <w:bottom w:val="none" w:sz="0" w:space="0" w:color="auto"/>
        <w:right w:val="none" w:sz="0" w:space="0" w:color="auto"/>
      </w:divBdr>
    </w:div>
    <w:div w:id="92165376">
      <w:bodyDiv w:val="1"/>
      <w:marLeft w:val="0"/>
      <w:marRight w:val="0"/>
      <w:marTop w:val="0"/>
      <w:marBottom w:val="0"/>
      <w:divBdr>
        <w:top w:val="none" w:sz="0" w:space="0" w:color="auto"/>
        <w:left w:val="none" w:sz="0" w:space="0" w:color="auto"/>
        <w:bottom w:val="none" w:sz="0" w:space="0" w:color="auto"/>
        <w:right w:val="none" w:sz="0" w:space="0" w:color="auto"/>
      </w:divBdr>
    </w:div>
    <w:div w:id="155808169">
      <w:bodyDiv w:val="1"/>
      <w:marLeft w:val="0"/>
      <w:marRight w:val="0"/>
      <w:marTop w:val="0"/>
      <w:marBottom w:val="0"/>
      <w:divBdr>
        <w:top w:val="none" w:sz="0" w:space="0" w:color="auto"/>
        <w:left w:val="none" w:sz="0" w:space="0" w:color="auto"/>
        <w:bottom w:val="none" w:sz="0" w:space="0" w:color="auto"/>
        <w:right w:val="none" w:sz="0" w:space="0" w:color="auto"/>
      </w:divBdr>
    </w:div>
    <w:div w:id="168524786">
      <w:bodyDiv w:val="1"/>
      <w:marLeft w:val="0"/>
      <w:marRight w:val="0"/>
      <w:marTop w:val="0"/>
      <w:marBottom w:val="0"/>
      <w:divBdr>
        <w:top w:val="none" w:sz="0" w:space="0" w:color="auto"/>
        <w:left w:val="none" w:sz="0" w:space="0" w:color="auto"/>
        <w:bottom w:val="none" w:sz="0" w:space="0" w:color="auto"/>
        <w:right w:val="none" w:sz="0" w:space="0" w:color="auto"/>
      </w:divBdr>
    </w:div>
    <w:div w:id="212084630">
      <w:bodyDiv w:val="1"/>
      <w:marLeft w:val="0"/>
      <w:marRight w:val="0"/>
      <w:marTop w:val="0"/>
      <w:marBottom w:val="0"/>
      <w:divBdr>
        <w:top w:val="none" w:sz="0" w:space="0" w:color="auto"/>
        <w:left w:val="none" w:sz="0" w:space="0" w:color="auto"/>
        <w:bottom w:val="none" w:sz="0" w:space="0" w:color="auto"/>
        <w:right w:val="none" w:sz="0" w:space="0" w:color="auto"/>
      </w:divBdr>
    </w:div>
    <w:div w:id="249775556">
      <w:bodyDiv w:val="1"/>
      <w:marLeft w:val="0"/>
      <w:marRight w:val="0"/>
      <w:marTop w:val="0"/>
      <w:marBottom w:val="0"/>
      <w:divBdr>
        <w:top w:val="none" w:sz="0" w:space="0" w:color="auto"/>
        <w:left w:val="none" w:sz="0" w:space="0" w:color="auto"/>
        <w:bottom w:val="none" w:sz="0" w:space="0" w:color="auto"/>
        <w:right w:val="none" w:sz="0" w:space="0" w:color="auto"/>
      </w:divBdr>
    </w:div>
    <w:div w:id="308824917">
      <w:bodyDiv w:val="1"/>
      <w:marLeft w:val="0"/>
      <w:marRight w:val="0"/>
      <w:marTop w:val="0"/>
      <w:marBottom w:val="0"/>
      <w:divBdr>
        <w:top w:val="none" w:sz="0" w:space="0" w:color="auto"/>
        <w:left w:val="none" w:sz="0" w:space="0" w:color="auto"/>
        <w:bottom w:val="none" w:sz="0" w:space="0" w:color="auto"/>
        <w:right w:val="none" w:sz="0" w:space="0" w:color="auto"/>
      </w:divBdr>
    </w:div>
    <w:div w:id="313417167">
      <w:bodyDiv w:val="1"/>
      <w:marLeft w:val="0"/>
      <w:marRight w:val="0"/>
      <w:marTop w:val="0"/>
      <w:marBottom w:val="0"/>
      <w:divBdr>
        <w:top w:val="none" w:sz="0" w:space="0" w:color="auto"/>
        <w:left w:val="none" w:sz="0" w:space="0" w:color="auto"/>
        <w:bottom w:val="none" w:sz="0" w:space="0" w:color="auto"/>
        <w:right w:val="none" w:sz="0" w:space="0" w:color="auto"/>
      </w:divBdr>
    </w:div>
    <w:div w:id="442965057">
      <w:bodyDiv w:val="1"/>
      <w:marLeft w:val="0"/>
      <w:marRight w:val="0"/>
      <w:marTop w:val="0"/>
      <w:marBottom w:val="0"/>
      <w:divBdr>
        <w:top w:val="none" w:sz="0" w:space="0" w:color="auto"/>
        <w:left w:val="none" w:sz="0" w:space="0" w:color="auto"/>
        <w:bottom w:val="none" w:sz="0" w:space="0" w:color="auto"/>
        <w:right w:val="none" w:sz="0" w:space="0" w:color="auto"/>
      </w:divBdr>
    </w:div>
    <w:div w:id="474185602">
      <w:bodyDiv w:val="1"/>
      <w:marLeft w:val="0"/>
      <w:marRight w:val="0"/>
      <w:marTop w:val="0"/>
      <w:marBottom w:val="0"/>
      <w:divBdr>
        <w:top w:val="none" w:sz="0" w:space="0" w:color="auto"/>
        <w:left w:val="none" w:sz="0" w:space="0" w:color="auto"/>
        <w:bottom w:val="none" w:sz="0" w:space="0" w:color="auto"/>
        <w:right w:val="none" w:sz="0" w:space="0" w:color="auto"/>
      </w:divBdr>
    </w:div>
    <w:div w:id="531846026">
      <w:bodyDiv w:val="1"/>
      <w:marLeft w:val="0"/>
      <w:marRight w:val="0"/>
      <w:marTop w:val="0"/>
      <w:marBottom w:val="0"/>
      <w:divBdr>
        <w:top w:val="none" w:sz="0" w:space="0" w:color="auto"/>
        <w:left w:val="none" w:sz="0" w:space="0" w:color="auto"/>
        <w:bottom w:val="none" w:sz="0" w:space="0" w:color="auto"/>
        <w:right w:val="none" w:sz="0" w:space="0" w:color="auto"/>
      </w:divBdr>
    </w:div>
    <w:div w:id="652100428">
      <w:bodyDiv w:val="1"/>
      <w:marLeft w:val="0"/>
      <w:marRight w:val="0"/>
      <w:marTop w:val="0"/>
      <w:marBottom w:val="0"/>
      <w:divBdr>
        <w:top w:val="none" w:sz="0" w:space="0" w:color="auto"/>
        <w:left w:val="none" w:sz="0" w:space="0" w:color="auto"/>
        <w:bottom w:val="none" w:sz="0" w:space="0" w:color="auto"/>
        <w:right w:val="none" w:sz="0" w:space="0" w:color="auto"/>
      </w:divBdr>
    </w:div>
    <w:div w:id="662126569">
      <w:bodyDiv w:val="1"/>
      <w:marLeft w:val="0"/>
      <w:marRight w:val="0"/>
      <w:marTop w:val="0"/>
      <w:marBottom w:val="0"/>
      <w:divBdr>
        <w:top w:val="none" w:sz="0" w:space="0" w:color="auto"/>
        <w:left w:val="none" w:sz="0" w:space="0" w:color="auto"/>
        <w:bottom w:val="none" w:sz="0" w:space="0" w:color="auto"/>
        <w:right w:val="none" w:sz="0" w:space="0" w:color="auto"/>
      </w:divBdr>
    </w:div>
    <w:div w:id="738133268">
      <w:bodyDiv w:val="1"/>
      <w:marLeft w:val="0"/>
      <w:marRight w:val="0"/>
      <w:marTop w:val="0"/>
      <w:marBottom w:val="0"/>
      <w:divBdr>
        <w:top w:val="none" w:sz="0" w:space="0" w:color="auto"/>
        <w:left w:val="none" w:sz="0" w:space="0" w:color="auto"/>
        <w:bottom w:val="none" w:sz="0" w:space="0" w:color="auto"/>
        <w:right w:val="none" w:sz="0" w:space="0" w:color="auto"/>
      </w:divBdr>
    </w:div>
    <w:div w:id="779376500">
      <w:bodyDiv w:val="1"/>
      <w:marLeft w:val="0"/>
      <w:marRight w:val="0"/>
      <w:marTop w:val="0"/>
      <w:marBottom w:val="0"/>
      <w:divBdr>
        <w:top w:val="none" w:sz="0" w:space="0" w:color="auto"/>
        <w:left w:val="none" w:sz="0" w:space="0" w:color="auto"/>
        <w:bottom w:val="none" w:sz="0" w:space="0" w:color="auto"/>
        <w:right w:val="none" w:sz="0" w:space="0" w:color="auto"/>
      </w:divBdr>
    </w:div>
    <w:div w:id="852258775">
      <w:bodyDiv w:val="1"/>
      <w:marLeft w:val="0"/>
      <w:marRight w:val="0"/>
      <w:marTop w:val="0"/>
      <w:marBottom w:val="0"/>
      <w:divBdr>
        <w:top w:val="none" w:sz="0" w:space="0" w:color="auto"/>
        <w:left w:val="none" w:sz="0" w:space="0" w:color="auto"/>
        <w:bottom w:val="none" w:sz="0" w:space="0" w:color="auto"/>
        <w:right w:val="none" w:sz="0" w:space="0" w:color="auto"/>
      </w:divBdr>
    </w:div>
    <w:div w:id="890263195">
      <w:bodyDiv w:val="1"/>
      <w:marLeft w:val="0"/>
      <w:marRight w:val="0"/>
      <w:marTop w:val="0"/>
      <w:marBottom w:val="0"/>
      <w:divBdr>
        <w:top w:val="none" w:sz="0" w:space="0" w:color="auto"/>
        <w:left w:val="none" w:sz="0" w:space="0" w:color="auto"/>
        <w:bottom w:val="none" w:sz="0" w:space="0" w:color="auto"/>
        <w:right w:val="none" w:sz="0" w:space="0" w:color="auto"/>
      </w:divBdr>
    </w:div>
    <w:div w:id="897322515">
      <w:bodyDiv w:val="1"/>
      <w:marLeft w:val="0"/>
      <w:marRight w:val="0"/>
      <w:marTop w:val="0"/>
      <w:marBottom w:val="0"/>
      <w:divBdr>
        <w:top w:val="none" w:sz="0" w:space="0" w:color="auto"/>
        <w:left w:val="none" w:sz="0" w:space="0" w:color="auto"/>
        <w:bottom w:val="none" w:sz="0" w:space="0" w:color="auto"/>
        <w:right w:val="none" w:sz="0" w:space="0" w:color="auto"/>
      </w:divBdr>
    </w:div>
    <w:div w:id="1026563060">
      <w:bodyDiv w:val="1"/>
      <w:marLeft w:val="0"/>
      <w:marRight w:val="0"/>
      <w:marTop w:val="0"/>
      <w:marBottom w:val="0"/>
      <w:divBdr>
        <w:top w:val="none" w:sz="0" w:space="0" w:color="auto"/>
        <w:left w:val="none" w:sz="0" w:space="0" w:color="auto"/>
        <w:bottom w:val="none" w:sz="0" w:space="0" w:color="auto"/>
        <w:right w:val="none" w:sz="0" w:space="0" w:color="auto"/>
      </w:divBdr>
    </w:div>
    <w:div w:id="1124232566">
      <w:bodyDiv w:val="1"/>
      <w:marLeft w:val="0"/>
      <w:marRight w:val="0"/>
      <w:marTop w:val="0"/>
      <w:marBottom w:val="0"/>
      <w:divBdr>
        <w:top w:val="none" w:sz="0" w:space="0" w:color="auto"/>
        <w:left w:val="none" w:sz="0" w:space="0" w:color="auto"/>
        <w:bottom w:val="none" w:sz="0" w:space="0" w:color="auto"/>
        <w:right w:val="none" w:sz="0" w:space="0" w:color="auto"/>
      </w:divBdr>
    </w:div>
    <w:div w:id="1161385599">
      <w:bodyDiv w:val="1"/>
      <w:marLeft w:val="0"/>
      <w:marRight w:val="0"/>
      <w:marTop w:val="0"/>
      <w:marBottom w:val="0"/>
      <w:divBdr>
        <w:top w:val="none" w:sz="0" w:space="0" w:color="auto"/>
        <w:left w:val="none" w:sz="0" w:space="0" w:color="auto"/>
        <w:bottom w:val="none" w:sz="0" w:space="0" w:color="auto"/>
        <w:right w:val="none" w:sz="0" w:space="0" w:color="auto"/>
      </w:divBdr>
    </w:div>
    <w:div w:id="1244922864">
      <w:bodyDiv w:val="1"/>
      <w:marLeft w:val="0"/>
      <w:marRight w:val="0"/>
      <w:marTop w:val="0"/>
      <w:marBottom w:val="0"/>
      <w:divBdr>
        <w:top w:val="none" w:sz="0" w:space="0" w:color="auto"/>
        <w:left w:val="none" w:sz="0" w:space="0" w:color="auto"/>
        <w:bottom w:val="none" w:sz="0" w:space="0" w:color="auto"/>
        <w:right w:val="none" w:sz="0" w:space="0" w:color="auto"/>
      </w:divBdr>
    </w:div>
    <w:div w:id="1310985316">
      <w:bodyDiv w:val="1"/>
      <w:marLeft w:val="0"/>
      <w:marRight w:val="0"/>
      <w:marTop w:val="0"/>
      <w:marBottom w:val="0"/>
      <w:divBdr>
        <w:top w:val="none" w:sz="0" w:space="0" w:color="auto"/>
        <w:left w:val="none" w:sz="0" w:space="0" w:color="auto"/>
        <w:bottom w:val="none" w:sz="0" w:space="0" w:color="auto"/>
        <w:right w:val="none" w:sz="0" w:space="0" w:color="auto"/>
      </w:divBdr>
    </w:div>
    <w:div w:id="1477257631">
      <w:bodyDiv w:val="1"/>
      <w:marLeft w:val="0"/>
      <w:marRight w:val="0"/>
      <w:marTop w:val="0"/>
      <w:marBottom w:val="0"/>
      <w:divBdr>
        <w:top w:val="none" w:sz="0" w:space="0" w:color="auto"/>
        <w:left w:val="none" w:sz="0" w:space="0" w:color="auto"/>
        <w:bottom w:val="none" w:sz="0" w:space="0" w:color="auto"/>
        <w:right w:val="none" w:sz="0" w:space="0" w:color="auto"/>
      </w:divBdr>
    </w:div>
    <w:div w:id="1545484828">
      <w:bodyDiv w:val="1"/>
      <w:marLeft w:val="0"/>
      <w:marRight w:val="0"/>
      <w:marTop w:val="0"/>
      <w:marBottom w:val="0"/>
      <w:divBdr>
        <w:top w:val="none" w:sz="0" w:space="0" w:color="auto"/>
        <w:left w:val="none" w:sz="0" w:space="0" w:color="auto"/>
        <w:bottom w:val="none" w:sz="0" w:space="0" w:color="auto"/>
        <w:right w:val="none" w:sz="0" w:space="0" w:color="auto"/>
      </w:divBdr>
    </w:div>
    <w:div w:id="1639648907">
      <w:bodyDiv w:val="1"/>
      <w:marLeft w:val="0"/>
      <w:marRight w:val="0"/>
      <w:marTop w:val="0"/>
      <w:marBottom w:val="0"/>
      <w:divBdr>
        <w:top w:val="none" w:sz="0" w:space="0" w:color="auto"/>
        <w:left w:val="none" w:sz="0" w:space="0" w:color="auto"/>
        <w:bottom w:val="none" w:sz="0" w:space="0" w:color="auto"/>
        <w:right w:val="none" w:sz="0" w:space="0" w:color="auto"/>
      </w:divBdr>
    </w:div>
    <w:div w:id="1677339990">
      <w:bodyDiv w:val="1"/>
      <w:marLeft w:val="0"/>
      <w:marRight w:val="0"/>
      <w:marTop w:val="0"/>
      <w:marBottom w:val="0"/>
      <w:divBdr>
        <w:top w:val="none" w:sz="0" w:space="0" w:color="auto"/>
        <w:left w:val="none" w:sz="0" w:space="0" w:color="auto"/>
        <w:bottom w:val="none" w:sz="0" w:space="0" w:color="auto"/>
        <w:right w:val="none" w:sz="0" w:space="0" w:color="auto"/>
      </w:divBdr>
    </w:div>
    <w:div w:id="1680888559">
      <w:bodyDiv w:val="1"/>
      <w:marLeft w:val="0"/>
      <w:marRight w:val="0"/>
      <w:marTop w:val="0"/>
      <w:marBottom w:val="0"/>
      <w:divBdr>
        <w:top w:val="none" w:sz="0" w:space="0" w:color="auto"/>
        <w:left w:val="none" w:sz="0" w:space="0" w:color="auto"/>
        <w:bottom w:val="none" w:sz="0" w:space="0" w:color="auto"/>
        <w:right w:val="none" w:sz="0" w:space="0" w:color="auto"/>
      </w:divBdr>
    </w:div>
    <w:div w:id="1710835903">
      <w:bodyDiv w:val="1"/>
      <w:marLeft w:val="0"/>
      <w:marRight w:val="0"/>
      <w:marTop w:val="0"/>
      <w:marBottom w:val="0"/>
      <w:divBdr>
        <w:top w:val="none" w:sz="0" w:space="0" w:color="auto"/>
        <w:left w:val="none" w:sz="0" w:space="0" w:color="auto"/>
        <w:bottom w:val="none" w:sz="0" w:space="0" w:color="auto"/>
        <w:right w:val="none" w:sz="0" w:space="0" w:color="auto"/>
      </w:divBdr>
    </w:div>
    <w:div w:id="1859812304">
      <w:bodyDiv w:val="1"/>
      <w:marLeft w:val="0"/>
      <w:marRight w:val="0"/>
      <w:marTop w:val="0"/>
      <w:marBottom w:val="0"/>
      <w:divBdr>
        <w:top w:val="none" w:sz="0" w:space="0" w:color="auto"/>
        <w:left w:val="none" w:sz="0" w:space="0" w:color="auto"/>
        <w:bottom w:val="none" w:sz="0" w:space="0" w:color="auto"/>
        <w:right w:val="none" w:sz="0" w:space="0" w:color="auto"/>
      </w:divBdr>
    </w:div>
    <w:div w:id="1899894496">
      <w:bodyDiv w:val="1"/>
      <w:marLeft w:val="0"/>
      <w:marRight w:val="0"/>
      <w:marTop w:val="0"/>
      <w:marBottom w:val="0"/>
      <w:divBdr>
        <w:top w:val="none" w:sz="0" w:space="0" w:color="auto"/>
        <w:left w:val="none" w:sz="0" w:space="0" w:color="auto"/>
        <w:bottom w:val="none" w:sz="0" w:space="0" w:color="auto"/>
        <w:right w:val="none" w:sz="0" w:space="0" w:color="auto"/>
      </w:divBdr>
    </w:div>
    <w:div w:id="1903759020">
      <w:bodyDiv w:val="1"/>
      <w:marLeft w:val="0"/>
      <w:marRight w:val="0"/>
      <w:marTop w:val="0"/>
      <w:marBottom w:val="0"/>
      <w:divBdr>
        <w:top w:val="none" w:sz="0" w:space="0" w:color="auto"/>
        <w:left w:val="none" w:sz="0" w:space="0" w:color="auto"/>
        <w:bottom w:val="none" w:sz="0" w:space="0" w:color="auto"/>
        <w:right w:val="none" w:sz="0" w:space="0" w:color="auto"/>
      </w:divBdr>
    </w:div>
    <w:div w:id="1906724370">
      <w:bodyDiv w:val="1"/>
      <w:marLeft w:val="0"/>
      <w:marRight w:val="0"/>
      <w:marTop w:val="0"/>
      <w:marBottom w:val="0"/>
      <w:divBdr>
        <w:top w:val="none" w:sz="0" w:space="0" w:color="auto"/>
        <w:left w:val="none" w:sz="0" w:space="0" w:color="auto"/>
        <w:bottom w:val="none" w:sz="0" w:space="0" w:color="auto"/>
        <w:right w:val="none" w:sz="0" w:space="0" w:color="auto"/>
      </w:divBdr>
    </w:div>
    <w:div w:id="1972587870">
      <w:bodyDiv w:val="1"/>
      <w:marLeft w:val="0"/>
      <w:marRight w:val="0"/>
      <w:marTop w:val="0"/>
      <w:marBottom w:val="0"/>
      <w:divBdr>
        <w:top w:val="none" w:sz="0" w:space="0" w:color="auto"/>
        <w:left w:val="none" w:sz="0" w:space="0" w:color="auto"/>
        <w:bottom w:val="none" w:sz="0" w:space="0" w:color="auto"/>
        <w:right w:val="none" w:sz="0" w:space="0" w:color="auto"/>
      </w:divBdr>
    </w:div>
    <w:div w:id="1975330366">
      <w:bodyDiv w:val="1"/>
      <w:marLeft w:val="0"/>
      <w:marRight w:val="0"/>
      <w:marTop w:val="0"/>
      <w:marBottom w:val="0"/>
      <w:divBdr>
        <w:top w:val="none" w:sz="0" w:space="0" w:color="auto"/>
        <w:left w:val="none" w:sz="0" w:space="0" w:color="auto"/>
        <w:bottom w:val="none" w:sz="0" w:space="0" w:color="auto"/>
        <w:right w:val="none" w:sz="0" w:space="0" w:color="auto"/>
      </w:divBdr>
    </w:div>
    <w:div w:id="2080323073">
      <w:bodyDiv w:val="1"/>
      <w:marLeft w:val="0"/>
      <w:marRight w:val="0"/>
      <w:marTop w:val="0"/>
      <w:marBottom w:val="0"/>
      <w:divBdr>
        <w:top w:val="none" w:sz="0" w:space="0" w:color="auto"/>
        <w:left w:val="none" w:sz="0" w:space="0" w:color="auto"/>
        <w:bottom w:val="none" w:sz="0" w:space="0" w:color="auto"/>
        <w:right w:val="none" w:sz="0" w:space="0" w:color="auto"/>
      </w:divBdr>
    </w:div>
    <w:div w:id="2137212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upov.int/about/de/benefits_upov_system.html" TargetMode="External"/><Relationship Id="rId21" Type="http://schemas.openxmlformats.org/officeDocument/2006/relationships/image" Target="media/image13.png"/><Relationship Id="rId34" Type="http://schemas.openxmlformats.org/officeDocument/2006/relationships/header" Target="header4.xml"/><Relationship Id="rId42" Type="http://schemas.openxmlformats.org/officeDocument/2006/relationships/header" Target="header8.xml"/><Relationship Id="rId47" Type="http://schemas.openxmlformats.org/officeDocument/2006/relationships/header" Target="header10.xml"/><Relationship Id="rId50" Type="http://schemas.openxmlformats.org/officeDocument/2006/relationships/header" Target="header11.xml"/><Relationship Id="rId55" Type="http://schemas.openxmlformats.org/officeDocument/2006/relationships/footer" Target="footer14.xml"/><Relationship Id="rId63" Type="http://schemas.openxmlformats.org/officeDocument/2006/relationships/footer" Target="footer1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18.emf"/><Relationship Id="rId11" Type="http://schemas.openxmlformats.org/officeDocument/2006/relationships/image" Target="media/image3.emf"/><Relationship Id="rId24" Type="http://schemas.openxmlformats.org/officeDocument/2006/relationships/hyperlink" Target="https://www.upov.int/about/de/benefits_upov_system.html" TargetMode="External"/><Relationship Id="rId32" Type="http://schemas.openxmlformats.org/officeDocument/2006/relationships/footer" Target="footer1.xml"/><Relationship Id="rId37" Type="http://schemas.openxmlformats.org/officeDocument/2006/relationships/header" Target="header6.xml"/><Relationship Id="rId40" Type="http://schemas.openxmlformats.org/officeDocument/2006/relationships/header" Target="header7.xml"/><Relationship Id="rId45" Type="http://schemas.openxmlformats.org/officeDocument/2006/relationships/header" Target="header9.xml"/><Relationship Id="rId53" Type="http://schemas.openxmlformats.org/officeDocument/2006/relationships/header" Target="header13.xml"/><Relationship Id="rId58" Type="http://schemas.openxmlformats.org/officeDocument/2006/relationships/header" Target="header15.xml"/><Relationship Id="rId5" Type="http://schemas.openxmlformats.org/officeDocument/2006/relationships/webSettings" Target="webSettings.xml"/><Relationship Id="rId61" Type="http://schemas.openxmlformats.org/officeDocument/2006/relationships/footer" Target="footer17.xml"/><Relationship Id="rId19" Type="http://schemas.openxmlformats.org/officeDocument/2006/relationships/image" Target="media/image11.emf"/><Relationship Id="rId14" Type="http://schemas.openxmlformats.org/officeDocument/2006/relationships/image" Target="media/image6.png"/><Relationship Id="rId22" Type="http://schemas.openxmlformats.org/officeDocument/2006/relationships/image" Target="media/image14.emf"/><Relationship Id="rId27" Type="http://schemas.openxmlformats.org/officeDocument/2006/relationships/image" Target="media/image16.emf"/><Relationship Id="rId30" Type="http://schemas.openxmlformats.org/officeDocument/2006/relationships/header" Target="header2.xml"/><Relationship Id="rId35" Type="http://schemas.openxmlformats.org/officeDocument/2006/relationships/footer" Target="footer3.xml"/><Relationship Id="rId43" Type="http://schemas.openxmlformats.org/officeDocument/2006/relationships/footer" Target="footer7.xml"/><Relationship Id="rId48" Type="http://schemas.openxmlformats.org/officeDocument/2006/relationships/footer" Target="footer10.xml"/><Relationship Id="rId56" Type="http://schemas.openxmlformats.org/officeDocument/2006/relationships/header" Target="header14.xm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footer" Target="footer12.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worldseedpartnership.org/" TargetMode="External"/><Relationship Id="rId33" Type="http://schemas.openxmlformats.org/officeDocument/2006/relationships/footer" Target="footer2.xml"/><Relationship Id="rId38" Type="http://schemas.openxmlformats.org/officeDocument/2006/relationships/footer" Target="footer4.xml"/><Relationship Id="rId46" Type="http://schemas.openxmlformats.org/officeDocument/2006/relationships/footer" Target="footer9.xml"/><Relationship Id="rId59" Type="http://schemas.openxmlformats.org/officeDocument/2006/relationships/header" Target="header16.xml"/><Relationship Id="rId20" Type="http://schemas.openxmlformats.org/officeDocument/2006/relationships/image" Target="media/image12.emf"/><Relationship Id="rId41" Type="http://schemas.openxmlformats.org/officeDocument/2006/relationships/footer" Target="footer6.xml"/><Relationship Id="rId54" Type="http://schemas.openxmlformats.org/officeDocument/2006/relationships/footer" Target="footer13.xml"/><Relationship Id="rId62"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emf"/><Relationship Id="rId28" Type="http://schemas.openxmlformats.org/officeDocument/2006/relationships/image" Target="media/image17.emf"/><Relationship Id="rId36" Type="http://schemas.openxmlformats.org/officeDocument/2006/relationships/header" Target="header5.xml"/><Relationship Id="rId49" Type="http://schemas.openxmlformats.org/officeDocument/2006/relationships/footer" Target="footer11.xml"/><Relationship Id="rId57" Type="http://schemas.openxmlformats.org/officeDocument/2006/relationships/footer" Target="footer15.xml"/><Relationship Id="rId10" Type="http://schemas.openxmlformats.org/officeDocument/2006/relationships/image" Target="media/image2.png"/><Relationship Id="rId31" Type="http://schemas.openxmlformats.org/officeDocument/2006/relationships/header" Target="header3.xml"/><Relationship Id="rId44" Type="http://schemas.openxmlformats.org/officeDocument/2006/relationships/footer" Target="footer8.xml"/><Relationship Id="rId52" Type="http://schemas.openxmlformats.org/officeDocument/2006/relationships/header" Target="header12.xml"/><Relationship Id="rId60" Type="http://schemas.openxmlformats.org/officeDocument/2006/relationships/footer" Target="footer16.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emf"/><Relationship Id="rId39"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www.upov.int/about/de/faq.html" TargetMode="External"/><Relationship Id="rId2" Type="http://schemas.openxmlformats.org/officeDocument/2006/relationships/hyperlink" Target="https://www.upov.int/about/de/faq.html" TargetMode="External"/><Relationship Id="rId1" Type="http://schemas.openxmlformats.org/officeDocument/2006/relationships/hyperlink" Target="https://www.upov.int/about/de/faq.html" TargetMode="External"/><Relationship Id="rId4" Type="http://schemas.openxmlformats.org/officeDocument/2006/relationships/hyperlink" Target="https://www.upov.int/edocs/infdocs/de/upov_inf_15.pdf" TargetMode="External"/></Relationships>
</file>

<file path=word/theme/theme1.xml><?xml version="1.0" encoding="utf-8"?>
<a:theme xmlns:a="http://schemas.openxmlformats.org/drawingml/2006/main" name="Budget color theme">
  <a:themeElements>
    <a:clrScheme name="UPOV theme color">
      <a:dk1>
        <a:srgbClr val="000000"/>
      </a:dk1>
      <a:lt1>
        <a:srgbClr val="FFFFFF"/>
      </a:lt1>
      <a:dk2>
        <a:srgbClr val="008080"/>
      </a:dk2>
      <a:lt2>
        <a:srgbClr val="EAF3F5"/>
      </a:lt2>
      <a:accent1>
        <a:srgbClr val="339966"/>
      </a:accent1>
      <a:accent2>
        <a:srgbClr val="33CC33"/>
      </a:accent2>
      <a:accent3>
        <a:srgbClr val="72899D"/>
      </a:accent3>
      <a:accent4>
        <a:srgbClr val="AAB8C4"/>
      </a:accent4>
      <a:accent5>
        <a:srgbClr val="006666"/>
      </a:accent5>
      <a:accent6>
        <a:srgbClr val="FFCCFF"/>
      </a:accent6>
      <a:hlink>
        <a:srgbClr val="339933"/>
      </a:hlink>
      <a:folHlink>
        <a:srgbClr val="FFCCC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23F38-8304-40EF-859D-A03C08A78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39</Pages>
  <Words>12128</Words>
  <Characters>84900</Characters>
  <Application>Microsoft Office Word</Application>
  <DocSecurity>0</DocSecurity>
  <Lines>1572</Lines>
  <Paragraphs>416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Preliminary Draft Program and Budget for 2022-2023</vt:lpstr>
      <vt:lpstr>Preliminary Draft Program and Budget for 2022-2023</vt:lpstr>
    </vt:vector>
  </TitlesOfParts>
  <Company>UPOV</Company>
  <LinksUpToDate>false</LinksUpToDate>
  <CharactersWithSpaces>96612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C/55/4</dc:title>
  <dc:creator>SANCHEZ VIZCAINO GOMEZ Rosa Maria</dc:creator>
  <cp:keywords>FOR OFFICIAL USE ONLY</cp:keywords>
  <cp:lastModifiedBy>SANTOS Carla Marina</cp:lastModifiedBy>
  <cp:revision>16</cp:revision>
  <cp:lastPrinted>2021-02-05T08:25:00Z</cp:lastPrinted>
  <dcterms:created xsi:type="dcterms:W3CDTF">2021-08-16T09:49:00Z</dcterms:created>
  <dcterms:modified xsi:type="dcterms:W3CDTF">2021-08-23T14:40:00Z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69f6f54e-3f41-40d7-89d3-3e7bbbcba524</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