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9263F1" w14:paraId="6E6AC4FD" w14:textId="77777777" w:rsidTr="00EB4E9C">
        <w:tc>
          <w:tcPr>
            <w:tcW w:w="6522" w:type="dxa"/>
          </w:tcPr>
          <w:p w14:paraId="6E6AC4FB" w14:textId="77777777" w:rsidR="00DC3802" w:rsidRPr="009263F1" w:rsidRDefault="00DC3802" w:rsidP="0016406E">
            <w:r w:rsidRPr="009263F1">
              <w:rPr>
                <w:noProof/>
                <w:lang w:val="en-US" w:eastAsia="en-US"/>
              </w:rPr>
              <w:drawing>
                <wp:inline distT="0" distB="0" distL="0" distR="0" wp14:anchorId="6E6ACF05" wp14:editId="6E6ACF06">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E6AC4FC" w14:textId="6F56BD40" w:rsidR="00DC3802" w:rsidRPr="009263F1" w:rsidRDefault="007B7717" w:rsidP="0016406E">
            <w:pPr>
              <w:pStyle w:val="Lettrine"/>
              <w:spacing w:line="240" w:lineRule="auto"/>
            </w:pPr>
            <w:r w:rsidRPr="009263F1">
              <w:t>G</w:t>
            </w:r>
          </w:p>
        </w:tc>
      </w:tr>
      <w:tr w:rsidR="007B7717" w:rsidRPr="009263F1" w14:paraId="6E6AC500" w14:textId="77777777" w:rsidTr="00645CA8">
        <w:trPr>
          <w:trHeight w:val="219"/>
        </w:trPr>
        <w:tc>
          <w:tcPr>
            <w:tcW w:w="6522" w:type="dxa"/>
          </w:tcPr>
          <w:p w14:paraId="6E6AC4FE" w14:textId="686D66D0" w:rsidR="007B7717" w:rsidRPr="009263F1" w:rsidRDefault="007B7717" w:rsidP="0016406E">
            <w:pPr>
              <w:pStyle w:val="upove"/>
            </w:pPr>
            <w:r w:rsidRPr="009263F1">
              <w:rPr>
                <w:szCs w:val="24"/>
              </w:rPr>
              <w:t>Internationaler Verband zum Schutz von Pflanzenzüchtungen</w:t>
            </w:r>
          </w:p>
        </w:tc>
        <w:tc>
          <w:tcPr>
            <w:tcW w:w="3117" w:type="dxa"/>
          </w:tcPr>
          <w:p w14:paraId="6E6AC4FF" w14:textId="77777777" w:rsidR="007B7717" w:rsidRPr="009263F1" w:rsidRDefault="007B7717" w:rsidP="0016406E"/>
        </w:tc>
      </w:tr>
    </w:tbl>
    <w:p w14:paraId="6E6AC501" w14:textId="77777777" w:rsidR="00DC3802" w:rsidRPr="009263F1" w:rsidRDefault="00DC3802" w:rsidP="0016406E"/>
    <w:p w14:paraId="6E6AC502" w14:textId="77777777" w:rsidR="001D736D" w:rsidRPr="009263F1" w:rsidRDefault="001D736D" w:rsidP="0016406E"/>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9263F1" w14:paraId="6E6AC508" w14:textId="77777777" w:rsidTr="00334C99">
        <w:tc>
          <w:tcPr>
            <w:tcW w:w="6512" w:type="dxa"/>
          </w:tcPr>
          <w:p w14:paraId="147803BE" w14:textId="77777777" w:rsidR="002C05B1" w:rsidRPr="009263F1" w:rsidRDefault="002C05B1" w:rsidP="0016406E">
            <w:pPr>
              <w:pStyle w:val="Sessiontc"/>
              <w:spacing w:line="240" w:lineRule="auto"/>
              <w:rPr>
                <w:bCs w:val="0"/>
                <w:szCs w:val="24"/>
              </w:rPr>
            </w:pPr>
            <w:r w:rsidRPr="009263F1">
              <w:rPr>
                <w:bCs w:val="0"/>
                <w:szCs w:val="24"/>
              </w:rPr>
              <w:t>Der Rat</w:t>
            </w:r>
          </w:p>
          <w:p w14:paraId="6E6AC504" w14:textId="58CE5E6F" w:rsidR="001D736D" w:rsidRPr="009263F1" w:rsidRDefault="002C05B1" w:rsidP="0016406E">
            <w:pPr>
              <w:pStyle w:val="Sessiontcplacedate"/>
              <w:rPr>
                <w:sz w:val="22"/>
              </w:rPr>
            </w:pPr>
            <w:r w:rsidRPr="009263F1">
              <w:rPr>
                <w:bCs w:val="0"/>
                <w:szCs w:val="24"/>
              </w:rPr>
              <w:t>Fünfundfünfzigste ordentliche Tagung</w:t>
            </w:r>
            <w:r w:rsidRPr="009263F1">
              <w:rPr>
                <w:bCs w:val="0"/>
                <w:szCs w:val="24"/>
              </w:rPr>
              <w:br/>
              <w:t>Genf, 29. Oktober 2021</w:t>
            </w:r>
          </w:p>
        </w:tc>
        <w:tc>
          <w:tcPr>
            <w:tcW w:w="3127" w:type="dxa"/>
          </w:tcPr>
          <w:p w14:paraId="6E6AC505" w14:textId="77777777" w:rsidR="001D736D" w:rsidRPr="009263F1" w:rsidRDefault="0075459B" w:rsidP="0016406E">
            <w:pPr>
              <w:pStyle w:val="Doccode"/>
              <w:rPr>
                <w:lang w:val="de-DE"/>
              </w:rPr>
            </w:pPr>
            <w:r w:rsidRPr="009263F1">
              <w:rPr>
                <w:lang w:val="de-DE"/>
              </w:rPr>
              <w:t>C/55/2</w:t>
            </w:r>
          </w:p>
          <w:p w14:paraId="6E6AC506" w14:textId="15B41779" w:rsidR="001D736D" w:rsidRPr="009263F1" w:rsidRDefault="001D736D" w:rsidP="0016406E">
            <w:pPr>
              <w:pStyle w:val="Docoriginal"/>
              <w:spacing w:line="240" w:lineRule="auto"/>
            </w:pPr>
            <w:r w:rsidRPr="009263F1">
              <w:t>Original:</w:t>
            </w:r>
            <w:r w:rsidR="006B16EA">
              <w:rPr>
                <w:b w:val="0"/>
                <w:spacing w:val="0"/>
              </w:rPr>
              <w:t xml:space="preserve"> </w:t>
            </w:r>
            <w:r w:rsidRPr="009263F1">
              <w:rPr>
                <w:b w:val="0"/>
                <w:spacing w:val="0"/>
              </w:rPr>
              <w:t>Englis</w:t>
            </w:r>
            <w:r w:rsidR="007B7717" w:rsidRPr="009263F1">
              <w:rPr>
                <w:b w:val="0"/>
                <w:spacing w:val="0"/>
              </w:rPr>
              <w:t>c</w:t>
            </w:r>
            <w:r w:rsidRPr="009263F1">
              <w:rPr>
                <w:b w:val="0"/>
                <w:spacing w:val="0"/>
              </w:rPr>
              <w:t>h</w:t>
            </w:r>
          </w:p>
          <w:p w14:paraId="6E6AC507" w14:textId="338ECA22" w:rsidR="001D736D" w:rsidRPr="009263F1" w:rsidRDefault="001D736D" w:rsidP="0016406E">
            <w:pPr>
              <w:pStyle w:val="Docoriginal"/>
              <w:spacing w:line="240" w:lineRule="auto"/>
            </w:pPr>
            <w:r w:rsidRPr="009263F1">
              <w:t>Dat</w:t>
            </w:r>
            <w:r w:rsidR="007B7717" w:rsidRPr="009263F1">
              <w:t>um</w:t>
            </w:r>
            <w:r w:rsidRPr="009263F1">
              <w:t>:</w:t>
            </w:r>
            <w:r w:rsidR="006B16EA">
              <w:rPr>
                <w:b w:val="0"/>
                <w:spacing w:val="0"/>
              </w:rPr>
              <w:t xml:space="preserve"> </w:t>
            </w:r>
            <w:r w:rsidR="007B7717" w:rsidRPr="009263F1">
              <w:rPr>
                <w:b w:val="0"/>
                <w:spacing w:val="0"/>
              </w:rPr>
              <w:t xml:space="preserve">30. </w:t>
            </w:r>
            <w:r w:rsidR="00683116" w:rsidRPr="009263F1">
              <w:rPr>
                <w:b w:val="0"/>
                <w:spacing w:val="0"/>
              </w:rPr>
              <w:t>September</w:t>
            </w:r>
            <w:r w:rsidR="0096040F" w:rsidRPr="009263F1">
              <w:rPr>
                <w:b w:val="0"/>
                <w:spacing w:val="0"/>
              </w:rPr>
              <w:t xml:space="preserve"> </w:t>
            </w:r>
            <w:r w:rsidRPr="009263F1">
              <w:rPr>
                <w:b w:val="0"/>
                <w:spacing w:val="0"/>
              </w:rPr>
              <w:t>20</w:t>
            </w:r>
            <w:r w:rsidR="00A515E2" w:rsidRPr="009263F1">
              <w:rPr>
                <w:b w:val="0"/>
                <w:spacing w:val="0"/>
              </w:rPr>
              <w:t>21</w:t>
            </w:r>
          </w:p>
        </w:tc>
      </w:tr>
    </w:tbl>
    <w:p w14:paraId="6E6AC509" w14:textId="70B74CE2" w:rsidR="001D736D" w:rsidRPr="009263F1" w:rsidRDefault="00E97F90" w:rsidP="0016406E">
      <w:pPr>
        <w:pStyle w:val="Titleofdoc0"/>
      </w:pPr>
      <w:r w:rsidRPr="009263F1">
        <w:t>UPOV-Ergebnisbewertungsbericht</w:t>
      </w:r>
      <w:r w:rsidR="0075459B" w:rsidRPr="009263F1">
        <w:t xml:space="preserve"> 2020</w:t>
      </w:r>
    </w:p>
    <w:p w14:paraId="447615B3" w14:textId="77777777" w:rsidR="00120ECE" w:rsidRPr="009263F1" w:rsidRDefault="00120ECE" w:rsidP="0016406E">
      <w:pPr>
        <w:pStyle w:val="preparedby1"/>
        <w:jc w:val="left"/>
        <w:rPr>
          <w:iCs w:val="0"/>
          <w:szCs w:val="24"/>
        </w:rPr>
      </w:pPr>
      <w:r w:rsidRPr="009263F1">
        <w:rPr>
          <w:iCs w:val="0"/>
          <w:szCs w:val="24"/>
        </w:rPr>
        <w:t>Vom Verbandsbüro erstelltes Dokument</w:t>
      </w:r>
    </w:p>
    <w:p w14:paraId="6E6AC50B" w14:textId="33E98E53" w:rsidR="001D736D" w:rsidRPr="009263F1" w:rsidRDefault="00120ECE" w:rsidP="0016406E">
      <w:pPr>
        <w:pStyle w:val="Disclaimer"/>
        <w:rPr>
          <w:lang w:val="de-DE"/>
        </w:rPr>
      </w:pPr>
      <w:r w:rsidRPr="009263F1">
        <w:rPr>
          <w:iCs w:val="0"/>
          <w:szCs w:val="24"/>
          <w:lang w:val="de-DE"/>
        </w:rPr>
        <w:t>Haftungsausschluss:</w:t>
      </w:r>
      <w:r w:rsidR="006B16EA">
        <w:rPr>
          <w:iCs w:val="0"/>
          <w:szCs w:val="24"/>
          <w:lang w:val="de-DE"/>
        </w:rPr>
        <w:t xml:space="preserve"> </w:t>
      </w:r>
      <w:r w:rsidRPr="009263F1">
        <w:rPr>
          <w:iCs w:val="0"/>
          <w:szCs w:val="24"/>
          <w:lang w:val="de-DE"/>
        </w:rPr>
        <w:t>dieses Dokument gibt nicht die Grundsätze oder eine Anleitung der UPOV wieder</w:t>
      </w:r>
    </w:p>
    <w:p w14:paraId="6E6AC50C" w14:textId="3B0F7369" w:rsidR="00B40A40" w:rsidRPr="009263F1" w:rsidRDefault="00B40A40" w:rsidP="0016406E">
      <w:r w:rsidRPr="009263F1">
        <w:fldChar w:fldCharType="begin"/>
      </w:r>
      <w:r w:rsidRPr="009263F1">
        <w:instrText xml:space="preserve"> AUTONUM  </w:instrText>
      </w:r>
      <w:r w:rsidRPr="009263F1">
        <w:fldChar w:fldCharType="end"/>
      </w:r>
      <w:r w:rsidRPr="009263F1">
        <w:tab/>
      </w:r>
      <w:r w:rsidR="001B76E9">
        <w:t>A</w:t>
      </w:r>
      <w:r w:rsidR="001B76E9" w:rsidRPr="001B76E9">
        <w:t xml:space="preserve">uf seiner vierundfünfzigsten ordentlichen Tagung, die am 30. Oktober 2020 auf elektronischem Wege </w:t>
      </w:r>
      <w:r w:rsidR="001B76E9">
        <w:t>abgehalten wurde</w:t>
      </w:r>
      <w:r w:rsidRPr="009263F1">
        <w:t xml:space="preserve">, </w:t>
      </w:r>
      <w:r w:rsidR="00F76544" w:rsidRPr="009263F1">
        <w:t>billigte der Rat</w:t>
      </w:r>
      <w:r w:rsidRPr="009263F1">
        <w:t xml:space="preserve"> </w:t>
      </w:r>
      <w:r w:rsidR="00585D16">
        <w:t xml:space="preserve">die </w:t>
      </w:r>
      <w:r w:rsidR="009263F1" w:rsidRPr="009263F1">
        <w:t xml:space="preserve">Konsolidierung </w:t>
      </w:r>
      <w:r w:rsidR="000C43D2">
        <w:t>der bestehenden</w:t>
      </w:r>
      <w:r w:rsidR="000C43D2" w:rsidRPr="009263F1">
        <w:t xml:space="preserve"> </w:t>
      </w:r>
      <w:r w:rsidR="009263F1" w:rsidRPr="009263F1">
        <w:t>Finanzverwaltungs- und Ergebnisbewertungsberichte in einem „UPOV-Ergebnisbewertungsbericht“</w:t>
      </w:r>
      <w:r w:rsidR="000C43D2">
        <w:t xml:space="preserve"> (UPR)</w:t>
      </w:r>
      <w:r w:rsidRPr="009263F1">
        <w:t xml:space="preserve">, </w:t>
      </w:r>
      <w:r w:rsidR="00E075F6" w:rsidRPr="00E075F6">
        <w:t xml:space="preserve">der zusammen mit </w:t>
      </w:r>
      <w:r w:rsidR="000C43D2" w:rsidRPr="00E075F6">
        <w:t>de</w:t>
      </w:r>
      <w:r w:rsidR="000C43D2">
        <w:t>m</w:t>
      </w:r>
      <w:r w:rsidR="000C43D2" w:rsidRPr="00E075F6">
        <w:t xml:space="preserve"> </w:t>
      </w:r>
      <w:r w:rsidR="00EF1EAF">
        <w:t>Jahresabschluss</w:t>
      </w:r>
      <w:r w:rsidR="00E075F6" w:rsidRPr="00E075F6">
        <w:t xml:space="preserve"> </w:t>
      </w:r>
      <w:r w:rsidR="004352ED">
        <w:t xml:space="preserve">auf jährlicher Basis </w:t>
      </w:r>
      <w:r w:rsidR="00E075F6" w:rsidRPr="00E075F6">
        <w:t xml:space="preserve">vorgelegt werden soll, beginnend mit den Berichten für </w:t>
      </w:r>
      <w:r w:rsidR="0084481C">
        <w:t xml:space="preserve">das Jahr </w:t>
      </w:r>
      <w:r w:rsidR="00E075F6" w:rsidRPr="00E075F6">
        <w:t>2020 (</w:t>
      </w:r>
      <w:r w:rsidR="0084481C">
        <w:t>vergleiche</w:t>
      </w:r>
      <w:r w:rsidR="00E075F6" w:rsidRPr="00E075F6">
        <w:t xml:space="preserve"> Dokument C/54/17 </w:t>
      </w:r>
      <w:r w:rsidR="0084481C">
        <w:t>„</w:t>
      </w:r>
      <w:r w:rsidR="00E075F6" w:rsidRPr="00E075F6">
        <w:t>Ergebnis der Prüfung von Dokumenten auf dem Schriftweg</w:t>
      </w:r>
      <w:r w:rsidR="0084481C">
        <w:t>“</w:t>
      </w:r>
      <w:r w:rsidR="00E075F6" w:rsidRPr="00E075F6">
        <w:t>, Absatz 31)</w:t>
      </w:r>
      <w:r w:rsidRPr="009263F1">
        <w:t>.</w:t>
      </w:r>
    </w:p>
    <w:p w14:paraId="6E6AC50D" w14:textId="77777777" w:rsidR="00B40A40" w:rsidRPr="009263F1" w:rsidRDefault="00B40A40" w:rsidP="0016406E"/>
    <w:p w14:paraId="6E6AC50E" w14:textId="35BDD1B3" w:rsidR="00B40A40" w:rsidRPr="009263F1" w:rsidRDefault="00B40A40" w:rsidP="0016406E">
      <w:pPr>
        <w:autoSpaceDE w:val="0"/>
        <w:autoSpaceDN w:val="0"/>
        <w:adjustRightInd w:val="0"/>
        <w:spacing w:after="254"/>
        <w:rPr>
          <w:rFonts w:eastAsia="Times New Roman"/>
          <w:color w:val="000000"/>
          <w:lang w:eastAsia="en-US"/>
        </w:rPr>
      </w:pPr>
      <w:r w:rsidRPr="009263F1">
        <w:rPr>
          <w:rFonts w:eastAsia="Times New Roman"/>
          <w:color w:val="000000"/>
          <w:lang w:eastAsia="en-US"/>
        </w:rPr>
        <w:fldChar w:fldCharType="begin"/>
      </w:r>
      <w:r w:rsidRPr="009263F1">
        <w:rPr>
          <w:rFonts w:eastAsia="Times New Roman"/>
          <w:color w:val="000000"/>
          <w:lang w:eastAsia="en-US"/>
        </w:rPr>
        <w:instrText xml:space="preserve"> AUTONUM  </w:instrText>
      </w:r>
      <w:r w:rsidRPr="009263F1">
        <w:rPr>
          <w:rFonts w:eastAsia="Times New Roman"/>
          <w:color w:val="000000"/>
          <w:lang w:eastAsia="en-US"/>
        </w:rPr>
        <w:fldChar w:fldCharType="end"/>
      </w:r>
      <w:r w:rsidRPr="009263F1">
        <w:rPr>
          <w:rFonts w:eastAsia="Times New Roman"/>
          <w:color w:val="000000"/>
          <w:lang w:eastAsia="en-US"/>
        </w:rPr>
        <w:tab/>
      </w:r>
      <w:r w:rsidR="00110F4A" w:rsidRPr="00110F4A">
        <w:rPr>
          <w:rFonts w:eastAsia="Times New Roman"/>
          <w:color w:val="000000"/>
          <w:lang w:eastAsia="en-US"/>
        </w:rPr>
        <w:t xml:space="preserve">Der </w:t>
      </w:r>
      <w:r w:rsidR="002F5ACF" w:rsidRPr="009263F1">
        <w:t>UPOV-Ergebnisbewertungsbericht</w:t>
      </w:r>
      <w:r w:rsidR="00110F4A" w:rsidRPr="00110F4A">
        <w:rPr>
          <w:rFonts w:eastAsia="Times New Roman"/>
          <w:color w:val="000000"/>
          <w:lang w:eastAsia="en-US"/>
        </w:rPr>
        <w:t xml:space="preserve"> 2020 wurde </w:t>
      </w:r>
      <w:r w:rsidR="0085520B">
        <w:rPr>
          <w:rFonts w:eastAsia="Times New Roman"/>
          <w:color w:val="000000"/>
          <w:lang w:eastAsia="en-US"/>
        </w:rPr>
        <w:t>gemäß</w:t>
      </w:r>
      <w:r w:rsidR="00110F4A" w:rsidRPr="00110F4A">
        <w:rPr>
          <w:rFonts w:eastAsia="Times New Roman"/>
          <w:color w:val="000000"/>
          <w:lang w:eastAsia="en-US"/>
        </w:rPr>
        <w:t xml:space="preserve"> den </w:t>
      </w:r>
      <w:r w:rsidR="00BD7620">
        <w:rPr>
          <w:rFonts w:eastAsia="Times New Roman"/>
          <w:color w:val="000000"/>
          <w:lang w:eastAsia="en-US"/>
        </w:rPr>
        <w:t>Regeln</w:t>
      </w:r>
      <w:r w:rsidR="004F1494" w:rsidRPr="004F1494">
        <w:rPr>
          <w:rFonts w:eastAsia="Times New Roman"/>
          <w:color w:val="000000"/>
          <w:lang w:eastAsia="en-US"/>
        </w:rPr>
        <w:t xml:space="preserve"> </w:t>
      </w:r>
      <w:r w:rsidR="00110F4A" w:rsidRPr="00110F4A">
        <w:rPr>
          <w:rFonts w:eastAsia="Times New Roman"/>
          <w:color w:val="000000"/>
          <w:lang w:eastAsia="en-US"/>
        </w:rPr>
        <w:t>2.14 und 2.14</w:t>
      </w:r>
      <w:r w:rsidR="00110F4A" w:rsidRPr="0085520B">
        <w:rPr>
          <w:rFonts w:eastAsia="Times New Roman"/>
          <w:i/>
          <w:iCs/>
          <w:color w:val="000000"/>
          <w:lang w:eastAsia="en-US"/>
        </w:rPr>
        <w:t>bis</w:t>
      </w:r>
      <w:r w:rsidR="00110F4A" w:rsidRPr="00110F4A">
        <w:rPr>
          <w:rFonts w:eastAsia="Times New Roman"/>
          <w:color w:val="000000"/>
          <w:lang w:eastAsia="en-US"/>
        </w:rPr>
        <w:t xml:space="preserve"> </w:t>
      </w:r>
      <w:r w:rsidR="00E12BCC">
        <w:rPr>
          <w:rFonts w:eastAsia="Times New Roman"/>
          <w:color w:val="000000"/>
          <w:lang w:eastAsia="en-US"/>
        </w:rPr>
        <w:br/>
      </w:r>
      <w:r w:rsidR="00EA18F3">
        <w:rPr>
          <w:rFonts w:eastAsia="Times New Roman"/>
          <w:color w:val="000000"/>
          <w:lang w:eastAsia="en-US"/>
        </w:rPr>
        <w:t xml:space="preserve">der </w:t>
      </w:r>
      <w:r w:rsidR="009A27CB" w:rsidRPr="009A27CB">
        <w:rPr>
          <w:rFonts w:eastAsia="Times New Roman"/>
          <w:color w:val="000000"/>
          <w:lang w:eastAsia="en-US"/>
        </w:rPr>
        <w:t>Finanzordnung und ihrer Durchführungsbestimmungen</w:t>
      </w:r>
      <w:r w:rsidR="00110F4A" w:rsidRPr="00110F4A">
        <w:rPr>
          <w:rFonts w:eastAsia="Times New Roman"/>
          <w:color w:val="000000"/>
          <w:lang w:eastAsia="en-US"/>
        </w:rPr>
        <w:t xml:space="preserve"> erstellt und berichtet über die </w:t>
      </w:r>
      <w:r w:rsidR="0089201D">
        <w:rPr>
          <w:rFonts w:eastAsia="Times New Roman"/>
          <w:color w:val="000000"/>
          <w:lang w:eastAsia="en-US"/>
        </w:rPr>
        <w:t xml:space="preserve">Ergebnisse </w:t>
      </w:r>
      <w:r w:rsidR="007B7969">
        <w:rPr>
          <w:rFonts w:eastAsia="Times New Roman"/>
          <w:color w:val="000000"/>
          <w:lang w:eastAsia="en-US"/>
        </w:rPr>
        <w:t xml:space="preserve">gemäß </w:t>
      </w:r>
      <w:r w:rsidR="0089201D">
        <w:rPr>
          <w:rFonts w:eastAsia="Times New Roman"/>
          <w:color w:val="000000"/>
          <w:lang w:eastAsia="en-US"/>
        </w:rPr>
        <w:t>den</w:t>
      </w:r>
      <w:r w:rsidR="00110F4A" w:rsidRPr="00110F4A">
        <w:rPr>
          <w:rFonts w:eastAsia="Times New Roman"/>
          <w:color w:val="000000"/>
          <w:lang w:eastAsia="en-US"/>
        </w:rPr>
        <w:t xml:space="preserve"> im Entwurf </w:t>
      </w:r>
      <w:r w:rsidR="00367FEC">
        <w:rPr>
          <w:rFonts w:eastAsia="Times New Roman"/>
          <w:color w:val="000000"/>
          <w:lang w:eastAsia="en-US"/>
        </w:rPr>
        <w:t>eines</w:t>
      </w:r>
      <w:r w:rsidR="00110F4A" w:rsidRPr="00110F4A">
        <w:rPr>
          <w:rFonts w:eastAsia="Times New Roman"/>
          <w:color w:val="000000"/>
          <w:lang w:eastAsia="en-US"/>
        </w:rPr>
        <w:t xml:space="preserve"> Programms und Haushaltsplans für die Rechnungsperiode 20</w:t>
      </w:r>
      <w:r w:rsidR="00E12BCC">
        <w:rPr>
          <w:rFonts w:eastAsia="Times New Roman"/>
          <w:color w:val="000000"/>
          <w:lang w:eastAsia="en-US"/>
        </w:rPr>
        <w:t xml:space="preserve">20-2021 </w:t>
      </w:r>
      <w:r w:rsidR="00E12BCC">
        <w:rPr>
          <w:rFonts w:eastAsia="Times New Roman"/>
          <w:color w:val="000000"/>
          <w:lang w:eastAsia="en-US"/>
        </w:rPr>
        <w:br/>
        <w:t>(Dokument C/53/4 </w:t>
      </w:r>
      <w:r w:rsidR="00110F4A" w:rsidRPr="00110F4A">
        <w:rPr>
          <w:rFonts w:eastAsia="Times New Roman"/>
          <w:color w:val="000000"/>
          <w:lang w:eastAsia="en-US"/>
        </w:rPr>
        <w:t>Rev.) festgelegten Kriterien.</w:t>
      </w:r>
      <w:r w:rsidRPr="009263F1">
        <w:rPr>
          <w:rFonts w:eastAsia="Times New Roman"/>
          <w:color w:val="000000"/>
          <w:lang w:eastAsia="en-US"/>
        </w:rPr>
        <w:t xml:space="preserve"> </w:t>
      </w:r>
    </w:p>
    <w:p w14:paraId="6E6AC50F" w14:textId="550FA09F" w:rsidR="00050E16" w:rsidRPr="009263F1" w:rsidRDefault="00B40A40" w:rsidP="0016406E">
      <w:pPr>
        <w:pStyle w:val="DecisionParagraphs"/>
      </w:pPr>
      <w:r w:rsidRPr="009263F1">
        <w:fldChar w:fldCharType="begin"/>
      </w:r>
      <w:r w:rsidRPr="009263F1">
        <w:instrText xml:space="preserve"> AUTONUM  </w:instrText>
      </w:r>
      <w:r w:rsidRPr="009263F1">
        <w:fldChar w:fldCharType="end"/>
      </w:r>
      <w:r w:rsidRPr="009263F1">
        <w:tab/>
      </w:r>
      <w:r w:rsidR="0085520B" w:rsidRPr="0085520B">
        <w:t>Der Rat wird ersucht, den UPOV-</w:t>
      </w:r>
      <w:r w:rsidR="002570D7">
        <w:t>Ergebnisbewertungs</w:t>
      </w:r>
      <w:r w:rsidR="0085520B" w:rsidRPr="0085520B">
        <w:t>bericht 2020 zur Kenntnis zu nehmen</w:t>
      </w:r>
      <w:r w:rsidRPr="009263F1">
        <w:t>.</w:t>
      </w:r>
    </w:p>
    <w:p w14:paraId="6E6AC510" w14:textId="77777777" w:rsidR="00544581" w:rsidRPr="009263F1" w:rsidRDefault="00544581" w:rsidP="0016406E">
      <w:pPr>
        <w:jc w:val="left"/>
      </w:pPr>
    </w:p>
    <w:p w14:paraId="6E6AC511" w14:textId="77777777" w:rsidR="003F7FC8" w:rsidRPr="009263F1" w:rsidRDefault="003F7FC8" w:rsidP="0016406E">
      <w:pPr>
        <w:jc w:val="left"/>
      </w:pPr>
    </w:p>
    <w:p w14:paraId="6E6AC512" w14:textId="77777777" w:rsidR="00050E16" w:rsidRPr="009263F1" w:rsidRDefault="00050E16" w:rsidP="0016406E"/>
    <w:p w14:paraId="6E6AC513" w14:textId="70994F9C" w:rsidR="00663D76" w:rsidRDefault="00050E16" w:rsidP="0016406E">
      <w:pPr>
        <w:jc w:val="right"/>
      </w:pPr>
      <w:r w:rsidRPr="009263F1">
        <w:t>[</w:t>
      </w:r>
      <w:r w:rsidR="0085520B" w:rsidRPr="0085520B">
        <w:t>UPOV-</w:t>
      </w:r>
      <w:r w:rsidR="002570D7">
        <w:t>Ergebnisbewertungs</w:t>
      </w:r>
      <w:r w:rsidR="0085520B" w:rsidRPr="0085520B">
        <w:t>bericht (UPR) 2020 folgt</w:t>
      </w:r>
      <w:r w:rsidRPr="009263F1">
        <w:t>]</w:t>
      </w:r>
    </w:p>
    <w:p w14:paraId="2997E187" w14:textId="77777777" w:rsidR="002C12A8" w:rsidRDefault="002C12A8" w:rsidP="0016406E">
      <w:pPr>
        <w:sectPr w:rsidR="002C12A8" w:rsidSect="00E12BCC">
          <w:headerReference w:type="even" r:id="rId9"/>
          <w:headerReference w:type="default" r:id="rId10"/>
          <w:footnotePr>
            <w:numRestart w:val="eachSect"/>
          </w:footnotePr>
          <w:pgSz w:w="11907" w:h="16840" w:code="9"/>
          <w:pgMar w:top="539" w:right="1134" w:bottom="1134" w:left="1134" w:header="510" w:footer="680" w:gutter="0"/>
          <w:pgNumType w:start="1"/>
          <w:cols w:space="720"/>
          <w:titlePg/>
          <w:docGrid w:linePitch="272"/>
        </w:sectPr>
      </w:pPr>
    </w:p>
    <w:p w14:paraId="46A5DCDF" w14:textId="04D95574" w:rsidR="00663D76" w:rsidRDefault="00663D76" w:rsidP="009E12C9">
      <w:pPr>
        <w:jc w:val="left"/>
      </w:pPr>
    </w:p>
    <w:p w14:paraId="21E1D068" w14:textId="77777777" w:rsidR="00B56C18" w:rsidRPr="003546AD" w:rsidRDefault="00B56C18" w:rsidP="009E12C9"/>
    <w:p w14:paraId="6F04E638" w14:textId="77777777" w:rsidR="00B56C18" w:rsidRPr="003546AD" w:rsidRDefault="00B56C18" w:rsidP="009E12C9"/>
    <w:p w14:paraId="2A00D447" w14:textId="77777777" w:rsidR="00B56C18" w:rsidRPr="003546AD" w:rsidRDefault="00B56C18" w:rsidP="009E12C9"/>
    <w:p w14:paraId="7CDC6ADA" w14:textId="77777777" w:rsidR="00B56C18" w:rsidRPr="003546AD" w:rsidRDefault="00B56C18" w:rsidP="009E12C9"/>
    <w:p w14:paraId="21FF4185" w14:textId="77777777" w:rsidR="00EB6D92" w:rsidRDefault="00146D39" w:rsidP="009E12C9">
      <w:pPr>
        <w:jc w:val="left"/>
        <w:rPr>
          <w:rFonts w:eastAsiaTheme="minorHAnsi" w:cstheme="minorBidi"/>
          <w:caps/>
          <w:color w:val="155F1A"/>
          <w:sz w:val="44"/>
          <w:szCs w:val="22"/>
          <w:lang w:eastAsia="en-US"/>
        </w:rPr>
      </w:pPr>
      <w:bookmarkStart w:id="0" w:name="_Toc454544456"/>
      <w:bookmarkStart w:id="1" w:name="_Toc482087920"/>
      <w:bookmarkStart w:id="2" w:name="_Toc482087986"/>
      <w:bookmarkStart w:id="3" w:name="_Toc503366678"/>
      <w:bookmarkStart w:id="4" w:name="_Toc382905012"/>
      <w:bookmarkStart w:id="5" w:name="_Toc420582484"/>
      <w:r w:rsidRPr="003546AD">
        <w:rPr>
          <w:noProof/>
          <w:lang w:val="en-US" w:eastAsia="en-US"/>
        </w:rPr>
        <w:drawing>
          <wp:inline distT="0" distB="0" distL="0" distR="0" wp14:anchorId="096FDCE0" wp14:editId="237927DD">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75C51034" w14:textId="77777777" w:rsidR="00EB6D92" w:rsidRDefault="00EB6D92" w:rsidP="009E12C9">
      <w:pPr>
        <w:jc w:val="left"/>
        <w:rPr>
          <w:rFonts w:eastAsiaTheme="minorHAnsi" w:cstheme="minorBidi"/>
          <w:caps/>
          <w:color w:val="155F1A"/>
          <w:sz w:val="44"/>
          <w:szCs w:val="22"/>
          <w:lang w:eastAsia="en-US"/>
        </w:rPr>
      </w:pPr>
    </w:p>
    <w:p w14:paraId="691F1DEF" w14:textId="77777777" w:rsidR="00EB6D92" w:rsidRDefault="00EB6D92" w:rsidP="009E12C9">
      <w:pPr>
        <w:jc w:val="left"/>
        <w:rPr>
          <w:rFonts w:eastAsiaTheme="minorHAnsi" w:cstheme="minorBidi"/>
          <w:caps/>
          <w:color w:val="155F1A"/>
          <w:sz w:val="44"/>
          <w:szCs w:val="22"/>
          <w:lang w:eastAsia="en-US"/>
        </w:rPr>
      </w:pPr>
    </w:p>
    <w:p w14:paraId="5C9013C7" w14:textId="2D2385D7" w:rsidR="00EB6D92" w:rsidRDefault="00EB6D92" w:rsidP="009E12C9">
      <w:pPr>
        <w:jc w:val="left"/>
        <w:rPr>
          <w:rFonts w:eastAsiaTheme="minorHAnsi" w:cstheme="minorBidi"/>
          <w:caps/>
          <w:color w:val="155F1A"/>
          <w:sz w:val="44"/>
          <w:szCs w:val="22"/>
          <w:lang w:eastAsia="en-US"/>
        </w:rPr>
      </w:pPr>
    </w:p>
    <w:p w14:paraId="7E6BA129" w14:textId="46D2456C" w:rsidR="00663D76" w:rsidRDefault="00051A7D" w:rsidP="009E12C9">
      <w:pPr>
        <w:jc w:val="left"/>
        <w:rPr>
          <w:rFonts w:eastAsiaTheme="minorHAnsi" w:cstheme="minorBidi"/>
          <w:caps/>
          <w:color w:val="155F1A"/>
          <w:sz w:val="44"/>
          <w:szCs w:val="22"/>
          <w:lang w:eastAsia="en-US"/>
        </w:rPr>
      </w:pPr>
      <w:r w:rsidRPr="003546AD">
        <w:rPr>
          <w:noProof/>
          <w:lang w:val="en-US" w:eastAsia="en-US"/>
        </w:rPr>
        <mc:AlternateContent>
          <mc:Choice Requires="wps">
            <w:drawing>
              <wp:anchor distT="0" distB="0" distL="114300" distR="114300" simplePos="0" relativeHeight="251698177" behindDoc="1" locked="0" layoutInCell="1" allowOverlap="1" wp14:anchorId="19CACB5C" wp14:editId="7929B843">
                <wp:simplePos x="0" y="0"/>
                <wp:positionH relativeFrom="page">
                  <wp:posOffset>0</wp:posOffset>
                </wp:positionH>
                <wp:positionV relativeFrom="page">
                  <wp:posOffset>3420745</wp:posOffset>
                </wp:positionV>
                <wp:extent cx="7574400" cy="1623600"/>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7574400" cy="162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61874" w14:textId="3199FAEA" w:rsidR="00EB6D92" w:rsidRPr="00720653" w:rsidRDefault="00EB6D92" w:rsidP="00051A7D">
                            <w:pPr>
                              <w:rPr>
                                <w:smallCaps/>
                                <w:color w:val="404040" w:themeColor="text1" w:themeTint="BF"/>
                                <w:sz w:val="36"/>
                                <w:szCs w:val="36"/>
                              </w:rPr>
                            </w:pPr>
                            <w:r w:rsidRPr="00720653">
                              <w:rPr>
                                <w:rFonts w:eastAsiaTheme="minorHAnsi" w:cstheme="minorBidi"/>
                                <w:color w:val="155F1A"/>
                                <w:sz w:val="52"/>
                                <w:szCs w:val="22"/>
                                <w:lang w:eastAsia="en-US"/>
                              </w:rPr>
                              <w:t>UPOV</w:t>
                            </w:r>
                            <w:r w:rsidR="00CD2683" w:rsidRPr="00720653">
                              <w:rPr>
                                <w:rFonts w:eastAsiaTheme="minorHAnsi" w:cstheme="minorBidi"/>
                                <w:color w:val="155F1A"/>
                                <w:sz w:val="52"/>
                                <w:szCs w:val="22"/>
                                <w:lang w:eastAsia="en-US"/>
                              </w:rPr>
                              <w:t>-Ergebnisbewertungsbericht</w:t>
                            </w:r>
                            <w:r w:rsidRPr="00720653">
                              <w:rPr>
                                <w:rFonts w:eastAsiaTheme="minorHAnsi" w:cstheme="minorBidi"/>
                                <w:color w:val="155F1A"/>
                                <w:sz w:val="52"/>
                                <w:szCs w:val="22"/>
                                <w:lang w:eastAsia="en-US"/>
                              </w:rPr>
                              <w:t xml:space="preserve"> 2020</w:t>
                            </w:r>
                          </w:p>
                        </w:txbxContent>
                      </wps:txbx>
                      <wps:bodyPr rot="0" spcFirstLastPara="0" vertOverflow="overflow" horzOverflow="overflow" vert="horz" wrap="square" lIns="972000" tIns="0" rIns="7200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CACB5C" id="_x0000_t202" coordsize="21600,21600" o:spt="202" path="m,l,21600r21600,l21600,xe">
                <v:stroke joinstyle="miter"/>
                <v:path gradientshapeok="t" o:connecttype="rect"/>
              </v:shapetype>
              <v:shape id="Text Box 154" o:spid="_x0000_s1026" type="#_x0000_t202" style="position:absolute;margin-left:0;margin-top:269.35pt;width:596.4pt;height:127.85pt;z-index:-25161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" filled="f" stroked="f" strokeweight=".5pt">
                <v:textbox inset="27mm,0,20mm,0">
                  <w:txbxContent>
                    <w:p w14:paraId="2C461874" w14:textId="3199FAEA" w:rsidR="00EB6D92" w:rsidRPr="00720653" w:rsidRDefault="00EB6D92" w:rsidP="00051A7D">
                      <w:pPr>
                        <w:rPr>
                          <w:smallCaps/>
                          <w:color w:val="404040" w:themeColor="text1" w:themeTint="BF"/>
                          <w:sz w:val="36"/>
                          <w:szCs w:val="36"/>
                        </w:rPr>
                      </w:pPr>
                      <w:r w:rsidRPr="00720653">
                        <w:rPr>
                          <w:rFonts w:eastAsiaTheme="minorHAnsi" w:cstheme="minorBidi"/>
                          <w:color w:val="155F1A"/>
                          <w:sz w:val="52"/>
                          <w:szCs w:val="22"/>
                          <w:lang w:eastAsia="en-US"/>
                        </w:rPr>
                        <w:t>UPOV</w:t>
                      </w:r>
                      <w:r w:rsidR="00CD2683" w:rsidRPr="00720653">
                        <w:rPr>
                          <w:rFonts w:eastAsiaTheme="minorHAnsi" w:cstheme="minorBidi"/>
                          <w:color w:val="155F1A"/>
                          <w:sz w:val="52"/>
                          <w:szCs w:val="22"/>
                          <w:lang w:eastAsia="en-US"/>
                        </w:rPr>
                        <w:t>-Ergebnisbewertungsbericht</w:t>
                      </w:r>
                      <w:r w:rsidRPr="00720653">
                        <w:rPr>
                          <w:rFonts w:eastAsiaTheme="minorHAnsi" w:cstheme="minorBidi"/>
                          <w:color w:val="155F1A"/>
                          <w:sz w:val="52"/>
                          <w:szCs w:val="22"/>
                          <w:lang w:eastAsia="en-US"/>
                        </w:rPr>
                        <w:t xml:space="preserve"> 2020</w:t>
                      </w:r>
                    </w:p>
                  </w:txbxContent>
                </v:textbox>
                <w10:wrap type="square" anchorx="page" anchory="page"/>
              </v:shape>
            </w:pict>
          </mc:Fallback>
        </mc:AlternateContent>
      </w:r>
    </w:p>
    <w:p w14:paraId="6640C8A7" w14:textId="6BEABF89" w:rsidR="00BC50C9" w:rsidRDefault="00BC50C9" w:rsidP="009E12C9">
      <w:pPr>
        <w:jc w:val="left"/>
        <w:rPr>
          <w:rFonts w:eastAsiaTheme="minorHAnsi" w:cstheme="minorBidi"/>
          <w:caps/>
          <w:color w:val="155F1A"/>
          <w:sz w:val="44"/>
          <w:szCs w:val="22"/>
          <w:lang w:eastAsia="en-US"/>
        </w:rPr>
      </w:pPr>
      <w:r>
        <w:rPr>
          <w:rFonts w:eastAsiaTheme="minorHAnsi" w:cstheme="minorBidi"/>
          <w:caps/>
          <w:color w:val="155F1A"/>
          <w:sz w:val="44"/>
          <w:szCs w:val="22"/>
          <w:lang w:eastAsia="en-US"/>
        </w:rPr>
        <w:br w:type="page"/>
      </w:r>
    </w:p>
    <w:p w14:paraId="6E6AC52A" w14:textId="4E764BCE" w:rsidR="00A515E2" w:rsidRPr="009263F1" w:rsidRDefault="002F7DA1" w:rsidP="0016406E">
      <w:pPr>
        <w:tabs>
          <w:tab w:val="left" w:pos="567"/>
          <w:tab w:val="left" w:pos="5670"/>
        </w:tabs>
        <w:spacing w:after="360"/>
        <w:rPr>
          <w:rFonts w:eastAsiaTheme="minorHAnsi" w:cstheme="minorBidi"/>
          <w:caps/>
          <w:color w:val="155F1A"/>
          <w:sz w:val="44"/>
          <w:szCs w:val="22"/>
          <w:lang w:eastAsia="en-US"/>
        </w:rPr>
      </w:pPr>
      <w:r>
        <w:rPr>
          <w:rFonts w:eastAsiaTheme="minorHAnsi" w:cstheme="minorBidi"/>
          <w:caps/>
          <w:color w:val="155F1A"/>
          <w:sz w:val="44"/>
          <w:szCs w:val="22"/>
          <w:lang w:eastAsia="en-US"/>
        </w:rPr>
        <w:lastRenderedPageBreak/>
        <w:t>INHALT</w:t>
      </w:r>
    </w:p>
    <w:p w14:paraId="46B4447E" w14:textId="3B0EF3CC" w:rsidR="00653761" w:rsidRDefault="00A905A6">
      <w:pPr>
        <w:pStyle w:val="TOC1"/>
        <w:rPr>
          <w:rFonts w:asciiTheme="minorHAnsi" w:eastAsiaTheme="minorEastAsia" w:hAnsiTheme="minorHAnsi"/>
          <w:b w:val="0"/>
          <w:bCs w:val="0"/>
          <w:caps w:val="0"/>
          <w:noProof/>
          <w:color w:val="auto"/>
          <w:sz w:val="22"/>
          <w:lang w:val="en-US"/>
        </w:rPr>
      </w:pPr>
      <w:r>
        <w:rPr>
          <w:rFonts w:asciiTheme="minorBidi" w:hAnsiTheme="minorBidi"/>
          <w:iCs/>
        </w:rPr>
        <w:fldChar w:fldCharType="begin"/>
      </w:r>
      <w:r>
        <w:rPr>
          <w:rFonts w:asciiTheme="minorBidi" w:hAnsiTheme="minorBidi"/>
          <w:iCs/>
        </w:rPr>
        <w:instrText xml:space="preserve"> TOC \o "1-2" \h \z \u </w:instrText>
      </w:r>
      <w:r>
        <w:rPr>
          <w:rFonts w:asciiTheme="minorBidi" w:hAnsiTheme="minorBidi"/>
          <w:iCs/>
        </w:rPr>
        <w:fldChar w:fldCharType="separate"/>
      </w:r>
      <w:hyperlink w:anchor="_Toc86262162" w:history="1">
        <w:r w:rsidR="00653761" w:rsidRPr="00141C53">
          <w:rPr>
            <w:rStyle w:val="Hyperlink"/>
            <w:noProof/>
          </w:rPr>
          <w:t>EINLEITUNG</w:t>
        </w:r>
        <w:r w:rsidR="00653761">
          <w:rPr>
            <w:noProof/>
            <w:webHidden/>
          </w:rPr>
          <w:tab/>
        </w:r>
        <w:r w:rsidR="00653761">
          <w:rPr>
            <w:noProof/>
            <w:webHidden/>
          </w:rPr>
          <w:fldChar w:fldCharType="begin"/>
        </w:r>
        <w:r w:rsidR="00653761">
          <w:rPr>
            <w:noProof/>
            <w:webHidden/>
          </w:rPr>
          <w:instrText xml:space="preserve"> PAGEREF _Toc86262162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0CB45E28" w14:textId="2D79C94B" w:rsidR="00653761" w:rsidRDefault="00AF63A9">
      <w:pPr>
        <w:pStyle w:val="TOC1"/>
        <w:rPr>
          <w:rFonts w:asciiTheme="minorHAnsi" w:eastAsiaTheme="minorEastAsia" w:hAnsiTheme="minorHAnsi"/>
          <w:b w:val="0"/>
          <w:bCs w:val="0"/>
          <w:caps w:val="0"/>
          <w:noProof/>
          <w:color w:val="auto"/>
          <w:sz w:val="22"/>
          <w:lang w:val="en-US"/>
        </w:rPr>
      </w:pPr>
      <w:hyperlink w:anchor="_Toc86262163" w:history="1">
        <w:r w:rsidR="00653761" w:rsidRPr="00141C53">
          <w:rPr>
            <w:rStyle w:val="Hyperlink"/>
            <w:noProof/>
          </w:rPr>
          <w:t>ZUSAMMENFASSUNG</w:t>
        </w:r>
        <w:r w:rsidR="00653761">
          <w:rPr>
            <w:noProof/>
            <w:webHidden/>
          </w:rPr>
          <w:tab/>
        </w:r>
        <w:r w:rsidR="00653761">
          <w:rPr>
            <w:noProof/>
            <w:webHidden/>
          </w:rPr>
          <w:fldChar w:fldCharType="begin"/>
        </w:r>
        <w:r w:rsidR="00653761">
          <w:rPr>
            <w:noProof/>
            <w:webHidden/>
          </w:rPr>
          <w:instrText xml:space="preserve"> PAGEREF _Toc86262163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7E8CE9D6" w14:textId="1B91A5EB" w:rsidR="00653761" w:rsidRDefault="00AF63A9">
      <w:pPr>
        <w:pStyle w:val="TOC1"/>
        <w:rPr>
          <w:rFonts w:asciiTheme="minorHAnsi" w:eastAsiaTheme="minorEastAsia" w:hAnsiTheme="minorHAnsi"/>
          <w:b w:val="0"/>
          <w:bCs w:val="0"/>
          <w:caps w:val="0"/>
          <w:noProof/>
          <w:color w:val="auto"/>
          <w:sz w:val="22"/>
          <w:lang w:val="en-US"/>
        </w:rPr>
      </w:pPr>
      <w:hyperlink w:anchor="_Toc86262164" w:history="1">
        <w:r w:rsidR="00653761" w:rsidRPr="00141C53">
          <w:rPr>
            <w:rStyle w:val="Hyperlink"/>
            <w:noProof/>
          </w:rPr>
          <w:t>I.</w:t>
        </w:r>
        <w:r w:rsidR="00653761">
          <w:rPr>
            <w:rFonts w:asciiTheme="minorHAnsi" w:eastAsiaTheme="minorEastAsia" w:hAnsiTheme="minorHAnsi"/>
            <w:b w:val="0"/>
            <w:bCs w:val="0"/>
            <w:caps w:val="0"/>
            <w:noProof/>
            <w:color w:val="auto"/>
            <w:sz w:val="22"/>
            <w:lang w:val="en-US"/>
          </w:rPr>
          <w:tab/>
        </w:r>
        <w:r w:rsidR="00653761" w:rsidRPr="00141C53">
          <w:rPr>
            <w:rStyle w:val="Hyperlink"/>
            <w:noProof/>
          </w:rPr>
          <w:t>FINANZ- UND ERGEBNISÜBERSICHT</w:t>
        </w:r>
        <w:r w:rsidR="00653761">
          <w:rPr>
            <w:noProof/>
            <w:webHidden/>
          </w:rPr>
          <w:tab/>
        </w:r>
        <w:r w:rsidR="00653761">
          <w:rPr>
            <w:noProof/>
            <w:webHidden/>
          </w:rPr>
          <w:fldChar w:fldCharType="begin"/>
        </w:r>
        <w:r w:rsidR="00653761">
          <w:rPr>
            <w:noProof/>
            <w:webHidden/>
          </w:rPr>
          <w:instrText xml:space="preserve"> PAGEREF _Toc86262164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7EF3B79E" w14:textId="5EC20DE9" w:rsidR="00653761" w:rsidRDefault="00AF63A9">
      <w:pPr>
        <w:pStyle w:val="TOC1"/>
        <w:rPr>
          <w:rFonts w:asciiTheme="minorHAnsi" w:eastAsiaTheme="minorEastAsia" w:hAnsiTheme="minorHAnsi"/>
          <w:b w:val="0"/>
          <w:bCs w:val="0"/>
          <w:caps w:val="0"/>
          <w:noProof/>
          <w:color w:val="auto"/>
          <w:sz w:val="22"/>
          <w:lang w:val="en-US"/>
        </w:rPr>
      </w:pPr>
      <w:hyperlink w:anchor="_Toc86262165" w:history="1">
        <w:r w:rsidR="00653761" w:rsidRPr="00141C53">
          <w:rPr>
            <w:rStyle w:val="Hyperlink"/>
            <w:noProof/>
          </w:rPr>
          <w:t>II.</w:t>
        </w:r>
        <w:r w:rsidR="00653761">
          <w:rPr>
            <w:rFonts w:asciiTheme="minorHAnsi" w:eastAsiaTheme="minorEastAsia" w:hAnsiTheme="minorHAnsi"/>
            <w:b w:val="0"/>
            <w:bCs w:val="0"/>
            <w:caps w:val="0"/>
            <w:noProof/>
            <w:color w:val="auto"/>
            <w:sz w:val="22"/>
            <w:lang w:val="en-US"/>
          </w:rPr>
          <w:tab/>
        </w:r>
        <w:r w:rsidR="00653761" w:rsidRPr="00141C53">
          <w:rPr>
            <w:rStyle w:val="Hyperlink"/>
            <w:noProof/>
          </w:rPr>
          <w:t>DURCHFÜHRUNG DES PROGRAMMS</w:t>
        </w:r>
        <w:r w:rsidR="00653761">
          <w:rPr>
            <w:noProof/>
            <w:webHidden/>
          </w:rPr>
          <w:tab/>
        </w:r>
        <w:r w:rsidR="00653761">
          <w:rPr>
            <w:noProof/>
            <w:webHidden/>
          </w:rPr>
          <w:fldChar w:fldCharType="begin"/>
        </w:r>
        <w:r w:rsidR="00653761">
          <w:rPr>
            <w:noProof/>
            <w:webHidden/>
          </w:rPr>
          <w:instrText xml:space="preserve"> PAGEREF _Toc86262165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66D8126C" w14:textId="6F5BB1A8" w:rsidR="00653761" w:rsidRDefault="00AF63A9" w:rsidP="00653761">
      <w:pPr>
        <w:pStyle w:val="TOC2"/>
        <w:rPr>
          <w:rFonts w:asciiTheme="minorHAnsi" w:eastAsiaTheme="minorEastAsia" w:hAnsiTheme="minorHAnsi" w:cstheme="minorBidi"/>
          <w:noProof/>
          <w:sz w:val="22"/>
          <w:szCs w:val="22"/>
          <w:lang w:val="en-US"/>
        </w:rPr>
      </w:pPr>
      <w:hyperlink w:anchor="_Toc86262166" w:history="1">
        <w:r w:rsidR="00653761" w:rsidRPr="00141C53">
          <w:rPr>
            <w:rStyle w:val="Hyperlink"/>
            <w:noProof/>
          </w:rPr>
          <w:t>UNTERPROGRAMM UV.1:</w:t>
        </w:r>
        <w:r w:rsidR="00653761">
          <w:rPr>
            <w:rFonts w:asciiTheme="minorHAnsi" w:eastAsiaTheme="minorEastAsia" w:hAnsiTheme="minorHAnsi" w:cstheme="minorBidi"/>
            <w:noProof/>
            <w:sz w:val="22"/>
            <w:szCs w:val="22"/>
            <w:lang w:val="en-US"/>
          </w:rPr>
          <w:tab/>
        </w:r>
        <w:r w:rsidR="00653761" w:rsidRPr="00141C53">
          <w:rPr>
            <w:rStyle w:val="Hyperlink"/>
            <w:noProof/>
          </w:rPr>
          <w:t>Allgemeine Sortenschutzpolitik</w:t>
        </w:r>
        <w:r w:rsidR="00653761">
          <w:rPr>
            <w:noProof/>
            <w:webHidden/>
          </w:rPr>
          <w:tab/>
        </w:r>
        <w:r w:rsidR="00653761">
          <w:rPr>
            <w:noProof/>
            <w:webHidden/>
          </w:rPr>
          <w:fldChar w:fldCharType="begin"/>
        </w:r>
        <w:r w:rsidR="00653761">
          <w:rPr>
            <w:noProof/>
            <w:webHidden/>
          </w:rPr>
          <w:instrText xml:space="preserve"> PAGEREF _Toc86262166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0A4793FA" w14:textId="4FFFDC21" w:rsidR="00653761" w:rsidRDefault="00AF63A9" w:rsidP="00653761">
      <w:pPr>
        <w:pStyle w:val="TOC2"/>
        <w:rPr>
          <w:rFonts w:asciiTheme="minorHAnsi" w:eastAsiaTheme="minorEastAsia" w:hAnsiTheme="minorHAnsi" w:cstheme="minorBidi"/>
          <w:noProof/>
          <w:sz w:val="22"/>
          <w:szCs w:val="22"/>
          <w:lang w:val="en-US"/>
        </w:rPr>
      </w:pPr>
      <w:hyperlink w:anchor="_Toc86262167" w:history="1">
        <w:r w:rsidR="00653761" w:rsidRPr="00141C53">
          <w:rPr>
            <w:rStyle w:val="Hyperlink"/>
            <w:noProof/>
          </w:rPr>
          <w:t>UNTERPROGRAMM UV.2:</w:t>
        </w:r>
        <w:r w:rsidR="00653761">
          <w:rPr>
            <w:rFonts w:asciiTheme="minorHAnsi" w:eastAsiaTheme="minorEastAsia" w:hAnsiTheme="minorHAnsi" w:cstheme="minorBidi"/>
            <w:noProof/>
            <w:sz w:val="22"/>
            <w:szCs w:val="22"/>
            <w:lang w:val="en-US"/>
          </w:rPr>
          <w:tab/>
        </w:r>
        <w:r w:rsidR="00653761" w:rsidRPr="00141C53">
          <w:rPr>
            <w:rStyle w:val="Hyperlink"/>
            <w:noProof/>
          </w:rPr>
          <w:t>Dienstleistungen für den Verband zur Verbesserung der Wirksamkeit des UPOV-Systems</w:t>
        </w:r>
        <w:r w:rsidR="00653761">
          <w:rPr>
            <w:noProof/>
            <w:webHidden/>
          </w:rPr>
          <w:tab/>
        </w:r>
        <w:r w:rsidR="00653761">
          <w:rPr>
            <w:noProof/>
            <w:webHidden/>
          </w:rPr>
          <w:fldChar w:fldCharType="begin"/>
        </w:r>
        <w:r w:rsidR="00653761">
          <w:rPr>
            <w:noProof/>
            <w:webHidden/>
          </w:rPr>
          <w:instrText xml:space="preserve"> PAGEREF _Toc86262167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77049005" w14:textId="703A18FC" w:rsidR="00653761" w:rsidRDefault="00AF63A9" w:rsidP="00653761">
      <w:pPr>
        <w:pStyle w:val="TOC2"/>
        <w:rPr>
          <w:rFonts w:asciiTheme="minorHAnsi" w:eastAsiaTheme="minorEastAsia" w:hAnsiTheme="minorHAnsi" w:cstheme="minorBidi"/>
          <w:noProof/>
          <w:sz w:val="22"/>
          <w:szCs w:val="22"/>
          <w:lang w:val="en-US"/>
        </w:rPr>
      </w:pPr>
      <w:hyperlink w:anchor="_Toc86262168" w:history="1">
        <w:r w:rsidR="00653761" w:rsidRPr="00141C53">
          <w:rPr>
            <w:rStyle w:val="Hyperlink"/>
            <w:noProof/>
          </w:rPr>
          <w:t>UNTERPROGRAMM UV.3:</w:t>
        </w:r>
        <w:r w:rsidR="00653761">
          <w:rPr>
            <w:rFonts w:asciiTheme="minorHAnsi" w:eastAsiaTheme="minorEastAsia" w:hAnsiTheme="minorHAnsi" w:cstheme="minorBidi"/>
            <w:noProof/>
            <w:sz w:val="22"/>
            <w:szCs w:val="22"/>
            <w:lang w:val="en-US"/>
          </w:rPr>
          <w:tab/>
        </w:r>
        <w:r w:rsidR="00653761" w:rsidRPr="00141C53">
          <w:rPr>
            <w:rStyle w:val="Hyperlink"/>
            <w:noProof/>
          </w:rPr>
          <w:t>Unterstützung bei der Einführung und Umsetzung des UPOV-Systems</w:t>
        </w:r>
        <w:r w:rsidR="00653761">
          <w:rPr>
            <w:noProof/>
            <w:webHidden/>
          </w:rPr>
          <w:tab/>
        </w:r>
        <w:r w:rsidR="00653761">
          <w:rPr>
            <w:noProof/>
            <w:webHidden/>
          </w:rPr>
          <w:fldChar w:fldCharType="begin"/>
        </w:r>
        <w:r w:rsidR="00653761">
          <w:rPr>
            <w:noProof/>
            <w:webHidden/>
          </w:rPr>
          <w:instrText xml:space="preserve"> PAGEREF _Toc86262168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0516047C" w14:textId="6BD64978" w:rsidR="00653761" w:rsidRDefault="00AF63A9" w:rsidP="00653761">
      <w:pPr>
        <w:pStyle w:val="TOC2"/>
        <w:rPr>
          <w:rFonts w:asciiTheme="minorHAnsi" w:eastAsiaTheme="minorEastAsia" w:hAnsiTheme="minorHAnsi" w:cstheme="minorBidi"/>
          <w:noProof/>
          <w:sz w:val="22"/>
          <w:szCs w:val="22"/>
          <w:lang w:val="en-US"/>
        </w:rPr>
      </w:pPr>
      <w:hyperlink w:anchor="_Toc86262169" w:history="1">
        <w:r w:rsidR="00653761" w:rsidRPr="00141C53">
          <w:rPr>
            <w:rStyle w:val="Hyperlink"/>
            <w:noProof/>
          </w:rPr>
          <w:t>UNTERPROGRAMM UV.4:</w:t>
        </w:r>
        <w:r w:rsidR="00653761">
          <w:rPr>
            <w:rFonts w:asciiTheme="minorHAnsi" w:eastAsiaTheme="minorEastAsia" w:hAnsiTheme="minorHAnsi" w:cstheme="minorBidi"/>
            <w:noProof/>
            <w:sz w:val="22"/>
            <w:szCs w:val="22"/>
            <w:lang w:val="en-US"/>
          </w:rPr>
          <w:tab/>
        </w:r>
        <w:r w:rsidR="00653761" w:rsidRPr="00141C53">
          <w:rPr>
            <w:rStyle w:val="Hyperlink"/>
            <w:noProof/>
          </w:rPr>
          <w:t>Externe Beziehungen</w:t>
        </w:r>
        <w:r w:rsidR="00653761">
          <w:rPr>
            <w:noProof/>
            <w:webHidden/>
          </w:rPr>
          <w:tab/>
        </w:r>
        <w:r w:rsidR="00653761">
          <w:rPr>
            <w:noProof/>
            <w:webHidden/>
          </w:rPr>
          <w:fldChar w:fldCharType="begin"/>
        </w:r>
        <w:r w:rsidR="00653761">
          <w:rPr>
            <w:noProof/>
            <w:webHidden/>
          </w:rPr>
          <w:instrText xml:space="preserve"> PAGEREF _Toc86262169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38B6B57B" w14:textId="5FA89F58" w:rsidR="00653761" w:rsidRDefault="00AF63A9">
      <w:pPr>
        <w:pStyle w:val="TOC1"/>
        <w:rPr>
          <w:rFonts w:asciiTheme="minorHAnsi" w:eastAsiaTheme="minorEastAsia" w:hAnsiTheme="minorHAnsi"/>
          <w:b w:val="0"/>
          <w:bCs w:val="0"/>
          <w:caps w:val="0"/>
          <w:noProof/>
          <w:color w:val="auto"/>
          <w:sz w:val="22"/>
          <w:lang w:val="en-US"/>
        </w:rPr>
      </w:pPr>
      <w:hyperlink w:anchor="_Toc86262170" w:history="1">
        <w:r w:rsidR="00653761" w:rsidRPr="00141C53">
          <w:rPr>
            <w:rStyle w:val="Hyperlink"/>
            <w:noProof/>
          </w:rPr>
          <w:t>iii.</w:t>
        </w:r>
        <w:r w:rsidR="00653761">
          <w:rPr>
            <w:rFonts w:asciiTheme="minorHAnsi" w:eastAsiaTheme="minorEastAsia" w:hAnsiTheme="minorHAnsi"/>
            <w:b w:val="0"/>
            <w:bCs w:val="0"/>
            <w:caps w:val="0"/>
            <w:noProof/>
            <w:color w:val="auto"/>
            <w:sz w:val="22"/>
            <w:lang w:val="en-US"/>
          </w:rPr>
          <w:tab/>
        </w:r>
        <w:r w:rsidR="00653761" w:rsidRPr="00141C53">
          <w:rPr>
            <w:rStyle w:val="Hyperlink"/>
            <w:noProof/>
          </w:rPr>
          <w:t>ANLAGEN</w:t>
        </w:r>
        <w:r w:rsidR="00653761">
          <w:rPr>
            <w:noProof/>
            <w:webHidden/>
          </w:rPr>
          <w:tab/>
        </w:r>
        <w:r w:rsidR="00653761">
          <w:rPr>
            <w:noProof/>
            <w:webHidden/>
          </w:rPr>
          <w:fldChar w:fldCharType="begin"/>
        </w:r>
        <w:r w:rsidR="00653761">
          <w:rPr>
            <w:noProof/>
            <w:webHidden/>
          </w:rPr>
          <w:instrText xml:space="preserve"> PAGEREF _Toc86262170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545CFE82" w14:textId="0E1A6C35" w:rsidR="00653761" w:rsidRDefault="00AF63A9" w:rsidP="00653761">
      <w:pPr>
        <w:pStyle w:val="TOC2"/>
        <w:rPr>
          <w:rFonts w:asciiTheme="minorHAnsi" w:eastAsiaTheme="minorEastAsia" w:hAnsiTheme="minorHAnsi" w:cstheme="minorBidi"/>
          <w:noProof/>
          <w:sz w:val="22"/>
          <w:szCs w:val="22"/>
          <w:lang w:val="en-US"/>
        </w:rPr>
      </w:pPr>
      <w:hyperlink w:anchor="_Toc86262171" w:history="1">
        <w:r w:rsidR="00653761" w:rsidRPr="00141C53">
          <w:rPr>
            <w:rStyle w:val="Hyperlink"/>
            <w:noProof/>
          </w:rPr>
          <w:t>ANLAGE I</w:t>
        </w:r>
        <w:r w:rsidR="00653761">
          <w:rPr>
            <w:rFonts w:asciiTheme="minorHAnsi" w:eastAsiaTheme="minorEastAsia" w:hAnsiTheme="minorHAnsi" w:cstheme="minorBidi"/>
            <w:noProof/>
            <w:sz w:val="22"/>
            <w:szCs w:val="22"/>
            <w:lang w:val="en-US"/>
          </w:rPr>
          <w:tab/>
        </w:r>
        <w:r w:rsidR="00653761" w:rsidRPr="00141C53">
          <w:rPr>
            <w:rStyle w:val="Hyperlink"/>
            <w:noProof/>
          </w:rPr>
          <w:t>Außeretatmäßige Mittel (Treuhandgelder)</w:t>
        </w:r>
        <w:r w:rsidR="00653761">
          <w:rPr>
            <w:noProof/>
            <w:webHidden/>
          </w:rPr>
          <w:tab/>
        </w:r>
        <w:r w:rsidR="00653761">
          <w:rPr>
            <w:noProof/>
            <w:webHidden/>
          </w:rPr>
          <w:fldChar w:fldCharType="begin"/>
        </w:r>
        <w:r w:rsidR="00653761">
          <w:rPr>
            <w:noProof/>
            <w:webHidden/>
          </w:rPr>
          <w:instrText xml:space="preserve"> PAGEREF _Toc86262171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0E9C9E5E" w14:textId="29BAA046" w:rsidR="00653761" w:rsidRDefault="00AF63A9" w:rsidP="00653761">
      <w:pPr>
        <w:pStyle w:val="TOC2"/>
        <w:rPr>
          <w:rFonts w:asciiTheme="minorHAnsi" w:eastAsiaTheme="minorEastAsia" w:hAnsiTheme="minorHAnsi" w:cstheme="minorBidi"/>
          <w:noProof/>
          <w:sz w:val="22"/>
          <w:szCs w:val="22"/>
          <w:lang w:val="en-US"/>
        </w:rPr>
      </w:pPr>
      <w:hyperlink w:anchor="_Toc86262172" w:history="1">
        <w:r w:rsidR="00653761" w:rsidRPr="00141C53">
          <w:rPr>
            <w:rStyle w:val="Hyperlink"/>
            <w:noProof/>
          </w:rPr>
          <w:t>ANLAGE II</w:t>
        </w:r>
        <w:r w:rsidR="00653761">
          <w:rPr>
            <w:rFonts w:asciiTheme="minorHAnsi" w:eastAsiaTheme="minorEastAsia" w:hAnsiTheme="minorHAnsi" w:cstheme="minorBidi"/>
            <w:noProof/>
            <w:sz w:val="22"/>
            <w:szCs w:val="22"/>
            <w:lang w:val="en-US"/>
          </w:rPr>
          <w:tab/>
        </w:r>
        <w:r w:rsidR="00653761" w:rsidRPr="00141C53">
          <w:rPr>
            <w:rStyle w:val="Hyperlink"/>
            <w:noProof/>
          </w:rPr>
          <w:t>Betriebsmittelfonds und Beiträge</w:t>
        </w:r>
        <w:r w:rsidR="00653761">
          <w:rPr>
            <w:noProof/>
            <w:webHidden/>
          </w:rPr>
          <w:tab/>
        </w:r>
        <w:r w:rsidR="00653761">
          <w:rPr>
            <w:noProof/>
            <w:webHidden/>
          </w:rPr>
          <w:fldChar w:fldCharType="begin"/>
        </w:r>
        <w:r w:rsidR="00653761">
          <w:rPr>
            <w:noProof/>
            <w:webHidden/>
          </w:rPr>
          <w:instrText xml:space="preserve"> PAGEREF _Toc86262172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29742729" w14:textId="5074B9AB" w:rsidR="00653761" w:rsidRDefault="00AF63A9" w:rsidP="00653761">
      <w:pPr>
        <w:pStyle w:val="TOC2"/>
        <w:rPr>
          <w:rFonts w:asciiTheme="minorHAnsi" w:eastAsiaTheme="minorEastAsia" w:hAnsiTheme="minorHAnsi" w:cstheme="minorBidi"/>
          <w:noProof/>
          <w:sz w:val="22"/>
          <w:szCs w:val="22"/>
          <w:lang w:val="en-US"/>
        </w:rPr>
      </w:pPr>
      <w:hyperlink w:anchor="_Toc86262173" w:history="1">
        <w:r w:rsidR="00653761" w:rsidRPr="00141C53">
          <w:rPr>
            <w:rStyle w:val="Hyperlink"/>
            <w:noProof/>
          </w:rPr>
          <w:t>ANLAGE III</w:t>
        </w:r>
        <w:r w:rsidR="00653761">
          <w:rPr>
            <w:rFonts w:asciiTheme="minorHAnsi" w:eastAsiaTheme="minorEastAsia" w:hAnsiTheme="minorHAnsi" w:cstheme="minorBidi"/>
            <w:noProof/>
            <w:sz w:val="22"/>
            <w:szCs w:val="22"/>
            <w:lang w:val="en-US"/>
          </w:rPr>
          <w:tab/>
        </w:r>
        <w:r w:rsidR="00653761" w:rsidRPr="00141C53">
          <w:rPr>
            <w:rStyle w:val="Hyperlink"/>
            <w:noProof/>
          </w:rPr>
          <w:t>Stand in Bezug auf die UPOV</w:t>
        </w:r>
        <w:r w:rsidR="00653761">
          <w:rPr>
            <w:noProof/>
            <w:webHidden/>
          </w:rPr>
          <w:tab/>
        </w:r>
        <w:r w:rsidR="00653761">
          <w:rPr>
            <w:noProof/>
            <w:webHidden/>
          </w:rPr>
          <w:fldChar w:fldCharType="begin"/>
        </w:r>
        <w:r w:rsidR="00653761">
          <w:rPr>
            <w:noProof/>
            <w:webHidden/>
          </w:rPr>
          <w:instrText xml:space="preserve"> PAGEREF _Toc86262173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680F0D69" w14:textId="0C1FB345" w:rsidR="00653761" w:rsidRDefault="00AF63A9" w:rsidP="00653761">
      <w:pPr>
        <w:pStyle w:val="TOC2"/>
        <w:rPr>
          <w:rFonts w:asciiTheme="minorHAnsi" w:eastAsiaTheme="minorEastAsia" w:hAnsiTheme="minorHAnsi" w:cstheme="minorBidi"/>
          <w:noProof/>
          <w:sz w:val="22"/>
          <w:szCs w:val="22"/>
          <w:lang w:val="en-US"/>
        </w:rPr>
      </w:pPr>
      <w:hyperlink w:anchor="_Toc86262174" w:history="1">
        <w:r w:rsidR="00653761" w:rsidRPr="00141C53">
          <w:rPr>
            <w:rStyle w:val="Hyperlink"/>
            <w:noProof/>
          </w:rPr>
          <w:t>ANLAGE IV</w:t>
        </w:r>
        <w:r w:rsidR="00653761">
          <w:rPr>
            <w:rFonts w:asciiTheme="minorHAnsi" w:eastAsiaTheme="minorEastAsia" w:hAnsiTheme="minorHAnsi" w:cstheme="minorBidi"/>
            <w:noProof/>
            <w:sz w:val="22"/>
            <w:szCs w:val="22"/>
            <w:lang w:val="en-US"/>
          </w:rPr>
          <w:tab/>
        </w:r>
        <w:r w:rsidR="00653761" w:rsidRPr="00141C53">
          <w:rPr>
            <w:rStyle w:val="Hyperlink"/>
            <w:noProof/>
          </w:rPr>
          <w:t>Verbandsmitglieder</w:t>
        </w:r>
        <w:r w:rsidR="00653761">
          <w:rPr>
            <w:noProof/>
            <w:webHidden/>
          </w:rPr>
          <w:tab/>
        </w:r>
        <w:r w:rsidR="00653761">
          <w:rPr>
            <w:noProof/>
            <w:webHidden/>
          </w:rPr>
          <w:fldChar w:fldCharType="begin"/>
        </w:r>
        <w:r w:rsidR="00653761">
          <w:rPr>
            <w:noProof/>
            <w:webHidden/>
          </w:rPr>
          <w:instrText xml:space="preserve"> PAGEREF _Toc86262174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248253DB" w14:textId="55E76019" w:rsidR="00653761" w:rsidRDefault="00AF63A9" w:rsidP="00653761">
      <w:pPr>
        <w:pStyle w:val="TOC2"/>
        <w:rPr>
          <w:rFonts w:asciiTheme="minorHAnsi" w:eastAsiaTheme="minorEastAsia" w:hAnsiTheme="minorHAnsi" w:cstheme="minorBidi"/>
          <w:noProof/>
          <w:sz w:val="22"/>
          <w:szCs w:val="22"/>
          <w:lang w:val="en-US"/>
        </w:rPr>
      </w:pPr>
      <w:hyperlink w:anchor="_Toc86262175" w:history="1">
        <w:r w:rsidR="00653761" w:rsidRPr="00141C53">
          <w:rPr>
            <w:rStyle w:val="Hyperlink"/>
            <w:noProof/>
          </w:rPr>
          <w:t>ANLAGE V</w:t>
        </w:r>
        <w:r w:rsidR="00653761">
          <w:rPr>
            <w:rFonts w:asciiTheme="minorHAnsi" w:eastAsiaTheme="minorEastAsia" w:hAnsiTheme="minorHAnsi" w:cstheme="minorBidi"/>
            <w:noProof/>
            <w:sz w:val="22"/>
            <w:szCs w:val="22"/>
            <w:lang w:val="en-US"/>
          </w:rPr>
          <w:tab/>
        </w:r>
        <w:r w:rsidR="00653761" w:rsidRPr="00141C53">
          <w:rPr>
            <w:rStyle w:val="Hyperlink"/>
            <w:noProof/>
          </w:rPr>
          <w:t>Liste von Tätigkeiten im Jahr 2020</w:t>
        </w:r>
        <w:r w:rsidR="00653761">
          <w:rPr>
            <w:noProof/>
            <w:webHidden/>
          </w:rPr>
          <w:tab/>
        </w:r>
        <w:r w:rsidR="00653761">
          <w:rPr>
            <w:noProof/>
            <w:webHidden/>
          </w:rPr>
          <w:fldChar w:fldCharType="begin"/>
        </w:r>
        <w:r w:rsidR="00653761">
          <w:rPr>
            <w:noProof/>
            <w:webHidden/>
          </w:rPr>
          <w:instrText xml:space="preserve"> PAGEREF _Toc86262175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36D7C2D0" w14:textId="4F84D70A" w:rsidR="00653761" w:rsidRDefault="00AF63A9">
      <w:pPr>
        <w:pStyle w:val="TOC1"/>
        <w:rPr>
          <w:rFonts w:asciiTheme="minorHAnsi" w:eastAsiaTheme="minorEastAsia" w:hAnsiTheme="minorHAnsi"/>
          <w:b w:val="0"/>
          <w:bCs w:val="0"/>
          <w:caps w:val="0"/>
          <w:noProof/>
          <w:color w:val="auto"/>
          <w:sz w:val="22"/>
          <w:lang w:val="en-US"/>
        </w:rPr>
      </w:pPr>
      <w:hyperlink w:anchor="_Toc86262176" w:history="1">
        <w:r w:rsidR="00653761" w:rsidRPr="00141C53">
          <w:rPr>
            <w:rStyle w:val="Hyperlink"/>
            <w:noProof/>
          </w:rPr>
          <w:t>iv.</w:t>
        </w:r>
        <w:r w:rsidR="00653761">
          <w:rPr>
            <w:rFonts w:asciiTheme="minorHAnsi" w:eastAsiaTheme="minorEastAsia" w:hAnsiTheme="minorHAnsi"/>
            <w:b w:val="0"/>
            <w:bCs w:val="0"/>
            <w:caps w:val="0"/>
            <w:noProof/>
            <w:color w:val="auto"/>
            <w:sz w:val="22"/>
            <w:lang w:val="en-US"/>
          </w:rPr>
          <w:tab/>
        </w:r>
        <w:r w:rsidR="00653761" w:rsidRPr="00141C53">
          <w:rPr>
            <w:rStyle w:val="Hyperlink"/>
            <w:noProof/>
          </w:rPr>
          <w:t>aNHANG</w:t>
        </w:r>
        <w:r w:rsidR="00653761">
          <w:rPr>
            <w:noProof/>
            <w:webHidden/>
          </w:rPr>
          <w:tab/>
        </w:r>
        <w:r w:rsidR="00653761">
          <w:rPr>
            <w:noProof/>
            <w:webHidden/>
          </w:rPr>
          <w:fldChar w:fldCharType="begin"/>
        </w:r>
        <w:r w:rsidR="00653761">
          <w:rPr>
            <w:noProof/>
            <w:webHidden/>
          </w:rPr>
          <w:instrText xml:space="preserve"> PAGEREF _Toc86262176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0E597FA1" w14:textId="7A7F240A" w:rsidR="00653761" w:rsidRDefault="00AF63A9" w:rsidP="00653761">
      <w:pPr>
        <w:pStyle w:val="TOC2"/>
        <w:rPr>
          <w:rFonts w:asciiTheme="minorHAnsi" w:eastAsiaTheme="minorEastAsia" w:hAnsiTheme="minorHAnsi" w:cstheme="minorBidi"/>
          <w:noProof/>
          <w:sz w:val="22"/>
          <w:szCs w:val="22"/>
          <w:lang w:val="en-US"/>
        </w:rPr>
      </w:pPr>
      <w:hyperlink w:anchor="_Toc86262177" w:history="1">
        <w:r w:rsidR="00653761" w:rsidRPr="00141C53">
          <w:rPr>
            <w:rStyle w:val="Hyperlink"/>
            <w:noProof/>
          </w:rPr>
          <w:t>AKRONYME UND ABKÜRZUNGEN</w:t>
        </w:r>
        <w:r w:rsidR="00653761">
          <w:rPr>
            <w:noProof/>
            <w:webHidden/>
          </w:rPr>
          <w:tab/>
        </w:r>
        <w:r w:rsidR="00653761">
          <w:rPr>
            <w:noProof/>
            <w:webHidden/>
          </w:rPr>
          <w:fldChar w:fldCharType="begin"/>
        </w:r>
        <w:r w:rsidR="00653761">
          <w:rPr>
            <w:noProof/>
            <w:webHidden/>
          </w:rPr>
          <w:instrText xml:space="preserve"> PAGEREF _Toc86262177 \h </w:instrText>
        </w:r>
        <w:r w:rsidR="00653761">
          <w:rPr>
            <w:noProof/>
            <w:webHidden/>
          </w:rPr>
        </w:r>
        <w:r w:rsidR="00653761">
          <w:rPr>
            <w:noProof/>
            <w:webHidden/>
          </w:rPr>
          <w:fldChar w:fldCharType="separate"/>
        </w:r>
        <w:r w:rsidR="0011114E">
          <w:rPr>
            <w:noProof/>
            <w:webHidden/>
          </w:rPr>
          <w:t>1</w:t>
        </w:r>
        <w:r w:rsidR="00653761">
          <w:rPr>
            <w:noProof/>
            <w:webHidden/>
          </w:rPr>
          <w:fldChar w:fldCharType="end"/>
        </w:r>
      </w:hyperlink>
    </w:p>
    <w:p w14:paraId="6E6AC53B" w14:textId="27C18912" w:rsidR="00A515E2" w:rsidRPr="009263F1" w:rsidRDefault="00A905A6" w:rsidP="0016406E">
      <w:pPr>
        <w:pStyle w:val="Heading3"/>
      </w:pPr>
      <w:r>
        <w:rPr>
          <w:rFonts w:asciiTheme="minorBidi" w:hAnsiTheme="minorBidi" w:cstheme="minorBidi"/>
          <w:b/>
          <w:iCs w:val="0"/>
          <w:caps/>
          <w:sz w:val="20"/>
          <w:szCs w:val="22"/>
        </w:rPr>
        <w:fldChar w:fldCharType="end"/>
      </w:r>
    </w:p>
    <w:p w14:paraId="6E6AC53C" w14:textId="77777777" w:rsidR="00A515E2" w:rsidRPr="009263F1" w:rsidRDefault="00A515E2" w:rsidP="0016406E">
      <w:pPr>
        <w:pStyle w:val="Heading4"/>
      </w:pPr>
      <w:r w:rsidRPr="009263F1">
        <w:rPr>
          <w:rFonts w:eastAsiaTheme="minorHAnsi"/>
        </w:rPr>
        <w:br w:type="page"/>
      </w:r>
    </w:p>
    <w:p w14:paraId="6E6AC53D" w14:textId="2E6A03F1" w:rsidR="00A515E2" w:rsidRPr="006F67C9" w:rsidRDefault="00453F4F" w:rsidP="0016406E">
      <w:pPr>
        <w:pStyle w:val="Heading1"/>
        <w:spacing w:line="240" w:lineRule="auto"/>
      </w:pPr>
      <w:bookmarkStart w:id="6" w:name="_Toc86262162"/>
      <w:r w:rsidRPr="006F67C9">
        <w:lastRenderedPageBreak/>
        <w:t>EINLEITUNG</w:t>
      </w:r>
      <w:bookmarkEnd w:id="6"/>
    </w:p>
    <w:p w14:paraId="6E6AC53E" w14:textId="6E5F477E" w:rsidR="006A666E" w:rsidRPr="009263F1" w:rsidRDefault="00F808C5" w:rsidP="0016406E">
      <w:pPr>
        <w:tabs>
          <w:tab w:val="left" w:pos="567"/>
          <w:tab w:val="left" w:pos="5670"/>
        </w:tabs>
        <w:rPr>
          <w:szCs w:val="18"/>
        </w:rPr>
      </w:pPr>
      <w:r w:rsidRPr="00F808C5">
        <w:rPr>
          <w:szCs w:val="18"/>
        </w:rPr>
        <w:t>Der UPOV-</w:t>
      </w:r>
      <w:r>
        <w:rPr>
          <w:szCs w:val="18"/>
        </w:rPr>
        <w:t>Ergebnisbewertungs</w:t>
      </w:r>
      <w:r w:rsidRPr="00F808C5">
        <w:rPr>
          <w:szCs w:val="18"/>
        </w:rPr>
        <w:t xml:space="preserve">bericht (UPR) für </w:t>
      </w:r>
      <w:r>
        <w:rPr>
          <w:szCs w:val="18"/>
        </w:rPr>
        <w:t xml:space="preserve">das Jahr </w:t>
      </w:r>
      <w:r w:rsidRPr="00F808C5">
        <w:rPr>
          <w:szCs w:val="18"/>
        </w:rPr>
        <w:t xml:space="preserve">2020 ist ein neuer, gestraffter Bericht, der den früheren Jahresbericht des Generalsekretärs, Finanzverwaltungsbericht und </w:t>
      </w:r>
      <w:r w:rsidR="00426F53">
        <w:rPr>
          <w:szCs w:val="18"/>
        </w:rPr>
        <w:t>Ergebnisbewertungs</w:t>
      </w:r>
      <w:r w:rsidRPr="00F808C5">
        <w:rPr>
          <w:szCs w:val="18"/>
        </w:rPr>
        <w:t>bericht für die Rechnungsperiode zusammenfa</w:t>
      </w:r>
      <w:r>
        <w:rPr>
          <w:szCs w:val="18"/>
        </w:rPr>
        <w:t>ss</w:t>
      </w:r>
      <w:r w:rsidRPr="00F808C5">
        <w:rPr>
          <w:szCs w:val="18"/>
        </w:rPr>
        <w:t xml:space="preserve">t und eine umfassende und transparente Bewertung der finanziellen und programmatischen </w:t>
      </w:r>
      <w:r w:rsidR="007D5F30">
        <w:rPr>
          <w:szCs w:val="18"/>
        </w:rPr>
        <w:t>Ergebnisse</w:t>
      </w:r>
      <w:r w:rsidR="007D5F30" w:rsidRPr="00F808C5">
        <w:rPr>
          <w:szCs w:val="18"/>
        </w:rPr>
        <w:t xml:space="preserve"> </w:t>
      </w:r>
      <w:r w:rsidRPr="00F808C5">
        <w:rPr>
          <w:szCs w:val="18"/>
        </w:rPr>
        <w:t xml:space="preserve">im Jahr 2020 bietet. Der Bericht </w:t>
      </w:r>
      <w:r w:rsidR="00720653">
        <w:rPr>
          <w:szCs w:val="18"/>
        </w:rPr>
        <w:t>hebt</w:t>
      </w:r>
      <w:r w:rsidR="00720653" w:rsidRPr="00F808C5">
        <w:rPr>
          <w:szCs w:val="18"/>
        </w:rPr>
        <w:t xml:space="preserve"> </w:t>
      </w:r>
      <w:r w:rsidRPr="00F808C5">
        <w:rPr>
          <w:szCs w:val="18"/>
        </w:rPr>
        <w:t xml:space="preserve">die </w:t>
      </w:r>
      <w:r w:rsidR="000A3DFE">
        <w:rPr>
          <w:szCs w:val="18"/>
        </w:rPr>
        <w:t xml:space="preserve">Redundanz </w:t>
      </w:r>
      <w:r w:rsidR="00E2496C">
        <w:rPr>
          <w:szCs w:val="18"/>
        </w:rPr>
        <w:t xml:space="preserve">von </w:t>
      </w:r>
      <w:r w:rsidR="000A3DFE">
        <w:rPr>
          <w:szCs w:val="18"/>
        </w:rPr>
        <w:t xml:space="preserve">in </w:t>
      </w:r>
      <w:r w:rsidR="004950E6">
        <w:rPr>
          <w:szCs w:val="18"/>
        </w:rPr>
        <w:t xml:space="preserve">dem </w:t>
      </w:r>
      <w:r w:rsidR="00EB2F32" w:rsidRPr="00F808C5">
        <w:rPr>
          <w:szCs w:val="18"/>
        </w:rPr>
        <w:t>Jahresbericht des Generalsekretärs</w:t>
      </w:r>
      <w:r w:rsidRPr="00F808C5">
        <w:rPr>
          <w:szCs w:val="18"/>
        </w:rPr>
        <w:t xml:space="preserve">, </w:t>
      </w:r>
      <w:r w:rsidR="000F53DE">
        <w:rPr>
          <w:szCs w:val="18"/>
        </w:rPr>
        <w:t xml:space="preserve">dem </w:t>
      </w:r>
      <w:r w:rsidR="00EB2F32" w:rsidRPr="00F808C5">
        <w:rPr>
          <w:szCs w:val="18"/>
        </w:rPr>
        <w:t>Finanzverwaltungsbericht</w:t>
      </w:r>
      <w:r w:rsidRPr="00F808C5">
        <w:rPr>
          <w:szCs w:val="18"/>
        </w:rPr>
        <w:t xml:space="preserve">, </w:t>
      </w:r>
      <w:r w:rsidR="000F53DE">
        <w:rPr>
          <w:szCs w:val="18"/>
        </w:rPr>
        <w:t>dem Ergebnisbewertungs</w:t>
      </w:r>
      <w:r w:rsidR="000F53DE" w:rsidRPr="00F808C5">
        <w:rPr>
          <w:szCs w:val="18"/>
        </w:rPr>
        <w:t>bericht für die Rechnungsperiode</w:t>
      </w:r>
      <w:r w:rsidRPr="00F808C5">
        <w:rPr>
          <w:szCs w:val="18"/>
        </w:rPr>
        <w:t xml:space="preserve"> und </w:t>
      </w:r>
      <w:r w:rsidR="000A3DFE" w:rsidRPr="00F808C5">
        <w:rPr>
          <w:szCs w:val="18"/>
        </w:rPr>
        <w:t>de</w:t>
      </w:r>
      <w:r w:rsidR="000A3DFE">
        <w:rPr>
          <w:szCs w:val="18"/>
        </w:rPr>
        <w:t>m</w:t>
      </w:r>
      <w:r w:rsidR="000A3DFE" w:rsidRPr="00F808C5">
        <w:rPr>
          <w:szCs w:val="18"/>
        </w:rPr>
        <w:t xml:space="preserve"> </w:t>
      </w:r>
      <w:r w:rsidRPr="00F808C5">
        <w:rPr>
          <w:szCs w:val="18"/>
        </w:rPr>
        <w:t>Jahresabschl</w:t>
      </w:r>
      <w:r w:rsidR="000A3DFE">
        <w:rPr>
          <w:szCs w:val="18"/>
        </w:rPr>
        <w:t>uss</w:t>
      </w:r>
      <w:r w:rsidRPr="00F808C5">
        <w:rPr>
          <w:szCs w:val="18"/>
        </w:rPr>
        <w:t xml:space="preserve"> </w:t>
      </w:r>
      <w:r w:rsidR="000A3DFE">
        <w:rPr>
          <w:szCs w:val="18"/>
        </w:rPr>
        <w:t>gelieferten I</w:t>
      </w:r>
      <w:r w:rsidR="004950E6" w:rsidRPr="007D2001">
        <w:rPr>
          <w:szCs w:val="18"/>
        </w:rPr>
        <w:t>nformationen</w:t>
      </w:r>
      <w:r w:rsidR="004950E6">
        <w:rPr>
          <w:szCs w:val="18"/>
        </w:rPr>
        <w:t xml:space="preserve"> </w:t>
      </w:r>
      <w:r w:rsidR="00026B06">
        <w:rPr>
          <w:szCs w:val="18"/>
        </w:rPr>
        <w:t xml:space="preserve">auf </w:t>
      </w:r>
      <w:r w:rsidRPr="00F808C5">
        <w:rPr>
          <w:szCs w:val="18"/>
        </w:rPr>
        <w:t xml:space="preserve">und stellt gleichzeitig sicher, dass keine Informationen verloren gehen, was zu </w:t>
      </w:r>
      <w:r w:rsidR="000A3DFE">
        <w:rPr>
          <w:szCs w:val="18"/>
        </w:rPr>
        <w:t>mehr</w:t>
      </w:r>
      <w:r w:rsidRPr="00F808C5">
        <w:rPr>
          <w:szCs w:val="18"/>
        </w:rPr>
        <w:t xml:space="preserve"> Klarheit für die Verbandsmitglieder und zu Produktivitätsvorteilen </w:t>
      </w:r>
      <w:r w:rsidR="00720653">
        <w:rPr>
          <w:szCs w:val="18"/>
        </w:rPr>
        <w:t>im</w:t>
      </w:r>
      <w:r w:rsidRPr="00F808C5">
        <w:rPr>
          <w:szCs w:val="18"/>
        </w:rPr>
        <w:t xml:space="preserve"> Verbandsbüro führt</w:t>
      </w:r>
      <w:r w:rsidR="006A666E" w:rsidRPr="009263F1">
        <w:rPr>
          <w:szCs w:val="18"/>
        </w:rPr>
        <w:t>.</w:t>
      </w:r>
    </w:p>
    <w:p w14:paraId="6E6AC53F" w14:textId="77777777" w:rsidR="00B40A40" w:rsidRPr="009263F1" w:rsidRDefault="00B40A40" w:rsidP="0016406E"/>
    <w:p w14:paraId="6E6AC540" w14:textId="77777777" w:rsidR="00B40A40" w:rsidRPr="009263F1" w:rsidRDefault="00B40A40" w:rsidP="0016406E"/>
    <w:p w14:paraId="6E6AC541" w14:textId="2C60F21B" w:rsidR="00A515E2" w:rsidRPr="009263F1" w:rsidRDefault="00961F91" w:rsidP="0016406E">
      <w:pPr>
        <w:pStyle w:val="Heading1"/>
        <w:spacing w:line="240" w:lineRule="auto"/>
      </w:pPr>
      <w:bookmarkStart w:id="7" w:name="_Toc86262163"/>
      <w:r w:rsidRPr="00830539">
        <w:lastRenderedPageBreak/>
        <w:t>ZUSAMMENFASSUNG</w:t>
      </w:r>
      <w:bookmarkEnd w:id="7"/>
    </w:p>
    <w:p w14:paraId="6E6AC542" w14:textId="7C4FC0D6" w:rsidR="00B40A40" w:rsidRPr="009263F1" w:rsidRDefault="009B0117" w:rsidP="0016406E">
      <w:pPr>
        <w:spacing w:after="240"/>
        <w:rPr>
          <w:b/>
          <w:color w:val="155F1A"/>
          <w:sz w:val="28"/>
          <w:szCs w:val="28"/>
        </w:rPr>
      </w:pPr>
      <w:r>
        <w:rPr>
          <w:b/>
          <w:color w:val="155F1A"/>
          <w:sz w:val="28"/>
          <w:szCs w:val="28"/>
        </w:rPr>
        <w:t>Allgemeiner Überblick</w:t>
      </w:r>
    </w:p>
    <w:p w14:paraId="2C93D76B" w14:textId="47CF895E" w:rsidR="00583A56" w:rsidRDefault="00583A56" w:rsidP="0016406E">
      <w:r>
        <w:t>Die Auswirkungen der COVID-19-Pandemie im Jahr 2020 stellten eine noch nie dagewesene Herausforderung in Bezug auf die Umsetzung des UPOV-Programms im Rahmen des gebilligten Programms und Haushaltsplans für die Rechnungsperiode 2020-2021 dar.</w:t>
      </w:r>
      <w:r w:rsidR="006B16EA">
        <w:t xml:space="preserve"> </w:t>
      </w:r>
      <w:r>
        <w:t xml:space="preserve">Als Reaktion darauf erhielt das Verbandsbüro starke Unterstützung von Verbandsmitgliedern und Beobachtern, um seine Arbeitsprozesse </w:t>
      </w:r>
      <w:r w:rsidR="000A347E">
        <w:t xml:space="preserve">entsprechend </w:t>
      </w:r>
      <w:r>
        <w:t xml:space="preserve">anzupassen und die fortlaufende Erbringung seiner Dienstleistungen </w:t>
      </w:r>
      <w:r w:rsidRPr="00CA5D8D">
        <w:t>und sein</w:t>
      </w:r>
      <w:r w:rsidR="00CA5D8D" w:rsidRPr="00CA5D8D">
        <w:t>es</w:t>
      </w:r>
      <w:r w:rsidRPr="00CA5D8D">
        <w:t xml:space="preserve"> Arbeitsprogramm</w:t>
      </w:r>
      <w:r w:rsidR="00CA5D8D" w:rsidRPr="00CA5D8D">
        <w:t>s</w:t>
      </w:r>
      <w:r w:rsidRPr="00CA5D8D">
        <w:t xml:space="preserve"> </w:t>
      </w:r>
      <w:r w:rsidR="00CA5D8D" w:rsidRPr="00CA5D8D">
        <w:t>zu gewährleisten</w:t>
      </w:r>
      <w:r>
        <w:t>.</w:t>
      </w:r>
      <w:r w:rsidR="006B16EA">
        <w:t xml:space="preserve"> </w:t>
      </w:r>
      <w:r>
        <w:t>Die UPOV profitiert von der administrativen Unterstützung durch die WIPO im Rahmen der WIPO/UPOV-Vereinbarung (Dokument UPOV/INF/8) und die von der WIPO ergriffenen Maßnahmen ermöglichten es dem Verbandsbüro auch, innerhalb weniger Tage vollständig</w:t>
      </w:r>
      <w:r w:rsidR="002D2CE9">
        <w:t xml:space="preserve"> zu</w:t>
      </w:r>
      <w:r>
        <w:t xml:space="preserve"> Fernarbeit überzugehen, so da</w:t>
      </w:r>
      <w:r w:rsidR="00B575C0">
        <w:t>ss</w:t>
      </w:r>
      <w:r>
        <w:t xml:space="preserve"> es seine Funktionen ohne größere Unterbrechung fortführen konnte. </w:t>
      </w:r>
    </w:p>
    <w:p w14:paraId="3EBBFA44" w14:textId="77777777" w:rsidR="00583A56" w:rsidRDefault="00583A56" w:rsidP="0016406E"/>
    <w:p w14:paraId="6E6AC545" w14:textId="7B817502" w:rsidR="00B40A40" w:rsidRPr="009263F1" w:rsidRDefault="00583A56" w:rsidP="0016406E">
      <w:r>
        <w:t xml:space="preserve">Die </w:t>
      </w:r>
      <w:r w:rsidR="006513DC">
        <w:t xml:space="preserve">Auswirkungen </w:t>
      </w:r>
      <w:r>
        <w:t xml:space="preserve">der COVID-19-Pandemie betrafen </w:t>
      </w:r>
      <w:r w:rsidR="006513DC">
        <w:t xml:space="preserve">hauptsächlich </w:t>
      </w:r>
      <w:r>
        <w:t xml:space="preserve">die </w:t>
      </w:r>
      <w:r w:rsidR="00CA5D8D">
        <w:t>Sitzungen</w:t>
      </w:r>
      <w:r>
        <w:t xml:space="preserve"> der UPOV-Organe, die </w:t>
      </w:r>
      <w:r w:rsidR="00D80568" w:rsidRPr="006A5C2F">
        <w:t>Schulungs- und Unterstützungstätigkeiten</w:t>
      </w:r>
      <w:r>
        <w:t xml:space="preserve"> der UPOV und die </w:t>
      </w:r>
      <w:r w:rsidR="00BF203E">
        <w:t>externen B</w:t>
      </w:r>
      <w:r>
        <w:t>eziehungen, da Reisen eingestellt werden mu</w:t>
      </w:r>
      <w:r w:rsidR="00B575C0">
        <w:t>ss</w:t>
      </w:r>
      <w:r>
        <w:t xml:space="preserve">ten. Was die </w:t>
      </w:r>
      <w:r w:rsidR="00CA5D8D">
        <w:t>Sitzungen</w:t>
      </w:r>
      <w:r>
        <w:t xml:space="preserve"> der UPOV-Organe anbelangt, so nahmen die Verbandsmitglieder den Vorschlag</w:t>
      </w:r>
      <w:r w:rsidR="00CA5D8D" w:rsidRPr="00CA5D8D">
        <w:t xml:space="preserve"> </w:t>
      </w:r>
      <w:r w:rsidR="00CA5D8D">
        <w:t>bereitwillig an</w:t>
      </w:r>
      <w:r>
        <w:t xml:space="preserve">, zu virtuellen </w:t>
      </w:r>
      <w:r w:rsidR="00D02C3C">
        <w:t xml:space="preserve">Sitzungen </w:t>
      </w:r>
      <w:r>
        <w:t xml:space="preserve">überzugehen und </w:t>
      </w:r>
      <w:r w:rsidR="000068F3">
        <w:t xml:space="preserve">Prozesse </w:t>
      </w:r>
      <w:r>
        <w:t>einzuführen, die die Prüfung von Dokumenten auf dem Schriftweg ermöglichen.</w:t>
      </w:r>
      <w:r w:rsidR="006B16EA">
        <w:t xml:space="preserve"> </w:t>
      </w:r>
      <w:r>
        <w:t xml:space="preserve">Diese </w:t>
      </w:r>
      <w:r w:rsidR="000068F3">
        <w:t xml:space="preserve">Prozesse </w:t>
      </w:r>
      <w:r>
        <w:t xml:space="preserve">ermöglichten es den UPOV-Organen, ihre Arbeit wie </w:t>
      </w:r>
      <w:r w:rsidR="000068F3">
        <w:t xml:space="preserve">vorgesehen </w:t>
      </w:r>
      <w:r>
        <w:t>fortzusetzen, ohne da</w:t>
      </w:r>
      <w:r w:rsidR="00B575C0">
        <w:t>ss</w:t>
      </w:r>
      <w:r>
        <w:t xml:space="preserve"> sich dies negativ auf den Fortschritt in wesentlichen Angelegenheiten auswirkte.</w:t>
      </w:r>
      <w:r w:rsidR="006B16EA">
        <w:t xml:space="preserve"> </w:t>
      </w:r>
      <w:r w:rsidR="007C35B7">
        <w:t xml:space="preserve">Tatsächlich führte die </w:t>
      </w:r>
      <w:r>
        <w:t xml:space="preserve">Umstellung auf virtuelle </w:t>
      </w:r>
      <w:r w:rsidR="00DB30CB">
        <w:t xml:space="preserve">Mittel </w:t>
      </w:r>
      <w:r>
        <w:t xml:space="preserve">zu einer erheblich größeren Beteiligung an den Sitzungen der Technischen Arbeitsgruppen (siehe nachstehende Zusammenfassung des Unterprogramms UV.2) und generell zu mehr </w:t>
      </w:r>
      <w:r w:rsidR="00DB30CB">
        <w:t>Gelegenheiten zu</w:t>
      </w:r>
      <w:r>
        <w:t xml:space="preserve"> </w:t>
      </w:r>
      <w:r w:rsidR="006C4552">
        <w:t>Beratung</w:t>
      </w:r>
      <w:r>
        <w:t>.</w:t>
      </w:r>
      <w:r w:rsidR="006B16EA">
        <w:t xml:space="preserve"> </w:t>
      </w:r>
      <w:r>
        <w:t xml:space="preserve">Wo es möglich war, wurden </w:t>
      </w:r>
      <w:r w:rsidRPr="00CA5D8D">
        <w:t>Schulungs- und Unterstützungsmaßnahmen</w:t>
      </w:r>
      <w:r>
        <w:t xml:space="preserve"> </w:t>
      </w:r>
      <w:r w:rsidR="00DB30CB">
        <w:t xml:space="preserve">mit virtuellen Mitteln </w:t>
      </w:r>
      <w:r>
        <w:t>durchgeführt, was ebenfalls zu einer höheren Beteiligung führte, während gleichzeitig innovative Wege gesucht werden mussten, um ein effektives Engagement zu gewährleisten.</w:t>
      </w:r>
      <w:r w:rsidR="006B16EA">
        <w:t xml:space="preserve"> </w:t>
      </w:r>
      <w:r w:rsidR="000068F3">
        <w:t>Die fehlenden</w:t>
      </w:r>
      <w:r>
        <w:t xml:space="preserve"> Reisen wirkte</w:t>
      </w:r>
      <w:r w:rsidR="00DB30CB">
        <w:t>n</w:t>
      </w:r>
      <w:r>
        <w:t xml:space="preserve"> sich negativ auf die physischen </w:t>
      </w:r>
      <w:r w:rsidR="00525AB9">
        <w:t>Sitzungen</w:t>
      </w:r>
      <w:r>
        <w:t xml:space="preserve"> anderer Organisationen aus, was sich </w:t>
      </w:r>
      <w:r w:rsidR="008D5904">
        <w:t xml:space="preserve">wiederum </w:t>
      </w:r>
      <w:r>
        <w:t xml:space="preserve">auf die Arbeit der UPOV im Bereich der </w:t>
      </w:r>
      <w:r w:rsidR="000068F3">
        <w:t>e</w:t>
      </w:r>
      <w:r w:rsidR="00C6099F">
        <w:t>xternen Beziehungen</w:t>
      </w:r>
      <w:r>
        <w:t xml:space="preserve"> auswirkte.</w:t>
      </w:r>
      <w:r w:rsidR="006B16EA">
        <w:t xml:space="preserve"> </w:t>
      </w:r>
      <w:r>
        <w:t xml:space="preserve">Die </w:t>
      </w:r>
      <w:r w:rsidR="00525AB9">
        <w:t>umfassende</w:t>
      </w:r>
      <w:r>
        <w:t xml:space="preserve"> Verfügbarkeit </w:t>
      </w:r>
      <w:r w:rsidR="00525AB9">
        <w:t>von M</w:t>
      </w:r>
      <w:r>
        <w:t xml:space="preserve">öglichkeiten </w:t>
      </w:r>
      <w:r w:rsidR="00525AB9">
        <w:t xml:space="preserve">virtueller Sitzungen </w:t>
      </w:r>
      <w:r>
        <w:t>schuf jedoch neue Möglichkeiten für Treffen mit Kollegen und führte zu einer allgemeinen Zunahme der Häufigkeit der Kontakte</w:t>
      </w:r>
      <w:r w:rsidR="00E80827" w:rsidRPr="00E80827">
        <w:t xml:space="preserve"> (</w:t>
      </w:r>
      <w:r w:rsidR="007875F7">
        <w:t>vergleiche</w:t>
      </w:r>
      <w:r w:rsidR="00E80827" w:rsidRPr="00E80827">
        <w:t xml:space="preserve"> Abbildung 1</w:t>
      </w:r>
      <w:r w:rsidR="00C72EDB" w:rsidRPr="009263F1">
        <w:t>)</w:t>
      </w:r>
      <w:r w:rsidR="00B40A40" w:rsidRPr="009263F1">
        <w:t>.</w:t>
      </w:r>
    </w:p>
    <w:p w14:paraId="6E6AC546" w14:textId="77777777" w:rsidR="00C72EDB" w:rsidRPr="009263F1" w:rsidRDefault="00C72EDB" w:rsidP="0016406E"/>
    <w:p w14:paraId="6E6AC547" w14:textId="44D9ECD9" w:rsidR="00C72EDB" w:rsidRPr="009263F1" w:rsidRDefault="0098460F" w:rsidP="00D37B8F">
      <w:pPr>
        <w:pStyle w:val="Caption"/>
      </w:pPr>
      <w:r>
        <w:t>Abbildung</w:t>
      </w:r>
      <w:r w:rsidR="00E63098" w:rsidRPr="009263F1">
        <w:t xml:space="preserve"> 1.</w:t>
      </w:r>
      <w:r w:rsidR="006B16EA">
        <w:t xml:space="preserve"> </w:t>
      </w:r>
      <w:r>
        <w:t>Anz</w:t>
      </w:r>
      <w:r w:rsidRPr="0098460F">
        <w:t xml:space="preserve">ahl </w:t>
      </w:r>
      <w:r w:rsidRPr="00FA1535">
        <w:t>Dienstreisen</w:t>
      </w:r>
      <w:r w:rsidRPr="0098460F">
        <w:t>, Tätigkeiten und Sitzungen mit Beteiligung der UPOV</w:t>
      </w:r>
    </w:p>
    <w:p w14:paraId="6E6AC548" w14:textId="645F32D7" w:rsidR="00C72EDB" w:rsidRPr="009263F1" w:rsidRDefault="0033360B" w:rsidP="009E12C9">
      <w:pPr>
        <w:jc w:val="center"/>
        <w:rPr>
          <w:i/>
        </w:rPr>
      </w:pPr>
      <w:r>
        <w:rPr>
          <w:noProof/>
          <w:lang w:val="en-US" w:eastAsia="en-US"/>
        </w:rPr>
        <w:drawing>
          <wp:inline distT="0" distB="0" distL="0" distR="0" wp14:anchorId="332E3CEB" wp14:editId="4C0C1EE6">
            <wp:extent cx="3200400" cy="2256020"/>
            <wp:effectExtent l="0" t="0" r="0" b="508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0592" cy="2284352"/>
                    </a:xfrm>
                    <a:prstGeom prst="rect">
                      <a:avLst/>
                    </a:prstGeom>
                  </pic:spPr>
                </pic:pic>
              </a:graphicData>
            </a:graphic>
          </wp:inline>
        </w:drawing>
      </w:r>
    </w:p>
    <w:p w14:paraId="6E6AC549" w14:textId="77777777" w:rsidR="003546AD" w:rsidRPr="009263F1" w:rsidRDefault="003546AD" w:rsidP="0016406E"/>
    <w:p w14:paraId="5343FBA6" w14:textId="137C22FD" w:rsidR="00FB2348" w:rsidRPr="00241D43" w:rsidRDefault="00FB2348" w:rsidP="0016406E">
      <w:r w:rsidRPr="00241D43">
        <w:t xml:space="preserve">Die Umsetzung der </w:t>
      </w:r>
      <w:r w:rsidR="000F30F6" w:rsidRPr="00241D43">
        <w:t>vorstehend</w:t>
      </w:r>
      <w:r w:rsidRPr="00241D43">
        <w:t xml:space="preserve"> genannten COVID-19-Maßnahmen erforderte eine </w:t>
      </w:r>
      <w:r w:rsidR="00045842" w:rsidRPr="00D509BC">
        <w:t xml:space="preserve">wesentliche </w:t>
      </w:r>
      <w:r w:rsidR="00BF203E" w:rsidRPr="00241D43">
        <w:t>Neuzuordnung</w:t>
      </w:r>
      <w:r w:rsidRPr="00241D43">
        <w:t xml:space="preserve"> von Ressourcen im Vergleich zum </w:t>
      </w:r>
      <w:r w:rsidR="00045842" w:rsidRPr="00D509BC">
        <w:t xml:space="preserve">vorgesehenen </w:t>
      </w:r>
      <w:r w:rsidRPr="00241D43">
        <w:t>Plan. Die Umstellung auf virtuelle Sitzungen in Verbindung mit der Prüfung von Dokumenten auf dem Schriftweg führte dazu, da</w:t>
      </w:r>
      <w:r w:rsidR="00B575C0" w:rsidRPr="00241D43">
        <w:t xml:space="preserve">ss </w:t>
      </w:r>
      <w:r w:rsidRPr="00241D43">
        <w:t>erheblich mehr Zeit für die Vorbereitung und Verwaltung der Sitzungen aufgewendet werden mu</w:t>
      </w:r>
      <w:r w:rsidR="00B575C0" w:rsidRPr="00241D43">
        <w:t>ss</w:t>
      </w:r>
      <w:r w:rsidRPr="00241D43">
        <w:t xml:space="preserve">te. Dies war möglich, </w:t>
      </w:r>
      <w:r w:rsidR="000068F3" w:rsidRPr="00241D43">
        <w:t xml:space="preserve">da </w:t>
      </w:r>
      <w:r w:rsidRPr="00241D43">
        <w:t xml:space="preserve">die Reisezeit der UPOV-Mitarbeiter und die Zeit für die Organisation von Reisen zu </w:t>
      </w:r>
      <w:r w:rsidR="000068F3" w:rsidRPr="00241D43">
        <w:t>Tätigkeiten vor Ort</w:t>
      </w:r>
      <w:r w:rsidRPr="00241D43">
        <w:t xml:space="preserve"> reduziert werden konnte. Was die </w:t>
      </w:r>
      <w:r w:rsidR="00BF203E" w:rsidRPr="00241D43">
        <w:t>Finanzmittel</w:t>
      </w:r>
      <w:r w:rsidRPr="00241D43">
        <w:t xml:space="preserve"> betrifft, so </w:t>
      </w:r>
      <w:r w:rsidR="00045842" w:rsidRPr="00D509BC">
        <w:t xml:space="preserve">glich sich </w:t>
      </w:r>
      <w:r w:rsidRPr="00241D43">
        <w:t xml:space="preserve">die erhebliche Verringerung der Reisekosten </w:t>
      </w:r>
      <w:r w:rsidR="007C35B7" w:rsidRPr="00241D43">
        <w:t xml:space="preserve">in gewissem Maße aus </w:t>
      </w:r>
      <w:r w:rsidRPr="00241D43">
        <w:t>durch die zusätzlichen Kosten für die Durchführung virtueller Tagungen der UPOV-Organe, die in Genf tagen. In Anbetracht der Unvorhersehbarkeit der COVID-19-Situation und der zweijährigen Laufzeit des Programms und Haushaltsplans der UPOV wurde der Großteil der für Reisen im Jahr 2020 bereitgestellten Mittel auf das Jahr 2021 übertragen.</w:t>
      </w:r>
    </w:p>
    <w:p w14:paraId="7219F73A" w14:textId="77777777" w:rsidR="00FB2348" w:rsidRDefault="00FB2348" w:rsidP="0016406E"/>
    <w:p w14:paraId="6E6AC54C" w14:textId="692E69CC" w:rsidR="00B40A40" w:rsidRPr="009263F1" w:rsidRDefault="00FB2348" w:rsidP="0016406E">
      <w:pPr>
        <w:rPr>
          <w:snapToGrid w:val="0"/>
        </w:rPr>
      </w:pPr>
      <w:r>
        <w:t>In den folgenden Abschnitten wird über ausgewählte Entwicklungen nach Unterprogramm berichtet</w:t>
      </w:r>
      <w:r w:rsidR="00B40A40" w:rsidRPr="009263F1">
        <w:rPr>
          <w:snapToGrid w:val="0"/>
        </w:rPr>
        <w:t>.</w:t>
      </w:r>
    </w:p>
    <w:p w14:paraId="6E6AC54F" w14:textId="3761EFFF" w:rsidR="00B40A40" w:rsidRPr="009263F1" w:rsidRDefault="00E43BD5" w:rsidP="0016406E">
      <w:pPr>
        <w:keepNext/>
        <w:rPr>
          <w:b/>
          <w:i/>
          <w:color w:val="155F1A"/>
        </w:rPr>
      </w:pPr>
      <w:r w:rsidRPr="0016406E">
        <w:rPr>
          <w:b/>
          <w:i/>
          <w:color w:val="155F1A"/>
        </w:rPr>
        <w:lastRenderedPageBreak/>
        <w:t>Allgemeine Sortenschutzpolitik (Unterprogramm UV.1)</w:t>
      </w:r>
    </w:p>
    <w:p w14:paraId="6E6AC550" w14:textId="77777777" w:rsidR="00B40A40" w:rsidRPr="009263F1" w:rsidRDefault="00B40A40" w:rsidP="0016406E">
      <w:pPr>
        <w:keepNext/>
        <w:rPr>
          <w:b/>
          <w:sz w:val="18"/>
          <w:szCs w:val="18"/>
        </w:rPr>
      </w:pPr>
    </w:p>
    <w:p w14:paraId="6E6AC551" w14:textId="22129E80" w:rsidR="000F0DB8" w:rsidRDefault="00B124D0" w:rsidP="0016406E">
      <w:r w:rsidRPr="00B124D0">
        <w:t xml:space="preserve">Der verstärkte </w:t>
      </w:r>
      <w:r w:rsidR="005A7F24">
        <w:t>Schwerpunkt</w:t>
      </w:r>
      <w:r w:rsidRPr="00B124D0">
        <w:t xml:space="preserve"> auf </w:t>
      </w:r>
      <w:r w:rsidR="00801C24" w:rsidRPr="00B124D0">
        <w:t>de</w:t>
      </w:r>
      <w:r w:rsidR="00801C24">
        <w:t>m</w:t>
      </w:r>
      <w:r w:rsidR="00801C24" w:rsidRPr="00B124D0">
        <w:t xml:space="preserve"> </w:t>
      </w:r>
      <w:r w:rsidRPr="00B124D0">
        <w:t xml:space="preserve">Klimawandel und </w:t>
      </w:r>
      <w:r w:rsidR="00801C24">
        <w:t>der</w:t>
      </w:r>
      <w:r w:rsidR="00801C24" w:rsidRPr="00B124D0">
        <w:t xml:space="preserve"> </w:t>
      </w:r>
      <w:r w:rsidRPr="00B124D0">
        <w:t xml:space="preserve">Entwicklung nachhaltigerer </w:t>
      </w:r>
      <w:r w:rsidR="00801C24">
        <w:t>Ernährungs</w:t>
      </w:r>
      <w:r w:rsidR="00801C24" w:rsidRPr="00B124D0">
        <w:t xml:space="preserve">systeme </w:t>
      </w:r>
      <w:r w:rsidRPr="00B124D0">
        <w:t xml:space="preserve">bedeutet, dass die Annahme der FAQ </w:t>
      </w:r>
      <w:r>
        <w:t>„</w:t>
      </w:r>
      <w:r w:rsidRPr="00B124D0">
        <w:t>Wie unterstützt das UPOV-System die nachhaltige Entwicklung?</w:t>
      </w:r>
      <w:r>
        <w:t>“</w:t>
      </w:r>
      <w:r w:rsidR="00115576">
        <w:rPr>
          <w:rStyle w:val="FootnoteReference"/>
        </w:rPr>
        <w:footnoteReference w:id="2"/>
      </w:r>
      <w:r w:rsidRPr="00B124D0">
        <w:t xml:space="preserve"> sehr nützlich war, um die </w:t>
      </w:r>
      <w:r w:rsidR="000F0DB8" w:rsidRPr="00B124D0">
        <w:t xml:space="preserve">Bedeutung </w:t>
      </w:r>
      <w:r w:rsidRPr="00B124D0">
        <w:t>der Arbeit der UPOV zu erläutern.</w:t>
      </w:r>
      <w:r w:rsidR="006B16EA">
        <w:t xml:space="preserve"> </w:t>
      </w:r>
      <w:r w:rsidRPr="00B124D0">
        <w:t xml:space="preserve">Diese FAQ </w:t>
      </w:r>
      <w:r w:rsidR="002937F0">
        <w:t>baut</w:t>
      </w:r>
      <w:r w:rsidRPr="00B124D0">
        <w:t xml:space="preserve"> auf </w:t>
      </w:r>
      <w:r w:rsidR="001F578F">
        <w:t>der</w:t>
      </w:r>
      <w:r w:rsidR="001F578F" w:rsidRPr="00B124D0">
        <w:t xml:space="preserve"> </w:t>
      </w:r>
      <w:r w:rsidRPr="00B124D0">
        <w:t xml:space="preserve">Bedeutung des UPOV-Systems für </w:t>
      </w:r>
      <w:r w:rsidR="000F0DB8">
        <w:t>das</w:t>
      </w:r>
      <w:r w:rsidR="000F0DB8" w:rsidRPr="00B124D0">
        <w:t xml:space="preserve"> </w:t>
      </w:r>
      <w:r w:rsidRPr="00B124D0">
        <w:t>Erreich</w:t>
      </w:r>
      <w:r w:rsidR="000F0DB8">
        <w:t>en</w:t>
      </w:r>
      <w:r w:rsidRPr="00B124D0">
        <w:t xml:space="preserve"> einer Reihe </w:t>
      </w:r>
      <w:r w:rsidR="000F0DB8">
        <w:t>der</w:t>
      </w:r>
      <w:r w:rsidR="000F0DB8" w:rsidRPr="00B124D0">
        <w:t xml:space="preserve"> </w:t>
      </w:r>
      <w:r w:rsidRPr="00B124D0">
        <w:t>Ziele für nachhaltige Entwicklung der Vereinten Nationen (SDG)</w:t>
      </w:r>
      <w:r w:rsidR="001F578F">
        <w:t xml:space="preserve"> auf</w:t>
      </w:r>
      <w:r w:rsidR="00B40A40" w:rsidRPr="009263F1">
        <w:t>:</w:t>
      </w:r>
    </w:p>
    <w:p w14:paraId="6FA3CC21" w14:textId="77777777" w:rsidR="00B40A40" w:rsidRPr="009263F1" w:rsidRDefault="00B40A40" w:rsidP="0016406E"/>
    <w:p w14:paraId="6E6AC552" w14:textId="77777777" w:rsidR="00B40A40" w:rsidRPr="009263F1" w:rsidRDefault="00B40A40" w:rsidP="0016406E"/>
    <w:p w14:paraId="6E6AC553" w14:textId="44B1B10B" w:rsidR="00AF7872" w:rsidRPr="009263F1" w:rsidRDefault="00B124D0" w:rsidP="00D37B8F">
      <w:pPr>
        <w:pStyle w:val="Caption"/>
      </w:pPr>
      <w:r>
        <w:t>Abbildung</w:t>
      </w:r>
      <w:r w:rsidR="00AF7872" w:rsidRPr="009263F1">
        <w:t xml:space="preserve"> 2.</w:t>
      </w:r>
      <w:r w:rsidR="006B16EA">
        <w:t xml:space="preserve"> </w:t>
      </w:r>
      <w:r w:rsidR="00A71B43" w:rsidRPr="00A71B43">
        <w:t>SDG</w:t>
      </w:r>
      <w:r w:rsidR="00801C24">
        <w:t xml:space="preserve"> der UN</w:t>
      </w:r>
      <w:r w:rsidR="00A71B43" w:rsidRPr="00A71B43">
        <w:t>, für die das UPOV-System von besonderer Bedeutung ist</w:t>
      </w:r>
    </w:p>
    <w:p w14:paraId="6E6AC554" w14:textId="44BBEA55" w:rsidR="00B40A40" w:rsidRPr="009263F1" w:rsidRDefault="0007617D" w:rsidP="009E12C9">
      <w:pPr>
        <w:jc w:val="center"/>
      </w:pPr>
      <w:r>
        <w:rPr>
          <w:noProof/>
          <w:lang w:val="en-US" w:eastAsia="en-US"/>
        </w:rPr>
        <w:drawing>
          <wp:inline distT="0" distB="0" distL="0" distR="0" wp14:anchorId="41992195" wp14:editId="5E7A672C">
            <wp:extent cx="5086800" cy="34056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800" cy="3405600"/>
                    </a:xfrm>
                    <a:prstGeom prst="rect">
                      <a:avLst/>
                    </a:prstGeom>
                    <a:noFill/>
                  </pic:spPr>
                </pic:pic>
              </a:graphicData>
            </a:graphic>
          </wp:inline>
        </w:drawing>
      </w:r>
    </w:p>
    <w:p w14:paraId="6E6AC555" w14:textId="77777777" w:rsidR="00B40A40" w:rsidRPr="009263F1" w:rsidRDefault="00B40A40" w:rsidP="0016406E"/>
    <w:p w14:paraId="6E6AC556" w14:textId="77777777" w:rsidR="00B40A40" w:rsidRPr="009263F1" w:rsidRDefault="00B40A40" w:rsidP="0016406E"/>
    <w:p w14:paraId="6E6AC557" w14:textId="4E57CE68" w:rsidR="00B40A40" w:rsidRPr="009263F1" w:rsidRDefault="00A71B43" w:rsidP="0016406E">
      <w:r w:rsidRPr="00A71B43">
        <w:t xml:space="preserve">Eine </w:t>
      </w:r>
      <w:r w:rsidR="000F0DB8">
        <w:t>zentrale</w:t>
      </w:r>
      <w:r w:rsidR="000F0DB8" w:rsidRPr="00A71B43">
        <w:t xml:space="preserve"> </w:t>
      </w:r>
      <w:r w:rsidRPr="00A71B43">
        <w:t xml:space="preserve">Entwicklung </w:t>
      </w:r>
      <w:r w:rsidR="000F0DB8">
        <w:t>für die</w:t>
      </w:r>
      <w:r w:rsidR="000F0DB8" w:rsidRPr="00A71B43">
        <w:t xml:space="preserve"> </w:t>
      </w:r>
      <w:r w:rsidRPr="00A71B43">
        <w:t xml:space="preserve">Verbesserung der künftigen </w:t>
      </w:r>
      <w:r w:rsidR="001F578F">
        <w:t>Ergebnisse</w:t>
      </w:r>
      <w:r w:rsidR="001F578F" w:rsidRPr="00A71B43">
        <w:t xml:space="preserve"> </w:t>
      </w:r>
      <w:r w:rsidRPr="00A71B43">
        <w:t>der UPOV war die Annahme des Strategischen Geschäftsplans 2021-2025 (SBP) durch den Beratenden Ausschuss.</w:t>
      </w:r>
      <w:r w:rsidR="006B16EA">
        <w:t xml:space="preserve"> </w:t>
      </w:r>
      <w:r w:rsidRPr="00A71B43">
        <w:t>Im SBP wurden die folgenden Ziele festgelegt</w:t>
      </w:r>
      <w:r w:rsidR="00B40A40" w:rsidRPr="009263F1">
        <w:t>:</w:t>
      </w:r>
      <w:r w:rsidR="006B16EA">
        <w:t xml:space="preserve"> </w:t>
      </w:r>
    </w:p>
    <w:p w14:paraId="6E6AC558" w14:textId="77777777" w:rsidR="00B40A40" w:rsidRPr="009263F1" w:rsidRDefault="00B40A40" w:rsidP="0016406E">
      <w:pPr>
        <w:rPr>
          <w:sz w:val="19"/>
          <w:szCs w:val="19"/>
        </w:rPr>
      </w:pPr>
    </w:p>
    <w:p w14:paraId="6E6AC559" w14:textId="753165C4" w:rsidR="00B40A40" w:rsidRPr="009263F1" w:rsidRDefault="00A71B43" w:rsidP="0016406E">
      <w:pPr>
        <w:tabs>
          <w:tab w:val="left" w:pos="1560"/>
        </w:tabs>
        <w:ind w:left="567"/>
        <w:rPr>
          <w:rFonts w:eastAsia="Times New Roman" w:cs="Times New Roman"/>
          <w:lang w:eastAsia="en-US"/>
        </w:rPr>
      </w:pPr>
      <w:r>
        <w:t>Ziel</w:t>
      </w:r>
      <w:r w:rsidR="003546AD" w:rsidRPr="009263F1">
        <w:t xml:space="preserve"> 1:</w:t>
      </w:r>
      <w:r w:rsidR="003546AD" w:rsidRPr="009263F1">
        <w:tab/>
      </w:r>
      <w:r w:rsidR="00E0694B" w:rsidRPr="00E0694B">
        <w:t>Instrumente für die Umsetzung des UPOV-Systems (e-PVP)</w:t>
      </w:r>
    </w:p>
    <w:p w14:paraId="5C71DC25" w14:textId="5B2D2C83" w:rsidR="00E0694B" w:rsidRDefault="00B40A40" w:rsidP="0016406E">
      <w:pPr>
        <w:tabs>
          <w:tab w:val="left" w:pos="1985"/>
        </w:tabs>
        <w:ind w:left="1985" w:hanging="425"/>
      </w:pPr>
      <w:r w:rsidRPr="009263F1">
        <w:t>a)</w:t>
      </w:r>
      <w:r w:rsidRPr="009263F1">
        <w:tab/>
      </w:r>
      <w:r w:rsidR="000F0DB8" w:rsidRPr="00DF1292">
        <w:t>Antr</w:t>
      </w:r>
      <w:r w:rsidR="000F0DB8">
        <w:t>ä</w:t>
      </w:r>
      <w:r w:rsidR="000F0DB8" w:rsidRPr="00DF1292">
        <w:t>g</w:t>
      </w:r>
      <w:r w:rsidR="000F0DB8">
        <w:t>e</w:t>
      </w:r>
      <w:r w:rsidR="000F0DB8" w:rsidRPr="00DF1292">
        <w:t xml:space="preserve"> </w:t>
      </w:r>
      <w:r w:rsidR="00DF1292" w:rsidRPr="00DF1292">
        <w:t>auf Erteilung von Sortenschutz</w:t>
      </w:r>
    </w:p>
    <w:p w14:paraId="17176A16" w14:textId="35962282" w:rsidR="00E0694B" w:rsidRDefault="00E0694B" w:rsidP="0016406E">
      <w:pPr>
        <w:tabs>
          <w:tab w:val="left" w:pos="1985"/>
        </w:tabs>
        <w:ind w:left="1985" w:hanging="425"/>
      </w:pPr>
      <w:r>
        <w:t xml:space="preserve">b) </w:t>
      </w:r>
      <w:r>
        <w:tab/>
      </w:r>
      <w:r w:rsidR="00801C24">
        <w:t>V</w:t>
      </w:r>
      <w:r w:rsidR="00DF1292" w:rsidRPr="00DF1292">
        <w:t>erwaltung von Anträgen auf Erteilung von Sortenschutz</w:t>
      </w:r>
    </w:p>
    <w:p w14:paraId="6E6AC55C" w14:textId="00CB96B2" w:rsidR="00B40A40" w:rsidRDefault="00E0694B" w:rsidP="0016406E">
      <w:pPr>
        <w:tabs>
          <w:tab w:val="left" w:pos="1985"/>
        </w:tabs>
        <w:ind w:left="1985" w:hanging="425"/>
      </w:pPr>
      <w:r>
        <w:t xml:space="preserve">c) </w:t>
      </w:r>
      <w:r>
        <w:tab/>
        <w:t>Erleichterung der Zusammenarbeit bei der DUS-Prüfung</w:t>
      </w:r>
    </w:p>
    <w:p w14:paraId="2325C520" w14:textId="77777777" w:rsidR="00E0694B" w:rsidRPr="009263F1" w:rsidRDefault="00E0694B" w:rsidP="0016406E">
      <w:pPr>
        <w:tabs>
          <w:tab w:val="left" w:pos="1985"/>
        </w:tabs>
        <w:ind w:left="1985" w:hanging="425"/>
      </w:pPr>
    </w:p>
    <w:p w14:paraId="6E6AC55D" w14:textId="1307745C" w:rsidR="00B40A40" w:rsidRPr="009263F1" w:rsidRDefault="00A71B43" w:rsidP="0016406E">
      <w:pPr>
        <w:tabs>
          <w:tab w:val="left" w:pos="1560"/>
        </w:tabs>
        <w:ind w:left="567"/>
      </w:pPr>
      <w:r>
        <w:t>Ziel</w:t>
      </w:r>
      <w:r w:rsidR="003546AD" w:rsidRPr="009263F1">
        <w:t xml:space="preserve"> 2:</w:t>
      </w:r>
      <w:r w:rsidR="003546AD" w:rsidRPr="009263F1">
        <w:tab/>
      </w:r>
      <w:r w:rsidR="008E2509" w:rsidRPr="008E2509">
        <w:t>Schulungs- und Ausbildungsprogramme</w:t>
      </w:r>
      <w:r w:rsidR="00B40A40" w:rsidRPr="009263F1">
        <w:t xml:space="preserve"> </w:t>
      </w:r>
    </w:p>
    <w:p w14:paraId="5ECA9EDB" w14:textId="77777777" w:rsidR="008E2509" w:rsidRDefault="00B40A40" w:rsidP="0016406E">
      <w:pPr>
        <w:tabs>
          <w:tab w:val="left" w:pos="1985"/>
        </w:tabs>
        <w:ind w:left="1985" w:hanging="425"/>
      </w:pPr>
      <w:r w:rsidRPr="009263F1">
        <w:t>a)</w:t>
      </w:r>
      <w:r w:rsidRPr="009263F1">
        <w:tab/>
      </w:r>
      <w:r w:rsidR="008E2509">
        <w:t>Virtuelle Schulung und Ausbildung</w:t>
      </w:r>
    </w:p>
    <w:p w14:paraId="6E6AC55F" w14:textId="3D5049E9" w:rsidR="00B40A40" w:rsidRDefault="008E2509" w:rsidP="0016406E">
      <w:pPr>
        <w:tabs>
          <w:tab w:val="left" w:pos="1985"/>
        </w:tabs>
        <w:ind w:left="1985" w:hanging="425"/>
      </w:pPr>
      <w:r>
        <w:t xml:space="preserve">b) </w:t>
      </w:r>
      <w:r>
        <w:tab/>
        <w:t>UPOV-Qualifikation</w:t>
      </w:r>
    </w:p>
    <w:p w14:paraId="2C5B1563" w14:textId="77777777" w:rsidR="008E2509" w:rsidRPr="009263F1" w:rsidRDefault="008E2509" w:rsidP="0016406E">
      <w:pPr>
        <w:tabs>
          <w:tab w:val="left" w:pos="1985"/>
        </w:tabs>
        <w:ind w:left="1985" w:hanging="425"/>
      </w:pPr>
    </w:p>
    <w:p w14:paraId="6E6AC560" w14:textId="6E5BC2ED" w:rsidR="00B40A40" w:rsidRPr="009263F1" w:rsidRDefault="00A71B43" w:rsidP="0016406E">
      <w:pPr>
        <w:tabs>
          <w:tab w:val="left" w:pos="1560"/>
        </w:tabs>
        <w:ind w:left="567"/>
      </w:pPr>
      <w:r>
        <w:t>Ziel</w:t>
      </w:r>
      <w:r w:rsidR="003546AD" w:rsidRPr="009263F1">
        <w:t xml:space="preserve"> 3:</w:t>
      </w:r>
      <w:r w:rsidR="003546AD" w:rsidRPr="009263F1">
        <w:tab/>
      </w:r>
      <w:r w:rsidR="008E2509" w:rsidRPr="008E2509">
        <w:t>Kommunikation</w:t>
      </w:r>
    </w:p>
    <w:p w14:paraId="540FABE8" w14:textId="77777777" w:rsidR="00FA1D39" w:rsidRDefault="00B40A40" w:rsidP="0016406E">
      <w:pPr>
        <w:tabs>
          <w:tab w:val="left" w:pos="1985"/>
        </w:tabs>
        <w:ind w:left="1985" w:hanging="425"/>
      </w:pPr>
      <w:r w:rsidRPr="009263F1">
        <w:t>a)</w:t>
      </w:r>
      <w:r w:rsidRPr="009263F1">
        <w:tab/>
      </w:r>
      <w:r w:rsidR="00FA1D39">
        <w:t>Wirksame Zusammenarbeit mit Interessengruppen</w:t>
      </w:r>
    </w:p>
    <w:p w14:paraId="7842BCF8" w14:textId="212F84CD" w:rsidR="00FA1D39" w:rsidRDefault="00FA1D39" w:rsidP="0016406E">
      <w:pPr>
        <w:tabs>
          <w:tab w:val="left" w:pos="1985"/>
        </w:tabs>
        <w:ind w:left="1985" w:hanging="425"/>
      </w:pPr>
      <w:r>
        <w:t xml:space="preserve">b) </w:t>
      </w:r>
      <w:r>
        <w:tab/>
        <w:t xml:space="preserve">Wirksame Zusammenarbeit mit einschlägigen internationalen zwischenstaatlichen Organisationen </w:t>
      </w:r>
    </w:p>
    <w:p w14:paraId="33586031" w14:textId="37067F45" w:rsidR="00FA1D39" w:rsidRDefault="00FA1D39" w:rsidP="0016406E">
      <w:pPr>
        <w:tabs>
          <w:tab w:val="left" w:pos="1985"/>
        </w:tabs>
        <w:ind w:left="1985" w:hanging="425"/>
      </w:pPr>
      <w:r>
        <w:t xml:space="preserve">c) </w:t>
      </w:r>
      <w:r>
        <w:tab/>
        <w:t>Verstärkte Verbreitung über soziale Medien</w:t>
      </w:r>
    </w:p>
    <w:p w14:paraId="6E6AC564" w14:textId="4BB45E58" w:rsidR="00B40A40" w:rsidRPr="009263F1" w:rsidRDefault="00FA1D39" w:rsidP="0016406E">
      <w:pPr>
        <w:tabs>
          <w:tab w:val="left" w:pos="1985"/>
        </w:tabs>
        <w:ind w:left="1985" w:hanging="425"/>
      </w:pPr>
      <w:r>
        <w:t xml:space="preserve">d) </w:t>
      </w:r>
      <w:r>
        <w:tab/>
        <w:t>Einsatz maschineller Übersetzungstechnologie</w:t>
      </w:r>
      <w:r w:rsidR="00AB0004">
        <w:t>n</w:t>
      </w:r>
      <w:r>
        <w:t>, um</w:t>
      </w:r>
      <w:r w:rsidR="00AB0004">
        <w:t xml:space="preserve"> die</w:t>
      </w:r>
      <w:r>
        <w:t xml:space="preserve"> UPOV-Material</w:t>
      </w:r>
      <w:r w:rsidR="00AB0004">
        <w:t>ien</w:t>
      </w:r>
      <w:r>
        <w:t xml:space="preserve"> in </w:t>
      </w:r>
      <w:r w:rsidR="00AB0004">
        <w:t>mehr</w:t>
      </w:r>
      <w:r>
        <w:t xml:space="preserve"> Sprachen </w:t>
      </w:r>
      <w:r w:rsidR="00AB0004">
        <w:t>zur Verfügung zu stellen</w:t>
      </w:r>
    </w:p>
    <w:p w14:paraId="6E6AC565" w14:textId="77777777" w:rsidR="00B40A40" w:rsidRPr="009263F1" w:rsidRDefault="00B40A40" w:rsidP="0016406E"/>
    <w:p w14:paraId="77CEF765" w14:textId="104438EA" w:rsidR="00374064" w:rsidRDefault="00374064" w:rsidP="0016406E">
      <w:r>
        <w:t>Ein zentraler Bestandteil des SBP ist die Nutzung der Digitalisierung zur Verbesserung der Fähigkeit der UPOV, ein wirksames Sortenschutzsystem bereitzustellen und zu fördern.</w:t>
      </w:r>
      <w:r w:rsidR="006B16EA">
        <w:t xml:space="preserve"> </w:t>
      </w:r>
      <w:r>
        <w:t>Diese Strategie hat sich angesichts der COVID-19-Pandemie als sehr zeit</w:t>
      </w:r>
      <w:r w:rsidR="00801C24">
        <w:t>gerecht</w:t>
      </w:r>
      <w:r>
        <w:t xml:space="preserve"> erwiesen, so dass der Plan aufgrund der geringeren Reisekosten möglicherweise schneller als erwartet vorangetrieben werden kann.</w:t>
      </w:r>
    </w:p>
    <w:p w14:paraId="59F5D833" w14:textId="77777777" w:rsidR="00374064" w:rsidRDefault="00374064" w:rsidP="0016406E"/>
    <w:p w14:paraId="6E6AC568" w14:textId="339DE615" w:rsidR="00B40A40" w:rsidRPr="009263F1" w:rsidRDefault="00374064" w:rsidP="0016406E">
      <w:r>
        <w:lastRenderedPageBreak/>
        <w:t xml:space="preserve">Um die Effizienz der Arbeit der UPOV zu verbessern, billigte der Rat die </w:t>
      </w:r>
      <w:r w:rsidR="00A467CA">
        <w:t xml:space="preserve">Einrichtung </w:t>
      </w:r>
      <w:r>
        <w:t>und Aufgabendefinition der Technischen Arbeitsgruppe für Prüfungsverfahren und -techniken (TWM), die die Arbeit der TWC und der BMT umfassen soll, mit Wirkung ab 2022.</w:t>
      </w:r>
      <w:r w:rsidR="006B16EA">
        <w:t xml:space="preserve"> </w:t>
      </w:r>
      <w:r>
        <w:t xml:space="preserve">In </w:t>
      </w:r>
      <w:r w:rsidR="00E77826">
        <w:t>Zeiten</w:t>
      </w:r>
      <w:r>
        <w:t xml:space="preserve"> des raschen technologischen Fortschritts und der Digitalisierung wird die </w:t>
      </w:r>
      <w:r w:rsidR="00E77826">
        <w:t xml:space="preserve">Einrichtung </w:t>
      </w:r>
      <w:r>
        <w:t xml:space="preserve">einer </w:t>
      </w:r>
      <w:r w:rsidR="001F578F">
        <w:t xml:space="preserve">einzelnen </w:t>
      </w:r>
      <w:r>
        <w:t xml:space="preserve">Technischen Arbeitsgruppe, die sich mit diesen Entwicklungen im </w:t>
      </w:r>
      <w:r w:rsidR="00E77826">
        <w:t xml:space="preserve">Zusammenhang mit </w:t>
      </w:r>
      <w:r>
        <w:t xml:space="preserve">der technischen Arbeit der UPOV befasst, das </w:t>
      </w:r>
      <w:r w:rsidRPr="00DC4F48">
        <w:t>Bewusstsein</w:t>
      </w:r>
      <w:r>
        <w:t xml:space="preserve"> für Entwicklungen schärfen und eine klare Anlaufstelle bieten</w:t>
      </w:r>
      <w:r w:rsidR="00B40A40" w:rsidRPr="009263F1">
        <w:t xml:space="preserve">. </w:t>
      </w:r>
    </w:p>
    <w:p w14:paraId="6E6AC569" w14:textId="77777777" w:rsidR="00B40A40" w:rsidRPr="009263F1" w:rsidRDefault="00B40A40" w:rsidP="0016406E"/>
    <w:p w14:paraId="6E6AC56A" w14:textId="35448FB4" w:rsidR="00B40A40" w:rsidRPr="009263F1" w:rsidRDefault="00502622" w:rsidP="0016406E">
      <w:pPr>
        <w:keepNext/>
        <w:jc w:val="left"/>
        <w:rPr>
          <w:b/>
          <w:i/>
          <w:color w:val="155F1A"/>
        </w:rPr>
      </w:pPr>
      <w:r w:rsidRPr="0016406E">
        <w:rPr>
          <w:b/>
          <w:i/>
          <w:color w:val="155F1A"/>
        </w:rPr>
        <w:t>Dienstleistungen für den Verband zur Verbesserung der Wirksamkeit des UPOV-Systems (Unterprogramm UV.2</w:t>
      </w:r>
      <w:r w:rsidR="00B40A40" w:rsidRPr="0016406E">
        <w:rPr>
          <w:b/>
          <w:i/>
          <w:color w:val="155F1A"/>
        </w:rPr>
        <w:t>)</w:t>
      </w:r>
    </w:p>
    <w:p w14:paraId="6E6AC56B" w14:textId="77777777" w:rsidR="00B40A40" w:rsidRPr="009263F1" w:rsidRDefault="00B40A40" w:rsidP="0016406E">
      <w:pPr>
        <w:keepNext/>
      </w:pPr>
    </w:p>
    <w:p w14:paraId="7570A404" w14:textId="5846AE66" w:rsidR="000C42F2" w:rsidRDefault="000C42F2" w:rsidP="0016406E">
      <w:r>
        <w:t xml:space="preserve">Als Reaktion auf die COVID-19-Pandemie wurden alle </w:t>
      </w:r>
      <w:r w:rsidR="00801C24">
        <w:t xml:space="preserve">Sitzungen </w:t>
      </w:r>
      <w:r>
        <w:t xml:space="preserve">der UPOV-Organe </w:t>
      </w:r>
      <w:r w:rsidR="00801C24">
        <w:t xml:space="preserve">auf </w:t>
      </w:r>
      <w:r>
        <w:t>virtuell</w:t>
      </w:r>
      <w:r w:rsidR="00801C24">
        <w:t>em Wege</w:t>
      </w:r>
      <w:r>
        <w:t xml:space="preserve"> abgehalten.</w:t>
      </w:r>
      <w:r w:rsidR="006B16EA">
        <w:t xml:space="preserve"> </w:t>
      </w:r>
      <w:r w:rsidR="00421FA7">
        <w:t>Im Fall</w:t>
      </w:r>
      <w:r>
        <w:t xml:space="preserve"> der UPOV-Organe, die in Genf tagen, wurde auch ein Verfahren eingeführt, das die Prüfung von Dokumenten auf dem Schriftweg ermöglicht.</w:t>
      </w:r>
      <w:r w:rsidR="006B16EA">
        <w:t xml:space="preserve"> </w:t>
      </w:r>
      <w:r w:rsidR="00421FA7">
        <w:t>Im Fall</w:t>
      </w:r>
      <w:r>
        <w:t xml:space="preserve"> der Technischen Arbeitsgruppen (TWP) wurde im Vorfeld der Sitzungen um </w:t>
      </w:r>
      <w:r w:rsidR="00421FA7">
        <w:t>Bemerkungen</w:t>
      </w:r>
      <w:r>
        <w:t xml:space="preserve"> zu den Dokumenten gebeten und </w:t>
      </w:r>
      <w:r w:rsidR="008E15AC">
        <w:t>beruhten</w:t>
      </w:r>
      <w:r w:rsidR="00801C24">
        <w:t xml:space="preserve"> </w:t>
      </w:r>
      <w:r>
        <w:t>die Erörterungen auf den Sitzungen auf diese</w:t>
      </w:r>
      <w:r w:rsidR="00367FEC">
        <w:t>n</w:t>
      </w:r>
      <w:r>
        <w:t xml:space="preserve"> </w:t>
      </w:r>
      <w:r w:rsidR="00421FA7">
        <w:t>Bemerkungen</w:t>
      </w:r>
      <w:r>
        <w:t>.</w:t>
      </w:r>
      <w:r w:rsidR="006B16EA">
        <w:t xml:space="preserve"> </w:t>
      </w:r>
      <w:r>
        <w:t xml:space="preserve">Diese Verfahren ermöglichten es den UPOV-Organen, ihre Arbeit wie </w:t>
      </w:r>
      <w:r w:rsidR="00421FA7">
        <w:t>vorgesehen</w:t>
      </w:r>
      <w:r>
        <w:t xml:space="preserve"> fortzusetzen, ohne da</w:t>
      </w:r>
      <w:r w:rsidR="00421FA7">
        <w:t>ss</w:t>
      </w:r>
      <w:r>
        <w:t xml:space="preserve"> sich dies negativ auf den Fortschritt in wesentlichen Angelegenheiten auswirkte.</w:t>
      </w:r>
      <w:r w:rsidR="006B16EA">
        <w:t xml:space="preserve"> </w:t>
      </w:r>
    </w:p>
    <w:p w14:paraId="7D5119CC" w14:textId="77777777" w:rsidR="000C42F2" w:rsidRDefault="000C42F2" w:rsidP="0016406E"/>
    <w:p w14:paraId="6E6AC56E" w14:textId="2C7EB97A" w:rsidR="00B40A40" w:rsidRPr="009263F1" w:rsidRDefault="000C42F2" w:rsidP="0016406E">
      <w:r>
        <w:t>Bei den TWP führte der Übergang zu virtuellen Sitzungen im Jahr 2020 zu einer deutlich höheren Beteiligung als in den Vorjahren (siehe Abbildungen 3 und 4).</w:t>
      </w:r>
      <w:r w:rsidR="006B16EA">
        <w:t xml:space="preserve"> </w:t>
      </w:r>
      <w:r>
        <w:t xml:space="preserve">Die Zunahme der </w:t>
      </w:r>
      <w:r w:rsidR="00421FA7">
        <w:t xml:space="preserve">Anzahl von Teilnehmern </w:t>
      </w:r>
      <w:r>
        <w:t>reichte von 34 % in der TWO bis zu 120 % in der TWF, verglichen mit dem Durchschnitt der vorangegangenen fünf Jahre.</w:t>
      </w:r>
      <w:r w:rsidR="006B16EA">
        <w:t xml:space="preserve"> </w:t>
      </w:r>
      <w:r>
        <w:t>Die Zunahme der</w:t>
      </w:r>
      <w:r w:rsidR="00D80568">
        <w:t xml:space="preserve"> Anzahl </w:t>
      </w:r>
      <w:r w:rsidR="00421FA7">
        <w:t>von</w:t>
      </w:r>
      <w:r>
        <w:t xml:space="preserve"> Verbandsmitglieder</w:t>
      </w:r>
      <w:r w:rsidR="00421FA7">
        <w:t>n</w:t>
      </w:r>
      <w:r>
        <w:t xml:space="preserve">, die an den TWP teilnahmen, reichte von 33 % in der TWA bis </w:t>
      </w:r>
      <w:r w:rsidR="008E15AC">
        <w:t xml:space="preserve">zu </w:t>
      </w:r>
      <w:r>
        <w:t>90 % in der TWC, verglichen mit dem Durchschnitt der vorangegangenen fünf Jahre.</w:t>
      </w:r>
      <w:r w:rsidR="006B16EA">
        <w:t xml:space="preserve"> </w:t>
      </w:r>
      <w:r>
        <w:t xml:space="preserve">Eine </w:t>
      </w:r>
      <w:r w:rsidR="00421FA7">
        <w:t>Befragung</w:t>
      </w:r>
      <w:r>
        <w:t xml:space="preserve"> unter den Teilnehmern</w:t>
      </w:r>
      <w:r w:rsidR="00421FA7">
        <w:t xml:space="preserve"> der TWP</w:t>
      </w:r>
      <w:r>
        <w:t xml:space="preserve"> (siehe Abbildung 5) ergab ein hohes Maß an Zufriedenheit mit den </w:t>
      </w:r>
      <w:r w:rsidR="00CD7197">
        <w:t xml:space="preserve">Sitzungen </w:t>
      </w:r>
      <w:r>
        <w:t xml:space="preserve">insgesamt, wobei mehr als 90 % der Teilnehmer mit den </w:t>
      </w:r>
      <w:r w:rsidR="00CD7197">
        <w:t xml:space="preserve">Sitzungen </w:t>
      </w:r>
      <w:r>
        <w:t>zufrieden oder sehr zufrieden waren</w:t>
      </w:r>
      <w:r w:rsidR="00B40A40" w:rsidRPr="009263F1">
        <w:t>.</w:t>
      </w:r>
      <w:r w:rsidR="006B16EA">
        <w:t xml:space="preserve"> </w:t>
      </w:r>
    </w:p>
    <w:p w14:paraId="6E6AC56F" w14:textId="77777777" w:rsidR="00B40A40" w:rsidRPr="009263F1" w:rsidRDefault="00B40A40" w:rsidP="0016406E"/>
    <w:tbl>
      <w:tblPr>
        <w:tblW w:w="9923" w:type="dxa"/>
        <w:tblInd w:w="-142" w:type="dxa"/>
        <w:tblLayout w:type="fixed"/>
        <w:tblCellMar>
          <w:left w:w="70" w:type="dxa"/>
          <w:right w:w="70" w:type="dxa"/>
        </w:tblCellMar>
        <w:tblLook w:val="0000" w:firstRow="0" w:lastRow="0" w:firstColumn="0" w:lastColumn="0" w:noHBand="0" w:noVBand="0"/>
      </w:tblPr>
      <w:tblGrid>
        <w:gridCol w:w="4961"/>
        <w:gridCol w:w="4962"/>
      </w:tblGrid>
      <w:tr w:rsidR="00E6590C" w:rsidRPr="009263F1" w14:paraId="6E6AC574" w14:textId="77777777" w:rsidTr="001540E0">
        <w:tc>
          <w:tcPr>
            <w:tcW w:w="4961" w:type="dxa"/>
            <w:shd w:val="clear" w:color="auto" w:fill="auto"/>
          </w:tcPr>
          <w:p w14:paraId="6E6AC570" w14:textId="26EE616F" w:rsidR="00E6590C" w:rsidRPr="009263F1" w:rsidRDefault="000C42F2" w:rsidP="00D37B8F">
            <w:pPr>
              <w:pStyle w:val="Caption"/>
            </w:pPr>
            <w:r>
              <w:t>Abbildung</w:t>
            </w:r>
            <w:r w:rsidR="00E566AE" w:rsidRPr="009263F1">
              <w:t xml:space="preserve"> 3</w:t>
            </w:r>
            <w:r w:rsidR="00E6590C" w:rsidRPr="009263F1">
              <w:t>.</w:t>
            </w:r>
            <w:r w:rsidR="006B16EA">
              <w:t xml:space="preserve"> </w:t>
            </w:r>
            <w:r>
              <w:t>Gesamtanzahl Teilnehmer</w:t>
            </w:r>
            <w:r w:rsidR="009A6FE2">
              <w:t xml:space="preserve"> an</w:t>
            </w:r>
            <w:r w:rsidR="00E6590C" w:rsidRPr="009263F1">
              <w:rPr>
                <w:szCs w:val="18"/>
              </w:rPr>
              <w:t xml:space="preserve"> TWP </w:t>
            </w:r>
            <w:r w:rsidR="006608BD" w:rsidRPr="009263F1">
              <w:rPr>
                <w:szCs w:val="18"/>
              </w:rPr>
              <w:br/>
            </w:r>
            <w:r w:rsidR="00E6590C" w:rsidRPr="009263F1">
              <w:rPr>
                <w:szCs w:val="18"/>
              </w:rPr>
              <w:t xml:space="preserve">(2015-2020) </w:t>
            </w:r>
          </w:p>
          <w:p w14:paraId="6E6AC571" w14:textId="6EDDCEB7" w:rsidR="00E6590C" w:rsidRPr="009263F1" w:rsidRDefault="00D97455" w:rsidP="009E12C9">
            <w:pPr>
              <w:keepNext/>
              <w:keepLines/>
              <w:widowControl w:val="0"/>
              <w:spacing w:after="120"/>
              <w:jc w:val="center"/>
              <w:rPr>
                <w:color w:val="008080"/>
                <w:sz w:val="18"/>
                <w:szCs w:val="18"/>
              </w:rPr>
            </w:pPr>
            <w:r>
              <w:rPr>
                <w:noProof/>
                <w:lang w:val="en-US" w:eastAsia="en-US"/>
              </w:rPr>
              <w:drawing>
                <wp:inline distT="0" distB="0" distL="0" distR="0" wp14:anchorId="4E5028C2" wp14:editId="1D34F8C5">
                  <wp:extent cx="3071838" cy="2290445"/>
                  <wp:effectExtent l="0" t="0" r="1905"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5190" cy="2292945"/>
                          </a:xfrm>
                          <a:prstGeom prst="rect">
                            <a:avLst/>
                          </a:prstGeom>
                        </pic:spPr>
                      </pic:pic>
                    </a:graphicData>
                  </a:graphic>
                </wp:inline>
              </w:drawing>
            </w:r>
          </w:p>
        </w:tc>
        <w:tc>
          <w:tcPr>
            <w:tcW w:w="4962" w:type="dxa"/>
            <w:shd w:val="clear" w:color="auto" w:fill="auto"/>
          </w:tcPr>
          <w:p w14:paraId="6E6AC572" w14:textId="1007B2F5" w:rsidR="00E6590C" w:rsidRPr="009263F1" w:rsidRDefault="000C42F2" w:rsidP="00D37B8F">
            <w:pPr>
              <w:pStyle w:val="Caption"/>
            </w:pPr>
            <w:r>
              <w:t>Abbildung</w:t>
            </w:r>
            <w:r w:rsidR="00E6590C" w:rsidRPr="009263F1">
              <w:t xml:space="preserve"> </w:t>
            </w:r>
            <w:r w:rsidR="006646D0" w:rsidRPr="009263F1">
              <w:t>4</w:t>
            </w:r>
            <w:r w:rsidR="00E6590C" w:rsidRPr="009263F1">
              <w:t>.</w:t>
            </w:r>
            <w:r w:rsidR="006B16EA">
              <w:t xml:space="preserve"> </w:t>
            </w:r>
            <w:r w:rsidR="009A6FE2">
              <w:t xml:space="preserve">Anzahl UPOV-Mitglieder, </w:t>
            </w:r>
            <w:r w:rsidR="00372C97">
              <w:t xml:space="preserve">die </w:t>
            </w:r>
            <w:r w:rsidR="00136356">
              <w:t xml:space="preserve">an </w:t>
            </w:r>
            <w:r w:rsidR="005F44E8" w:rsidRPr="005F44E8">
              <w:t>mindestens einer TWP pro</w:t>
            </w:r>
            <w:r w:rsidR="0007617D">
              <w:t> </w:t>
            </w:r>
            <w:r w:rsidR="005F44E8" w:rsidRPr="005F44E8">
              <w:t xml:space="preserve">Jahr </w:t>
            </w:r>
            <w:r w:rsidR="00136356" w:rsidRPr="005F44E8">
              <w:t>teiln</w:t>
            </w:r>
            <w:r w:rsidR="00136356">
              <w:t>a</w:t>
            </w:r>
            <w:r w:rsidR="00136356" w:rsidRPr="005F44E8">
              <w:t>hmen</w:t>
            </w:r>
            <w:r w:rsidR="00136356" w:rsidRPr="009263F1">
              <w:t xml:space="preserve"> </w:t>
            </w:r>
            <w:r w:rsidR="00E6590C" w:rsidRPr="009263F1">
              <w:t>(2015</w:t>
            </w:r>
            <w:r w:rsidR="00E6590C" w:rsidRPr="009263F1">
              <w:noBreakHyphen/>
              <w:t>2020)</w:t>
            </w:r>
          </w:p>
          <w:p w14:paraId="6E6AC573" w14:textId="25083184" w:rsidR="00E6590C" w:rsidRPr="009263F1" w:rsidRDefault="001540E0" w:rsidP="009E12C9">
            <w:pPr>
              <w:ind w:left="680" w:hanging="680"/>
              <w:jc w:val="center"/>
              <w:rPr>
                <w:rFonts w:ascii="Arial Narrow" w:hAnsi="Arial Narrow"/>
                <w:bCs/>
                <w:color w:val="008080"/>
                <w:sz w:val="18"/>
              </w:rPr>
            </w:pPr>
            <w:r>
              <w:rPr>
                <w:noProof/>
                <w:lang w:val="en-US" w:eastAsia="en-US"/>
              </w:rPr>
              <w:drawing>
                <wp:inline distT="0" distB="0" distL="0" distR="0" wp14:anchorId="46606A39" wp14:editId="3624CB07">
                  <wp:extent cx="2901950" cy="2290506"/>
                  <wp:effectExtent l="0" t="0" r="0" b="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8173" cy="2295418"/>
                          </a:xfrm>
                          <a:prstGeom prst="rect">
                            <a:avLst/>
                          </a:prstGeom>
                        </pic:spPr>
                      </pic:pic>
                    </a:graphicData>
                  </a:graphic>
                </wp:inline>
              </w:drawing>
            </w:r>
          </w:p>
        </w:tc>
      </w:tr>
      <w:tr w:rsidR="00B40A40" w:rsidRPr="009263F1" w14:paraId="6E6AC577" w14:textId="77777777" w:rsidTr="00A457C6">
        <w:tblPrEx>
          <w:tblCellMar>
            <w:left w:w="108" w:type="dxa"/>
            <w:right w:w="108" w:type="dxa"/>
          </w:tblCellMar>
        </w:tblPrEx>
        <w:trPr>
          <w:trHeight w:val="54"/>
        </w:trPr>
        <w:tc>
          <w:tcPr>
            <w:tcW w:w="4961" w:type="dxa"/>
          </w:tcPr>
          <w:p w14:paraId="6E6AC575" w14:textId="77777777" w:rsidR="00B40A40" w:rsidRPr="009263F1" w:rsidRDefault="00B40A40" w:rsidP="00D37B8F">
            <w:pPr>
              <w:pStyle w:val="Caption"/>
            </w:pPr>
          </w:p>
        </w:tc>
        <w:tc>
          <w:tcPr>
            <w:tcW w:w="4962" w:type="dxa"/>
          </w:tcPr>
          <w:p w14:paraId="6E6AC576" w14:textId="77777777" w:rsidR="00B40A40" w:rsidRPr="009263F1" w:rsidRDefault="00B40A40" w:rsidP="00D37B8F">
            <w:pPr>
              <w:pStyle w:val="Caption"/>
              <w:rPr>
                <w:highlight w:val="yellow"/>
              </w:rPr>
            </w:pPr>
          </w:p>
        </w:tc>
      </w:tr>
      <w:tr w:rsidR="0093270D" w:rsidRPr="009263F1" w14:paraId="6E6AC57A" w14:textId="77777777" w:rsidTr="006824E1">
        <w:tc>
          <w:tcPr>
            <w:tcW w:w="9923" w:type="dxa"/>
            <w:gridSpan w:val="2"/>
          </w:tcPr>
          <w:p w14:paraId="6E6AC578" w14:textId="2A6D453E" w:rsidR="0093270D" w:rsidRPr="009263F1" w:rsidRDefault="000C42F2" w:rsidP="00D37B8F">
            <w:pPr>
              <w:pStyle w:val="Caption"/>
            </w:pPr>
            <w:r>
              <w:t>Abbildung</w:t>
            </w:r>
            <w:r w:rsidR="0093270D" w:rsidRPr="009263F1">
              <w:t xml:space="preserve"> </w:t>
            </w:r>
            <w:r w:rsidR="00E566AE" w:rsidRPr="009263F1">
              <w:t>5</w:t>
            </w:r>
            <w:r w:rsidR="006646D0" w:rsidRPr="009263F1">
              <w:t>.</w:t>
            </w:r>
            <w:r w:rsidR="006B16EA">
              <w:t xml:space="preserve"> </w:t>
            </w:r>
            <w:r w:rsidR="005F44E8" w:rsidRPr="005F44E8">
              <w:t xml:space="preserve">Allgemeine Zufriedenheit der TWP-Teilnehmer an virtuellen </w:t>
            </w:r>
            <w:r w:rsidR="00CD7197">
              <w:t>Sitzungen</w:t>
            </w:r>
            <w:r w:rsidR="00CD7197" w:rsidRPr="005F44E8">
              <w:t xml:space="preserve"> </w:t>
            </w:r>
            <w:r w:rsidR="005F44E8" w:rsidRPr="005F44E8">
              <w:t>(2020) (in %)</w:t>
            </w:r>
          </w:p>
          <w:p w14:paraId="6E6AC579" w14:textId="64777E6F" w:rsidR="0093270D" w:rsidRPr="009263F1" w:rsidRDefault="006824E1" w:rsidP="009E12C9">
            <w:pPr>
              <w:jc w:val="center"/>
            </w:pPr>
            <w:r>
              <w:rPr>
                <w:noProof/>
                <w:lang w:val="en-US" w:eastAsia="en-US"/>
              </w:rPr>
              <w:drawing>
                <wp:inline distT="0" distB="0" distL="0" distR="0" wp14:anchorId="573A5CFD" wp14:editId="0E321EE1">
                  <wp:extent cx="3422650" cy="2276460"/>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1445" cy="2295612"/>
                          </a:xfrm>
                          <a:prstGeom prst="rect">
                            <a:avLst/>
                          </a:prstGeom>
                        </pic:spPr>
                      </pic:pic>
                    </a:graphicData>
                  </a:graphic>
                </wp:inline>
              </w:drawing>
            </w:r>
          </w:p>
        </w:tc>
      </w:tr>
    </w:tbl>
    <w:p w14:paraId="6E6AC57B" w14:textId="77777777" w:rsidR="00B40A40" w:rsidRPr="009263F1" w:rsidRDefault="00B40A40" w:rsidP="0016406E"/>
    <w:p w14:paraId="73D159EC" w14:textId="22311225" w:rsidR="006C0F96" w:rsidRDefault="006C0F96" w:rsidP="0016406E">
      <w:pPr>
        <w:keepLines/>
      </w:pPr>
      <w:r>
        <w:t xml:space="preserve">Bei den Erörterungen </w:t>
      </w:r>
      <w:r w:rsidR="008E15AC">
        <w:t>der</w:t>
      </w:r>
      <w:r>
        <w:t xml:space="preserve"> TWP (siehe Dokument TWP/5/12) wurde festgestellt, da</w:t>
      </w:r>
      <w:r w:rsidR="00421FA7">
        <w:t>ss</w:t>
      </w:r>
      <w:r>
        <w:t xml:space="preserve"> das Engagement auf virtuellen </w:t>
      </w:r>
      <w:r w:rsidR="00ED2F7D">
        <w:t>Sitzungen</w:t>
      </w:r>
      <w:r>
        <w:t xml:space="preserve"> schwieriger ist als auf physischen </w:t>
      </w:r>
      <w:r w:rsidR="00ED2F7D">
        <w:t>Sitzungen</w:t>
      </w:r>
      <w:r>
        <w:t xml:space="preserve">, </w:t>
      </w:r>
      <w:r w:rsidR="00420FF0">
        <w:t>teilweise aufgrund von</w:t>
      </w:r>
      <w:r w:rsidR="00136356">
        <w:t xml:space="preserve"> </w:t>
      </w:r>
      <w:r>
        <w:t>technische</w:t>
      </w:r>
      <w:r w:rsidR="00420FF0">
        <w:t>n</w:t>
      </w:r>
      <w:r>
        <w:t xml:space="preserve"> Probleme</w:t>
      </w:r>
      <w:r w:rsidR="00420FF0">
        <w:t>n</w:t>
      </w:r>
      <w:r w:rsidR="006C4552">
        <w:t>,</w:t>
      </w:r>
      <w:r>
        <w:t xml:space="preserve"> und da</w:t>
      </w:r>
      <w:r w:rsidR="000E4B03">
        <w:t>ss</w:t>
      </w:r>
      <w:r>
        <w:t xml:space="preserve"> es weniger Möglichkeiten für informelle </w:t>
      </w:r>
      <w:r w:rsidR="00420FF0">
        <w:t xml:space="preserve">Gespräche </w:t>
      </w:r>
      <w:r>
        <w:t xml:space="preserve">am Rande der </w:t>
      </w:r>
      <w:r w:rsidR="00ED2F7D">
        <w:t>Sitzung</w:t>
      </w:r>
      <w:r>
        <w:t xml:space="preserve"> gibt.</w:t>
      </w:r>
      <w:r w:rsidR="006B16EA">
        <w:t xml:space="preserve"> </w:t>
      </w:r>
      <w:r>
        <w:t xml:space="preserve">Umgekehrt schufen virtuelle Plattformen neue Möglichkeiten für </w:t>
      </w:r>
      <w:r w:rsidR="00ED2F7D">
        <w:t>Erörterungen</w:t>
      </w:r>
      <w:r>
        <w:t xml:space="preserve"> und </w:t>
      </w:r>
      <w:r w:rsidR="006C4552">
        <w:t>Beratung</w:t>
      </w:r>
      <w:r>
        <w:t>en außerhalb der Sitzungswoche und ermöglichten es, Themen vor der Sitzung voranzutreiben.</w:t>
      </w:r>
      <w:r w:rsidR="006B16EA">
        <w:t xml:space="preserve"> </w:t>
      </w:r>
      <w:r>
        <w:t xml:space="preserve">Technische Besuche sind ein wichtiges Mittel für den Informations- und Wissensaustausch auf den </w:t>
      </w:r>
      <w:r w:rsidR="00ED2F7D">
        <w:t>S</w:t>
      </w:r>
      <w:r w:rsidR="006C4552">
        <w:t>i</w:t>
      </w:r>
      <w:r w:rsidR="00ED2F7D">
        <w:t xml:space="preserve">tzungen der </w:t>
      </w:r>
      <w:r>
        <w:t>TWP und diese waren 2020 nicht möglich.</w:t>
      </w:r>
      <w:r w:rsidR="006B16EA">
        <w:t xml:space="preserve"> </w:t>
      </w:r>
      <w:r>
        <w:t xml:space="preserve">Es wurde jedoch </w:t>
      </w:r>
      <w:r w:rsidR="00270C80">
        <w:t>festgestellt</w:t>
      </w:r>
      <w:r>
        <w:t>, dass virtuelle technische Besuche eine Option wären, die im Jahr 2021 weiterverfolgt werden sollte.</w:t>
      </w:r>
    </w:p>
    <w:p w14:paraId="4173B064" w14:textId="77777777" w:rsidR="006C0F96" w:rsidRDefault="006C0F96" w:rsidP="0016406E">
      <w:pPr>
        <w:keepLines/>
      </w:pPr>
    </w:p>
    <w:p w14:paraId="0E42B756" w14:textId="2A060C51" w:rsidR="006C0F96" w:rsidRDefault="006C0F96" w:rsidP="0016406E">
      <w:pPr>
        <w:keepLines/>
      </w:pPr>
      <w:r>
        <w:t xml:space="preserve">Im Gegensatz zu den </w:t>
      </w:r>
      <w:r w:rsidR="006C4552">
        <w:t xml:space="preserve">Sitzungen </w:t>
      </w:r>
      <w:r w:rsidR="00ED2F7D">
        <w:t>der TWP</w:t>
      </w:r>
      <w:r>
        <w:t xml:space="preserve"> war die</w:t>
      </w:r>
      <w:r w:rsidR="00D80568">
        <w:t xml:space="preserve"> Anzahl </w:t>
      </w:r>
      <w:r w:rsidR="00ED2F7D">
        <w:t>von</w:t>
      </w:r>
      <w:r>
        <w:t xml:space="preserve"> Verbandsmitglieder</w:t>
      </w:r>
      <w:r w:rsidR="00ED2F7D">
        <w:t>n</w:t>
      </w:r>
      <w:r>
        <w:t xml:space="preserve">, die an den virtuellen </w:t>
      </w:r>
      <w:r w:rsidR="00ED2F7D">
        <w:t>Sitzungen</w:t>
      </w:r>
      <w:r>
        <w:t xml:space="preserve"> der in Genf tagenden UPOV-Organe (Rat, Beratender Ausschu</w:t>
      </w:r>
      <w:r w:rsidR="000E4B03">
        <w:t>ss</w:t>
      </w:r>
      <w:r>
        <w:t>, CAJ und TC) teilnahmen, ähnlich wie in den Vorjahren (siehe Abbildungen 10 und 11 unter Unterprogramm UV.1 und Abbildungen 20 und 21 unter Unterprogramm UV.2).</w:t>
      </w:r>
      <w:r w:rsidR="006B16EA">
        <w:t xml:space="preserve"> </w:t>
      </w:r>
      <w:r>
        <w:t>Es ist möglich, da</w:t>
      </w:r>
      <w:r w:rsidR="000E4B03">
        <w:t>ss</w:t>
      </w:r>
      <w:r>
        <w:t xml:space="preserve"> die </w:t>
      </w:r>
      <w:r w:rsidR="00C164E2">
        <w:t xml:space="preserve">Maßnahmen </w:t>
      </w:r>
      <w:r>
        <w:t>für die Billigung von Dokumenten auf dem Schriftweg im Vorfeld der Tagungen</w:t>
      </w:r>
      <w:r w:rsidR="00ED2F7D">
        <w:t xml:space="preserve"> der UPOV</w:t>
      </w:r>
      <w:r>
        <w:t xml:space="preserve"> das Interesse an der Teilnahme an den </w:t>
      </w:r>
      <w:r w:rsidR="00ED2F7D">
        <w:t>Sitzungen</w:t>
      </w:r>
      <w:r>
        <w:t xml:space="preserve"> verringert haben.</w:t>
      </w:r>
      <w:r w:rsidR="006B16EA">
        <w:t xml:space="preserve"> </w:t>
      </w:r>
      <w:r w:rsidR="00E40F02">
        <w:t xml:space="preserve">Außerdem </w:t>
      </w:r>
      <w:r>
        <w:t xml:space="preserve">erforderte das Verfahren zur Billigung von Dokumenten auf dem Schriftweg mehrere Beratungsrunden, was neue Anforderungen an die Verbandsmitglieder und Beobachter stellte und den Verwaltungsaufwand bei der Organisation der Tagungen erheblich erhöhte. </w:t>
      </w:r>
    </w:p>
    <w:p w14:paraId="30800AE7" w14:textId="77777777" w:rsidR="006C0F96" w:rsidRDefault="006C0F96" w:rsidP="0016406E">
      <w:pPr>
        <w:keepLines/>
      </w:pPr>
    </w:p>
    <w:p w14:paraId="6E6AC580" w14:textId="26A8E2F7" w:rsidR="00B40A40" w:rsidRPr="006C0F96" w:rsidRDefault="006C0F96" w:rsidP="0016406E">
      <w:pPr>
        <w:keepLines/>
      </w:pPr>
      <w:r>
        <w:t>Als Teil der Maßnahmen zur Erleichterung oder Verbesserung der freiwilligen Zusammenarbeit zwischen den Verbandsmitgliedern vereinbarte der TC, die Entwicklung eines Pakets kompatibler IT-Instrumente mit den folgenden Elementen vorzuschlagen</w:t>
      </w:r>
      <w:r w:rsidR="00B40A40" w:rsidRPr="009263F1">
        <w:t>:</w:t>
      </w:r>
      <w:r w:rsidR="006B16EA">
        <w:t xml:space="preserve"> </w:t>
      </w:r>
    </w:p>
    <w:p w14:paraId="6E6AC581" w14:textId="77777777" w:rsidR="00B40A40" w:rsidRPr="009263F1" w:rsidRDefault="00B40A40" w:rsidP="0016406E">
      <w:pPr>
        <w:tabs>
          <w:tab w:val="left" w:pos="567"/>
          <w:tab w:val="left" w:pos="1134"/>
          <w:tab w:val="left" w:pos="1701"/>
          <w:tab w:val="left" w:pos="5387"/>
          <w:tab w:val="left" w:pos="5954"/>
        </w:tabs>
      </w:pPr>
    </w:p>
    <w:p w14:paraId="6E6AC582" w14:textId="06C158E9" w:rsidR="00B40A40" w:rsidRPr="009263F1" w:rsidRDefault="006C0F96" w:rsidP="0016406E">
      <w:pPr>
        <w:pStyle w:val="ListParagraph"/>
        <w:keepNext/>
        <w:numPr>
          <w:ilvl w:val="1"/>
          <w:numId w:val="24"/>
        </w:numPr>
        <w:ind w:left="1134" w:hanging="578"/>
        <w:contextualSpacing/>
      </w:pPr>
      <w:r w:rsidRPr="009263F1">
        <w:t>Plattform</w:t>
      </w:r>
      <w:r w:rsidR="00B40A40" w:rsidRPr="009263F1">
        <w:t xml:space="preserve"> </w:t>
      </w:r>
      <w:r w:rsidRPr="009263F1">
        <w:t>für</w:t>
      </w:r>
      <w:r w:rsidR="00B40A40" w:rsidRPr="009263F1">
        <w:t>:</w:t>
      </w:r>
      <w:r w:rsidR="006B16EA">
        <w:t xml:space="preserve"> </w:t>
      </w:r>
    </w:p>
    <w:p w14:paraId="6E6AC583" w14:textId="28DF0AAE" w:rsidR="00B40A40" w:rsidRPr="009263F1" w:rsidRDefault="004E6BC9" w:rsidP="0016406E">
      <w:pPr>
        <w:pStyle w:val="ListParagraph"/>
        <w:keepNext/>
        <w:numPr>
          <w:ilvl w:val="2"/>
          <w:numId w:val="24"/>
        </w:numPr>
        <w:ind w:left="1701" w:hanging="425"/>
        <w:contextualSpacing/>
      </w:pPr>
      <w:r w:rsidRPr="004E6BC9">
        <w:t>Austausch bestehende</w:t>
      </w:r>
      <w:r w:rsidR="00ED2F7D">
        <w:t>r</w:t>
      </w:r>
      <w:r w:rsidRPr="004E6BC9">
        <w:t xml:space="preserve"> DUS-Berichte für</w:t>
      </w:r>
      <w:r w:rsidR="00B40A40" w:rsidRPr="009263F1">
        <w:t>:</w:t>
      </w:r>
    </w:p>
    <w:p w14:paraId="6E6AC584" w14:textId="6C571D9A" w:rsidR="00B40A40" w:rsidRPr="009263F1" w:rsidRDefault="004E6BC9" w:rsidP="0016406E">
      <w:pPr>
        <w:pStyle w:val="ListParagraph"/>
        <w:keepNext/>
        <w:numPr>
          <w:ilvl w:val="3"/>
          <w:numId w:val="24"/>
        </w:numPr>
        <w:ind w:left="2268" w:hanging="567"/>
        <w:contextualSpacing/>
      </w:pPr>
      <w:r w:rsidRPr="004E6BC9">
        <w:t xml:space="preserve">Verbandsmitglieder, um bestehende DUS-Berichte einzustellen und zu </w:t>
      </w:r>
      <w:r w:rsidR="00AC3266">
        <w:t>erhalten</w:t>
      </w:r>
      <w:r w:rsidR="00AC3266" w:rsidRPr="004E6BC9">
        <w:t xml:space="preserve"> </w:t>
      </w:r>
      <w:r w:rsidRPr="004E6BC9">
        <w:t>und gegebenenfalls die Zahlung zu veranlassen</w:t>
      </w:r>
      <w:r w:rsidR="00B40A40" w:rsidRPr="009263F1">
        <w:t xml:space="preserve"> </w:t>
      </w:r>
    </w:p>
    <w:p w14:paraId="6E6AC585" w14:textId="65179B1F" w:rsidR="00B40A40" w:rsidRPr="009263F1" w:rsidRDefault="00ED2F7D" w:rsidP="0016406E">
      <w:pPr>
        <w:pStyle w:val="ListParagraph"/>
        <w:numPr>
          <w:ilvl w:val="3"/>
          <w:numId w:val="24"/>
        </w:numPr>
        <w:ind w:left="2268" w:hanging="567"/>
        <w:contextualSpacing/>
      </w:pPr>
      <w:r w:rsidRPr="00ED2F7D">
        <w:t xml:space="preserve">Antragssteller auf Erteilung von </w:t>
      </w:r>
      <w:r w:rsidR="00AC3266">
        <w:t>Sortenschutz</w:t>
      </w:r>
      <w:r w:rsidR="004E6BC9" w:rsidRPr="004E6BC9">
        <w:t>, um die Verwendung bestehender DUS-Berichte zu beantragen und gegebenenfalls Zahlungen zu leisten</w:t>
      </w:r>
      <w:r w:rsidR="00B40A40" w:rsidRPr="009263F1">
        <w:t xml:space="preserve"> </w:t>
      </w:r>
    </w:p>
    <w:p w14:paraId="6E6AC586" w14:textId="76E86CAC" w:rsidR="00B40A40" w:rsidRPr="009263F1" w:rsidRDefault="004430DB" w:rsidP="0016406E">
      <w:pPr>
        <w:pStyle w:val="ListParagraph"/>
        <w:numPr>
          <w:ilvl w:val="2"/>
          <w:numId w:val="24"/>
        </w:numPr>
        <w:ind w:left="1701" w:hanging="425"/>
        <w:contextualSpacing/>
      </w:pPr>
      <w:r w:rsidRPr="004430DB">
        <w:t xml:space="preserve">Verbandsmitglieder, </w:t>
      </w:r>
      <w:r w:rsidR="00AC3266">
        <w:t xml:space="preserve">um </w:t>
      </w:r>
      <w:r w:rsidRPr="004430DB">
        <w:t>ihre dokumentierten DUS-Verfahren und Informationen über ihre Qualitätsmanagementsysteme anderen Verbandsmitgliedern zur Verfügung zu stellen</w:t>
      </w:r>
    </w:p>
    <w:p w14:paraId="6E6AC587" w14:textId="77777777" w:rsidR="00B40A40" w:rsidRPr="009263F1" w:rsidRDefault="00B40A40" w:rsidP="0016406E">
      <w:pPr>
        <w:pStyle w:val="ListParagraph"/>
        <w:ind w:left="1647"/>
      </w:pPr>
    </w:p>
    <w:p w14:paraId="6E6AC588" w14:textId="3C4AD225" w:rsidR="00B40A40" w:rsidRPr="009263F1" w:rsidRDefault="004430DB" w:rsidP="0016406E">
      <w:pPr>
        <w:pStyle w:val="ListParagraph"/>
        <w:numPr>
          <w:ilvl w:val="1"/>
          <w:numId w:val="24"/>
        </w:numPr>
        <w:ind w:left="1134" w:hanging="567"/>
        <w:contextualSpacing/>
      </w:pPr>
      <w:r w:rsidRPr="004430DB">
        <w:t xml:space="preserve">Instrument zur Bereitstellung von Informationen über die Zusammenarbeit bei der DUS-Prüfung zwischen Verbandsmitgliedern für </w:t>
      </w:r>
      <w:r w:rsidR="0045791D" w:rsidRPr="0045791D">
        <w:t xml:space="preserve">Antragsteller auf Erteilung von Sortenschutz </w:t>
      </w:r>
      <w:r w:rsidRPr="004430DB">
        <w:t xml:space="preserve">in </w:t>
      </w:r>
      <w:r w:rsidR="0045791D">
        <w:t xml:space="preserve">einer </w:t>
      </w:r>
      <w:r w:rsidRPr="004430DB">
        <w:t>benutzerfreundliche</w:t>
      </w:r>
      <w:r w:rsidR="0045791D">
        <w:t>n</w:t>
      </w:r>
      <w:r w:rsidRPr="004430DB">
        <w:t xml:space="preserve"> Form unter Verwendung </w:t>
      </w:r>
      <w:r w:rsidR="0045791D">
        <w:t>von</w:t>
      </w:r>
      <w:r w:rsidRPr="004430DB">
        <w:t xml:space="preserve"> in der GENIE-Datenbank enthaltenen Informationen</w:t>
      </w:r>
    </w:p>
    <w:p w14:paraId="6E6AC589" w14:textId="77777777" w:rsidR="00B40A40" w:rsidRPr="009263F1" w:rsidRDefault="00B40A40" w:rsidP="0016406E">
      <w:pPr>
        <w:pStyle w:val="ListParagraph"/>
        <w:ind w:left="1134" w:hanging="567"/>
      </w:pPr>
    </w:p>
    <w:p w14:paraId="6E6AC58A" w14:textId="2F405D60" w:rsidR="00B40A40" w:rsidRPr="009263F1" w:rsidRDefault="004430DB" w:rsidP="0016406E">
      <w:pPr>
        <w:pStyle w:val="ListParagraph"/>
        <w:numPr>
          <w:ilvl w:val="1"/>
          <w:numId w:val="24"/>
        </w:numPr>
        <w:ind w:left="1134" w:hanging="567"/>
        <w:contextualSpacing/>
      </w:pPr>
      <w:r w:rsidRPr="004430DB">
        <w:t xml:space="preserve">Modul für Verbandsmitglieder zur Verwendung der webbasierten TG-Mustervorlage und der </w:t>
      </w:r>
      <w:r w:rsidR="0045791D" w:rsidRPr="0045791D">
        <w:t xml:space="preserve">Datenbank mit Merkmalen </w:t>
      </w:r>
      <w:r w:rsidRPr="004430DB">
        <w:t>zur Erstellung von Prüfungsrichtlinien einzelner Behörden (IATG) in ihrer Sprache</w:t>
      </w:r>
    </w:p>
    <w:p w14:paraId="6E6AC58B" w14:textId="77777777" w:rsidR="00B40A40" w:rsidRPr="009263F1" w:rsidRDefault="00B40A40" w:rsidP="0016406E">
      <w:pPr>
        <w:pStyle w:val="ListParagraph"/>
        <w:ind w:left="1134" w:hanging="567"/>
      </w:pPr>
    </w:p>
    <w:p w14:paraId="6E6AC58C" w14:textId="3B3DD091" w:rsidR="00B40A40" w:rsidRPr="009263F1" w:rsidRDefault="007226E2" w:rsidP="0016406E">
      <w:pPr>
        <w:pStyle w:val="ListParagraph"/>
        <w:numPr>
          <w:ilvl w:val="1"/>
          <w:numId w:val="24"/>
        </w:numPr>
        <w:ind w:left="1134" w:hanging="567"/>
        <w:contextualSpacing/>
      </w:pPr>
      <w:r w:rsidRPr="007226E2">
        <w:t xml:space="preserve">Plattform für Datenbanken </w:t>
      </w:r>
      <w:r w:rsidR="0045791D">
        <w:t>von</w:t>
      </w:r>
      <w:r w:rsidRPr="007226E2">
        <w:t xml:space="preserve"> UPOV-Mitglieder</w:t>
      </w:r>
      <w:r w:rsidR="0045791D">
        <w:t>n mit</w:t>
      </w:r>
      <w:r w:rsidRPr="007226E2">
        <w:t xml:space="preserve"> Informationen zur Sortenbeschreibung </w:t>
      </w:r>
    </w:p>
    <w:p w14:paraId="6E6AC58D" w14:textId="77777777" w:rsidR="00B40A40" w:rsidRPr="009263F1" w:rsidRDefault="00B40A40" w:rsidP="0016406E"/>
    <w:p w14:paraId="124157BD" w14:textId="6662122B" w:rsidR="00B66992" w:rsidRDefault="00B66992" w:rsidP="0016406E">
      <w:r>
        <w:t xml:space="preserve">Eine Reihe dieser Elemente wird eine Komponente der </w:t>
      </w:r>
      <w:r w:rsidR="0039321B">
        <w:t>„</w:t>
      </w:r>
      <w:r>
        <w:t>e-PVP</w:t>
      </w:r>
      <w:r w:rsidR="0039321B">
        <w:t>“</w:t>
      </w:r>
      <w:r>
        <w:t xml:space="preserve">-Initiative (Ziel 1: </w:t>
      </w:r>
      <w:r w:rsidR="0045791D">
        <w:t>Instrumente</w:t>
      </w:r>
      <w:r>
        <w:t xml:space="preserve"> für die Umsetzung des UPOV-Systems (e-PVP)) im Rahmen des Strategischen Geschäftsplans 2021-2025 (SBP) bilden (</w:t>
      </w:r>
      <w:r w:rsidR="0045791D">
        <w:t>vergleiche</w:t>
      </w:r>
      <w:r>
        <w:t xml:space="preserve"> Allgemeine Sortenschutzpolitik (Unterprogramm UV.1) </w:t>
      </w:r>
      <w:r w:rsidR="0045791D">
        <w:t>vorstehend</w:t>
      </w:r>
      <w:r>
        <w:t>).</w:t>
      </w:r>
      <w:r w:rsidR="006B16EA">
        <w:t xml:space="preserve"> </w:t>
      </w:r>
    </w:p>
    <w:p w14:paraId="6FCF95BF" w14:textId="77777777" w:rsidR="00B66992" w:rsidRDefault="00B66992" w:rsidP="0016406E"/>
    <w:p w14:paraId="09B0A10C" w14:textId="037BE72D" w:rsidR="00B66992" w:rsidRDefault="00B66992" w:rsidP="0016406E">
      <w:r>
        <w:t xml:space="preserve">Der TC ersuchte ferner das Verbandsbüro, Prüfungsrichtlinien zu ermitteln, </w:t>
      </w:r>
      <w:r w:rsidR="007C72E2" w:rsidRPr="007C72E2">
        <w:t>bei denen mit einer Teilüberarbeitung der Prüfungsrichtlinien</w:t>
      </w:r>
      <w:r>
        <w:t xml:space="preserve">, einschließlich der </w:t>
      </w:r>
      <w:r w:rsidR="001E35DD">
        <w:t>Technischen Fragebögen, voraussichtlich erhebliche Vorteile</w:t>
      </w:r>
      <w:r>
        <w:t xml:space="preserve"> </w:t>
      </w:r>
      <w:r w:rsidR="007C72E2">
        <w:t>für die</w:t>
      </w:r>
      <w:r>
        <w:t xml:space="preserve"> Harmonisierung zwischen den Mitgliedern </w:t>
      </w:r>
      <w:r w:rsidR="007C72E2">
        <w:t>erzielt werden könnten</w:t>
      </w:r>
      <w:r>
        <w:t>, und den TWP auf ihren Tagungen im Jahre 2021 Vorschläge für Teilüberarbeitungen vorzulegen.</w:t>
      </w:r>
      <w:r w:rsidR="006B16EA">
        <w:t xml:space="preserve"> </w:t>
      </w:r>
      <w:r>
        <w:t xml:space="preserve">Die ermittelten Prüfungsrichtlinien </w:t>
      </w:r>
      <w:r w:rsidR="007C72E2">
        <w:t>weisen</w:t>
      </w:r>
      <w:r>
        <w:t xml:space="preserve"> eine große</w:t>
      </w:r>
      <w:r w:rsidR="00D80568">
        <w:t xml:space="preserve"> Anzahl </w:t>
      </w:r>
      <w:r>
        <w:t xml:space="preserve">von </w:t>
      </w:r>
      <w:r w:rsidR="007C72E2" w:rsidRPr="007C72E2">
        <w:t xml:space="preserve">Anträgen auf Erteilung von Züchterrechten </w:t>
      </w:r>
      <w:r w:rsidR="0094469E">
        <w:t>bei</w:t>
      </w:r>
      <w:r>
        <w:t xml:space="preserve"> mehreren Verbandsmitgliedern</w:t>
      </w:r>
      <w:r w:rsidR="0094469E">
        <w:t xml:space="preserve"> auf</w:t>
      </w:r>
      <w:r>
        <w:t xml:space="preserve"> und eine Reihe von Verbandsmitgliedern </w:t>
      </w:r>
      <w:r w:rsidR="0094469E">
        <w:t>gab</w:t>
      </w:r>
      <w:r>
        <w:t xml:space="preserve"> an, da</w:t>
      </w:r>
      <w:r w:rsidR="006B16EA">
        <w:t>ss</w:t>
      </w:r>
      <w:r>
        <w:t xml:space="preserve"> ihre technischen Fragebögen Unterschiede zum Technischen Fragebogen der UPOV aufweisen.</w:t>
      </w:r>
      <w:r w:rsidR="006B16EA">
        <w:t xml:space="preserve"> </w:t>
      </w:r>
      <w:r>
        <w:t>Die Pflanzen sind auch für UPOV PRISMA von Bedeutung.</w:t>
      </w:r>
    </w:p>
    <w:p w14:paraId="581F091F" w14:textId="77777777" w:rsidR="00B66992" w:rsidRDefault="00B66992" w:rsidP="0016406E"/>
    <w:p w14:paraId="6E6AC592" w14:textId="37AE87DE" w:rsidR="00B40A40" w:rsidRPr="009263F1" w:rsidRDefault="00B66992" w:rsidP="0016406E">
      <w:r>
        <w:t xml:space="preserve">Im Jahr 2019 billigte der Rat die </w:t>
      </w:r>
      <w:r w:rsidR="00331872">
        <w:t xml:space="preserve">Lancierung </w:t>
      </w:r>
      <w:r>
        <w:t xml:space="preserve">einer neuen Version der PLUTO-Datenbank mit kostenlosen </w:t>
      </w:r>
      <w:r w:rsidR="0094469E">
        <w:t xml:space="preserve">Optionen </w:t>
      </w:r>
      <w:r>
        <w:t>und Premium-Optionen ab November 2020.</w:t>
      </w:r>
      <w:r w:rsidR="006B16EA">
        <w:t xml:space="preserve"> </w:t>
      </w:r>
      <w:r>
        <w:t xml:space="preserve">Probleme mit einem IT-Anbieter, die durch die COVID-19-Pandemie noch verschärft wurden, in Verbindung mit der Notwendigkeit einer umfangreicheren Analyse der Daten in der bestehenden PLUTO-Datenbank als </w:t>
      </w:r>
      <w:r w:rsidR="0094469E">
        <w:t>vorgesehen</w:t>
      </w:r>
      <w:r>
        <w:t xml:space="preserve">, führten zu der Entscheidung, die </w:t>
      </w:r>
      <w:r w:rsidR="00214557">
        <w:t xml:space="preserve">Lancierung </w:t>
      </w:r>
      <w:r>
        <w:t>der neuen Version von PLUTO auf 2021 zu verschieben.</w:t>
      </w:r>
      <w:r w:rsidR="006B16EA">
        <w:t xml:space="preserve"> </w:t>
      </w:r>
      <w:r>
        <w:t xml:space="preserve">Bei dieser Entscheidung wurde auch berücksichtigt, dass die </w:t>
      </w:r>
      <w:r w:rsidR="00214557">
        <w:t xml:space="preserve">Lancierung </w:t>
      </w:r>
      <w:r>
        <w:t>einer neuen Version während der sich entwickelnden COVID-19-Pandemie für die Nutzer möglicherweise kein günstiger Zeitpunkt ist</w:t>
      </w:r>
      <w:r w:rsidR="00B40A40" w:rsidRPr="009263F1">
        <w:t>.</w:t>
      </w:r>
      <w:r w:rsidR="00F272D5" w:rsidRPr="009263F1">
        <w:t xml:space="preserve"> </w:t>
      </w:r>
    </w:p>
    <w:p w14:paraId="6E6AC593" w14:textId="77777777" w:rsidR="00B40A40" w:rsidRPr="009263F1" w:rsidRDefault="00B40A40" w:rsidP="0016406E"/>
    <w:p w14:paraId="6E6AC594" w14:textId="45134555" w:rsidR="00B40A40" w:rsidRPr="006146A0" w:rsidRDefault="00B32EA0" w:rsidP="0016406E">
      <w:pPr>
        <w:rPr>
          <w:spacing w:val="-2"/>
        </w:rPr>
      </w:pPr>
      <w:r w:rsidRPr="0016406E">
        <w:rPr>
          <w:spacing w:val="-2"/>
        </w:rPr>
        <w:t xml:space="preserve">Die Einführung von UPOV PRISMA im Jahre 2017 war eine bedeutende Entwicklung bei der Erleichterung der Anträge auf Erteilung von Züchterrechten. </w:t>
      </w:r>
      <w:r w:rsidR="008047DC" w:rsidRPr="0016406E">
        <w:rPr>
          <w:spacing w:val="-2"/>
        </w:rPr>
        <w:t xml:space="preserve">Bis </w:t>
      </w:r>
      <w:r w:rsidRPr="0016406E">
        <w:rPr>
          <w:spacing w:val="-2"/>
        </w:rPr>
        <w:t xml:space="preserve">Ende </w:t>
      </w:r>
      <w:r w:rsidRPr="006146A0">
        <w:rPr>
          <w:spacing w:val="-2"/>
        </w:rPr>
        <w:t>20</w:t>
      </w:r>
      <w:r w:rsidR="00FD7045" w:rsidRPr="006146A0">
        <w:rPr>
          <w:spacing w:val="-2"/>
        </w:rPr>
        <w:t>20</w:t>
      </w:r>
      <w:r w:rsidRPr="0016406E">
        <w:rPr>
          <w:spacing w:val="-2"/>
        </w:rPr>
        <w:t xml:space="preserve"> wirkten 35 Verbandsmitglieder, die 74 Staaten abdecken, an UPOV PRISMA mit. Die Nutzung von UPOV PRISMA nahm </w:t>
      </w:r>
      <w:r w:rsidR="00702DE0" w:rsidRPr="006146A0">
        <w:rPr>
          <w:spacing w:val="-2"/>
        </w:rPr>
        <w:t xml:space="preserve">2020 </w:t>
      </w:r>
      <w:r w:rsidR="00D62C4B" w:rsidRPr="006146A0">
        <w:rPr>
          <w:spacing w:val="-2"/>
        </w:rPr>
        <w:t>nur geringfügig</w:t>
      </w:r>
      <w:r w:rsidRPr="0016406E">
        <w:rPr>
          <w:spacing w:val="-2"/>
        </w:rPr>
        <w:t xml:space="preserve"> zu: </w:t>
      </w:r>
      <w:r w:rsidRPr="006146A0">
        <w:rPr>
          <w:spacing w:val="-2"/>
        </w:rPr>
        <w:t>2</w:t>
      </w:r>
      <w:r w:rsidR="00823150" w:rsidRPr="006146A0">
        <w:rPr>
          <w:spacing w:val="-2"/>
        </w:rPr>
        <w:t>21</w:t>
      </w:r>
      <w:r w:rsidRPr="0016406E">
        <w:rPr>
          <w:spacing w:val="-2"/>
        </w:rPr>
        <w:t xml:space="preserve"> Anträge auf Erteilung von Züchterrechten wurden über UPOV PRISMA gestellt, verglichen mit </w:t>
      </w:r>
      <w:r w:rsidR="0004490C" w:rsidRPr="006146A0">
        <w:rPr>
          <w:spacing w:val="-2"/>
        </w:rPr>
        <w:t xml:space="preserve">217 </w:t>
      </w:r>
      <w:r w:rsidR="00496A64" w:rsidRPr="0016406E">
        <w:rPr>
          <w:spacing w:val="-2"/>
        </w:rPr>
        <w:t>Anträge</w:t>
      </w:r>
      <w:r w:rsidR="00200D14" w:rsidRPr="0016406E">
        <w:rPr>
          <w:spacing w:val="-2"/>
        </w:rPr>
        <w:t>n</w:t>
      </w:r>
      <w:r w:rsidR="00496A64" w:rsidRPr="0016406E">
        <w:rPr>
          <w:spacing w:val="-2"/>
        </w:rPr>
        <w:t xml:space="preserve"> </w:t>
      </w:r>
      <w:r w:rsidRPr="0016406E">
        <w:rPr>
          <w:spacing w:val="-2"/>
        </w:rPr>
        <w:t xml:space="preserve">im Jahre </w:t>
      </w:r>
      <w:r w:rsidRPr="006146A0">
        <w:rPr>
          <w:spacing w:val="-2"/>
        </w:rPr>
        <w:t>201</w:t>
      </w:r>
      <w:r w:rsidR="0004490C" w:rsidRPr="006146A0">
        <w:rPr>
          <w:spacing w:val="-2"/>
        </w:rPr>
        <w:t>9</w:t>
      </w:r>
      <w:r w:rsidR="000B5B62" w:rsidRPr="006146A0">
        <w:rPr>
          <w:spacing w:val="-2"/>
        </w:rPr>
        <w:t>.</w:t>
      </w:r>
      <w:r w:rsidRPr="006146A0">
        <w:rPr>
          <w:spacing w:val="-2"/>
        </w:rPr>
        <w:t xml:space="preserve"> </w:t>
      </w:r>
      <w:r w:rsidR="00BC738F" w:rsidRPr="006146A0">
        <w:rPr>
          <w:spacing w:val="-2"/>
        </w:rPr>
        <w:t>Die COVID-19-Pandemie könnte das Interesse an der Nutzung eines neuen Systems beeinflusst haben</w:t>
      </w:r>
      <w:r w:rsidR="0001484A" w:rsidRPr="006146A0">
        <w:rPr>
          <w:spacing w:val="-2"/>
        </w:rPr>
        <w:t>.</w:t>
      </w:r>
      <w:r w:rsidR="003546AD" w:rsidRPr="006146A0">
        <w:rPr>
          <w:spacing w:val="-2"/>
        </w:rPr>
        <w:t xml:space="preserve"> </w:t>
      </w:r>
    </w:p>
    <w:p w14:paraId="6E6AC595" w14:textId="77777777" w:rsidR="00B40A40" w:rsidRPr="006146A0" w:rsidRDefault="00B40A40" w:rsidP="0016406E"/>
    <w:p w14:paraId="6E6AC597" w14:textId="1627D298" w:rsidR="00B40A40" w:rsidRPr="009263F1" w:rsidRDefault="00AD075E" w:rsidP="0016406E">
      <w:pPr>
        <w:keepNext/>
        <w:rPr>
          <w:i/>
          <w:color w:val="155F1A"/>
        </w:rPr>
      </w:pPr>
      <w:r w:rsidRPr="0016406E">
        <w:rPr>
          <w:b/>
          <w:i/>
          <w:color w:val="155F1A"/>
        </w:rPr>
        <w:t>Unterstützung bei der Einführung und Umsetzung des UPOV-Systems (Unterprogramm UV.3</w:t>
      </w:r>
      <w:r w:rsidR="00B40A40" w:rsidRPr="0016406E">
        <w:rPr>
          <w:b/>
          <w:i/>
          <w:color w:val="155F1A"/>
        </w:rPr>
        <w:t>)</w:t>
      </w:r>
    </w:p>
    <w:p w14:paraId="6E6AC598" w14:textId="77777777" w:rsidR="00B40A40" w:rsidRPr="009263F1" w:rsidRDefault="00B40A40" w:rsidP="0016406E"/>
    <w:p w14:paraId="6E6AC599" w14:textId="500256CD" w:rsidR="0001484A" w:rsidRPr="009263F1" w:rsidRDefault="007C08D3" w:rsidP="0016406E">
      <w:r w:rsidRPr="007C08D3">
        <w:t>Die COVID-19-Pandemie hatte erhebliche Auswirkungen auf die Schulungs- und Unterstützungstätigkeiten der UPOV.</w:t>
      </w:r>
      <w:r w:rsidR="006B16EA">
        <w:t xml:space="preserve"> </w:t>
      </w:r>
      <w:r w:rsidRPr="007C08D3">
        <w:t xml:space="preserve">Die </w:t>
      </w:r>
      <w:r w:rsidR="00D80568">
        <w:t>Schulungs- und Unterstützungstätigkeiten</w:t>
      </w:r>
      <w:r w:rsidRPr="007C08D3">
        <w:t xml:space="preserve"> wurden nach Möglichkeit </w:t>
      </w:r>
      <w:r w:rsidR="00702DE0">
        <w:t>mit</w:t>
      </w:r>
      <w:r w:rsidR="00702DE0" w:rsidRPr="007C08D3">
        <w:t xml:space="preserve"> virtuelle</w:t>
      </w:r>
      <w:r w:rsidR="00702DE0">
        <w:t>n</w:t>
      </w:r>
      <w:r w:rsidR="00702DE0" w:rsidRPr="007C08D3">
        <w:t xml:space="preserve"> </w:t>
      </w:r>
      <w:r w:rsidR="00702DE0">
        <w:t>Mitteln</w:t>
      </w:r>
      <w:r w:rsidR="00702DE0" w:rsidRPr="007C08D3">
        <w:t xml:space="preserve"> </w:t>
      </w:r>
      <w:r w:rsidRPr="007C08D3">
        <w:t>durchgeführt, was auch eine höhere Beteiligung ermöglichte, während gleichzeitig innovative Wege zur Gewährleistung eines wirksamen Engagements gesucht werden mu</w:t>
      </w:r>
      <w:r w:rsidR="002B25F0">
        <w:t>ss</w:t>
      </w:r>
      <w:r w:rsidRPr="007C08D3">
        <w:t>ten.</w:t>
      </w:r>
      <w:r w:rsidR="006B16EA">
        <w:t xml:space="preserve"> </w:t>
      </w:r>
      <w:r w:rsidRPr="007C08D3">
        <w:t xml:space="preserve">Wie im Allgemeinen Überblick berichtet, </w:t>
      </w:r>
      <w:r w:rsidR="00F950A2">
        <w:t>glich sich</w:t>
      </w:r>
      <w:r w:rsidR="00F950A2" w:rsidRPr="007C08D3">
        <w:t xml:space="preserve"> </w:t>
      </w:r>
      <w:r w:rsidRPr="007C08D3">
        <w:t xml:space="preserve">die </w:t>
      </w:r>
      <w:r w:rsidRPr="00525AB9">
        <w:t>Verringerung</w:t>
      </w:r>
      <w:r w:rsidRPr="007C08D3">
        <w:t xml:space="preserve"> der</w:t>
      </w:r>
      <w:r w:rsidR="00D80568">
        <w:t xml:space="preserve"> Anzahl </w:t>
      </w:r>
      <w:r w:rsidR="00421FA7">
        <w:t>von</w:t>
      </w:r>
      <w:r w:rsidRPr="007C08D3">
        <w:t xml:space="preserve"> </w:t>
      </w:r>
      <w:r w:rsidR="00421FA7">
        <w:t>Dienstreisen</w:t>
      </w:r>
      <w:r w:rsidRPr="007C08D3">
        <w:t xml:space="preserve"> und </w:t>
      </w:r>
      <w:r w:rsidR="00421FA7">
        <w:t>Tätigkeiten</w:t>
      </w:r>
      <w:r w:rsidRPr="007C08D3">
        <w:t xml:space="preserve"> durch eine große</w:t>
      </w:r>
      <w:r w:rsidR="00D80568">
        <w:t xml:space="preserve"> Anzahl </w:t>
      </w:r>
      <w:r w:rsidRPr="007C08D3">
        <w:t xml:space="preserve">virtueller Treffen </w:t>
      </w:r>
      <w:r w:rsidR="00421FA7">
        <w:t>aus</w:t>
      </w:r>
      <w:r w:rsidRPr="007C08D3">
        <w:t>, bei denen Themen relativ kurzfristig erörtert werden konnten, da mehr Personen zur Verfügung standen, die sonst auf Reisen gewesen wären.</w:t>
      </w:r>
      <w:r w:rsidR="006B16EA">
        <w:t xml:space="preserve"> </w:t>
      </w:r>
      <w:r w:rsidRPr="007C08D3">
        <w:t>Die</w:t>
      </w:r>
      <w:r w:rsidR="00D80568">
        <w:t xml:space="preserve"> Anzahl </w:t>
      </w:r>
      <w:r w:rsidR="00421FA7">
        <w:t>von</w:t>
      </w:r>
      <w:r w:rsidRPr="007C08D3">
        <w:t xml:space="preserve"> Teilnehmer</w:t>
      </w:r>
      <w:r w:rsidR="00421FA7">
        <w:t>n</w:t>
      </w:r>
      <w:r w:rsidRPr="007C08D3">
        <w:t xml:space="preserve"> am UPOV-Fernlehrgang DL-205 nahm erheblich zu, insbesondere </w:t>
      </w:r>
      <w:r w:rsidR="00496A64">
        <w:t>von</w:t>
      </w:r>
      <w:r w:rsidR="00496A64" w:rsidRPr="007C08D3">
        <w:t xml:space="preserve"> </w:t>
      </w:r>
      <w:r w:rsidRPr="007C08D3">
        <w:t>Beamte</w:t>
      </w:r>
      <w:r w:rsidR="00496A64">
        <w:t>n</w:t>
      </w:r>
      <w:r w:rsidRPr="007C08D3">
        <w:t xml:space="preserve"> aus Verbandsmitgliedern (</w:t>
      </w:r>
      <w:r>
        <w:t>vergleiche</w:t>
      </w:r>
      <w:r w:rsidRPr="007C08D3">
        <w:t xml:space="preserve"> Abbildung 6</w:t>
      </w:r>
      <w:r w:rsidR="00C7581D" w:rsidRPr="009263F1">
        <w:t>).</w:t>
      </w:r>
    </w:p>
    <w:p w14:paraId="6E6AC59A" w14:textId="77777777" w:rsidR="00C7581D" w:rsidRPr="009263F1" w:rsidRDefault="00C7581D" w:rsidP="0016406E"/>
    <w:p w14:paraId="6E6AC59B" w14:textId="005EF894" w:rsidR="00A5533D" w:rsidRPr="009263F1" w:rsidRDefault="007C08D3" w:rsidP="00D37B8F">
      <w:pPr>
        <w:pStyle w:val="Caption"/>
      </w:pPr>
      <w:r>
        <w:t>Abbildung</w:t>
      </w:r>
      <w:r w:rsidR="000C5971" w:rsidRPr="009263F1">
        <w:t xml:space="preserve"> 6</w:t>
      </w:r>
      <w:r w:rsidR="00A5533D" w:rsidRPr="009263F1">
        <w:t>.</w:t>
      </w:r>
      <w:r w:rsidR="006B16EA">
        <w:t xml:space="preserve"> </w:t>
      </w:r>
      <w:r w:rsidRPr="007C08D3">
        <w:t xml:space="preserve">Teilnehmer an den Hauptsitzungen des </w:t>
      </w:r>
      <w:r w:rsidRPr="00EF1B10">
        <w:t>Lehrgangs</w:t>
      </w:r>
      <w:r w:rsidRPr="007C08D3">
        <w:t xml:space="preserve"> DL-205</w:t>
      </w:r>
      <w:r w:rsidR="00A5533D" w:rsidRPr="009263F1">
        <w:br/>
      </w:r>
      <w:r w:rsidR="00A425FF" w:rsidRPr="00A425FF">
        <w:t>nach Anmeldekategorie</w:t>
      </w:r>
    </w:p>
    <w:p w14:paraId="6E6AC59C" w14:textId="180722A4" w:rsidR="00C7581D" w:rsidRPr="009263F1" w:rsidRDefault="00463C0F" w:rsidP="0016406E">
      <w:pPr>
        <w:jc w:val="center"/>
      </w:pPr>
      <w:r w:rsidRPr="00463C0F">
        <w:rPr>
          <w:noProof/>
        </w:rPr>
        <w:t xml:space="preserve"> </w:t>
      </w:r>
      <w:r w:rsidR="00FF7256">
        <w:rPr>
          <w:noProof/>
          <w:lang w:val="en-US" w:eastAsia="en-US"/>
        </w:rPr>
        <w:drawing>
          <wp:inline distT="0" distB="0" distL="0" distR="0" wp14:anchorId="2C3DA296" wp14:editId="67E1C4B8">
            <wp:extent cx="3778250" cy="2460037"/>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1401" cy="2488133"/>
                    </a:xfrm>
                    <a:prstGeom prst="rect">
                      <a:avLst/>
                    </a:prstGeom>
                  </pic:spPr>
                </pic:pic>
              </a:graphicData>
            </a:graphic>
          </wp:inline>
        </w:drawing>
      </w:r>
    </w:p>
    <w:p w14:paraId="6E6AC59D" w14:textId="77777777" w:rsidR="00B40A40" w:rsidRPr="009263F1" w:rsidRDefault="00B40A40" w:rsidP="0016406E">
      <w:pPr>
        <w:autoSpaceDE w:val="0"/>
        <w:autoSpaceDN w:val="0"/>
        <w:adjustRightInd w:val="0"/>
      </w:pPr>
    </w:p>
    <w:p w14:paraId="6E6AC59E" w14:textId="77777777" w:rsidR="000F2895" w:rsidRPr="009263F1" w:rsidRDefault="000F2895" w:rsidP="0016406E">
      <w:pPr>
        <w:autoSpaceDE w:val="0"/>
        <w:autoSpaceDN w:val="0"/>
        <w:adjustRightInd w:val="0"/>
      </w:pPr>
    </w:p>
    <w:p w14:paraId="6E6AC5A0" w14:textId="71C608F9" w:rsidR="00B40A40" w:rsidRPr="009263F1" w:rsidRDefault="003D1CDA" w:rsidP="0016406E">
      <w:pPr>
        <w:rPr>
          <w:b/>
          <w:i/>
          <w:color w:val="155F1A"/>
        </w:rPr>
      </w:pPr>
      <w:r w:rsidRPr="009263F1">
        <w:rPr>
          <w:b/>
          <w:i/>
          <w:color w:val="155F1A"/>
        </w:rPr>
        <w:t>Externe Beziehungen (Unterprogramm UV.4</w:t>
      </w:r>
      <w:r w:rsidR="00B40A40" w:rsidRPr="009263F1">
        <w:rPr>
          <w:b/>
          <w:i/>
          <w:color w:val="155F1A"/>
        </w:rPr>
        <w:t>)</w:t>
      </w:r>
    </w:p>
    <w:p w14:paraId="6E6AC5A1" w14:textId="77777777" w:rsidR="00B40A40" w:rsidRPr="009263F1" w:rsidRDefault="00B40A40" w:rsidP="0016406E"/>
    <w:p w14:paraId="125D235E" w14:textId="122293B7" w:rsidR="00A425FF" w:rsidRDefault="00A425FF" w:rsidP="0016406E">
      <w:pPr>
        <w:autoSpaceDE w:val="0"/>
        <w:autoSpaceDN w:val="0"/>
        <w:adjustRightInd w:val="0"/>
      </w:pPr>
      <w:r>
        <w:t xml:space="preserve">Die COVID-19-Pandemie hatte erhebliche Auswirkungen auf die </w:t>
      </w:r>
      <w:r w:rsidR="00C6099F">
        <w:t>externen Beziehungen</w:t>
      </w:r>
      <w:r>
        <w:t xml:space="preserve">, da Reisen </w:t>
      </w:r>
      <w:r w:rsidR="0013134A">
        <w:t>nicht stattfinden konnten</w:t>
      </w:r>
      <w:r>
        <w:t>.</w:t>
      </w:r>
      <w:r w:rsidR="006B16EA">
        <w:t xml:space="preserve"> </w:t>
      </w:r>
      <w:r>
        <w:t xml:space="preserve">Die </w:t>
      </w:r>
      <w:r w:rsidR="00C6099F">
        <w:t>umfassende</w:t>
      </w:r>
      <w:r>
        <w:t xml:space="preserve"> Verfügbarkeit </w:t>
      </w:r>
      <w:r w:rsidR="00525AB9">
        <w:t xml:space="preserve">von Möglichkeiten </w:t>
      </w:r>
      <w:r>
        <w:t xml:space="preserve">virtueller Sitzungen schuf jedoch neue Möglichkeiten für Treffen mit Beamten und anderen </w:t>
      </w:r>
      <w:r w:rsidR="00C6099F">
        <w:t>Interessensvertretern</w:t>
      </w:r>
      <w:r>
        <w:t xml:space="preserve"> und führte zu einer Zunahme der Häufigkeit der Kontakte (vergleiche Abbildung 1).</w:t>
      </w:r>
    </w:p>
    <w:p w14:paraId="1A228559" w14:textId="77777777" w:rsidR="00A425FF" w:rsidRDefault="00A425FF" w:rsidP="0016406E">
      <w:pPr>
        <w:autoSpaceDE w:val="0"/>
        <w:autoSpaceDN w:val="0"/>
        <w:adjustRightInd w:val="0"/>
      </w:pPr>
    </w:p>
    <w:p w14:paraId="6E6AC5A4" w14:textId="26A481F8" w:rsidR="00B40A40" w:rsidRPr="009263F1" w:rsidRDefault="00A425FF" w:rsidP="0016406E">
      <w:pPr>
        <w:autoSpaceDE w:val="0"/>
        <w:autoSpaceDN w:val="0"/>
        <w:adjustRightInd w:val="0"/>
        <w:rPr>
          <w:szCs w:val="19"/>
        </w:rPr>
      </w:pPr>
      <w:r>
        <w:t xml:space="preserve">Eine </w:t>
      </w:r>
      <w:r w:rsidR="00F45738">
        <w:t>bedeutende</w:t>
      </w:r>
      <w:r>
        <w:t xml:space="preserve"> Entwicklung im Jahr 2019 war die Einführung der Twitter-Konten @UPOVint und @vsgupov in Verbindung mit der </w:t>
      </w:r>
      <w:r w:rsidR="00F45738">
        <w:t>Nutzung</w:t>
      </w:r>
      <w:r>
        <w:t xml:space="preserve"> des </w:t>
      </w:r>
      <w:r w:rsidR="00C6099F" w:rsidRPr="00C6099F">
        <w:t>UPOV-LinkedIn-Kontos</w:t>
      </w:r>
      <w:r>
        <w:t xml:space="preserve">. Im Jahr 2020 wuchs die </w:t>
      </w:r>
      <w:r w:rsidR="00372C97">
        <w:t>Anzahl von</w:t>
      </w:r>
      <w:r>
        <w:t xml:space="preserve"> </w:t>
      </w:r>
      <w:r w:rsidRPr="00EF1B10">
        <w:t>Follower</w:t>
      </w:r>
      <w:r w:rsidR="00FC5304" w:rsidRPr="00EF1B10">
        <w:t>n</w:t>
      </w:r>
      <w:r>
        <w:t xml:space="preserve"> weiter an.</w:t>
      </w:r>
      <w:r w:rsidR="006B16EA">
        <w:t xml:space="preserve"> </w:t>
      </w:r>
      <w:r>
        <w:t xml:space="preserve">Neben der zusätzlichen </w:t>
      </w:r>
      <w:r w:rsidR="00F45738" w:rsidRPr="00F45738">
        <w:t>direkten Reichweite durch Social-Media-Postings</w:t>
      </w:r>
      <w:r>
        <w:t xml:space="preserve"> gab es weitere Belege dafür, dass die </w:t>
      </w:r>
      <w:r w:rsidR="00D80568" w:rsidRPr="00401146">
        <w:t>Anzahl von</w:t>
      </w:r>
      <w:r w:rsidRPr="00401146">
        <w:t xml:space="preserve"> Besucher</w:t>
      </w:r>
      <w:r w:rsidR="00D80568" w:rsidRPr="00401146">
        <w:t>n</w:t>
      </w:r>
      <w:r w:rsidRPr="00401146">
        <w:t xml:space="preserve"> (</w:t>
      </w:r>
      <w:r w:rsidR="0051785F" w:rsidRPr="00401146">
        <w:t>„</w:t>
      </w:r>
      <w:r w:rsidR="000F433E" w:rsidRPr="00401146">
        <w:t>Besuche</w:t>
      </w:r>
      <w:r w:rsidR="0051785F" w:rsidRPr="00401146">
        <w:t>“</w:t>
      </w:r>
      <w:r w:rsidRPr="00401146">
        <w:t xml:space="preserve">) und </w:t>
      </w:r>
      <w:r w:rsidR="00F950A2">
        <w:t>Sitzungen</w:t>
      </w:r>
      <w:r w:rsidR="00F950A2" w:rsidRPr="00401146">
        <w:t xml:space="preserve"> </w:t>
      </w:r>
      <w:r w:rsidRPr="00401146">
        <w:t>der UPOV-Website dadurch</w:t>
      </w:r>
      <w:r>
        <w:t xml:space="preserve"> ebenfalls gestiegen ist (vergleiche Abbildungen 7 bis 9)</w:t>
      </w:r>
      <w:r w:rsidR="00245518" w:rsidRPr="009263F1">
        <w:rPr>
          <w:szCs w:val="19"/>
        </w:rPr>
        <w:t xml:space="preserve">. </w:t>
      </w:r>
    </w:p>
    <w:p w14:paraId="6E6AC5A5" w14:textId="77777777" w:rsidR="007A2581" w:rsidRPr="009263F1" w:rsidRDefault="007A2581" w:rsidP="0016406E">
      <w:pPr>
        <w:jc w:val="left"/>
        <w:rPr>
          <w:szCs w:val="19"/>
        </w:rPr>
      </w:pPr>
    </w:p>
    <w:p w14:paraId="6E6AC5A6" w14:textId="45DC4A54" w:rsidR="00FD0A5B" w:rsidRPr="009263F1" w:rsidRDefault="00FD0A5B" w:rsidP="001640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6"/>
      </w:tblGrid>
      <w:tr w:rsidR="00107706" w:rsidRPr="009263F1" w14:paraId="6E6AC5A9" w14:textId="77777777" w:rsidTr="00FD0A5B">
        <w:tc>
          <w:tcPr>
            <w:tcW w:w="4803" w:type="dxa"/>
          </w:tcPr>
          <w:p w14:paraId="6E6AC5A7" w14:textId="57D1825D" w:rsidR="00107706" w:rsidRPr="009263F1" w:rsidRDefault="00A425FF" w:rsidP="0007617D">
            <w:pPr>
              <w:pStyle w:val="Caption"/>
              <w:keepNext/>
              <w:rPr>
                <w:lang w:eastAsia="en-US"/>
              </w:rPr>
            </w:pPr>
            <w:r>
              <w:rPr>
                <w:lang w:eastAsia="en-US"/>
              </w:rPr>
              <w:lastRenderedPageBreak/>
              <w:t>Abbildung</w:t>
            </w:r>
            <w:r w:rsidR="000C5971" w:rsidRPr="009263F1">
              <w:rPr>
                <w:lang w:eastAsia="en-US"/>
              </w:rPr>
              <w:t xml:space="preserve"> 7</w:t>
            </w:r>
            <w:r w:rsidR="00107706" w:rsidRPr="009263F1">
              <w:rPr>
                <w:lang w:eastAsia="en-US"/>
              </w:rPr>
              <w:t>:</w:t>
            </w:r>
            <w:r w:rsidR="006B16EA">
              <w:rPr>
                <w:lang w:eastAsia="en-US"/>
              </w:rPr>
              <w:t xml:space="preserve"> </w:t>
            </w:r>
            <w:r w:rsidR="00107706" w:rsidRPr="009263F1">
              <w:rPr>
                <w:lang w:eastAsia="en-US"/>
              </w:rPr>
              <w:t>@UPOVint</w:t>
            </w:r>
            <w:r w:rsidR="00372C97">
              <w:rPr>
                <w:lang w:eastAsia="en-US"/>
              </w:rPr>
              <w:t>-F</w:t>
            </w:r>
            <w:r w:rsidR="00107706" w:rsidRPr="009263F1">
              <w:rPr>
                <w:lang w:eastAsia="en-US"/>
              </w:rPr>
              <w:t>ollower</w:t>
            </w:r>
          </w:p>
        </w:tc>
        <w:tc>
          <w:tcPr>
            <w:tcW w:w="4836" w:type="dxa"/>
          </w:tcPr>
          <w:p w14:paraId="6E6AC5A8" w14:textId="0C516140" w:rsidR="00107706" w:rsidRPr="009263F1" w:rsidRDefault="00A425FF" w:rsidP="0007617D">
            <w:pPr>
              <w:pStyle w:val="Caption"/>
              <w:keepNext/>
              <w:rPr>
                <w:lang w:eastAsia="en-US"/>
              </w:rPr>
            </w:pPr>
            <w:r>
              <w:rPr>
                <w:lang w:eastAsia="en-US"/>
              </w:rPr>
              <w:t>Abbildung</w:t>
            </w:r>
            <w:r w:rsidRPr="009263F1">
              <w:rPr>
                <w:lang w:eastAsia="en-US"/>
              </w:rPr>
              <w:t xml:space="preserve"> </w:t>
            </w:r>
            <w:r w:rsidR="000C5971" w:rsidRPr="009263F1">
              <w:rPr>
                <w:lang w:eastAsia="en-US"/>
              </w:rPr>
              <w:t>8</w:t>
            </w:r>
            <w:r w:rsidR="00107706" w:rsidRPr="009263F1">
              <w:rPr>
                <w:lang w:eastAsia="en-US"/>
              </w:rPr>
              <w:t>:</w:t>
            </w:r>
            <w:r w:rsidR="006B16EA">
              <w:rPr>
                <w:lang w:eastAsia="en-US"/>
              </w:rPr>
              <w:t xml:space="preserve"> </w:t>
            </w:r>
            <w:r w:rsidR="00107706" w:rsidRPr="009263F1">
              <w:rPr>
                <w:lang w:eastAsia="en-US"/>
              </w:rPr>
              <w:t>@vsgupov</w:t>
            </w:r>
            <w:r w:rsidR="00372C97">
              <w:rPr>
                <w:lang w:eastAsia="en-US"/>
              </w:rPr>
              <w:t>-F</w:t>
            </w:r>
            <w:r w:rsidR="00107706" w:rsidRPr="009263F1">
              <w:rPr>
                <w:lang w:eastAsia="en-US"/>
              </w:rPr>
              <w:t>ollower</w:t>
            </w:r>
          </w:p>
        </w:tc>
      </w:tr>
      <w:tr w:rsidR="00107706" w:rsidRPr="009263F1" w14:paraId="6E6AC5AC" w14:textId="77777777" w:rsidTr="00FD0A5B">
        <w:tc>
          <w:tcPr>
            <w:tcW w:w="4803" w:type="dxa"/>
          </w:tcPr>
          <w:p w14:paraId="6E6AC5AA" w14:textId="77777777" w:rsidR="00107706" w:rsidRPr="009263F1" w:rsidRDefault="00107706" w:rsidP="009E12C9">
            <w:pPr>
              <w:spacing w:before="120"/>
              <w:rPr>
                <w:rFonts w:ascii="Arial Narrow" w:eastAsia="MS Mincho" w:hAnsi="Arial Narrow"/>
                <w:color w:val="008080"/>
              </w:rPr>
            </w:pPr>
            <w:r w:rsidRPr="009263F1">
              <w:rPr>
                <w:rFonts w:ascii="Arial Narrow" w:hAnsi="Arial Narrow"/>
                <w:noProof/>
                <w:color w:val="008080"/>
                <w:lang w:val="en-US" w:eastAsia="en-US"/>
              </w:rPr>
              <w:drawing>
                <wp:inline distT="0" distB="0" distL="0" distR="0" wp14:anchorId="6E6ACF17" wp14:editId="4D77D00E">
                  <wp:extent cx="2892425" cy="2050415"/>
                  <wp:effectExtent l="0" t="0" r="15875" b="6985"/>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36" w:type="dxa"/>
          </w:tcPr>
          <w:p w14:paraId="6E6AC5AB" w14:textId="77777777" w:rsidR="00107706" w:rsidRPr="009263F1" w:rsidRDefault="00107706" w:rsidP="009E12C9">
            <w:pPr>
              <w:spacing w:before="120"/>
              <w:rPr>
                <w:rFonts w:ascii="Arial Narrow" w:eastAsia="MS Mincho" w:hAnsi="Arial Narrow"/>
                <w:color w:val="008080"/>
              </w:rPr>
            </w:pPr>
            <w:r w:rsidRPr="009263F1">
              <w:rPr>
                <w:rFonts w:ascii="Arial Narrow" w:hAnsi="Arial Narrow"/>
                <w:noProof/>
                <w:color w:val="008080"/>
                <w:lang w:val="en-US" w:eastAsia="en-US"/>
              </w:rPr>
              <w:drawing>
                <wp:inline distT="0" distB="0" distL="0" distR="0" wp14:anchorId="6E6ACF19" wp14:editId="2491B556">
                  <wp:extent cx="2924175" cy="2050415"/>
                  <wp:effectExtent l="0" t="0" r="9525" b="6985"/>
                  <wp:docPr id="554" name="Chart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E6AC5AD" w14:textId="77777777" w:rsidR="00107706" w:rsidRPr="009263F1" w:rsidRDefault="00107706" w:rsidP="009E12C9">
      <w:pPr>
        <w:autoSpaceDE w:val="0"/>
        <w:autoSpaceDN w:val="0"/>
        <w:adjustRightInd w:val="0"/>
        <w:rPr>
          <w:szCs w:val="19"/>
        </w:rPr>
      </w:pPr>
    </w:p>
    <w:p w14:paraId="6E6AC5AE" w14:textId="66D002FB" w:rsidR="00D44548" w:rsidRPr="0007617D" w:rsidRDefault="00D44548" w:rsidP="000761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2"/>
      </w:tblGrid>
      <w:tr w:rsidR="008F5C67" w:rsidRPr="009263F1" w14:paraId="6E6AC5B0" w14:textId="77777777" w:rsidTr="008F5C67">
        <w:trPr>
          <w:trHeight w:val="312"/>
        </w:trPr>
        <w:tc>
          <w:tcPr>
            <w:tcW w:w="9392" w:type="dxa"/>
          </w:tcPr>
          <w:p w14:paraId="6E6AC5AF" w14:textId="78A9F336" w:rsidR="006F56CC" w:rsidRPr="006F56CC" w:rsidRDefault="00A425FF" w:rsidP="0007617D">
            <w:pPr>
              <w:pStyle w:val="Caption"/>
            </w:pPr>
            <w:r>
              <w:rPr>
                <w:lang w:eastAsia="en-US"/>
              </w:rPr>
              <w:t>Abbildung</w:t>
            </w:r>
            <w:r w:rsidRPr="009263F1">
              <w:rPr>
                <w:lang w:eastAsia="en-US"/>
              </w:rPr>
              <w:t xml:space="preserve"> </w:t>
            </w:r>
            <w:r w:rsidR="000C5971" w:rsidRPr="009263F1">
              <w:rPr>
                <w:lang w:eastAsia="en-US"/>
              </w:rPr>
              <w:t>9</w:t>
            </w:r>
            <w:r w:rsidR="003E50E7" w:rsidRPr="009263F1">
              <w:t>.</w:t>
            </w:r>
            <w:r w:rsidR="006B16EA">
              <w:t xml:space="preserve"> </w:t>
            </w:r>
            <w:r w:rsidR="00582233" w:rsidRPr="00582233">
              <w:t>Besuche der UPOV-Website</w:t>
            </w:r>
            <w:bookmarkStart w:id="8" w:name="_Ref80374851"/>
            <w:r w:rsidR="00D44548" w:rsidRPr="009263F1">
              <w:rPr>
                <w:rStyle w:val="EndnoteReference"/>
                <w:i/>
                <w:color w:val="008080"/>
                <w:szCs w:val="18"/>
              </w:rPr>
              <w:endnoteReference w:id="2"/>
            </w:r>
            <w:bookmarkEnd w:id="8"/>
            <w:r w:rsidR="003E50E7" w:rsidRPr="009263F1">
              <w:rPr>
                <w:vertAlign w:val="superscript"/>
              </w:rPr>
              <w:fldChar w:fldCharType="begin"/>
            </w:r>
            <w:r w:rsidR="003E50E7" w:rsidRPr="009263F1">
              <w:rPr>
                <w:vertAlign w:val="superscript"/>
              </w:rPr>
              <w:instrText xml:space="preserve"> NOTEREF _Ref80374851 \h  \* MERGEFORMAT </w:instrText>
            </w:r>
            <w:r w:rsidR="003E50E7" w:rsidRPr="009263F1">
              <w:rPr>
                <w:vertAlign w:val="superscript"/>
              </w:rPr>
            </w:r>
            <w:r w:rsidR="003E50E7" w:rsidRPr="009263F1">
              <w:rPr>
                <w:vertAlign w:val="superscript"/>
              </w:rPr>
              <w:fldChar w:fldCharType="separate"/>
            </w:r>
            <w:r w:rsidR="0011114E">
              <w:rPr>
                <w:vertAlign w:val="superscript"/>
              </w:rPr>
              <w:t>i</w:t>
            </w:r>
            <w:r w:rsidR="003E50E7" w:rsidRPr="009263F1">
              <w:rPr>
                <w:vertAlign w:val="superscript"/>
              </w:rPr>
              <w:fldChar w:fldCharType="end"/>
            </w:r>
            <w:r w:rsidR="003E50E7" w:rsidRPr="009263F1">
              <w:t xml:space="preserve"> i</w:t>
            </w:r>
            <w:r w:rsidR="00582233">
              <w:t>m Jahr</w:t>
            </w:r>
            <w:r w:rsidR="003E50E7" w:rsidRPr="009263F1">
              <w:t xml:space="preserve"> 2020: </w:t>
            </w:r>
            <w:r w:rsidR="00071A78" w:rsidRPr="00A73D66">
              <w:t>Weltweite</w:t>
            </w:r>
            <w:r w:rsidR="00C96525" w:rsidRPr="00A73D66">
              <w:t xml:space="preserve"> Abdeckung</w:t>
            </w:r>
          </w:p>
        </w:tc>
      </w:tr>
      <w:tr w:rsidR="008F5C67" w:rsidRPr="009263F1" w14:paraId="6E6AC5B2" w14:textId="77777777" w:rsidTr="006F56CC">
        <w:tblPrEx>
          <w:tblCellMar>
            <w:left w:w="70" w:type="dxa"/>
            <w:right w:w="70" w:type="dxa"/>
          </w:tblCellMar>
        </w:tblPrEx>
        <w:tc>
          <w:tcPr>
            <w:tcW w:w="9392" w:type="dxa"/>
          </w:tcPr>
          <w:p w14:paraId="6E6AC5B1" w14:textId="772EF254" w:rsidR="008F5C67" w:rsidRPr="009263F1" w:rsidRDefault="006F56CC" w:rsidP="00D37B8F">
            <w:pPr>
              <w:pStyle w:val="Caption"/>
              <w:rPr>
                <w:lang w:eastAsia="en-US"/>
              </w:rPr>
            </w:pPr>
            <w:r>
              <w:rPr>
                <w:noProof/>
                <w:lang w:val="en-US" w:eastAsia="en-US"/>
              </w:rPr>
              <w:drawing>
                <wp:inline distT="0" distB="0" distL="0" distR="0" wp14:anchorId="5F136691" wp14:editId="0C9504E6">
                  <wp:extent cx="3271847" cy="2304518"/>
                  <wp:effectExtent l="0" t="0" r="5080" b="635"/>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2942" cy="2354594"/>
                          </a:xfrm>
                          <a:prstGeom prst="rect">
                            <a:avLst/>
                          </a:prstGeom>
                        </pic:spPr>
                      </pic:pic>
                    </a:graphicData>
                  </a:graphic>
                </wp:inline>
              </w:drawing>
            </w:r>
          </w:p>
        </w:tc>
      </w:tr>
    </w:tbl>
    <w:p w14:paraId="6E6AC5B7" w14:textId="3300E5C7" w:rsidR="00A515E2" w:rsidRPr="009263F1" w:rsidRDefault="00A515E2" w:rsidP="0016406E">
      <w:pPr>
        <w:pStyle w:val="Heading1"/>
        <w:spacing w:line="240" w:lineRule="auto"/>
      </w:pPr>
      <w:bookmarkStart w:id="9" w:name="_Toc80365149"/>
      <w:bookmarkStart w:id="10" w:name="_Toc83935263"/>
      <w:bookmarkStart w:id="11" w:name="_Toc86262164"/>
      <w:r w:rsidRPr="009263F1">
        <w:lastRenderedPageBreak/>
        <w:t>I.</w:t>
      </w:r>
      <w:r w:rsidRPr="009263F1">
        <w:tab/>
      </w:r>
      <w:bookmarkEnd w:id="9"/>
      <w:bookmarkEnd w:id="10"/>
      <w:r w:rsidR="00755AD0" w:rsidRPr="00755AD0">
        <w:t>FINANZ- UND ERGEBNISÜBERSICHT</w:t>
      </w:r>
      <w:bookmarkEnd w:id="11"/>
    </w:p>
    <w:p w14:paraId="6E6AC5B8" w14:textId="76DD3215" w:rsidR="00B6109A" w:rsidRPr="009263F1" w:rsidRDefault="00793F04" w:rsidP="0016406E">
      <w:bookmarkStart w:id="12" w:name="_Toc419283235"/>
      <w:bookmarkStart w:id="13" w:name="_Toc505584723"/>
      <w:bookmarkStart w:id="14" w:name="_Toc505584724"/>
      <w:r w:rsidRPr="00793F04">
        <w:rPr>
          <w:b/>
          <w:color w:val="26724C" w:themeColor="accent1" w:themeShade="BF"/>
          <w:sz w:val="22"/>
        </w:rPr>
        <w:t xml:space="preserve">Wichtigste </w:t>
      </w:r>
      <w:r w:rsidR="001157E2">
        <w:rPr>
          <w:b/>
          <w:color w:val="26724C" w:themeColor="accent1" w:themeShade="BF"/>
          <w:sz w:val="22"/>
        </w:rPr>
        <w:t>K</w:t>
      </w:r>
      <w:r w:rsidR="00F950A2">
        <w:rPr>
          <w:b/>
          <w:color w:val="26724C" w:themeColor="accent1" w:themeShade="BF"/>
          <w:sz w:val="22"/>
        </w:rPr>
        <w:t>ennzahlen</w:t>
      </w:r>
    </w:p>
    <w:p w14:paraId="6E6AC5B9" w14:textId="77777777" w:rsidR="00B6109A" w:rsidRPr="009263F1" w:rsidRDefault="00B6109A" w:rsidP="0016406E">
      <w:pPr>
        <w:pStyle w:val="annexiparanumbered"/>
        <w:numPr>
          <w:ilvl w:val="0"/>
          <w:numId w:val="0"/>
        </w:numPr>
      </w:pPr>
    </w:p>
    <w:p w14:paraId="0FC8F3EF" w14:textId="7D6F10C8" w:rsidR="00793F04" w:rsidRDefault="00793F04" w:rsidP="0016406E">
      <w:pPr>
        <w:pStyle w:val="annexiparanumbered"/>
        <w:numPr>
          <w:ilvl w:val="0"/>
          <w:numId w:val="0"/>
        </w:numPr>
      </w:pPr>
      <w:r>
        <w:t xml:space="preserve">Das </w:t>
      </w:r>
      <w:r w:rsidR="0021759A" w:rsidRPr="0021759A">
        <w:t>Gesamthaushaltsergebnis für die UPOV</w:t>
      </w:r>
      <w:r>
        <w:t xml:space="preserve"> sowie de</w:t>
      </w:r>
      <w:r w:rsidR="00FD78AF">
        <w:t>r</w:t>
      </w:r>
      <w:r>
        <w:t xml:space="preserve"> Reserve- und Betriebsmittelfonds (RWCF) </w:t>
      </w:r>
      <w:r w:rsidR="00FD78AF">
        <w:t>zum</w:t>
      </w:r>
      <w:r>
        <w:t xml:space="preserve"> Ende 2020 </w:t>
      </w:r>
      <w:r w:rsidR="009B5C9E">
        <w:t>sind</w:t>
      </w:r>
      <w:r>
        <w:t xml:space="preserve"> in nachstehender Tabelle 1 dargestellt. </w:t>
      </w:r>
      <w:r w:rsidRPr="000B1F1A">
        <w:t>Die Gesamteinnahmen (vor IPSAS-Anpassungen) beliefen sich auf 3,6 Millionen</w:t>
      </w:r>
      <w:r w:rsidR="0007617D">
        <w:t> Schweizer</w:t>
      </w:r>
      <w:r w:rsidRPr="000B1F1A">
        <w:t xml:space="preserve"> Franken und die Gesamtausgaben auf 3,3 Millionen</w:t>
      </w:r>
      <w:r w:rsidR="0007617D">
        <w:t> Schweizer</w:t>
      </w:r>
      <w:r w:rsidRPr="000B1F1A">
        <w:t xml:space="preserve"> Franken, </w:t>
      </w:r>
      <w:r w:rsidR="00E24374" w:rsidRPr="000B1F1A">
        <w:t>woraus sich</w:t>
      </w:r>
      <w:r w:rsidRPr="000B1F1A">
        <w:t xml:space="preserve"> </w:t>
      </w:r>
      <w:r w:rsidR="00883ED2">
        <w:t xml:space="preserve">für 2020 </w:t>
      </w:r>
      <w:r w:rsidR="00E24374" w:rsidRPr="000B1F1A">
        <w:t>ein</w:t>
      </w:r>
      <w:r w:rsidRPr="000B1F1A">
        <w:t xml:space="preserve"> Haushaltsüberschuss von 0,3 Millionen</w:t>
      </w:r>
      <w:r w:rsidR="0007617D">
        <w:t> Schweizer</w:t>
      </w:r>
      <w:r>
        <w:t xml:space="preserve"> Franken </w:t>
      </w:r>
      <w:r w:rsidR="00E24374">
        <w:t>ergibt</w:t>
      </w:r>
      <w:r>
        <w:t>.</w:t>
      </w:r>
    </w:p>
    <w:p w14:paraId="2B42D87D" w14:textId="77777777" w:rsidR="00793F04" w:rsidRDefault="00793F04" w:rsidP="0016406E">
      <w:pPr>
        <w:pStyle w:val="annexiparanumbered"/>
        <w:numPr>
          <w:ilvl w:val="0"/>
          <w:numId w:val="0"/>
        </w:numPr>
      </w:pPr>
    </w:p>
    <w:p w14:paraId="6E6AC5BC" w14:textId="574CDA5F" w:rsidR="00B6109A" w:rsidRPr="009263F1" w:rsidRDefault="00793F04" w:rsidP="0016406E">
      <w:pPr>
        <w:pStyle w:val="annexiparanumbered"/>
        <w:numPr>
          <w:ilvl w:val="0"/>
          <w:numId w:val="0"/>
        </w:numPr>
      </w:pPr>
      <w:r>
        <w:t xml:space="preserve">Ende 2020 </w:t>
      </w:r>
      <w:r w:rsidR="00036B85">
        <w:t>belief</w:t>
      </w:r>
      <w:r>
        <w:t xml:space="preserve"> sich der </w:t>
      </w:r>
      <w:r w:rsidR="00077A1F" w:rsidRPr="00077A1F">
        <w:t>Reserve- und Betriebsmittelfonds</w:t>
      </w:r>
      <w:r>
        <w:t xml:space="preserve"> insgesamt </w:t>
      </w:r>
      <w:r w:rsidR="00454E9C">
        <w:t xml:space="preserve">auf </w:t>
      </w:r>
      <w:r>
        <w:t>0,4 Millionen</w:t>
      </w:r>
      <w:r w:rsidR="0007617D">
        <w:t> Schweizer</w:t>
      </w:r>
      <w:r w:rsidR="001157E2" w:rsidRPr="000B1F1A">
        <w:t xml:space="preserve"> </w:t>
      </w:r>
      <w:r>
        <w:t xml:space="preserve">Franken, </w:t>
      </w:r>
      <w:r w:rsidR="00AF313E">
        <w:t>was</w:t>
      </w:r>
      <w:r>
        <w:t xml:space="preserve"> 1,1 Millionen</w:t>
      </w:r>
      <w:r w:rsidR="0007617D">
        <w:t> Schweizer</w:t>
      </w:r>
      <w:r w:rsidR="001157E2" w:rsidRPr="000B1F1A">
        <w:t xml:space="preserve"> </w:t>
      </w:r>
      <w:r>
        <w:t>Franken im Reservefonds, 0,6 Millionen</w:t>
      </w:r>
      <w:r w:rsidR="0007617D">
        <w:t> Schweizer</w:t>
      </w:r>
      <w:r w:rsidR="001157E2" w:rsidRPr="000B1F1A">
        <w:t xml:space="preserve"> </w:t>
      </w:r>
      <w:r>
        <w:t>Franken im Betriebsmittelfonds und versicherungsmathematisch</w:t>
      </w:r>
      <w:r w:rsidR="00AF313E">
        <w:t>e</w:t>
      </w:r>
      <w:r>
        <w:t xml:space="preserve"> Verluste </w:t>
      </w:r>
      <w:r w:rsidR="00FA4B38">
        <w:t>durch</w:t>
      </w:r>
      <w:r>
        <w:t xml:space="preserve"> Nettovermögen von 1,3 Millionen</w:t>
      </w:r>
      <w:r w:rsidR="0007617D">
        <w:t> Schweizer</w:t>
      </w:r>
      <w:r w:rsidR="001157E2" w:rsidRPr="000B1F1A">
        <w:t xml:space="preserve"> </w:t>
      </w:r>
      <w:r>
        <w:t>Franken</w:t>
      </w:r>
      <w:r w:rsidR="00FA4B38">
        <w:t xml:space="preserve"> umfasst</w:t>
      </w:r>
      <w:r w:rsidR="00B6109A" w:rsidRPr="009263F1">
        <w:t>.</w:t>
      </w:r>
    </w:p>
    <w:p w14:paraId="6E6AC5BD" w14:textId="77777777" w:rsidR="00B6109A" w:rsidRPr="009263F1" w:rsidRDefault="00B6109A" w:rsidP="0016406E">
      <w:pPr>
        <w:pStyle w:val="annexiparanumbered"/>
        <w:numPr>
          <w:ilvl w:val="0"/>
          <w:numId w:val="0"/>
        </w:numPr>
      </w:pPr>
    </w:p>
    <w:p w14:paraId="6E6AC5BE" w14:textId="0F08F5A9" w:rsidR="00B6109A" w:rsidRPr="009263F1" w:rsidRDefault="00B6109A" w:rsidP="009E12C9">
      <w:pPr>
        <w:autoSpaceDE w:val="0"/>
        <w:autoSpaceDN w:val="0"/>
        <w:adjustRightInd w:val="0"/>
        <w:jc w:val="center"/>
        <w:rPr>
          <w:b/>
          <w:color w:val="155F1A"/>
          <w:sz w:val="18"/>
          <w:szCs w:val="18"/>
        </w:rPr>
      </w:pPr>
      <w:r w:rsidRPr="009263F1">
        <w:rPr>
          <w:b/>
          <w:color w:val="155F1A"/>
          <w:sz w:val="18"/>
          <w:szCs w:val="18"/>
        </w:rPr>
        <w:t>Tab</w:t>
      </w:r>
      <w:r w:rsidR="0039321B">
        <w:rPr>
          <w:b/>
          <w:color w:val="155F1A"/>
          <w:sz w:val="18"/>
          <w:szCs w:val="18"/>
        </w:rPr>
        <w:t>elle</w:t>
      </w:r>
      <w:r w:rsidRPr="009263F1">
        <w:rPr>
          <w:b/>
          <w:color w:val="155F1A"/>
          <w:sz w:val="18"/>
          <w:szCs w:val="18"/>
        </w:rPr>
        <w:t xml:space="preserve"> 1. </w:t>
      </w:r>
      <w:r w:rsidR="00540178">
        <w:rPr>
          <w:b/>
          <w:color w:val="155F1A"/>
          <w:sz w:val="18"/>
          <w:szCs w:val="18"/>
        </w:rPr>
        <w:t xml:space="preserve">Wichtigste </w:t>
      </w:r>
      <w:r w:rsidR="001157E2">
        <w:rPr>
          <w:b/>
          <w:color w:val="155F1A"/>
          <w:sz w:val="18"/>
          <w:szCs w:val="18"/>
        </w:rPr>
        <w:t xml:space="preserve">Kennzahlen </w:t>
      </w:r>
      <w:r w:rsidR="0063529A">
        <w:rPr>
          <w:b/>
          <w:color w:val="155F1A"/>
          <w:sz w:val="18"/>
          <w:szCs w:val="18"/>
        </w:rPr>
        <w:t>2020</w:t>
      </w:r>
    </w:p>
    <w:p w14:paraId="6E6AC5BF" w14:textId="6BDCA40F" w:rsidR="00B6109A" w:rsidRPr="009263F1" w:rsidRDefault="00B6109A" w:rsidP="009E12C9">
      <w:pPr>
        <w:autoSpaceDE w:val="0"/>
        <w:autoSpaceDN w:val="0"/>
        <w:adjustRightInd w:val="0"/>
        <w:jc w:val="center"/>
        <w:rPr>
          <w:rFonts w:asciiTheme="majorHAnsi" w:hAnsiTheme="majorHAnsi" w:cstheme="majorHAnsi"/>
          <w:i/>
          <w:sz w:val="16"/>
          <w:szCs w:val="18"/>
        </w:rPr>
      </w:pPr>
      <w:r w:rsidRPr="009263F1">
        <w:rPr>
          <w:rFonts w:asciiTheme="majorHAnsi" w:hAnsiTheme="majorHAnsi" w:cstheme="majorHAnsi"/>
          <w:i/>
          <w:sz w:val="16"/>
          <w:szCs w:val="18"/>
        </w:rPr>
        <w:t xml:space="preserve"> </w:t>
      </w:r>
      <w:r w:rsidRPr="009263F1">
        <w:rPr>
          <w:rFonts w:asciiTheme="majorHAnsi" w:hAnsiTheme="majorHAnsi" w:cstheme="majorHAnsi"/>
          <w:i/>
          <w:sz w:val="14"/>
          <w:szCs w:val="18"/>
        </w:rPr>
        <w:t>(</w:t>
      </w:r>
      <w:r w:rsidR="00B205E5">
        <w:rPr>
          <w:rFonts w:asciiTheme="majorHAnsi" w:hAnsiTheme="majorHAnsi" w:cstheme="majorHAnsi"/>
          <w:i/>
          <w:sz w:val="14"/>
          <w:szCs w:val="18"/>
        </w:rPr>
        <w:t>in Tausend</w:t>
      </w:r>
      <w:r w:rsidR="0007617D">
        <w:rPr>
          <w:rFonts w:asciiTheme="majorHAnsi" w:hAnsiTheme="majorHAnsi" w:cstheme="majorHAnsi"/>
          <w:i/>
          <w:sz w:val="14"/>
          <w:szCs w:val="18"/>
        </w:rPr>
        <w:t> Schweizer</w:t>
      </w:r>
      <w:r w:rsidR="00B205E5">
        <w:rPr>
          <w:rFonts w:asciiTheme="majorHAnsi" w:hAnsiTheme="majorHAnsi" w:cstheme="majorHAnsi"/>
          <w:i/>
          <w:sz w:val="14"/>
          <w:szCs w:val="18"/>
        </w:rPr>
        <w:t xml:space="preserve"> Franken</w:t>
      </w:r>
      <w:r w:rsidRPr="009263F1">
        <w:rPr>
          <w:rFonts w:asciiTheme="majorHAnsi" w:hAnsiTheme="majorHAnsi" w:cstheme="majorHAnsi"/>
          <w:i/>
          <w:sz w:val="14"/>
          <w:szCs w:val="18"/>
        </w:rPr>
        <w:t>)</w:t>
      </w:r>
    </w:p>
    <w:p w14:paraId="6E6AC5C0" w14:textId="77777777" w:rsidR="00B6109A" w:rsidRPr="009263F1" w:rsidRDefault="00B6109A" w:rsidP="009E12C9">
      <w:pPr>
        <w:autoSpaceDE w:val="0"/>
        <w:autoSpaceDN w:val="0"/>
        <w:adjustRightInd w:val="0"/>
        <w:jc w:val="center"/>
        <w:rPr>
          <w:rFonts w:asciiTheme="majorHAnsi" w:hAnsiTheme="majorHAnsi" w:cstheme="majorHAnsi"/>
          <w:i/>
          <w:sz w:val="16"/>
          <w:szCs w:val="18"/>
        </w:rPr>
      </w:pPr>
    </w:p>
    <w:p w14:paraId="6E6AC5C1" w14:textId="77777777" w:rsidR="00B6109A" w:rsidRPr="009263F1" w:rsidRDefault="00B6109A" w:rsidP="009E12C9">
      <w:pPr>
        <w:autoSpaceDE w:val="0"/>
        <w:autoSpaceDN w:val="0"/>
        <w:adjustRightInd w:val="0"/>
        <w:jc w:val="center"/>
        <w:rPr>
          <w:rFonts w:asciiTheme="majorHAnsi" w:hAnsiTheme="majorHAnsi" w:cstheme="majorHAnsi"/>
          <w:i/>
          <w:sz w:val="16"/>
          <w:szCs w:val="18"/>
        </w:rPr>
      </w:pPr>
    </w:p>
    <w:tbl>
      <w:tblPr>
        <w:tblW w:w="6900" w:type="dxa"/>
        <w:jc w:val="center"/>
        <w:tblLook w:val="04A0" w:firstRow="1" w:lastRow="0" w:firstColumn="1" w:lastColumn="0" w:noHBand="0" w:noVBand="1"/>
      </w:tblPr>
      <w:tblGrid>
        <w:gridCol w:w="3160"/>
        <w:gridCol w:w="1220"/>
        <w:gridCol w:w="1220"/>
        <w:gridCol w:w="1300"/>
      </w:tblGrid>
      <w:tr w:rsidR="004D0A50" w:rsidRPr="009263F1" w14:paraId="6E6AC5C6" w14:textId="77777777" w:rsidTr="004D0A50">
        <w:trPr>
          <w:trHeight w:val="330"/>
          <w:jc w:val="center"/>
        </w:trPr>
        <w:tc>
          <w:tcPr>
            <w:tcW w:w="3160" w:type="dxa"/>
            <w:vMerge w:val="restart"/>
            <w:tcBorders>
              <w:top w:val="nil"/>
              <w:left w:val="nil"/>
              <w:bottom w:val="nil"/>
              <w:right w:val="nil"/>
            </w:tcBorders>
            <w:shd w:val="clear" w:color="000000" w:fill="C7CFD8"/>
            <w:vAlign w:val="center"/>
            <w:hideMark/>
          </w:tcPr>
          <w:p w14:paraId="6E6AC5C2" w14:textId="65C51E32" w:rsidR="004D0A50" w:rsidRPr="009263F1" w:rsidRDefault="00337A10" w:rsidP="009E12C9">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Wichtigste </w:t>
            </w:r>
            <w:r w:rsidR="001157E2">
              <w:rPr>
                <w:rFonts w:ascii="Arial Narrow" w:eastAsia="Times New Roman" w:hAnsi="Arial Narrow"/>
                <w:b/>
                <w:bCs/>
                <w:sz w:val="16"/>
                <w:szCs w:val="16"/>
                <w:lang w:eastAsia="en-US"/>
              </w:rPr>
              <w:t>Kennzahlen</w:t>
            </w:r>
          </w:p>
        </w:tc>
        <w:tc>
          <w:tcPr>
            <w:tcW w:w="1220" w:type="dxa"/>
            <w:vMerge w:val="restart"/>
            <w:tcBorders>
              <w:top w:val="nil"/>
              <w:left w:val="nil"/>
              <w:bottom w:val="nil"/>
              <w:right w:val="nil"/>
            </w:tcBorders>
            <w:shd w:val="clear" w:color="000000" w:fill="C7CFD8"/>
            <w:vAlign w:val="center"/>
            <w:hideMark/>
          </w:tcPr>
          <w:p w14:paraId="6E6AC5C3" w14:textId="7FBA65AD" w:rsidR="004D0A50" w:rsidRPr="009263F1" w:rsidRDefault="004D0A50" w:rsidP="009E12C9">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 xml:space="preserve">2020/21 </w:t>
            </w:r>
            <w:r w:rsidR="00CB2FE1">
              <w:rPr>
                <w:rFonts w:ascii="Arial Narrow" w:eastAsia="Times New Roman" w:hAnsi="Arial Narrow"/>
                <w:b/>
                <w:bCs/>
                <w:color w:val="000000"/>
                <w:sz w:val="16"/>
                <w:szCs w:val="16"/>
                <w:lang w:eastAsia="en-US"/>
              </w:rPr>
              <w:br/>
              <w:t xml:space="preserve">Programm &amp; </w:t>
            </w:r>
            <w:r w:rsidR="00052605">
              <w:rPr>
                <w:rFonts w:ascii="Arial Narrow" w:eastAsia="Times New Roman" w:hAnsi="Arial Narrow"/>
                <w:b/>
                <w:bCs/>
                <w:color w:val="000000"/>
                <w:sz w:val="16"/>
                <w:szCs w:val="16"/>
                <w:lang w:eastAsia="en-US"/>
              </w:rPr>
              <w:t>Haushaltsplan</w:t>
            </w:r>
          </w:p>
        </w:tc>
        <w:tc>
          <w:tcPr>
            <w:tcW w:w="1220" w:type="dxa"/>
            <w:vMerge w:val="restart"/>
            <w:tcBorders>
              <w:top w:val="nil"/>
              <w:left w:val="nil"/>
              <w:bottom w:val="nil"/>
              <w:right w:val="nil"/>
            </w:tcBorders>
            <w:shd w:val="clear" w:color="000000" w:fill="C7CFD8"/>
            <w:vAlign w:val="center"/>
            <w:hideMark/>
          </w:tcPr>
          <w:p w14:paraId="6E6AC5C4" w14:textId="4CAFA161" w:rsidR="004D0A50" w:rsidRPr="009263F1" w:rsidRDefault="004D0A50" w:rsidP="009E12C9">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2020</w:t>
            </w:r>
            <w:r w:rsidRPr="009263F1">
              <w:rPr>
                <w:rFonts w:ascii="Arial Narrow" w:eastAsia="Times New Roman" w:hAnsi="Arial Narrow"/>
                <w:b/>
                <w:bCs/>
                <w:color w:val="000000"/>
                <w:sz w:val="16"/>
                <w:szCs w:val="16"/>
                <w:lang w:eastAsia="en-US"/>
              </w:rPr>
              <w:br/>
              <w:t xml:space="preserve"> </w:t>
            </w:r>
            <w:r w:rsidR="00E43115">
              <w:rPr>
                <w:rFonts w:ascii="Arial Narrow" w:eastAsia="Times New Roman" w:hAnsi="Arial Narrow"/>
                <w:b/>
                <w:bCs/>
                <w:color w:val="000000"/>
                <w:sz w:val="16"/>
                <w:szCs w:val="16"/>
                <w:lang w:eastAsia="en-US"/>
              </w:rPr>
              <w:t>Ist</w:t>
            </w:r>
          </w:p>
        </w:tc>
        <w:tc>
          <w:tcPr>
            <w:tcW w:w="1300" w:type="dxa"/>
            <w:vMerge w:val="restart"/>
            <w:tcBorders>
              <w:top w:val="nil"/>
              <w:left w:val="nil"/>
              <w:bottom w:val="nil"/>
              <w:right w:val="nil"/>
            </w:tcBorders>
            <w:shd w:val="clear" w:color="000000" w:fill="C7CFD8"/>
            <w:vAlign w:val="center"/>
            <w:hideMark/>
          </w:tcPr>
          <w:p w14:paraId="6E6AC5C5" w14:textId="08CEF762" w:rsidR="004D0A50" w:rsidRPr="009263F1" w:rsidRDefault="004D0A50" w:rsidP="009E12C9">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 xml:space="preserve">2020 </w:t>
            </w:r>
            <w:r w:rsidR="00FC4765">
              <w:rPr>
                <w:rFonts w:ascii="Arial Narrow" w:eastAsia="Times New Roman" w:hAnsi="Arial Narrow"/>
                <w:b/>
                <w:bCs/>
                <w:color w:val="000000"/>
                <w:sz w:val="16"/>
                <w:szCs w:val="16"/>
                <w:lang w:eastAsia="en-US"/>
              </w:rPr>
              <w:t>Ist</w:t>
            </w:r>
            <w:r w:rsidR="005169A5" w:rsidRPr="005169A5">
              <w:rPr>
                <w:rFonts w:ascii="Arial Narrow" w:eastAsia="Times New Roman" w:hAnsi="Arial Narrow"/>
                <w:b/>
                <w:bCs/>
                <w:color w:val="000000"/>
                <w:sz w:val="16"/>
                <w:szCs w:val="16"/>
                <w:lang w:eastAsia="en-US"/>
              </w:rPr>
              <w:t xml:space="preserve"> im Vergleich zu </w:t>
            </w:r>
            <w:r w:rsidR="00052605">
              <w:rPr>
                <w:rFonts w:ascii="Arial Narrow" w:eastAsia="Times New Roman" w:hAnsi="Arial Narrow"/>
                <w:b/>
                <w:bCs/>
                <w:color w:val="000000"/>
                <w:sz w:val="16"/>
                <w:szCs w:val="16"/>
                <w:lang w:eastAsia="en-US"/>
              </w:rPr>
              <w:t>P&amp;H</w:t>
            </w:r>
          </w:p>
        </w:tc>
      </w:tr>
      <w:tr w:rsidR="004D0A50" w:rsidRPr="009263F1" w14:paraId="6E6AC5CB" w14:textId="77777777" w:rsidTr="004D0A50">
        <w:trPr>
          <w:trHeight w:val="330"/>
          <w:jc w:val="center"/>
        </w:trPr>
        <w:tc>
          <w:tcPr>
            <w:tcW w:w="3160" w:type="dxa"/>
            <w:vMerge/>
            <w:tcBorders>
              <w:top w:val="nil"/>
              <w:left w:val="nil"/>
              <w:bottom w:val="nil"/>
              <w:right w:val="nil"/>
            </w:tcBorders>
            <w:vAlign w:val="center"/>
            <w:hideMark/>
          </w:tcPr>
          <w:p w14:paraId="6E6AC5C7" w14:textId="77777777" w:rsidR="004D0A50" w:rsidRPr="009263F1" w:rsidRDefault="004D0A50" w:rsidP="009E12C9">
            <w:pPr>
              <w:jc w:val="left"/>
              <w:rPr>
                <w:rFonts w:ascii="Arial Narrow" w:eastAsia="Times New Roman" w:hAnsi="Arial Narrow"/>
                <w:b/>
                <w:bCs/>
                <w:sz w:val="16"/>
                <w:szCs w:val="16"/>
                <w:lang w:eastAsia="en-US"/>
              </w:rPr>
            </w:pPr>
          </w:p>
        </w:tc>
        <w:tc>
          <w:tcPr>
            <w:tcW w:w="1220" w:type="dxa"/>
            <w:vMerge/>
            <w:tcBorders>
              <w:top w:val="nil"/>
              <w:left w:val="nil"/>
              <w:bottom w:val="nil"/>
              <w:right w:val="nil"/>
            </w:tcBorders>
            <w:vAlign w:val="center"/>
            <w:hideMark/>
          </w:tcPr>
          <w:p w14:paraId="6E6AC5C8" w14:textId="77777777" w:rsidR="004D0A50" w:rsidRPr="009263F1" w:rsidRDefault="004D0A50" w:rsidP="009E12C9">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6E6AC5C9" w14:textId="77777777" w:rsidR="004D0A50" w:rsidRPr="009263F1" w:rsidRDefault="004D0A50" w:rsidP="009E12C9">
            <w:pPr>
              <w:jc w:val="left"/>
              <w:rPr>
                <w:rFonts w:ascii="Arial Narrow" w:eastAsia="Times New Roman" w:hAnsi="Arial Narrow"/>
                <w:b/>
                <w:bCs/>
                <w:color w:val="000000"/>
                <w:sz w:val="16"/>
                <w:szCs w:val="16"/>
                <w:lang w:eastAsia="en-US"/>
              </w:rPr>
            </w:pPr>
          </w:p>
        </w:tc>
        <w:tc>
          <w:tcPr>
            <w:tcW w:w="1300" w:type="dxa"/>
            <w:vMerge/>
            <w:tcBorders>
              <w:top w:val="nil"/>
              <w:left w:val="nil"/>
              <w:bottom w:val="nil"/>
              <w:right w:val="nil"/>
            </w:tcBorders>
            <w:vAlign w:val="center"/>
            <w:hideMark/>
          </w:tcPr>
          <w:p w14:paraId="6E6AC5CA" w14:textId="77777777" w:rsidR="004D0A50" w:rsidRPr="009263F1" w:rsidRDefault="004D0A50" w:rsidP="009E12C9">
            <w:pPr>
              <w:jc w:val="left"/>
              <w:rPr>
                <w:rFonts w:ascii="Arial Narrow" w:eastAsia="Times New Roman" w:hAnsi="Arial Narrow"/>
                <w:b/>
                <w:bCs/>
                <w:color w:val="000000"/>
                <w:sz w:val="16"/>
                <w:szCs w:val="16"/>
                <w:lang w:eastAsia="en-US"/>
              </w:rPr>
            </w:pPr>
          </w:p>
        </w:tc>
      </w:tr>
      <w:tr w:rsidR="004D0A50" w:rsidRPr="009263F1" w14:paraId="6E6AC5D0" w14:textId="77777777" w:rsidTr="004D0A50">
        <w:trPr>
          <w:trHeight w:val="300"/>
          <w:jc w:val="center"/>
        </w:trPr>
        <w:tc>
          <w:tcPr>
            <w:tcW w:w="3160" w:type="dxa"/>
            <w:tcBorders>
              <w:top w:val="nil"/>
              <w:left w:val="nil"/>
              <w:bottom w:val="nil"/>
              <w:right w:val="nil"/>
            </w:tcBorders>
            <w:shd w:val="clear" w:color="auto" w:fill="auto"/>
            <w:vAlign w:val="center"/>
            <w:hideMark/>
          </w:tcPr>
          <w:p w14:paraId="6E6AC5CC" w14:textId="4F81B237" w:rsidR="004D0A50" w:rsidRPr="009263F1" w:rsidRDefault="005169A5" w:rsidP="009E12C9">
            <w:pPr>
              <w:jc w:val="left"/>
              <w:rPr>
                <w:rFonts w:ascii="Arial Narrow" w:eastAsia="Times New Roman" w:hAnsi="Arial Narrow"/>
                <w:sz w:val="16"/>
                <w:szCs w:val="16"/>
                <w:lang w:eastAsia="en-US"/>
              </w:rPr>
            </w:pPr>
            <w:r>
              <w:rPr>
                <w:rFonts w:ascii="Arial Narrow" w:eastAsia="Times New Roman" w:hAnsi="Arial Narrow"/>
                <w:sz w:val="16"/>
                <w:szCs w:val="16"/>
                <w:lang w:eastAsia="en-US"/>
              </w:rPr>
              <w:t>Einnahmen</w:t>
            </w:r>
          </w:p>
        </w:tc>
        <w:tc>
          <w:tcPr>
            <w:tcW w:w="1220" w:type="dxa"/>
            <w:tcBorders>
              <w:top w:val="nil"/>
              <w:left w:val="nil"/>
              <w:bottom w:val="nil"/>
              <w:right w:val="nil"/>
            </w:tcBorders>
            <w:shd w:val="clear" w:color="auto" w:fill="auto"/>
            <w:vAlign w:val="center"/>
            <w:hideMark/>
          </w:tcPr>
          <w:p w14:paraId="6E6AC5CD" w14:textId="5E934DCD"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7</w:t>
            </w:r>
            <w:r w:rsidR="00EA684D">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347 </w:t>
            </w:r>
          </w:p>
        </w:tc>
        <w:tc>
          <w:tcPr>
            <w:tcW w:w="1220" w:type="dxa"/>
            <w:tcBorders>
              <w:top w:val="nil"/>
              <w:left w:val="nil"/>
              <w:bottom w:val="nil"/>
              <w:right w:val="nil"/>
            </w:tcBorders>
            <w:shd w:val="clear" w:color="auto" w:fill="auto"/>
            <w:vAlign w:val="center"/>
            <w:hideMark/>
          </w:tcPr>
          <w:p w14:paraId="6E6AC5CE" w14:textId="38E71A3A"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3</w:t>
            </w:r>
            <w:r w:rsidR="00EA684D">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598 </w:t>
            </w:r>
          </w:p>
        </w:tc>
        <w:tc>
          <w:tcPr>
            <w:tcW w:w="1300" w:type="dxa"/>
            <w:tcBorders>
              <w:top w:val="nil"/>
              <w:left w:val="nil"/>
              <w:bottom w:val="nil"/>
              <w:right w:val="nil"/>
            </w:tcBorders>
            <w:shd w:val="clear" w:color="auto" w:fill="auto"/>
            <w:noWrap/>
            <w:vAlign w:val="center"/>
            <w:hideMark/>
          </w:tcPr>
          <w:p w14:paraId="6E6AC5CF" w14:textId="77777777" w:rsidR="004D0A50" w:rsidRPr="009263F1" w:rsidRDefault="004D0A50" w:rsidP="009E12C9">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49%</w:t>
            </w:r>
          </w:p>
        </w:tc>
      </w:tr>
      <w:tr w:rsidR="004D0A50" w:rsidRPr="009263F1" w14:paraId="6E6AC5D5" w14:textId="77777777" w:rsidTr="004D0A50">
        <w:trPr>
          <w:trHeight w:val="300"/>
          <w:jc w:val="center"/>
        </w:trPr>
        <w:tc>
          <w:tcPr>
            <w:tcW w:w="3160" w:type="dxa"/>
            <w:tcBorders>
              <w:top w:val="nil"/>
              <w:left w:val="nil"/>
              <w:bottom w:val="nil"/>
              <w:right w:val="nil"/>
            </w:tcBorders>
            <w:shd w:val="clear" w:color="auto" w:fill="auto"/>
            <w:vAlign w:val="center"/>
            <w:hideMark/>
          </w:tcPr>
          <w:p w14:paraId="6E6AC5D1" w14:textId="3A1997B8" w:rsidR="004D0A50" w:rsidRPr="009263F1" w:rsidRDefault="00B60D10" w:rsidP="009E12C9">
            <w:pPr>
              <w:jc w:val="left"/>
              <w:rPr>
                <w:rFonts w:ascii="Arial Narrow" w:eastAsia="Times New Roman" w:hAnsi="Arial Narrow"/>
                <w:sz w:val="16"/>
                <w:szCs w:val="16"/>
                <w:lang w:eastAsia="en-US"/>
              </w:rPr>
            </w:pPr>
            <w:r>
              <w:rPr>
                <w:rFonts w:ascii="Arial Narrow" w:eastAsia="Times New Roman" w:hAnsi="Arial Narrow"/>
                <w:sz w:val="16"/>
                <w:szCs w:val="16"/>
                <w:lang w:eastAsia="en-US"/>
              </w:rPr>
              <w:t>Ausgaben</w:t>
            </w:r>
          </w:p>
        </w:tc>
        <w:tc>
          <w:tcPr>
            <w:tcW w:w="1220" w:type="dxa"/>
            <w:tcBorders>
              <w:top w:val="nil"/>
              <w:left w:val="nil"/>
              <w:bottom w:val="nil"/>
              <w:right w:val="nil"/>
            </w:tcBorders>
            <w:shd w:val="clear" w:color="auto" w:fill="auto"/>
            <w:vAlign w:val="center"/>
            <w:hideMark/>
          </w:tcPr>
          <w:p w14:paraId="6E6AC5D2" w14:textId="658C7412"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7</w:t>
            </w:r>
            <w:r w:rsidR="00EA684D">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347 </w:t>
            </w:r>
          </w:p>
        </w:tc>
        <w:tc>
          <w:tcPr>
            <w:tcW w:w="1220" w:type="dxa"/>
            <w:tcBorders>
              <w:top w:val="nil"/>
              <w:left w:val="nil"/>
              <w:bottom w:val="nil"/>
              <w:right w:val="nil"/>
            </w:tcBorders>
            <w:shd w:val="clear" w:color="auto" w:fill="auto"/>
            <w:vAlign w:val="center"/>
            <w:hideMark/>
          </w:tcPr>
          <w:p w14:paraId="6E6AC5D3" w14:textId="56E4DFA7"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3</w:t>
            </w:r>
            <w:r w:rsidR="00EA684D">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267 </w:t>
            </w:r>
          </w:p>
        </w:tc>
        <w:tc>
          <w:tcPr>
            <w:tcW w:w="1300" w:type="dxa"/>
            <w:tcBorders>
              <w:top w:val="nil"/>
              <w:left w:val="nil"/>
              <w:bottom w:val="nil"/>
              <w:right w:val="nil"/>
            </w:tcBorders>
            <w:shd w:val="clear" w:color="auto" w:fill="auto"/>
            <w:noWrap/>
            <w:vAlign w:val="center"/>
            <w:hideMark/>
          </w:tcPr>
          <w:p w14:paraId="6E6AC5D4" w14:textId="77777777" w:rsidR="004D0A50" w:rsidRPr="009263F1" w:rsidRDefault="004D0A50" w:rsidP="009E12C9">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44%</w:t>
            </w:r>
          </w:p>
        </w:tc>
      </w:tr>
      <w:tr w:rsidR="004D0A50" w:rsidRPr="009263F1" w14:paraId="6E6AC5DA" w14:textId="77777777" w:rsidTr="004D0A50">
        <w:trPr>
          <w:trHeight w:val="315"/>
          <w:jc w:val="center"/>
        </w:trPr>
        <w:tc>
          <w:tcPr>
            <w:tcW w:w="3160" w:type="dxa"/>
            <w:tcBorders>
              <w:top w:val="single" w:sz="4" w:space="0" w:color="C7CFD8"/>
              <w:left w:val="nil"/>
              <w:bottom w:val="single" w:sz="12" w:space="0" w:color="C7CFD8"/>
              <w:right w:val="nil"/>
            </w:tcBorders>
            <w:shd w:val="clear" w:color="auto" w:fill="auto"/>
            <w:noWrap/>
            <w:vAlign w:val="center"/>
            <w:hideMark/>
          </w:tcPr>
          <w:p w14:paraId="6E6AC5D6" w14:textId="6F710AF5" w:rsidR="004D0A50" w:rsidRPr="009263F1" w:rsidRDefault="00B60D10" w:rsidP="009E12C9">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Haushaltsergebnis</w:t>
            </w:r>
          </w:p>
        </w:tc>
        <w:tc>
          <w:tcPr>
            <w:tcW w:w="1220" w:type="dxa"/>
            <w:tcBorders>
              <w:top w:val="single" w:sz="4" w:space="0" w:color="C7CFD8"/>
              <w:left w:val="nil"/>
              <w:bottom w:val="single" w:sz="12" w:space="0" w:color="C7CFD8"/>
              <w:right w:val="nil"/>
            </w:tcBorders>
            <w:shd w:val="clear" w:color="auto" w:fill="auto"/>
            <w:noWrap/>
            <w:vAlign w:val="center"/>
            <w:hideMark/>
          </w:tcPr>
          <w:p w14:paraId="6E6AC5D7" w14:textId="77777777" w:rsidR="004D0A50" w:rsidRPr="009263F1" w:rsidRDefault="004D0A50" w:rsidP="009E12C9">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220" w:type="dxa"/>
            <w:tcBorders>
              <w:top w:val="single" w:sz="4" w:space="0" w:color="C7CFD8"/>
              <w:left w:val="nil"/>
              <w:bottom w:val="single" w:sz="12" w:space="0" w:color="C7CFD8"/>
              <w:right w:val="nil"/>
            </w:tcBorders>
            <w:shd w:val="clear" w:color="auto" w:fill="auto"/>
            <w:noWrap/>
            <w:vAlign w:val="center"/>
            <w:hideMark/>
          </w:tcPr>
          <w:p w14:paraId="6E6AC5D8" w14:textId="77777777" w:rsidR="004D0A50" w:rsidRPr="009263F1" w:rsidRDefault="004D0A50" w:rsidP="009E12C9">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332 </w:t>
            </w:r>
          </w:p>
        </w:tc>
        <w:tc>
          <w:tcPr>
            <w:tcW w:w="1300" w:type="dxa"/>
            <w:tcBorders>
              <w:top w:val="single" w:sz="4" w:space="0" w:color="C7CFD8"/>
              <w:left w:val="nil"/>
              <w:bottom w:val="single" w:sz="12" w:space="0" w:color="C7CFD8"/>
              <w:right w:val="nil"/>
            </w:tcBorders>
            <w:shd w:val="clear" w:color="auto" w:fill="auto"/>
            <w:noWrap/>
            <w:vAlign w:val="center"/>
            <w:hideMark/>
          </w:tcPr>
          <w:p w14:paraId="6E6AC5D9" w14:textId="79E67533" w:rsidR="004D0A50" w:rsidRPr="009263F1" w:rsidRDefault="00E86C3B" w:rsidP="009E12C9">
            <w:pPr>
              <w:jc w:val="right"/>
              <w:rPr>
                <w:rFonts w:ascii="Arial Narrow" w:eastAsia="Times New Roman" w:hAnsi="Arial Narrow"/>
                <w:b/>
                <w:bCs/>
                <w:sz w:val="16"/>
                <w:szCs w:val="16"/>
                <w:lang w:eastAsia="en-US"/>
              </w:rPr>
            </w:pPr>
            <w:r>
              <w:rPr>
                <w:rFonts w:ascii="Arial Narrow" w:eastAsia="Times New Roman" w:hAnsi="Arial Narrow"/>
                <w:sz w:val="18"/>
                <w:szCs w:val="18"/>
                <w:lang w:eastAsia="en-US"/>
              </w:rPr>
              <w:t>k.A.</w:t>
            </w:r>
          </w:p>
        </w:tc>
      </w:tr>
      <w:tr w:rsidR="004D0A50" w:rsidRPr="009263F1" w14:paraId="6E6AC5DF" w14:textId="77777777" w:rsidTr="004D0A50">
        <w:trPr>
          <w:trHeight w:val="105"/>
          <w:jc w:val="center"/>
        </w:trPr>
        <w:tc>
          <w:tcPr>
            <w:tcW w:w="3160" w:type="dxa"/>
            <w:tcBorders>
              <w:top w:val="nil"/>
              <w:left w:val="nil"/>
              <w:bottom w:val="nil"/>
              <w:right w:val="nil"/>
            </w:tcBorders>
            <w:shd w:val="clear" w:color="auto" w:fill="auto"/>
            <w:vAlign w:val="center"/>
            <w:hideMark/>
          </w:tcPr>
          <w:p w14:paraId="6E6AC5DB" w14:textId="77777777" w:rsidR="004D0A50" w:rsidRPr="009263F1" w:rsidRDefault="004D0A50" w:rsidP="009E12C9">
            <w:pPr>
              <w:jc w:val="right"/>
              <w:rPr>
                <w:rFonts w:ascii="Arial Narrow" w:eastAsia="Times New Roman" w:hAnsi="Arial Narrow"/>
                <w:b/>
                <w:bCs/>
                <w:sz w:val="16"/>
                <w:szCs w:val="16"/>
                <w:lang w:eastAsia="en-US"/>
              </w:rPr>
            </w:pPr>
          </w:p>
        </w:tc>
        <w:tc>
          <w:tcPr>
            <w:tcW w:w="1220" w:type="dxa"/>
            <w:tcBorders>
              <w:top w:val="nil"/>
              <w:left w:val="nil"/>
              <w:bottom w:val="nil"/>
              <w:right w:val="nil"/>
            </w:tcBorders>
            <w:shd w:val="clear" w:color="auto" w:fill="auto"/>
            <w:vAlign w:val="center"/>
            <w:hideMark/>
          </w:tcPr>
          <w:p w14:paraId="6E6AC5DC" w14:textId="77777777" w:rsidR="004D0A50" w:rsidRPr="009263F1" w:rsidRDefault="004D0A50" w:rsidP="009E12C9">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14:paraId="6E6AC5DD" w14:textId="77777777" w:rsidR="004D0A50" w:rsidRPr="009263F1" w:rsidRDefault="004D0A50" w:rsidP="009E12C9">
            <w:pPr>
              <w:jc w:val="left"/>
              <w:rPr>
                <w:rFonts w:ascii="Times New Roman" w:eastAsia="Times New Roman" w:hAnsi="Times New Roman" w:cs="Times New Roman"/>
                <w:lang w:eastAsia="en-US"/>
              </w:rPr>
            </w:pPr>
          </w:p>
        </w:tc>
        <w:tc>
          <w:tcPr>
            <w:tcW w:w="1300" w:type="dxa"/>
            <w:tcBorders>
              <w:top w:val="nil"/>
              <w:left w:val="nil"/>
              <w:bottom w:val="nil"/>
              <w:right w:val="nil"/>
            </w:tcBorders>
            <w:shd w:val="clear" w:color="auto" w:fill="auto"/>
            <w:noWrap/>
            <w:vAlign w:val="center"/>
            <w:hideMark/>
          </w:tcPr>
          <w:p w14:paraId="6E6AC5DE" w14:textId="77777777" w:rsidR="004D0A50" w:rsidRPr="009263F1" w:rsidRDefault="004D0A50" w:rsidP="009E12C9">
            <w:pPr>
              <w:jc w:val="left"/>
              <w:rPr>
                <w:rFonts w:ascii="Times New Roman" w:eastAsia="Times New Roman" w:hAnsi="Times New Roman" w:cs="Times New Roman"/>
                <w:lang w:eastAsia="en-US"/>
              </w:rPr>
            </w:pPr>
          </w:p>
        </w:tc>
      </w:tr>
      <w:tr w:rsidR="004D0A50" w:rsidRPr="009263F1" w14:paraId="6E6AC5E4" w14:textId="77777777" w:rsidTr="004D0A50">
        <w:trPr>
          <w:trHeight w:val="300"/>
          <w:jc w:val="center"/>
        </w:trPr>
        <w:tc>
          <w:tcPr>
            <w:tcW w:w="3160" w:type="dxa"/>
            <w:tcBorders>
              <w:top w:val="nil"/>
              <w:left w:val="nil"/>
              <w:bottom w:val="nil"/>
              <w:right w:val="nil"/>
            </w:tcBorders>
            <w:shd w:val="clear" w:color="auto" w:fill="auto"/>
            <w:noWrap/>
            <w:hideMark/>
          </w:tcPr>
          <w:p w14:paraId="6E6AC5E0" w14:textId="0627E494" w:rsidR="004D0A50" w:rsidRPr="009263F1" w:rsidRDefault="004D0A50" w:rsidP="009E12C9">
            <w:pPr>
              <w:jc w:val="left"/>
              <w:rPr>
                <w:rFonts w:ascii="Arial Narrow" w:eastAsia="Times New Roman" w:hAnsi="Arial Narrow"/>
                <w:sz w:val="16"/>
                <w:szCs w:val="16"/>
                <w:lang w:eastAsia="en-US"/>
              </w:rPr>
            </w:pPr>
            <w:r w:rsidRPr="009263F1">
              <w:rPr>
                <w:rFonts w:ascii="Arial Narrow" w:eastAsia="Times New Roman" w:hAnsi="Arial Narrow"/>
                <w:sz w:val="16"/>
                <w:szCs w:val="16"/>
                <w:lang w:eastAsia="en-US"/>
              </w:rPr>
              <w:t>IPSAS</w:t>
            </w:r>
            <w:r w:rsidR="00365680">
              <w:rPr>
                <w:rFonts w:ascii="Arial Narrow" w:eastAsia="Times New Roman" w:hAnsi="Arial Narrow"/>
                <w:sz w:val="16"/>
                <w:szCs w:val="16"/>
                <w:lang w:eastAsia="en-US"/>
              </w:rPr>
              <w:t xml:space="preserve">-Anpassungen an den </w:t>
            </w:r>
            <w:r w:rsidR="00EE5D18">
              <w:rPr>
                <w:rFonts w:ascii="Arial Narrow" w:eastAsia="Times New Roman" w:hAnsi="Arial Narrow"/>
                <w:sz w:val="16"/>
                <w:szCs w:val="16"/>
                <w:lang w:eastAsia="en-US"/>
              </w:rPr>
              <w:t xml:space="preserve">ordentlichen </w:t>
            </w:r>
            <w:r w:rsidR="00B60D10">
              <w:rPr>
                <w:rFonts w:ascii="Arial Narrow" w:eastAsia="Times New Roman" w:hAnsi="Arial Narrow"/>
                <w:sz w:val="16"/>
                <w:szCs w:val="16"/>
                <w:lang w:eastAsia="en-US"/>
              </w:rPr>
              <w:t>Haushaltseinnahmen</w:t>
            </w:r>
          </w:p>
        </w:tc>
        <w:tc>
          <w:tcPr>
            <w:tcW w:w="1220" w:type="dxa"/>
            <w:tcBorders>
              <w:top w:val="nil"/>
              <w:left w:val="nil"/>
              <w:bottom w:val="nil"/>
              <w:right w:val="nil"/>
            </w:tcBorders>
            <w:shd w:val="clear" w:color="auto" w:fill="auto"/>
            <w:vAlign w:val="center"/>
            <w:hideMark/>
          </w:tcPr>
          <w:p w14:paraId="6E6AC5E1" w14:textId="77777777" w:rsidR="004D0A50" w:rsidRPr="009263F1" w:rsidRDefault="004D0A50" w:rsidP="009E12C9">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14:paraId="6E6AC5E2" w14:textId="77777777"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 xml:space="preserve">64 </w:t>
            </w:r>
          </w:p>
        </w:tc>
        <w:tc>
          <w:tcPr>
            <w:tcW w:w="1300" w:type="dxa"/>
            <w:tcBorders>
              <w:top w:val="nil"/>
              <w:left w:val="nil"/>
              <w:bottom w:val="nil"/>
              <w:right w:val="nil"/>
            </w:tcBorders>
            <w:shd w:val="clear" w:color="auto" w:fill="auto"/>
            <w:noWrap/>
            <w:vAlign w:val="center"/>
            <w:hideMark/>
          </w:tcPr>
          <w:p w14:paraId="6E6AC5E3" w14:textId="77777777" w:rsidR="004D0A50" w:rsidRPr="009263F1" w:rsidRDefault="004D0A50" w:rsidP="009E12C9">
            <w:pPr>
              <w:jc w:val="right"/>
              <w:rPr>
                <w:rFonts w:ascii="Arial Narrow" w:eastAsia="Times New Roman" w:hAnsi="Arial Narrow"/>
                <w:color w:val="000000"/>
                <w:sz w:val="16"/>
                <w:szCs w:val="16"/>
                <w:lang w:eastAsia="en-US"/>
              </w:rPr>
            </w:pPr>
          </w:p>
        </w:tc>
      </w:tr>
      <w:tr w:rsidR="004D0A50" w:rsidRPr="009263F1" w14:paraId="6E6AC5E9" w14:textId="77777777" w:rsidTr="004D0A50">
        <w:trPr>
          <w:trHeight w:val="300"/>
          <w:jc w:val="center"/>
        </w:trPr>
        <w:tc>
          <w:tcPr>
            <w:tcW w:w="3160" w:type="dxa"/>
            <w:tcBorders>
              <w:top w:val="nil"/>
              <w:left w:val="nil"/>
              <w:bottom w:val="nil"/>
              <w:right w:val="nil"/>
            </w:tcBorders>
            <w:shd w:val="clear" w:color="auto" w:fill="auto"/>
            <w:noWrap/>
            <w:hideMark/>
          </w:tcPr>
          <w:p w14:paraId="6E6AC5E5" w14:textId="0746EECA" w:rsidR="004D0A50" w:rsidRPr="009263F1" w:rsidRDefault="00365680" w:rsidP="009E12C9">
            <w:pPr>
              <w:jc w:val="left"/>
              <w:rPr>
                <w:rFonts w:ascii="Arial Narrow" w:eastAsia="Times New Roman" w:hAnsi="Arial Narrow"/>
                <w:sz w:val="16"/>
                <w:szCs w:val="16"/>
                <w:lang w:eastAsia="en-US"/>
              </w:rPr>
            </w:pPr>
            <w:r w:rsidRPr="009263F1">
              <w:rPr>
                <w:rFonts w:ascii="Arial Narrow" w:eastAsia="Times New Roman" w:hAnsi="Arial Narrow"/>
                <w:sz w:val="16"/>
                <w:szCs w:val="16"/>
                <w:lang w:eastAsia="en-US"/>
              </w:rPr>
              <w:t>IPSAS</w:t>
            </w:r>
            <w:r>
              <w:rPr>
                <w:rFonts w:ascii="Arial Narrow" w:eastAsia="Times New Roman" w:hAnsi="Arial Narrow"/>
                <w:sz w:val="16"/>
                <w:szCs w:val="16"/>
                <w:lang w:eastAsia="en-US"/>
              </w:rPr>
              <w:t xml:space="preserve">-Anpassungen an den </w:t>
            </w:r>
            <w:r w:rsidR="00EE5D18">
              <w:rPr>
                <w:rFonts w:ascii="Arial Narrow" w:eastAsia="Times New Roman" w:hAnsi="Arial Narrow"/>
                <w:sz w:val="16"/>
                <w:szCs w:val="16"/>
                <w:lang w:eastAsia="en-US"/>
              </w:rPr>
              <w:t xml:space="preserve">ordentlichen </w:t>
            </w:r>
            <w:r>
              <w:rPr>
                <w:rFonts w:ascii="Arial Narrow" w:eastAsia="Times New Roman" w:hAnsi="Arial Narrow"/>
                <w:sz w:val="16"/>
                <w:szCs w:val="16"/>
                <w:lang w:eastAsia="en-US"/>
              </w:rPr>
              <w:t>Haushaltsausgaben</w:t>
            </w:r>
            <w:r w:rsidR="004D0A50" w:rsidRPr="009263F1">
              <w:rPr>
                <w:rFonts w:ascii="Arial Narrow" w:eastAsia="Times New Roman" w:hAnsi="Arial Narrow"/>
                <w:sz w:val="16"/>
                <w:szCs w:val="16"/>
                <w:lang w:eastAsia="en-US"/>
              </w:rPr>
              <w:t xml:space="preserve"> </w:t>
            </w:r>
          </w:p>
        </w:tc>
        <w:tc>
          <w:tcPr>
            <w:tcW w:w="1220" w:type="dxa"/>
            <w:tcBorders>
              <w:top w:val="nil"/>
              <w:left w:val="nil"/>
              <w:bottom w:val="nil"/>
              <w:right w:val="nil"/>
            </w:tcBorders>
            <w:shd w:val="clear" w:color="auto" w:fill="auto"/>
            <w:vAlign w:val="center"/>
            <w:hideMark/>
          </w:tcPr>
          <w:p w14:paraId="6E6AC5E6" w14:textId="77777777" w:rsidR="004D0A50" w:rsidRPr="009263F1" w:rsidRDefault="004D0A50" w:rsidP="009E12C9">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14:paraId="6E6AC5E7" w14:textId="77777777"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(147)</w:t>
            </w:r>
          </w:p>
        </w:tc>
        <w:tc>
          <w:tcPr>
            <w:tcW w:w="1300" w:type="dxa"/>
            <w:tcBorders>
              <w:top w:val="nil"/>
              <w:left w:val="nil"/>
              <w:bottom w:val="nil"/>
              <w:right w:val="nil"/>
            </w:tcBorders>
            <w:shd w:val="clear" w:color="auto" w:fill="auto"/>
            <w:noWrap/>
            <w:vAlign w:val="center"/>
            <w:hideMark/>
          </w:tcPr>
          <w:p w14:paraId="6E6AC5E8" w14:textId="77777777" w:rsidR="004D0A50" w:rsidRPr="009263F1" w:rsidRDefault="004D0A50" w:rsidP="009E12C9">
            <w:pPr>
              <w:jc w:val="right"/>
              <w:rPr>
                <w:rFonts w:ascii="Arial Narrow" w:eastAsia="Times New Roman" w:hAnsi="Arial Narrow"/>
                <w:color w:val="000000"/>
                <w:sz w:val="16"/>
                <w:szCs w:val="16"/>
                <w:lang w:eastAsia="en-US"/>
              </w:rPr>
            </w:pPr>
          </w:p>
        </w:tc>
      </w:tr>
      <w:tr w:rsidR="004D0A50" w:rsidRPr="009263F1" w14:paraId="6E6AC5EE" w14:textId="77777777" w:rsidTr="004D0A50">
        <w:trPr>
          <w:trHeight w:val="315"/>
          <w:jc w:val="center"/>
        </w:trPr>
        <w:tc>
          <w:tcPr>
            <w:tcW w:w="3160" w:type="dxa"/>
            <w:tcBorders>
              <w:top w:val="single" w:sz="4" w:space="0" w:color="C7CFD8"/>
              <w:left w:val="nil"/>
              <w:bottom w:val="single" w:sz="12" w:space="0" w:color="C7CFD8"/>
              <w:right w:val="nil"/>
            </w:tcBorders>
            <w:shd w:val="clear" w:color="auto" w:fill="auto"/>
            <w:noWrap/>
            <w:vAlign w:val="center"/>
            <w:hideMark/>
          </w:tcPr>
          <w:p w14:paraId="6E6AC5EA" w14:textId="1AC89F09" w:rsidR="004D0A50" w:rsidRPr="009263F1" w:rsidRDefault="000649FF" w:rsidP="009E12C9">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Überschuss</w:t>
            </w:r>
            <w:r w:rsidR="004D0A50" w:rsidRPr="009263F1">
              <w:rPr>
                <w:rFonts w:ascii="Arial Narrow" w:eastAsia="Times New Roman" w:hAnsi="Arial Narrow"/>
                <w:b/>
                <w:bCs/>
                <w:sz w:val="16"/>
                <w:szCs w:val="16"/>
                <w:lang w:eastAsia="en-US"/>
              </w:rPr>
              <w:t xml:space="preserve"> / (</w:t>
            </w:r>
            <w:r w:rsidR="0036118B" w:rsidRPr="009263F1">
              <w:rPr>
                <w:rFonts w:ascii="Arial Narrow" w:eastAsia="Times New Roman" w:hAnsi="Arial Narrow"/>
                <w:b/>
                <w:bCs/>
                <w:sz w:val="16"/>
                <w:szCs w:val="16"/>
                <w:lang w:eastAsia="en-US"/>
              </w:rPr>
              <w:t>Defizit</w:t>
            </w:r>
            <w:r w:rsidR="004D0A50" w:rsidRPr="009263F1">
              <w:rPr>
                <w:rFonts w:ascii="Arial Narrow" w:eastAsia="Times New Roman" w:hAnsi="Arial Narrow"/>
                <w:b/>
                <w:bCs/>
                <w:sz w:val="16"/>
                <w:szCs w:val="16"/>
                <w:lang w:eastAsia="en-US"/>
              </w:rPr>
              <w:t>)</w:t>
            </w:r>
          </w:p>
        </w:tc>
        <w:tc>
          <w:tcPr>
            <w:tcW w:w="1220" w:type="dxa"/>
            <w:tcBorders>
              <w:top w:val="single" w:sz="4" w:space="0" w:color="C7CFD8"/>
              <w:left w:val="nil"/>
              <w:bottom w:val="single" w:sz="12" w:space="0" w:color="C7CFD8"/>
              <w:right w:val="nil"/>
            </w:tcBorders>
            <w:shd w:val="clear" w:color="auto" w:fill="auto"/>
            <w:noWrap/>
            <w:vAlign w:val="center"/>
            <w:hideMark/>
          </w:tcPr>
          <w:p w14:paraId="6E6AC5EB" w14:textId="77777777" w:rsidR="004D0A50" w:rsidRPr="009263F1" w:rsidRDefault="004D0A50" w:rsidP="009E12C9">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w:t>
            </w:r>
          </w:p>
        </w:tc>
        <w:tc>
          <w:tcPr>
            <w:tcW w:w="1220" w:type="dxa"/>
            <w:tcBorders>
              <w:top w:val="single" w:sz="4" w:space="0" w:color="C7CFD8"/>
              <w:left w:val="nil"/>
              <w:bottom w:val="single" w:sz="12" w:space="0" w:color="C7CFD8"/>
              <w:right w:val="nil"/>
            </w:tcBorders>
            <w:shd w:val="clear" w:color="auto" w:fill="auto"/>
            <w:noWrap/>
            <w:vAlign w:val="center"/>
            <w:hideMark/>
          </w:tcPr>
          <w:p w14:paraId="6E6AC5EC" w14:textId="77777777" w:rsidR="004D0A50" w:rsidRPr="009263F1" w:rsidRDefault="004D0A50" w:rsidP="009E12C9">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249 </w:t>
            </w:r>
          </w:p>
        </w:tc>
        <w:tc>
          <w:tcPr>
            <w:tcW w:w="1300" w:type="dxa"/>
            <w:tcBorders>
              <w:top w:val="single" w:sz="4" w:space="0" w:color="C7CFD8"/>
              <w:left w:val="nil"/>
              <w:bottom w:val="single" w:sz="12" w:space="0" w:color="C7CFD8"/>
              <w:right w:val="nil"/>
            </w:tcBorders>
            <w:shd w:val="clear" w:color="auto" w:fill="auto"/>
            <w:noWrap/>
            <w:vAlign w:val="center"/>
            <w:hideMark/>
          </w:tcPr>
          <w:p w14:paraId="6E6AC5ED" w14:textId="77777777" w:rsidR="004D0A50" w:rsidRPr="009263F1" w:rsidRDefault="004D0A50" w:rsidP="009E12C9">
            <w:pPr>
              <w:jc w:val="lef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w:t>
            </w:r>
          </w:p>
        </w:tc>
      </w:tr>
      <w:tr w:rsidR="004D0A50" w:rsidRPr="009263F1" w14:paraId="6E6AC5F3" w14:textId="77777777" w:rsidTr="004D0A50">
        <w:trPr>
          <w:trHeight w:val="165"/>
          <w:jc w:val="center"/>
        </w:trPr>
        <w:tc>
          <w:tcPr>
            <w:tcW w:w="3160" w:type="dxa"/>
            <w:tcBorders>
              <w:top w:val="nil"/>
              <w:left w:val="nil"/>
              <w:bottom w:val="nil"/>
              <w:right w:val="nil"/>
            </w:tcBorders>
            <w:shd w:val="clear" w:color="auto" w:fill="auto"/>
            <w:vAlign w:val="center"/>
            <w:hideMark/>
          </w:tcPr>
          <w:p w14:paraId="6E6AC5EF" w14:textId="77777777" w:rsidR="004D0A50" w:rsidRPr="009263F1" w:rsidRDefault="004D0A50" w:rsidP="009E12C9">
            <w:pPr>
              <w:jc w:val="left"/>
              <w:rPr>
                <w:rFonts w:ascii="Arial Narrow" w:eastAsia="Times New Roman" w:hAnsi="Arial Narrow"/>
                <w:b/>
                <w:bCs/>
                <w:sz w:val="16"/>
                <w:szCs w:val="16"/>
                <w:lang w:eastAsia="en-US"/>
              </w:rPr>
            </w:pPr>
          </w:p>
        </w:tc>
        <w:tc>
          <w:tcPr>
            <w:tcW w:w="1220" w:type="dxa"/>
            <w:tcBorders>
              <w:top w:val="nil"/>
              <w:left w:val="nil"/>
              <w:bottom w:val="nil"/>
              <w:right w:val="nil"/>
            </w:tcBorders>
            <w:shd w:val="clear" w:color="auto" w:fill="auto"/>
            <w:vAlign w:val="center"/>
            <w:hideMark/>
          </w:tcPr>
          <w:p w14:paraId="6E6AC5F0" w14:textId="77777777" w:rsidR="004D0A50" w:rsidRPr="009263F1" w:rsidRDefault="004D0A50" w:rsidP="009E12C9">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14:paraId="6E6AC5F1" w14:textId="77777777" w:rsidR="004D0A50" w:rsidRPr="009263F1" w:rsidRDefault="004D0A50" w:rsidP="009E12C9">
            <w:pPr>
              <w:jc w:val="left"/>
              <w:rPr>
                <w:rFonts w:ascii="Times New Roman" w:eastAsia="Times New Roman" w:hAnsi="Times New Roman" w:cs="Times New Roman"/>
                <w:lang w:eastAsia="en-US"/>
              </w:rPr>
            </w:pPr>
          </w:p>
        </w:tc>
        <w:tc>
          <w:tcPr>
            <w:tcW w:w="1300" w:type="dxa"/>
            <w:tcBorders>
              <w:top w:val="nil"/>
              <w:left w:val="nil"/>
              <w:bottom w:val="nil"/>
              <w:right w:val="nil"/>
            </w:tcBorders>
            <w:shd w:val="clear" w:color="auto" w:fill="auto"/>
            <w:noWrap/>
            <w:vAlign w:val="center"/>
            <w:hideMark/>
          </w:tcPr>
          <w:p w14:paraId="6E6AC5F2" w14:textId="77777777" w:rsidR="004D0A50" w:rsidRPr="009263F1" w:rsidRDefault="004D0A50" w:rsidP="009E12C9">
            <w:pPr>
              <w:jc w:val="left"/>
              <w:rPr>
                <w:rFonts w:ascii="Times New Roman" w:eastAsia="Times New Roman" w:hAnsi="Times New Roman" w:cs="Times New Roman"/>
                <w:lang w:eastAsia="en-US"/>
              </w:rPr>
            </w:pPr>
          </w:p>
        </w:tc>
      </w:tr>
      <w:tr w:rsidR="004D0A50" w:rsidRPr="009263F1" w14:paraId="6E6AC5F8" w14:textId="77777777" w:rsidTr="004D0A50">
        <w:trPr>
          <w:trHeight w:val="150"/>
          <w:jc w:val="center"/>
        </w:trPr>
        <w:tc>
          <w:tcPr>
            <w:tcW w:w="3160" w:type="dxa"/>
            <w:tcBorders>
              <w:top w:val="nil"/>
              <w:left w:val="nil"/>
              <w:bottom w:val="nil"/>
              <w:right w:val="nil"/>
            </w:tcBorders>
            <w:shd w:val="clear" w:color="auto" w:fill="auto"/>
            <w:vAlign w:val="center"/>
            <w:hideMark/>
          </w:tcPr>
          <w:p w14:paraId="6E6AC5F4" w14:textId="77777777" w:rsidR="004D0A50" w:rsidRPr="009263F1" w:rsidRDefault="004D0A50" w:rsidP="009E12C9">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14:paraId="6E6AC5F5" w14:textId="77777777" w:rsidR="004D0A50" w:rsidRPr="009263F1" w:rsidRDefault="004D0A50" w:rsidP="009E12C9">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14:paraId="6E6AC5F6" w14:textId="77777777" w:rsidR="004D0A50" w:rsidRPr="009263F1" w:rsidRDefault="004D0A50" w:rsidP="009E12C9">
            <w:pPr>
              <w:jc w:val="left"/>
              <w:rPr>
                <w:rFonts w:ascii="Times New Roman" w:eastAsia="Times New Roman" w:hAnsi="Times New Roman" w:cs="Times New Roman"/>
                <w:lang w:eastAsia="en-US"/>
              </w:rPr>
            </w:pPr>
          </w:p>
        </w:tc>
        <w:tc>
          <w:tcPr>
            <w:tcW w:w="1300" w:type="dxa"/>
            <w:tcBorders>
              <w:top w:val="nil"/>
              <w:left w:val="nil"/>
              <w:bottom w:val="nil"/>
              <w:right w:val="nil"/>
            </w:tcBorders>
            <w:shd w:val="clear" w:color="auto" w:fill="auto"/>
            <w:noWrap/>
            <w:vAlign w:val="center"/>
            <w:hideMark/>
          </w:tcPr>
          <w:p w14:paraId="6E6AC5F7" w14:textId="77777777" w:rsidR="004D0A50" w:rsidRPr="009263F1" w:rsidRDefault="004D0A50" w:rsidP="009E12C9">
            <w:pPr>
              <w:jc w:val="left"/>
              <w:rPr>
                <w:rFonts w:ascii="Times New Roman" w:eastAsia="Times New Roman" w:hAnsi="Times New Roman" w:cs="Times New Roman"/>
                <w:lang w:eastAsia="en-US"/>
              </w:rPr>
            </w:pPr>
          </w:p>
        </w:tc>
      </w:tr>
      <w:tr w:rsidR="00F960EC" w:rsidRPr="009263F1" w14:paraId="57F322C7" w14:textId="77777777" w:rsidTr="004D0A50">
        <w:trPr>
          <w:trHeight w:val="150"/>
          <w:jc w:val="center"/>
        </w:trPr>
        <w:tc>
          <w:tcPr>
            <w:tcW w:w="3160" w:type="dxa"/>
            <w:tcBorders>
              <w:top w:val="nil"/>
              <w:left w:val="nil"/>
              <w:bottom w:val="nil"/>
              <w:right w:val="nil"/>
            </w:tcBorders>
            <w:shd w:val="clear" w:color="auto" w:fill="auto"/>
            <w:vAlign w:val="center"/>
          </w:tcPr>
          <w:p w14:paraId="03AB417E" w14:textId="258A163F" w:rsidR="00F960EC" w:rsidRPr="009263F1" w:rsidRDefault="00F960EC" w:rsidP="009E12C9">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tcPr>
          <w:p w14:paraId="5BFC3C83" w14:textId="77777777" w:rsidR="00F960EC" w:rsidRPr="009263F1" w:rsidRDefault="00F960EC" w:rsidP="009E12C9">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tcPr>
          <w:p w14:paraId="76AA6134" w14:textId="77777777" w:rsidR="00F960EC" w:rsidRPr="009263F1" w:rsidRDefault="00F960EC" w:rsidP="009E12C9">
            <w:pPr>
              <w:jc w:val="left"/>
              <w:rPr>
                <w:rFonts w:ascii="Times New Roman" w:eastAsia="Times New Roman" w:hAnsi="Times New Roman" w:cs="Times New Roman"/>
                <w:lang w:eastAsia="en-US"/>
              </w:rPr>
            </w:pPr>
          </w:p>
        </w:tc>
        <w:tc>
          <w:tcPr>
            <w:tcW w:w="1300" w:type="dxa"/>
            <w:tcBorders>
              <w:top w:val="nil"/>
              <w:left w:val="nil"/>
              <w:bottom w:val="nil"/>
              <w:right w:val="nil"/>
            </w:tcBorders>
            <w:shd w:val="clear" w:color="auto" w:fill="auto"/>
            <w:noWrap/>
            <w:vAlign w:val="center"/>
          </w:tcPr>
          <w:p w14:paraId="015FEC26" w14:textId="77777777" w:rsidR="00F960EC" w:rsidRPr="009263F1" w:rsidRDefault="00F960EC" w:rsidP="009E12C9">
            <w:pPr>
              <w:jc w:val="left"/>
              <w:rPr>
                <w:rFonts w:ascii="Times New Roman" w:eastAsia="Times New Roman" w:hAnsi="Times New Roman" w:cs="Times New Roman"/>
                <w:lang w:eastAsia="en-US"/>
              </w:rPr>
            </w:pPr>
          </w:p>
        </w:tc>
      </w:tr>
      <w:tr w:rsidR="004D0A50" w:rsidRPr="009263F1" w14:paraId="6E6AC5FD" w14:textId="77777777" w:rsidTr="004D0A50">
        <w:trPr>
          <w:trHeight w:val="390"/>
          <w:jc w:val="center"/>
        </w:trPr>
        <w:tc>
          <w:tcPr>
            <w:tcW w:w="3160" w:type="dxa"/>
            <w:tcBorders>
              <w:top w:val="nil"/>
              <w:left w:val="nil"/>
              <w:bottom w:val="nil"/>
              <w:right w:val="nil"/>
            </w:tcBorders>
            <w:shd w:val="clear" w:color="000000" w:fill="C7CFD8"/>
            <w:noWrap/>
            <w:vAlign w:val="center"/>
            <w:hideMark/>
          </w:tcPr>
          <w:p w14:paraId="6E6AC5F9" w14:textId="1C19F70D" w:rsidR="004D0A50" w:rsidRPr="009263F1" w:rsidRDefault="0036118B" w:rsidP="009E12C9">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Reserve- und den Betriebsmittelfonds</w:t>
            </w:r>
            <w:r w:rsidR="004D0A50" w:rsidRPr="009263F1">
              <w:rPr>
                <w:rFonts w:ascii="Arial Narrow" w:eastAsia="Times New Roman" w:hAnsi="Arial Narrow"/>
                <w:b/>
                <w:bCs/>
                <w:sz w:val="16"/>
                <w:szCs w:val="16"/>
                <w:lang w:eastAsia="en-US"/>
              </w:rPr>
              <w:t xml:space="preserve"> (RWCF)</w:t>
            </w:r>
          </w:p>
        </w:tc>
        <w:tc>
          <w:tcPr>
            <w:tcW w:w="1220" w:type="dxa"/>
            <w:tcBorders>
              <w:top w:val="nil"/>
              <w:left w:val="nil"/>
              <w:bottom w:val="nil"/>
              <w:right w:val="nil"/>
            </w:tcBorders>
            <w:shd w:val="clear" w:color="000000" w:fill="C7CFD8"/>
            <w:vAlign w:val="center"/>
            <w:hideMark/>
          </w:tcPr>
          <w:p w14:paraId="6E6AC5FA" w14:textId="77777777" w:rsidR="004D0A50" w:rsidRPr="009263F1" w:rsidRDefault="004D0A50" w:rsidP="009E12C9">
            <w:pPr>
              <w:jc w:val="left"/>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vertAlign w:val="superscript"/>
                <w:lang w:eastAsia="en-US"/>
              </w:rPr>
              <w:t> </w:t>
            </w:r>
          </w:p>
        </w:tc>
        <w:tc>
          <w:tcPr>
            <w:tcW w:w="1220" w:type="dxa"/>
            <w:tcBorders>
              <w:top w:val="nil"/>
              <w:left w:val="nil"/>
              <w:bottom w:val="nil"/>
              <w:right w:val="nil"/>
            </w:tcBorders>
            <w:shd w:val="clear" w:color="000000" w:fill="C7CFD8"/>
            <w:vAlign w:val="center"/>
            <w:hideMark/>
          </w:tcPr>
          <w:p w14:paraId="6E6AC5FB" w14:textId="77777777" w:rsidR="004D0A50" w:rsidRPr="009263F1" w:rsidRDefault="004D0A50" w:rsidP="009E12C9">
            <w:pPr>
              <w:jc w:val="left"/>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 </w:t>
            </w:r>
          </w:p>
        </w:tc>
        <w:tc>
          <w:tcPr>
            <w:tcW w:w="1300" w:type="dxa"/>
            <w:tcBorders>
              <w:top w:val="nil"/>
              <w:left w:val="nil"/>
              <w:bottom w:val="nil"/>
              <w:right w:val="nil"/>
            </w:tcBorders>
            <w:shd w:val="clear" w:color="auto" w:fill="auto"/>
            <w:noWrap/>
            <w:vAlign w:val="center"/>
            <w:hideMark/>
          </w:tcPr>
          <w:p w14:paraId="6E6AC5FC" w14:textId="77777777" w:rsidR="004D0A50" w:rsidRPr="009263F1" w:rsidRDefault="004D0A50" w:rsidP="009E12C9">
            <w:pPr>
              <w:jc w:val="left"/>
              <w:rPr>
                <w:rFonts w:ascii="Arial Narrow" w:eastAsia="Times New Roman" w:hAnsi="Arial Narrow"/>
                <w:b/>
                <w:bCs/>
                <w:color w:val="000000"/>
                <w:sz w:val="16"/>
                <w:szCs w:val="16"/>
                <w:lang w:eastAsia="en-US"/>
              </w:rPr>
            </w:pPr>
          </w:p>
        </w:tc>
      </w:tr>
      <w:tr w:rsidR="004D0A50" w:rsidRPr="009263F1" w14:paraId="6E6AC602" w14:textId="77777777" w:rsidTr="004D0A50">
        <w:trPr>
          <w:trHeight w:val="300"/>
          <w:jc w:val="center"/>
        </w:trPr>
        <w:tc>
          <w:tcPr>
            <w:tcW w:w="3160" w:type="dxa"/>
            <w:tcBorders>
              <w:top w:val="nil"/>
              <w:left w:val="nil"/>
              <w:bottom w:val="nil"/>
              <w:right w:val="nil"/>
            </w:tcBorders>
            <w:shd w:val="clear" w:color="auto" w:fill="auto"/>
            <w:vAlign w:val="center"/>
            <w:hideMark/>
          </w:tcPr>
          <w:p w14:paraId="6E6AC5FE" w14:textId="4B6D0D86" w:rsidR="004D0A50" w:rsidRPr="009263F1" w:rsidRDefault="004D0A50" w:rsidP="009E12C9">
            <w:pPr>
              <w:jc w:val="left"/>
              <w:rPr>
                <w:rFonts w:ascii="Arial Narrow" w:eastAsia="Times New Roman" w:hAnsi="Arial Narrow"/>
                <w:sz w:val="16"/>
                <w:szCs w:val="16"/>
                <w:lang w:eastAsia="en-US"/>
              </w:rPr>
            </w:pPr>
            <w:r w:rsidRPr="009263F1">
              <w:rPr>
                <w:rFonts w:ascii="Arial Narrow" w:eastAsia="Times New Roman" w:hAnsi="Arial Narrow"/>
                <w:sz w:val="16"/>
                <w:szCs w:val="16"/>
                <w:lang w:eastAsia="en-US"/>
              </w:rPr>
              <w:t>Reserve</w:t>
            </w:r>
            <w:r w:rsidR="0036118B">
              <w:rPr>
                <w:rFonts w:ascii="Arial Narrow" w:eastAsia="Times New Roman" w:hAnsi="Arial Narrow"/>
                <w:sz w:val="16"/>
                <w:szCs w:val="16"/>
                <w:lang w:eastAsia="en-US"/>
              </w:rPr>
              <w:t>fonds</w:t>
            </w:r>
          </w:p>
        </w:tc>
        <w:tc>
          <w:tcPr>
            <w:tcW w:w="1220" w:type="dxa"/>
            <w:tcBorders>
              <w:top w:val="nil"/>
              <w:left w:val="nil"/>
              <w:bottom w:val="nil"/>
              <w:right w:val="nil"/>
            </w:tcBorders>
            <w:shd w:val="clear" w:color="auto" w:fill="auto"/>
            <w:vAlign w:val="center"/>
            <w:hideMark/>
          </w:tcPr>
          <w:p w14:paraId="6E6AC5FF" w14:textId="77777777" w:rsidR="004D0A50" w:rsidRPr="009263F1" w:rsidRDefault="004D0A50" w:rsidP="009E12C9">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14:paraId="6E6AC600" w14:textId="1E23B772"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1</w:t>
            </w:r>
            <w:r w:rsidR="00EA684D">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059 </w:t>
            </w:r>
          </w:p>
        </w:tc>
        <w:tc>
          <w:tcPr>
            <w:tcW w:w="1300" w:type="dxa"/>
            <w:tcBorders>
              <w:top w:val="nil"/>
              <w:left w:val="nil"/>
              <w:bottom w:val="nil"/>
              <w:right w:val="nil"/>
            </w:tcBorders>
            <w:shd w:val="clear" w:color="auto" w:fill="auto"/>
            <w:noWrap/>
            <w:vAlign w:val="center"/>
            <w:hideMark/>
          </w:tcPr>
          <w:p w14:paraId="6E6AC601" w14:textId="77777777" w:rsidR="004D0A50" w:rsidRPr="009263F1" w:rsidRDefault="004D0A50" w:rsidP="009E12C9">
            <w:pPr>
              <w:jc w:val="right"/>
              <w:rPr>
                <w:rFonts w:ascii="Arial Narrow" w:eastAsia="Times New Roman" w:hAnsi="Arial Narrow"/>
                <w:color w:val="000000"/>
                <w:sz w:val="16"/>
                <w:szCs w:val="16"/>
                <w:lang w:eastAsia="en-US"/>
              </w:rPr>
            </w:pPr>
          </w:p>
        </w:tc>
      </w:tr>
      <w:tr w:rsidR="004D0A50" w:rsidRPr="009263F1" w14:paraId="6E6AC607" w14:textId="77777777" w:rsidTr="004D0A50">
        <w:trPr>
          <w:trHeight w:val="300"/>
          <w:jc w:val="center"/>
        </w:trPr>
        <w:tc>
          <w:tcPr>
            <w:tcW w:w="3160" w:type="dxa"/>
            <w:tcBorders>
              <w:top w:val="nil"/>
              <w:left w:val="nil"/>
              <w:bottom w:val="nil"/>
              <w:right w:val="nil"/>
            </w:tcBorders>
            <w:shd w:val="clear" w:color="auto" w:fill="auto"/>
            <w:vAlign w:val="center"/>
            <w:hideMark/>
          </w:tcPr>
          <w:p w14:paraId="6E6AC603" w14:textId="101AD46C" w:rsidR="004D0A50" w:rsidRPr="009263F1" w:rsidRDefault="00D32977" w:rsidP="009E12C9">
            <w:pPr>
              <w:jc w:val="left"/>
              <w:rPr>
                <w:rFonts w:ascii="Arial Narrow" w:eastAsia="Times New Roman" w:hAnsi="Arial Narrow"/>
                <w:sz w:val="16"/>
                <w:szCs w:val="16"/>
                <w:lang w:eastAsia="en-US"/>
              </w:rPr>
            </w:pPr>
            <w:r>
              <w:rPr>
                <w:rFonts w:ascii="Arial Narrow" w:eastAsia="Times New Roman" w:hAnsi="Arial Narrow"/>
                <w:sz w:val="16"/>
                <w:szCs w:val="16"/>
                <w:lang w:eastAsia="en-US"/>
              </w:rPr>
              <w:t>Betriebsmittel</w:t>
            </w:r>
            <w:r w:rsidR="0068634C">
              <w:rPr>
                <w:rFonts w:ascii="Arial Narrow" w:eastAsia="Times New Roman" w:hAnsi="Arial Narrow"/>
                <w:sz w:val="16"/>
                <w:szCs w:val="16"/>
                <w:lang w:eastAsia="en-US"/>
              </w:rPr>
              <w:t>fonds</w:t>
            </w:r>
          </w:p>
        </w:tc>
        <w:tc>
          <w:tcPr>
            <w:tcW w:w="1220" w:type="dxa"/>
            <w:tcBorders>
              <w:top w:val="nil"/>
              <w:left w:val="nil"/>
              <w:bottom w:val="nil"/>
              <w:right w:val="nil"/>
            </w:tcBorders>
            <w:shd w:val="clear" w:color="auto" w:fill="auto"/>
            <w:vAlign w:val="center"/>
            <w:hideMark/>
          </w:tcPr>
          <w:p w14:paraId="6E6AC604" w14:textId="77777777" w:rsidR="004D0A50" w:rsidRPr="009263F1" w:rsidRDefault="004D0A50" w:rsidP="009E12C9">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14:paraId="6E6AC605" w14:textId="77777777"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 xml:space="preserve">575 </w:t>
            </w:r>
          </w:p>
        </w:tc>
        <w:tc>
          <w:tcPr>
            <w:tcW w:w="1300" w:type="dxa"/>
            <w:tcBorders>
              <w:top w:val="nil"/>
              <w:left w:val="nil"/>
              <w:bottom w:val="nil"/>
              <w:right w:val="nil"/>
            </w:tcBorders>
            <w:shd w:val="clear" w:color="auto" w:fill="auto"/>
            <w:noWrap/>
            <w:vAlign w:val="center"/>
            <w:hideMark/>
          </w:tcPr>
          <w:p w14:paraId="6E6AC606" w14:textId="77777777" w:rsidR="004D0A50" w:rsidRPr="009263F1" w:rsidRDefault="004D0A50" w:rsidP="009E12C9">
            <w:pPr>
              <w:jc w:val="right"/>
              <w:rPr>
                <w:rFonts w:ascii="Arial Narrow" w:eastAsia="Times New Roman" w:hAnsi="Arial Narrow"/>
                <w:color w:val="000000"/>
                <w:sz w:val="16"/>
                <w:szCs w:val="16"/>
                <w:lang w:eastAsia="en-US"/>
              </w:rPr>
            </w:pPr>
          </w:p>
        </w:tc>
      </w:tr>
      <w:tr w:rsidR="004D0A50" w:rsidRPr="009263F1" w14:paraId="6E6AC60C" w14:textId="77777777" w:rsidTr="004D0A50">
        <w:trPr>
          <w:trHeight w:val="300"/>
          <w:jc w:val="center"/>
        </w:trPr>
        <w:tc>
          <w:tcPr>
            <w:tcW w:w="3160" w:type="dxa"/>
            <w:tcBorders>
              <w:top w:val="nil"/>
              <w:left w:val="nil"/>
              <w:bottom w:val="nil"/>
              <w:right w:val="nil"/>
            </w:tcBorders>
            <w:shd w:val="clear" w:color="auto" w:fill="auto"/>
            <w:vAlign w:val="center"/>
            <w:hideMark/>
          </w:tcPr>
          <w:p w14:paraId="6E6AC608" w14:textId="60AEC32F" w:rsidR="004D0A50" w:rsidRPr="009263F1" w:rsidRDefault="00580A2E" w:rsidP="009E12C9">
            <w:pPr>
              <w:jc w:val="left"/>
              <w:rPr>
                <w:rFonts w:ascii="Arial Narrow" w:eastAsia="Times New Roman" w:hAnsi="Arial Narrow"/>
                <w:sz w:val="16"/>
                <w:szCs w:val="16"/>
                <w:lang w:eastAsia="en-US"/>
              </w:rPr>
            </w:pPr>
            <w:r w:rsidRPr="00580A2E">
              <w:rPr>
                <w:rFonts w:ascii="Arial Narrow" w:eastAsia="Times New Roman" w:hAnsi="Arial Narrow"/>
                <w:sz w:val="16"/>
                <w:szCs w:val="16"/>
                <w:lang w:eastAsia="en-US"/>
              </w:rPr>
              <w:t>Versicherungsmathematische Gewinne/(Verluste) durch Nettovermögen</w:t>
            </w:r>
            <w:r w:rsidR="004D0A50" w:rsidRPr="009263F1">
              <w:rPr>
                <w:rFonts w:ascii="Arial Narrow" w:eastAsia="Times New Roman" w:hAnsi="Arial Narrow"/>
                <w:sz w:val="16"/>
                <w:szCs w:val="16"/>
                <w:lang w:eastAsia="en-US"/>
              </w:rPr>
              <w:t xml:space="preserve"> </w:t>
            </w:r>
          </w:p>
        </w:tc>
        <w:tc>
          <w:tcPr>
            <w:tcW w:w="1220" w:type="dxa"/>
            <w:tcBorders>
              <w:top w:val="nil"/>
              <w:left w:val="nil"/>
              <w:bottom w:val="nil"/>
              <w:right w:val="nil"/>
            </w:tcBorders>
            <w:shd w:val="clear" w:color="auto" w:fill="auto"/>
            <w:vAlign w:val="center"/>
            <w:hideMark/>
          </w:tcPr>
          <w:p w14:paraId="6E6AC609" w14:textId="77777777" w:rsidR="004D0A50" w:rsidRPr="009263F1" w:rsidRDefault="004D0A50" w:rsidP="009E12C9">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14:paraId="6E6AC60A" w14:textId="294531BD" w:rsidR="004D0A50" w:rsidRPr="009263F1" w:rsidRDefault="004D0A50" w:rsidP="009E12C9">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(1</w:t>
            </w:r>
            <w:r w:rsidR="00EA684D">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266)</w:t>
            </w:r>
          </w:p>
        </w:tc>
        <w:tc>
          <w:tcPr>
            <w:tcW w:w="1300" w:type="dxa"/>
            <w:tcBorders>
              <w:top w:val="nil"/>
              <w:left w:val="nil"/>
              <w:bottom w:val="nil"/>
              <w:right w:val="nil"/>
            </w:tcBorders>
            <w:shd w:val="clear" w:color="auto" w:fill="auto"/>
            <w:noWrap/>
            <w:vAlign w:val="center"/>
            <w:hideMark/>
          </w:tcPr>
          <w:p w14:paraId="6E6AC60B" w14:textId="77777777" w:rsidR="004D0A50" w:rsidRPr="009263F1" w:rsidRDefault="004D0A50" w:rsidP="009E12C9">
            <w:pPr>
              <w:jc w:val="right"/>
              <w:rPr>
                <w:rFonts w:ascii="Arial Narrow" w:eastAsia="Times New Roman" w:hAnsi="Arial Narrow"/>
                <w:color w:val="000000"/>
                <w:sz w:val="16"/>
                <w:szCs w:val="16"/>
                <w:lang w:eastAsia="en-US"/>
              </w:rPr>
            </w:pPr>
          </w:p>
        </w:tc>
      </w:tr>
      <w:tr w:rsidR="004D0A50" w:rsidRPr="009263F1" w14:paraId="6E6AC611" w14:textId="77777777" w:rsidTr="004D0A50">
        <w:trPr>
          <w:trHeight w:val="315"/>
          <w:jc w:val="center"/>
        </w:trPr>
        <w:tc>
          <w:tcPr>
            <w:tcW w:w="3160" w:type="dxa"/>
            <w:tcBorders>
              <w:top w:val="single" w:sz="4" w:space="0" w:color="C7CFD8"/>
              <w:left w:val="nil"/>
              <w:bottom w:val="single" w:sz="12" w:space="0" w:color="C7CFD8"/>
              <w:right w:val="nil"/>
            </w:tcBorders>
            <w:shd w:val="clear" w:color="auto" w:fill="auto"/>
            <w:noWrap/>
            <w:vAlign w:val="center"/>
            <w:hideMark/>
          </w:tcPr>
          <w:p w14:paraId="6E6AC60D" w14:textId="7EB09A3B" w:rsidR="004D0A50" w:rsidRPr="009263F1" w:rsidRDefault="007E4379" w:rsidP="009E12C9">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R</w:t>
            </w:r>
            <w:r w:rsidR="0068404A">
              <w:rPr>
                <w:rFonts w:ascii="Arial Narrow" w:eastAsia="Times New Roman" w:hAnsi="Arial Narrow"/>
                <w:b/>
                <w:bCs/>
                <w:sz w:val="16"/>
                <w:szCs w:val="16"/>
                <w:lang w:eastAsia="en-US"/>
              </w:rPr>
              <w:t xml:space="preserve">eserve- und </w:t>
            </w:r>
            <w:r w:rsidR="00AF7176">
              <w:rPr>
                <w:rFonts w:ascii="Arial Narrow" w:eastAsia="Times New Roman" w:hAnsi="Arial Narrow"/>
                <w:b/>
                <w:bCs/>
                <w:sz w:val="16"/>
                <w:szCs w:val="16"/>
                <w:lang w:eastAsia="en-US"/>
              </w:rPr>
              <w:t>-</w:t>
            </w:r>
            <w:r w:rsidR="0068404A">
              <w:rPr>
                <w:rFonts w:ascii="Arial Narrow" w:eastAsia="Times New Roman" w:hAnsi="Arial Narrow"/>
                <w:b/>
                <w:bCs/>
                <w:sz w:val="16"/>
                <w:szCs w:val="16"/>
                <w:lang w:eastAsia="en-US"/>
              </w:rPr>
              <w:t>Betriebsmittelfonds</w:t>
            </w:r>
            <w:r w:rsidR="004D0A50" w:rsidRPr="009263F1">
              <w:rPr>
                <w:rFonts w:ascii="Arial Narrow" w:eastAsia="Times New Roman" w:hAnsi="Arial Narrow"/>
                <w:b/>
                <w:bCs/>
                <w:sz w:val="16"/>
                <w:szCs w:val="16"/>
                <w:lang w:eastAsia="en-US"/>
              </w:rPr>
              <w:t xml:space="preserve"> </w:t>
            </w:r>
            <w:r w:rsidR="00FC32A1">
              <w:rPr>
                <w:rFonts w:ascii="Arial Narrow" w:eastAsia="Times New Roman" w:hAnsi="Arial Narrow"/>
                <w:b/>
                <w:bCs/>
                <w:sz w:val="16"/>
                <w:szCs w:val="16"/>
                <w:lang w:eastAsia="en-US"/>
              </w:rPr>
              <w:t xml:space="preserve">insgesamt </w:t>
            </w:r>
            <w:r w:rsidR="0068404A" w:rsidRPr="0068404A">
              <w:rPr>
                <w:rFonts w:ascii="Arial Narrow" w:eastAsia="Times New Roman" w:hAnsi="Arial Narrow"/>
                <w:b/>
                <w:bCs/>
                <w:sz w:val="16"/>
                <w:szCs w:val="16"/>
                <w:lang w:eastAsia="en-US"/>
              </w:rPr>
              <w:t xml:space="preserve">am Ende der </w:t>
            </w:r>
            <w:r w:rsidR="001737C7">
              <w:rPr>
                <w:rFonts w:ascii="Arial Narrow" w:eastAsia="Times New Roman" w:hAnsi="Arial Narrow"/>
                <w:b/>
                <w:bCs/>
                <w:sz w:val="16"/>
                <w:szCs w:val="16"/>
                <w:lang w:eastAsia="en-US"/>
              </w:rPr>
              <w:t>P</w:t>
            </w:r>
            <w:r w:rsidR="001737C7" w:rsidRPr="0068404A">
              <w:rPr>
                <w:rFonts w:ascii="Arial Narrow" w:eastAsia="Times New Roman" w:hAnsi="Arial Narrow"/>
                <w:b/>
                <w:bCs/>
                <w:sz w:val="16"/>
                <w:szCs w:val="16"/>
                <w:lang w:eastAsia="en-US"/>
              </w:rPr>
              <w:t>eriode</w:t>
            </w:r>
            <w:r w:rsidR="001737C7" w:rsidRPr="009263F1">
              <w:rPr>
                <w:rFonts w:ascii="Arial Narrow" w:eastAsia="Times New Roman" w:hAnsi="Arial Narrow"/>
                <w:b/>
                <w:bCs/>
                <w:sz w:val="16"/>
                <w:szCs w:val="16"/>
                <w:lang w:eastAsia="en-US"/>
              </w:rPr>
              <w:t xml:space="preserve"> </w:t>
            </w:r>
          </w:p>
        </w:tc>
        <w:tc>
          <w:tcPr>
            <w:tcW w:w="1220" w:type="dxa"/>
            <w:tcBorders>
              <w:top w:val="single" w:sz="4" w:space="0" w:color="C7CFD8"/>
              <w:left w:val="nil"/>
              <w:bottom w:val="single" w:sz="12" w:space="0" w:color="C7CFD8"/>
              <w:right w:val="nil"/>
            </w:tcBorders>
            <w:shd w:val="clear" w:color="auto" w:fill="auto"/>
            <w:noWrap/>
            <w:vAlign w:val="center"/>
            <w:hideMark/>
          </w:tcPr>
          <w:p w14:paraId="6E6AC60E" w14:textId="77777777" w:rsidR="004D0A50" w:rsidRPr="009263F1" w:rsidRDefault="004D0A50" w:rsidP="009E12C9">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w:t>
            </w:r>
          </w:p>
        </w:tc>
        <w:tc>
          <w:tcPr>
            <w:tcW w:w="1220" w:type="dxa"/>
            <w:tcBorders>
              <w:top w:val="single" w:sz="4" w:space="0" w:color="C7CFD8"/>
              <w:left w:val="nil"/>
              <w:bottom w:val="single" w:sz="12" w:space="0" w:color="C7CFD8"/>
              <w:right w:val="nil"/>
            </w:tcBorders>
            <w:shd w:val="clear" w:color="auto" w:fill="auto"/>
            <w:noWrap/>
            <w:vAlign w:val="center"/>
            <w:hideMark/>
          </w:tcPr>
          <w:p w14:paraId="6E6AC60F" w14:textId="77777777" w:rsidR="004D0A50" w:rsidRPr="009263F1" w:rsidRDefault="004D0A50" w:rsidP="009E12C9">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368 </w:t>
            </w:r>
          </w:p>
        </w:tc>
        <w:tc>
          <w:tcPr>
            <w:tcW w:w="1300" w:type="dxa"/>
            <w:tcBorders>
              <w:top w:val="nil"/>
              <w:left w:val="nil"/>
              <w:bottom w:val="nil"/>
              <w:right w:val="nil"/>
            </w:tcBorders>
            <w:shd w:val="clear" w:color="auto" w:fill="auto"/>
            <w:noWrap/>
            <w:vAlign w:val="center"/>
            <w:hideMark/>
          </w:tcPr>
          <w:p w14:paraId="6E6AC610" w14:textId="77777777" w:rsidR="004D0A50" w:rsidRPr="009263F1" w:rsidRDefault="004D0A50" w:rsidP="009E12C9">
            <w:pPr>
              <w:jc w:val="right"/>
              <w:rPr>
                <w:rFonts w:ascii="Arial Narrow" w:eastAsia="Times New Roman" w:hAnsi="Arial Narrow"/>
                <w:b/>
                <w:bCs/>
                <w:sz w:val="16"/>
                <w:szCs w:val="16"/>
                <w:lang w:eastAsia="en-US"/>
              </w:rPr>
            </w:pPr>
          </w:p>
        </w:tc>
      </w:tr>
    </w:tbl>
    <w:p w14:paraId="6E6AC612" w14:textId="77777777" w:rsidR="00B6109A" w:rsidRPr="009263F1" w:rsidRDefault="00B6109A" w:rsidP="009E12C9">
      <w:pPr>
        <w:autoSpaceDE w:val="0"/>
        <w:autoSpaceDN w:val="0"/>
        <w:adjustRightInd w:val="0"/>
        <w:jc w:val="center"/>
        <w:rPr>
          <w:rFonts w:asciiTheme="majorHAnsi" w:hAnsiTheme="majorHAnsi" w:cstheme="majorHAnsi"/>
          <w:i/>
          <w:sz w:val="16"/>
          <w:szCs w:val="18"/>
        </w:rPr>
      </w:pPr>
    </w:p>
    <w:p w14:paraId="497C6D77" w14:textId="056F1EEB" w:rsidR="00F26EF1" w:rsidRDefault="00F26EF1" w:rsidP="009E12C9">
      <w:pPr>
        <w:jc w:val="left"/>
        <w:rPr>
          <w:b/>
          <w:color w:val="155F1A"/>
          <w:sz w:val="18"/>
          <w:szCs w:val="18"/>
        </w:rPr>
      </w:pPr>
    </w:p>
    <w:p w14:paraId="6E6AC615" w14:textId="6845668F" w:rsidR="00B6109A" w:rsidRPr="009263F1" w:rsidRDefault="00C4738B" w:rsidP="009E12C9">
      <w:pPr>
        <w:autoSpaceDE w:val="0"/>
        <w:autoSpaceDN w:val="0"/>
        <w:adjustRightInd w:val="0"/>
        <w:jc w:val="center"/>
        <w:rPr>
          <w:b/>
          <w:color w:val="155F1A"/>
          <w:sz w:val="18"/>
          <w:szCs w:val="18"/>
        </w:rPr>
      </w:pPr>
      <w:r>
        <w:rPr>
          <w:b/>
          <w:color w:val="155F1A"/>
          <w:sz w:val="18"/>
          <w:szCs w:val="18"/>
        </w:rPr>
        <w:t>Graphik</w:t>
      </w:r>
      <w:r w:rsidR="00B6109A" w:rsidRPr="009263F1">
        <w:rPr>
          <w:b/>
          <w:color w:val="155F1A"/>
          <w:sz w:val="18"/>
          <w:szCs w:val="18"/>
        </w:rPr>
        <w:t xml:space="preserve"> 1. </w:t>
      </w:r>
      <w:r w:rsidR="00AC4954" w:rsidRPr="00AC4954">
        <w:rPr>
          <w:b/>
          <w:color w:val="155F1A"/>
          <w:sz w:val="18"/>
          <w:szCs w:val="18"/>
        </w:rPr>
        <w:t>Einnahmen, Ausgaben und Haushaltsergebnis im Jahr 2020</w:t>
      </w:r>
    </w:p>
    <w:p w14:paraId="6E6AC616" w14:textId="77777777" w:rsidR="00B6109A" w:rsidRPr="009263F1" w:rsidRDefault="00B6109A" w:rsidP="009E12C9">
      <w:pPr>
        <w:jc w:val="center"/>
      </w:pPr>
    </w:p>
    <w:p w14:paraId="6E6AC617" w14:textId="0A95F6D5" w:rsidR="00B6109A" w:rsidRPr="009263F1" w:rsidRDefault="003615DE" w:rsidP="009E12C9">
      <w:pPr>
        <w:jc w:val="center"/>
      </w:pPr>
      <w:r w:rsidRPr="003615DE">
        <w:rPr>
          <w:noProof/>
        </w:rPr>
        <w:t xml:space="preserve"> </w:t>
      </w:r>
      <w:r>
        <w:rPr>
          <w:noProof/>
          <w:lang w:val="en-US" w:eastAsia="en-US"/>
        </w:rPr>
        <w:drawing>
          <wp:inline distT="0" distB="0" distL="0" distR="0" wp14:anchorId="53827212" wp14:editId="790E81D1">
            <wp:extent cx="4140200" cy="214305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2550" cy="2154624"/>
                    </a:xfrm>
                    <a:prstGeom prst="rect">
                      <a:avLst/>
                    </a:prstGeom>
                  </pic:spPr>
                </pic:pic>
              </a:graphicData>
            </a:graphic>
          </wp:inline>
        </w:drawing>
      </w:r>
    </w:p>
    <w:p w14:paraId="6E6AC618" w14:textId="77777777" w:rsidR="00FA2CF9" w:rsidRPr="009263F1" w:rsidRDefault="00FA2CF9" w:rsidP="009E12C9">
      <w:pPr>
        <w:jc w:val="left"/>
        <w:rPr>
          <w:sz w:val="16"/>
          <w:szCs w:val="16"/>
        </w:rPr>
      </w:pPr>
    </w:p>
    <w:p w14:paraId="6E6AC619" w14:textId="413F5BF0" w:rsidR="00FA2CF9" w:rsidRPr="009263F1" w:rsidRDefault="00ED66D0" w:rsidP="009E12C9">
      <w:pPr>
        <w:jc w:val="left"/>
        <w:rPr>
          <w:sz w:val="14"/>
          <w:szCs w:val="16"/>
        </w:rPr>
      </w:pPr>
      <w:r>
        <w:rPr>
          <w:sz w:val="14"/>
          <w:szCs w:val="16"/>
        </w:rPr>
        <w:t>Anmerkung</w:t>
      </w:r>
      <w:r w:rsidR="0050298A" w:rsidRPr="0050298A">
        <w:rPr>
          <w:sz w:val="14"/>
          <w:szCs w:val="16"/>
        </w:rPr>
        <w:t xml:space="preserve">: </w:t>
      </w:r>
      <w:r w:rsidR="008E0597">
        <w:rPr>
          <w:sz w:val="14"/>
          <w:szCs w:val="16"/>
        </w:rPr>
        <w:t>Bedingt durch</w:t>
      </w:r>
      <w:r w:rsidR="0050298A" w:rsidRPr="0050298A">
        <w:rPr>
          <w:sz w:val="14"/>
          <w:szCs w:val="16"/>
        </w:rPr>
        <w:t xml:space="preserve"> Rundungen </w:t>
      </w:r>
      <w:r w:rsidR="00052605">
        <w:rPr>
          <w:sz w:val="14"/>
          <w:szCs w:val="16"/>
        </w:rPr>
        <w:t>gehen</w:t>
      </w:r>
      <w:r w:rsidR="0050298A" w:rsidRPr="0050298A">
        <w:rPr>
          <w:sz w:val="14"/>
          <w:szCs w:val="16"/>
        </w:rPr>
        <w:t xml:space="preserve"> die </w:t>
      </w:r>
      <w:r w:rsidR="00D32977">
        <w:rPr>
          <w:sz w:val="14"/>
          <w:szCs w:val="16"/>
        </w:rPr>
        <w:t>Zahlenw</w:t>
      </w:r>
      <w:r w:rsidR="00D32977" w:rsidRPr="0050298A">
        <w:rPr>
          <w:sz w:val="14"/>
          <w:szCs w:val="16"/>
        </w:rPr>
        <w:t xml:space="preserve">erte </w:t>
      </w:r>
      <w:r w:rsidR="0050298A" w:rsidRPr="0050298A">
        <w:rPr>
          <w:sz w:val="14"/>
          <w:szCs w:val="16"/>
        </w:rPr>
        <w:t xml:space="preserve">in den Tabellen </w:t>
      </w:r>
      <w:r w:rsidR="00D32977">
        <w:rPr>
          <w:sz w:val="14"/>
          <w:szCs w:val="16"/>
        </w:rPr>
        <w:t>innerhalb des</w:t>
      </w:r>
      <w:r w:rsidR="00D32977" w:rsidRPr="0050298A">
        <w:rPr>
          <w:sz w:val="14"/>
          <w:szCs w:val="16"/>
        </w:rPr>
        <w:t xml:space="preserve"> </w:t>
      </w:r>
      <w:r w:rsidR="0050298A" w:rsidRPr="0050298A">
        <w:rPr>
          <w:sz w:val="14"/>
          <w:szCs w:val="16"/>
        </w:rPr>
        <w:t>gesamten Dokument</w:t>
      </w:r>
      <w:r w:rsidR="00D32977">
        <w:rPr>
          <w:sz w:val="14"/>
          <w:szCs w:val="16"/>
        </w:rPr>
        <w:t>s</w:t>
      </w:r>
      <w:r w:rsidR="0050298A" w:rsidRPr="0050298A">
        <w:rPr>
          <w:sz w:val="14"/>
          <w:szCs w:val="16"/>
        </w:rPr>
        <w:t xml:space="preserve"> möglicherweise nicht</w:t>
      </w:r>
      <w:r w:rsidR="00052605">
        <w:rPr>
          <w:sz w:val="14"/>
          <w:szCs w:val="16"/>
        </w:rPr>
        <w:t xml:space="preserve"> ganz auf</w:t>
      </w:r>
      <w:r w:rsidR="00FA2CF9" w:rsidRPr="009263F1">
        <w:rPr>
          <w:sz w:val="14"/>
          <w:szCs w:val="16"/>
        </w:rPr>
        <w:t>.</w:t>
      </w:r>
    </w:p>
    <w:p w14:paraId="6E6AC61B" w14:textId="1216E8AB" w:rsidR="00B6109A" w:rsidRPr="009263F1" w:rsidRDefault="005169A5" w:rsidP="0007617D">
      <w:pPr>
        <w:keepNext/>
        <w:rPr>
          <w:b/>
          <w:color w:val="26724C" w:themeColor="accent1" w:themeShade="BF"/>
          <w:sz w:val="22"/>
        </w:rPr>
      </w:pPr>
      <w:r>
        <w:rPr>
          <w:b/>
          <w:color w:val="26724C" w:themeColor="accent1" w:themeShade="BF"/>
          <w:sz w:val="22"/>
        </w:rPr>
        <w:lastRenderedPageBreak/>
        <w:t>Einnahmen</w:t>
      </w:r>
    </w:p>
    <w:p w14:paraId="6E6AC61C" w14:textId="77777777" w:rsidR="00B6109A" w:rsidRPr="009263F1" w:rsidRDefault="00B6109A" w:rsidP="0007617D">
      <w:pPr>
        <w:keepNext/>
      </w:pPr>
    </w:p>
    <w:p w14:paraId="77FF66EE" w14:textId="33C52A64" w:rsidR="003D5EFB" w:rsidRDefault="003D5EFB" w:rsidP="0016406E">
      <w:pPr>
        <w:pStyle w:val="annexiparanumbered"/>
        <w:numPr>
          <w:ilvl w:val="0"/>
          <w:numId w:val="0"/>
        </w:numPr>
      </w:pPr>
      <w:r>
        <w:t>Die tatsächlichen Einnahmen beliefen sich im Jahr 2020 auf 3,6 Millionen</w:t>
      </w:r>
      <w:r w:rsidR="0007617D">
        <w:t> Schweizer</w:t>
      </w:r>
      <w:r>
        <w:t xml:space="preserve"> Franken und entsprachen damit </w:t>
      </w:r>
      <w:r w:rsidR="007912D5">
        <w:t>dem veranschlagten Betrag</w:t>
      </w:r>
      <w:r>
        <w:t xml:space="preserve"> (49</w:t>
      </w:r>
      <w:r w:rsidR="0007617D">
        <w:t> Prozent</w:t>
      </w:r>
      <w:r>
        <w:t xml:space="preserve"> des </w:t>
      </w:r>
      <w:r w:rsidR="005929A8">
        <w:t>Zweijahreshaushalt</w:t>
      </w:r>
      <w:r>
        <w:t xml:space="preserve">s). </w:t>
      </w:r>
      <w:r w:rsidR="007912D5">
        <w:t>Vergleiche</w:t>
      </w:r>
      <w:r>
        <w:t xml:space="preserve"> </w:t>
      </w:r>
      <w:r w:rsidR="007912D5">
        <w:t xml:space="preserve">nachstehende </w:t>
      </w:r>
      <w:r>
        <w:t xml:space="preserve">Tabelle 2. </w:t>
      </w:r>
    </w:p>
    <w:p w14:paraId="1C1CB658" w14:textId="77777777" w:rsidR="003D5EFB" w:rsidRDefault="003D5EFB" w:rsidP="0016406E">
      <w:pPr>
        <w:pStyle w:val="annexiparanumbered"/>
        <w:numPr>
          <w:ilvl w:val="0"/>
          <w:numId w:val="0"/>
        </w:numPr>
      </w:pPr>
    </w:p>
    <w:p w14:paraId="6E6AC61F" w14:textId="1EB33E9A" w:rsidR="00B6109A" w:rsidRPr="009263F1" w:rsidRDefault="001F0991" w:rsidP="0016406E">
      <w:pPr>
        <w:pStyle w:val="annexiparanumbered"/>
        <w:numPr>
          <w:ilvl w:val="0"/>
          <w:numId w:val="0"/>
        </w:numPr>
      </w:pPr>
      <w:r w:rsidRPr="001F0991">
        <w:t>Die Einnahmen aus Beiträgen sind auch weiterhin die größte Einzeleinnahmequelle</w:t>
      </w:r>
      <w:r w:rsidR="003D5EFB">
        <w:t xml:space="preserve"> und </w:t>
      </w:r>
      <w:r w:rsidR="00F76ECF">
        <w:t>entsprechen</w:t>
      </w:r>
      <w:r w:rsidR="0007617D">
        <w:t xml:space="preserve"> 98,6 Prozent</w:t>
      </w:r>
      <w:r w:rsidR="003D5EFB">
        <w:t xml:space="preserve"> der Gesamteinnahmen. </w:t>
      </w:r>
      <w:r w:rsidR="00FB1594">
        <w:t>Der Anstieg der Einnahmen aus Beiträgen, der darauf zurückzuführen ist, dass China die Anzahl seiner Beitragseinheiten von 0,5 Einheiten im Jahr 2019 auf 2 Einheiten im Jahr 2020 erhöht hat, sowie höhere Einnahmen aus Fernlehrgängen wurden durch geringere Einnahmen aus Gebühren für UPOV PRISMA und geringere Einnahmen aus mit Treuhandgeldern verbundenen Programmunterstützungskosten als veranschlagt ausgeglichen. Letzteres ist auf einen Rückgang der Tätigkeiten</w:t>
      </w:r>
      <w:r w:rsidR="00D32977">
        <w:t>, die Reisekosten verursachen,</w:t>
      </w:r>
      <w:r w:rsidR="00FB1594">
        <w:t xml:space="preserve"> als eine Folge der COVID-19-Pandemie zurückzuführen</w:t>
      </w:r>
      <w:r w:rsidR="00B6109A" w:rsidRPr="009263F1">
        <w:t xml:space="preserve">. </w:t>
      </w:r>
    </w:p>
    <w:p w14:paraId="6E6AC620" w14:textId="77777777" w:rsidR="00B6109A" w:rsidRPr="009263F1" w:rsidRDefault="00B6109A" w:rsidP="0016406E">
      <w:pPr>
        <w:pStyle w:val="annexiparanumbered"/>
        <w:numPr>
          <w:ilvl w:val="0"/>
          <w:numId w:val="0"/>
        </w:numPr>
      </w:pPr>
    </w:p>
    <w:p w14:paraId="6E6AC621" w14:textId="77777777" w:rsidR="00B6109A" w:rsidRPr="009263F1" w:rsidRDefault="00B6109A" w:rsidP="0016406E">
      <w:pPr>
        <w:pStyle w:val="annexiparanumbered"/>
        <w:numPr>
          <w:ilvl w:val="0"/>
          <w:numId w:val="0"/>
        </w:numPr>
      </w:pPr>
    </w:p>
    <w:p w14:paraId="6E6AC622" w14:textId="270CB2A4" w:rsidR="00B6109A" w:rsidRPr="009263F1" w:rsidRDefault="003D5EFB" w:rsidP="009E12C9">
      <w:pPr>
        <w:autoSpaceDE w:val="0"/>
        <w:autoSpaceDN w:val="0"/>
        <w:adjustRightInd w:val="0"/>
        <w:jc w:val="center"/>
        <w:rPr>
          <w:b/>
          <w:color w:val="155F1A"/>
          <w:sz w:val="18"/>
          <w:szCs w:val="18"/>
        </w:rPr>
      </w:pPr>
      <w:r>
        <w:rPr>
          <w:b/>
          <w:color w:val="155F1A"/>
          <w:sz w:val="18"/>
          <w:szCs w:val="18"/>
        </w:rPr>
        <w:t>Tabelle</w:t>
      </w:r>
      <w:r w:rsidR="00B6109A" w:rsidRPr="009263F1">
        <w:rPr>
          <w:b/>
          <w:color w:val="155F1A"/>
          <w:sz w:val="18"/>
          <w:szCs w:val="18"/>
        </w:rPr>
        <w:t xml:space="preserve"> 2. </w:t>
      </w:r>
      <w:r w:rsidR="005169A5">
        <w:rPr>
          <w:b/>
          <w:color w:val="155F1A"/>
          <w:sz w:val="18"/>
          <w:szCs w:val="18"/>
        </w:rPr>
        <w:t>Einnahmen</w:t>
      </w:r>
      <w:r w:rsidR="00B6109A" w:rsidRPr="009263F1">
        <w:rPr>
          <w:b/>
          <w:color w:val="155F1A"/>
          <w:sz w:val="18"/>
          <w:szCs w:val="18"/>
        </w:rPr>
        <w:t xml:space="preserve"> i</w:t>
      </w:r>
      <w:r w:rsidR="003452B6">
        <w:rPr>
          <w:b/>
          <w:color w:val="155F1A"/>
          <w:sz w:val="18"/>
          <w:szCs w:val="18"/>
        </w:rPr>
        <w:t>m Jahr</w:t>
      </w:r>
      <w:r w:rsidR="00B6109A" w:rsidRPr="009263F1">
        <w:rPr>
          <w:b/>
          <w:color w:val="155F1A"/>
          <w:sz w:val="18"/>
          <w:szCs w:val="18"/>
        </w:rPr>
        <w:t xml:space="preserve"> 2020</w:t>
      </w:r>
    </w:p>
    <w:p w14:paraId="6E6AC623" w14:textId="7E9786B5" w:rsidR="00B6109A" w:rsidRPr="009263F1" w:rsidRDefault="00B6109A" w:rsidP="009E12C9">
      <w:pPr>
        <w:autoSpaceDE w:val="0"/>
        <w:autoSpaceDN w:val="0"/>
        <w:adjustRightInd w:val="0"/>
        <w:jc w:val="center"/>
        <w:rPr>
          <w:rFonts w:asciiTheme="majorHAnsi" w:hAnsiTheme="majorHAnsi" w:cstheme="majorHAnsi"/>
          <w:i/>
          <w:sz w:val="14"/>
          <w:szCs w:val="18"/>
        </w:rPr>
      </w:pPr>
      <w:r w:rsidRPr="009263F1">
        <w:rPr>
          <w:rFonts w:asciiTheme="majorHAnsi" w:hAnsiTheme="majorHAnsi" w:cstheme="majorHAnsi"/>
          <w:i/>
          <w:sz w:val="14"/>
          <w:szCs w:val="18"/>
        </w:rPr>
        <w:t>(</w:t>
      </w:r>
      <w:r w:rsidR="00B205E5">
        <w:rPr>
          <w:rFonts w:asciiTheme="majorHAnsi" w:hAnsiTheme="majorHAnsi" w:cstheme="majorHAnsi"/>
          <w:i/>
          <w:sz w:val="14"/>
          <w:szCs w:val="18"/>
        </w:rPr>
        <w:t>in Tausend</w:t>
      </w:r>
      <w:r w:rsidR="0007617D">
        <w:rPr>
          <w:rFonts w:asciiTheme="majorHAnsi" w:hAnsiTheme="majorHAnsi" w:cstheme="majorHAnsi"/>
          <w:i/>
          <w:sz w:val="14"/>
          <w:szCs w:val="18"/>
        </w:rPr>
        <w:t> Schweizer</w:t>
      </w:r>
      <w:r w:rsidR="00B205E5">
        <w:rPr>
          <w:rFonts w:asciiTheme="majorHAnsi" w:hAnsiTheme="majorHAnsi" w:cstheme="majorHAnsi"/>
          <w:i/>
          <w:sz w:val="14"/>
          <w:szCs w:val="18"/>
        </w:rPr>
        <w:t xml:space="preserve"> Franken</w:t>
      </w:r>
      <w:r w:rsidRPr="009263F1">
        <w:rPr>
          <w:rFonts w:asciiTheme="majorHAnsi" w:hAnsiTheme="majorHAnsi" w:cstheme="majorHAnsi"/>
          <w:i/>
          <w:sz w:val="14"/>
          <w:szCs w:val="18"/>
        </w:rPr>
        <w:t>)</w:t>
      </w:r>
    </w:p>
    <w:p w14:paraId="6E6AC624" w14:textId="77777777" w:rsidR="00B6109A" w:rsidRPr="009263F1" w:rsidRDefault="00B6109A" w:rsidP="009E12C9"/>
    <w:tbl>
      <w:tblPr>
        <w:tblW w:w="6600" w:type="dxa"/>
        <w:jc w:val="center"/>
        <w:tblLook w:val="04A0" w:firstRow="1" w:lastRow="0" w:firstColumn="1" w:lastColumn="0" w:noHBand="0" w:noVBand="1"/>
      </w:tblPr>
      <w:tblGrid>
        <w:gridCol w:w="2629"/>
        <w:gridCol w:w="1327"/>
        <w:gridCol w:w="1316"/>
        <w:gridCol w:w="1328"/>
      </w:tblGrid>
      <w:tr w:rsidR="008A3657" w:rsidRPr="009263F1" w14:paraId="6E6AC629" w14:textId="77777777" w:rsidTr="008A3657">
        <w:trPr>
          <w:trHeight w:val="390"/>
          <w:jc w:val="center"/>
        </w:trPr>
        <w:tc>
          <w:tcPr>
            <w:tcW w:w="2629" w:type="dxa"/>
            <w:vMerge w:val="restart"/>
            <w:tcBorders>
              <w:top w:val="nil"/>
              <w:left w:val="nil"/>
              <w:bottom w:val="nil"/>
              <w:right w:val="nil"/>
            </w:tcBorders>
            <w:shd w:val="clear" w:color="000000" w:fill="C7CFD8"/>
            <w:noWrap/>
            <w:vAlign w:val="center"/>
            <w:hideMark/>
          </w:tcPr>
          <w:p w14:paraId="6E6AC625" w14:textId="6F0E9E5F" w:rsidR="008A3657" w:rsidRPr="009263F1" w:rsidRDefault="005169A5" w:rsidP="009E12C9">
            <w:pPr>
              <w:ind w:firstLineChars="200" w:firstLine="340"/>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Einnahmen</w:t>
            </w:r>
          </w:p>
        </w:tc>
        <w:tc>
          <w:tcPr>
            <w:tcW w:w="1327" w:type="dxa"/>
            <w:vMerge w:val="restart"/>
            <w:tcBorders>
              <w:top w:val="nil"/>
              <w:left w:val="nil"/>
              <w:bottom w:val="nil"/>
              <w:right w:val="nil"/>
            </w:tcBorders>
            <w:shd w:val="clear" w:color="000000" w:fill="C7CFD8"/>
            <w:vAlign w:val="center"/>
            <w:hideMark/>
          </w:tcPr>
          <w:p w14:paraId="6E6AC626" w14:textId="14CCD8AD" w:rsidR="008A3657" w:rsidRPr="009263F1" w:rsidRDefault="008A3657"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2020/21</w:t>
            </w:r>
            <w:r w:rsidRPr="009263F1">
              <w:rPr>
                <w:rFonts w:ascii="Arial Narrow" w:eastAsia="Times New Roman" w:hAnsi="Arial Narrow"/>
                <w:b/>
                <w:bCs/>
                <w:color w:val="000000"/>
                <w:sz w:val="17"/>
                <w:szCs w:val="17"/>
                <w:lang w:eastAsia="en-US"/>
              </w:rPr>
              <w:br/>
            </w:r>
            <w:r w:rsidR="00EF4D30">
              <w:rPr>
                <w:rFonts w:ascii="Arial Narrow" w:eastAsia="Times New Roman" w:hAnsi="Arial Narrow"/>
                <w:b/>
                <w:bCs/>
                <w:color w:val="000000"/>
                <w:sz w:val="17"/>
                <w:szCs w:val="17"/>
                <w:lang w:eastAsia="en-US"/>
              </w:rPr>
              <w:t>Schätzungen</w:t>
            </w:r>
          </w:p>
        </w:tc>
        <w:tc>
          <w:tcPr>
            <w:tcW w:w="1316" w:type="dxa"/>
            <w:vMerge w:val="restart"/>
            <w:tcBorders>
              <w:top w:val="nil"/>
              <w:left w:val="nil"/>
              <w:bottom w:val="nil"/>
              <w:right w:val="nil"/>
            </w:tcBorders>
            <w:shd w:val="clear" w:color="000000" w:fill="C7CFD8"/>
            <w:vAlign w:val="center"/>
            <w:hideMark/>
          </w:tcPr>
          <w:p w14:paraId="6E6AC627" w14:textId="5819CE21" w:rsidR="008A3657" w:rsidRPr="009263F1" w:rsidRDefault="008A3657"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2020</w:t>
            </w:r>
            <w:r w:rsidRPr="009263F1">
              <w:rPr>
                <w:rFonts w:ascii="Arial Narrow" w:eastAsia="Times New Roman" w:hAnsi="Arial Narrow"/>
                <w:b/>
                <w:bCs/>
                <w:color w:val="000000"/>
                <w:sz w:val="17"/>
                <w:szCs w:val="17"/>
                <w:lang w:eastAsia="en-US"/>
              </w:rPr>
              <w:br/>
            </w:r>
            <w:r w:rsidR="00FC4765">
              <w:rPr>
                <w:rFonts w:ascii="Arial Narrow" w:eastAsia="Times New Roman" w:hAnsi="Arial Narrow"/>
                <w:b/>
                <w:bCs/>
                <w:color w:val="000000"/>
                <w:sz w:val="17"/>
                <w:szCs w:val="17"/>
                <w:lang w:eastAsia="en-US"/>
              </w:rPr>
              <w:t>Ist</w:t>
            </w:r>
          </w:p>
        </w:tc>
        <w:tc>
          <w:tcPr>
            <w:tcW w:w="1328" w:type="dxa"/>
            <w:vMerge w:val="restart"/>
            <w:tcBorders>
              <w:top w:val="nil"/>
              <w:left w:val="nil"/>
              <w:bottom w:val="nil"/>
              <w:right w:val="nil"/>
            </w:tcBorders>
            <w:shd w:val="clear" w:color="000000" w:fill="C7CFD8"/>
            <w:vAlign w:val="center"/>
            <w:hideMark/>
          </w:tcPr>
          <w:p w14:paraId="6E6AC628" w14:textId="7105BC33" w:rsidR="008A3657" w:rsidRPr="009263F1" w:rsidRDefault="008A3657"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 xml:space="preserve">2020 </w:t>
            </w:r>
            <w:r w:rsidR="00FC4765">
              <w:rPr>
                <w:rFonts w:ascii="Arial Narrow" w:eastAsia="Times New Roman" w:hAnsi="Arial Narrow"/>
                <w:b/>
                <w:bCs/>
                <w:color w:val="000000"/>
                <w:sz w:val="17"/>
                <w:szCs w:val="17"/>
                <w:lang w:eastAsia="en-US"/>
              </w:rPr>
              <w:t>Ist</w:t>
            </w:r>
            <w:r w:rsidR="00EF4D30">
              <w:rPr>
                <w:rFonts w:ascii="Arial Narrow" w:eastAsia="Times New Roman" w:hAnsi="Arial Narrow"/>
                <w:b/>
                <w:bCs/>
                <w:color w:val="000000"/>
                <w:sz w:val="17"/>
                <w:szCs w:val="17"/>
                <w:lang w:eastAsia="en-US"/>
              </w:rPr>
              <w:t xml:space="preserve"> im Vergleich zu Schätzungen</w:t>
            </w:r>
          </w:p>
        </w:tc>
      </w:tr>
      <w:tr w:rsidR="008A3657" w:rsidRPr="009263F1" w14:paraId="6E6AC62E" w14:textId="77777777" w:rsidTr="008A3657">
        <w:trPr>
          <w:trHeight w:val="300"/>
          <w:jc w:val="center"/>
        </w:trPr>
        <w:tc>
          <w:tcPr>
            <w:tcW w:w="2629" w:type="dxa"/>
            <w:vMerge/>
            <w:tcBorders>
              <w:top w:val="nil"/>
              <w:left w:val="nil"/>
              <w:bottom w:val="nil"/>
              <w:right w:val="nil"/>
            </w:tcBorders>
            <w:vAlign w:val="center"/>
            <w:hideMark/>
          </w:tcPr>
          <w:p w14:paraId="6E6AC62A" w14:textId="77777777" w:rsidR="008A3657" w:rsidRPr="009263F1" w:rsidRDefault="008A3657" w:rsidP="009E12C9">
            <w:pPr>
              <w:jc w:val="left"/>
              <w:rPr>
                <w:rFonts w:ascii="Arial Narrow" w:eastAsia="Times New Roman" w:hAnsi="Arial Narrow"/>
                <w:b/>
                <w:bCs/>
                <w:sz w:val="17"/>
                <w:szCs w:val="17"/>
                <w:lang w:eastAsia="en-US"/>
              </w:rPr>
            </w:pPr>
          </w:p>
        </w:tc>
        <w:tc>
          <w:tcPr>
            <w:tcW w:w="1327" w:type="dxa"/>
            <w:vMerge/>
            <w:tcBorders>
              <w:top w:val="nil"/>
              <w:left w:val="nil"/>
              <w:bottom w:val="nil"/>
              <w:right w:val="nil"/>
            </w:tcBorders>
            <w:vAlign w:val="center"/>
            <w:hideMark/>
          </w:tcPr>
          <w:p w14:paraId="6E6AC62B" w14:textId="77777777" w:rsidR="008A3657" w:rsidRPr="009263F1" w:rsidRDefault="008A3657" w:rsidP="009E12C9">
            <w:pPr>
              <w:jc w:val="left"/>
              <w:rPr>
                <w:rFonts w:ascii="Arial Narrow" w:eastAsia="Times New Roman" w:hAnsi="Arial Narrow"/>
                <w:b/>
                <w:bCs/>
                <w:color w:val="000000"/>
                <w:sz w:val="17"/>
                <w:szCs w:val="17"/>
                <w:lang w:eastAsia="en-US"/>
              </w:rPr>
            </w:pPr>
          </w:p>
        </w:tc>
        <w:tc>
          <w:tcPr>
            <w:tcW w:w="1316" w:type="dxa"/>
            <w:vMerge/>
            <w:tcBorders>
              <w:top w:val="nil"/>
              <w:left w:val="nil"/>
              <w:bottom w:val="nil"/>
              <w:right w:val="nil"/>
            </w:tcBorders>
            <w:vAlign w:val="center"/>
            <w:hideMark/>
          </w:tcPr>
          <w:p w14:paraId="6E6AC62C" w14:textId="77777777" w:rsidR="008A3657" w:rsidRPr="009263F1" w:rsidRDefault="008A3657" w:rsidP="009E12C9">
            <w:pPr>
              <w:jc w:val="left"/>
              <w:rPr>
                <w:rFonts w:ascii="Arial Narrow" w:eastAsia="Times New Roman" w:hAnsi="Arial Narrow"/>
                <w:b/>
                <w:bCs/>
                <w:color w:val="000000"/>
                <w:sz w:val="17"/>
                <w:szCs w:val="17"/>
                <w:lang w:eastAsia="en-US"/>
              </w:rPr>
            </w:pPr>
          </w:p>
        </w:tc>
        <w:tc>
          <w:tcPr>
            <w:tcW w:w="1328" w:type="dxa"/>
            <w:vMerge/>
            <w:tcBorders>
              <w:top w:val="nil"/>
              <w:left w:val="nil"/>
              <w:bottom w:val="nil"/>
              <w:right w:val="nil"/>
            </w:tcBorders>
            <w:vAlign w:val="center"/>
            <w:hideMark/>
          </w:tcPr>
          <w:p w14:paraId="6E6AC62D" w14:textId="77777777" w:rsidR="008A3657" w:rsidRPr="009263F1" w:rsidRDefault="008A3657" w:rsidP="009E12C9">
            <w:pPr>
              <w:jc w:val="left"/>
              <w:rPr>
                <w:rFonts w:ascii="Arial Narrow" w:eastAsia="Times New Roman" w:hAnsi="Arial Narrow"/>
                <w:b/>
                <w:bCs/>
                <w:color w:val="000000"/>
                <w:sz w:val="17"/>
                <w:szCs w:val="17"/>
                <w:lang w:eastAsia="en-US"/>
              </w:rPr>
            </w:pPr>
          </w:p>
        </w:tc>
      </w:tr>
      <w:tr w:rsidR="008A3657" w:rsidRPr="009263F1" w14:paraId="6E6AC633"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E6AC62F" w14:textId="0C900248" w:rsidR="008A3657" w:rsidRPr="009263F1" w:rsidRDefault="00947F01" w:rsidP="009E12C9">
            <w:pPr>
              <w:ind w:firstLineChars="200" w:firstLine="340"/>
              <w:jc w:val="left"/>
              <w:rPr>
                <w:rFonts w:ascii="Arial Narrow" w:eastAsia="Times New Roman" w:hAnsi="Arial Narrow"/>
                <w:sz w:val="17"/>
                <w:szCs w:val="17"/>
                <w:lang w:eastAsia="en-US"/>
              </w:rPr>
            </w:pPr>
            <w:r>
              <w:rPr>
                <w:rFonts w:ascii="Arial Narrow" w:eastAsia="Times New Roman" w:hAnsi="Arial Narrow"/>
                <w:sz w:val="17"/>
                <w:szCs w:val="17"/>
                <w:lang w:eastAsia="en-US"/>
              </w:rPr>
              <w:t>Beiträge</w:t>
            </w:r>
            <w:r w:rsidR="008A3657" w:rsidRPr="009263F1">
              <w:rPr>
                <w:rFonts w:ascii="Arial Narrow" w:eastAsia="Times New Roman" w:hAnsi="Arial Narrow"/>
                <w:sz w:val="17"/>
                <w:szCs w:val="17"/>
                <w:lang w:eastAsia="en-US"/>
              </w:rPr>
              <w:t xml:space="preserve"> (</w:t>
            </w:r>
            <w:r w:rsidR="00ED24E9">
              <w:rPr>
                <w:rFonts w:ascii="Arial Narrow" w:eastAsia="Times New Roman" w:hAnsi="Arial Narrow"/>
                <w:sz w:val="17"/>
                <w:szCs w:val="17"/>
                <w:lang w:eastAsia="en-US"/>
              </w:rPr>
              <w:t>einheitlich</w:t>
            </w:r>
            <w:r w:rsidR="008A3657" w:rsidRPr="009263F1">
              <w:rPr>
                <w:rFonts w:ascii="Arial Narrow" w:eastAsia="Times New Roman" w:hAnsi="Arial Narrow"/>
                <w:sz w:val="17"/>
                <w:szCs w:val="17"/>
                <w:lang w:eastAsia="en-US"/>
              </w:rPr>
              <w:t>)</w:t>
            </w:r>
          </w:p>
        </w:tc>
        <w:tc>
          <w:tcPr>
            <w:tcW w:w="1327" w:type="dxa"/>
            <w:tcBorders>
              <w:top w:val="nil"/>
              <w:left w:val="nil"/>
              <w:bottom w:val="nil"/>
              <w:right w:val="nil"/>
            </w:tcBorders>
            <w:shd w:val="clear" w:color="auto" w:fill="auto"/>
            <w:noWrap/>
            <w:vAlign w:val="center"/>
            <w:hideMark/>
          </w:tcPr>
          <w:p w14:paraId="6E6AC630" w14:textId="1F870440"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6</w:t>
            </w:r>
            <w:r w:rsidR="003C7DFD">
              <w:rPr>
                <w:rFonts w:ascii="Arial Narrow" w:eastAsia="Times New Roman" w:hAnsi="Arial Narrow"/>
                <w:sz w:val="17"/>
                <w:szCs w:val="17"/>
                <w:lang w:eastAsia="en-US"/>
              </w:rPr>
              <w:t>.</w:t>
            </w:r>
            <w:r w:rsidRPr="009263F1">
              <w:rPr>
                <w:rFonts w:ascii="Arial Narrow" w:eastAsia="Times New Roman" w:hAnsi="Arial Narrow"/>
                <w:sz w:val="17"/>
                <w:szCs w:val="17"/>
                <w:lang w:eastAsia="en-US"/>
              </w:rPr>
              <w:t xml:space="preserve">946 </w:t>
            </w:r>
          </w:p>
        </w:tc>
        <w:tc>
          <w:tcPr>
            <w:tcW w:w="1316" w:type="dxa"/>
            <w:tcBorders>
              <w:top w:val="nil"/>
              <w:left w:val="nil"/>
              <w:bottom w:val="nil"/>
              <w:right w:val="nil"/>
            </w:tcBorders>
            <w:shd w:val="clear" w:color="auto" w:fill="auto"/>
            <w:noWrap/>
            <w:vAlign w:val="center"/>
            <w:hideMark/>
          </w:tcPr>
          <w:p w14:paraId="6E6AC631" w14:textId="3121B579"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3</w:t>
            </w:r>
            <w:r w:rsidR="003C7DFD">
              <w:rPr>
                <w:rFonts w:ascii="Arial Narrow" w:eastAsia="Times New Roman" w:hAnsi="Arial Narrow"/>
                <w:sz w:val="17"/>
                <w:szCs w:val="17"/>
                <w:lang w:eastAsia="en-US"/>
              </w:rPr>
              <w:t>.</w:t>
            </w:r>
            <w:r w:rsidRPr="009263F1">
              <w:rPr>
                <w:rFonts w:ascii="Arial Narrow" w:eastAsia="Times New Roman" w:hAnsi="Arial Narrow"/>
                <w:sz w:val="17"/>
                <w:szCs w:val="17"/>
                <w:lang w:eastAsia="en-US"/>
              </w:rPr>
              <w:t xml:space="preserve">548 </w:t>
            </w:r>
          </w:p>
        </w:tc>
        <w:tc>
          <w:tcPr>
            <w:tcW w:w="1328" w:type="dxa"/>
            <w:tcBorders>
              <w:top w:val="nil"/>
              <w:left w:val="nil"/>
              <w:bottom w:val="nil"/>
              <w:right w:val="nil"/>
            </w:tcBorders>
            <w:shd w:val="clear" w:color="auto" w:fill="auto"/>
            <w:noWrap/>
            <w:vAlign w:val="center"/>
            <w:hideMark/>
          </w:tcPr>
          <w:p w14:paraId="6E6AC632"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51%</w:t>
            </w:r>
          </w:p>
        </w:tc>
      </w:tr>
      <w:tr w:rsidR="008A3657" w:rsidRPr="009263F1" w14:paraId="6E6AC638"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E6AC634" w14:textId="26D3CEBB" w:rsidR="008A3657" w:rsidRPr="009263F1" w:rsidRDefault="00752883" w:rsidP="009E12C9">
            <w:pPr>
              <w:ind w:firstLineChars="200" w:firstLine="340"/>
              <w:jc w:val="left"/>
              <w:rPr>
                <w:rFonts w:ascii="Arial Narrow" w:eastAsia="Times New Roman" w:hAnsi="Arial Narrow"/>
                <w:sz w:val="17"/>
                <w:szCs w:val="17"/>
                <w:lang w:eastAsia="en-US"/>
              </w:rPr>
            </w:pPr>
            <w:r w:rsidRPr="00752883">
              <w:rPr>
                <w:rFonts w:ascii="Arial Narrow" w:eastAsia="Times New Roman" w:hAnsi="Arial Narrow"/>
                <w:sz w:val="17"/>
                <w:szCs w:val="17"/>
                <w:lang w:eastAsia="en-US"/>
              </w:rPr>
              <w:t>PRISMA-Gebühren</w:t>
            </w:r>
          </w:p>
        </w:tc>
        <w:tc>
          <w:tcPr>
            <w:tcW w:w="1327" w:type="dxa"/>
            <w:tcBorders>
              <w:top w:val="nil"/>
              <w:left w:val="nil"/>
              <w:bottom w:val="nil"/>
              <w:right w:val="nil"/>
            </w:tcBorders>
            <w:shd w:val="clear" w:color="auto" w:fill="auto"/>
            <w:noWrap/>
            <w:vAlign w:val="center"/>
            <w:hideMark/>
          </w:tcPr>
          <w:p w14:paraId="6E6AC635"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250 </w:t>
            </w:r>
          </w:p>
        </w:tc>
        <w:tc>
          <w:tcPr>
            <w:tcW w:w="1316" w:type="dxa"/>
            <w:tcBorders>
              <w:top w:val="nil"/>
              <w:left w:val="nil"/>
              <w:bottom w:val="nil"/>
              <w:right w:val="nil"/>
            </w:tcBorders>
            <w:shd w:val="clear" w:color="auto" w:fill="auto"/>
            <w:noWrap/>
            <w:vAlign w:val="center"/>
            <w:hideMark/>
          </w:tcPr>
          <w:p w14:paraId="6E6AC636"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17 </w:t>
            </w:r>
          </w:p>
        </w:tc>
        <w:tc>
          <w:tcPr>
            <w:tcW w:w="1328" w:type="dxa"/>
            <w:tcBorders>
              <w:top w:val="nil"/>
              <w:left w:val="nil"/>
              <w:bottom w:val="nil"/>
              <w:right w:val="nil"/>
            </w:tcBorders>
            <w:shd w:val="clear" w:color="auto" w:fill="auto"/>
            <w:noWrap/>
            <w:vAlign w:val="center"/>
            <w:hideMark/>
          </w:tcPr>
          <w:p w14:paraId="6E6AC637"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7%</w:t>
            </w:r>
          </w:p>
        </w:tc>
      </w:tr>
      <w:tr w:rsidR="008A3657" w:rsidRPr="009263F1" w14:paraId="6E6AC63D"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E6AC639" w14:textId="4C670BDB" w:rsidR="008A3657" w:rsidRPr="009263F1" w:rsidRDefault="00FF1F16" w:rsidP="009E12C9">
            <w:pPr>
              <w:ind w:firstLineChars="200" w:firstLine="340"/>
              <w:jc w:val="left"/>
              <w:rPr>
                <w:rFonts w:ascii="Arial Narrow" w:eastAsia="Times New Roman" w:hAnsi="Arial Narrow"/>
                <w:sz w:val="17"/>
                <w:szCs w:val="17"/>
                <w:lang w:eastAsia="en-US"/>
              </w:rPr>
            </w:pPr>
            <w:r w:rsidRPr="00E94B9C">
              <w:rPr>
                <w:rFonts w:ascii="Arial Narrow" w:eastAsia="Times New Roman" w:hAnsi="Arial Narrow"/>
                <w:sz w:val="17"/>
                <w:szCs w:val="17"/>
                <w:lang w:eastAsia="en-US"/>
              </w:rPr>
              <w:t>Treuhandgelder</w:t>
            </w:r>
            <w:r w:rsidR="00FF0007">
              <w:rPr>
                <w:rFonts w:ascii="Arial Narrow" w:eastAsia="Times New Roman" w:hAnsi="Arial Narrow"/>
                <w:sz w:val="17"/>
                <w:szCs w:val="17"/>
                <w:lang w:eastAsia="en-US"/>
              </w:rPr>
              <w:t>-</w:t>
            </w:r>
            <w:r w:rsidR="00FF0007" w:rsidRPr="00E94B9C">
              <w:rPr>
                <w:rFonts w:ascii="Arial Narrow" w:eastAsia="Times New Roman" w:hAnsi="Arial Narrow"/>
                <w:sz w:val="17"/>
                <w:szCs w:val="17"/>
                <w:lang w:eastAsia="en-US"/>
              </w:rPr>
              <w:t xml:space="preserve"> Programmunterstützungskosten</w:t>
            </w:r>
          </w:p>
        </w:tc>
        <w:tc>
          <w:tcPr>
            <w:tcW w:w="1327" w:type="dxa"/>
            <w:tcBorders>
              <w:top w:val="nil"/>
              <w:left w:val="nil"/>
              <w:bottom w:val="nil"/>
              <w:right w:val="nil"/>
            </w:tcBorders>
            <w:shd w:val="clear" w:color="auto" w:fill="auto"/>
            <w:noWrap/>
            <w:vAlign w:val="center"/>
            <w:hideMark/>
          </w:tcPr>
          <w:p w14:paraId="6E6AC63A"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121 </w:t>
            </w:r>
          </w:p>
        </w:tc>
        <w:tc>
          <w:tcPr>
            <w:tcW w:w="1316" w:type="dxa"/>
            <w:tcBorders>
              <w:top w:val="nil"/>
              <w:left w:val="nil"/>
              <w:bottom w:val="nil"/>
              <w:right w:val="nil"/>
            </w:tcBorders>
            <w:shd w:val="clear" w:color="auto" w:fill="auto"/>
            <w:noWrap/>
            <w:vAlign w:val="center"/>
            <w:hideMark/>
          </w:tcPr>
          <w:p w14:paraId="6E6AC63B"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30 </w:t>
            </w:r>
          </w:p>
        </w:tc>
        <w:tc>
          <w:tcPr>
            <w:tcW w:w="1328" w:type="dxa"/>
            <w:tcBorders>
              <w:top w:val="nil"/>
              <w:left w:val="nil"/>
              <w:bottom w:val="nil"/>
              <w:right w:val="nil"/>
            </w:tcBorders>
            <w:shd w:val="clear" w:color="auto" w:fill="auto"/>
            <w:noWrap/>
            <w:vAlign w:val="center"/>
            <w:hideMark/>
          </w:tcPr>
          <w:p w14:paraId="6E6AC63C"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25%</w:t>
            </w:r>
          </w:p>
        </w:tc>
      </w:tr>
      <w:tr w:rsidR="008A3657" w:rsidRPr="009263F1" w14:paraId="6E6AC642"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E6AC63E" w14:textId="2A77FA7A" w:rsidR="008A3657" w:rsidRPr="009263F1" w:rsidRDefault="003A42A0" w:rsidP="009E12C9">
            <w:pPr>
              <w:ind w:firstLineChars="200" w:firstLine="340"/>
              <w:jc w:val="left"/>
              <w:rPr>
                <w:rFonts w:ascii="Arial Narrow" w:eastAsia="Times New Roman" w:hAnsi="Arial Narrow"/>
                <w:sz w:val="17"/>
                <w:szCs w:val="17"/>
                <w:lang w:eastAsia="en-US"/>
              </w:rPr>
            </w:pPr>
            <w:r>
              <w:rPr>
                <w:rFonts w:ascii="Arial Narrow" w:eastAsia="Times New Roman" w:hAnsi="Arial Narrow"/>
                <w:sz w:val="17"/>
                <w:szCs w:val="17"/>
                <w:lang w:eastAsia="en-US"/>
              </w:rPr>
              <w:t>Gebühren für Fernlehrgänge</w:t>
            </w:r>
          </w:p>
        </w:tc>
        <w:tc>
          <w:tcPr>
            <w:tcW w:w="1327" w:type="dxa"/>
            <w:tcBorders>
              <w:top w:val="nil"/>
              <w:left w:val="nil"/>
              <w:bottom w:val="nil"/>
              <w:right w:val="nil"/>
            </w:tcBorders>
            <w:shd w:val="clear" w:color="auto" w:fill="auto"/>
            <w:noWrap/>
            <w:vAlign w:val="center"/>
            <w:hideMark/>
          </w:tcPr>
          <w:p w14:paraId="6E6AC63F"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30 </w:t>
            </w:r>
          </w:p>
        </w:tc>
        <w:tc>
          <w:tcPr>
            <w:tcW w:w="1316" w:type="dxa"/>
            <w:tcBorders>
              <w:top w:val="nil"/>
              <w:left w:val="nil"/>
              <w:bottom w:val="nil"/>
              <w:right w:val="nil"/>
            </w:tcBorders>
            <w:shd w:val="clear" w:color="auto" w:fill="auto"/>
            <w:noWrap/>
            <w:vAlign w:val="center"/>
            <w:hideMark/>
          </w:tcPr>
          <w:p w14:paraId="6E6AC640"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21 </w:t>
            </w:r>
          </w:p>
        </w:tc>
        <w:tc>
          <w:tcPr>
            <w:tcW w:w="1328" w:type="dxa"/>
            <w:tcBorders>
              <w:top w:val="nil"/>
              <w:left w:val="nil"/>
              <w:bottom w:val="nil"/>
              <w:right w:val="nil"/>
            </w:tcBorders>
            <w:shd w:val="clear" w:color="auto" w:fill="auto"/>
            <w:noWrap/>
            <w:vAlign w:val="center"/>
            <w:hideMark/>
          </w:tcPr>
          <w:p w14:paraId="6E6AC641"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70%</w:t>
            </w:r>
          </w:p>
        </w:tc>
      </w:tr>
      <w:tr w:rsidR="008A3657" w:rsidRPr="009263F1" w14:paraId="6E6AC647" w14:textId="77777777" w:rsidTr="008A3657">
        <w:trPr>
          <w:trHeight w:val="285"/>
          <w:jc w:val="center"/>
        </w:trPr>
        <w:tc>
          <w:tcPr>
            <w:tcW w:w="2629" w:type="dxa"/>
            <w:tcBorders>
              <w:top w:val="nil"/>
              <w:left w:val="nil"/>
              <w:bottom w:val="nil"/>
              <w:right w:val="nil"/>
            </w:tcBorders>
            <w:shd w:val="clear" w:color="auto" w:fill="auto"/>
            <w:noWrap/>
            <w:vAlign w:val="center"/>
            <w:hideMark/>
          </w:tcPr>
          <w:p w14:paraId="6E6AC643" w14:textId="19C5080F" w:rsidR="008A3657" w:rsidRPr="009263F1" w:rsidRDefault="00816009" w:rsidP="009E12C9">
            <w:pPr>
              <w:ind w:firstLineChars="200" w:firstLine="340"/>
              <w:jc w:val="left"/>
              <w:rPr>
                <w:rFonts w:ascii="Arial Narrow" w:eastAsia="Times New Roman" w:hAnsi="Arial Narrow"/>
                <w:sz w:val="17"/>
                <w:szCs w:val="17"/>
                <w:lang w:eastAsia="en-US"/>
              </w:rPr>
            </w:pPr>
            <w:r>
              <w:rPr>
                <w:rFonts w:ascii="Arial Narrow" w:eastAsia="Times New Roman" w:hAnsi="Arial Narrow"/>
                <w:sz w:val="17"/>
                <w:szCs w:val="17"/>
                <w:lang w:eastAsia="en-US"/>
              </w:rPr>
              <w:t>Sonstige</w:t>
            </w:r>
            <w:r w:rsidR="008A3657" w:rsidRPr="009263F1">
              <w:rPr>
                <w:rFonts w:ascii="Arial Narrow" w:eastAsia="Times New Roman" w:hAnsi="Arial Narrow"/>
                <w:sz w:val="17"/>
                <w:szCs w:val="17"/>
                <w:vertAlign w:val="superscript"/>
                <w:lang w:eastAsia="en-US"/>
              </w:rPr>
              <w:t>1</w:t>
            </w:r>
          </w:p>
        </w:tc>
        <w:tc>
          <w:tcPr>
            <w:tcW w:w="1327" w:type="dxa"/>
            <w:tcBorders>
              <w:top w:val="nil"/>
              <w:left w:val="nil"/>
              <w:bottom w:val="nil"/>
              <w:right w:val="nil"/>
            </w:tcBorders>
            <w:shd w:val="clear" w:color="auto" w:fill="auto"/>
            <w:noWrap/>
            <w:vAlign w:val="center"/>
            <w:hideMark/>
          </w:tcPr>
          <w:p w14:paraId="6E6AC644"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 </w:t>
            </w:r>
          </w:p>
        </w:tc>
        <w:tc>
          <w:tcPr>
            <w:tcW w:w="1316" w:type="dxa"/>
            <w:tcBorders>
              <w:top w:val="nil"/>
              <w:left w:val="nil"/>
              <w:bottom w:val="nil"/>
              <w:right w:val="nil"/>
            </w:tcBorders>
            <w:shd w:val="clear" w:color="auto" w:fill="auto"/>
            <w:noWrap/>
            <w:vAlign w:val="center"/>
            <w:hideMark/>
          </w:tcPr>
          <w:p w14:paraId="6E6AC645"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(18)</w:t>
            </w:r>
          </w:p>
        </w:tc>
        <w:tc>
          <w:tcPr>
            <w:tcW w:w="1328" w:type="dxa"/>
            <w:tcBorders>
              <w:top w:val="nil"/>
              <w:left w:val="nil"/>
              <w:bottom w:val="nil"/>
              <w:right w:val="nil"/>
            </w:tcBorders>
            <w:shd w:val="clear" w:color="auto" w:fill="auto"/>
            <w:vAlign w:val="center"/>
            <w:hideMark/>
          </w:tcPr>
          <w:p w14:paraId="6E6AC646" w14:textId="247C097A" w:rsidR="008A3657" w:rsidRPr="009263F1" w:rsidRDefault="00E86C3B" w:rsidP="009E12C9">
            <w:pPr>
              <w:jc w:val="right"/>
              <w:rPr>
                <w:rFonts w:ascii="Arial Narrow" w:eastAsia="Times New Roman" w:hAnsi="Arial Narrow"/>
                <w:sz w:val="17"/>
                <w:szCs w:val="17"/>
                <w:lang w:eastAsia="en-US"/>
              </w:rPr>
            </w:pPr>
            <w:r>
              <w:rPr>
                <w:rFonts w:ascii="Arial Narrow" w:eastAsia="Times New Roman" w:hAnsi="Arial Narrow"/>
                <w:sz w:val="18"/>
                <w:szCs w:val="18"/>
                <w:lang w:eastAsia="en-US"/>
              </w:rPr>
              <w:t>k.A.</w:t>
            </w:r>
          </w:p>
        </w:tc>
      </w:tr>
      <w:tr w:rsidR="008A3657" w:rsidRPr="009263F1" w14:paraId="6E6AC64C" w14:textId="77777777" w:rsidTr="008A3657">
        <w:trPr>
          <w:trHeight w:val="285"/>
          <w:jc w:val="center"/>
        </w:trPr>
        <w:tc>
          <w:tcPr>
            <w:tcW w:w="2629" w:type="dxa"/>
            <w:tcBorders>
              <w:top w:val="single" w:sz="4" w:space="0" w:color="C7CFD8"/>
              <w:left w:val="nil"/>
              <w:bottom w:val="single" w:sz="12" w:space="0" w:color="C7CFD8"/>
              <w:right w:val="nil"/>
            </w:tcBorders>
            <w:shd w:val="clear" w:color="auto" w:fill="auto"/>
            <w:noWrap/>
            <w:vAlign w:val="center"/>
            <w:hideMark/>
          </w:tcPr>
          <w:p w14:paraId="6E6AC648" w14:textId="283EAE72" w:rsidR="008A3657" w:rsidRPr="009263F1" w:rsidRDefault="00C7413C" w:rsidP="009E12C9">
            <w:pPr>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Insgesamt</w:t>
            </w:r>
          </w:p>
        </w:tc>
        <w:tc>
          <w:tcPr>
            <w:tcW w:w="1327" w:type="dxa"/>
            <w:tcBorders>
              <w:top w:val="single" w:sz="4" w:space="0" w:color="C7CFD8"/>
              <w:left w:val="nil"/>
              <w:bottom w:val="single" w:sz="12" w:space="0" w:color="C7CFD8"/>
              <w:right w:val="nil"/>
            </w:tcBorders>
            <w:shd w:val="clear" w:color="auto" w:fill="auto"/>
            <w:noWrap/>
            <w:vAlign w:val="center"/>
            <w:hideMark/>
          </w:tcPr>
          <w:p w14:paraId="6E6AC649" w14:textId="30001E93"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7</w:t>
            </w:r>
            <w:r w:rsidR="00052605">
              <w:rPr>
                <w:rFonts w:ascii="Arial Narrow" w:eastAsia="Times New Roman" w:hAnsi="Arial Narrow"/>
                <w:b/>
                <w:bCs/>
                <w:sz w:val="17"/>
                <w:szCs w:val="17"/>
                <w:lang w:eastAsia="en-US"/>
              </w:rPr>
              <w:t>.</w:t>
            </w:r>
            <w:r w:rsidRPr="009263F1">
              <w:rPr>
                <w:rFonts w:ascii="Arial Narrow" w:eastAsia="Times New Roman" w:hAnsi="Arial Narrow"/>
                <w:b/>
                <w:bCs/>
                <w:sz w:val="17"/>
                <w:szCs w:val="17"/>
                <w:lang w:eastAsia="en-US"/>
              </w:rPr>
              <w:t xml:space="preserve">347 </w:t>
            </w:r>
          </w:p>
        </w:tc>
        <w:tc>
          <w:tcPr>
            <w:tcW w:w="1316" w:type="dxa"/>
            <w:tcBorders>
              <w:top w:val="single" w:sz="4" w:space="0" w:color="C7CFD8"/>
              <w:left w:val="nil"/>
              <w:bottom w:val="single" w:sz="12" w:space="0" w:color="C7CFD8"/>
              <w:right w:val="nil"/>
            </w:tcBorders>
            <w:shd w:val="clear" w:color="auto" w:fill="auto"/>
            <w:noWrap/>
            <w:vAlign w:val="center"/>
            <w:hideMark/>
          </w:tcPr>
          <w:p w14:paraId="6E6AC64A" w14:textId="0FA1C04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3</w:t>
            </w:r>
            <w:r w:rsidR="00052605">
              <w:rPr>
                <w:rFonts w:ascii="Arial Narrow" w:eastAsia="Times New Roman" w:hAnsi="Arial Narrow"/>
                <w:b/>
                <w:bCs/>
                <w:sz w:val="17"/>
                <w:szCs w:val="17"/>
                <w:lang w:eastAsia="en-US"/>
              </w:rPr>
              <w:t>.</w:t>
            </w:r>
            <w:r w:rsidRPr="009263F1">
              <w:rPr>
                <w:rFonts w:ascii="Arial Narrow" w:eastAsia="Times New Roman" w:hAnsi="Arial Narrow"/>
                <w:b/>
                <w:bCs/>
                <w:sz w:val="17"/>
                <w:szCs w:val="17"/>
                <w:lang w:eastAsia="en-US"/>
              </w:rPr>
              <w:t xml:space="preserve">598 </w:t>
            </w:r>
          </w:p>
        </w:tc>
        <w:tc>
          <w:tcPr>
            <w:tcW w:w="1328" w:type="dxa"/>
            <w:tcBorders>
              <w:top w:val="single" w:sz="4" w:space="0" w:color="C7CFD8"/>
              <w:left w:val="nil"/>
              <w:bottom w:val="single" w:sz="12" w:space="0" w:color="C7CFD8"/>
              <w:right w:val="nil"/>
            </w:tcBorders>
            <w:shd w:val="clear" w:color="auto" w:fill="auto"/>
            <w:noWrap/>
            <w:vAlign w:val="center"/>
            <w:hideMark/>
          </w:tcPr>
          <w:p w14:paraId="6E6AC64B"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49%</w:t>
            </w:r>
          </w:p>
        </w:tc>
      </w:tr>
      <w:tr w:rsidR="008A3657" w:rsidRPr="009263F1" w14:paraId="6E6AC64E" w14:textId="77777777" w:rsidTr="002A094B">
        <w:trPr>
          <w:trHeight w:hRule="exact" w:val="773"/>
          <w:jc w:val="center"/>
        </w:trPr>
        <w:tc>
          <w:tcPr>
            <w:tcW w:w="6600" w:type="dxa"/>
            <w:gridSpan w:val="4"/>
            <w:tcBorders>
              <w:top w:val="single" w:sz="12" w:space="0" w:color="C7CFD8"/>
              <w:left w:val="nil"/>
              <w:bottom w:val="nil"/>
              <w:right w:val="nil"/>
            </w:tcBorders>
            <w:shd w:val="clear" w:color="auto" w:fill="auto"/>
            <w:vAlign w:val="center"/>
            <w:hideMark/>
          </w:tcPr>
          <w:p w14:paraId="6E6AC64D" w14:textId="2B67549E" w:rsidR="008A3657" w:rsidRPr="009263F1" w:rsidRDefault="008A3657" w:rsidP="009E12C9">
            <w:pPr>
              <w:jc w:val="left"/>
              <w:rPr>
                <w:rFonts w:ascii="Arial Narrow" w:eastAsia="Times New Roman" w:hAnsi="Arial Narrow"/>
                <w:i/>
                <w:iCs/>
                <w:sz w:val="16"/>
                <w:szCs w:val="16"/>
                <w:lang w:eastAsia="en-US"/>
              </w:rPr>
            </w:pPr>
            <w:r w:rsidRPr="009263F1">
              <w:rPr>
                <w:rFonts w:ascii="Arial Narrow" w:eastAsia="Times New Roman" w:hAnsi="Arial Narrow"/>
                <w:i/>
                <w:iCs/>
                <w:sz w:val="16"/>
                <w:szCs w:val="16"/>
                <w:vertAlign w:val="superscript"/>
                <w:lang w:eastAsia="en-US"/>
              </w:rPr>
              <w:t>1</w:t>
            </w:r>
            <w:r w:rsidR="004E2C0E" w:rsidRPr="009263F1">
              <w:rPr>
                <w:rFonts w:ascii="Arial Narrow" w:eastAsia="Times New Roman" w:hAnsi="Arial Narrow"/>
                <w:i/>
                <w:iCs/>
                <w:sz w:val="16"/>
                <w:szCs w:val="16"/>
                <w:vertAlign w:val="superscript"/>
                <w:lang w:eastAsia="en-US"/>
              </w:rPr>
              <w:t xml:space="preserve"> </w:t>
            </w:r>
            <w:r w:rsidR="00A2777E" w:rsidRPr="00A2777E">
              <w:rPr>
                <w:rFonts w:ascii="Arial Narrow" w:eastAsia="Times New Roman" w:hAnsi="Arial Narrow"/>
                <w:i/>
                <w:iCs/>
                <w:sz w:val="16"/>
                <w:szCs w:val="16"/>
                <w:lang w:eastAsia="en-US"/>
              </w:rPr>
              <w:t>So</w:t>
            </w:r>
            <w:r w:rsidR="002A094B" w:rsidRPr="002A094B">
              <w:rPr>
                <w:rFonts w:ascii="Arial Narrow" w:eastAsia="Times New Roman" w:hAnsi="Arial Narrow"/>
                <w:i/>
                <w:iCs/>
                <w:sz w:val="16"/>
                <w:szCs w:val="16"/>
                <w:lang w:eastAsia="en-US"/>
              </w:rPr>
              <w:t xml:space="preserve">nstige </w:t>
            </w:r>
            <w:r w:rsidR="00816009">
              <w:rPr>
                <w:rFonts w:ascii="Arial Narrow" w:eastAsia="Times New Roman" w:hAnsi="Arial Narrow"/>
                <w:i/>
                <w:iCs/>
                <w:sz w:val="16"/>
                <w:szCs w:val="16"/>
                <w:lang w:eastAsia="en-US"/>
              </w:rPr>
              <w:t>Einnahmen</w:t>
            </w:r>
            <w:r w:rsidR="002A094B" w:rsidRPr="002A094B">
              <w:rPr>
                <w:rFonts w:ascii="Arial Narrow" w:eastAsia="Times New Roman" w:hAnsi="Arial Narrow"/>
                <w:i/>
                <w:iCs/>
                <w:sz w:val="16"/>
                <w:szCs w:val="16"/>
                <w:lang w:eastAsia="en-US"/>
              </w:rPr>
              <w:t xml:space="preserve"> spiegeln hauptsächlich nicht realisierte </w:t>
            </w:r>
            <w:r w:rsidR="00012231">
              <w:rPr>
                <w:rFonts w:ascii="Arial Narrow" w:eastAsia="Times New Roman" w:hAnsi="Arial Narrow"/>
                <w:i/>
                <w:iCs/>
                <w:sz w:val="16"/>
                <w:szCs w:val="16"/>
                <w:lang w:eastAsia="en-US"/>
              </w:rPr>
              <w:t>D</w:t>
            </w:r>
            <w:r w:rsidR="00512340">
              <w:rPr>
                <w:rFonts w:ascii="Arial Narrow" w:eastAsia="Times New Roman" w:hAnsi="Arial Narrow"/>
                <w:i/>
                <w:iCs/>
                <w:sz w:val="16"/>
                <w:szCs w:val="16"/>
                <w:lang w:eastAsia="en-US"/>
              </w:rPr>
              <w:t>evis</w:t>
            </w:r>
            <w:r w:rsidR="006C0734">
              <w:rPr>
                <w:rFonts w:ascii="Arial Narrow" w:eastAsia="Times New Roman" w:hAnsi="Arial Narrow"/>
                <w:i/>
                <w:iCs/>
                <w:sz w:val="16"/>
                <w:szCs w:val="16"/>
                <w:lang w:eastAsia="en-US"/>
              </w:rPr>
              <w:t>en</w:t>
            </w:r>
            <w:r w:rsidR="00012231" w:rsidRPr="002A094B">
              <w:rPr>
                <w:rFonts w:ascii="Arial Narrow" w:eastAsia="Times New Roman" w:hAnsi="Arial Narrow"/>
                <w:i/>
                <w:iCs/>
                <w:sz w:val="16"/>
                <w:szCs w:val="16"/>
                <w:lang w:eastAsia="en-US"/>
              </w:rPr>
              <w:t>gewinne</w:t>
            </w:r>
            <w:r w:rsidR="002A094B" w:rsidRPr="002A094B">
              <w:rPr>
                <w:rFonts w:ascii="Arial Narrow" w:eastAsia="Times New Roman" w:hAnsi="Arial Narrow"/>
                <w:i/>
                <w:iCs/>
                <w:sz w:val="16"/>
                <w:szCs w:val="16"/>
                <w:lang w:eastAsia="en-US"/>
              </w:rPr>
              <w:t xml:space="preserve">/(-verluste) </w:t>
            </w:r>
            <w:r w:rsidR="00B976CA">
              <w:rPr>
                <w:rFonts w:ascii="Arial Narrow" w:eastAsia="Times New Roman" w:hAnsi="Arial Narrow"/>
                <w:i/>
                <w:iCs/>
                <w:sz w:val="16"/>
                <w:szCs w:val="16"/>
                <w:lang w:eastAsia="en-US"/>
              </w:rPr>
              <w:t xml:space="preserve">bedingt durch </w:t>
            </w:r>
            <w:r w:rsidR="00D32977">
              <w:rPr>
                <w:rFonts w:ascii="Arial Narrow" w:eastAsia="Times New Roman" w:hAnsi="Arial Narrow"/>
                <w:i/>
                <w:iCs/>
                <w:sz w:val="16"/>
                <w:szCs w:val="16"/>
                <w:lang w:eastAsia="en-US"/>
              </w:rPr>
              <w:t>den</w:t>
            </w:r>
            <w:r w:rsidR="00D32977" w:rsidRPr="002A094B">
              <w:rPr>
                <w:rFonts w:ascii="Arial Narrow" w:eastAsia="Times New Roman" w:hAnsi="Arial Narrow"/>
                <w:i/>
                <w:iCs/>
                <w:sz w:val="16"/>
                <w:szCs w:val="16"/>
                <w:lang w:eastAsia="en-US"/>
              </w:rPr>
              <w:t xml:space="preserve"> </w:t>
            </w:r>
            <w:r w:rsidR="002A094B" w:rsidRPr="002A094B">
              <w:rPr>
                <w:rFonts w:ascii="Arial Narrow" w:eastAsia="Times New Roman" w:hAnsi="Arial Narrow"/>
                <w:i/>
                <w:iCs/>
                <w:sz w:val="16"/>
                <w:szCs w:val="16"/>
                <w:lang w:eastAsia="en-US"/>
              </w:rPr>
              <w:t xml:space="preserve">Neubewertungsprozess der </w:t>
            </w:r>
            <w:r w:rsidR="002A094B" w:rsidRPr="009E6217">
              <w:rPr>
                <w:rFonts w:ascii="Arial Narrow" w:eastAsia="Times New Roman" w:hAnsi="Arial Narrow"/>
                <w:i/>
                <w:iCs/>
                <w:sz w:val="16"/>
                <w:szCs w:val="16"/>
                <w:lang w:eastAsia="en-US"/>
              </w:rPr>
              <w:t xml:space="preserve">Konten für </w:t>
            </w:r>
            <w:r w:rsidR="0057441E" w:rsidRPr="009E6217">
              <w:rPr>
                <w:rFonts w:ascii="Arial Narrow" w:eastAsia="Times New Roman" w:hAnsi="Arial Narrow"/>
                <w:i/>
                <w:iCs/>
                <w:sz w:val="16"/>
                <w:szCs w:val="16"/>
                <w:lang w:eastAsia="en-US"/>
              </w:rPr>
              <w:t>Zahlungsmitte</w:t>
            </w:r>
            <w:r w:rsidR="009E6217" w:rsidRPr="009E6217">
              <w:rPr>
                <w:rFonts w:ascii="Arial Narrow" w:eastAsia="Times New Roman" w:hAnsi="Arial Narrow"/>
                <w:i/>
                <w:iCs/>
                <w:sz w:val="16"/>
                <w:szCs w:val="16"/>
                <w:lang w:eastAsia="en-US"/>
              </w:rPr>
              <w:t>l</w:t>
            </w:r>
            <w:r w:rsidR="002A094B" w:rsidRPr="009E6217">
              <w:rPr>
                <w:rFonts w:ascii="Arial Narrow" w:eastAsia="Times New Roman" w:hAnsi="Arial Narrow"/>
                <w:i/>
                <w:iCs/>
                <w:sz w:val="16"/>
                <w:szCs w:val="16"/>
                <w:lang w:eastAsia="en-US"/>
              </w:rPr>
              <w:t xml:space="preserve"> und sonstige Vermögenswerte und Verbindlichkeiten (andere Währungen als</w:t>
            </w:r>
            <w:r w:rsidR="0007617D">
              <w:rPr>
                <w:rFonts w:ascii="Arial Narrow" w:eastAsia="Times New Roman" w:hAnsi="Arial Narrow"/>
                <w:i/>
                <w:iCs/>
                <w:sz w:val="16"/>
                <w:szCs w:val="16"/>
                <w:lang w:eastAsia="en-US"/>
              </w:rPr>
              <w:t> Schweizer</w:t>
            </w:r>
            <w:r w:rsidR="002A094B" w:rsidRPr="009E6217">
              <w:rPr>
                <w:rFonts w:ascii="Arial Narrow" w:eastAsia="Times New Roman" w:hAnsi="Arial Narrow"/>
                <w:i/>
                <w:iCs/>
                <w:sz w:val="16"/>
                <w:szCs w:val="16"/>
                <w:lang w:eastAsia="en-US"/>
              </w:rPr>
              <w:t xml:space="preserve"> Franken) wider</w:t>
            </w:r>
            <w:r w:rsidRPr="009E6217">
              <w:rPr>
                <w:rFonts w:ascii="Arial Narrow" w:eastAsia="Times New Roman" w:hAnsi="Arial Narrow"/>
                <w:i/>
                <w:iCs/>
                <w:sz w:val="16"/>
                <w:szCs w:val="16"/>
                <w:lang w:eastAsia="en-US"/>
              </w:rPr>
              <w:t>.</w:t>
            </w:r>
          </w:p>
        </w:tc>
      </w:tr>
    </w:tbl>
    <w:p w14:paraId="6E6AC64F" w14:textId="77777777" w:rsidR="00B6109A" w:rsidRPr="009263F1" w:rsidRDefault="00B6109A" w:rsidP="0016406E">
      <w:pPr>
        <w:jc w:val="center"/>
        <w:rPr>
          <w:rFonts w:eastAsia="Times New Roman"/>
          <w:sz w:val="18"/>
          <w:szCs w:val="18"/>
          <w:lang w:eastAsia="en-US"/>
        </w:rPr>
      </w:pPr>
    </w:p>
    <w:p w14:paraId="6E6AC650" w14:textId="77777777" w:rsidR="00B6109A" w:rsidRPr="009263F1" w:rsidRDefault="00B6109A" w:rsidP="0016406E">
      <w:pPr>
        <w:rPr>
          <w:rFonts w:eastAsia="Times New Roman"/>
          <w:sz w:val="18"/>
          <w:szCs w:val="18"/>
          <w:lang w:eastAsia="en-US"/>
        </w:rPr>
      </w:pPr>
    </w:p>
    <w:p w14:paraId="6E6AC651" w14:textId="77777777" w:rsidR="00B6109A" w:rsidRPr="009263F1" w:rsidRDefault="00B6109A" w:rsidP="0016406E">
      <w:pPr>
        <w:rPr>
          <w:rFonts w:eastAsia="Times New Roman"/>
          <w:sz w:val="18"/>
          <w:szCs w:val="18"/>
          <w:lang w:eastAsia="en-US"/>
        </w:rPr>
      </w:pPr>
    </w:p>
    <w:p w14:paraId="48A1641B" w14:textId="659BF882" w:rsidR="00EB4973" w:rsidRDefault="00EB4973" w:rsidP="009E12C9">
      <w:pPr>
        <w:jc w:val="left"/>
        <w:rPr>
          <w:b/>
          <w:color w:val="155F1A"/>
          <w:sz w:val="18"/>
          <w:szCs w:val="18"/>
        </w:rPr>
      </w:pPr>
    </w:p>
    <w:p w14:paraId="6E6AC653" w14:textId="48D904FE" w:rsidR="00B6109A" w:rsidRPr="009263F1" w:rsidRDefault="00EC59F5" w:rsidP="009E12C9">
      <w:pPr>
        <w:autoSpaceDE w:val="0"/>
        <w:autoSpaceDN w:val="0"/>
        <w:adjustRightInd w:val="0"/>
        <w:jc w:val="center"/>
        <w:rPr>
          <w:b/>
          <w:color w:val="155F1A"/>
          <w:sz w:val="18"/>
          <w:szCs w:val="18"/>
        </w:rPr>
      </w:pPr>
      <w:r>
        <w:rPr>
          <w:b/>
          <w:color w:val="155F1A"/>
          <w:sz w:val="18"/>
          <w:szCs w:val="18"/>
        </w:rPr>
        <w:t>Graphik</w:t>
      </w:r>
      <w:r w:rsidR="00B6109A" w:rsidRPr="009263F1">
        <w:rPr>
          <w:b/>
          <w:color w:val="155F1A"/>
          <w:sz w:val="18"/>
          <w:szCs w:val="18"/>
        </w:rPr>
        <w:t xml:space="preserve"> 2. </w:t>
      </w:r>
      <w:r w:rsidR="004C673C" w:rsidRPr="004C673C">
        <w:rPr>
          <w:b/>
          <w:color w:val="155F1A"/>
          <w:sz w:val="18"/>
          <w:szCs w:val="18"/>
        </w:rPr>
        <w:t>Anteil der Einnahmen nach Quelle</w:t>
      </w:r>
      <w:r w:rsidR="00B6109A" w:rsidRPr="009263F1">
        <w:rPr>
          <w:b/>
          <w:color w:val="155F1A"/>
          <w:sz w:val="18"/>
          <w:szCs w:val="18"/>
        </w:rPr>
        <w:t xml:space="preserve"> i</w:t>
      </w:r>
      <w:r w:rsidR="004C673C">
        <w:rPr>
          <w:b/>
          <w:color w:val="155F1A"/>
          <w:sz w:val="18"/>
          <w:szCs w:val="18"/>
        </w:rPr>
        <w:t>m Jahr</w:t>
      </w:r>
      <w:r w:rsidR="00B6109A" w:rsidRPr="009263F1">
        <w:rPr>
          <w:b/>
          <w:color w:val="155F1A"/>
          <w:sz w:val="18"/>
          <w:szCs w:val="18"/>
        </w:rPr>
        <w:t xml:space="preserve"> 2020</w:t>
      </w:r>
    </w:p>
    <w:p w14:paraId="6E6AC654" w14:textId="694D6977" w:rsidR="00B6109A" w:rsidRPr="009263F1" w:rsidRDefault="00721442" w:rsidP="0016406E">
      <w:pPr>
        <w:autoSpaceDE w:val="0"/>
        <w:autoSpaceDN w:val="0"/>
        <w:adjustRightInd w:val="0"/>
        <w:jc w:val="center"/>
        <w:rPr>
          <w:b/>
          <w:color w:val="155F1A"/>
          <w:sz w:val="18"/>
          <w:szCs w:val="18"/>
        </w:rPr>
      </w:pPr>
      <w:r>
        <w:rPr>
          <w:noProof/>
          <w:lang w:val="en-US" w:eastAsia="en-US"/>
        </w:rPr>
        <w:drawing>
          <wp:inline distT="0" distB="0" distL="0" distR="0" wp14:anchorId="59D3D86A" wp14:editId="17825B8C">
            <wp:extent cx="3638550" cy="2388381"/>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0603" cy="2415985"/>
                    </a:xfrm>
                    <a:prstGeom prst="rect">
                      <a:avLst/>
                    </a:prstGeom>
                  </pic:spPr>
                </pic:pic>
              </a:graphicData>
            </a:graphic>
          </wp:inline>
        </w:drawing>
      </w:r>
    </w:p>
    <w:p w14:paraId="69218618" w14:textId="77777777" w:rsidR="00EA076D" w:rsidRDefault="00B6109A" w:rsidP="00EA076D">
      <w:pPr>
        <w:autoSpaceDE w:val="0"/>
        <w:autoSpaceDN w:val="0"/>
        <w:adjustRightInd w:val="0"/>
        <w:jc w:val="center"/>
        <w:rPr>
          <w:rFonts w:ascii="Arial Narrow" w:hAnsi="Arial Narrow"/>
          <w:i/>
          <w:sz w:val="18"/>
          <w:szCs w:val="18"/>
        </w:rPr>
      </w:pPr>
      <w:r w:rsidRPr="009263F1">
        <w:rPr>
          <w:rFonts w:ascii="Arial Narrow" w:hAnsi="Arial Narrow"/>
          <w:i/>
          <w:sz w:val="18"/>
          <w:szCs w:val="18"/>
        </w:rPr>
        <w:t xml:space="preserve"> </w:t>
      </w:r>
    </w:p>
    <w:p w14:paraId="29F0F576" w14:textId="77777777" w:rsidR="00EA076D" w:rsidRDefault="00EA076D" w:rsidP="00EA076D">
      <w:pPr>
        <w:autoSpaceDE w:val="0"/>
        <w:autoSpaceDN w:val="0"/>
        <w:adjustRightInd w:val="0"/>
        <w:jc w:val="center"/>
        <w:rPr>
          <w:rFonts w:ascii="Arial Narrow" w:hAnsi="Arial Narrow"/>
          <w:i/>
          <w:sz w:val="18"/>
          <w:szCs w:val="18"/>
        </w:rPr>
      </w:pPr>
    </w:p>
    <w:p w14:paraId="70D3CB9A" w14:textId="77777777" w:rsidR="0007617D" w:rsidRDefault="0007617D">
      <w:pPr>
        <w:jc w:val="left"/>
        <w:rPr>
          <w:b/>
          <w:color w:val="26724C" w:themeColor="accent1" w:themeShade="BF"/>
          <w:sz w:val="22"/>
        </w:rPr>
      </w:pPr>
      <w:r>
        <w:rPr>
          <w:b/>
          <w:color w:val="26724C" w:themeColor="accent1" w:themeShade="BF"/>
          <w:sz w:val="22"/>
        </w:rPr>
        <w:br w:type="page"/>
      </w:r>
    </w:p>
    <w:p w14:paraId="6E6AC65C" w14:textId="3B095A23" w:rsidR="00B6109A" w:rsidRPr="00EA076D" w:rsidRDefault="00B60D10" w:rsidP="00EA076D">
      <w:pPr>
        <w:autoSpaceDE w:val="0"/>
        <w:autoSpaceDN w:val="0"/>
        <w:adjustRightInd w:val="0"/>
        <w:jc w:val="left"/>
        <w:rPr>
          <w:rFonts w:ascii="Arial Narrow" w:hAnsi="Arial Narrow"/>
          <w:i/>
          <w:sz w:val="18"/>
          <w:szCs w:val="18"/>
        </w:rPr>
      </w:pPr>
      <w:r>
        <w:rPr>
          <w:b/>
          <w:color w:val="26724C" w:themeColor="accent1" w:themeShade="BF"/>
          <w:sz w:val="22"/>
        </w:rPr>
        <w:lastRenderedPageBreak/>
        <w:t>Ausgaben</w:t>
      </w:r>
    </w:p>
    <w:p w14:paraId="6E6AC65D" w14:textId="77777777" w:rsidR="00B6109A" w:rsidRPr="009263F1" w:rsidRDefault="00B6109A" w:rsidP="0016406E"/>
    <w:p w14:paraId="6E6AC65E" w14:textId="67964DDD" w:rsidR="00B6109A" w:rsidRPr="009263F1" w:rsidRDefault="00E178AA" w:rsidP="0016406E">
      <w:pPr>
        <w:pStyle w:val="annexiparanumbered"/>
        <w:numPr>
          <w:ilvl w:val="0"/>
          <w:numId w:val="0"/>
        </w:numPr>
      </w:pPr>
      <w:r w:rsidRPr="00E178AA">
        <w:t>Die tatsächlichen Ausgaben beliefen sich im Jahr 2020 auf 3,3 Millionen</w:t>
      </w:r>
      <w:r w:rsidR="0007617D">
        <w:t> Schweizer</w:t>
      </w:r>
      <w:r w:rsidRPr="00E178AA">
        <w:t xml:space="preserve"> Franken (44 % des </w:t>
      </w:r>
      <w:r w:rsidR="005929A8">
        <w:t>Zweijahreshaushalt</w:t>
      </w:r>
      <w:r w:rsidRPr="00E178AA">
        <w:t>s). Diese sind in Tabelle 3 und nach Unterprogrammen in Tabelle 4 und Tabelle 5 dargestellt</w:t>
      </w:r>
      <w:r w:rsidR="00B6109A" w:rsidRPr="009263F1">
        <w:t xml:space="preserve">. </w:t>
      </w:r>
    </w:p>
    <w:p w14:paraId="6E6AC65F" w14:textId="77777777" w:rsidR="00B6109A" w:rsidRPr="009263F1" w:rsidRDefault="00B6109A" w:rsidP="0016406E">
      <w:pPr>
        <w:pStyle w:val="annexiparanumbered"/>
        <w:numPr>
          <w:ilvl w:val="0"/>
          <w:numId w:val="0"/>
        </w:numPr>
      </w:pPr>
    </w:p>
    <w:p w14:paraId="6E6AC660" w14:textId="77777777" w:rsidR="00B6109A" w:rsidRPr="009263F1" w:rsidRDefault="00B6109A" w:rsidP="0016406E">
      <w:pPr>
        <w:jc w:val="left"/>
      </w:pPr>
    </w:p>
    <w:p w14:paraId="6E6AC661" w14:textId="0CFA9E9F" w:rsidR="00B6109A" w:rsidRPr="009263F1" w:rsidRDefault="003D5EFB" w:rsidP="009E12C9">
      <w:pPr>
        <w:jc w:val="center"/>
        <w:rPr>
          <w:rFonts w:eastAsia="Times New Roman"/>
          <w:b/>
          <w:bCs/>
          <w:color w:val="155F1A"/>
          <w:sz w:val="18"/>
          <w:szCs w:val="18"/>
        </w:rPr>
      </w:pPr>
      <w:r>
        <w:rPr>
          <w:rFonts w:eastAsia="Times New Roman"/>
          <w:b/>
          <w:bCs/>
          <w:color w:val="155F1A"/>
          <w:sz w:val="18"/>
          <w:szCs w:val="18"/>
        </w:rPr>
        <w:t>Tabelle</w:t>
      </w:r>
      <w:r w:rsidR="00B6109A" w:rsidRPr="009263F1">
        <w:rPr>
          <w:rFonts w:eastAsia="Times New Roman"/>
          <w:b/>
          <w:bCs/>
          <w:color w:val="155F1A"/>
          <w:sz w:val="18"/>
          <w:szCs w:val="18"/>
        </w:rPr>
        <w:t xml:space="preserve"> 3. </w:t>
      </w:r>
      <w:r w:rsidR="00A87B86">
        <w:rPr>
          <w:rFonts w:eastAsia="Times New Roman"/>
          <w:b/>
          <w:bCs/>
          <w:color w:val="155F1A"/>
          <w:sz w:val="18"/>
          <w:szCs w:val="18"/>
        </w:rPr>
        <w:t xml:space="preserve">Haushaltsplan </w:t>
      </w:r>
      <w:r w:rsidR="00124887">
        <w:rPr>
          <w:rFonts w:eastAsia="Times New Roman"/>
          <w:b/>
          <w:bCs/>
          <w:color w:val="155F1A"/>
          <w:sz w:val="18"/>
          <w:szCs w:val="18"/>
        </w:rPr>
        <w:t>gegenüber</w:t>
      </w:r>
      <w:r w:rsidR="003058FA" w:rsidRPr="003058FA">
        <w:rPr>
          <w:rFonts w:eastAsia="Times New Roman"/>
          <w:b/>
          <w:bCs/>
          <w:color w:val="155F1A"/>
          <w:sz w:val="18"/>
          <w:szCs w:val="18"/>
        </w:rPr>
        <w:t xml:space="preserve"> Ausgaben nach Kostenkategorien im Jahr 2020</w:t>
      </w:r>
    </w:p>
    <w:p w14:paraId="6E6AC662" w14:textId="0E83F260" w:rsidR="00B6109A" w:rsidRPr="009263F1" w:rsidRDefault="00B6109A" w:rsidP="009E12C9">
      <w:pPr>
        <w:jc w:val="center"/>
        <w:rPr>
          <w:rFonts w:eastAsia="Times New Roman"/>
          <w:bCs/>
          <w:i/>
          <w:sz w:val="14"/>
          <w:szCs w:val="16"/>
        </w:rPr>
      </w:pPr>
      <w:r w:rsidRPr="009263F1">
        <w:rPr>
          <w:rFonts w:eastAsia="Times New Roman"/>
          <w:bCs/>
          <w:i/>
          <w:sz w:val="14"/>
          <w:szCs w:val="16"/>
        </w:rPr>
        <w:t>(</w:t>
      </w:r>
      <w:r w:rsidR="00B205E5">
        <w:rPr>
          <w:rFonts w:eastAsia="Times New Roman"/>
          <w:bCs/>
          <w:i/>
          <w:sz w:val="14"/>
          <w:szCs w:val="16"/>
        </w:rPr>
        <w:t>in Tausend</w:t>
      </w:r>
      <w:r w:rsidR="0007617D">
        <w:rPr>
          <w:rFonts w:eastAsia="Times New Roman"/>
          <w:bCs/>
          <w:i/>
          <w:sz w:val="14"/>
          <w:szCs w:val="16"/>
        </w:rPr>
        <w:t> Schweizer</w:t>
      </w:r>
      <w:r w:rsidR="00B205E5">
        <w:rPr>
          <w:rFonts w:eastAsia="Times New Roman"/>
          <w:bCs/>
          <w:i/>
          <w:sz w:val="14"/>
          <w:szCs w:val="16"/>
        </w:rPr>
        <w:t xml:space="preserve"> Franken</w:t>
      </w:r>
      <w:r w:rsidRPr="009263F1">
        <w:rPr>
          <w:rFonts w:eastAsia="Times New Roman"/>
          <w:bCs/>
          <w:i/>
          <w:sz w:val="14"/>
          <w:szCs w:val="16"/>
        </w:rPr>
        <w:t>)</w:t>
      </w:r>
    </w:p>
    <w:p w14:paraId="6E6AC663" w14:textId="77777777" w:rsidR="00B6109A" w:rsidRPr="009263F1" w:rsidRDefault="00B6109A" w:rsidP="009E12C9">
      <w:pPr>
        <w:jc w:val="center"/>
        <w:rPr>
          <w:rFonts w:eastAsia="Times New Roman"/>
          <w:bCs/>
          <w:i/>
          <w:sz w:val="16"/>
          <w:szCs w:val="16"/>
        </w:rPr>
      </w:pPr>
    </w:p>
    <w:tbl>
      <w:tblPr>
        <w:tblW w:w="7338" w:type="dxa"/>
        <w:jc w:val="center"/>
        <w:tblLook w:val="04A0" w:firstRow="1" w:lastRow="0" w:firstColumn="1" w:lastColumn="0" w:noHBand="0" w:noVBand="1"/>
      </w:tblPr>
      <w:tblGrid>
        <w:gridCol w:w="411"/>
        <w:gridCol w:w="3093"/>
        <w:gridCol w:w="1277"/>
        <w:gridCol w:w="1280"/>
        <w:gridCol w:w="1277"/>
      </w:tblGrid>
      <w:tr w:rsidR="008A3657" w:rsidRPr="009263F1" w14:paraId="6E6AC669" w14:textId="77777777" w:rsidTr="000B24E6">
        <w:trPr>
          <w:trHeight w:val="305"/>
          <w:jc w:val="center"/>
        </w:trPr>
        <w:tc>
          <w:tcPr>
            <w:tcW w:w="411" w:type="dxa"/>
            <w:tcBorders>
              <w:top w:val="nil"/>
              <w:left w:val="nil"/>
              <w:bottom w:val="nil"/>
              <w:right w:val="nil"/>
            </w:tcBorders>
            <w:shd w:val="clear" w:color="000000" w:fill="C7CFD8"/>
            <w:noWrap/>
            <w:vAlign w:val="bottom"/>
            <w:hideMark/>
          </w:tcPr>
          <w:p w14:paraId="6E6AC664" w14:textId="77777777" w:rsidR="008A3657" w:rsidRPr="009263F1" w:rsidRDefault="008A3657" w:rsidP="009E12C9">
            <w:pPr>
              <w:jc w:val="lef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w:t>
            </w:r>
          </w:p>
        </w:tc>
        <w:tc>
          <w:tcPr>
            <w:tcW w:w="3093" w:type="dxa"/>
            <w:vMerge w:val="restart"/>
            <w:tcBorders>
              <w:top w:val="nil"/>
              <w:left w:val="nil"/>
              <w:bottom w:val="nil"/>
              <w:right w:val="nil"/>
            </w:tcBorders>
            <w:shd w:val="clear" w:color="000000" w:fill="C7CFD8"/>
            <w:noWrap/>
            <w:vAlign w:val="center"/>
            <w:hideMark/>
          </w:tcPr>
          <w:p w14:paraId="6E6AC665" w14:textId="6F16296D" w:rsidR="008A3657" w:rsidRPr="009263F1" w:rsidRDefault="00C045B0" w:rsidP="009E12C9">
            <w:pPr>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Kostenkategorie</w:t>
            </w:r>
          </w:p>
        </w:tc>
        <w:tc>
          <w:tcPr>
            <w:tcW w:w="1277" w:type="dxa"/>
            <w:vMerge w:val="restart"/>
            <w:tcBorders>
              <w:top w:val="nil"/>
              <w:left w:val="nil"/>
              <w:bottom w:val="nil"/>
              <w:right w:val="nil"/>
            </w:tcBorders>
            <w:shd w:val="clear" w:color="000000" w:fill="C7CFD8"/>
            <w:vAlign w:val="center"/>
            <w:hideMark/>
          </w:tcPr>
          <w:p w14:paraId="6E6AC666" w14:textId="7CB20ACC" w:rsidR="008A3657" w:rsidRPr="009263F1" w:rsidRDefault="008A3657"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 xml:space="preserve">2020/21 </w:t>
            </w:r>
            <w:r w:rsidR="00CB2FE1">
              <w:rPr>
                <w:rFonts w:ascii="Arial Narrow" w:eastAsia="Times New Roman" w:hAnsi="Arial Narrow"/>
                <w:b/>
                <w:bCs/>
                <w:color w:val="000000"/>
                <w:sz w:val="17"/>
                <w:szCs w:val="17"/>
                <w:lang w:eastAsia="en-US"/>
              </w:rPr>
              <w:t>Programm &amp; Haushaltsplan</w:t>
            </w:r>
          </w:p>
        </w:tc>
        <w:tc>
          <w:tcPr>
            <w:tcW w:w="1280" w:type="dxa"/>
            <w:vMerge w:val="restart"/>
            <w:tcBorders>
              <w:top w:val="nil"/>
              <w:left w:val="nil"/>
              <w:bottom w:val="nil"/>
              <w:right w:val="nil"/>
            </w:tcBorders>
            <w:shd w:val="clear" w:color="000000" w:fill="C7CFD8"/>
            <w:vAlign w:val="center"/>
            <w:hideMark/>
          </w:tcPr>
          <w:p w14:paraId="6E6AC667" w14:textId="07B715BF" w:rsidR="008A3657" w:rsidRPr="009263F1" w:rsidRDefault="008A3657"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2020</w:t>
            </w:r>
            <w:r w:rsidRPr="009263F1">
              <w:rPr>
                <w:rFonts w:ascii="Arial Narrow" w:eastAsia="Times New Roman" w:hAnsi="Arial Narrow"/>
                <w:b/>
                <w:bCs/>
                <w:color w:val="000000"/>
                <w:sz w:val="17"/>
                <w:szCs w:val="17"/>
                <w:lang w:eastAsia="en-US"/>
              </w:rPr>
              <w:br/>
            </w:r>
            <w:r w:rsidR="00FC4765">
              <w:rPr>
                <w:rFonts w:ascii="Arial Narrow" w:eastAsia="Times New Roman" w:hAnsi="Arial Narrow"/>
                <w:b/>
                <w:bCs/>
                <w:color w:val="000000"/>
                <w:sz w:val="17"/>
                <w:szCs w:val="17"/>
                <w:lang w:eastAsia="en-US"/>
              </w:rPr>
              <w:t>Ist</w:t>
            </w:r>
          </w:p>
        </w:tc>
        <w:tc>
          <w:tcPr>
            <w:tcW w:w="1277" w:type="dxa"/>
            <w:vMerge w:val="restart"/>
            <w:tcBorders>
              <w:top w:val="nil"/>
              <w:left w:val="nil"/>
              <w:bottom w:val="nil"/>
              <w:right w:val="nil"/>
            </w:tcBorders>
            <w:shd w:val="clear" w:color="000000" w:fill="C7CFD8"/>
            <w:vAlign w:val="center"/>
            <w:hideMark/>
          </w:tcPr>
          <w:p w14:paraId="6E6AC668" w14:textId="15C9FB0F" w:rsidR="008A3657" w:rsidRPr="009263F1" w:rsidRDefault="008A3657"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 xml:space="preserve">2020 </w:t>
            </w:r>
            <w:r w:rsidR="00FC4765">
              <w:rPr>
                <w:rFonts w:ascii="Arial Narrow" w:eastAsia="Times New Roman" w:hAnsi="Arial Narrow"/>
                <w:b/>
                <w:bCs/>
                <w:color w:val="000000"/>
                <w:sz w:val="17"/>
                <w:szCs w:val="17"/>
                <w:lang w:eastAsia="en-US"/>
              </w:rPr>
              <w:t>Ist</w:t>
            </w:r>
            <w:r w:rsidRPr="009263F1">
              <w:rPr>
                <w:rFonts w:ascii="Arial Narrow" w:eastAsia="Times New Roman" w:hAnsi="Arial Narrow"/>
                <w:b/>
                <w:bCs/>
                <w:color w:val="000000"/>
                <w:sz w:val="17"/>
                <w:szCs w:val="17"/>
                <w:lang w:eastAsia="en-US"/>
              </w:rPr>
              <w:t xml:space="preserve"> </w:t>
            </w:r>
            <w:r w:rsidR="00C045B0">
              <w:rPr>
                <w:rFonts w:ascii="Arial Narrow" w:eastAsia="Times New Roman" w:hAnsi="Arial Narrow"/>
                <w:b/>
                <w:bCs/>
                <w:color w:val="000000"/>
                <w:sz w:val="17"/>
                <w:szCs w:val="17"/>
                <w:lang w:eastAsia="en-US"/>
              </w:rPr>
              <w:t>im Vergleich zu</w:t>
            </w:r>
            <w:r w:rsidRPr="009263F1">
              <w:rPr>
                <w:rFonts w:ascii="Arial Narrow" w:eastAsia="Times New Roman" w:hAnsi="Arial Narrow"/>
                <w:b/>
                <w:bCs/>
                <w:color w:val="000000"/>
                <w:sz w:val="17"/>
                <w:szCs w:val="17"/>
                <w:lang w:eastAsia="en-US"/>
              </w:rPr>
              <w:t xml:space="preserve"> </w:t>
            </w:r>
            <w:r w:rsidR="00052605">
              <w:rPr>
                <w:rFonts w:ascii="Arial Narrow" w:eastAsia="Times New Roman" w:hAnsi="Arial Narrow"/>
                <w:b/>
                <w:bCs/>
                <w:color w:val="000000"/>
                <w:sz w:val="17"/>
                <w:szCs w:val="17"/>
                <w:lang w:eastAsia="en-US"/>
              </w:rPr>
              <w:t>P&amp;H</w:t>
            </w:r>
          </w:p>
        </w:tc>
      </w:tr>
      <w:tr w:rsidR="008A3657" w:rsidRPr="009263F1" w14:paraId="6E6AC66F" w14:textId="77777777" w:rsidTr="000B24E6">
        <w:trPr>
          <w:trHeight w:val="305"/>
          <w:jc w:val="center"/>
        </w:trPr>
        <w:tc>
          <w:tcPr>
            <w:tcW w:w="411" w:type="dxa"/>
            <w:tcBorders>
              <w:top w:val="nil"/>
              <w:left w:val="nil"/>
              <w:bottom w:val="nil"/>
              <w:right w:val="nil"/>
            </w:tcBorders>
            <w:shd w:val="clear" w:color="000000" w:fill="C7CFD8"/>
            <w:noWrap/>
            <w:vAlign w:val="bottom"/>
            <w:hideMark/>
          </w:tcPr>
          <w:p w14:paraId="6E6AC66A" w14:textId="77777777" w:rsidR="008A3657" w:rsidRPr="009263F1" w:rsidRDefault="008A3657" w:rsidP="009E12C9">
            <w:pPr>
              <w:jc w:val="lef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w:t>
            </w:r>
          </w:p>
        </w:tc>
        <w:tc>
          <w:tcPr>
            <w:tcW w:w="3093" w:type="dxa"/>
            <w:vMerge/>
            <w:tcBorders>
              <w:top w:val="nil"/>
              <w:left w:val="nil"/>
              <w:bottom w:val="nil"/>
              <w:right w:val="nil"/>
            </w:tcBorders>
            <w:vAlign w:val="center"/>
            <w:hideMark/>
          </w:tcPr>
          <w:p w14:paraId="6E6AC66B" w14:textId="77777777" w:rsidR="008A3657" w:rsidRPr="009263F1" w:rsidRDefault="008A3657" w:rsidP="009E12C9">
            <w:pPr>
              <w:jc w:val="left"/>
              <w:rPr>
                <w:rFonts w:ascii="Arial Narrow" w:eastAsia="Times New Roman" w:hAnsi="Arial Narrow"/>
                <w:b/>
                <w:bCs/>
                <w:sz w:val="17"/>
                <w:szCs w:val="17"/>
                <w:lang w:eastAsia="en-US"/>
              </w:rPr>
            </w:pPr>
          </w:p>
        </w:tc>
        <w:tc>
          <w:tcPr>
            <w:tcW w:w="1277" w:type="dxa"/>
            <w:vMerge/>
            <w:tcBorders>
              <w:top w:val="nil"/>
              <w:left w:val="nil"/>
              <w:bottom w:val="nil"/>
              <w:right w:val="nil"/>
            </w:tcBorders>
            <w:vAlign w:val="center"/>
            <w:hideMark/>
          </w:tcPr>
          <w:p w14:paraId="6E6AC66C" w14:textId="77777777" w:rsidR="008A3657" w:rsidRPr="009263F1" w:rsidRDefault="008A3657" w:rsidP="009E12C9">
            <w:pPr>
              <w:jc w:val="left"/>
              <w:rPr>
                <w:rFonts w:ascii="Arial Narrow" w:eastAsia="Times New Roman" w:hAnsi="Arial Narrow"/>
                <w:b/>
                <w:bCs/>
                <w:color w:val="000000"/>
                <w:sz w:val="17"/>
                <w:szCs w:val="17"/>
                <w:lang w:eastAsia="en-US"/>
              </w:rPr>
            </w:pPr>
          </w:p>
        </w:tc>
        <w:tc>
          <w:tcPr>
            <w:tcW w:w="1280" w:type="dxa"/>
            <w:vMerge/>
            <w:tcBorders>
              <w:top w:val="nil"/>
              <w:left w:val="nil"/>
              <w:bottom w:val="nil"/>
              <w:right w:val="nil"/>
            </w:tcBorders>
            <w:vAlign w:val="center"/>
            <w:hideMark/>
          </w:tcPr>
          <w:p w14:paraId="6E6AC66D" w14:textId="77777777" w:rsidR="008A3657" w:rsidRPr="009263F1" w:rsidRDefault="008A3657" w:rsidP="009E12C9">
            <w:pPr>
              <w:jc w:val="left"/>
              <w:rPr>
                <w:rFonts w:ascii="Arial Narrow" w:eastAsia="Times New Roman" w:hAnsi="Arial Narrow"/>
                <w:b/>
                <w:bCs/>
                <w:color w:val="000000"/>
                <w:sz w:val="17"/>
                <w:szCs w:val="17"/>
                <w:lang w:eastAsia="en-US"/>
              </w:rPr>
            </w:pPr>
          </w:p>
        </w:tc>
        <w:tc>
          <w:tcPr>
            <w:tcW w:w="1277" w:type="dxa"/>
            <w:vMerge/>
            <w:tcBorders>
              <w:top w:val="nil"/>
              <w:left w:val="nil"/>
              <w:bottom w:val="nil"/>
              <w:right w:val="nil"/>
            </w:tcBorders>
            <w:vAlign w:val="center"/>
            <w:hideMark/>
          </w:tcPr>
          <w:p w14:paraId="6E6AC66E" w14:textId="77777777" w:rsidR="008A3657" w:rsidRPr="009263F1" w:rsidRDefault="008A3657" w:rsidP="009E12C9">
            <w:pPr>
              <w:jc w:val="left"/>
              <w:rPr>
                <w:rFonts w:ascii="Arial Narrow" w:eastAsia="Times New Roman" w:hAnsi="Arial Narrow"/>
                <w:b/>
                <w:bCs/>
                <w:color w:val="000000"/>
                <w:sz w:val="17"/>
                <w:szCs w:val="17"/>
                <w:lang w:eastAsia="en-US"/>
              </w:rPr>
            </w:pPr>
          </w:p>
        </w:tc>
      </w:tr>
      <w:tr w:rsidR="008A3657" w:rsidRPr="009263F1" w14:paraId="6E6AC674" w14:textId="77777777" w:rsidTr="000B24E6">
        <w:trPr>
          <w:trHeight w:val="305"/>
          <w:jc w:val="center"/>
        </w:trPr>
        <w:tc>
          <w:tcPr>
            <w:tcW w:w="3504" w:type="dxa"/>
            <w:gridSpan w:val="2"/>
            <w:tcBorders>
              <w:top w:val="nil"/>
              <w:left w:val="nil"/>
              <w:bottom w:val="nil"/>
              <w:right w:val="nil"/>
            </w:tcBorders>
            <w:shd w:val="clear" w:color="auto" w:fill="auto"/>
            <w:noWrap/>
            <w:vAlign w:val="bottom"/>
            <w:hideMark/>
          </w:tcPr>
          <w:p w14:paraId="6E6AC670" w14:textId="05C3F7FF" w:rsidR="008A3657" w:rsidRPr="009263F1" w:rsidRDefault="008A3657" w:rsidP="009E12C9">
            <w:pPr>
              <w:jc w:val="lef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A.</w:t>
            </w:r>
            <w:r w:rsidR="006B16EA">
              <w:rPr>
                <w:rFonts w:ascii="Arial Narrow" w:eastAsia="Times New Roman" w:hAnsi="Arial Narrow"/>
                <w:b/>
                <w:bCs/>
                <w:sz w:val="17"/>
                <w:szCs w:val="17"/>
                <w:lang w:eastAsia="en-US"/>
              </w:rPr>
              <w:t xml:space="preserve"> </w:t>
            </w:r>
            <w:r w:rsidR="007143C1">
              <w:rPr>
                <w:rFonts w:ascii="Arial Narrow" w:eastAsia="Times New Roman" w:hAnsi="Arial Narrow"/>
                <w:b/>
                <w:bCs/>
                <w:sz w:val="17"/>
                <w:szCs w:val="17"/>
                <w:lang w:eastAsia="en-US"/>
              </w:rPr>
              <w:t>Personalkosten</w:t>
            </w:r>
          </w:p>
        </w:tc>
        <w:tc>
          <w:tcPr>
            <w:tcW w:w="1277" w:type="dxa"/>
            <w:tcBorders>
              <w:top w:val="nil"/>
              <w:left w:val="nil"/>
              <w:bottom w:val="nil"/>
              <w:right w:val="nil"/>
            </w:tcBorders>
            <w:shd w:val="clear" w:color="auto" w:fill="auto"/>
            <w:noWrap/>
            <w:vAlign w:val="bottom"/>
            <w:hideMark/>
          </w:tcPr>
          <w:p w14:paraId="6E6AC671" w14:textId="77777777" w:rsidR="008A3657" w:rsidRPr="009263F1" w:rsidRDefault="008A3657" w:rsidP="009E12C9">
            <w:pPr>
              <w:jc w:val="left"/>
              <w:rPr>
                <w:rFonts w:ascii="Arial Narrow" w:eastAsia="Times New Roman" w:hAnsi="Arial Narrow"/>
                <w:b/>
                <w:bCs/>
                <w:sz w:val="17"/>
                <w:szCs w:val="17"/>
                <w:lang w:eastAsia="en-US"/>
              </w:rPr>
            </w:pPr>
          </w:p>
        </w:tc>
        <w:tc>
          <w:tcPr>
            <w:tcW w:w="1280" w:type="dxa"/>
            <w:tcBorders>
              <w:top w:val="nil"/>
              <w:left w:val="nil"/>
              <w:bottom w:val="nil"/>
              <w:right w:val="nil"/>
            </w:tcBorders>
            <w:shd w:val="clear" w:color="auto" w:fill="auto"/>
            <w:noWrap/>
            <w:vAlign w:val="bottom"/>
            <w:hideMark/>
          </w:tcPr>
          <w:p w14:paraId="6E6AC672"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73"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7A"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75" w14:textId="77777777" w:rsidR="008A3657" w:rsidRPr="009263F1" w:rsidRDefault="008A3657" w:rsidP="009E12C9">
            <w:pPr>
              <w:jc w:val="left"/>
              <w:rPr>
                <w:rFonts w:ascii="Times New Roman" w:eastAsia="Times New Roman" w:hAnsi="Times New Roman" w:cs="Times New Roman"/>
                <w:lang w:eastAsia="en-US"/>
              </w:rPr>
            </w:pPr>
          </w:p>
        </w:tc>
        <w:tc>
          <w:tcPr>
            <w:tcW w:w="3093" w:type="dxa"/>
            <w:tcBorders>
              <w:top w:val="nil"/>
              <w:left w:val="nil"/>
              <w:bottom w:val="nil"/>
              <w:right w:val="nil"/>
            </w:tcBorders>
            <w:shd w:val="clear" w:color="auto" w:fill="auto"/>
            <w:noWrap/>
            <w:vAlign w:val="bottom"/>
            <w:hideMark/>
          </w:tcPr>
          <w:p w14:paraId="6E6AC676" w14:textId="5B5CAD58" w:rsidR="008A3657" w:rsidRPr="009263F1" w:rsidRDefault="00C045B0"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Posten</w:t>
            </w:r>
          </w:p>
        </w:tc>
        <w:tc>
          <w:tcPr>
            <w:tcW w:w="1277" w:type="dxa"/>
            <w:tcBorders>
              <w:top w:val="nil"/>
              <w:left w:val="nil"/>
              <w:bottom w:val="nil"/>
              <w:right w:val="nil"/>
            </w:tcBorders>
            <w:shd w:val="clear" w:color="auto" w:fill="auto"/>
            <w:noWrap/>
            <w:vAlign w:val="bottom"/>
            <w:hideMark/>
          </w:tcPr>
          <w:p w14:paraId="6E6AC677" w14:textId="7332305F" w:rsidR="008A3657"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8A3657" w:rsidRPr="009263F1">
              <w:rPr>
                <w:rFonts w:ascii="Arial Narrow" w:eastAsia="Times New Roman" w:hAnsi="Arial Narrow"/>
                <w:sz w:val="17"/>
                <w:szCs w:val="17"/>
                <w:lang w:eastAsia="en-US"/>
              </w:rPr>
              <w:t xml:space="preserve"> 4</w:t>
            </w:r>
            <w:r w:rsidR="00E94B9C">
              <w:rPr>
                <w:rFonts w:ascii="Arial Narrow" w:eastAsia="Times New Roman" w:hAnsi="Arial Narrow"/>
                <w:sz w:val="17"/>
                <w:szCs w:val="17"/>
                <w:lang w:eastAsia="en-US"/>
              </w:rPr>
              <w:t>.</w:t>
            </w:r>
            <w:r w:rsidR="008A3657" w:rsidRPr="009263F1">
              <w:rPr>
                <w:rFonts w:ascii="Arial Narrow" w:eastAsia="Times New Roman" w:hAnsi="Arial Narrow"/>
                <w:sz w:val="17"/>
                <w:szCs w:val="17"/>
                <w:lang w:eastAsia="en-US"/>
              </w:rPr>
              <w:t xml:space="preserve">688 </w:t>
            </w:r>
          </w:p>
        </w:tc>
        <w:tc>
          <w:tcPr>
            <w:tcW w:w="1280" w:type="dxa"/>
            <w:tcBorders>
              <w:top w:val="nil"/>
              <w:left w:val="nil"/>
              <w:bottom w:val="nil"/>
              <w:right w:val="nil"/>
            </w:tcBorders>
            <w:shd w:val="clear" w:color="auto" w:fill="auto"/>
            <w:noWrap/>
            <w:vAlign w:val="bottom"/>
            <w:hideMark/>
          </w:tcPr>
          <w:p w14:paraId="6E6AC678" w14:textId="7474155D" w:rsidR="008A3657" w:rsidRPr="009263F1" w:rsidRDefault="006B16EA"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8A3657" w:rsidRPr="009263F1">
              <w:rPr>
                <w:rFonts w:ascii="Arial Narrow" w:eastAsia="Times New Roman" w:hAnsi="Arial Narrow"/>
                <w:sz w:val="17"/>
                <w:szCs w:val="17"/>
                <w:lang w:eastAsia="en-US"/>
              </w:rPr>
              <w:t xml:space="preserve"> 2</w:t>
            </w:r>
            <w:r w:rsidR="00EA684D">
              <w:rPr>
                <w:rFonts w:ascii="Arial Narrow" w:eastAsia="Times New Roman" w:hAnsi="Arial Narrow"/>
                <w:sz w:val="17"/>
                <w:szCs w:val="17"/>
                <w:lang w:eastAsia="en-US"/>
              </w:rPr>
              <w:t>.</w:t>
            </w:r>
            <w:r w:rsidR="008A3657" w:rsidRPr="009263F1">
              <w:rPr>
                <w:rFonts w:ascii="Arial Narrow" w:eastAsia="Times New Roman" w:hAnsi="Arial Narrow"/>
                <w:sz w:val="17"/>
                <w:szCs w:val="17"/>
                <w:lang w:eastAsia="en-US"/>
              </w:rPr>
              <w:t xml:space="preserve">158 </w:t>
            </w:r>
          </w:p>
        </w:tc>
        <w:tc>
          <w:tcPr>
            <w:tcW w:w="1277" w:type="dxa"/>
            <w:tcBorders>
              <w:top w:val="nil"/>
              <w:left w:val="nil"/>
              <w:bottom w:val="nil"/>
              <w:right w:val="nil"/>
            </w:tcBorders>
            <w:shd w:val="clear" w:color="auto" w:fill="auto"/>
            <w:noWrap/>
            <w:vAlign w:val="bottom"/>
            <w:hideMark/>
          </w:tcPr>
          <w:p w14:paraId="6E6AC679"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46%</w:t>
            </w:r>
          </w:p>
        </w:tc>
      </w:tr>
      <w:tr w:rsidR="008A3657" w:rsidRPr="009263F1" w14:paraId="6E6AC680"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7B"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67C" w14:textId="2229A165" w:rsidR="008A3657" w:rsidRPr="009263F1" w:rsidRDefault="00C045B0"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Bedienstete auf Zeit</w:t>
            </w:r>
          </w:p>
        </w:tc>
        <w:tc>
          <w:tcPr>
            <w:tcW w:w="1277" w:type="dxa"/>
            <w:tcBorders>
              <w:top w:val="nil"/>
              <w:left w:val="nil"/>
              <w:bottom w:val="nil"/>
              <w:right w:val="nil"/>
            </w:tcBorders>
            <w:shd w:val="clear" w:color="auto" w:fill="auto"/>
            <w:noWrap/>
            <w:vAlign w:val="bottom"/>
            <w:hideMark/>
          </w:tcPr>
          <w:p w14:paraId="6E6AC67D" w14:textId="76794472" w:rsidR="008A3657"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8A3657" w:rsidRPr="009263F1">
              <w:rPr>
                <w:rFonts w:ascii="Arial Narrow" w:eastAsia="Times New Roman" w:hAnsi="Arial Narrow"/>
                <w:sz w:val="17"/>
                <w:szCs w:val="17"/>
                <w:lang w:eastAsia="en-US"/>
              </w:rPr>
              <w:t xml:space="preserve">251 </w:t>
            </w:r>
          </w:p>
        </w:tc>
        <w:tc>
          <w:tcPr>
            <w:tcW w:w="1280" w:type="dxa"/>
            <w:tcBorders>
              <w:top w:val="nil"/>
              <w:left w:val="nil"/>
              <w:bottom w:val="nil"/>
              <w:right w:val="nil"/>
            </w:tcBorders>
            <w:shd w:val="clear" w:color="auto" w:fill="auto"/>
            <w:noWrap/>
            <w:vAlign w:val="bottom"/>
            <w:hideMark/>
          </w:tcPr>
          <w:p w14:paraId="6E6AC67E" w14:textId="767DD17C" w:rsidR="008A3657" w:rsidRPr="009263F1" w:rsidRDefault="006B16EA"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8A3657" w:rsidRPr="009263F1">
              <w:rPr>
                <w:rFonts w:ascii="Arial Narrow" w:eastAsia="Times New Roman" w:hAnsi="Arial Narrow"/>
                <w:sz w:val="17"/>
                <w:szCs w:val="17"/>
                <w:lang w:eastAsia="en-US"/>
              </w:rPr>
              <w:t xml:space="preserve"> 27 </w:t>
            </w:r>
          </w:p>
        </w:tc>
        <w:tc>
          <w:tcPr>
            <w:tcW w:w="1277" w:type="dxa"/>
            <w:tcBorders>
              <w:top w:val="nil"/>
              <w:left w:val="nil"/>
              <w:bottom w:val="nil"/>
              <w:right w:val="nil"/>
            </w:tcBorders>
            <w:shd w:val="clear" w:color="auto" w:fill="auto"/>
            <w:noWrap/>
            <w:vAlign w:val="bottom"/>
            <w:hideMark/>
          </w:tcPr>
          <w:p w14:paraId="6E6AC67F"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11%</w:t>
            </w:r>
          </w:p>
        </w:tc>
      </w:tr>
      <w:tr w:rsidR="008A3657" w:rsidRPr="009263F1" w14:paraId="6E6AC686"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81"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682" w14:textId="7615074B" w:rsidR="008A3657" w:rsidRPr="009263F1" w:rsidRDefault="00B73CD5"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Sonstige Personalkosten</w:t>
            </w:r>
          </w:p>
        </w:tc>
        <w:tc>
          <w:tcPr>
            <w:tcW w:w="1277" w:type="dxa"/>
            <w:tcBorders>
              <w:top w:val="nil"/>
              <w:left w:val="nil"/>
              <w:bottom w:val="nil"/>
              <w:right w:val="nil"/>
            </w:tcBorders>
            <w:shd w:val="clear" w:color="auto" w:fill="auto"/>
            <w:noWrap/>
            <w:vAlign w:val="bottom"/>
            <w:hideMark/>
          </w:tcPr>
          <w:p w14:paraId="6E6AC683"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 </w:t>
            </w:r>
          </w:p>
        </w:tc>
        <w:tc>
          <w:tcPr>
            <w:tcW w:w="1280" w:type="dxa"/>
            <w:tcBorders>
              <w:top w:val="nil"/>
              <w:left w:val="nil"/>
              <w:bottom w:val="nil"/>
              <w:right w:val="nil"/>
            </w:tcBorders>
            <w:shd w:val="clear" w:color="auto" w:fill="auto"/>
            <w:noWrap/>
            <w:vAlign w:val="bottom"/>
            <w:hideMark/>
          </w:tcPr>
          <w:p w14:paraId="6E6AC684" w14:textId="1632C443" w:rsidR="008A3657" w:rsidRPr="009263F1" w:rsidRDefault="006B16EA"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8A3657" w:rsidRPr="009263F1">
              <w:rPr>
                <w:rFonts w:ascii="Arial Narrow" w:eastAsia="Times New Roman" w:hAnsi="Arial Narrow"/>
                <w:sz w:val="17"/>
                <w:szCs w:val="17"/>
                <w:lang w:eastAsia="en-US"/>
              </w:rPr>
              <w:t xml:space="preserve"> 1 </w:t>
            </w:r>
          </w:p>
        </w:tc>
        <w:tc>
          <w:tcPr>
            <w:tcW w:w="1277" w:type="dxa"/>
            <w:tcBorders>
              <w:top w:val="nil"/>
              <w:left w:val="nil"/>
              <w:bottom w:val="nil"/>
              <w:right w:val="nil"/>
            </w:tcBorders>
            <w:shd w:val="clear" w:color="auto" w:fill="auto"/>
            <w:noWrap/>
            <w:vAlign w:val="bottom"/>
            <w:hideMark/>
          </w:tcPr>
          <w:p w14:paraId="6E6AC685" w14:textId="00C1A0BD" w:rsidR="008A3657" w:rsidRPr="009263F1" w:rsidRDefault="00E86C3B" w:rsidP="009E12C9">
            <w:pPr>
              <w:jc w:val="right"/>
              <w:rPr>
                <w:rFonts w:ascii="Arial Narrow" w:eastAsia="Times New Roman" w:hAnsi="Arial Narrow"/>
                <w:sz w:val="17"/>
                <w:szCs w:val="17"/>
                <w:lang w:eastAsia="en-US"/>
              </w:rPr>
            </w:pPr>
            <w:r>
              <w:rPr>
                <w:rFonts w:ascii="Arial Narrow" w:eastAsia="Times New Roman" w:hAnsi="Arial Narrow"/>
                <w:sz w:val="18"/>
                <w:szCs w:val="18"/>
                <w:lang w:eastAsia="en-US"/>
              </w:rPr>
              <w:t>k.A.</w:t>
            </w:r>
          </w:p>
        </w:tc>
      </w:tr>
      <w:tr w:rsidR="008A3657" w:rsidRPr="009263F1" w14:paraId="6E6AC68C"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87"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single" w:sz="4" w:space="0" w:color="C7CFD8"/>
              <w:left w:val="nil"/>
              <w:bottom w:val="single" w:sz="12" w:space="0" w:color="C7CFD8"/>
              <w:right w:val="nil"/>
            </w:tcBorders>
            <w:shd w:val="clear" w:color="auto" w:fill="auto"/>
            <w:noWrap/>
            <w:vAlign w:val="center"/>
            <w:hideMark/>
          </w:tcPr>
          <w:p w14:paraId="6E6AC688" w14:textId="00B12A8C" w:rsidR="008A3657" w:rsidRPr="009263F1" w:rsidRDefault="007B2F76" w:rsidP="009E12C9">
            <w:pPr>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Insgesamt</w:t>
            </w:r>
            <w:r w:rsidR="008A3657" w:rsidRPr="009263F1">
              <w:rPr>
                <w:rFonts w:ascii="Arial Narrow" w:eastAsia="Times New Roman" w:hAnsi="Arial Narrow"/>
                <w:b/>
                <w:bCs/>
                <w:sz w:val="17"/>
                <w:szCs w:val="17"/>
                <w:lang w:eastAsia="en-US"/>
              </w:rPr>
              <w:t>, A</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89" w14:textId="68E3ACFF" w:rsidR="008A3657" w:rsidRPr="009263F1" w:rsidRDefault="006B16EA" w:rsidP="009E12C9">
            <w:pPr>
              <w:jc w:val="right"/>
              <w:rPr>
                <w:rFonts w:ascii="Arial Narrow" w:eastAsia="Times New Roman" w:hAnsi="Arial Narrow"/>
                <w:b/>
                <w:bCs/>
                <w:sz w:val="17"/>
                <w:szCs w:val="17"/>
                <w:lang w:eastAsia="en-US"/>
              </w:rPr>
            </w:pPr>
            <w:r>
              <w:rPr>
                <w:rFonts w:ascii="Arial Narrow" w:eastAsia="Times New Roman" w:hAnsi="Arial Narrow"/>
                <w:b/>
                <w:bCs/>
                <w:sz w:val="17"/>
                <w:szCs w:val="17"/>
                <w:lang w:eastAsia="en-US"/>
              </w:rPr>
              <w:t xml:space="preserve">        </w:t>
            </w:r>
            <w:r w:rsidR="008A3657" w:rsidRPr="009263F1">
              <w:rPr>
                <w:rFonts w:ascii="Arial Narrow" w:eastAsia="Times New Roman" w:hAnsi="Arial Narrow"/>
                <w:b/>
                <w:bCs/>
                <w:sz w:val="17"/>
                <w:szCs w:val="17"/>
                <w:lang w:eastAsia="en-US"/>
              </w:rPr>
              <w:t xml:space="preserve"> 4</w:t>
            </w:r>
            <w:r w:rsidR="009D0353">
              <w:rPr>
                <w:rFonts w:ascii="Arial Narrow" w:eastAsia="Times New Roman" w:hAnsi="Arial Narrow"/>
                <w:b/>
                <w:bCs/>
                <w:sz w:val="17"/>
                <w:szCs w:val="17"/>
                <w:lang w:eastAsia="en-US"/>
              </w:rPr>
              <w:t>.</w:t>
            </w:r>
            <w:r w:rsidR="008A3657" w:rsidRPr="009263F1">
              <w:rPr>
                <w:rFonts w:ascii="Arial Narrow" w:eastAsia="Times New Roman" w:hAnsi="Arial Narrow"/>
                <w:b/>
                <w:bCs/>
                <w:sz w:val="17"/>
                <w:szCs w:val="17"/>
                <w:lang w:eastAsia="en-US"/>
              </w:rPr>
              <w:t xml:space="preserve">939 </w:t>
            </w:r>
          </w:p>
        </w:tc>
        <w:tc>
          <w:tcPr>
            <w:tcW w:w="1280" w:type="dxa"/>
            <w:tcBorders>
              <w:top w:val="single" w:sz="4" w:space="0" w:color="C7CFD8"/>
              <w:left w:val="nil"/>
              <w:bottom w:val="single" w:sz="12" w:space="0" w:color="C7CFD8"/>
              <w:right w:val="nil"/>
            </w:tcBorders>
            <w:shd w:val="clear" w:color="auto" w:fill="auto"/>
            <w:noWrap/>
            <w:vAlign w:val="center"/>
            <w:hideMark/>
          </w:tcPr>
          <w:p w14:paraId="6E6AC68A" w14:textId="54112212" w:rsidR="008A3657" w:rsidRPr="009263F1" w:rsidRDefault="006B16EA" w:rsidP="009E12C9">
            <w:pPr>
              <w:ind w:firstLineChars="100" w:firstLine="170"/>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 xml:space="preserve">      </w:t>
            </w:r>
            <w:r w:rsidR="008A3657" w:rsidRPr="009263F1">
              <w:rPr>
                <w:rFonts w:ascii="Arial Narrow" w:eastAsia="Times New Roman" w:hAnsi="Arial Narrow"/>
                <w:b/>
                <w:bCs/>
                <w:sz w:val="17"/>
                <w:szCs w:val="17"/>
                <w:lang w:eastAsia="en-US"/>
              </w:rPr>
              <w:t xml:space="preserve"> 2</w:t>
            </w:r>
            <w:r w:rsidR="00E94B9C">
              <w:rPr>
                <w:rFonts w:ascii="Arial Narrow" w:eastAsia="Times New Roman" w:hAnsi="Arial Narrow"/>
                <w:b/>
                <w:bCs/>
                <w:sz w:val="17"/>
                <w:szCs w:val="17"/>
                <w:lang w:eastAsia="en-US"/>
              </w:rPr>
              <w:t>.</w:t>
            </w:r>
            <w:r w:rsidR="008A3657" w:rsidRPr="009263F1">
              <w:rPr>
                <w:rFonts w:ascii="Arial Narrow" w:eastAsia="Times New Roman" w:hAnsi="Arial Narrow"/>
                <w:b/>
                <w:bCs/>
                <w:sz w:val="17"/>
                <w:szCs w:val="17"/>
                <w:lang w:eastAsia="en-US"/>
              </w:rPr>
              <w:t xml:space="preserve">186 </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8B"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44%</w:t>
            </w:r>
          </w:p>
        </w:tc>
      </w:tr>
      <w:tr w:rsidR="008A3657" w:rsidRPr="009263F1" w14:paraId="6E6AC692" w14:textId="77777777" w:rsidTr="000B24E6">
        <w:trPr>
          <w:trHeight w:val="91"/>
          <w:jc w:val="center"/>
        </w:trPr>
        <w:tc>
          <w:tcPr>
            <w:tcW w:w="411" w:type="dxa"/>
            <w:tcBorders>
              <w:top w:val="nil"/>
              <w:left w:val="nil"/>
              <w:bottom w:val="nil"/>
              <w:right w:val="nil"/>
            </w:tcBorders>
            <w:shd w:val="clear" w:color="auto" w:fill="auto"/>
            <w:noWrap/>
            <w:vAlign w:val="bottom"/>
            <w:hideMark/>
          </w:tcPr>
          <w:p w14:paraId="6E6AC68D" w14:textId="77777777" w:rsidR="008A3657" w:rsidRPr="009263F1" w:rsidRDefault="008A3657" w:rsidP="009E12C9">
            <w:pPr>
              <w:jc w:val="right"/>
              <w:rPr>
                <w:rFonts w:ascii="Arial Narrow" w:eastAsia="Times New Roman" w:hAnsi="Arial Narrow"/>
                <w:b/>
                <w:bCs/>
                <w:sz w:val="17"/>
                <w:szCs w:val="17"/>
                <w:lang w:eastAsia="en-US"/>
              </w:rPr>
            </w:pPr>
          </w:p>
        </w:tc>
        <w:tc>
          <w:tcPr>
            <w:tcW w:w="3093" w:type="dxa"/>
            <w:tcBorders>
              <w:top w:val="nil"/>
              <w:left w:val="nil"/>
              <w:bottom w:val="nil"/>
              <w:right w:val="nil"/>
            </w:tcBorders>
            <w:shd w:val="clear" w:color="auto" w:fill="auto"/>
            <w:noWrap/>
            <w:vAlign w:val="bottom"/>
            <w:hideMark/>
          </w:tcPr>
          <w:p w14:paraId="6E6AC68E" w14:textId="77777777" w:rsidR="008A3657" w:rsidRPr="009263F1" w:rsidRDefault="008A3657" w:rsidP="009E12C9">
            <w:pPr>
              <w:jc w:val="lef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8F" w14:textId="77777777" w:rsidR="008A3657" w:rsidRPr="009263F1" w:rsidRDefault="008A3657" w:rsidP="009E12C9">
            <w:pPr>
              <w:jc w:val="left"/>
              <w:rPr>
                <w:rFonts w:ascii="Times New Roman" w:eastAsia="Times New Roman" w:hAnsi="Times New Roman" w:cs="Times New Roman"/>
                <w:lang w:eastAsia="en-US"/>
              </w:rPr>
            </w:pPr>
          </w:p>
        </w:tc>
        <w:tc>
          <w:tcPr>
            <w:tcW w:w="1280" w:type="dxa"/>
            <w:tcBorders>
              <w:top w:val="nil"/>
              <w:left w:val="nil"/>
              <w:bottom w:val="nil"/>
              <w:right w:val="nil"/>
            </w:tcBorders>
            <w:shd w:val="clear" w:color="auto" w:fill="auto"/>
            <w:noWrap/>
            <w:vAlign w:val="bottom"/>
            <w:hideMark/>
          </w:tcPr>
          <w:p w14:paraId="6E6AC690"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91"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97" w14:textId="77777777" w:rsidTr="000B24E6">
        <w:trPr>
          <w:trHeight w:val="274"/>
          <w:jc w:val="center"/>
        </w:trPr>
        <w:tc>
          <w:tcPr>
            <w:tcW w:w="3504" w:type="dxa"/>
            <w:gridSpan w:val="2"/>
            <w:tcBorders>
              <w:top w:val="nil"/>
              <w:left w:val="nil"/>
              <w:bottom w:val="nil"/>
              <w:right w:val="nil"/>
            </w:tcBorders>
            <w:shd w:val="clear" w:color="auto" w:fill="auto"/>
            <w:noWrap/>
            <w:vAlign w:val="bottom"/>
            <w:hideMark/>
          </w:tcPr>
          <w:p w14:paraId="6E6AC693" w14:textId="5F8E0CAA" w:rsidR="008A3657" w:rsidRPr="009263F1" w:rsidRDefault="008A3657" w:rsidP="009E12C9">
            <w:pPr>
              <w:jc w:val="lef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B.</w:t>
            </w:r>
            <w:r w:rsidR="006B16EA">
              <w:rPr>
                <w:rFonts w:ascii="Arial Narrow" w:eastAsia="Times New Roman" w:hAnsi="Arial Narrow"/>
                <w:b/>
                <w:bCs/>
                <w:sz w:val="17"/>
                <w:szCs w:val="17"/>
                <w:lang w:eastAsia="en-US"/>
              </w:rPr>
              <w:t xml:space="preserve"> </w:t>
            </w:r>
            <w:r w:rsidR="007143C1">
              <w:rPr>
                <w:rFonts w:ascii="Arial Narrow" w:eastAsia="Times New Roman" w:hAnsi="Arial Narrow"/>
                <w:b/>
                <w:bCs/>
                <w:sz w:val="17"/>
                <w:szCs w:val="17"/>
                <w:lang w:eastAsia="en-US"/>
              </w:rPr>
              <w:t>Nichtpersonalkosten</w:t>
            </w:r>
          </w:p>
        </w:tc>
        <w:tc>
          <w:tcPr>
            <w:tcW w:w="1277" w:type="dxa"/>
            <w:tcBorders>
              <w:top w:val="nil"/>
              <w:left w:val="nil"/>
              <w:bottom w:val="nil"/>
              <w:right w:val="nil"/>
            </w:tcBorders>
            <w:shd w:val="clear" w:color="auto" w:fill="auto"/>
            <w:noWrap/>
            <w:vAlign w:val="bottom"/>
            <w:hideMark/>
          </w:tcPr>
          <w:p w14:paraId="6E6AC694" w14:textId="77777777" w:rsidR="008A3657" w:rsidRPr="009263F1" w:rsidRDefault="008A3657" w:rsidP="009E12C9">
            <w:pPr>
              <w:jc w:val="left"/>
              <w:rPr>
                <w:rFonts w:ascii="Arial Narrow" w:eastAsia="Times New Roman" w:hAnsi="Arial Narrow"/>
                <w:b/>
                <w:bCs/>
                <w:sz w:val="17"/>
                <w:szCs w:val="17"/>
                <w:lang w:eastAsia="en-US"/>
              </w:rPr>
            </w:pPr>
          </w:p>
        </w:tc>
        <w:tc>
          <w:tcPr>
            <w:tcW w:w="1280" w:type="dxa"/>
            <w:tcBorders>
              <w:top w:val="nil"/>
              <w:left w:val="nil"/>
              <w:bottom w:val="nil"/>
              <w:right w:val="nil"/>
            </w:tcBorders>
            <w:shd w:val="clear" w:color="auto" w:fill="auto"/>
            <w:noWrap/>
            <w:vAlign w:val="bottom"/>
            <w:hideMark/>
          </w:tcPr>
          <w:p w14:paraId="6E6AC695"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96"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9C" w14:textId="77777777" w:rsidTr="000B24E6">
        <w:trPr>
          <w:trHeight w:val="289"/>
          <w:jc w:val="center"/>
        </w:trPr>
        <w:tc>
          <w:tcPr>
            <w:tcW w:w="3504" w:type="dxa"/>
            <w:gridSpan w:val="2"/>
            <w:tcBorders>
              <w:top w:val="nil"/>
              <w:left w:val="nil"/>
              <w:bottom w:val="nil"/>
              <w:right w:val="nil"/>
            </w:tcBorders>
            <w:shd w:val="clear" w:color="auto" w:fill="auto"/>
            <w:noWrap/>
            <w:vAlign w:val="bottom"/>
            <w:hideMark/>
          </w:tcPr>
          <w:p w14:paraId="6E6AC698" w14:textId="1057A665" w:rsidR="008A3657" w:rsidRPr="009263F1" w:rsidRDefault="00832AEF" w:rsidP="009E12C9">
            <w:pPr>
              <w:jc w:val="left"/>
              <w:rPr>
                <w:rFonts w:ascii="Arial Narrow" w:eastAsia="Times New Roman" w:hAnsi="Arial Narrow"/>
                <w:b/>
                <w:bCs/>
                <w:i/>
                <w:iCs/>
                <w:sz w:val="17"/>
                <w:szCs w:val="17"/>
                <w:lang w:eastAsia="en-US"/>
              </w:rPr>
            </w:pPr>
            <w:r>
              <w:rPr>
                <w:rFonts w:ascii="Arial Narrow" w:eastAsia="Times New Roman" w:hAnsi="Arial Narrow"/>
                <w:b/>
                <w:bCs/>
                <w:i/>
                <w:iCs/>
                <w:sz w:val="17"/>
                <w:szCs w:val="17"/>
                <w:lang w:eastAsia="en-US"/>
              </w:rPr>
              <w:t>Praktika und Stipendien</w:t>
            </w:r>
          </w:p>
        </w:tc>
        <w:tc>
          <w:tcPr>
            <w:tcW w:w="1277" w:type="dxa"/>
            <w:tcBorders>
              <w:top w:val="nil"/>
              <w:left w:val="nil"/>
              <w:bottom w:val="nil"/>
              <w:right w:val="nil"/>
            </w:tcBorders>
            <w:shd w:val="clear" w:color="auto" w:fill="auto"/>
            <w:noWrap/>
            <w:vAlign w:val="bottom"/>
            <w:hideMark/>
          </w:tcPr>
          <w:p w14:paraId="6E6AC699" w14:textId="77777777" w:rsidR="008A3657" w:rsidRPr="009263F1" w:rsidRDefault="008A3657" w:rsidP="009E12C9">
            <w:pPr>
              <w:jc w:val="left"/>
              <w:rPr>
                <w:rFonts w:ascii="Arial Narrow" w:eastAsia="Times New Roman" w:hAnsi="Arial Narrow"/>
                <w:b/>
                <w:bCs/>
                <w:i/>
                <w:iCs/>
                <w:sz w:val="17"/>
                <w:szCs w:val="17"/>
                <w:lang w:eastAsia="en-US"/>
              </w:rPr>
            </w:pPr>
          </w:p>
        </w:tc>
        <w:tc>
          <w:tcPr>
            <w:tcW w:w="1280" w:type="dxa"/>
            <w:tcBorders>
              <w:top w:val="nil"/>
              <w:left w:val="nil"/>
              <w:bottom w:val="nil"/>
              <w:right w:val="nil"/>
            </w:tcBorders>
            <w:shd w:val="clear" w:color="auto" w:fill="auto"/>
            <w:noWrap/>
            <w:vAlign w:val="bottom"/>
            <w:hideMark/>
          </w:tcPr>
          <w:p w14:paraId="6E6AC69A"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9B"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A2"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9D" w14:textId="77777777" w:rsidR="008A3657" w:rsidRPr="009263F1" w:rsidRDefault="008A3657" w:rsidP="009E12C9">
            <w:pPr>
              <w:jc w:val="right"/>
              <w:rPr>
                <w:rFonts w:ascii="Times New Roman" w:eastAsia="Times New Roman" w:hAnsi="Times New Roman" w:cs="Times New Roman"/>
                <w:lang w:eastAsia="en-US"/>
              </w:rPr>
            </w:pPr>
          </w:p>
        </w:tc>
        <w:tc>
          <w:tcPr>
            <w:tcW w:w="3093" w:type="dxa"/>
            <w:tcBorders>
              <w:top w:val="nil"/>
              <w:left w:val="nil"/>
              <w:bottom w:val="nil"/>
              <w:right w:val="nil"/>
            </w:tcBorders>
            <w:shd w:val="clear" w:color="auto" w:fill="auto"/>
            <w:noWrap/>
            <w:vAlign w:val="bottom"/>
            <w:hideMark/>
          </w:tcPr>
          <w:p w14:paraId="6E6AC69E" w14:textId="2AB4924B" w:rsidR="008A3657" w:rsidRPr="009263F1" w:rsidRDefault="00DE56B0"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Praktika</w:t>
            </w:r>
          </w:p>
        </w:tc>
        <w:tc>
          <w:tcPr>
            <w:tcW w:w="1277" w:type="dxa"/>
            <w:tcBorders>
              <w:top w:val="nil"/>
              <w:left w:val="nil"/>
              <w:bottom w:val="nil"/>
              <w:right w:val="nil"/>
            </w:tcBorders>
            <w:shd w:val="clear" w:color="auto" w:fill="auto"/>
            <w:noWrap/>
            <w:vAlign w:val="bottom"/>
            <w:hideMark/>
          </w:tcPr>
          <w:p w14:paraId="6E6AC69F"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5 </w:t>
            </w:r>
          </w:p>
        </w:tc>
        <w:tc>
          <w:tcPr>
            <w:tcW w:w="1280" w:type="dxa"/>
            <w:tcBorders>
              <w:top w:val="nil"/>
              <w:left w:val="nil"/>
              <w:bottom w:val="nil"/>
              <w:right w:val="nil"/>
            </w:tcBorders>
            <w:shd w:val="clear" w:color="auto" w:fill="auto"/>
            <w:noWrap/>
            <w:vAlign w:val="bottom"/>
            <w:hideMark/>
          </w:tcPr>
          <w:p w14:paraId="6E6AC6A0"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 </w:t>
            </w:r>
          </w:p>
        </w:tc>
        <w:tc>
          <w:tcPr>
            <w:tcW w:w="1277" w:type="dxa"/>
            <w:tcBorders>
              <w:top w:val="nil"/>
              <w:left w:val="nil"/>
              <w:bottom w:val="nil"/>
              <w:right w:val="nil"/>
            </w:tcBorders>
            <w:shd w:val="clear" w:color="auto" w:fill="auto"/>
            <w:noWrap/>
            <w:vAlign w:val="bottom"/>
            <w:hideMark/>
          </w:tcPr>
          <w:p w14:paraId="6E6AC6A1"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w:t>
            </w:r>
          </w:p>
        </w:tc>
      </w:tr>
      <w:tr w:rsidR="008A3657" w:rsidRPr="009263F1" w14:paraId="6E6AC6A8"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A3"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6A4" w14:textId="644BC54A" w:rsidR="008A3657" w:rsidRPr="009263F1" w:rsidRDefault="007143C1"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Stipendien</w:t>
            </w:r>
          </w:p>
        </w:tc>
        <w:tc>
          <w:tcPr>
            <w:tcW w:w="1277" w:type="dxa"/>
            <w:tcBorders>
              <w:top w:val="nil"/>
              <w:left w:val="nil"/>
              <w:bottom w:val="nil"/>
              <w:right w:val="nil"/>
            </w:tcBorders>
            <w:shd w:val="clear" w:color="auto" w:fill="auto"/>
            <w:noWrap/>
            <w:vAlign w:val="bottom"/>
            <w:hideMark/>
          </w:tcPr>
          <w:p w14:paraId="6E6AC6A5"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65 </w:t>
            </w:r>
          </w:p>
        </w:tc>
        <w:tc>
          <w:tcPr>
            <w:tcW w:w="1280" w:type="dxa"/>
            <w:tcBorders>
              <w:top w:val="nil"/>
              <w:left w:val="nil"/>
              <w:bottom w:val="nil"/>
              <w:right w:val="nil"/>
            </w:tcBorders>
            <w:shd w:val="clear" w:color="auto" w:fill="auto"/>
            <w:noWrap/>
            <w:vAlign w:val="bottom"/>
            <w:hideMark/>
          </w:tcPr>
          <w:p w14:paraId="6E6AC6A6"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24 </w:t>
            </w:r>
          </w:p>
        </w:tc>
        <w:tc>
          <w:tcPr>
            <w:tcW w:w="1277" w:type="dxa"/>
            <w:tcBorders>
              <w:top w:val="nil"/>
              <w:left w:val="nil"/>
              <w:bottom w:val="nil"/>
              <w:right w:val="nil"/>
            </w:tcBorders>
            <w:shd w:val="clear" w:color="auto" w:fill="auto"/>
            <w:noWrap/>
            <w:vAlign w:val="bottom"/>
            <w:hideMark/>
          </w:tcPr>
          <w:p w14:paraId="6E6AC6A7"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38%</w:t>
            </w:r>
          </w:p>
        </w:tc>
      </w:tr>
      <w:tr w:rsidR="008A3657" w:rsidRPr="009263F1" w14:paraId="6E6AC6AE"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A9"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single" w:sz="4" w:space="0" w:color="C7CFD8"/>
              <w:left w:val="nil"/>
              <w:bottom w:val="single" w:sz="12" w:space="0" w:color="C7CFD8"/>
              <w:right w:val="nil"/>
            </w:tcBorders>
            <w:shd w:val="clear" w:color="auto" w:fill="auto"/>
            <w:noWrap/>
            <w:vAlign w:val="center"/>
            <w:hideMark/>
          </w:tcPr>
          <w:p w14:paraId="6E6AC6AA" w14:textId="5527E84C" w:rsidR="008A3657" w:rsidRPr="009263F1" w:rsidRDefault="000B508C" w:rsidP="009E12C9">
            <w:pPr>
              <w:jc w:val="left"/>
              <w:rPr>
                <w:rFonts w:ascii="Arial Narrow" w:eastAsia="Times New Roman" w:hAnsi="Arial Narrow"/>
                <w:i/>
                <w:iCs/>
                <w:sz w:val="17"/>
                <w:szCs w:val="17"/>
                <w:lang w:eastAsia="en-US"/>
              </w:rPr>
            </w:pPr>
            <w:r>
              <w:rPr>
                <w:rFonts w:ascii="Arial Narrow" w:eastAsia="Times New Roman" w:hAnsi="Arial Narrow"/>
                <w:i/>
                <w:iCs/>
                <w:sz w:val="17"/>
                <w:szCs w:val="17"/>
                <w:lang w:eastAsia="en-US"/>
              </w:rPr>
              <w:t>Zwischensumme</w:t>
            </w:r>
            <w:r w:rsidR="008A3657" w:rsidRPr="009263F1">
              <w:rPr>
                <w:rFonts w:ascii="Arial Narrow" w:eastAsia="Times New Roman" w:hAnsi="Arial Narrow"/>
                <w:i/>
                <w:iCs/>
                <w:sz w:val="17"/>
                <w:szCs w:val="17"/>
                <w:lang w:eastAsia="en-US"/>
              </w:rPr>
              <w:t xml:space="preserve">, </w:t>
            </w:r>
            <w:r w:rsidR="00832AEF">
              <w:rPr>
                <w:rFonts w:ascii="Arial Narrow" w:eastAsia="Times New Roman" w:hAnsi="Arial Narrow"/>
                <w:i/>
                <w:iCs/>
                <w:sz w:val="17"/>
                <w:szCs w:val="17"/>
                <w:lang w:eastAsia="en-US"/>
              </w:rPr>
              <w:t>Praktika und Stipendien</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AB"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69 </w:t>
            </w:r>
          </w:p>
        </w:tc>
        <w:tc>
          <w:tcPr>
            <w:tcW w:w="1280" w:type="dxa"/>
            <w:tcBorders>
              <w:top w:val="single" w:sz="4" w:space="0" w:color="C7CFD8"/>
              <w:left w:val="nil"/>
              <w:bottom w:val="single" w:sz="12" w:space="0" w:color="C7CFD8"/>
              <w:right w:val="nil"/>
            </w:tcBorders>
            <w:shd w:val="clear" w:color="auto" w:fill="auto"/>
            <w:noWrap/>
            <w:vAlign w:val="center"/>
            <w:hideMark/>
          </w:tcPr>
          <w:p w14:paraId="6E6AC6AC"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24 </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AD"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35%</w:t>
            </w:r>
          </w:p>
        </w:tc>
      </w:tr>
      <w:tr w:rsidR="008A3657" w:rsidRPr="009263F1" w14:paraId="6E6AC6B3" w14:textId="77777777" w:rsidTr="000B24E6">
        <w:trPr>
          <w:trHeight w:val="305"/>
          <w:jc w:val="center"/>
        </w:trPr>
        <w:tc>
          <w:tcPr>
            <w:tcW w:w="3504" w:type="dxa"/>
            <w:gridSpan w:val="2"/>
            <w:tcBorders>
              <w:top w:val="nil"/>
              <w:left w:val="nil"/>
              <w:bottom w:val="nil"/>
              <w:right w:val="nil"/>
            </w:tcBorders>
            <w:shd w:val="clear" w:color="auto" w:fill="auto"/>
            <w:noWrap/>
            <w:vAlign w:val="bottom"/>
            <w:hideMark/>
          </w:tcPr>
          <w:p w14:paraId="6E6AC6AF" w14:textId="4A94D374" w:rsidR="008A3657" w:rsidRPr="009263F1" w:rsidRDefault="007143C1" w:rsidP="009E12C9">
            <w:pPr>
              <w:jc w:val="left"/>
              <w:rPr>
                <w:rFonts w:ascii="Arial Narrow" w:eastAsia="Times New Roman" w:hAnsi="Arial Narrow"/>
                <w:b/>
                <w:bCs/>
                <w:i/>
                <w:iCs/>
                <w:sz w:val="17"/>
                <w:szCs w:val="17"/>
                <w:lang w:eastAsia="en-US"/>
              </w:rPr>
            </w:pPr>
            <w:r>
              <w:rPr>
                <w:rFonts w:ascii="Arial Narrow" w:eastAsia="Times New Roman" w:hAnsi="Arial Narrow"/>
                <w:b/>
                <w:bCs/>
                <w:i/>
                <w:iCs/>
                <w:sz w:val="17"/>
                <w:szCs w:val="17"/>
                <w:lang w:eastAsia="en-US"/>
              </w:rPr>
              <w:t>Reisen</w:t>
            </w:r>
          </w:p>
        </w:tc>
        <w:tc>
          <w:tcPr>
            <w:tcW w:w="1277" w:type="dxa"/>
            <w:tcBorders>
              <w:top w:val="nil"/>
              <w:left w:val="nil"/>
              <w:bottom w:val="nil"/>
              <w:right w:val="nil"/>
            </w:tcBorders>
            <w:shd w:val="clear" w:color="auto" w:fill="auto"/>
            <w:noWrap/>
            <w:vAlign w:val="bottom"/>
            <w:hideMark/>
          </w:tcPr>
          <w:p w14:paraId="6E6AC6B0" w14:textId="77777777" w:rsidR="008A3657" w:rsidRPr="009263F1" w:rsidRDefault="008A3657" w:rsidP="009E12C9">
            <w:pPr>
              <w:jc w:val="left"/>
              <w:rPr>
                <w:rFonts w:ascii="Arial Narrow" w:eastAsia="Times New Roman" w:hAnsi="Arial Narrow"/>
                <w:b/>
                <w:bCs/>
                <w:i/>
                <w:iCs/>
                <w:sz w:val="17"/>
                <w:szCs w:val="17"/>
                <w:lang w:eastAsia="en-US"/>
              </w:rPr>
            </w:pPr>
          </w:p>
        </w:tc>
        <w:tc>
          <w:tcPr>
            <w:tcW w:w="1280" w:type="dxa"/>
            <w:tcBorders>
              <w:top w:val="nil"/>
              <w:left w:val="nil"/>
              <w:bottom w:val="nil"/>
              <w:right w:val="nil"/>
            </w:tcBorders>
            <w:shd w:val="clear" w:color="auto" w:fill="auto"/>
            <w:noWrap/>
            <w:vAlign w:val="bottom"/>
            <w:hideMark/>
          </w:tcPr>
          <w:p w14:paraId="6E6AC6B1"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B2"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B9"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B4" w14:textId="77777777" w:rsidR="008A3657" w:rsidRPr="009263F1" w:rsidRDefault="008A3657" w:rsidP="009E12C9">
            <w:pPr>
              <w:jc w:val="right"/>
              <w:rPr>
                <w:rFonts w:ascii="Times New Roman" w:eastAsia="Times New Roman" w:hAnsi="Times New Roman" w:cs="Times New Roman"/>
                <w:lang w:eastAsia="en-US"/>
              </w:rPr>
            </w:pPr>
          </w:p>
        </w:tc>
        <w:tc>
          <w:tcPr>
            <w:tcW w:w="3093" w:type="dxa"/>
            <w:tcBorders>
              <w:top w:val="nil"/>
              <w:left w:val="nil"/>
              <w:bottom w:val="nil"/>
              <w:right w:val="nil"/>
            </w:tcBorders>
            <w:shd w:val="clear" w:color="auto" w:fill="auto"/>
            <w:noWrap/>
            <w:vAlign w:val="bottom"/>
            <w:hideMark/>
          </w:tcPr>
          <w:p w14:paraId="6E6AC6B5" w14:textId="0170A342" w:rsidR="008A3657" w:rsidRPr="009263F1" w:rsidRDefault="00633E11"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Dienstreisen</w:t>
            </w:r>
          </w:p>
        </w:tc>
        <w:tc>
          <w:tcPr>
            <w:tcW w:w="1277" w:type="dxa"/>
            <w:tcBorders>
              <w:top w:val="nil"/>
              <w:left w:val="nil"/>
              <w:bottom w:val="nil"/>
              <w:right w:val="nil"/>
            </w:tcBorders>
            <w:shd w:val="clear" w:color="auto" w:fill="auto"/>
            <w:noWrap/>
            <w:vAlign w:val="bottom"/>
            <w:hideMark/>
          </w:tcPr>
          <w:p w14:paraId="6E6AC6B6"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500 </w:t>
            </w:r>
          </w:p>
        </w:tc>
        <w:tc>
          <w:tcPr>
            <w:tcW w:w="1280" w:type="dxa"/>
            <w:tcBorders>
              <w:top w:val="nil"/>
              <w:left w:val="nil"/>
              <w:bottom w:val="nil"/>
              <w:right w:val="nil"/>
            </w:tcBorders>
            <w:shd w:val="clear" w:color="auto" w:fill="auto"/>
            <w:noWrap/>
            <w:vAlign w:val="bottom"/>
            <w:hideMark/>
          </w:tcPr>
          <w:p w14:paraId="6E6AC6B7"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27 </w:t>
            </w:r>
          </w:p>
        </w:tc>
        <w:tc>
          <w:tcPr>
            <w:tcW w:w="1277" w:type="dxa"/>
            <w:tcBorders>
              <w:top w:val="nil"/>
              <w:left w:val="nil"/>
              <w:bottom w:val="nil"/>
              <w:right w:val="nil"/>
            </w:tcBorders>
            <w:shd w:val="clear" w:color="auto" w:fill="auto"/>
            <w:noWrap/>
            <w:vAlign w:val="bottom"/>
            <w:hideMark/>
          </w:tcPr>
          <w:p w14:paraId="6E6AC6B8"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5%</w:t>
            </w:r>
          </w:p>
        </w:tc>
      </w:tr>
      <w:tr w:rsidR="008A3657" w:rsidRPr="009263F1" w14:paraId="6E6AC6BF"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BA"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6BB" w14:textId="67C5882D" w:rsidR="008A3657" w:rsidRPr="009263F1" w:rsidRDefault="000B508C"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Reisen Dritter</w:t>
            </w:r>
          </w:p>
        </w:tc>
        <w:tc>
          <w:tcPr>
            <w:tcW w:w="1277" w:type="dxa"/>
            <w:tcBorders>
              <w:top w:val="nil"/>
              <w:left w:val="nil"/>
              <w:bottom w:val="nil"/>
              <w:right w:val="nil"/>
            </w:tcBorders>
            <w:shd w:val="clear" w:color="auto" w:fill="auto"/>
            <w:noWrap/>
            <w:vAlign w:val="bottom"/>
            <w:hideMark/>
          </w:tcPr>
          <w:p w14:paraId="6E6AC6BC"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25 </w:t>
            </w:r>
          </w:p>
        </w:tc>
        <w:tc>
          <w:tcPr>
            <w:tcW w:w="1280" w:type="dxa"/>
            <w:tcBorders>
              <w:top w:val="nil"/>
              <w:left w:val="nil"/>
              <w:bottom w:val="nil"/>
              <w:right w:val="nil"/>
            </w:tcBorders>
            <w:shd w:val="clear" w:color="auto" w:fill="auto"/>
            <w:noWrap/>
            <w:vAlign w:val="bottom"/>
            <w:hideMark/>
          </w:tcPr>
          <w:p w14:paraId="6E6AC6BD"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1 </w:t>
            </w:r>
          </w:p>
        </w:tc>
        <w:tc>
          <w:tcPr>
            <w:tcW w:w="1277" w:type="dxa"/>
            <w:tcBorders>
              <w:top w:val="nil"/>
              <w:left w:val="nil"/>
              <w:bottom w:val="nil"/>
              <w:right w:val="nil"/>
            </w:tcBorders>
            <w:shd w:val="clear" w:color="auto" w:fill="auto"/>
            <w:noWrap/>
            <w:vAlign w:val="bottom"/>
            <w:hideMark/>
          </w:tcPr>
          <w:p w14:paraId="6E6AC6BE"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6%</w:t>
            </w:r>
          </w:p>
        </w:tc>
      </w:tr>
      <w:tr w:rsidR="008A3657" w:rsidRPr="009263F1" w14:paraId="6E6AC6C5" w14:textId="77777777" w:rsidTr="000B24E6">
        <w:trPr>
          <w:trHeight w:val="289"/>
          <w:jc w:val="center"/>
        </w:trPr>
        <w:tc>
          <w:tcPr>
            <w:tcW w:w="411" w:type="dxa"/>
            <w:tcBorders>
              <w:top w:val="nil"/>
              <w:left w:val="nil"/>
              <w:bottom w:val="nil"/>
              <w:right w:val="nil"/>
            </w:tcBorders>
            <w:shd w:val="clear" w:color="auto" w:fill="auto"/>
            <w:noWrap/>
            <w:vAlign w:val="bottom"/>
            <w:hideMark/>
          </w:tcPr>
          <w:p w14:paraId="6E6AC6C0"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single" w:sz="4" w:space="0" w:color="C7CFD8"/>
              <w:left w:val="nil"/>
              <w:bottom w:val="single" w:sz="12" w:space="0" w:color="C7CFD8"/>
              <w:right w:val="nil"/>
            </w:tcBorders>
            <w:shd w:val="clear" w:color="auto" w:fill="auto"/>
            <w:noWrap/>
            <w:vAlign w:val="center"/>
            <w:hideMark/>
          </w:tcPr>
          <w:p w14:paraId="6E6AC6C1" w14:textId="4C5736F4" w:rsidR="008A3657" w:rsidRPr="009263F1" w:rsidRDefault="000B508C" w:rsidP="009E12C9">
            <w:pPr>
              <w:jc w:val="left"/>
              <w:rPr>
                <w:rFonts w:ascii="Arial Narrow" w:eastAsia="Times New Roman" w:hAnsi="Arial Narrow"/>
                <w:i/>
                <w:iCs/>
                <w:sz w:val="17"/>
                <w:szCs w:val="17"/>
                <w:lang w:eastAsia="en-US"/>
              </w:rPr>
            </w:pPr>
            <w:r>
              <w:rPr>
                <w:rFonts w:ascii="Arial Narrow" w:eastAsia="Times New Roman" w:hAnsi="Arial Narrow"/>
                <w:i/>
                <w:iCs/>
                <w:sz w:val="17"/>
                <w:szCs w:val="17"/>
                <w:lang w:eastAsia="en-US"/>
              </w:rPr>
              <w:t>Zwischensumme</w:t>
            </w:r>
            <w:r w:rsidR="008A3657" w:rsidRPr="009263F1">
              <w:rPr>
                <w:rFonts w:ascii="Arial Narrow" w:eastAsia="Times New Roman" w:hAnsi="Arial Narrow"/>
                <w:i/>
                <w:iCs/>
                <w:sz w:val="17"/>
                <w:szCs w:val="17"/>
                <w:lang w:eastAsia="en-US"/>
              </w:rPr>
              <w:t xml:space="preserve">, </w:t>
            </w:r>
            <w:r w:rsidR="007143C1">
              <w:rPr>
                <w:rFonts w:ascii="Arial Narrow" w:eastAsia="Times New Roman" w:hAnsi="Arial Narrow"/>
                <w:i/>
                <w:iCs/>
                <w:sz w:val="17"/>
                <w:szCs w:val="17"/>
                <w:lang w:eastAsia="en-US"/>
              </w:rPr>
              <w:t>Reisen</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C2"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525 </w:t>
            </w:r>
          </w:p>
        </w:tc>
        <w:tc>
          <w:tcPr>
            <w:tcW w:w="1280" w:type="dxa"/>
            <w:tcBorders>
              <w:top w:val="single" w:sz="4" w:space="0" w:color="C7CFD8"/>
              <w:left w:val="nil"/>
              <w:bottom w:val="single" w:sz="12" w:space="0" w:color="C7CFD8"/>
              <w:right w:val="nil"/>
            </w:tcBorders>
            <w:shd w:val="clear" w:color="auto" w:fill="auto"/>
            <w:noWrap/>
            <w:vAlign w:val="center"/>
            <w:hideMark/>
          </w:tcPr>
          <w:p w14:paraId="6E6AC6C3"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28 </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C4"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5%</w:t>
            </w:r>
          </w:p>
        </w:tc>
      </w:tr>
      <w:tr w:rsidR="008A3657" w:rsidRPr="009263F1" w14:paraId="6E6AC6CA" w14:textId="77777777" w:rsidTr="000B24E6">
        <w:trPr>
          <w:trHeight w:val="305"/>
          <w:jc w:val="center"/>
        </w:trPr>
        <w:tc>
          <w:tcPr>
            <w:tcW w:w="3504" w:type="dxa"/>
            <w:gridSpan w:val="2"/>
            <w:tcBorders>
              <w:top w:val="nil"/>
              <w:left w:val="nil"/>
              <w:bottom w:val="nil"/>
              <w:right w:val="nil"/>
            </w:tcBorders>
            <w:shd w:val="clear" w:color="auto" w:fill="auto"/>
            <w:noWrap/>
            <w:vAlign w:val="bottom"/>
            <w:hideMark/>
          </w:tcPr>
          <w:p w14:paraId="6E6AC6C6" w14:textId="69E1EB70" w:rsidR="008A3657" w:rsidRPr="009263F1" w:rsidRDefault="007F09E7" w:rsidP="009E12C9">
            <w:pPr>
              <w:jc w:val="left"/>
              <w:rPr>
                <w:rFonts w:ascii="Arial Narrow" w:eastAsia="Times New Roman" w:hAnsi="Arial Narrow"/>
                <w:b/>
                <w:bCs/>
                <w:i/>
                <w:iCs/>
                <w:sz w:val="17"/>
                <w:szCs w:val="17"/>
                <w:lang w:eastAsia="en-US"/>
              </w:rPr>
            </w:pPr>
            <w:r>
              <w:rPr>
                <w:rFonts w:ascii="Arial Narrow" w:eastAsia="Times New Roman" w:hAnsi="Arial Narrow"/>
                <w:b/>
                <w:bCs/>
                <w:i/>
                <w:iCs/>
                <w:sz w:val="17"/>
                <w:szCs w:val="17"/>
                <w:lang w:eastAsia="en-US"/>
              </w:rPr>
              <w:t>Vertraglich vereinbarte Dienstleistungen</w:t>
            </w:r>
          </w:p>
        </w:tc>
        <w:tc>
          <w:tcPr>
            <w:tcW w:w="1277" w:type="dxa"/>
            <w:tcBorders>
              <w:top w:val="nil"/>
              <w:left w:val="nil"/>
              <w:bottom w:val="nil"/>
              <w:right w:val="nil"/>
            </w:tcBorders>
            <w:shd w:val="clear" w:color="auto" w:fill="auto"/>
            <w:noWrap/>
            <w:vAlign w:val="bottom"/>
            <w:hideMark/>
          </w:tcPr>
          <w:p w14:paraId="6E6AC6C7" w14:textId="77777777" w:rsidR="008A3657" w:rsidRPr="009263F1" w:rsidRDefault="008A3657" w:rsidP="009E12C9">
            <w:pPr>
              <w:jc w:val="left"/>
              <w:rPr>
                <w:rFonts w:ascii="Arial Narrow" w:eastAsia="Times New Roman" w:hAnsi="Arial Narrow"/>
                <w:b/>
                <w:bCs/>
                <w:i/>
                <w:iCs/>
                <w:sz w:val="17"/>
                <w:szCs w:val="17"/>
                <w:lang w:eastAsia="en-US"/>
              </w:rPr>
            </w:pPr>
          </w:p>
        </w:tc>
        <w:tc>
          <w:tcPr>
            <w:tcW w:w="1280" w:type="dxa"/>
            <w:tcBorders>
              <w:top w:val="nil"/>
              <w:left w:val="nil"/>
              <w:bottom w:val="nil"/>
              <w:right w:val="nil"/>
            </w:tcBorders>
            <w:shd w:val="clear" w:color="auto" w:fill="auto"/>
            <w:noWrap/>
            <w:vAlign w:val="bottom"/>
            <w:hideMark/>
          </w:tcPr>
          <w:p w14:paraId="6E6AC6C8"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C9"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D0"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CB" w14:textId="77777777" w:rsidR="008A3657" w:rsidRPr="009263F1" w:rsidRDefault="008A3657" w:rsidP="009E12C9">
            <w:pPr>
              <w:jc w:val="right"/>
              <w:rPr>
                <w:rFonts w:ascii="Times New Roman" w:eastAsia="Times New Roman" w:hAnsi="Times New Roman" w:cs="Times New Roman"/>
                <w:lang w:eastAsia="en-US"/>
              </w:rPr>
            </w:pPr>
          </w:p>
        </w:tc>
        <w:tc>
          <w:tcPr>
            <w:tcW w:w="3093" w:type="dxa"/>
            <w:tcBorders>
              <w:top w:val="nil"/>
              <w:left w:val="nil"/>
              <w:bottom w:val="nil"/>
              <w:right w:val="nil"/>
            </w:tcBorders>
            <w:shd w:val="clear" w:color="auto" w:fill="auto"/>
            <w:noWrap/>
            <w:vAlign w:val="bottom"/>
            <w:hideMark/>
          </w:tcPr>
          <w:p w14:paraId="6E6AC6CC" w14:textId="1F285F08" w:rsidR="008A3657" w:rsidRPr="009263F1" w:rsidRDefault="00FA1A7C"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Konferenzen</w:t>
            </w:r>
          </w:p>
        </w:tc>
        <w:tc>
          <w:tcPr>
            <w:tcW w:w="1277" w:type="dxa"/>
            <w:tcBorders>
              <w:top w:val="nil"/>
              <w:left w:val="nil"/>
              <w:bottom w:val="nil"/>
              <w:right w:val="nil"/>
            </w:tcBorders>
            <w:shd w:val="clear" w:color="auto" w:fill="auto"/>
            <w:noWrap/>
            <w:vAlign w:val="bottom"/>
            <w:hideMark/>
          </w:tcPr>
          <w:p w14:paraId="6E6AC6CD"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160 </w:t>
            </w:r>
          </w:p>
        </w:tc>
        <w:tc>
          <w:tcPr>
            <w:tcW w:w="1280" w:type="dxa"/>
            <w:tcBorders>
              <w:top w:val="nil"/>
              <w:left w:val="nil"/>
              <w:bottom w:val="nil"/>
              <w:right w:val="nil"/>
            </w:tcBorders>
            <w:shd w:val="clear" w:color="auto" w:fill="auto"/>
            <w:noWrap/>
            <w:vAlign w:val="bottom"/>
            <w:hideMark/>
          </w:tcPr>
          <w:p w14:paraId="6E6AC6CE"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56 </w:t>
            </w:r>
          </w:p>
        </w:tc>
        <w:tc>
          <w:tcPr>
            <w:tcW w:w="1277" w:type="dxa"/>
            <w:tcBorders>
              <w:top w:val="nil"/>
              <w:left w:val="nil"/>
              <w:bottom w:val="nil"/>
              <w:right w:val="nil"/>
            </w:tcBorders>
            <w:shd w:val="clear" w:color="auto" w:fill="auto"/>
            <w:noWrap/>
            <w:vAlign w:val="bottom"/>
            <w:hideMark/>
          </w:tcPr>
          <w:p w14:paraId="6E6AC6CF"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35%</w:t>
            </w:r>
          </w:p>
        </w:tc>
      </w:tr>
      <w:tr w:rsidR="008A3657" w:rsidRPr="009263F1" w14:paraId="6E6AC6D6"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D1"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6D2" w14:textId="7BE8CE34" w:rsidR="008A3657" w:rsidRPr="009263F1" w:rsidRDefault="00FA1A7C"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Veröffentlichungen</w:t>
            </w:r>
          </w:p>
        </w:tc>
        <w:tc>
          <w:tcPr>
            <w:tcW w:w="1277" w:type="dxa"/>
            <w:tcBorders>
              <w:top w:val="nil"/>
              <w:left w:val="nil"/>
              <w:bottom w:val="nil"/>
              <w:right w:val="nil"/>
            </w:tcBorders>
            <w:shd w:val="clear" w:color="auto" w:fill="auto"/>
            <w:noWrap/>
            <w:vAlign w:val="bottom"/>
            <w:hideMark/>
          </w:tcPr>
          <w:p w14:paraId="6E6AC6D3"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 </w:t>
            </w:r>
          </w:p>
        </w:tc>
        <w:tc>
          <w:tcPr>
            <w:tcW w:w="1280" w:type="dxa"/>
            <w:tcBorders>
              <w:top w:val="nil"/>
              <w:left w:val="nil"/>
              <w:bottom w:val="nil"/>
              <w:right w:val="nil"/>
            </w:tcBorders>
            <w:shd w:val="clear" w:color="auto" w:fill="auto"/>
            <w:noWrap/>
            <w:vAlign w:val="bottom"/>
            <w:hideMark/>
          </w:tcPr>
          <w:p w14:paraId="6E6AC6D4"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 </w:t>
            </w:r>
          </w:p>
        </w:tc>
        <w:tc>
          <w:tcPr>
            <w:tcW w:w="1277" w:type="dxa"/>
            <w:tcBorders>
              <w:top w:val="nil"/>
              <w:left w:val="nil"/>
              <w:bottom w:val="nil"/>
              <w:right w:val="nil"/>
            </w:tcBorders>
            <w:shd w:val="clear" w:color="auto" w:fill="auto"/>
            <w:noWrap/>
            <w:vAlign w:val="bottom"/>
            <w:hideMark/>
          </w:tcPr>
          <w:p w14:paraId="6E6AC6D5" w14:textId="7A4EC688" w:rsidR="008A3657" w:rsidRPr="009263F1" w:rsidRDefault="00E86C3B" w:rsidP="009E12C9">
            <w:pPr>
              <w:jc w:val="right"/>
              <w:rPr>
                <w:rFonts w:ascii="Arial Narrow" w:eastAsia="Times New Roman" w:hAnsi="Arial Narrow"/>
                <w:sz w:val="17"/>
                <w:szCs w:val="17"/>
                <w:lang w:eastAsia="en-US"/>
              </w:rPr>
            </w:pPr>
            <w:r>
              <w:rPr>
                <w:rFonts w:ascii="Arial Narrow" w:eastAsia="Times New Roman" w:hAnsi="Arial Narrow"/>
                <w:sz w:val="18"/>
                <w:szCs w:val="18"/>
                <w:lang w:eastAsia="en-US"/>
              </w:rPr>
              <w:t>k.A.</w:t>
            </w:r>
          </w:p>
        </w:tc>
      </w:tr>
      <w:tr w:rsidR="008A3657" w:rsidRPr="009263F1" w14:paraId="6E6AC6DC"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D7"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6D8" w14:textId="59FDF807" w:rsidR="008A3657" w:rsidRPr="009263F1" w:rsidRDefault="004108A8"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 xml:space="preserve">Einzeln </w:t>
            </w:r>
            <w:r w:rsidR="005614AB">
              <w:rPr>
                <w:rFonts w:ascii="Arial Narrow" w:eastAsia="Times New Roman" w:hAnsi="Arial Narrow"/>
                <w:sz w:val="17"/>
                <w:szCs w:val="17"/>
                <w:lang w:eastAsia="en-US"/>
              </w:rPr>
              <w:t xml:space="preserve">vertraglich </w:t>
            </w:r>
            <w:r>
              <w:rPr>
                <w:rFonts w:ascii="Arial Narrow" w:eastAsia="Times New Roman" w:hAnsi="Arial Narrow"/>
                <w:sz w:val="17"/>
                <w:szCs w:val="17"/>
                <w:lang w:eastAsia="en-US"/>
              </w:rPr>
              <w:t>vereinbarte Dienstleistungen</w:t>
            </w:r>
            <w:r w:rsidR="008A3657" w:rsidRPr="009263F1">
              <w:rPr>
                <w:rFonts w:ascii="Arial Narrow" w:eastAsia="Times New Roman" w:hAnsi="Arial Narrow"/>
                <w:sz w:val="17"/>
                <w:szCs w:val="17"/>
                <w:vertAlign w:val="superscript"/>
                <w:lang w:eastAsia="en-US"/>
              </w:rPr>
              <w:t>1</w:t>
            </w:r>
          </w:p>
        </w:tc>
        <w:tc>
          <w:tcPr>
            <w:tcW w:w="1277" w:type="dxa"/>
            <w:tcBorders>
              <w:top w:val="nil"/>
              <w:left w:val="nil"/>
              <w:bottom w:val="nil"/>
              <w:right w:val="nil"/>
            </w:tcBorders>
            <w:shd w:val="clear" w:color="auto" w:fill="auto"/>
            <w:noWrap/>
            <w:vAlign w:val="bottom"/>
            <w:hideMark/>
          </w:tcPr>
          <w:p w14:paraId="6E6AC6D9"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20 </w:t>
            </w:r>
          </w:p>
        </w:tc>
        <w:tc>
          <w:tcPr>
            <w:tcW w:w="1280" w:type="dxa"/>
            <w:tcBorders>
              <w:top w:val="nil"/>
              <w:left w:val="nil"/>
              <w:bottom w:val="nil"/>
              <w:right w:val="nil"/>
            </w:tcBorders>
            <w:shd w:val="clear" w:color="auto" w:fill="auto"/>
            <w:noWrap/>
            <w:vAlign w:val="bottom"/>
            <w:hideMark/>
          </w:tcPr>
          <w:p w14:paraId="6E6AC6DA"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0 </w:t>
            </w:r>
          </w:p>
        </w:tc>
        <w:tc>
          <w:tcPr>
            <w:tcW w:w="1277" w:type="dxa"/>
            <w:tcBorders>
              <w:top w:val="nil"/>
              <w:left w:val="nil"/>
              <w:bottom w:val="nil"/>
              <w:right w:val="nil"/>
            </w:tcBorders>
            <w:shd w:val="clear" w:color="auto" w:fill="auto"/>
            <w:noWrap/>
            <w:vAlign w:val="bottom"/>
            <w:hideMark/>
          </w:tcPr>
          <w:p w14:paraId="6E6AC6DB"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1%</w:t>
            </w:r>
          </w:p>
        </w:tc>
      </w:tr>
      <w:tr w:rsidR="008A3657" w:rsidRPr="009263F1" w14:paraId="6E6AC6E2"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DD"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6DE" w14:textId="04A7453D" w:rsidR="008A3657" w:rsidRPr="009263F1" w:rsidRDefault="004108A8"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 xml:space="preserve">Andere </w:t>
            </w:r>
            <w:r w:rsidR="005614AB">
              <w:rPr>
                <w:rFonts w:ascii="Arial Narrow" w:eastAsia="Times New Roman" w:hAnsi="Arial Narrow"/>
                <w:sz w:val="17"/>
                <w:szCs w:val="17"/>
                <w:lang w:eastAsia="en-US"/>
              </w:rPr>
              <w:t xml:space="preserve">vertraglich </w:t>
            </w:r>
            <w:r>
              <w:rPr>
                <w:rFonts w:ascii="Arial Narrow" w:eastAsia="Times New Roman" w:hAnsi="Arial Narrow"/>
                <w:sz w:val="17"/>
                <w:szCs w:val="17"/>
                <w:lang w:eastAsia="en-US"/>
              </w:rPr>
              <w:t>vereinbarte Dienstleistungen</w:t>
            </w:r>
          </w:p>
        </w:tc>
        <w:tc>
          <w:tcPr>
            <w:tcW w:w="1277" w:type="dxa"/>
            <w:tcBorders>
              <w:top w:val="nil"/>
              <w:left w:val="nil"/>
              <w:bottom w:val="nil"/>
              <w:right w:val="nil"/>
            </w:tcBorders>
            <w:shd w:val="clear" w:color="auto" w:fill="auto"/>
            <w:noWrap/>
            <w:vAlign w:val="bottom"/>
            <w:hideMark/>
          </w:tcPr>
          <w:p w14:paraId="6E6AC6DF"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385 </w:t>
            </w:r>
          </w:p>
        </w:tc>
        <w:tc>
          <w:tcPr>
            <w:tcW w:w="1280" w:type="dxa"/>
            <w:tcBorders>
              <w:top w:val="nil"/>
              <w:left w:val="nil"/>
              <w:bottom w:val="nil"/>
              <w:right w:val="nil"/>
            </w:tcBorders>
            <w:shd w:val="clear" w:color="auto" w:fill="auto"/>
            <w:noWrap/>
            <w:vAlign w:val="bottom"/>
            <w:hideMark/>
          </w:tcPr>
          <w:p w14:paraId="6E6AC6E0"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347 </w:t>
            </w:r>
          </w:p>
        </w:tc>
        <w:tc>
          <w:tcPr>
            <w:tcW w:w="1277" w:type="dxa"/>
            <w:tcBorders>
              <w:top w:val="nil"/>
              <w:left w:val="nil"/>
              <w:bottom w:val="nil"/>
              <w:right w:val="nil"/>
            </w:tcBorders>
            <w:shd w:val="clear" w:color="auto" w:fill="auto"/>
            <w:noWrap/>
            <w:vAlign w:val="bottom"/>
            <w:hideMark/>
          </w:tcPr>
          <w:p w14:paraId="6E6AC6E1"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90%</w:t>
            </w:r>
          </w:p>
        </w:tc>
      </w:tr>
      <w:tr w:rsidR="008A3657" w:rsidRPr="009263F1" w14:paraId="6E6AC6E8" w14:textId="77777777" w:rsidTr="000B24E6">
        <w:trPr>
          <w:trHeight w:val="289"/>
          <w:jc w:val="center"/>
        </w:trPr>
        <w:tc>
          <w:tcPr>
            <w:tcW w:w="411" w:type="dxa"/>
            <w:tcBorders>
              <w:top w:val="nil"/>
              <w:left w:val="nil"/>
              <w:bottom w:val="nil"/>
              <w:right w:val="nil"/>
            </w:tcBorders>
            <w:shd w:val="clear" w:color="auto" w:fill="auto"/>
            <w:noWrap/>
            <w:vAlign w:val="bottom"/>
            <w:hideMark/>
          </w:tcPr>
          <w:p w14:paraId="6E6AC6E3"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single" w:sz="4" w:space="0" w:color="C7CFD8"/>
              <w:left w:val="nil"/>
              <w:bottom w:val="single" w:sz="12" w:space="0" w:color="C7CFD8"/>
              <w:right w:val="nil"/>
            </w:tcBorders>
            <w:shd w:val="clear" w:color="auto" w:fill="auto"/>
            <w:noWrap/>
            <w:vAlign w:val="center"/>
            <w:hideMark/>
          </w:tcPr>
          <w:p w14:paraId="6E6AC6E4" w14:textId="48496082" w:rsidR="008A3657" w:rsidRPr="009263F1" w:rsidRDefault="000B508C" w:rsidP="009E12C9">
            <w:pPr>
              <w:jc w:val="left"/>
              <w:rPr>
                <w:rFonts w:ascii="Arial Narrow" w:eastAsia="Times New Roman" w:hAnsi="Arial Narrow"/>
                <w:i/>
                <w:iCs/>
                <w:sz w:val="17"/>
                <w:szCs w:val="17"/>
                <w:lang w:eastAsia="en-US"/>
              </w:rPr>
            </w:pPr>
            <w:r>
              <w:rPr>
                <w:rFonts w:ascii="Arial Narrow" w:eastAsia="Times New Roman" w:hAnsi="Arial Narrow"/>
                <w:i/>
                <w:iCs/>
                <w:sz w:val="17"/>
                <w:szCs w:val="17"/>
                <w:lang w:eastAsia="en-US"/>
              </w:rPr>
              <w:t>Zwischensumme</w:t>
            </w:r>
            <w:r w:rsidR="008A3657" w:rsidRPr="009263F1">
              <w:rPr>
                <w:rFonts w:ascii="Arial Narrow" w:eastAsia="Times New Roman" w:hAnsi="Arial Narrow"/>
                <w:i/>
                <w:iCs/>
                <w:sz w:val="17"/>
                <w:szCs w:val="17"/>
                <w:lang w:eastAsia="en-US"/>
              </w:rPr>
              <w:t xml:space="preserve">, </w:t>
            </w:r>
            <w:r w:rsidR="007F09E7">
              <w:rPr>
                <w:rFonts w:ascii="Arial Narrow" w:eastAsia="Times New Roman" w:hAnsi="Arial Narrow"/>
                <w:i/>
                <w:iCs/>
                <w:sz w:val="17"/>
                <w:szCs w:val="17"/>
                <w:lang w:eastAsia="en-US"/>
              </w:rPr>
              <w:t>Vertraglich vereinbarte Dienstleistungen</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E5"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565 </w:t>
            </w:r>
          </w:p>
        </w:tc>
        <w:tc>
          <w:tcPr>
            <w:tcW w:w="1280" w:type="dxa"/>
            <w:tcBorders>
              <w:top w:val="single" w:sz="4" w:space="0" w:color="C7CFD8"/>
              <w:left w:val="nil"/>
              <w:bottom w:val="single" w:sz="12" w:space="0" w:color="C7CFD8"/>
              <w:right w:val="nil"/>
            </w:tcBorders>
            <w:shd w:val="clear" w:color="auto" w:fill="auto"/>
            <w:noWrap/>
            <w:vAlign w:val="center"/>
            <w:hideMark/>
          </w:tcPr>
          <w:p w14:paraId="6E6AC6E6"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403 </w:t>
            </w:r>
          </w:p>
        </w:tc>
        <w:tc>
          <w:tcPr>
            <w:tcW w:w="1277" w:type="dxa"/>
            <w:tcBorders>
              <w:top w:val="single" w:sz="4" w:space="0" w:color="C7CFD8"/>
              <w:left w:val="nil"/>
              <w:bottom w:val="single" w:sz="12" w:space="0" w:color="C7CFD8"/>
              <w:right w:val="nil"/>
            </w:tcBorders>
            <w:shd w:val="clear" w:color="auto" w:fill="auto"/>
            <w:noWrap/>
            <w:vAlign w:val="center"/>
            <w:hideMark/>
          </w:tcPr>
          <w:p w14:paraId="6E6AC6E7"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71%</w:t>
            </w:r>
          </w:p>
        </w:tc>
      </w:tr>
      <w:tr w:rsidR="008A3657" w:rsidRPr="009263F1" w14:paraId="6E6AC6ED" w14:textId="77777777" w:rsidTr="000B24E6">
        <w:trPr>
          <w:trHeight w:val="305"/>
          <w:jc w:val="center"/>
        </w:trPr>
        <w:tc>
          <w:tcPr>
            <w:tcW w:w="3504" w:type="dxa"/>
            <w:gridSpan w:val="2"/>
            <w:tcBorders>
              <w:top w:val="nil"/>
              <w:left w:val="nil"/>
              <w:bottom w:val="nil"/>
              <w:right w:val="nil"/>
            </w:tcBorders>
            <w:shd w:val="clear" w:color="auto" w:fill="auto"/>
            <w:noWrap/>
            <w:vAlign w:val="bottom"/>
            <w:hideMark/>
          </w:tcPr>
          <w:p w14:paraId="6E6AC6E9" w14:textId="0FAB2C84" w:rsidR="008A3657" w:rsidRPr="009263F1" w:rsidRDefault="00463C39" w:rsidP="009E12C9">
            <w:pPr>
              <w:jc w:val="left"/>
              <w:rPr>
                <w:rFonts w:ascii="Arial Narrow" w:eastAsia="Times New Roman" w:hAnsi="Arial Narrow"/>
                <w:b/>
                <w:bCs/>
                <w:i/>
                <w:iCs/>
                <w:sz w:val="17"/>
                <w:szCs w:val="17"/>
                <w:lang w:eastAsia="en-US"/>
              </w:rPr>
            </w:pPr>
            <w:r>
              <w:rPr>
                <w:rFonts w:ascii="Arial Narrow" w:eastAsia="Times New Roman" w:hAnsi="Arial Narrow"/>
                <w:b/>
                <w:bCs/>
                <w:i/>
                <w:iCs/>
                <w:sz w:val="17"/>
                <w:szCs w:val="17"/>
                <w:lang w:eastAsia="en-US"/>
              </w:rPr>
              <w:t>Betriebsaufwand</w:t>
            </w:r>
          </w:p>
        </w:tc>
        <w:tc>
          <w:tcPr>
            <w:tcW w:w="1277" w:type="dxa"/>
            <w:tcBorders>
              <w:top w:val="nil"/>
              <w:left w:val="nil"/>
              <w:bottom w:val="nil"/>
              <w:right w:val="nil"/>
            </w:tcBorders>
            <w:shd w:val="clear" w:color="auto" w:fill="auto"/>
            <w:noWrap/>
            <w:vAlign w:val="bottom"/>
            <w:hideMark/>
          </w:tcPr>
          <w:p w14:paraId="6E6AC6EA" w14:textId="77777777" w:rsidR="008A3657" w:rsidRPr="009263F1" w:rsidRDefault="008A3657" w:rsidP="009E12C9">
            <w:pPr>
              <w:jc w:val="left"/>
              <w:rPr>
                <w:rFonts w:ascii="Arial Narrow" w:eastAsia="Times New Roman" w:hAnsi="Arial Narrow"/>
                <w:b/>
                <w:bCs/>
                <w:i/>
                <w:iCs/>
                <w:sz w:val="17"/>
                <w:szCs w:val="17"/>
                <w:lang w:eastAsia="en-US"/>
              </w:rPr>
            </w:pPr>
          </w:p>
        </w:tc>
        <w:tc>
          <w:tcPr>
            <w:tcW w:w="1280" w:type="dxa"/>
            <w:tcBorders>
              <w:top w:val="nil"/>
              <w:left w:val="nil"/>
              <w:bottom w:val="nil"/>
              <w:right w:val="nil"/>
            </w:tcBorders>
            <w:shd w:val="clear" w:color="auto" w:fill="auto"/>
            <w:noWrap/>
            <w:vAlign w:val="bottom"/>
            <w:hideMark/>
          </w:tcPr>
          <w:p w14:paraId="6E6AC6EB"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EC"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F3"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EE" w14:textId="77777777" w:rsidR="008A3657" w:rsidRPr="009263F1" w:rsidRDefault="008A3657" w:rsidP="009E12C9">
            <w:pPr>
              <w:jc w:val="right"/>
              <w:rPr>
                <w:rFonts w:ascii="Times New Roman" w:eastAsia="Times New Roman" w:hAnsi="Times New Roman" w:cs="Times New Roman"/>
                <w:lang w:eastAsia="en-US"/>
              </w:rPr>
            </w:pPr>
          </w:p>
        </w:tc>
        <w:tc>
          <w:tcPr>
            <w:tcW w:w="3093" w:type="dxa"/>
            <w:tcBorders>
              <w:top w:val="nil"/>
              <w:left w:val="nil"/>
              <w:bottom w:val="single" w:sz="8" w:space="0" w:color="BFBFBF"/>
              <w:right w:val="nil"/>
            </w:tcBorders>
            <w:shd w:val="clear" w:color="auto" w:fill="auto"/>
            <w:noWrap/>
            <w:vAlign w:val="center"/>
            <w:hideMark/>
          </w:tcPr>
          <w:p w14:paraId="6E6AC6EF" w14:textId="476CBB63" w:rsidR="008A3657" w:rsidRPr="009263F1" w:rsidRDefault="000B508C" w:rsidP="009E12C9">
            <w:pPr>
              <w:jc w:val="left"/>
              <w:rPr>
                <w:rFonts w:ascii="Arial Narrow" w:eastAsia="Times New Roman" w:hAnsi="Arial Narrow"/>
                <w:i/>
                <w:iCs/>
                <w:sz w:val="17"/>
                <w:szCs w:val="17"/>
                <w:lang w:eastAsia="en-US"/>
              </w:rPr>
            </w:pPr>
            <w:r>
              <w:rPr>
                <w:rFonts w:ascii="Arial Narrow" w:eastAsia="Times New Roman" w:hAnsi="Arial Narrow"/>
                <w:i/>
                <w:iCs/>
                <w:sz w:val="17"/>
                <w:szCs w:val="17"/>
                <w:lang w:eastAsia="en-US"/>
              </w:rPr>
              <w:t>Zwischensumme</w:t>
            </w:r>
            <w:r w:rsidR="008A3657" w:rsidRPr="009263F1">
              <w:rPr>
                <w:rFonts w:ascii="Arial Narrow" w:eastAsia="Times New Roman" w:hAnsi="Arial Narrow"/>
                <w:i/>
                <w:iCs/>
                <w:sz w:val="17"/>
                <w:szCs w:val="17"/>
                <w:lang w:eastAsia="en-US"/>
              </w:rPr>
              <w:t xml:space="preserve">, </w:t>
            </w:r>
            <w:r w:rsidR="00463C39">
              <w:rPr>
                <w:rFonts w:ascii="Arial Narrow" w:eastAsia="Times New Roman" w:hAnsi="Arial Narrow"/>
                <w:i/>
                <w:iCs/>
                <w:sz w:val="17"/>
                <w:szCs w:val="17"/>
                <w:lang w:eastAsia="en-US"/>
              </w:rPr>
              <w:t>Betriebsaufwand</w:t>
            </w:r>
          </w:p>
        </w:tc>
        <w:tc>
          <w:tcPr>
            <w:tcW w:w="1277" w:type="dxa"/>
            <w:tcBorders>
              <w:top w:val="nil"/>
              <w:left w:val="nil"/>
              <w:bottom w:val="single" w:sz="8" w:space="0" w:color="BFBFBF"/>
              <w:right w:val="nil"/>
            </w:tcBorders>
            <w:shd w:val="clear" w:color="auto" w:fill="auto"/>
            <w:noWrap/>
            <w:vAlign w:val="center"/>
            <w:hideMark/>
          </w:tcPr>
          <w:p w14:paraId="6E6AC6F0" w14:textId="4B57620F"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1</w:t>
            </w:r>
            <w:r w:rsidR="00E94B9C">
              <w:rPr>
                <w:rFonts w:ascii="Arial Narrow" w:eastAsia="Times New Roman" w:hAnsi="Arial Narrow"/>
                <w:b/>
                <w:bCs/>
                <w:sz w:val="17"/>
                <w:szCs w:val="17"/>
                <w:lang w:eastAsia="en-US"/>
              </w:rPr>
              <w:t>.</w:t>
            </w:r>
            <w:r w:rsidRPr="009263F1">
              <w:rPr>
                <w:rFonts w:ascii="Arial Narrow" w:eastAsia="Times New Roman" w:hAnsi="Arial Narrow"/>
                <w:b/>
                <w:bCs/>
                <w:sz w:val="17"/>
                <w:szCs w:val="17"/>
                <w:lang w:eastAsia="en-US"/>
              </w:rPr>
              <w:t xml:space="preserve">239 </w:t>
            </w:r>
          </w:p>
        </w:tc>
        <w:tc>
          <w:tcPr>
            <w:tcW w:w="1280" w:type="dxa"/>
            <w:tcBorders>
              <w:top w:val="nil"/>
              <w:left w:val="nil"/>
              <w:bottom w:val="single" w:sz="8" w:space="0" w:color="BFBFBF"/>
              <w:right w:val="nil"/>
            </w:tcBorders>
            <w:shd w:val="clear" w:color="auto" w:fill="auto"/>
            <w:noWrap/>
            <w:vAlign w:val="center"/>
            <w:hideMark/>
          </w:tcPr>
          <w:p w14:paraId="6E6AC6F1"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621 </w:t>
            </w:r>
          </w:p>
        </w:tc>
        <w:tc>
          <w:tcPr>
            <w:tcW w:w="1277" w:type="dxa"/>
            <w:tcBorders>
              <w:top w:val="nil"/>
              <w:left w:val="nil"/>
              <w:bottom w:val="single" w:sz="8" w:space="0" w:color="BFBFBF"/>
              <w:right w:val="nil"/>
            </w:tcBorders>
            <w:shd w:val="clear" w:color="auto" w:fill="auto"/>
            <w:noWrap/>
            <w:vAlign w:val="center"/>
            <w:hideMark/>
          </w:tcPr>
          <w:p w14:paraId="6E6AC6F2"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50%</w:t>
            </w:r>
          </w:p>
        </w:tc>
      </w:tr>
      <w:tr w:rsidR="008A3657" w:rsidRPr="009263F1" w14:paraId="6E6AC6F8" w14:textId="77777777" w:rsidTr="000B24E6">
        <w:trPr>
          <w:trHeight w:val="305"/>
          <w:jc w:val="center"/>
        </w:trPr>
        <w:tc>
          <w:tcPr>
            <w:tcW w:w="3504" w:type="dxa"/>
            <w:gridSpan w:val="2"/>
            <w:tcBorders>
              <w:top w:val="nil"/>
              <w:left w:val="nil"/>
              <w:bottom w:val="nil"/>
              <w:right w:val="nil"/>
            </w:tcBorders>
            <w:shd w:val="clear" w:color="auto" w:fill="auto"/>
            <w:noWrap/>
            <w:vAlign w:val="bottom"/>
            <w:hideMark/>
          </w:tcPr>
          <w:p w14:paraId="6E6AC6F4" w14:textId="557AC2AD" w:rsidR="008A3657" w:rsidRPr="009263F1" w:rsidRDefault="008B17E5" w:rsidP="009E12C9">
            <w:pPr>
              <w:jc w:val="left"/>
              <w:rPr>
                <w:rFonts w:ascii="Arial Narrow" w:eastAsia="Times New Roman" w:hAnsi="Arial Narrow"/>
                <w:b/>
                <w:bCs/>
                <w:i/>
                <w:iCs/>
                <w:sz w:val="17"/>
                <w:szCs w:val="17"/>
                <w:lang w:eastAsia="en-US"/>
              </w:rPr>
            </w:pPr>
            <w:r>
              <w:rPr>
                <w:rFonts w:ascii="Arial Narrow" w:eastAsia="Times New Roman" w:hAnsi="Arial Narrow"/>
                <w:b/>
                <w:bCs/>
                <w:i/>
                <w:iCs/>
                <w:sz w:val="17"/>
                <w:szCs w:val="17"/>
                <w:lang w:eastAsia="en-US"/>
              </w:rPr>
              <w:t>Betriebsausstattung und Bürobedarf</w:t>
            </w:r>
          </w:p>
        </w:tc>
        <w:tc>
          <w:tcPr>
            <w:tcW w:w="1277" w:type="dxa"/>
            <w:tcBorders>
              <w:top w:val="nil"/>
              <w:left w:val="nil"/>
              <w:bottom w:val="nil"/>
              <w:right w:val="nil"/>
            </w:tcBorders>
            <w:shd w:val="clear" w:color="auto" w:fill="auto"/>
            <w:noWrap/>
            <w:vAlign w:val="bottom"/>
            <w:hideMark/>
          </w:tcPr>
          <w:p w14:paraId="6E6AC6F5" w14:textId="77777777" w:rsidR="008A3657" w:rsidRPr="009263F1" w:rsidRDefault="008A3657" w:rsidP="009E12C9">
            <w:pPr>
              <w:jc w:val="left"/>
              <w:rPr>
                <w:rFonts w:ascii="Arial Narrow" w:eastAsia="Times New Roman" w:hAnsi="Arial Narrow"/>
                <w:b/>
                <w:bCs/>
                <w:i/>
                <w:iCs/>
                <w:sz w:val="17"/>
                <w:szCs w:val="17"/>
                <w:lang w:eastAsia="en-US"/>
              </w:rPr>
            </w:pPr>
          </w:p>
        </w:tc>
        <w:tc>
          <w:tcPr>
            <w:tcW w:w="1280" w:type="dxa"/>
            <w:tcBorders>
              <w:top w:val="nil"/>
              <w:left w:val="nil"/>
              <w:bottom w:val="nil"/>
              <w:right w:val="nil"/>
            </w:tcBorders>
            <w:shd w:val="clear" w:color="auto" w:fill="auto"/>
            <w:noWrap/>
            <w:vAlign w:val="bottom"/>
            <w:hideMark/>
          </w:tcPr>
          <w:p w14:paraId="6E6AC6F6"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6F7"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6FE"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F9" w14:textId="77777777" w:rsidR="008A3657" w:rsidRPr="009263F1" w:rsidRDefault="008A3657" w:rsidP="009E12C9">
            <w:pPr>
              <w:jc w:val="right"/>
              <w:rPr>
                <w:rFonts w:ascii="Times New Roman" w:eastAsia="Times New Roman" w:hAnsi="Times New Roman" w:cs="Times New Roman"/>
                <w:lang w:eastAsia="en-US"/>
              </w:rPr>
            </w:pPr>
          </w:p>
        </w:tc>
        <w:tc>
          <w:tcPr>
            <w:tcW w:w="3093" w:type="dxa"/>
            <w:tcBorders>
              <w:top w:val="nil"/>
              <w:left w:val="nil"/>
              <w:bottom w:val="nil"/>
              <w:right w:val="nil"/>
            </w:tcBorders>
            <w:shd w:val="clear" w:color="auto" w:fill="auto"/>
            <w:noWrap/>
            <w:vAlign w:val="bottom"/>
            <w:hideMark/>
          </w:tcPr>
          <w:p w14:paraId="6E6AC6FA" w14:textId="27B9E3E6" w:rsidR="008A3657" w:rsidRPr="009263F1" w:rsidRDefault="0044490F"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 xml:space="preserve">Mobiliar und </w:t>
            </w:r>
            <w:r w:rsidR="005614AB">
              <w:rPr>
                <w:rFonts w:ascii="Arial Narrow" w:eastAsia="Times New Roman" w:hAnsi="Arial Narrow"/>
                <w:sz w:val="17"/>
                <w:szCs w:val="17"/>
                <w:lang w:eastAsia="en-US"/>
              </w:rPr>
              <w:t>Geräte</w:t>
            </w:r>
          </w:p>
        </w:tc>
        <w:tc>
          <w:tcPr>
            <w:tcW w:w="1277" w:type="dxa"/>
            <w:tcBorders>
              <w:top w:val="nil"/>
              <w:left w:val="nil"/>
              <w:bottom w:val="nil"/>
              <w:right w:val="nil"/>
            </w:tcBorders>
            <w:shd w:val="clear" w:color="auto" w:fill="auto"/>
            <w:noWrap/>
            <w:vAlign w:val="bottom"/>
            <w:hideMark/>
          </w:tcPr>
          <w:p w14:paraId="6E6AC6FB"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5 </w:t>
            </w:r>
          </w:p>
        </w:tc>
        <w:tc>
          <w:tcPr>
            <w:tcW w:w="1280" w:type="dxa"/>
            <w:tcBorders>
              <w:top w:val="nil"/>
              <w:left w:val="nil"/>
              <w:bottom w:val="nil"/>
              <w:right w:val="nil"/>
            </w:tcBorders>
            <w:shd w:val="clear" w:color="auto" w:fill="auto"/>
            <w:noWrap/>
            <w:vAlign w:val="bottom"/>
            <w:hideMark/>
          </w:tcPr>
          <w:p w14:paraId="6E6AC6FC"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 </w:t>
            </w:r>
          </w:p>
        </w:tc>
        <w:tc>
          <w:tcPr>
            <w:tcW w:w="1277" w:type="dxa"/>
            <w:tcBorders>
              <w:top w:val="nil"/>
              <w:left w:val="nil"/>
              <w:bottom w:val="nil"/>
              <w:right w:val="nil"/>
            </w:tcBorders>
            <w:shd w:val="clear" w:color="auto" w:fill="auto"/>
            <w:noWrap/>
            <w:vAlign w:val="bottom"/>
            <w:hideMark/>
          </w:tcPr>
          <w:p w14:paraId="6E6AC6FD"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w:t>
            </w:r>
          </w:p>
        </w:tc>
      </w:tr>
      <w:tr w:rsidR="008A3657" w:rsidRPr="009263F1" w14:paraId="6E6AC704" w14:textId="77777777" w:rsidTr="000B24E6">
        <w:trPr>
          <w:trHeight w:val="274"/>
          <w:jc w:val="center"/>
        </w:trPr>
        <w:tc>
          <w:tcPr>
            <w:tcW w:w="411" w:type="dxa"/>
            <w:tcBorders>
              <w:top w:val="nil"/>
              <w:left w:val="nil"/>
              <w:bottom w:val="nil"/>
              <w:right w:val="nil"/>
            </w:tcBorders>
            <w:shd w:val="clear" w:color="auto" w:fill="auto"/>
            <w:noWrap/>
            <w:vAlign w:val="bottom"/>
            <w:hideMark/>
          </w:tcPr>
          <w:p w14:paraId="6E6AC6FF"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nil"/>
              <w:left w:val="nil"/>
              <w:bottom w:val="nil"/>
              <w:right w:val="nil"/>
            </w:tcBorders>
            <w:shd w:val="clear" w:color="auto" w:fill="auto"/>
            <w:noWrap/>
            <w:vAlign w:val="bottom"/>
            <w:hideMark/>
          </w:tcPr>
          <w:p w14:paraId="6E6AC700" w14:textId="243CC618" w:rsidR="008A3657" w:rsidRPr="009263F1" w:rsidRDefault="0044490F" w:rsidP="009E12C9">
            <w:pPr>
              <w:jc w:val="left"/>
              <w:rPr>
                <w:rFonts w:ascii="Arial Narrow" w:eastAsia="Times New Roman" w:hAnsi="Arial Narrow"/>
                <w:sz w:val="17"/>
                <w:szCs w:val="17"/>
                <w:lang w:eastAsia="en-US"/>
              </w:rPr>
            </w:pPr>
            <w:r>
              <w:rPr>
                <w:rFonts w:ascii="Arial Narrow" w:eastAsia="Times New Roman" w:hAnsi="Arial Narrow"/>
                <w:sz w:val="17"/>
                <w:szCs w:val="17"/>
                <w:lang w:eastAsia="en-US"/>
              </w:rPr>
              <w:t>Bürobedarf und Materialien</w:t>
            </w:r>
          </w:p>
        </w:tc>
        <w:tc>
          <w:tcPr>
            <w:tcW w:w="1277" w:type="dxa"/>
            <w:tcBorders>
              <w:top w:val="nil"/>
              <w:left w:val="nil"/>
              <w:bottom w:val="nil"/>
              <w:right w:val="nil"/>
            </w:tcBorders>
            <w:shd w:val="clear" w:color="auto" w:fill="auto"/>
            <w:noWrap/>
            <w:vAlign w:val="bottom"/>
            <w:hideMark/>
          </w:tcPr>
          <w:p w14:paraId="6E6AC701"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5 </w:t>
            </w:r>
          </w:p>
        </w:tc>
        <w:tc>
          <w:tcPr>
            <w:tcW w:w="1280" w:type="dxa"/>
            <w:tcBorders>
              <w:top w:val="nil"/>
              <w:left w:val="nil"/>
              <w:bottom w:val="nil"/>
              <w:right w:val="nil"/>
            </w:tcBorders>
            <w:shd w:val="clear" w:color="auto" w:fill="auto"/>
            <w:noWrap/>
            <w:vAlign w:val="bottom"/>
            <w:hideMark/>
          </w:tcPr>
          <w:p w14:paraId="6E6AC702"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4 </w:t>
            </w:r>
          </w:p>
        </w:tc>
        <w:tc>
          <w:tcPr>
            <w:tcW w:w="1277" w:type="dxa"/>
            <w:tcBorders>
              <w:top w:val="nil"/>
              <w:left w:val="nil"/>
              <w:bottom w:val="nil"/>
              <w:right w:val="nil"/>
            </w:tcBorders>
            <w:shd w:val="clear" w:color="auto" w:fill="auto"/>
            <w:noWrap/>
            <w:vAlign w:val="bottom"/>
            <w:hideMark/>
          </w:tcPr>
          <w:p w14:paraId="6E6AC703" w14:textId="77777777" w:rsidR="008A3657" w:rsidRPr="009263F1" w:rsidRDefault="008A3657"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83%</w:t>
            </w:r>
          </w:p>
        </w:tc>
      </w:tr>
      <w:tr w:rsidR="008A3657" w:rsidRPr="009263F1" w14:paraId="6E6AC70A" w14:textId="77777777" w:rsidTr="000B24E6">
        <w:trPr>
          <w:trHeight w:val="289"/>
          <w:jc w:val="center"/>
        </w:trPr>
        <w:tc>
          <w:tcPr>
            <w:tcW w:w="411" w:type="dxa"/>
            <w:tcBorders>
              <w:top w:val="nil"/>
              <w:left w:val="nil"/>
              <w:bottom w:val="nil"/>
              <w:right w:val="nil"/>
            </w:tcBorders>
            <w:shd w:val="clear" w:color="auto" w:fill="auto"/>
            <w:noWrap/>
            <w:vAlign w:val="bottom"/>
            <w:hideMark/>
          </w:tcPr>
          <w:p w14:paraId="6E6AC705" w14:textId="77777777" w:rsidR="008A3657" w:rsidRPr="009263F1" w:rsidRDefault="008A3657" w:rsidP="009E12C9">
            <w:pPr>
              <w:jc w:val="right"/>
              <w:rPr>
                <w:rFonts w:ascii="Arial Narrow" w:eastAsia="Times New Roman" w:hAnsi="Arial Narrow"/>
                <w:sz w:val="17"/>
                <w:szCs w:val="17"/>
                <w:lang w:eastAsia="en-US"/>
              </w:rPr>
            </w:pPr>
          </w:p>
        </w:tc>
        <w:tc>
          <w:tcPr>
            <w:tcW w:w="3093" w:type="dxa"/>
            <w:tcBorders>
              <w:top w:val="single" w:sz="4" w:space="0" w:color="C7CFD8"/>
              <w:left w:val="nil"/>
              <w:bottom w:val="single" w:sz="12" w:space="0" w:color="C7CFD8"/>
              <w:right w:val="nil"/>
            </w:tcBorders>
            <w:shd w:val="clear" w:color="auto" w:fill="auto"/>
            <w:noWrap/>
            <w:vAlign w:val="center"/>
            <w:hideMark/>
          </w:tcPr>
          <w:p w14:paraId="6E6AC706" w14:textId="34D901A6" w:rsidR="008A3657" w:rsidRPr="009263F1" w:rsidRDefault="000B508C" w:rsidP="009E12C9">
            <w:pPr>
              <w:jc w:val="left"/>
              <w:rPr>
                <w:rFonts w:ascii="Arial Narrow" w:eastAsia="Times New Roman" w:hAnsi="Arial Narrow"/>
                <w:i/>
                <w:iCs/>
                <w:sz w:val="17"/>
                <w:szCs w:val="17"/>
                <w:lang w:eastAsia="en-US"/>
              </w:rPr>
            </w:pPr>
            <w:r>
              <w:rPr>
                <w:rFonts w:ascii="Arial Narrow" w:eastAsia="Times New Roman" w:hAnsi="Arial Narrow"/>
                <w:i/>
                <w:iCs/>
                <w:sz w:val="17"/>
                <w:szCs w:val="17"/>
                <w:lang w:eastAsia="en-US"/>
              </w:rPr>
              <w:t>Zwischensumme</w:t>
            </w:r>
            <w:r w:rsidR="008A3657" w:rsidRPr="009263F1">
              <w:rPr>
                <w:rFonts w:ascii="Arial Narrow" w:eastAsia="Times New Roman" w:hAnsi="Arial Narrow"/>
                <w:i/>
                <w:iCs/>
                <w:sz w:val="17"/>
                <w:szCs w:val="17"/>
                <w:lang w:eastAsia="en-US"/>
              </w:rPr>
              <w:t xml:space="preserve">, </w:t>
            </w:r>
            <w:r w:rsidR="008B17E5">
              <w:rPr>
                <w:rFonts w:ascii="Arial Narrow" w:eastAsia="Times New Roman" w:hAnsi="Arial Narrow"/>
                <w:i/>
                <w:iCs/>
                <w:sz w:val="17"/>
                <w:szCs w:val="17"/>
                <w:lang w:eastAsia="en-US"/>
              </w:rPr>
              <w:t>Betriebsausstattung und Bürobedarf</w:t>
            </w:r>
          </w:p>
        </w:tc>
        <w:tc>
          <w:tcPr>
            <w:tcW w:w="1277" w:type="dxa"/>
            <w:tcBorders>
              <w:top w:val="single" w:sz="4" w:space="0" w:color="C7CFD8"/>
              <w:left w:val="nil"/>
              <w:bottom w:val="single" w:sz="12" w:space="0" w:color="C7CFD8"/>
              <w:right w:val="nil"/>
            </w:tcBorders>
            <w:shd w:val="clear" w:color="auto" w:fill="auto"/>
            <w:noWrap/>
            <w:vAlign w:val="center"/>
            <w:hideMark/>
          </w:tcPr>
          <w:p w14:paraId="6E6AC707"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10 </w:t>
            </w:r>
          </w:p>
        </w:tc>
        <w:tc>
          <w:tcPr>
            <w:tcW w:w="1280" w:type="dxa"/>
            <w:tcBorders>
              <w:top w:val="single" w:sz="4" w:space="0" w:color="C7CFD8"/>
              <w:left w:val="nil"/>
              <w:bottom w:val="single" w:sz="12" w:space="0" w:color="C7CFD8"/>
              <w:right w:val="nil"/>
            </w:tcBorders>
            <w:shd w:val="clear" w:color="auto" w:fill="auto"/>
            <w:noWrap/>
            <w:vAlign w:val="center"/>
            <w:hideMark/>
          </w:tcPr>
          <w:p w14:paraId="6E6AC708"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xml:space="preserve">4 </w:t>
            </w:r>
          </w:p>
        </w:tc>
        <w:tc>
          <w:tcPr>
            <w:tcW w:w="1277" w:type="dxa"/>
            <w:tcBorders>
              <w:top w:val="single" w:sz="4" w:space="0" w:color="C7CFD8"/>
              <w:left w:val="nil"/>
              <w:bottom w:val="single" w:sz="12" w:space="0" w:color="C7CFD8"/>
              <w:right w:val="nil"/>
            </w:tcBorders>
            <w:shd w:val="clear" w:color="auto" w:fill="auto"/>
            <w:noWrap/>
            <w:vAlign w:val="center"/>
            <w:hideMark/>
          </w:tcPr>
          <w:p w14:paraId="6E6AC709"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42%</w:t>
            </w:r>
          </w:p>
        </w:tc>
      </w:tr>
      <w:tr w:rsidR="008A3657" w:rsidRPr="009263F1" w14:paraId="6E6AC710" w14:textId="77777777" w:rsidTr="000B24E6">
        <w:trPr>
          <w:trHeight w:val="121"/>
          <w:jc w:val="center"/>
        </w:trPr>
        <w:tc>
          <w:tcPr>
            <w:tcW w:w="411" w:type="dxa"/>
            <w:tcBorders>
              <w:top w:val="nil"/>
              <w:left w:val="nil"/>
              <w:bottom w:val="nil"/>
              <w:right w:val="nil"/>
            </w:tcBorders>
            <w:shd w:val="clear" w:color="auto" w:fill="auto"/>
            <w:noWrap/>
            <w:vAlign w:val="bottom"/>
            <w:hideMark/>
          </w:tcPr>
          <w:p w14:paraId="6E6AC70B" w14:textId="77777777" w:rsidR="008A3657" w:rsidRPr="009263F1" w:rsidRDefault="008A3657" w:rsidP="009E12C9">
            <w:pPr>
              <w:jc w:val="right"/>
              <w:rPr>
                <w:rFonts w:ascii="Arial Narrow" w:eastAsia="Times New Roman" w:hAnsi="Arial Narrow"/>
                <w:b/>
                <w:bCs/>
                <w:sz w:val="17"/>
                <w:szCs w:val="17"/>
                <w:lang w:eastAsia="en-US"/>
              </w:rPr>
            </w:pPr>
          </w:p>
        </w:tc>
        <w:tc>
          <w:tcPr>
            <w:tcW w:w="3093" w:type="dxa"/>
            <w:tcBorders>
              <w:top w:val="nil"/>
              <w:left w:val="nil"/>
              <w:bottom w:val="nil"/>
              <w:right w:val="nil"/>
            </w:tcBorders>
            <w:shd w:val="clear" w:color="auto" w:fill="auto"/>
            <w:noWrap/>
            <w:vAlign w:val="center"/>
            <w:hideMark/>
          </w:tcPr>
          <w:p w14:paraId="6E6AC70C" w14:textId="77777777" w:rsidR="008A3657" w:rsidRPr="009263F1" w:rsidRDefault="008A3657" w:rsidP="009E12C9">
            <w:pPr>
              <w:jc w:val="lef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center"/>
            <w:hideMark/>
          </w:tcPr>
          <w:p w14:paraId="6E6AC70D" w14:textId="77777777" w:rsidR="008A3657" w:rsidRPr="009263F1" w:rsidRDefault="008A3657" w:rsidP="009E12C9">
            <w:pPr>
              <w:jc w:val="left"/>
              <w:rPr>
                <w:rFonts w:ascii="Times New Roman" w:eastAsia="Times New Roman" w:hAnsi="Times New Roman" w:cs="Times New Roman"/>
                <w:lang w:eastAsia="en-US"/>
              </w:rPr>
            </w:pPr>
          </w:p>
        </w:tc>
        <w:tc>
          <w:tcPr>
            <w:tcW w:w="1280" w:type="dxa"/>
            <w:tcBorders>
              <w:top w:val="nil"/>
              <w:left w:val="nil"/>
              <w:bottom w:val="nil"/>
              <w:right w:val="nil"/>
            </w:tcBorders>
            <w:shd w:val="clear" w:color="auto" w:fill="auto"/>
            <w:noWrap/>
            <w:vAlign w:val="center"/>
            <w:hideMark/>
          </w:tcPr>
          <w:p w14:paraId="6E6AC70E" w14:textId="77777777" w:rsidR="008A3657" w:rsidRPr="009263F1" w:rsidRDefault="008A3657" w:rsidP="009E12C9">
            <w:pPr>
              <w:jc w:val="righ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center"/>
            <w:hideMark/>
          </w:tcPr>
          <w:p w14:paraId="6E6AC70F" w14:textId="77777777" w:rsidR="008A3657" w:rsidRPr="009263F1" w:rsidRDefault="008A3657" w:rsidP="009E12C9">
            <w:pPr>
              <w:ind w:firstLineChars="100" w:firstLine="200"/>
              <w:jc w:val="left"/>
              <w:rPr>
                <w:rFonts w:ascii="Times New Roman" w:eastAsia="Times New Roman" w:hAnsi="Times New Roman" w:cs="Times New Roman"/>
                <w:lang w:eastAsia="en-US"/>
              </w:rPr>
            </w:pPr>
          </w:p>
        </w:tc>
      </w:tr>
      <w:tr w:rsidR="008A3657" w:rsidRPr="009263F1" w14:paraId="6E6AC716" w14:textId="77777777" w:rsidTr="000B24E6">
        <w:trPr>
          <w:trHeight w:val="320"/>
          <w:jc w:val="center"/>
        </w:trPr>
        <w:tc>
          <w:tcPr>
            <w:tcW w:w="411" w:type="dxa"/>
            <w:tcBorders>
              <w:top w:val="nil"/>
              <w:left w:val="nil"/>
              <w:bottom w:val="nil"/>
              <w:right w:val="nil"/>
            </w:tcBorders>
            <w:shd w:val="clear" w:color="auto" w:fill="auto"/>
            <w:noWrap/>
            <w:vAlign w:val="bottom"/>
            <w:hideMark/>
          </w:tcPr>
          <w:p w14:paraId="6E6AC711" w14:textId="77777777" w:rsidR="008A3657" w:rsidRPr="009263F1" w:rsidRDefault="008A3657" w:rsidP="009E12C9">
            <w:pPr>
              <w:jc w:val="right"/>
              <w:rPr>
                <w:rFonts w:ascii="Times New Roman" w:eastAsia="Times New Roman" w:hAnsi="Times New Roman" w:cs="Times New Roman"/>
                <w:lang w:eastAsia="en-US"/>
              </w:rPr>
            </w:pPr>
          </w:p>
        </w:tc>
        <w:tc>
          <w:tcPr>
            <w:tcW w:w="3093" w:type="dxa"/>
            <w:tcBorders>
              <w:top w:val="single" w:sz="4" w:space="0" w:color="C7CFD8"/>
              <w:left w:val="nil"/>
              <w:bottom w:val="single" w:sz="12" w:space="0" w:color="C7CFD8"/>
              <w:right w:val="nil"/>
            </w:tcBorders>
            <w:shd w:val="clear" w:color="auto" w:fill="auto"/>
            <w:noWrap/>
            <w:vAlign w:val="center"/>
            <w:hideMark/>
          </w:tcPr>
          <w:p w14:paraId="6E6AC712" w14:textId="2168BA63" w:rsidR="008A3657" w:rsidRPr="009263F1" w:rsidRDefault="007B2F76" w:rsidP="009E12C9">
            <w:pPr>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Insgesamt</w:t>
            </w:r>
            <w:r w:rsidR="008A3657" w:rsidRPr="009263F1">
              <w:rPr>
                <w:rFonts w:ascii="Arial Narrow" w:eastAsia="Times New Roman" w:hAnsi="Arial Narrow"/>
                <w:b/>
                <w:bCs/>
                <w:sz w:val="17"/>
                <w:szCs w:val="17"/>
                <w:lang w:eastAsia="en-US"/>
              </w:rPr>
              <w:t>, B</w:t>
            </w:r>
          </w:p>
        </w:tc>
        <w:tc>
          <w:tcPr>
            <w:tcW w:w="1277" w:type="dxa"/>
            <w:tcBorders>
              <w:top w:val="single" w:sz="4" w:space="0" w:color="C7CFD8"/>
              <w:left w:val="nil"/>
              <w:bottom w:val="single" w:sz="12" w:space="0" w:color="C7CFD8"/>
              <w:right w:val="nil"/>
            </w:tcBorders>
            <w:shd w:val="clear" w:color="auto" w:fill="auto"/>
            <w:noWrap/>
            <w:vAlign w:val="center"/>
            <w:hideMark/>
          </w:tcPr>
          <w:p w14:paraId="6E6AC713" w14:textId="77B87E9C"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2</w:t>
            </w:r>
            <w:r w:rsidR="00E94B9C">
              <w:rPr>
                <w:rFonts w:ascii="Arial Narrow" w:eastAsia="Times New Roman" w:hAnsi="Arial Narrow"/>
                <w:b/>
                <w:bCs/>
                <w:sz w:val="17"/>
                <w:szCs w:val="17"/>
                <w:lang w:eastAsia="en-US"/>
              </w:rPr>
              <w:t>.</w:t>
            </w:r>
            <w:r w:rsidRPr="009263F1">
              <w:rPr>
                <w:rFonts w:ascii="Arial Narrow" w:eastAsia="Times New Roman" w:hAnsi="Arial Narrow"/>
                <w:b/>
                <w:bCs/>
                <w:sz w:val="17"/>
                <w:szCs w:val="17"/>
                <w:lang w:eastAsia="en-US"/>
              </w:rPr>
              <w:t xml:space="preserve">408 </w:t>
            </w:r>
          </w:p>
        </w:tc>
        <w:tc>
          <w:tcPr>
            <w:tcW w:w="1280" w:type="dxa"/>
            <w:tcBorders>
              <w:top w:val="single" w:sz="4" w:space="0" w:color="C7CFD8"/>
              <w:left w:val="nil"/>
              <w:bottom w:val="single" w:sz="12" w:space="0" w:color="C7CFD8"/>
              <w:right w:val="nil"/>
            </w:tcBorders>
            <w:shd w:val="clear" w:color="auto" w:fill="auto"/>
            <w:noWrap/>
            <w:vAlign w:val="center"/>
            <w:hideMark/>
          </w:tcPr>
          <w:p w14:paraId="6E6AC714" w14:textId="23F89FE2"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1</w:t>
            </w:r>
            <w:r w:rsidR="00E94B9C">
              <w:rPr>
                <w:rFonts w:ascii="Arial Narrow" w:eastAsia="Times New Roman" w:hAnsi="Arial Narrow"/>
                <w:b/>
                <w:bCs/>
                <w:sz w:val="17"/>
                <w:szCs w:val="17"/>
                <w:lang w:eastAsia="en-US"/>
              </w:rPr>
              <w:t>.</w:t>
            </w:r>
            <w:r w:rsidRPr="009263F1">
              <w:rPr>
                <w:rFonts w:ascii="Arial Narrow" w:eastAsia="Times New Roman" w:hAnsi="Arial Narrow"/>
                <w:b/>
                <w:bCs/>
                <w:sz w:val="17"/>
                <w:szCs w:val="17"/>
                <w:lang w:eastAsia="en-US"/>
              </w:rPr>
              <w:t xml:space="preserve">080 </w:t>
            </w:r>
          </w:p>
        </w:tc>
        <w:tc>
          <w:tcPr>
            <w:tcW w:w="1277" w:type="dxa"/>
            <w:tcBorders>
              <w:top w:val="single" w:sz="4" w:space="0" w:color="C7CFD8"/>
              <w:left w:val="nil"/>
              <w:bottom w:val="single" w:sz="12" w:space="0" w:color="C7CFD8"/>
              <w:right w:val="nil"/>
            </w:tcBorders>
            <w:shd w:val="clear" w:color="auto" w:fill="auto"/>
            <w:noWrap/>
            <w:vAlign w:val="center"/>
            <w:hideMark/>
          </w:tcPr>
          <w:p w14:paraId="6E6AC715" w14:textId="77777777" w:rsidR="008A3657" w:rsidRPr="009263F1" w:rsidRDefault="008A3657"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45%</w:t>
            </w:r>
          </w:p>
        </w:tc>
      </w:tr>
      <w:tr w:rsidR="000B24E6" w:rsidRPr="009263F1" w14:paraId="6E6AC71C" w14:textId="77777777" w:rsidTr="000B24E6">
        <w:trPr>
          <w:trHeight w:val="289"/>
          <w:jc w:val="center"/>
        </w:trPr>
        <w:tc>
          <w:tcPr>
            <w:tcW w:w="411" w:type="dxa"/>
            <w:tcBorders>
              <w:top w:val="nil"/>
              <w:left w:val="nil"/>
              <w:bottom w:val="single" w:sz="12" w:space="0" w:color="C7CFD8"/>
              <w:right w:val="nil"/>
            </w:tcBorders>
            <w:shd w:val="clear" w:color="auto" w:fill="auto"/>
            <w:noWrap/>
            <w:vAlign w:val="center"/>
            <w:hideMark/>
          </w:tcPr>
          <w:p w14:paraId="6E6AC717" w14:textId="77777777" w:rsidR="000B24E6" w:rsidRPr="009263F1" w:rsidRDefault="000B24E6" w:rsidP="009E12C9">
            <w:pPr>
              <w:jc w:val="lef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w:t>
            </w:r>
          </w:p>
        </w:tc>
        <w:tc>
          <w:tcPr>
            <w:tcW w:w="3093" w:type="dxa"/>
            <w:tcBorders>
              <w:top w:val="nil"/>
              <w:left w:val="nil"/>
              <w:bottom w:val="single" w:sz="12" w:space="0" w:color="C7CFD8"/>
              <w:right w:val="nil"/>
            </w:tcBorders>
            <w:shd w:val="clear" w:color="auto" w:fill="auto"/>
            <w:noWrap/>
            <w:vAlign w:val="center"/>
            <w:hideMark/>
          </w:tcPr>
          <w:p w14:paraId="6E6AC718" w14:textId="7780F5D5" w:rsidR="000B24E6" w:rsidRPr="009263F1" w:rsidRDefault="007B2F76" w:rsidP="009E12C9">
            <w:pPr>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INSGESAMT</w:t>
            </w:r>
            <w:r w:rsidRPr="008A3657">
              <w:rPr>
                <w:rFonts w:ascii="Arial Narrow" w:eastAsia="Times New Roman" w:hAnsi="Arial Narrow"/>
                <w:b/>
                <w:bCs/>
                <w:sz w:val="17"/>
                <w:szCs w:val="17"/>
                <w:lang w:eastAsia="en-US"/>
              </w:rPr>
              <w:t xml:space="preserve"> </w:t>
            </w:r>
          </w:p>
        </w:tc>
        <w:tc>
          <w:tcPr>
            <w:tcW w:w="1277" w:type="dxa"/>
            <w:tcBorders>
              <w:top w:val="nil"/>
              <w:left w:val="nil"/>
              <w:bottom w:val="single" w:sz="12" w:space="0" w:color="C7CFD8"/>
              <w:right w:val="nil"/>
            </w:tcBorders>
            <w:shd w:val="clear" w:color="auto" w:fill="auto"/>
            <w:noWrap/>
            <w:vAlign w:val="center"/>
            <w:hideMark/>
          </w:tcPr>
          <w:p w14:paraId="6E6AC719" w14:textId="72CC8AD3" w:rsidR="000B24E6" w:rsidRPr="009263F1" w:rsidRDefault="000B24E6" w:rsidP="0016406E">
            <w:pPr>
              <w:ind w:firstLineChars="100" w:firstLine="170"/>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7</w:t>
            </w:r>
            <w:r w:rsidR="00367FEC">
              <w:rPr>
                <w:rFonts w:ascii="Arial Narrow" w:eastAsia="Times New Roman" w:hAnsi="Arial Narrow"/>
                <w:b/>
                <w:bCs/>
                <w:sz w:val="17"/>
                <w:szCs w:val="17"/>
                <w:lang w:eastAsia="en-US"/>
              </w:rPr>
              <w:t>.</w:t>
            </w:r>
            <w:r w:rsidRPr="008A3657">
              <w:rPr>
                <w:rFonts w:ascii="Arial Narrow" w:eastAsia="Times New Roman" w:hAnsi="Arial Narrow"/>
                <w:b/>
                <w:bCs/>
                <w:sz w:val="17"/>
                <w:szCs w:val="17"/>
                <w:lang w:eastAsia="en-US"/>
              </w:rPr>
              <w:t>347</w:t>
            </w:r>
          </w:p>
        </w:tc>
        <w:tc>
          <w:tcPr>
            <w:tcW w:w="1280" w:type="dxa"/>
            <w:tcBorders>
              <w:top w:val="nil"/>
              <w:left w:val="nil"/>
              <w:bottom w:val="single" w:sz="12" w:space="0" w:color="C7CFD8"/>
              <w:right w:val="nil"/>
            </w:tcBorders>
            <w:shd w:val="clear" w:color="auto" w:fill="auto"/>
            <w:noWrap/>
            <w:vAlign w:val="center"/>
            <w:hideMark/>
          </w:tcPr>
          <w:p w14:paraId="6E6AC71A" w14:textId="3268B94B" w:rsidR="000B24E6" w:rsidRPr="009263F1" w:rsidRDefault="000B24E6" w:rsidP="0016406E">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3</w:t>
            </w:r>
            <w:r w:rsidR="00367FEC">
              <w:rPr>
                <w:rFonts w:ascii="Arial Narrow" w:eastAsia="Times New Roman" w:hAnsi="Arial Narrow"/>
                <w:b/>
                <w:bCs/>
                <w:sz w:val="17"/>
                <w:szCs w:val="17"/>
                <w:lang w:eastAsia="en-US"/>
              </w:rPr>
              <w:t>.</w:t>
            </w:r>
            <w:r w:rsidRPr="008A3657">
              <w:rPr>
                <w:rFonts w:ascii="Arial Narrow" w:eastAsia="Times New Roman" w:hAnsi="Arial Narrow"/>
                <w:b/>
                <w:bCs/>
                <w:sz w:val="17"/>
                <w:szCs w:val="17"/>
                <w:lang w:eastAsia="en-US"/>
              </w:rPr>
              <w:t xml:space="preserve">267 </w:t>
            </w:r>
          </w:p>
        </w:tc>
        <w:tc>
          <w:tcPr>
            <w:tcW w:w="1277" w:type="dxa"/>
            <w:tcBorders>
              <w:top w:val="nil"/>
              <w:left w:val="nil"/>
              <w:bottom w:val="single" w:sz="12" w:space="0" w:color="C7CFD8"/>
              <w:right w:val="nil"/>
            </w:tcBorders>
            <w:shd w:val="clear" w:color="auto" w:fill="auto"/>
            <w:noWrap/>
            <w:vAlign w:val="center"/>
            <w:hideMark/>
          </w:tcPr>
          <w:p w14:paraId="6E6AC71B" w14:textId="3B8DC341" w:rsidR="000B24E6" w:rsidRPr="009263F1" w:rsidRDefault="000B24E6" w:rsidP="009E12C9">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44%</w:t>
            </w:r>
          </w:p>
        </w:tc>
      </w:tr>
      <w:tr w:rsidR="008A3657" w:rsidRPr="009263F1" w14:paraId="6E6AC722" w14:textId="77777777" w:rsidTr="000B24E6">
        <w:trPr>
          <w:trHeight w:val="60"/>
          <w:jc w:val="center"/>
        </w:trPr>
        <w:tc>
          <w:tcPr>
            <w:tcW w:w="411" w:type="dxa"/>
            <w:tcBorders>
              <w:top w:val="nil"/>
              <w:left w:val="nil"/>
              <w:bottom w:val="nil"/>
              <w:right w:val="nil"/>
            </w:tcBorders>
            <w:shd w:val="clear" w:color="auto" w:fill="auto"/>
            <w:noWrap/>
            <w:vAlign w:val="bottom"/>
            <w:hideMark/>
          </w:tcPr>
          <w:p w14:paraId="6E6AC71D" w14:textId="77777777" w:rsidR="008A3657" w:rsidRPr="009263F1" w:rsidRDefault="008A3657" w:rsidP="009E12C9">
            <w:pPr>
              <w:jc w:val="right"/>
              <w:rPr>
                <w:rFonts w:ascii="Arial Narrow" w:eastAsia="Times New Roman" w:hAnsi="Arial Narrow"/>
                <w:b/>
                <w:bCs/>
                <w:sz w:val="17"/>
                <w:szCs w:val="17"/>
                <w:lang w:eastAsia="en-US"/>
              </w:rPr>
            </w:pPr>
          </w:p>
        </w:tc>
        <w:tc>
          <w:tcPr>
            <w:tcW w:w="3093" w:type="dxa"/>
            <w:tcBorders>
              <w:top w:val="nil"/>
              <w:left w:val="nil"/>
              <w:bottom w:val="nil"/>
              <w:right w:val="nil"/>
            </w:tcBorders>
            <w:shd w:val="clear" w:color="auto" w:fill="auto"/>
            <w:noWrap/>
            <w:vAlign w:val="bottom"/>
            <w:hideMark/>
          </w:tcPr>
          <w:p w14:paraId="6E6AC71E" w14:textId="77777777" w:rsidR="008A3657" w:rsidRPr="009263F1" w:rsidRDefault="008A3657" w:rsidP="009E12C9">
            <w:pPr>
              <w:jc w:val="lef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71F" w14:textId="77777777" w:rsidR="008A3657" w:rsidRPr="009263F1" w:rsidRDefault="008A3657" w:rsidP="009E12C9">
            <w:pPr>
              <w:jc w:val="left"/>
              <w:rPr>
                <w:rFonts w:ascii="Times New Roman" w:eastAsia="Times New Roman" w:hAnsi="Times New Roman" w:cs="Times New Roman"/>
                <w:lang w:eastAsia="en-US"/>
              </w:rPr>
            </w:pPr>
          </w:p>
        </w:tc>
        <w:tc>
          <w:tcPr>
            <w:tcW w:w="1280" w:type="dxa"/>
            <w:tcBorders>
              <w:top w:val="nil"/>
              <w:left w:val="nil"/>
              <w:bottom w:val="nil"/>
              <w:right w:val="nil"/>
            </w:tcBorders>
            <w:shd w:val="clear" w:color="auto" w:fill="auto"/>
            <w:noWrap/>
            <w:vAlign w:val="bottom"/>
            <w:hideMark/>
          </w:tcPr>
          <w:p w14:paraId="6E6AC720" w14:textId="77777777" w:rsidR="008A3657" w:rsidRPr="009263F1" w:rsidRDefault="008A3657" w:rsidP="009E12C9">
            <w:pPr>
              <w:jc w:val="left"/>
              <w:rPr>
                <w:rFonts w:ascii="Times New Roman" w:eastAsia="Times New Roman" w:hAnsi="Times New Roman" w:cs="Times New Roman"/>
                <w:lang w:eastAsia="en-US"/>
              </w:rPr>
            </w:pPr>
          </w:p>
        </w:tc>
        <w:tc>
          <w:tcPr>
            <w:tcW w:w="1277" w:type="dxa"/>
            <w:tcBorders>
              <w:top w:val="nil"/>
              <w:left w:val="nil"/>
              <w:bottom w:val="nil"/>
              <w:right w:val="nil"/>
            </w:tcBorders>
            <w:shd w:val="clear" w:color="auto" w:fill="auto"/>
            <w:noWrap/>
            <w:vAlign w:val="bottom"/>
            <w:hideMark/>
          </w:tcPr>
          <w:p w14:paraId="6E6AC721" w14:textId="77777777" w:rsidR="008A3657" w:rsidRPr="009263F1" w:rsidRDefault="008A3657" w:rsidP="009E12C9">
            <w:pPr>
              <w:jc w:val="left"/>
              <w:rPr>
                <w:rFonts w:ascii="Times New Roman" w:eastAsia="Times New Roman" w:hAnsi="Times New Roman" w:cs="Times New Roman"/>
                <w:lang w:eastAsia="en-US"/>
              </w:rPr>
            </w:pPr>
          </w:p>
        </w:tc>
      </w:tr>
      <w:tr w:rsidR="008A3657" w:rsidRPr="009263F1" w14:paraId="6E6AC725" w14:textId="77777777" w:rsidTr="00896201">
        <w:trPr>
          <w:trHeight w:hRule="exact" w:val="201"/>
          <w:jc w:val="center"/>
        </w:trPr>
        <w:tc>
          <w:tcPr>
            <w:tcW w:w="6061" w:type="dxa"/>
            <w:gridSpan w:val="4"/>
            <w:tcBorders>
              <w:top w:val="nil"/>
              <w:left w:val="nil"/>
              <w:bottom w:val="nil"/>
              <w:right w:val="nil"/>
            </w:tcBorders>
            <w:shd w:val="clear" w:color="auto" w:fill="auto"/>
            <w:noWrap/>
            <w:vAlign w:val="bottom"/>
            <w:hideMark/>
          </w:tcPr>
          <w:p w14:paraId="6E6AC723" w14:textId="5721E6BC" w:rsidR="008A3657" w:rsidRPr="009263F1" w:rsidRDefault="008A3657" w:rsidP="009E12C9">
            <w:pPr>
              <w:jc w:val="left"/>
              <w:rPr>
                <w:rFonts w:ascii="Arial Narrow" w:eastAsia="Times New Roman" w:hAnsi="Arial Narrow"/>
                <w:i/>
                <w:iCs/>
                <w:sz w:val="16"/>
                <w:szCs w:val="16"/>
                <w:lang w:eastAsia="en-US"/>
              </w:rPr>
            </w:pPr>
            <w:r w:rsidRPr="004D4AC2">
              <w:rPr>
                <w:rFonts w:ascii="Arial Narrow" w:eastAsia="Times New Roman" w:hAnsi="Arial Narrow"/>
                <w:i/>
                <w:iCs/>
                <w:sz w:val="16"/>
                <w:szCs w:val="16"/>
                <w:vertAlign w:val="superscript"/>
                <w:lang w:eastAsia="en-US"/>
              </w:rPr>
              <w:t>1</w:t>
            </w:r>
            <w:r w:rsidRPr="004D4AC2">
              <w:rPr>
                <w:rFonts w:ascii="Arial Narrow" w:eastAsia="Times New Roman" w:hAnsi="Arial Narrow"/>
                <w:i/>
                <w:iCs/>
                <w:sz w:val="16"/>
                <w:szCs w:val="16"/>
                <w:lang w:eastAsia="en-US"/>
              </w:rPr>
              <w:t xml:space="preserve">2020 </w:t>
            </w:r>
            <w:r w:rsidR="000F2C10" w:rsidRPr="004D4AC2">
              <w:rPr>
                <w:rFonts w:ascii="Arial Narrow" w:eastAsia="Times New Roman" w:hAnsi="Arial Narrow"/>
                <w:i/>
                <w:iCs/>
                <w:sz w:val="16"/>
                <w:szCs w:val="16"/>
                <w:lang w:eastAsia="en-US"/>
              </w:rPr>
              <w:t xml:space="preserve">Der </w:t>
            </w:r>
            <w:r w:rsidR="00FC4765" w:rsidRPr="00EA076D">
              <w:rPr>
                <w:rFonts w:ascii="Arial Narrow" w:eastAsia="Times New Roman" w:hAnsi="Arial Narrow"/>
                <w:i/>
                <w:iCs/>
                <w:sz w:val="16"/>
                <w:szCs w:val="16"/>
                <w:lang w:eastAsia="en-US"/>
              </w:rPr>
              <w:t>Ist</w:t>
            </w:r>
            <w:r w:rsidR="004D4AC2" w:rsidRPr="00EA076D">
              <w:rPr>
                <w:rFonts w:ascii="Arial Narrow" w:eastAsia="Times New Roman" w:hAnsi="Arial Narrow"/>
                <w:i/>
                <w:iCs/>
                <w:sz w:val="16"/>
                <w:szCs w:val="16"/>
                <w:lang w:eastAsia="en-US"/>
              </w:rPr>
              <w:t>-Wert</w:t>
            </w:r>
            <w:r w:rsidRPr="004D4AC2">
              <w:rPr>
                <w:rFonts w:ascii="Arial Narrow" w:eastAsia="Times New Roman" w:hAnsi="Arial Narrow"/>
                <w:i/>
                <w:iCs/>
                <w:sz w:val="16"/>
                <w:szCs w:val="16"/>
                <w:lang w:eastAsia="en-US"/>
              </w:rPr>
              <w:t xml:space="preserve"> </w:t>
            </w:r>
            <w:r w:rsidR="00C045B0" w:rsidRPr="004D4AC2">
              <w:rPr>
                <w:rFonts w:ascii="Arial Narrow" w:eastAsia="Times New Roman" w:hAnsi="Arial Narrow"/>
                <w:i/>
                <w:iCs/>
                <w:sz w:val="16"/>
                <w:szCs w:val="16"/>
                <w:lang w:eastAsia="en-US"/>
              </w:rPr>
              <w:t>für</w:t>
            </w:r>
            <w:r w:rsidRPr="004D4AC2">
              <w:rPr>
                <w:rFonts w:ascii="Arial Narrow" w:eastAsia="Times New Roman" w:hAnsi="Arial Narrow"/>
                <w:i/>
                <w:iCs/>
                <w:sz w:val="16"/>
                <w:szCs w:val="16"/>
                <w:lang w:eastAsia="en-US"/>
              </w:rPr>
              <w:t xml:space="preserve"> </w:t>
            </w:r>
            <w:r w:rsidR="00071790">
              <w:rPr>
                <w:rFonts w:ascii="Arial Narrow" w:eastAsia="Times New Roman" w:hAnsi="Arial Narrow"/>
                <w:i/>
                <w:iCs/>
                <w:sz w:val="16"/>
                <w:szCs w:val="16"/>
                <w:lang w:eastAsia="en-US"/>
              </w:rPr>
              <w:t>Einzeln vertraglich vereinbarte Dienstleistungen</w:t>
            </w:r>
            <w:r w:rsidRPr="004D4AC2">
              <w:rPr>
                <w:rFonts w:ascii="Arial Narrow" w:eastAsia="Times New Roman" w:hAnsi="Arial Narrow"/>
                <w:i/>
                <w:iCs/>
                <w:sz w:val="16"/>
                <w:szCs w:val="16"/>
                <w:lang w:eastAsia="en-US"/>
              </w:rPr>
              <w:t xml:space="preserve"> </w:t>
            </w:r>
            <w:r w:rsidR="00C477D4" w:rsidRPr="004D4AC2">
              <w:rPr>
                <w:rFonts w:ascii="Arial Narrow" w:eastAsia="Times New Roman" w:hAnsi="Arial Narrow"/>
                <w:i/>
                <w:iCs/>
                <w:sz w:val="16"/>
                <w:szCs w:val="16"/>
                <w:lang w:eastAsia="en-US"/>
              </w:rPr>
              <w:t>beläuft sich auf</w:t>
            </w:r>
            <w:r w:rsidRPr="004D4AC2">
              <w:rPr>
                <w:rFonts w:ascii="Arial Narrow" w:eastAsia="Times New Roman" w:hAnsi="Arial Narrow"/>
                <w:i/>
                <w:iCs/>
                <w:sz w:val="16"/>
                <w:szCs w:val="16"/>
                <w:lang w:eastAsia="en-US"/>
              </w:rPr>
              <w:t xml:space="preserve"> 200</w:t>
            </w:r>
            <w:r w:rsidR="0007617D">
              <w:rPr>
                <w:rFonts w:ascii="Arial Narrow" w:eastAsia="Times New Roman" w:hAnsi="Arial Narrow"/>
                <w:i/>
                <w:iCs/>
                <w:sz w:val="16"/>
                <w:szCs w:val="16"/>
                <w:lang w:eastAsia="en-US"/>
              </w:rPr>
              <w:t> Schweizer</w:t>
            </w:r>
            <w:r w:rsidR="00896201" w:rsidRPr="004D4AC2">
              <w:rPr>
                <w:rFonts w:ascii="Arial Narrow" w:eastAsia="Times New Roman" w:hAnsi="Arial Narrow"/>
                <w:i/>
                <w:iCs/>
                <w:sz w:val="16"/>
                <w:szCs w:val="16"/>
                <w:lang w:eastAsia="en-US"/>
              </w:rPr>
              <w:t xml:space="preserve"> </w:t>
            </w:r>
            <w:r w:rsidR="00A210B8" w:rsidRPr="004D4AC2">
              <w:rPr>
                <w:rFonts w:ascii="Arial Narrow" w:eastAsia="Times New Roman" w:hAnsi="Arial Narrow"/>
                <w:i/>
                <w:iCs/>
                <w:sz w:val="16"/>
                <w:szCs w:val="16"/>
                <w:lang w:eastAsia="en-US"/>
              </w:rPr>
              <w:t>Franken</w:t>
            </w:r>
            <w:r w:rsidRPr="004D4AC2">
              <w:rPr>
                <w:rFonts w:ascii="Arial Narrow" w:eastAsia="Times New Roman" w:hAnsi="Arial Narrow"/>
                <w:i/>
                <w:iCs/>
                <w:sz w:val="16"/>
                <w:szCs w:val="16"/>
                <w:lang w:eastAsia="en-US"/>
              </w:rPr>
              <w:t>.</w:t>
            </w:r>
          </w:p>
        </w:tc>
        <w:tc>
          <w:tcPr>
            <w:tcW w:w="1277" w:type="dxa"/>
            <w:tcBorders>
              <w:top w:val="nil"/>
              <w:left w:val="nil"/>
              <w:bottom w:val="nil"/>
              <w:right w:val="nil"/>
            </w:tcBorders>
            <w:shd w:val="clear" w:color="auto" w:fill="auto"/>
            <w:noWrap/>
            <w:vAlign w:val="bottom"/>
            <w:hideMark/>
          </w:tcPr>
          <w:p w14:paraId="6E6AC724" w14:textId="77777777" w:rsidR="008A3657" w:rsidRPr="009263F1" w:rsidRDefault="008A3657" w:rsidP="009E12C9">
            <w:pPr>
              <w:jc w:val="left"/>
              <w:rPr>
                <w:rFonts w:ascii="Arial Narrow" w:eastAsia="Times New Roman" w:hAnsi="Arial Narrow"/>
                <w:i/>
                <w:iCs/>
                <w:sz w:val="16"/>
                <w:szCs w:val="16"/>
                <w:lang w:eastAsia="en-US"/>
              </w:rPr>
            </w:pPr>
          </w:p>
        </w:tc>
      </w:tr>
    </w:tbl>
    <w:p w14:paraId="6E6AC726" w14:textId="77777777" w:rsidR="00B6109A" w:rsidRPr="009263F1" w:rsidRDefault="00B6109A" w:rsidP="0016406E">
      <w:pPr>
        <w:autoSpaceDE w:val="0"/>
        <w:autoSpaceDN w:val="0"/>
        <w:adjustRightInd w:val="0"/>
        <w:jc w:val="center"/>
        <w:rPr>
          <w:sz w:val="18"/>
          <w:szCs w:val="18"/>
        </w:rPr>
      </w:pPr>
    </w:p>
    <w:p w14:paraId="6E6AC727" w14:textId="77777777" w:rsidR="00B6109A" w:rsidRPr="009263F1" w:rsidRDefault="00B6109A" w:rsidP="0016406E">
      <w:pPr>
        <w:autoSpaceDE w:val="0"/>
        <w:autoSpaceDN w:val="0"/>
        <w:adjustRightInd w:val="0"/>
        <w:jc w:val="center"/>
        <w:rPr>
          <w:sz w:val="18"/>
          <w:szCs w:val="18"/>
        </w:rPr>
      </w:pPr>
    </w:p>
    <w:p w14:paraId="6E6AC729" w14:textId="6F1497AC" w:rsidR="00B6109A" w:rsidRPr="009263F1" w:rsidRDefault="007143C1" w:rsidP="0016406E">
      <w:pPr>
        <w:rPr>
          <w:b/>
          <w:color w:val="26724C" w:themeColor="accent1" w:themeShade="BF"/>
          <w:sz w:val="22"/>
        </w:rPr>
      </w:pPr>
      <w:r>
        <w:rPr>
          <w:b/>
          <w:color w:val="26724C" w:themeColor="accent1" w:themeShade="BF"/>
          <w:sz w:val="22"/>
        </w:rPr>
        <w:t>Personalkosten</w:t>
      </w:r>
    </w:p>
    <w:p w14:paraId="6E6AC72A" w14:textId="77777777" w:rsidR="00B6109A" w:rsidRPr="009263F1" w:rsidRDefault="00B6109A" w:rsidP="0016406E"/>
    <w:p w14:paraId="2EFD3D15" w14:textId="7814D9B4" w:rsidR="00BB011F" w:rsidRDefault="00E734A4" w:rsidP="0016406E">
      <w:pPr>
        <w:pStyle w:val="annexiparanumbered"/>
        <w:numPr>
          <w:ilvl w:val="0"/>
          <w:numId w:val="0"/>
        </w:numPr>
      </w:pPr>
      <w:r w:rsidRPr="00E734A4">
        <w:t xml:space="preserve">Die Haushaltsplanung der Personalkosten erfolgt auf Grundlage einer Kostenrechnung auf Basis des </w:t>
      </w:r>
      <w:r w:rsidR="00FC4765">
        <w:t>Ist</w:t>
      </w:r>
      <w:r w:rsidR="004D4AC2">
        <w:t>-Wert</w:t>
      </w:r>
      <w:r w:rsidRPr="00E734A4">
        <w:t>s</w:t>
      </w:r>
      <w:r w:rsidR="00BB011F">
        <w:t>. Die geschätzten Ausgaben für 2020 waren niedriger als veranschlagt (44</w:t>
      </w:r>
      <w:r w:rsidR="0007617D">
        <w:t> Prozent</w:t>
      </w:r>
      <w:r w:rsidR="00183493">
        <w:t xml:space="preserve"> </w:t>
      </w:r>
      <w:r w:rsidR="00BB011F">
        <w:t xml:space="preserve">des Zweijahreshaushalts). Die Ausgaben für </w:t>
      </w:r>
      <w:r w:rsidR="00F618E7">
        <w:t>Posten</w:t>
      </w:r>
      <w:r w:rsidR="00BB011F">
        <w:t xml:space="preserve"> (46</w:t>
      </w:r>
      <w:r w:rsidR="0007617D">
        <w:t> Prozent</w:t>
      </w:r>
      <w:r w:rsidR="00183493">
        <w:t xml:space="preserve"> </w:t>
      </w:r>
      <w:r w:rsidR="00BB011F">
        <w:t xml:space="preserve">des Zweijahreshaushalts) waren </w:t>
      </w:r>
      <w:r w:rsidR="00F618E7">
        <w:t>geringer</w:t>
      </w:r>
      <w:r w:rsidR="00BB011F">
        <w:t xml:space="preserve"> als veranschlagt, da zwei </w:t>
      </w:r>
      <w:r w:rsidR="00F618E7">
        <w:t>Posten</w:t>
      </w:r>
      <w:r w:rsidR="00BB011F">
        <w:t xml:space="preserve"> in der Kategorie </w:t>
      </w:r>
      <w:r w:rsidR="0028522B">
        <w:t>Mitarbeiter im</w:t>
      </w:r>
      <w:r w:rsidR="00BB011F">
        <w:t xml:space="preserve"> allgemeinen Dienst zu 80</w:t>
      </w:r>
      <w:r w:rsidR="0007617D">
        <w:t> Prozent</w:t>
      </w:r>
      <w:r w:rsidR="00183493">
        <w:t xml:space="preserve"> </w:t>
      </w:r>
      <w:r w:rsidR="00BB011F">
        <w:t xml:space="preserve">besetzt waren und eine Stelle </w:t>
      </w:r>
      <w:r w:rsidR="003366A5">
        <w:t>für</w:t>
      </w:r>
      <w:r w:rsidR="00BB011F">
        <w:t xml:space="preserve"> eine</w:t>
      </w:r>
      <w:r w:rsidR="003366A5">
        <w:t>n</w:t>
      </w:r>
      <w:r w:rsidR="00BB011F">
        <w:t xml:space="preserve"> Teils des Jahres unbesetzt war. </w:t>
      </w:r>
    </w:p>
    <w:p w14:paraId="441D19C8" w14:textId="77777777" w:rsidR="00BB011F" w:rsidRDefault="00BB011F" w:rsidP="0016406E">
      <w:pPr>
        <w:pStyle w:val="annexiparanumbered"/>
        <w:numPr>
          <w:ilvl w:val="0"/>
          <w:numId w:val="0"/>
        </w:numPr>
      </w:pPr>
    </w:p>
    <w:p w14:paraId="6E6AC72D" w14:textId="7B914A9F" w:rsidR="00B6109A" w:rsidRPr="009263F1" w:rsidRDefault="00BB011F" w:rsidP="0016406E">
      <w:pPr>
        <w:pStyle w:val="annexiparanumbered"/>
        <w:numPr>
          <w:ilvl w:val="0"/>
          <w:numId w:val="0"/>
        </w:numPr>
      </w:pPr>
      <w:r>
        <w:lastRenderedPageBreak/>
        <w:t xml:space="preserve">Die Ausgaben für </w:t>
      </w:r>
      <w:r w:rsidR="003366A5">
        <w:t>B</w:t>
      </w:r>
      <w:r>
        <w:t xml:space="preserve">edienstete </w:t>
      </w:r>
      <w:r w:rsidR="003366A5">
        <w:t xml:space="preserve">auf Zeit </w:t>
      </w:r>
      <w:r>
        <w:t>erreichten 11</w:t>
      </w:r>
      <w:r w:rsidR="0007617D">
        <w:t> Prozent</w:t>
      </w:r>
      <w:r w:rsidR="00183493">
        <w:t xml:space="preserve"> </w:t>
      </w:r>
      <w:r>
        <w:t xml:space="preserve">des Haushaltsplans für die Rechnungsperiode, was auf eine Verzögerung bei der Einstellung von </w:t>
      </w:r>
      <w:r w:rsidR="003366A5">
        <w:t xml:space="preserve">Bediensteten auf Zeit </w:t>
      </w:r>
      <w:r>
        <w:t>zurückzuführen ist</w:t>
      </w:r>
      <w:r w:rsidR="00B6109A" w:rsidRPr="009263F1">
        <w:t xml:space="preserve">. </w:t>
      </w:r>
    </w:p>
    <w:p w14:paraId="6E6AC72E" w14:textId="77777777" w:rsidR="00B6109A" w:rsidRPr="009263F1" w:rsidRDefault="00B6109A" w:rsidP="0016406E">
      <w:pPr>
        <w:jc w:val="left"/>
      </w:pPr>
    </w:p>
    <w:p w14:paraId="6E6AC72F" w14:textId="021B8E61" w:rsidR="00B6109A" w:rsidRPr="009263F1" w:rsidRDefault="007143C1" w:rsidP="0016406E">
      <w:pPr>
        <w:keepNext/>
        <w:jc w:val="left"/>
        <w:rPr>
          <w:b/>
          <w:color w:val="26724C" w:themeColor="accent1" w:themeShade="BF"/>
          <w:sz w:val="22"/>
        </w:rPr>
      </w:pPr>
      <w:r>
        <w:rPr>
          <w:b/>
          <w:color w:val="26724C" w:themeColor="accent1" w:themeShade="BF"/>
          <w:sz w:val="22"/>
        </w:rPr>
        <w:t>Nichtpersonalkosten</w:t>
      </w:r>
    </w:p>
    <w:p w14:paraId="6E6AC730" w14:textId="77777777" w:rsidR="00B6109A" w:rsidRPr="009263F1" w:rsidRDefault="00B6109A" w:rsidP="0016406E">
      <w:pPr>
        <w:keepNext/>
      </w:pPr>
    </w:p>
    <w:p w14:paraId="6E6AC731" w14:textId="6A665B68" w:rsidR="00B6109A" w:rsidRPr="009263F1" w:rsidRDefault="005C09F0" w:rsidP="0016406E">
      <w:pPr>
        <w:pStyle w:val="annexiparanumbered"/>
        <w:numPr>
          <w:ilvl w:val="0"/>
          <w:numId w:val="0"/>
        </w:numPr>
      </w:pPr>
      <w:r w:rsidRPr="005C09F0">
        <w:t>Die Ausgaben für Praktika und Stipendien waren geringer als veranschlagt</w:t>
      </w:r>
      <w:r w:rsidR="00B6109A" w:rsidRPr="009263F1">
        <w:t xml:space="preserve"> (35</w:t>
      </w:r>
      <w:r w:rsidR="0007617D">
        <w:t> Prozent</w:t>
      </w:r>
      <w:r w:rsidRPr="005C09F0">
        <w:t xml:space="preserve"> des </w:t>
      </w:r>
      <w:r w:rsidRPr="00A87B86">
        <w:t>Zweijahreshaushalts</w:t>
      </w:r>
      <w:r w:rsidR="00B6109A" w:rsidRPr="009263F1">
        <w:t>)</w:t>
      </w:r>
      <w:r w:rsidR="007E6FB9">
        <w:t>,</w:t>
      </w:r>
      <w:r w:rsidR="00B6109A" w:rsidRPr="009263F1">
        <w:t xml:space="preserve"> </w:t>
      </w:r>
      <w:r w:rsidR="007E6FB9" w:rsidRPr="007E6FB9">
        <w:t>da die COVID-19-Pandemie das Reisen des Stipendiaten und die Einstellung eines Ersatzstipendiaten verhinderte</w:t>
      </w:r>
      <w:r w:rsidR="00B6109A" w:rsidRPr="009263F1">
        <w:t xml:space="preserve">. </w:t>
      </w:r>
    </w:p>
    <w:p w14:paraId="6E6AC732" w14:textId="77777777" w:rsidR="00B6109A" w:rsidRPr="009263F1" w:rsidRDefault="00B6109A" w:rsidP="0016406E">
      <w:pPr>
        <w:keepNext/>
        <w:rPr>
          <w:i/>
        </w:rPr>
      </w:pPr>
    </w:p>
    <w:p w14:paraId="6E6AC733" w14:textId="330E4B6B" w:rsidR="00B6109A" w:rsidRPr="009263F1" w:rsidRDefault="00E01116" w:rsidP="0016406E">
      <w:pPr>
        <w:pStyle w:val="annexiparanumbered"/>
        <w:numPr>
          <w:ilvl w:val="0"/>
          <w:numId w:val="0"/>
        </w:numPr>
      </w:pPr>
      <w:r w:rsidRPr="00E01116">
        <w:t xml:space="preserve">Die Ausgaben für Reisen, </w:t>
      </w:r>
      <w:r w:rsidR="004D4AC2">
        <w:t>Schulung</w:t>
      </w:r>
      <w:r w:rsidR="004D4AC2" w:rsidRPr="00E01116">
        <w:t xml:space="preserve"> </w:t>
      </w:r>
      <w:r w:rsidRPr="00E01116">
        <w:t xml:space="preserve">und Zuschüsse machten im Jahr </w:t>
      </w:r>
      <w:r w:rsidRPr="000B1F1A">
        <w:t>2020 aufgrund</w:t>
      </w:r>
      <w:r w:rsidR="00BB4D65" w:rsidRPr="000B1F1A">
        <w:t xml:space="preserve"> </w:t>
      </w:r>
      <w:r w:rsidRPr="000B1F1A">
        <w:t>der COVID-19-Pandemie nur 5</w:t>
      </w:r>
      <w:r w:rsidR="0007617D">
        <w:t> Prozent</w:t>
      </w:r>
      <w:r w:rsidRPr="000B1F1A">
        <w:t xml:space="preserve"> des Zweijahreshaushalts aus</w:t>
      </w:r>
      <w:r w:rsidR="00B6109A" w:rsidRPr="000B1F1A">
        <w:t>.</w:t>
      </w:r>
    </w:p>
    <w:p w14:paraId="6E6AC734" w14:textId="77777777" w:rsidR="00B6109A" w:rsidRPr="009263F1" w:rsidRDefault="00B6109A" w:rsidP="0016406E">
      <w:pPr>
        <w:pStyle w:val="annexiparanumbered"/>
        <w:numPr>
          <w:ilvl w:val="0"/>
          <w:numId w:val="0"/>
        </w:numPr>
        <w:jc w:val="left"/>
      </w:pPr>
    </w:p>
    <w:p w14:paraId="6E6AC735" w14:textId="6765A5E0" w:rsidR="00B6109A" w:rsidRPr="009263F1" w:rsidRDefault="007F09E7" w:rsidP="0016406E">
      <w:r>
        <w:t>Vertraglich vereinbarte Dienstleistungen</w:t>
      </w:r>
      <w:r w:rsidR="00B6109A" w:rsidRPr="009263F1">
        <w:t>:</w:t>
      </w:r>
    </w:p>
    <w:p w14:paraId="6E6AC736" w14:textId="77777777" w:rsidR="00B6109A" w:rsidRPr="009263F1" w:rsidRDefault="00B6109A" w:rsidP="0016406E">
      <w:pPr>
        <w:keepNext/>
      </w:pPr>
    </w:p>
    <w:p w14:paraId="6E6AC737" w14:textId="1C088146" w:rsidR="00B6109A" w:rsidRPr="009263F1" w:rsidRDefault="00FA1A7C" w:rsidP="0016406E">
      <w:pPr>
        <w:pStyle w:val="annexiparanumbered"/>
        <w:numPr>
          <w:ilvl w:val="0"/>
          <w:numId w:val="0"/>
        </w:numPr>
        <w:ind w:left="567"/>
      </w:pPr>
      <w:r>
        <w:rPr>
          <w:i/>
        </w:rPr>
        <w:t>Konferenzen</w:t>
      </w:r>
      <w:r w:rsidR="00B6109A" w:rsidRPr="009263F1">
        <w:rPr>
          <w:i/>
        </w:rPr>
        <w:t>:</w:t>
      </w:r>
      <w:r w:rsidR="006B16EA">
        <w:t xml:space="preserve"> </w:t>
      </w:r>
      <w:r w:rsidR="00CE3ED0" w:rsidRPr="00CE3ED0">
        <w:t>Die Ausgaben für Konferenzen waren geringer als veranschlagt</w:t>
      </w:r>
      <w:r w:rsidR="00B6109A" w:rsidRPr="009263F1">
        <w:t xml:space="preserve"> (35</w:t>
      </w:r>
      <w:r w:rsidR="0007617D">
        <w:t> Prozent</w:t>
      </w:r>
      <w:r w:rsidR="00CE3ED0">
        <w:t xml:space="preserve"> des Zweijahreshaushalts</w:t>
      </w:r>
      <w:r w:rsidR="00B6109A" w:rsidRPr="009263F1">
        <w:t>).</w:t>
      </w:r>
      <w:r w:rsidR="006B16EA">
        <w:t xml:space="preserve"> </w:t>
      </w:r>
      <w:r w:rsidR="00942F95" w:rsidRPr="00942F95">
        <w:t>Während Kosten für die Ausrichtung von Veranstaltungen für Teilnehmer wegfielen, weil die Tagungen virtuell abgehalten wurden, fielen je</w:t>
      </w:r>
      <w:r w:rsidR="0007617D">
        <w:t>doch zusätzliche Kosten (25.535 Schweizer</w:t>
      </w:r>
      <w:r w:rsidR="00942F95" w:rsidRPr="00942F95">
        <w:t xml:space="preserve"> Franken) für die virtuelle Tagungsplattform an, die unter „Andere vertraglich vereinbarte Dienstleistungen" erfasst sind</w:t>
      </w:r>
      <w:r w:rsidR="00B6109A" w:rsidRPr="009263F1">
        <w:t>.</w:t>
      </w:r>
      <w:r w:rsidR="006B16EA">
        <w:t xml:space="preserve"> </w:t>
      </w:r>
    </w:p>
    <w:p w14:paraId="6E6AC738" w14:textId="77777777" w:rsidR="00B6109A" w:rsidRPr="009263F1" w:rsidRDefault="00B6109A" w:rsidP="0016406E">
      <w:pPr>
        <w:ind w:left="567"/>
      </w:pPr>
    </w:p>
    <w:p w14:paraId="6E6AC739" w14:textId="282201B2" w:rsidR="00B6109A" w:rsidRPr="009263F1" w:rsidRDefault="00FA1A7C" w:rsidP="0016406E">
      <w:pPr>
        <w:pStyle w:val="annexiparanumbered"/>
        <w:numPr>
          <w:ilvl w:val="0"/>
          <w:numId w:val="0"/>
        </w:numPr>
        <w:ind w:left="567"/>
      </w:pPr>
      <w:r>
        <w:rPr>
          <w:i/>
        </w:rPr>
        <w:t>Veröffentlichungen</w:t>
      </w:r>
      <w:r w:rsidR="00B6109A" w:rsidRPr="009263F1">
        <w:t>:</w:t>
      </w:r>
      <w:r w:rsidR="006B16EA">
        <w:t xml:space="preserve"> </w:t>
      </w:r>
      <w:r w:rsidR="00D25A0F" w:rsidRPr="00D25A0F">
        <w:t>Im Jahr 2020 fielen keine Ausgaben für Veröffentlichungen an</w:t>
      </w:r>
      <w:r w:rsidR="00B6109A" w:rsidRPr="009263F1">
        <w:t>.</w:t>
      </w:r>
    </w:p>
    <w:p w14:paraId="6E6AC73A" w14:textId="77777777" w:rsidR="00B6109A" w:rsidRPr="009263F1" w:rsidRDefault="00B6109A" w:rsidP="0016406E">
      <w:pPr>
        <w:ind w:left="567"/>
      </w:pPr>
    </w:p>
    <w:p w14:paraId="6E6AC73B" w14:textId="71661C01" w:rsidR="00B6109A" w:rsidRPr="009263F1" w:rsidRDefault="00071790" w:rsidP="0016406E">
      <w:pPr>
        <w:pStyle w:val="annexiparanumbered"/>
        <w:numPr>
          <w:ilvl w:val="0"/>
          <w:numId w:val="0"/>
        </w:numPr>
        <w:ind w:left="567"/>
      </w:pPr>
      <w:r>
        <w:rPr>
          <w:i/>
          <w:snapToGrid w:val="0"/>
          <w:color w:val="000000"/>
        </w:rPr>
        <w:t>Einzeln vertraglich vereinbarte Dienstleistungen</w:t>
      </w:r>
      <w:r w:rsidR="00B6109A" w:rsidRPr="00875EBD">
        <w:rPr>
          <w:i/>
          <w:snapToGrid w:val="0"/>
          <w:color w:val="000000"/>
        </w:rPr>
        <w:t xml:space="preserve"> (ICS)</w:t>
      </w:r>
      <w:r w:rsidR="00B6109A" w:rsidRPr="00875EBD">
        <w:rPr>
          <w:snapToGrid w:val="0"/>
          <w:color w:val="000000"/>
        </w:rPr>
        <w:t>:</w:t>
      </w:r>
      <w:r w:rsidR="006B16EA" w:rsidRPr="00875EBD">
        <w:rPr>
          <w:snapToGrid w:val="0"/>
          <w:color w:val="000000"/>
        </w:rPr>
        <w:t xml:space="preserve"> </w:t>
      </w:r>
      <w:r w:rsidR="00875EBD" w:rsidRPr="00875EBD">
        <w:t>Im Jahr 2020 fi</w:t>
      </w:r>
      <w:r w:rsidR="0007617D">
        <w:t>elen nur minimale Ausgaben (200 Schweizer</w:t>
      </w:r>
      <w:r w:rsidR="00875EBD" w:rsidRPr="00875EBD">
        <w:t xml:space="preserve"> Franken) für ICS an</w:t>
      </w:r>
      <w:r w:rsidR="00B6109A" w:rsidRPr="00875EBD">
        <w:t>.</w:t>
      </w:r>
      <w:r w:rsidR="006B16EA">
        <w:t xml:space="preserve"> </w:t>
      </w:r>
    </w:p>
    <w:p w14:paraId="6E6AC73C" w14:textId="77777777" w:rsidR="00B6109A" w:rsidRPr="009263F1" w:rsidRDefault="00B6109A" w:rsidP="0016406E">
      <w:pPr>
        <w:ind w:left="567"/>
      </w:pPr>
    </w:p>
    <w:p w14:paraId="6E6AC73D" w14:textId="6CE5979B" w:rsidR="00B6109A" w:rsidRPr="009263F1" w:rsidRDefault="00711020" w:rsidP="0016406E">
      <w:pPr>
        <w:pStyle w:val="annexiparanumbered"/>
        <w:numPr>
          <w:ilvl w:val="0"/>
          <w:numId w:val="0"/>
        </w:numPr>
        <w:ind w:left="567"/>
      </w:pPr>
      <w:r>
        <w:rPr>
          <w:i/>
        </w:rPr>
        <w:t>Andere vertraglich vereinbarte Dienstleistungen</w:t>
      </w:r>
      <w:r w:rsidR="00B6109A" w:rsidRPr="009263F1">
        <w:rPr>
          <w:i/>
        </w:rPr>
        <w:t xml:space="preserve"> (OCS)</w:t>
      </w:r>
      <w:r w:rsidR="00B6109A" w:rsidRPr="009263F1">
        <w:t>:</w:t>
      </w:r>
      <w:r w:rsidR="006B16EA">
        <w:t xml:space="preserve"> </w:t>
      </w:r>
      <w:r w:rsidR="00D23BD7" w:rsidRPr="00D23BD7">
        <w:t>Die geschätzten Ausgaben für OCS waren für das erste Jahr der Rechnungsperiode wesentlich höher als erwartet (90</w:t>
      </w:r>
      <w:r w:rsidR="0007617D">
        <w:t> Prozent</w:t>
      </w:r>
      <w:r w:rsidR="00D23BD7" w:rsidRPr="00D23BD7">
        <w:t xml:space="preserve"> des Zweijahreshaushalts), was </w:t>
      </w:r>
      <w:r w:rsidR="00875EBD">
        <w:t>vor allem</w:t>
      </w:r>
      <w:r w:rsidR="00B144AA">
        <w:t xml:space="preserve"> </w:t>
      </w:r>
      <w:r w:rsidR="00D23BD7" w:rsidRPr="00D23BD7">
        <w:t>durch die höheren Ausgaben für Fremdpersonal bedingt war zur Kompensation von: i) Verwaltungspersonal, das in Teilzeit arbeitet; ii) der Nicht-Einstellung eines Bediensteten auf Zeit in der Verwaltung; und iii); Kosten für die Wartung der virtuellen Tagungsplattform für UPOV-</w:t>
      </w:r>
      <w:r w:rsidR="00183493">
        <w:t>Sitzungen</w:t>
      </w:r>
      <w:r w:rsidR="00B6109A" w:rsidRPr="009263F1">
        <w:t>.</w:t>
      </w:r>
    </w:p>
    <w:p w14:paraId="6E6AC73E" w14:textId="77777777" w:rsidR="00B6109A" w:rsidRPr="009263F1" w:rsidRDefault="00B6109A" w:rsidP="0016406E"/>
    <w:p w14:paraId="6E6AC73F" w14:textId="1695FE24" w:rsidR="00B6109A" w:rsidRPr="009263F1" w:rsidRDefault="00680822" w:rsidP="0016406E">
      <w:pPr>
        <w:pStyle w:val="annexiparanumbered"/>
        <w:numPr>
          <w:ilvl w:val="0"/>
          <w:numId w:val="0"/>
        </w:numPr>
      </w:pPr>
      <w:r w:rsidRPr="00680822">
        <w:t>Der Betriebsaufwand im Jahr 2020 entsprach den veranschlagten Kosten</w:t>
      </w:r>
      <w:r w:rsidR="00B6109A" w:rsidRPr="009263F1">
        <w:t>.</w:t>
      </w:r>
    </w:p>
    <w:p w14:paraId="6E6AC740" w14:textId="77777777" w:rsidR="00B6109A" w:rsidRPr="009263F1" w:rsidRDefault="00B6109A" w:rsidP="0016406E"/>
    <w:p w14:paraId="6E6AC741" w14:textId="40AABEA2" w:rsidR="00F960EC" w:rsidRDefault="007E49F5" w:rsidP="0016406E">
      <w:pPr>
        <w:autoSpaceDE w:val="0"/>
        <w:autoSpaceDN w:val="0"/>
        <w:adjustRightInd w:val="0"/>
      </w:pPr>
      <w:r>
        <w:t xml:space="preserve">Die </w:t>
      </w:r>
      <w:r w:rsidR="00124887" w:rsidRPr="00124887">
        <w:t>Ausgaben für Betriebsausstattung und Bürobedarf entsprachen weitgehend den veranschlagten Kosten</w:t>
      </w:r>
      <w:r w:rsidR="00B6109A" w:rsidRPr="009263F1">
        <w:t>.</w:t>
      </w:r>
    </w:p>
    <w:p w14:paraId="237254E8" w14:textId="1657D3D7" w:rsidR="0007617D" w:rsidRDefault="0007617D" w:rsidP="009E12C9">
      <w:pPr>
        <w:jc w:val="left"/>
      </w:pPr>
    </w:p>
    <w:p w14:paraId="4266A504" w14:textId="77777777" w:rsidR="0007617D" w:rsidRDefault="0007617D" w:rsidP="009E12C9">
      <w:pPr>
        <w:jc w:val="left"/>
      </w:pPr>
    </w:p>
    <w:p w14:paraId="6E6AC745" w14:textId="3BB9E2D9" w:rsidR="00B6109A" w:rsidRPr="009263F1" w:rsidRDefault="003D5EFB" w:rsidP="009E12C9">
      <w:pPr>
        <w:jc w:val="center"/>
        <w:rPr>
          <w:rFonts w:eastAsia="Times New Roman"/>
          <w:b/>
          <w:bCs/>
          <w:color w:val="155F1A"/>
          <w:sz w:val="18"/>
          <w:szCs w:val="18"/>
        </w:rPr>
      </w:pPr>
      <w:r>
        <w:rPr>
          <w:rFonts w:eastAsia="Times New Roman"/>
          <w:b/>
          <w:bCs/>
          <w:color w:val="155F1A"/>
          <w:sz w:val="18"/>
          <w:szCs w:val="18"/>
        </w:rPr>
        <w:t>Tabelle</w:t>
      </w:r>
      <w:r w:rsidR="00B6109A" w:rsidRPr="009263F1">
        <w:rPr>
          <w:rFonts w:eastAsia="Times New Roman"/>
          <w:b/>
          <w:bCs/>
          <w:color w:val="155F1A"/>
          <w:sz w:val="18"/>
          <w:szCs w:val="18"/>
        </w:rPr>
        <w:t xml:space="preserve"> 4. </w:t>
      </w:r>
      <w:r w:rsidR="00A87B86">
        <w:rPr>
          <w:rFonts w:eastAsia="Times New Roman"/>
          <w:b/>
          <w:bCs/>
          <w:color w:val="155F1A"/>
          <w:sz w:val="18"/>
          <w:szCs w:val="18"/>
        </w:rPr>
        <w:t xml:space="preserve">Haushaltsplan </w:t>
      </w:r>
      <w:r w:rsidR="00124887">
        <w:rPr>
          <w:rFonts w:eastAsia="Times New Roman"/>
          <w:b/>
          <w:bCs/>
          <w:color w:val="155F1A"/>
          <w:sz w:val="18"/>
          <w:szCs w:val="18"/>
        </w:rPr>
        <w:t>gegenüber</w:t>
      </w:r>
      <w:r w:rsidR="00B6109A" w:rsidRPr="009263F1">
        <w:rPr>
          <w:rFonts w:eastAsia="Times New Roman"/>
          <w:b/>
          <w:bCs/>
          <w:color w:val="155F1A"/>
          <w:sz w:val="18"/>
          <w:szCs w:val="18"/>
        </w:rPr>
        <w:t xml:space="preserve"> </w:t>
      </w:r>
      <w:r w:rsidR="00E92C6D">
        <w:rPr>
          <w:rFonts w:eastAsia="Times New Roman"/>
          <w:b/>
          <w:bCs/>
          <w:color w:val="155F1A"/>
          <w:sz w:val="18"/>
          <w:szCs w:val="18"/>
        </w:rPr>
        <w:t>Ausgaben nach Unterprogramm</w:t>
      </w:r>
      <w:r w:rsidR="00B6109A" w:rsidRPr="009263F1">
        <w:rPr>
          <w:rFonts w:eastAsia="Times New Roman"/>
          <w:b/>
          <w:bCs/>
          <w:color w:val="155F1A"/>
          <w:sz w:val="18"/>
          <w:szCs w:val="18"/>
        </w:rPr>
        <w:t xml:space="preserve"> i</w:t>
      </w:r>
      <w:r w:rsidR="008F2FCF">
        <w:rPr>
          <w:rFonts w:eastAsia="Times New Roman"/>
          <w:b/>
          <w:bCs/>
          <w:color w:val="155F1A"/>
          <w:sz w:val="18"/>
          <w:szCs w:val="18"/>
        </w:rPr>
        <w:t>m Jahr</w:t>
      </w:r>
      <w:r w:rsidR="00B6109A" w:rsidRPr="009263F1">
        <w:rPr>
          <w:rFonts w:eastAsia="Times New Roman"/>
          <w:b/>
          <w:bCs/>
          <w:color w:val="155F1A"/>
          <w:sz w:val="18"/>
          <w:szCs w:val="18"/>
        </w:rPr>
        <w:t xml:space="preserve"> 2020</w:t>
      </w:r>
    </w:p>
    <w:p w14:paraId="6E6AC746" w14:textId="551571B7" w:rsidR="00B6109A" w:rsidRPr="009263F1" w:rsidRDefault="00B6109A" w:rsidP="009E12C9">
      <w:pPr>
        <w:jc w:val="center"/>
        <w:rPr>
          <w:rFonts w:eastAsia="Times New Roman"/>
          <w:bCs/>
          <w:i/>
          <w:sz w:val="14"/>
          <w:szCs w:val="16"/>
        </w:rPr>
      </w:pPr>
      <w:r w:rsidRPr="009263F1">
        <w:rPr>
          <w:rFonts w:eastAsia="Times New Roman"/>
          <w:bCs/>
          <w:i/>
          <w:sz w:val="14"/>
          <w:szCs w:val="16"/>
        </w:rPr>
        <w:t>(</w:t>
      </w:r>
      <w:r w:rsidR="00B205E5">
        <w:rPr>
          <w:rFonts w:eastAsia="Times New Roman"/>
          <w:bCs/>
          <w:i/>
          <w:sz w:val="14"/>
          <w:szCs w:val="16"/>
        </w:rPr>
        <w:t>in Tausend</w:t>
      </w:r>
      <w:r w:rsidR="0007617D">
        <w:rPr>
          <w:rFonts w:eastAsia="Times New Roman"/>
          <w:bCs/>
          <w:i/>
          <w:sz w:val="14"/>
          <w:szCs w:val="16"/>
        </w:rPr>
        <w:t> Schweizer</w:t>
      </w:r>
      <w:r w:rsidR="00B205E5">
        <w:rPr>
          <w:rFonts w:eastAsia="Times New Roman"/>
          <w:bCs/>
          <w:i/>
          <w:sz w:val="14"/>
          <w:szCs w:val="16"/>
        </w:rPr>
        <w:t xml:space="preserve"> Franken</w:t>
      </w:r>
      <w:r w:rsidRPr="009263F1">
        <w:rPr>
          <w:rFonts w:eastAsia="Times New Roman"/>
          <w:bCs/>
          <w:i/>
          <w:sz w:val="14"/>
          <w:szCs w:val="16"/>
        </w:rPr>
        <w:t>)</w:t>
      </w:r>
    </w:p>
    <w:p w14:paraId="6E6AC747" w14:textId="77777777" w:rsidR="00B6109A" w:rsidRPr="009263F1" w:rsidRDefault="00B6109A" w:rsidP="009E12C9">
      <w:pPr>
        <w:jc w:val="center"/>
        <w:rPr>
          <w:sz w:val="18"/>
          <w:szCs w:val="18"/>
        </w:rPr>
      </w:pPr>
    </w:p>
    <w:tbl>
      <w:tblPr>
        <w:tblW w:w="8080" w:type="dxa"/>
        <w:jc w:val="center"/>
        <w:tblLook w:val="04A0" w:firstRow="1" w:lastRow="0" w:firstColumn="1" w:lastColumn="0" w:noHBand="0" w:noVBand="1"/>
      </w:tblPr>
      <w:tblGrid>
        <w:gridCol w:w="4060"/>
        <w:gridCol w:w="1340"/>
        <w:gridCol w:w="1340"/>
        <w:gridCol w:w="1340"/>
      </w:tblGrid>
      <w:tr w:rsidR="00A97561" w:rsidRPr="009263F1" w14:paraId="6E6AC74C" w14:textId="77777777" w:rsidTr="00A97561">
        <w:trPr>
          <w:trHeight w:val="315"/>
          <w:jc w:val="center"/>
        </w:trPr>
        <w:tc>
          <w:tcPr>
            <w:tcW w:w="4060" w:type="dxa"/>
            <w:tcBorders>
              <w:top w:val="nil"/>
              <w:left w:val="nil"/>
              <w:bottom w:val="nil"/>
              <w:right w:val="nil"/>
            </w:tcBorders>
            <w:shd w:val="clear" w:color="000000" w:fill="C7CFD8"/>
            <w:noWrap/>
            <w:vAlign w:val="center"/>
            <w:hideMark/>
          </w:tcPr>
          <w:p w14:paraId="6E6AC748" w14:textId="77777777" w:rsidR="00A97561" w:rsidRPr="009263F1" w:rsidRDefault="00A97561" w:rsidP="009E12C9">
            <w:pPr>
              <w:jc w:val="lef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w:t>
            </w:r>
          </w:p>
        </w:tc>
        <w:tc>
          <w:tcPr>
            <w:tcW w:w="1340" w:type="dxa"/>
            <w:vMerge w:val="restart"/>
            <w:tcBorders>
              <w:top w:val="nil"/>
              <w:left w:val="nil"/>
              <w:bottom w:val="nil"/>
              <w:right w:val="nil"/>
            </w:tcBorders>
            <w:shd w:val="clear" w:color="000000" w:fill="C7CFD8"/>
            <w:vAlign w:val="center"/>
            <w:hideMark/>
          </w:tcPr>
          <w:p w14:paraId="6E6AC749" w14:textId="49E744AD" w:rsidR="00A97561" w:rsidRPr="009263F1" w:rsidRDefault="00A97561"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2020/21</w:t>
            </w:r>
            <w:r w:rsidRPr="009263F1">
              <w:rPr>
                <w:rFonts w:ascii="Arial Narrow" w:eastAsia="Times New Roman" w:hAnsi="Arial Narrow"/>
                <w:b/>
                <w:bCs/>
                <w:color w:val="000000"/>
                <w:sz w:val="17"/>
                <w:szCs w:val="17"/>
                <w:lang w:eastAsia="en-US"/>
              </w:rPr>
              <w:br/>
              <w:t>Program</w:t>
            </w:r>
            <w:r w:rsidR="00E92C6D">
              <w:rPr>
                <w:rFonts w:ascii="Arial Narrow" w:eastAsia="Times New Roman" w:hAnsi="Arial Narrow"/>
                <w:b/>
                <w:bCs/>
                <w:color w:val="000000"/>
                <w:sz w:val="17"/>
                <w:szCs w:val="17"/>
                <w:lang w:eastAsia="en-US"/>
              </w:rPr>
              <w:t>m</w:t>
            </w:r>
            <w:r w:rsidRPr="009263F1">
              <w:rPr>
                <w:rFonts w:ascii="Arial Narrow" w:eastAsia="Times New Roman" w:hAnsi="Arial Narrow"/>
                <w:b/>
                <w:bCs/>
                <w:color w:val="000000"/>
                <w:sz w:val="17"/>
                <w:szCs w:val="17"/>
                <w:lang w:eastAsia="en-US"/>
              </w:rPr>
              <w:t xml:space="preserve"> &amp;</w:t>
            </w:r>
            <w:r w:rsidRPr="009263F1">
              <w:rPr>
                <w:rFonts w:ascii="Arial Narrow" w:eastAsia="Times New Roman" w:hAnsi="Arial Narrow"/>
                <w:b/>
                <w:bCs/>
                <w:color w:val="000000"/>
                <w:sz w:val="17"/>
                <w:szCs w:val="17"/>
                <w:lang w:eastAsia="en-US"/>
              </w:rPr>
              <w:br/>
            </w:r>
            <w:r w:rsidR="00754BC9">
              <w:rPr>
                <w:rFonts w:ascii="Arial Narrow" w:eastAsia="Times New Roman" w:hAnsi="Arial Narrow"/>
                <w:b/>
                <w:bCs/>
                <w:color w:val="000000"/>
                <w:sz w:val="17"/>
                <w:szCs w:val="17"/>
                <w:lang w:eastAsia="en-US"/>
              </w:rPr>
              <w:t>Haushalt</w:t>
            </w:r>
          </w:p>
        </w:tc>
        <w:tc>
          <w:tcPr>
            <w:tcW w:w="1340" w:type="dxa"/>
            <w:vMerge w:val="restart"/>
            <w:tcBorders>
              <w:top w:val="nil"/>
              <w:left w:val="nil"/>
              <w:bottom w:val="nil"/>
              <w:right w:val="nil"/>
            </w:tcBorders>
            <w:shd w:val="clear" w:color="000000" w:fill="C7CFD8"/>
            <w:vAlign w:val="center"/>
            <w:hideMark/>
          </w:tcPr>
          <w:p w14:paraId="6E6AC74A" w14:textId="41ABF74D" w:rsidR="00A97561" w:rsidRPr="009263F1" w:rsidRDefault="00A97561"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 xml:space="preserve">2020 </w:t>
            </w:r>
            <w:r w:rsidRPr="009263F1">
              <w:rPr>
                <w:rFonts w:ascii="Arial Narrow" w:eastAsia="Times New Roman" w:hAnsi="Arial Narrow"/>
                <w:b/>
                <w:bCs/>
                <w:color w:val="000000"/>
                <w:sz w:val="17"/>
                <w:szCs w:val="17"/>
                <w:lang w:eastAsia="en-US"/>
              </w:rPr>
              <w:br/>
            </w:r>
            <w:r w:rsidR="00FC4765">
              <w:rPr>
                <w:rFonts w:ascii="Arial Narrow" w:eastAsia="Times New Roman" w:hAnsi="Arial Narrow"/>
                <w:b/>
                <w:bCs/>
                <w:color w:val="000000"/>
                <w:sz w:val="17"/>
                <w:szCs w:val="17"/>
                <w:lang w:eastAsia="en-US"/>
              </w:rPr>
              <w:t>Ist</w:t>
            </w:r>
          </w:p>
        </w:tc>
        <w:tc>
          <w:tcPr>
            <w:tcW w:w="1340" w:type="dxa"/>
            <w:vMerge w:val="restart"/>
            <w:tcBorders>
              <w:top w:val="nil"/>
              <w:left w:val="nil"/>
              <w:bottom w:val="nil"/>
              <w:right w:val="nil"/>
            </w:tcBorders>
            <w:shd w:val="clear" w:color="000000" w:fill="C7CFD8"/>
            <w:vAlign w:val="center"/>
            <w:hideMark/>
          </w:tcPr>
          <w:p w14:paraId="6E6AC74B" w14:textId="7D3B2806" w:rsidR="00A97561" w:rsidRPr="009263F1" w:rsidRDefault="00A97561" w:rsidP="009E12C9">
            <w:pPr>
              <w:jc w:val="center"/>
              <w:rPr>
                <w:rFonts w:ascii="Arial Narrow" w:eastAsia="Times New Roman" w:hAnsi="Arial Narrow"/>
                <w:b/>
                <w:bCs/>
                <w:color w:val="000000"/>
                <w:sz w:val="17"/>
                <w:szCs w:val="17"/>
                <w:lang w:eastAsia="en-US"/>
              </w:rPr>
            </w:pPr>
            <w:r w:rsidRPr="009263F1">
              <w:rPr>
                <w:rFonts w:ascii="Arial Narrow" w:eastAsia="Times New Roman" w:hAnsi="Arial Narrow"/>
                <w:b/>
                <w:bCs/>
                <w:color w:val="000000"/>
                <w:sz w:val="17"/>
                <w:szCs w:val="17"/>
                <w:lang w:eastAsia="en-US"/>
              </w:rPr>
              <w:t xml:space="preserve">2020 </w:t>
            </w:r>
            <w:r w:rsidR="00FC4765">
              <w:rPr>
                <w:rFonts w:ascii="Arial Narrow" w:eastAsia="Times New Roman" w:hAnsi="Arial Narrow"/>
                <w:b/>
                <w:bCs/>
                <w:color w:val="000000"/>
                <w:sz w:val="17"/>
                <w:szCs w:val="17"/>
                <w:lang w:eastAsia="en-US"/>
              </w:rPr>
              <w:t>Ist</w:t>
            </w:r>
            <w:r w:rsidR="0001222F">
              <w:rPr>
                <w:rFonts w:ascii="Arial Narrow" w:eastAsia="Times New Roman" w:hAnsi="Arial Narrow"/>
                <w:b/>
                <w:bCs/>
                <w:color w:val="000000"/>
                <w:sz w:val="17"/>
                <w:szCs w:val="17"/>
                <w:lang w:eastAsia="en-US"/>
              </w:rPr>
              <w:t xml:space="preserve"> verglichen mit</w:t>
            </w:r>
            <w:r w:rsidRPr="009263F1">
              <w:rPr>
                <w:rFonts w:ascii="Arial Narrow" w:eastAsia="Times New Roman" w:hAnsi="Arial Narrow"/>
                <w:b/>
                <w:bCs/>
                <w:color w:val="000000"/>
                <w:sz w:val="17"/>
                <w:szCs w:val="17"/>
                <w:lang w:eastAsia="en-US"/>
              </w:rPr>
              <w:t xml:space="preserve"> </w:t>
            </w:r>
            <w:r w:rsidR="00052605">
              <w:rPr>
                <w:rFonts w:ascii="Arial Narrow" w:eastAsia="Times New Roman" w:hAnsi="Arial Narrow"/>
                <w:b/>
                <w:bCs/>
                <w:color w:val="000000"/>
                <w:sz w:val="17"/>
                <w:szCs w:val="17"/>
                <w:lang w:eastAsia="en-US"/>
              </w:rPr>
              <w:t>P&amp;H</w:t>
            </w:r>
          </w:p>
        </w:tc>
      </w:tr>
      <w:tr w:rsidR="00A97561" w:rsidRPr="009263F1" w14:paraId="6E6AC751" w14:textId="77777777" w:rsidTr="00A97561">
        <w:trPr>
          <w:trHeight w:val="300"/>
          <w:jc w:val="center"/>
        </w:trPr>
        <w:tc>
          <w:tcPr>
            <w:tcW w:w="4060" w:type="dxa"/>
            <w:tcBorders>
              <w:top w:val="nil"/>
              <w:left w:val="nil"/>
              <w:bottom w:val="nil"/>
              <w:right w:val="nil"/>
            </w:tcBorders>
            <w:shd w:val="clear" w:color="000000" w:fill="C7CFD8"/>
            <w:noWrap/>
            <w:vAlign w:val="center"/>
            <w:hideMark/>
          </w:tcPr>
          <w:p w14:paraId="6E6AC74D" w14:textId="77777777" w:rsidR="00A97561" w:rsidRPr="009263F1" w:rsidRDefault="00A97561" w:rsidP="009E12C9">
            <w:pPr>
              <w:jc w:val="lef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 </w:t>
            </w:r>
          </w:p>
        </w:tc>
        <w:tc>
          <w:tcPr>
            <w:tcW w:w="1340" w:type="dxa"/>
            <w:vMerge/>
            <w:tcBorders>
              <w:top w:val="nil"/>
              <w:left w:val="nil"/>
              <w:bottom w:val="nil"/>
              <w:right w:val="nil"/>
            </w:tcBorders>
            <w:vAlign w:val="center"/>
            <w:hideMark/>
          </w:tcPr>
          <w:p w14:paraId="6E6AC74E" w14:textId="77777777" w:rsidR="00A97561" w:rsidRPr="009263F1" w:rsidRDefault="00A97561" w:rsidP="009E12C9">
            <w:pPr>
              <w:jc w:val="left"/>
              <w:rPr>
                <w:rFonts w:ascii="Arial Narrow" w:eastAsia="Times New Roman" w:hAnsi="Arial Narrow"/>
                <w:b/>
                <w:bCs/>
                <w:color w:val="000000"/>
                <w:sz w:val="17"/>
                <w:szCs w:val="17"/>
                <w:lang w:eastAsia="en-US"/>
              </w:rPr>
            </w:pPr>
          </w:p>
        </w:tc>
        <w:tc>
          <w:tcPr>
            <w:tcW w:w="1340" w:type="dxa"/>
            <w:vMerge/>
            <w:tcBorders>
              <w:top w:val="nil"/>
              <w:left w:val="nil"/>
              <w:bottom w:val="nil"/>
              <w:right w:val="nil"/>
            </w:tcBorders>
            <w:vAlign w:val="center"/>
            <w:hideMark/>
          </w:tcPr>
          <w:p w14:paraId="6E6AC74F" w14:textId="77777777" w:rsidR="00A97561" w:rsidRPr="009263F1" w:rsidRDefault="00A97561" w:rsidP="009E12C9">
            <w:pPr>
              <w:jc w:val="left"/>
              <w:rPr>
                <w:rFonts w:ascii="Arial Narrow" w:eastAsia="Times New Roman" w:hAnsi="Arial Narrow"/>
                <w:b/>
                <w:bCs/>
                <w:color w:val="000000"/>
                <w:sz w:val="17"/>
                <w:szCs w:val="17"/>
                <w:lang w:eastAsia="en-US"/>
              </w:rPr>
            </w:pPr>
          </w:p>
        </w:tc>
        <w:tc>
          <w:tcPr>
            <w:tcW w:w="1340" w:type="dxa"/>
            <w:vMerge/>
            <w:tcBorders>
              <w:top w:val="nil"/>
              <w:left w:val="nil"/>
              <w:bottom w:val="nil"/>
              <w:right w:val="nil"/>
            </w:tcBorders>
            <w:vAlign w:val="center"/>
            <w:hideMark/>
          </w:tcPr>
          <w:p w14:paraId="6E6AC750" w14:textId="77777777" w:rsidR="00A97561" w:rsidRPr="009263F1" w:rsidRDefault="00A97561" w:rsidP="009E12C9">
            <w:pPr>
              <w:jc w:val="left"/>
              <w:rPr>
                <w:rFonts w:ascii="Arial Narrow" w:eastAsia="Times New Roman" w:hAnsi="Arial Narrow"/>
                <w:b/>
                <w:bCs/>
                <w:color w:val="000000"/>
                <w:sz w:val="17"/>
                <w:szCs w:val="17"/>
                <w:lang w:eastAsia="en-US"/>
              </w:rPr>
            </w:pPr>
          </w:p>
        </w:tc>
      </w:tr>
      <w:tr w:rsidR="00A97561" w:rsidRPr="009263F1" w14:paraId="6E6AC756" w14:textId="77777777" w:rsidTr="00A97561">
        <w:trPr>
          <w:trHeight w:val="75"/>
          <w:jc w:val="center"/>
        </w:trPr>
        <w:tc>
          <w:tcPr>
            <w:tcW w:w="4060" w:type="dxa"/>
            <w:tcBorders>
              <w:top w:val="nil"/>
              <w:left w:val="nil"/>
              <w:bottom w:val="nil"/>
              <w:right w:val="nil"/>
            </w:tcBorders>
            <w:shd w:val="clear" w:color="auto" w:fill="auto"/>
            <w:noWrap/>
            <w:vAlign w:val="center"/>
            <w:hideMark/>
          </w:tcPr>
          <w:p w14:paraId="6E6AC752" w14:textId="77777777" w:rsidR="00A97561" w:rsidRPr="009263F1" w:rsidRDefault="00A97561" w:rsidP="009E12C9">
            <w:pPr>
              <w:jc w:val="left"/>
              <w:rPr>
                <w:rFonts w:ascii="Arial Narrow" w:eastAsia="Times New Roman" w:hAnsi="Arial Narrow"/>
                <w:b/>
                <w:bCs/>
                <w:sz w:val="17"/>
                <w:szCs w:val="17"/>
                <w:lang w:eastAsia="en-US"/>
              </w:rPr>
            </w:pPr>
          </w:p>
        </w:tc>
        <w:tc>
          <w:tcPr>
            <w:tcW w:w="1340" w:type="dxa"/>
            <w:tcBorders>
              <w:top w:val="nil"/>
              <w:left w:val="nil"/>
              <w:bottom w:val="nil"/>
              <w:right w:val="nil"/>
            </w:tcBorders>
            <w:shd w:val="clear" w:color="auto" w:fill="auto"/>
            <w:noWrap/>
            <w:vAlign w:val="center"/>
            <w:hideMark/>
          </w:tcPr>
          <w:p w14:paraId="6E6AC753" w14:textId="77777777" w:rsidR="00A97561" w:rsidRPr="009263F1" w:rsidRDefault="00A97561" w:rsidP="009E12C9">
            <w:pPr>
              <w:jc w:val="lef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14:paraId="6E6AC754" w14:textId="77777777" w:rsidR="00A97561" w:rsidRPr="009263F1" w:rsidRDefault="00A97561" w:rsidP="009E12C9">
            <w:pPr>
              <w:jc w:val="righ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14:paraId="6E6AC755" w14:textId="77777777" w:rsidR="00A97561" w:rsidRPr="009263F1" w:rsidRDefault="00A97561" w:rsidP="009E12C9">
            <w:pPr>
              <w:jc w:val="left"/>
              <w:rPr>
                <w:rFonts w:ascii="Times New Roman" w:eastAsia="Times New Roman" w:hAnsi="Times New Roman" w:cs="Times New Roman"/>
                <w:lang w:eastAsia="en-US"/>
              </w:rPr>
            </w:pPr>
          </w:p>
        </w:tc>
      </w:tr>
      <w:tr w:rsidR="00A97561" w:rsidRPr="009263F1" w14:paraId="6E6AC75B" w14:textId="77777777" w:rsidTr="00A97561">
        <w:trPr>
          <w:trHeight w:val="270"/>
          <w:jc w:val="center"/>
        </w:trPr>
        <w:tc>
          <w:tcPr>
            <w:tcW w:w="4060" w:type="dxa"/>
            <w:tcBorders>
              <w:top w:val="nil"/>
              <w:left w:val="nil"/>
              <w:bottom w:val="nil"/>
              <w:right w:val="nil"/>
            </w:tcBorders>
            <w:shd w:val="clear" w:color="auto" w:fill="auto"/>
            <w:vAlign w:val="center"/>
            <w:hideMark/>
          </w:tcPr>
          <w:p w14:paraId="6E6AC757" w14:textId="4599C925" w:rsidR="00A97561" w:rsidRPr="009263F1" w:rsidRDefault="00A97561" w:rsidP="009E12C9">
            <w:pPr>
              <w:jc w:val="lef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UV.1 </w:t>
            </w:r>
            <w:r w:rsidR="00853079" w:rsidRPr="00853079">
              <w:rPr>
                <w:rFonts w:ascii="Arial Narrow" w:eastAsia="Times New Roman" w:hAnsi="Arial Narrow"/>
                <w:sz w:val="17"/>
                <w:szCs w:val="17"/>
                <w:lang w:eastAsia="en-US"/>
              </w:rPr>
              <w:t>Allgemeine Sortenschutzpolitik</w:t>
            </w:r>
          </w:p>
        </w:tc>
        <w:tc>
          <w:tcPr>
            <w:tcW w:w="1340" w:type="dxa"/>
            <w:tcBorders>
              <w:top w:val="nil"/>
              <w:left w:val="nil"/>
              <w:bottom w:val="nil"/>
              <w:right w:val="nil"/>
            </w:tcBorders>
            <w:shd w:val="clear" w:color="auto" w:fill="auto"/>
            <w:noWrap/>
            <w:vAlign w:val="center"/>
            <w:hideMark/>
          </w:tcPr>
          <w:p w14:paraId="6E6AC758" w14:textId="250357F4"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798 </w:t>
            </w:r>
          </w:p>
        </w:tc>
        <w:tc>
          <w:tcPr>
            <w:tcW w:w="1340" w:type="dxa"/>
            <w:tcBorders>
              <w:top w:val="nil"/>
              <w:left w:val="nil"/>
              <w:bottom w:val="nil"/>
              <w:right w:val="nil"/>
            </w:tcBorders>
            <w:shd w:val="clear" w:color="auto" w:fill="auto"/>
            <w:noWrap/>
            <w:vAlign w:val="center"/>
            <w:hideMark/>
          </w:tcPr>
          <w:p w14:paraId="6E6AC759" w14:textId="51321AE1"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404 </w:t>
            </w:r>
          </w:p>
        </w:tc>
        <w:tc>
          <w:tcPr>
            <w:tcW w:w="1340" w:type="dxa"/>
            <w:tcBorders>
              <w:top w:val="nil"/>
              <w:left w:val="nil"/>
              <w:bottom w:val="nil"/>
              <w:right w:val="nil"/>
            </w:tcBorders>
            <w:shd w:val="clear" w:color="auto" w:fill="auto"/>
            <w:noWrap/>
            <w:vAlign w:val="center"/>
            <w:hideMark/>
          </w:tcPr>
          <w:p w14:paraId="6E6AC75A" w14:textId="77777777" w:rsidR="00A97561" w:rsidRPr="009263F1" w:rsidRDefault="00A97561"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51%</w:t>
            </w:r>
          </w:p>
        </w:tc>
      </w:tr>
      <w:tr w:rsidR="00A97561" w:rsidRPr="009263F1" w14:paraId="6E6AC760" w14:textId="77777777" w:rsidTr="00A97561">
        <w:trPr>
          <w:trHeight w:val="495"/>
          <w:jc w:val="center"/>
        </w:trPr>
        <w:tc>
          <w:tcPr>
            <w:tcW w:w="4060" w:type="dxa"/>
            <w:tcBorders>
              <w:top w:val="nil"/>
              <w:left w:val="nil"/>
              <w:bottom w:val="nil"/>
              <w:right w:val="nil"/>
            </w:tcBorders>
            <w:shd w:val="clear" w:color="auto" w:fill="auto"/>
            <w:vAlign w:val="center"/>
            <w:hideMark/>
          </w:tcPr>
          <w:p w14:paraId="6E6AC75C" w14:textId="6186884A" w:rsidR="00A97561" w:rsidRPr="009263F1" w:rsidRDefault="00A97561" w:rsidP="009E12C9">
            <w:pPr>
              <w:jc w:val="lef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UV.2 </w:t>
            </w:r>
            <w:r w:rsidR="005B3634" w:rsidRPr="005B3634">
              <w:rPr>
                <w:rFonts w:ascii="Arial Narrow" w:eastAsia="Times New Roman" w:hAnsi="Arial Narrow"/>
                <w:sz w:val="17"/>
                <w:szCs w:val="17"/>
                <w:lang w:eastAsia="en-US"/>
              </w:rPr>
              <w:t>Dienstleistungen für den Verband zur Verbesserung der Wirksamkeit des UPOV-Systems</w:t>
            </w:r>
          </w:p>
        </w:tc>
        <w:tc>
          <w:tcPr>
            <w:tcW w:w="1340" w:type="dxa"/>
            <w:tcBorders>
              <w:top w:val="nil"/>
              <w:left w:val="nil"/>
              <w:bottom w:val="nil"/>
              <w:right w:val="nil"/>
            </w:tcBorders>
            <w:shd w:val="clear" w:color="auto" w:fill="auto"/>
            <w:noWrap/>
            <w:vAlign w:val="center"/>
            <w:hideMark/>
          </w:tcPr>
          <w:p w14:paraId="6E6AC75D" w14:textId="77EF6B12"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 4</w:t>
            </w:r>
            <w:r w:rsidR="00795B28">
              <w:rPr>
                <w:rFonts w:ascii="Arial Narrow" w:eastAsia="Times New Roman" w:hAnsi="Arial Narrow"/>
                <w:sz w:val="17"/>
                <w:szCs w:val="17"/>
                <w:lang w:eastAsia="en-US"/>
              </w:rPr>
              <w:t>.</w:t>
            </w:r>
            <w:r w:rsidR="00A97561" w:rsidRPr="009263F1">
              <w:rPr>
                <w:rFonts w:ascii="Arial Narrow" w:eastAsia="Times New Roman" w:hAnsi="Arial Narrow"/>
                <w:sz w:val="17"/>
                <w:szCs w:val="17"/>
                <w:lang w:eastAsia="en-US"/>
              </w:rPr>
              <w:t xml:space="preserve">268 </w:t>
            </w:r>
          </w:p>
        </w:tc>
        <w:tc>
          <w:tcPr>
            <w:tcW w:w="1340" w:type="dxa"/>
            <w:tcBorders>
              <w:top w:val="nil"/>
              <w:left w:val="nil"/>
              <w:bottom w:val="nil"/>
              <w:right w:val="nil"/>
            </w:tcBorders>
            <w:shd w:val="clear" w:color="auto" w:fill="auto"/>
            <w:noWrap/>
            <w:vAlign w:val="center"/>
            <w:hideMark/>
          </w:tcPr>
          <w:p w14:paraId="6E6AC75E" w14:textId="40DEAE73"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 2</w:t>
            </w:r>
            <w:r w:rsidR="00EA684D">
              <w:rPr>
                <w:rFonts w:ascii="Arial Narrow" w:eastAsia="Times New Roman" w:hAnsi="Arial Narrow"/>
                <w:sz w:val="17"/>
                <w:szCs w:val="17"/>
                <w:lang w:eastAsia="en-US"/>
              </w:rPr>
              <w:t>.</w:t>
            </w:r>
            <w:r w:rsidR="00A97561" w:rsidRPr="009263F1">
              <w:rPr>
                <w:rFonts w:ascii="Arial Narrow" w:eastAsia="Times New Roman" w:hAnsi="Arial Narrow"/>
                <w:sz w:val="17"/>
                <w:szCs w:val="17"/>
                <w:lang w:eastAsia="en-US"/>
              </w:rPr>
              <w:t xml:space="preserve">033 </w:t>
            </w:r>
          </w:p>
        </w:tc>
        <w:tc>
          <w:tcPr>
            <w:tcW w:w="1340" w:type="dxa"/>
            <w:tcBorders>
              <w:top w:val="nil"/>
              <w:left w:val="nil"/>
              <w:bottom w:val="nil"/>
              <w:right w:val="nil"/>
            </w:tcBorders>
            <w:shd w:val="clear" w:color="auto" w:fill="auto"/>
            <w:noWrap/>
            <w:vAlign w:val="center"/>
            <w:hideMark/>
          </w:tcPr>
          <w:p w14:paraId="6E6AC75F" w14:textId="77777777" w:rsidR="00A97561" w:rsidRPr="009263F1" w:rsidRDefault="00A97561"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48%</w:t>
            </w:r>
          </w:p>
        </w:tc>
      </w:tr>
      <w:tr w:rsidR="00A97561" w:rsidRPr="009263F1" w14:paraId="6E6AC765" w14:textId="77777777" w:rsidTr="00A97561">
        <w:trPr>
          <w:trHeight w:val="495"/>
          <w:jc w:val="center"/>
        </w:trPr>
        <w:tc>
          <w:tcPr>
            <w:tcW w:w="4060" w:type="dxa"/>
            <w:tcBorders>
              <w:top w:val="nil"/>
              <w:left w:val="nil"/>
              <w:bottom w:val="nil"/>
              <w:right w:val="nil"/>
            </w:tcBorders>
            <w:shd w:val="clear" w:color="auto" w:fill="auto"/>
            <w:vAlign w:val="center"/>
            <w:hideMark/>
          </w:tcPr>
          <w:p w14:paraId="6E6AC761" w14:textId="43CEC5D5" w:rsidR="00A97561" w:rsidRPr="009263F1" w:rsidRDefault="00A97561" w:rsidP="009E12C9">
            <w:pPr>
              <w:jc w:val="lef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UV.3 </w:t>
            </w:r>
            <w:r w:rsidR="00920213">
              <w:rPr>
                <w:rFonts w:ascii="Arial Narrow" w:eastAsia="Times New Roman" w:hAnsi="Arial Narrow"/>
                <w:sz w:val="17"/>
                <w:szCs w:val="17"/>
                <w:lang w:eastAsia="en-US"/>
              </w:rPr>
              <w:t>Unterstützung bei der Einführung und Umsetzung des UPOV-Systems</w:t>
            </w:r>
          </w:p>
        </w:tc>
        <w:tc>
          <w:tcPr>
            <w:tcW w:w="1340" w:type="dxa"/>
            <w:tcBorders>
              <w:top w:val="nil"/>
              <w:left w:val="nil"/>
              <w:bottom w:val="nil"/>
              <w:right w:val="nil"/>
            </w:tcBorders>
            <w:shd w:val="clear" w:color="auto" w:fill="auto"/>
            <w:noWrap/>
            <w:vAlign w:val="center"/>
            <w:hideMark/>
          </w:tcPr>
          <w:p w14:paraId="6E6AC762" w14:textId="06631925"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 1</w:t>
            </w:r>
            <w:r w:rsidR="00795B28">
              <w:rPr>
                <w:rFonts w:ascii="Arial Narrow" w:eastAsia="Times New Roman" w:hAnsi="Arial Narrow"/>
                <w:sz w:val="17"/>
                <w:szCs w:val="17"/>
                <w:lang w:eastAsia="en-US"/>
              </w:rPr>
              <w:t>.</w:t>
            </w:r>
            <w:r w:rsidR="00A97561" w:rsidRPr="009263F1">
              <w:rPr>
                <w:rFonts w:ascii="Arial Narrow" w:eastAsia="Times New Roman" w:hAnsi="Arial Narrow"/>
                <w:sz w:val="17"/>
                <w:szCs w:val="17"/>
                <w:lang w:eastAsia="en-US"/>
              </w:rPr>
              <w:t xml:space="preserve">633 </w:t>
            </w:r>
          </w:p>
        </w:tc>
        <w:tc>
          <w:tcPr>
            <w:tcW w:w="1340" w:type="dxa"/>
            <w:tcBorders>
              <w:top w:val="nil"/>
              <w:left w:val="nil"/>
              <w:bottom w:val="nil"/>
              <w:right w:val="nil"/>
            </w:tcBorders>
            <w:shd w:val="clear" w:color="auto" w:fill="auto"/>
            <w:noWrap/>
            <w:vAlign w:val="center"/>
            <w:hideMark/>
          </w:tcPr>
          <w:p w14:paraId="6E6AC763" w14:textId="36587FA3"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608 </w:t>
            </w:r>
          </w:p>
        </w:tc>
        <w:tc>
          <w:tcPr>
            <w:tcW w:w="1340" w:type="dxa"/>
            <w:tcBorders>
              <w:top w:val="nil"/>
              <w:left w:val="nil"/>
              <w:bottom w:val="nil"/>
              <w:right w:val="nil"/>
            </w:tcBorders>
            <w:shd w:val="clear" w:color="auto" w:fill="auto"/>
            <w:noWrap/>
            <w:vAlign w:val="center"/>
            <w:hideMark/>
          </w:tcPr>
          <w:p w14:paraId="6E6AC764" w14:textId="77777777" w:rsidR="00A97561" w:rsidRPr="009263F1" w:rsidRDefault="00A97561"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37%</w:t>
            </w:r>
          </w:p>
        </w:tc>
      </w:tr>
      <w:tr w:rsidR="00A97561" w:rsidRPr="009263F1" w14:paraId="6E6AC76A" w14:textId="77777777" w:rsidTr="00A97561">
        <w:trPr>
          <w:trHeight w:val="270"/>
          <w:jc w:val="center"/>
        </w:trPr>
        <w:tc>
          <w:tcPr>
            <w:tcW w:w="4060" w:type="dxa"/>
            <w:tcBorders>
              <w:top w:val="nil"/>
              <w:left w:val="nil"/>
              <w:bottom w:val="nil"/>
              <w:right w:val="nil"/>
            </w:tcBorders>
            <w:shd w:val="clear" w:color="auto" w:fill="auto"/>
            <w:vAlign w:val="center"/>
            <w:hideMark/>
          </w:tcPr>
          <w:p w14:paraId="6E6AC766" w14:textId="1D52B071" w:rsidR="00A97561" w:rsidRPr="009263F1" w:rsidRDefault="00A97561" w:rsidP="009E12C9">
            <w:pPr>
              <w:jc w:val="left"/>
              <w:rPr>
                <w:rFonts w:ascii="Arial Narrow" w:eastAsia="Times New Roman" w:hAnsi="Arial Narrow"/>
                <w:sz w:val="17"/>
                <w:szCs w:val="17"/>
                <w:lang w:eastAsia="en-US"/>
              </w:rPr>
            </w:pPr>
            <w:r w:rsidRPr="009263F1">
              <w:rPr>
                <w:rFonts w:ascii="Arial Narrow" w:eastAsia="Times New Roman" w:hAnsi="Arial Narrow"/>
                <w:sz w:val="17"/>
                <w:szCs w:val="17"/>
                <w:lang w:eastAsia="en-US"/>
              </w:rPr>
              <w:t xml:space="preserve">UV.4 </w:t>
            </w:r>
            <w:r w:rsidR="007E1669">
              <w:rPr>
                <w:rFonts w:ascii="Arial Narrow" w:eastAsia="Times New Roman" w:hAnsi="Arial Narrow"/>
                <w:sz w:val="17"/>
                <w:szCs w:val="17"/>
                <w:lang w:eastAsia="en-US"/>
              </w:rPr>
              <w:t>Externe Beziehungen</w:t>
            </w:r>
          </w:p>
        </w:tc>
        <w:tc>
          <w:tcPr>
            <w:tcW w:w="1340" w:type="dxa"/>
            <w:tcBorders>
              <w:top w:val="nil"/>
              <w:left w:val="nil"/>
              <w:bottom w:val="nil"/>
              <w:right w:val="nil"/>
            </w:tcBorders>
            <w:shd w:val="clear" w:color="auto" w:fill="auto"/>
            <w:noWrap/>
            <w:vAlign w:val="center"/>
            <w:hideMark/>
          </w:tcPr>
          <w:p w14:paraId="6E6AC767" w14:textId="687C885F"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648 </w:t>
            </w:r>
          </w:p>
        </w:tc>
        <w:tc>
          <w:tcPr>
            <w:tcW w:w="1340" w:type="dxa"/>
            <w:tcBorders>
              <w:top w:val="nil"/>
              <w:left w:val="nil"/>
              <w:bottom w:val="nil"/>
              <w:right w:val="nil"/>
            </w:tcBorders>
            <w:shd w:val="clear" w:color="auto" w:fill="auto"/>
            <w:noWrap/>
            <w:vAlign w:val="center"/>
            <w:hideMark/>
          </w:tcPr>
          <w:p w14:paraId="6E6AC768" w14:textId="36D030EE" w:rsidR="00A97561" w:rsidRPr="009263F1" w:rsidRDefault="006B16EA" w:rsidP="009E12C9">
            <w:pPr>
              <w:jc w:val="right"/>
              <w:rPr>
                <w:rFonts w:ascii="Arial Narrow" w:eastAsia="Times New Roman" w:hAnsi="Arial Narrow"/>
                <w:sz w:val="17"/>
                <w:szCs w:val="17"/>
                <w:lang w:eastAsia="en-US"/>
              </w:rPr>
            </w:pPr>
            <w:r>
              <w:rPr>
                <w:rFonts w:ascii="Arial Narrow" w:eastAsia="Times New Roman" w:hAnsi="Arial Narrow"/>
                <w:sz w:val="17"/>
                <w:szCs w:val="17"/>
                <w:lang w:eastAsia="en-US"/>
              </w:rPr>
              <w:t xml:space="preserve">           </w:t>
            </w:r>
            <w:r w:rsidR="00A97561" w:rsidRPr="009263F1">
              <w:rPr>
                <w:rFonts w:ascii="Arial Narrow" w:eastAsia="Times New Roman" w:hAnsi="Arial Narrow"/>
                <w:sz w:val="17"/>
                <w:szCs w:val="17"/>
                <w:lang w:eastAsia="en-US"/>
              </w:rPr>
              <w:t xml:space="preserve">221 </w:t>
            </w:r>
          </w:p>
        </w:tc>
        <w:tc>
          <w:tcPr>
            <w:tcW w:w="1340" w:type="dxa"/>
            <w:tcBorders>
              <w:top w:val="nil"/>
              <w:left w:val="nil"/>
              <w:bottom w:val="nil"/>
              <w:right w:val="nil"/>
            </w:tcBorders>
            <w:shd w:val="clear" w:color="auto" w:fill="auto"/>
            <w:noWrap/>
            <w:vAlign w:val="center"/>
            <w:hideMark/>
          </w:tcPr>
          <w:p w14:paraId="6E6AC769" w14:textId="77777777" w:rsidR="00A97561" w:rsidRPr="009263F1" w:rsidRDefault="00A97561" w:rsidP="009E12C9">
            <w:pPr>
              <w:jc w:val="right"/>
              <w:rPr>
                <w:rFonts w:ascii="Arial Narrow" w:eastAsia="Times New Roman" w:hAnsi="Arial Narrow"/>
                <w:sz w:val="17"/>
                <w:szCs w:val="17"/>
                <w:lang w:eastAsia="en-US"/>
              </w:rPr>
            </w:pPr>
            <w:r w:rsidRPr="009263F1">
              <w:rPr>
                <w:rFonts w:ascii="Arial Narrow" w:eastAsia="Times New Roman" w:hAnsi="Arial Narrow"/>
                <w:sz w:val="17"/>
                <w:szCs w:val="17"/>
                <w:lang w:eastAsia="en-US"/>
              </w:rPr>
              <w:t>34%</w:t>
            </w:r>
          </w:p>
        </w:tc>
      </w:tr>
      <w:tr w:rsidR="00A97561" w:rsidRPr="009263F1" w14:paraId="6E6AC76F" w14:textId="77777777" w:rsidTr="00A97561">
        <w:trPr>
          <w:trHeight w:val="75"/>
          <w:jc w:val="center"/>
        </w:trPr>
        <w:tc>
          <w:tcPr>
            <w:tcW w:w="4060" w:type="dxa"/>
            <w:tcBorders>
              <w:top w:val="nil"/>
              <w:left w:val="nil"/>
              <w:bottom w:val="nil"/>
              <w:right w:val="nil"/>
            </w:tcBorders>
            <w:shd w:val="clear" w:color="auto" w:fill="auto"/>
            <w:noWrap/>
            <w:vAlign w:val="center"/>
            <w:hideMark/>
          </w:tcPr>
          <w:p w14:paraId="6E6AC76B" w14:textId="77777777" w:rsidR="00A97561" w:rsidRPr="009263F1" w:rsidRDefault="00A97561" w:rsidP="009E12C9">
            <w:pPr>
              <w:jc w:val="right"/>
              <w:rPr>
                <w:rFonts w:ascii="Arial Narrow" w:eastAsia="Times New Roman" w:hAnsi="Arial Narrow"/>
                <w:sz w:val="17"/>
                <w:szCs w:val="17"/>
                <w:lang w:eastAsia="en-US"/>
              </w:rPr>
            </w:pPr>
          </w:p>
        </w:tc>
        <w:tc>
          <w:tcPr>
            <w:tcW w:w="1340" w:type="dxa"/>
            <w:tcBorders>
              <w:top w:val="nil"/>
              <w:left w:val="nil"/>
              <w:bottom w:val="nil"/>
              <w:right w:val="nil"/>
            </w:tcBorders>
            <w:shd w:val="clear" w:color="auto" w:fill="auto"/>
            <w:noWrap/>
            <w:vAlign w:val="center"/>
            <w:hideMark/>
          </w:tcPr>
          <w:p w14:paraId="6E6AC76C" w14:textId="77777777" w:rsidR="00A97561" w:rsidRPr="009263F1" w:rsidRDefault="00A97561" w:rsidP="009E12C9">
            <w:pPr>
              <w:jc w:val="lef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14:paraId="6E6AC76D" w14:textId="77777777" w:rsidR="00A97561" w:rsidRPr="009263F1" w:rsidRDefault="00A97561" w:rsidP="009E12C9">
            <w:pPr>
              <w:jc w:val="righ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14:paraId="6E6AC76E" w14:textId="77777777" w:rsidR="00A97561" w:rsidRPr="009263F1" w:rsidRDefault="00A97561" w:rsidP="009E12C9">
            <w:pPr>
              <w:jc w:val="right"/>
              <w:rPr>
                <w:rFonts w:ascii="Times New Roman" w:eastAsia="Times New Roman" w:hAnsi="Times New Roman" w:cs="Times New Roman"/>
                <w:lang w:eastAsia="en-US"/>
              </w:rPr>
            </w:pPr>
          </w:p>
        </w:tc>
      </w:tr>
      <w:tr w:rsidR="00A97561" w:rsidRPr="009263F1" w14:paraId="6E6AC774" w14:textId="77777777" w:rsidTr="00A97561">
        <w:trPr>
          <w:trHeight w:val="270"/>
          <w:jc w:val="center"/>
        </w:trPr>
        <w:tc>
          <w:tcPr>
            <w:tcW w:w="4060" w:type="dxa"/>
            <w:tcBorders>
              <w:top w:val="single" w:sz="4" w:space="0" w:color="C7CFD8"/>
              <w:left w:val="nil"/>
              <w:bottom w:val="single" w:sz="12" w:space="0" w:color="C7CFD8"/>
              <w:right w:val="nil"/>
            </w:tcBorders>
            <w:shd w:val="clear" w:color="auto" w:fill="auto"/>
            <w:noWrap/>
            <w:vAlign w:val="center"/>
            <w:hideMark/>
          </w:tcPr>
          <w:p w14:paraId="6E6AC770" w14:textId="39EA1691" w:rsidR="00A97561" w:rsidRPr="009263F1" w:rsidRDefault="001E35DD" w:rsidP="009E12C9">
            <w:pPr>
              <w:jc w:val="left"/>
              <w:rPr>
                <w:rFonts w:ascii="Arial Narrow" w:eastAsia="Times New Roman" w:hAnsi="Arial Narrow"/>
                <w:b/>
                <w:bCs/>
                <w:sz w:val="17"/>
                <w:szCs w:val="17"/>
                <w:lang w:eastAsia="en-US"/>
              </w:rPr>
            </w:pPr>
            <w:r>
              <w:rPr>
                <w:rFonts w:ascii="Arial Narrow" w:eastAsia="Times New Roman" w:hAnsi="Arial Narrow"/>
                <w:b/>
                <w:bCs/>
                <w:sz w:val="17"/>
                <w:szCs w:val="17"/>
                <w:lang w:eastAsia="en-US"/>
              </w:rPr>
              <w:t>INS</w:t>
            </w:r>
            <w:r w:rsidR="004C673C">
              <w:rPr>
                <w:rFonts w:ascii="Arial Narrow" w:eastAsia="Times New Roman" w:hAnsi="Arial Narrow"/>
                <w:b/>
                <w:bCs/>
                <w:sz w:val="17"/>
                <w:szCs w:val="17"/>
                <w:lang w:eastAsia="en-US"/>
              </w:rPr>
              <w:t>GESAMT</w:t>
            </w:r>
          </w:p>
        </w:tc>
        <w:tc>
          <w:tcPr>
            <w:tcW w:w="1340" w:type="dxa"/>
            <w:tcBorders>
              <w:top w:val="single" w:sz="4" w:space="0" w:color="C7CFD8"/>
              <w:left w:val="nil"/>
              <w:bottom w:val="single" w:sz="12" w:space="0" w:color="C7CFD8"/>
              <w:right w:val="nil"/>
            </w:tcBorders>
            <w:shd w:val="clear" w:color="auto" w:fill="auto"/>
            <w:noWrap/>
            <w:vAlign w:val="center"/>
            <w:hideMark/>
          </w:tcPr>
          <w:p w14:paraId="6E6AC771" w14:textId="52972533" w:rsidR="00A97561" w:rsidRPr="009263F1" w:rsidRDefault="006B16EA" w:rsidP="009E12C9">
            <w:pPr>
              <w:jc w:val="right"/>
              <w:rPr>
                <w:rFonts w:ascii="Arial Narrow" w:eastAsia="Times New Roman" w:hAnsi="Arial Narrow"/>
                <w:b/>
                <w:bCs/>
                <w:sz w:val="17"/>
                <w:szCs w:val="17"/>
                <w:lang w:eastAsia="en-US"/>
              </w:rPr>
            </w:pPr>
            <w:r>
              <w:rPr>
                <w:rFonts w:ascii="Arial Narrow" w:eastAsia="Times New Roman" w:hAnsi="Arial Narrow"/>
                <w:b/>
                <w:bCs/>
                <w:sz w:val="17"/>
                <w:szCs w:val="17"/>
                <w:lang w:eastAsia="en-US"/>
              </w:rPr>
              <w:t xml:space="preserve">         </w:t>
            </w:r>
            <w:r w:rsidR="00A97561" w:rsidRPr="009263F1">
              <w:rPr>
                <w:rFonts w:ascii="Arial Narrow" w:eastAsia="Times New Roman" w:hAnsi="Arial Narrow"/>
                <w:b/>
                <w:bCs/>
                <w:sz w:val="17"/>
                <w:szCs w:val="17"/>
                <w:lang w:eastAsia="en-US"/>
              </w:rPr>
              <w:t xml:space="preserve"> 7</w:t>
            </w:r>
            <w:r w:rsidR="00795B28">
              <w:rPr>
                <w:rFonts w:ascii="Arial Narrow" w:eastAsia="Times New Roman" w:hAnsi="Arial Narrow"/>
                <w:b/>
                <w:bCs/>
                <w:sz w:val="17"/>
                <w:szCs w:val="17"/>
                <w:lang w:eastAsia="en-US"/>
              </w:rPr>
              <w:t>.</w:t>
            </w:r>
            <w:r w:rsidR="00A97561" w:rsidRPr="009263F1">
              <w:rPr>
                <w:rFonts w:ascii="Arial Narrow" w:eastAsia="Times New Roman" w:hAnsi="Arial Narrow"/>
                <w:b/>
                <w:bCs/>
                <w:sz w:val="17"/>
                <w:szCs w:val="17"/>
                <w:lang w:eastAsia="en-US"/>
              </w:rPr>
              <w:t xml:space="preserve">347 </w:t>
            </w:r>
          </w:p>
        </w:tc>
        <w:tc>
          <w:tcPr>
            <w:tcW w:w="1340" w:type="dxa"/>
            <w:tcBorders>
              <w:top w:val="single" w:sz="4" w:space="0" w:color="C7CFD8"/>
              <w:left w:val="nil"/>
              <w:bottom w:val="single" w:sz="12" w:space="0" w:color="C7CFD8"/>
              <w:right w:val="nil"/>
            </w:tcBorders>
            <w:shd w:val="clear" w:color="auto" w:fill="auto"/>
            <w:noWrap/>
            <w:vAlign w:val="center"/>
            <w:hideMark/>
          </w:tcPr>
          <w:p w14:paraId="6E6AC772" w14:textId="113AF811" w:rsidR="00A97561" w:rsidRPr="009263F1" w:rsidRDefault="006B16EA" w:rsidP="009E12C9">
            <w:pPr>
              <w:jc w:val="right"/>
              <w:rPr>
                <w:rFonts w:ascii="Arial Narrow" w:eastAsia="Times New Roman" w:hAnsi="Arial Narrow"/>
                <w:b/>
                <w:bCs/>
                <w:sz w:val="17"/>
                <w:szCs w:val="17"/>
                <w:lang w:eastAsia="en-US"/>
              </w:rPr>
            </w:pPr>
            <w:r>
              <w:rPr>
                <w:rFonts w:ascii="Arial Narrow" w:eastAsia="Times New Roman" w:hAnsi="Arial Narrow"/>
                <w:b/>
                <w:bCs/>
                <w:sz w:val="17"/>
                <w:szCs w:val="17"/>
                <w:lang w:eastAsia="en-US"/>
              </w:rPr>
              <w:t xml:space="preserve">         </w:t>
            </w:r>
            <w:r w:rsidR="00A97561" w:rsidRPr="009263F1">
              <w:rPr>
                <w:rFonts w:ascii="Arial Narrow" w:eastAsia="Times New Roman" w:hAnsi="Arial Narrow"/>
                <w:b/>
                <w:bCs/>
                <w:sz w:val="17"/>
                <w:szCs w:val="17"/>
                <w:lang w:eastAsia="en-US"/>
              </w:rPr>
              <w:t xml:space="preserve"> 3</w:t>
            </w:r>
            <w:r w:rsidR="00EA684D">
              <w:rPr>
                <w:rFonts w:ascii="Arial Narrow" w:eastAsia="Times New Roman" w:hAnsi="Arial Narrow"/>
                <w:b/>
                <w:bCs/>
                <w:sz w:val="17"/>
                <w:szCs w:val="17"/>
                <w:lang w:eastAsia="en-US"/>
              </w:rPr>
              <w:t>.</w:t>
            </w:r>
            <w:r w:rsidR="00A97561" w:rsidRPr="009263F1">
              <w:rPr>
                <w:rFonts w:ascii="Arial Narrow" w:eastAsia="Times New Roman" w:hAnsi="Arial Narrow"/>
                <w:b/>
                <w:bCs/>
                <w:sz w:val="17"/>
                <w:szCs w:val="17"/>
                <w:lang w:eastAsia="en-US"/>
              </w:rPr>
              <w:t xml:space="preserve">267 </w:t>
            </w:r>
          </w:p>
        </w:tc>
        <w:tc>
          <w:tcPr>
            <w:tcW w:w="1340" w:type="dxa"/>
            <w:tcBorders>
              <w:top w:val="single" w:sz="4" w:space="0" w:color="C7CFD8"/>
              <w:left w:val="nil"/>
              <w:bottom w:val="single" w:sz="12" w:space="0" w:color="C7CFD8"/>
              <w:right w:val="nil"/>
            </w:tcBorders>
            <w:shd w:val="clear" w:color="auto" w:fill="auto"/>
            <w:noWrap/>
            <w:vAlign w:val="center"/>
            <w:hideMark/>
          </w:tcPr>
          <w:p w14:paraId="6E6AC773" w14:textId="77777777" w:rsidR="00A97561" w:rsidRPr="009263F1" w:rsidRDefault="00A97561" w:rsidP="009E12C9">
            <w:pPr>
              <w:jc w:val="right"/>
              <w:rPr>
                <w:rFonts w:ascii="Arial Narrow" w:eastAsia="Times New Roman" w:hAnsi="Arial Narrow"/>
                <w:b/>
                <w:bCs/>
                <w:sz w:val="17"/>
                <w:szCs w:val="17"/>
                <w:lang w:eastAsia="en-US"/>
              </w:rPr>
            </w:pPr>
            <w:r w:rsidRPr="009263F1">
              <w:rPr>
                <w:rFonts w:ascii="Arial Narrow" w:eastAsia="Times New Roman" w:hAnsi="Arial Narrow"/>
                <w:b/>
                <w:bCs/>
                <w:sz w:val="17"/>
                <w:szCs w:val="17"/>
                <w:lang w:eastAsia="en-US"/>
              </w:rPr>
              <w:t>44%</w:t>
            </w:r>
          </w:p>
        </w:tc>
      </w:tr>
    </w:tbl>
    <w:p w14:paraId="6E6AC776" w14:textId="77777777" w:rsidR="00B6109A" w:rsidRPr="009263F1" w:rsidRDefault="00B6109A" w:rsidP="009E12C9">
      <w:pPr>
        <w:rPr>
          <w:rFonts w:ascii="Arial Bold" w:eastAsia="Times New Roman" w:hAnsi="Arial Bold"/>
          <w:b/>
          <w:bCs/>
          <w:sz w:val="18"/>
          <w:szCs w:val="18"/>
        </w:rPr>
      </w:pPr>
    </w:p>
    <w:p w14:paraId="696CE37B" w14:textId="77777777" w:rsidR="0007617D" w:rsidRDefault="0007617D">
      <w:pPr>
        <w:jc w:val="left"/>
        <w:rPr>
          <w:rFonts w:eastAsia="Times New Roman"/>
          <w:b/>
          <w:bCs/>
          <w:color w:val="155F1A"/>
          <w:sz w:val="18"/>
          <w:szCs w:val="18"/>
        </w:rPr>
      </w:pPr>
      <w:r>
        <w:rPr>
          <w:rFonts w:eastAsia="Times New Roman"/>
          <w:b/>
          <w:bCs/>
          <w:color w:val="155F1A"/>
          <w:sz w:val="18"/>
          <w:szCs w:val="18"/>
        </w:rPr>
        <w:br w:type="page"/>
      </w:r>
    </w:p>
    <w:p w14:paraId="6E6AC779" w14:textId="2823331F" w:rsidR="00B6109A" w:rsidRPr="009263F1" w:rsidRDefault="003D5EFB" w:rsidP="009E12C9">
      <w:pPr>
        <w:jc w:val="center"/>
        <w:rPr>
          <w:rFonts w:eastAsia="Times New Roman"/>
          <w:b/>
          <w:bCs/>
          <w:color w:val="155F1A"/>
          <w:sz w:val="18"/>
          <w:szCs w:val="18"/>
        </w:rPr>
      </w:pPr>
      <w:r>
        <w:rPr>
          <w:rFonts w:eastAsia="Times New Roman"/>
          <w:b/>
          <w:bCs/>
          <w:color w:val="155F1A"/>
          <w:sz w:val="18"/>
          <w:szCs w:val="18"/>
        </w:rPr>
        <w:lastRenderedPageBreak/>
        <w:t>Tabelle</w:t>
      </w:r>
      <w:r w:rsidR="00B6109A" w:rsidRPr="009263F1">
        <w:rPr>
          <w:rFonts w:eastAsia="Times New Roman"/>
          <w:b/>
          <w:bCs/>
          <w:color w:val="155F1A"/>
          <w:sz w:val="18"/>
          <w:szCs w:val="18"/>
        </w:rPr>
        <w:t xml:space="preserve"> 5. </w:t>
      </w:r>
      <w:r w:rsidR="003512D6" w:rsidRPr="003512D6">
        <w:rPr>
          <w:rFonts w:eastAsia="Times New Roman"/>
          <w:b/>
          <w:bCs/>
          <w:color w:val="155F1A"/>
          <w:sz w:val="18"/>
          <w:szCs w:val="18"/>
        </w:rPr>
        <w:t>Einzelheiten der Ausgaben nach Unterprogramm im Jahr 2020</w:t>
      </w:r>
    </w:p>
    <w:p w14:paraId="6E6AC77A" w14:textId="6771FF27" w:rsidR="00B6109A" w:rsidRPr="009263F1" w:rsidRDefault="00B6109A" w:rsidP="009E12C9">
      <w:pPr>
        <w:jc w:val="center"/>
        <w:rPr>
          <w:rFonts w:eastAsia="Times New Roman"/>
          <w:bCs/>
          <w:i/>
          <w:sz w:val="14"/>
          <w:szCs w:val="16"/>
        </w:rPr>
      </w:pPr>
      <w:r w:rsidRPr="009263F1">
        <w:rPr>
          <w:rFonts w:eastAsia="Times New Roman"/>
          <w:bCs/>
          <w:i/>
          <w:sz w:val="14"/>
          <w:szCs w:val="16"/>
        </w:rPr>
        <w:t>(</w:t>
      </w:r>
      <w:r w:rsidR="00B205E5">
        <w:rPr>
          <w:rFonts w:eastAsia="Times New Roman"/>
          <w:bCs/>
          <w:i/>
          <w:sz w:val="14"/>
          <w:szCs w:val="16"/>
        </w:rPr>
        <w:t>in Tausend</w:t>
      </w:r>
      <w:r w:rsidR="0007617D">
        <w:rPr>
          <w:rFonts w:eastAsia="Times New Roman"/>
          <w:bCs/>
          <w:i/>
          <w:sz w:val="14"/>
          <w:szCs w:val="16"/>
        </w:rPr>
        <w:t> Schweizer</w:t>
      </w:r>
      <w:r w:rsidR="00B205E5">
        <w:rPr>
          <w:rFonts w:eastAsia="Times New Roman"/>
          <w:bCs/>
          <w:i/>
          <w:sz w:val="14"/>
          <w:szCs w:val="16"/>
        </w:rPr>
        <w:t xml:space="preserve"> Franken</w:t>
      </w:r>
      <w:r w:rsidRPr="009263F1">
        <w:rPr>
          <w:rFonts w:eastAsia="Times New Roman"/>
          <w:bCs/>
          <w:i/>
          <w:sz w:val="14"/>
          <w:szCs w:val="16"/>
        </w:rPr>
        <w:t>)</w:t>
      </w:r>
    </w:p>
    <w:p w14:paraId="6E6AC77B" w14:textId="77777777" w:rsidR="00B6109A" w:rsidRPr="009263F1" w:rsidRDefault="00B6109A" w:rsidP="009E12C9">
      <w:pPr>
        <w:rPr>
          <w:rFonts w:eastAsiaTheme="minorHAnsi"/>
        </w:rPr>
      </w:pPr>
    </w:p>
    <w:tbl>
      <w:tblPr>
        <w:tblW w:w="8400" w:type="dxa"/>
        <w:jc w:val="center"/>
        <w:tblLook w:val="04A0" w:firstRow="1" w:lastRow="0" w:firstColumn="1" w:lastColumn="0" w:noHBand="0" w:noVBand="1"/>
      </w:tblPr>
      <w:tblGrid>
        <w:gridCol w:w="400"/>
        <w:gridCol w:w="3000"/>
        <w:gridCol w:w="988"/>
        <w:gridCol w:w="1036"/>
        <w:gridCol w:w="988"/>
        <w:gridCol w:w="988"/>
        <w:gridCol w:w="1000"/>
      </w:tblGrid>
      <w:tr w:rsidR="00603256" w:rsidRPr="009263F1" w14:paraId="6E6AC780" w14:textId="77777777" w:rsidTr="00603256">
        <w:trPr>
          <w:trHeight w:val="285"/>
          <w:jc w:val="center"/>
        </w:trPr>
        <w:tc>
          <w:tcPr>
            <w:tcW w:w="400" w:type="dxa"/>
            <w:tcBorders>
              <w:top w:val="nil"/>
              <w:left w:val="nil"/>
              <w:bottom w:val="nil"/>
              <w:right w:val="nil"/>
            </w:tcBorders>
            <w:shd w:val="clear" w:color="000000" w:fill="C7CFD8"/>
            <w:noWrap/>
            <w:vAlign w:val="bottom"/>
            <w:hideMark/>
          </w:tcPr>
          <w:p w14:paraId="6E6AC77C" w14:textId="77777777" w:rsidR="00603256" w:rsidRPr="009263F1" w:rsidRDefault="00603256" w:rsidP="009E12C9">
            <w:pPr>
              <w:jc w:val="lef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w:t>
            </w:r>
          </w:p>
        </w:tc>
        <w:tc>
          <w:tcPr>
            <w:tcW w:w="3000" w:type="dxa"/>
            <w:vMerge w:val="restart"/>
            <w:tcBorders>
              <w:top w:val="nil"/>
              <w:left w:val="nil"/>
              <w:bottom w:val="nil"/>
              <w:right w:val="nil"/>
            </w:tcBorders>
            <w:shd w:val="clear" w:color="000000" w:fill="C7CFD8"/>
            <w:noWrap/>
            <w:vAlign w:val="center"/>
            <w:hideMark/>
          </w:tcPr>
          <w:p w14:paraId="6E6AC77D" w14:textId="040C8DBC" w:rsidR="00603256" w:rsidRPr="009263F1" w:rsidRDefault="0090445A" w:rsidP="009E12C9">
            <w:pPr>
              <w:jc w:val="left"/>
              <w:rPr>
                <w:rFonts w:ascii="Arial Narrow" w:eastAsia="Times New Roman" w:hAnsi="Arial Narrow"/>
                <w:b/>
                <w:bCs/>
                <w:sz w:val="16"/>
                <w:szCs w:val="16"/>
                <w:lang w:eastAsia="en-US"/>
              </w:rPr>
            </w:pPr>
            <w:r w:rsidRPr="0090445A">
              <w:rPr>
                <w:rFonts w:ascii="Arial Narrow" w:eastAsia="Times New Roman" w:hAnsi="Arial Narrow"/>
                <w:b/>
                <w:bCs/>
                <w:sz w:val="16"/>
                <w:szCs w:val="16"/>
                <w:lang w:eastAsia="en-US"/>
              </w:rPr>
              <w:t>Kostenkategorie</w:t>
            </w:r>
          </w:p>
        </w:tc>
        <w:tc>
          <w:tcPr>
            <w:tcW w:w="4000" w:type="dxa"/>
            <w:gridSpan w:val="4"/>
            <w:tcBorders>
              <w:top w:val="nil"/>
              <w:left w:val="nil"/>
              <w:bottom w:val="single" w:sz="4" w:space="0" w:color="748B9E"/>
              <w:right w:val="nil"/>
            </w:tcBorders>
            <w:shd w:val="clear" w:color="000000" w:fill="C7CFD8"/>
            <w:noWrap/>
            <w:vAlign w:val="center"/>
            <w:hideMark/>
          </w:tcPr>
          <w:p w14:paraId="6E6AC77E" w14:textId="7E362B70" w:rsidR="00603256" w:rsidRPr="009263F1" w:rsidRDefault="0090445A" w:rsidP="009E12C9">
            <w:pPr>
              <w:jc w:val="center"/>
              <w:rPr>
                <w:rFonts w:ascii="Arial Narrow" w:eastAsia="Times New Roman" w:hAnsi="Arial Narrow"/>
                <w:b/>
                <w:bCs/>
                <w:color w:val="000000"/>
                <w:sz w:val="16"/>
                <w:szCs w:val="16"/>
                <w:lang w:eastAsia="en-US"/>
              </w:rPr>
            </w:pPr>
            <w:r>
              <w:rPr>
                <w:rFonts w:ascii="Arial Narrow" w:eastAsia="Times New Roman" w:hAnsi="Arial Narrow"/>
                <w:b/>
                <w:bCs/>
                <w:color w:val="000000"/>
                <w:sz w:val="16"/>
                <w:szCs w:val="16"/>
                <w:lang w:eastAsia="en-US"/>
              </w:rPr>
              <w:t>Unterprogramme</w:t>
            </w:r>
          </w:p>
        </w:tc>
        <w:tc>
          <w:tcPr>
            <w:tcW w:w="1000" w:type="dxa"/>
            <w:vMerge w:val="restart"/>
            <w:tcBorders>
              <w:top w:val="nil"/>
              <w:left w:val="nil"/>
              <w:bottom w:val="nil"/>
              <w:right w:val="nil"/>
            </w:tcBorders>
            <w:shd w:val="clear" w:color="000000" w:fill="C7CFD8"/>
            <w:noWrap/>
            <w:vAlign w:val="center"/>
            <w:hideMark/>
          </w:tcPr>
          <w:p w14:paraId="6E6AC77F" w14:textId="617B7353" w:rsidR="00603256" w:rsidRPr="009263F1" w:rsidRDefault="002B29E7" w:rsidP="0016406E">
            <w:pPr>
              <w:jc w:val="center"/>
              <w:rPr>
                <w:rFonts w:ascii="Arial Narrow" w:eastAsia="Times New Roman" w:hAnsi="Arial Narrow"/>
                <w:b/>
                <w:bCs/>
                <w:color w:val="000000"/>
                <w:sz w:val="16"/>
                <w:szCs w:val="16"/>
                <w:lang w:eastAsia="en-US"/>
              </w:rPr>
            </w:pPr>
            <w:r>
              <w:rPr>
                <w:rFonts w:ascii="Arial Narrow" w:eastAsia="Times New Roman" w:hAnsi="Arial Narrow"/>
                <w:b/>
                <w:bCs/>
                <w:color w:val="000000"/>
                <w:sz w:val="16"/>
                <w:szCs w:val="16"/>
                <w:lang w:eastAsia="en-US"/>
              </w:rPr>
              <w:t>Insgesamt</w:t>
            </w:r>
          </w:p>
        </w:tc>
      </w:tr>
      <w:tr w:rsidR="00603256" w:rsidRPr="009263F1" w14:paraId="6E6AC788" w14:textId="77777777" w:rsidTr="00603256">
        <w:trPr>
          <w:trHeight w:val="285"/>
          <w:jc w:val="center"/>
        </w:trPr>
        <w:tc>
          <w:tcPr>
            <w:tcW w:w="400" w:type="dxa"/>
            <w:tcBorders>
              <w:top w:val="nil"/>
              <w:left w:val="nil"/>
              <w:bottom w:val="nil"/>
              <w:right w:val="nil"/>
            </w:tcBorders>
            <w:shd w:val="clear" w:color="000000" w:fill="C7CFD8"/>
            <w:noWrap/>
            <w:vAlign w:val="bottom"/>
            <w:hideMark/>
          </w:tcPr>
          <w:p w14:paraId="6E6AC781" w14:textId="77777777" w:rsidR="00603256" w:rsidRPr="009263F1" w:rsidRDefault="00603256" w:rsidP="009E12C9">
            <w:pPr>
              <w:jc w:val="lef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w:t>
            </w:r>
          </w:p>
        </w:tc>
        <w:tc>
          <w:tcPr>
            <w:tcW w:w="3000" w:type="dxa"/>
            <w:vMerge/>
            <w:tcBorders>
              <w:top w:val="nil"/>
              <w:left w:val="nil"/>
              <w:bottom w:val="nil"/>
              <w:right w:val="nil"/>
            </w:tcBorders>
            <w:vAlign w:val="center"/>
            <w:hideMark/>
          </w:tcPr>
          <w:p w14:paraId="6E6AC782" w14:textId="77777777" w:rsidR="00603256" w:rsidRPr="009263F1" w:rsidRDefault="00603256" w:rsidP="0016406E">
            <w:pPr>
              <w:jc w:val="left"/>
              <w:rPr>
                <w:rFonts w:ascii="Arial Narrow" w:eastAsia="Times New Roman" w:hAnsi="Arial Narrow"/>
                <w:b/>
                <w:bCs/>
                <w:sz w:val="16"/>
                <w:szCs w:val="16"/>
                <w:lang w:eastAsia="en-US"/>
              </w:rPr>
            </w:pPr>
          </w:p>
        </w:tc>
        <w:tc>
          <w:tcPr>
            <w:tcW w:w="988" w:type="dxa"/>
            <w:tcBorders>
              <w:top w:val="nil"/>
              <w:left w:val="nil"/>
              <w:bottom w:val="nil"/>
              <w:right w:val="nil"/>
            </w:tcBorders>
            <w:shd w:val="clear" w:color="000000" w:fill="C7CFD8"/>
            <w:noWrap/>
            <w:vAlign w:val="center"/>
            <w:hideMark/>
          </w:tcPr>
          <w:p w14:paraId="6E6AC783"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UV.1</w:t>
            </w:r>
          </w:p>
        </w:tc>
        <w:tc>
          <w:tcPr>
            <w:tcW w:w="1036" w:type="dxa"/>
            <w:tcBorders>
              <w:top w:val="nil"/>
              <w:left w:val="nil"/>
              <w:bottom w:val="nil"/>
              <w:right w:val="nil"/>
            </w:tcBorders>
            <w:shd w:val="clear" w:color="000000" w:fill="C7CFD8"/>
            <w:noWrap/>
            <w:vAlign w:val="center"/>
            <w:hideMark/>
          </w:tcPr>
          <w:p w14:paraId="6E6AC784"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UV.2</w:t>
            </w:r>
          </w:p>
        </w:tc>
        <w:tc>
          <w:tcPr>
            <w:tcW w:w="988" w:type="dxa"/>
            <w:tcBorders>
              <w:top w:val="nil"/>
              <w:left w:val="nil"/>
              <w:bottom w:val="nil"/>
              <w:right w:val="nil"/>
            </w:tcBorders>
            <w:shd w:val="clear" w:color="000000" w:fill="C7CFD8"/>
            <w:noWrap/>
            <w:vAlign w:val="center"/>
            <w:hideMark/>
          </w:tcPr>
          <w:p w14:paraId="6E6AC785"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UV.3</w:t>
            </w:r>
          </w:p>
        </w:tc>
        <w:tc>
          <w:tcPr>
            <w:tcW w:w="988" w:type="dxa"/>
            <w:tcBorders>
              <w:top w:val="nil"/>
              <w:left w:val="nil"/>
              <w:bottom w:val="nil"/>
              <w:right w:val="nil"/>
            </w:tcBorders>
            <w:shd w:val="clear" w:color="000000" w:fill="C7CFD8"/>
            <w:noWrap/>
            <w:vAlign w:val="center"/>
            <w:hideMark/>
          </w:tcPr>
          <w:p w14:paraId="6E6AC786"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UV.4</w:t>
            </w:r>
          </w:p>
        </w:tc>
        <w:tc>
          <w:tcPr>
            <w:tcW w:w="1000" w:type="dxa"/>
            <w:vMerge/>
            <w:tcBorders>
              <w:top w:val="nil"/>
              <w:left w:val="nil"/>
              <w:bottom w:val="nil"/>
              <w:right w:val="nil"/>
            </w:tcBorders>
            <w:vAlign w:val="center"/>
            <w:hideMark/>
          </w:tcPr>
          <w:p w14:paraId="6E6AC787" w14:textId="77777777" w:rsidR="00603256" w:rsidRPr="009263F1" w:rsidRDefault="00603256" w:rsidP="0016406E">
            <w:pPr>
              <w:jc w:val="left"/>
              <w:rPr>
                <w:rFonts w:ascii="Arial Narrow" w:eastAsia="Times New Roman" w:hAnsi="Arial Narrow"/>
                <w:b/>
                <w:bCs/>
                <w:color w:val="000000"/>
                <w:sz w:val="16"/>
                <w:szCs w:val="16"/>
                <w:lang w:eastAsia="en-US"/>
              </w:rPr>
            </w:pPr>
          </w:p>
        </w:tc>
      </w:tr>
      <w:tr w:rsidR="00603256" w:rsidRPr="009263F1" w14:paraId="6E6AC78F" w14:textId="77777777" w:rsidTr="00603256">
        <w:trPr>
          <w:trHeight w:val="270"/>
          <w:jc w:val="center"/>
        </w:trPr>
        <w:tc>
          <w:tcPr>
            <w:tcW w:w="3400" w:type="dxa"/>
            <w:gridSpan w:val="2"/>
            <w:tcBorders>
              <w:top w:val="nil"/>
              <w:left w:val="nil"/>
              <w:bottom w:val="nil"/>
              <w:right w:val="nil"/>
            </w:tcBorders>
            <w:shd w:val="clear" w:color="auto" w:fill="auto"/>
            <w:noWrap/>
            <w:vAlign w:val="bottom"/>
            <w:hideMark/>
          </w:tcPr>
          <w:p w14:paraId="6E6AC789" w14:textId="7FDB62A3" w:rsidR="00603256" w:rsidRPr="009263F1" w:rsidRDefault="00603256" w:rsidP="009E12C9">
            <w:pPr>
              <w:jc w:val="lef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A.</w:t>
            </w:r>
            <w:r w:rsidR="006B16EA">
              <w:rPr>
                <w:rFonts w:ascii="Arial Narrow" w:eastAsia="Times New Roman" w:hAnsi="Arial Narrow"/>
                <w:b/>
                <w:bCs/>
                <w:sz w:val="16"/>
                <w:szCs w:val="16"/>
                <w:lang w:eastAsia="en-US"/>
              </w:rPr>
              <w:t xml:space="preserve"> </w:t>
            </w:r>
            <w:r w:rsidR="00A048E5" w:rsidRPr="009263F1">
              <w:rPr>
                <w:rFonts w:ascii="Arial Narrow" w:eastAsia="Times New Roman" w:hAnsi="Arial Narrow"/>
                <w:b/>
                <w:bCs/>
                <w:sz w:val="16"/>
                <w:szCs w:val="16"/>
                <w:lang w:eastAsia="en-US"/>
              </w:rPr>
              <w:t>Personal</w:t>
            </w:r>
            <w:r w:rsidR="00291A26">
              <w:rPr>
                <w:rFonts w:ascii="Arial Narrow" w:eastAsia="Times New Roman" w:hAnsi="Arial Narrow"/>
                <w:b/>
                <w:bCs/>
                <w:sz w:val="16"/>
                <w:szCs w:val="16"/>
                <w:lang w:eastAsia="en-US"/>
              </w:rPr>
              <w:t>kosten</w:t>
            </w:r>
          </w:p>
        </w:tc>
        <w:tc>
          <w:tcPr>
            <w:tcW w:w="988" w:type="dxa"/>
            <w:tcBorders>
              <w:top w:val="nil"/>
              <w:left w:val="nil"/>
              <w:bottom w:val="nil"/>
              <w:right w:val="nil"/>
            </w:tcBorders>
            <w:shd w:val="clear" w:color="auto" w:fill="auto"/>
            <w:noWrap/>
            <w:vAlign w:val="bottom"/>
            <w:hideMark/>
          </w:tcPr>
          <w:p w14:paraId="6E6AC78A" w14:textId="77777777" w:rsidR="00603256" w:rsidRPr="009263F1" w:rsidRDefault="00603256" w:rsidP="0007617D">
            <w:pPr>
              <w:jc w:val="right"/>
              <w:rPr>
                <w:rFonts w:ascii="Arial Narrow" w:eastAsia="Times New Roman" w:hAnsi="Arial Narrow"/>
                <w:b/>
                <w:bCs/>
                <w:sz w:val="16"/>
                <w:szCs w:val="16"/>
                <w:lang w:eastAsia="en-US"/>
              </w:rPr>
            </w:pPr>
          </w:p>
        </w:tc>
        <w:tc>
          <w:tcPr>
            <w:tcW w:w="1036" w:type="dxa"/>
            <w:tcBorders>
              <w:top w:val="nil"/>
              <w:left w:val="nil"/>
              <w:bottom w:val="nil"/>
              <w:right w:val="nil"/>
            </w:tcBorders>
            <w:shd w:val="clear" w:color="auto" w:fill="auto"/>
            <w:noWrap/>
            <w:vAlign w:val="bottom"/>
            <w:hideMark/>
          </w:tcPr>
          <w:p w14:paraId="6E6AC78B"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8C"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8D"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78E"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797"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90" w14:textId="77777777" w:rsidR="00603256" w:rsidRPr="009263F1" w:rsidRDefault="00603256" w:rsidP="009E12C9">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14:paraId="6E6AC791" w14:textId="7AB9A881" w:rsidR="00603256" w:rsidRPr="009263F1" w:rsidRDefault="00603256" w:rsidP="0016406E">
            <w:pPr>
              <w:jc w:val="left"/>
              <w:rPr>
                <w:rFonts w:ascii="Arial Narrow" w:eastAsia="Times New Roman" w:hAnsi="Arial Narrow"/>
                <w:sz w:val="16"/>
                <w:szCs w:val="16"/>
                <w:lang w:eastAsia="en-US"/>
              </w:rPr>
            </w:pPr>
            <w:r w:rsidRPr="009263F1">
              <w:rPr>
                <w:rFonts w:ascii="Arial Narrow" w:eastAsia="Times New Roman" w:hAnsi="Arial Narrow"/>
                <w:sz w:val="16"/>
                <w:szCs w:val="16"/>
                <w:lang w:eastAsia="en-US"/>
              </w:rPr>
              <w:t>Pos</w:t>
            </w:r>
            <w:r w:rsidR="00A048E5">
              <w:rPr>
                <w:rFonts w:ascii="Arial Narrow" w:eastAsia="Times New Roman" w:hAnsi="Arial Narrow"/>
                <w:sz w:val="16"/>
                <w:szCs w:val="16"/>
                <w:lang w:eastAsia="en-US"/>
              </w:rPr>
              <w:t>ten</w:t>
            </w:r>
          </w:p>
        </w:tc>
        <w:tc>
          <w:tcPr>
            <w:tcW w:w="988" w:type="dxa"/>
            <w:tcBorders>
              <w:top w:val="nil"/>
              <w:left w:val="nil"/>
              <w:bottom w:val="nil"/>
              <w:right w:val="nil"/>
            </w:tcBorders>
            <w:shd w:val="clear" w:color="auto" w:fill="auto"/>
            <w:noWrap/>
            <w:vAlign w:val="bottom"/>
            <w:hideMark/>
          </w:tcPr>
          <w:p w14:paraId="6E6AC792" w14:textId="4A711B4B"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371 </w:t>
            </w:r>
          </w:p>
        </w:tc>
        <w:tc>
          <w:tcPr>
            <w:tcW w:w="1036" w:type="dxa"/>
            <w:tcBorders>
              <w:top w:val="nil"/>
              <w:left w:val="nil"/>
              <w:bottom w:val="nil"/>
              <w:right w:val="nil"/>
            </w:tcBorders>
            <w:shd w:val="clear" w:color="auto" w:fill="auto"/>
            <w:noWrap/>
            <w:vAlign w:val="bottom"/>
            <w:hideMark/>
          </w:tcPr>
          <w:p w14:paraId="6E6AC793" w14:textId="4EC42CEE"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1</w:t>
            </w:r>
            <w:r w:rsidR="00EA684D">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005 </w:t>
            </w:r>
          </w:p>
        </w:tc>
        <w:tc>
          <w:tcPr>
            <w:tcW w:w="988" w:type="dxa"/>
            <w:tcBorders>
              <w:top w:val="nil"/>
              <w:left w:val="nil"/>
              <w:bottom w:val="nil"/>
              <w:right w:val="nil"/>
            </w:tcBorders>
            <w:shd w:val="clear" w:color="auto" w:fill="auto"/>
            <w:noWrap/>
            <w:vAlign w:val="bottom"/>
            <w:hideMark/>
          </w:tcPr>
          <w:p w14:paraId="6E6AC794" w14:textId="748CC4AF"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578 </w:t>
            </w:r>
          </w:p>
        </w:tc>
        <w:tc>
          <w:tcPr>
            <w:tcW w:w="988" w:type="dxa"/>
            <w:tcBorders>
              <w:top w:val="nil"/>
              <w:left w:val="nil"/>
              <w:bottom w:val="nil"/>
              <w:right w:val="nil"/>
            </w:tcBorders>
            <w:shd w:val="clear" w:color="auto" w:fill="auto"/>
            <w:noWrap/>
            <w:vAlign w:val="bottom"/>
            <w:hideMark/>
          </w:tcPr>
          <w:p w14:paraId="6E6AC795" w14:textId="67AA710E"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205 </w:t>
            </w:r>
          </w:p>
        </w:tc>
        <w:tc>
          <w:tcPr>
            <w:tcW w:w="1000" w:type="dxa"/>
            <w:tcBorders>
              <w:top w:val="nil"/>
              <w:left w:val="nil"/>
              <w:bottom w:val="nil"/>
              <w:right w:val="nil"/>
            </w:tcBorders>
            <w:shd w:val="clear" w:color="auto" w:fill="auto"/>
            <w:noWrap/>
            <w:vAlign w:val="bottom"/>
            <w:hideMark/>
          </w:tcPr>
          <w:p w14:paraId="6E6AC796" w14:textId="36A05DD3"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2</w:t>
            </w:r>
            <w:r w:rsidR="00EA684D">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158 </w:t>
            </w:r>
          </w:p>
        </w:tc>
      </w:tr>
      <w:tr w:rsidR="00603256" w:rsidRPr="009263F1" w14:paraId="6E6AC79F"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98" w14:textId="77777777" w:rsidR="00603256" w:rsidRPr="009263F1" w:rsidRDefault="00603256" w:rsidP="009E12C9">
            <w:pPr>
              <w:jc w:val="lef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799" w14:textId="440F9545" w:rsidR="00603256" w:rsidRPr="009263F1" w:rsidRDefault="00C045B0"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Bedienstete auf Zeit</w:t>
            </w:r>
          </w:p>
        </w:tc>
        <w:tc>
          <w:tcPr>
            <w:tcW w:w="988" w:type="dxa"/>
            <w:tcBorders>
              <w:top w:val="nil"/>
              <w:left w:val="nil"/>
              <w:bottom w:val="nil"/>
              <w:right w:val="nil"/>
            </w:tcBorders>
            <w:shd w:val="clear" w:color="auto" w:fill="auto"/>
            <w:noWrap/>
            <w:vAlign w:val="bottom"/>
            <w:hideMark/>
          </w:tcPr>
          <w:p w14:paraId="6E6AC79A" w14:textId="148D44A3"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5 </w:t>
            </w:r>
          </w:p>
        </w:tc>
        <w:tc>
          <w:tcPr>
            <w:tcW w:w="1036" w:type="dxa"/>
            <w:tcBorders>
              <w:top w:val="nil"/>
              <w:left w:val="nil"/>
              <w:bottom w:val="nil"/>
              <w:right w:val="nil"/>
            </w:tcBorders>
            <w:shd w:val="clear" w:color="auto" w:fill="auto"/>
            <w:noWrap/>
            <w:vAlign w:val="bottom"/>
            <w:hideMark/>
          </w:tcPr>
          <w:p w14:paraId="6E6AC79B" w14:textId="5D0DB5C2"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3 </w:t>
            </w:r>
          </w:p>
        </w:tc>
        <w:tc>
          <w:tcPr>
            <w:tcW w:w="988" w:type="dxa"/>
            <w:tcBorders>
              <w:top w:val="nil"/>
              <w:left w:val="nil"/>
              <w:bottom w:val="nil"/>
              <w:right w:val="nil"/>
            </w:tcBorders>
            <w:shd w:val="clear" w:color="auto" w:fill="auto"/>
            <w:noWrap/>
            <w:vAlign w:val="bottom"/>
            <w:hideMark/>
          </w:tcPr>
          <w:p w14:paraId="6E6AC79C" w14:textId="6F7ACBF8"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15 </w:t>
            </w:r>
          </w:p>
        </w:tc>
        <w:tc>
          <w:tcPr>
            <w:tcW w:w="988" w:type="dxa"/>
            <w:tcBorders>
              <w:top w:val="nil"/>
              <w:left w:val="nil"/>
              <w:bottom w:val="nil"/>
              <w:right w:val="nil"/>
            </w:tcBorders>
            <w:shd w:val="clear" w:color="auto" w:fill="auto"/>
            <w:noWrap/>
            <w:vAlign w:val="bottom"/>
            <w:hideMark/>
          </w:tcPr>
          <w:p w14:paraId="6E6AC79D" w14:textId="6F0CCC3D"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4 </w:t>
            </w:r>
          </w:p>
        </w:tc>
        <w:tc>
          <w:tcPr>
            <w:tcW w:w="1000" w:type="dxa"/>
            <w:tcBorders>
              <w:top w:val="nil"/>
              <w:left w:val="nil"/>
              <w:bottom w:val="nil"/>
              <w:right w:val="nil"/>
            </w:tcBorders>
            <w:shd w:val="clear" w:color="auto" w:fill="auto"/>
            <w:noWrap/>
            <w:vAlign w:val="bottom"/>
            <w:hideMark/>
          </w:tcPr>
          <w:p w14:paraId="6E6AC79E" w14:textId="139282D7"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27 </w:t>
            </w:r>
          </w:p>
        </w:tc>
      </w:tr>
      <w:tr w:rsidR="00603256" w:rsidRPr="009263F1" w14:paraId="6E6AC7A7"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A0" w14:textId="77777777" w:rsidR="00603256" w:rsidRPr="009263F1" w:rsidRDefault="00603256" w:rsidP="009E12C9">
            <w:pPr>
              <w:jc w:val="lef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7A1" w14:textId="223D1CB5" w:rsidR="00603256" w:rsidRPr="009263F1" w:rsidRDefault="00B73CD5"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Sonstige Personalkosten</w:t>
            </w:r>
            <w:r w:rsidR="00603256" w:rsidRPr="009263F1">
              <w:rPr>
                <w:rFonts w:ascii="Arial Narrow" w:eastAsia="Times New Roman" w:hAnsi="Arial Narrow"/>
                <w:sz w:val="16"/>
                <w:szCs w:val="16"/>
                <w:vertAlign w:val="superscript"/>
                <w:lang w:eastAsia="en-US"/>
              </w:rPr>
              <w:t>1</w:t>
            </w:r>
          </w:p>
        </w:tc>
        <w:tc>
          <w:tcPr>
            <w:tcW w:w="988" w:type="dxa"/>
            <w:tcBorders>
              <w:top w:val="nil"/>
              <w:left w:val="nil"/>
              <w:bottom w:val="nil"/>
              <w:right w:val="nil"/>
            </w:tcBorders>
            <w:shd w:val="clear" w:color="auto" w:fill="auto"/>
            <w:noWrap/>
            <w:vAlign w:val="bottom"/>
            <w:hideMark/>
          </w:tcPr>
          <w:p w14:paraId="6E6AC7A2" w14:textId="7135E7D2"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0 </w:t>
            </w:r>
          </w:p>
        </w:tc>
        <w:tc>
          <w:tcPr>
            <w:tcW w:w="1036" w:type="dxa"/>
            <w:tcBorders>
              <w:top w:val="nil"/>
              <w:left w:val="nil"/>
              <w:bottom w:val="nil"/>
              <w:right w:val="nil"/>
            </w:tcBorders>
            <w:shd w:val="clear" w:color="auto" w:fill="auto"/>
            <w:noWrap/>
            <w:vAlign w:val="bottom"/>
            <w:hideMark/>
          </w:tcPr>
          <w:p w14:paraId="6E6AC7A3" w14:textId="3CDE74D9"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1 </w:t>
            </w:r>
          </w:p>
        </w:tc>
        <w:tc>
          <w:tcPr>
            <w:tcW w:w="988" w:type="dxa"/>
            <w:tcBorders>
              <w:top w:val="nil"/>
              <w:left w:val="nil"/>
              <w:bottom w:val="nil"/>
              <w:right w:val="nil"/>
            </w:tcBorders>
            <w:shd w:val="clear" w:color="auto" w:fill="auto"/>
            <w:noWrap/>
            <w:vAlign w:val="bottom"/>
            <w:hideMark/>
          </w:tcPr>
          <w:p w14:paraId="6E6AC7A4" w14:textId="0893A974"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0 </w:t>
            </w:r>
          </w:p>
        </w:tc>
        <w:tc>
          <w:tcPr>
            <w:tcW w:w="988" w:type="dxa"/>
            <w:tcBorders>
              <w:top w:val="nil"/>
              <w:left w:val="nil"/>
              <w:bottom w:val="nil"/>
              <w:right w:val="nil"/>
            </w:tcBorders>
            <w:shd w:val="clear" w:color="auto" w:fill="auto"/>
            <w:noWrap/>
            <w:vAlign w:val="bottom"/>
            <w:hideMark/>
          </w:tcPr>
          <w:p w14:paraId="6E6AC7A5" w14:textId="7935DAE1"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0 </w:t>
            </w:r>
          </w:p>
        </w:tc>
        <w:tc>
          <w:tcPr>
            <w:tcW w:w="1000" w:type="dxa"/>
            <w:tcBorders>
              <w:top w:val="nil"/>
              <w:left w:val="nil"/>
              <w:bottom w:val="nil"/>
              <w:right w:val="nil"/>
            </w:tcBorders>
            <w:shd w:val="clear" w:color="auto" w:fill="auto"/>
            <w:noWrap/>
            <w:vAlign w:val="bottom"/>
            <w:hideMark/>
          </w:tcPr>
          <w:p w14:paraId="6E6AC7A6" w14:textId="337086B6" w:rsidR="00603256" w:rsidRPr="009263F1" w:rsidRDefault="006B16EA" w:rsidP="0007617D">
            <w:pPr>
              <w:jc w:val="right"/>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r w:rsidR="00603256" w:rsidRPr="009263F1">
              <w:rPr>
                <w:rFonts w:ascii="Arial Narrow" w:eastAsia="Times New Roman" w:hAnsi="Arial Narrow"/>
                <w:sz w:val="16"/>
                <w:szCs w:val="16"/>
                <w:lang w:eastAsia="en-US"/>
              </w:rPr>
              <w:t xml:space="preserve">1 </w:t>
            </w:r>
          </w:p>
        </w:tc>
      </w:tr>
      <w:tr w:rsidR="00603256" w:rsidRPr="009263F1" w14:paraId="6E6AC7AF"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A8" w14:textId="77777777" w:rsidR="00603256" w:rsidRPr="009263F1" w:rsidRDefault="00603256" w:rsidP="009E12C9">
            <w:pPr>
              <w:jc w:val="lef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6E6AC7A9" w14:textId="58042ED0" w:rsidR="00603256" w:rsidRPr="009263F1" w:rsidRDefault="00603256" w:rsidP="0016406E">
            <w:pPr>
              <w:jc w:val="lef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r w:rsidR="002B29E7">
              <w:rPr>
                <w:rFonts w:ascii="Arial Narrow" w:eastAsia="Times New Roman" w:hAnsi="Arial Narrow"/>
                <w:b/>
                <w:bCs/>
                <w:sz w:val="16"/>
                <w:szCs w:val="16"/>
                <w:lang w:eastAsia="en-US"/>
              </w:rPr>
              <w:t>Insgesamt</w:t>
            </w:r>
            <w:r w:rsidRPr="009263F1">
              <w:rPr>
                <w:rFonts w:ascii="Arial Narrow" w:eastAsia="Times New Roman" w:hAnsi="Arial Narrow"/>
                <w:b/>
                <w:bCs/>
                <w:sz w:val="16"/>
                <w:szCs w:val="16"/>
                <w:lang w:eastAsia="en-US"/>
              </w:rPr>
              <w:t xml:space="preserve">, A </w:t>
            </w:r>
          </w:p>
        </w:tc>
        <w:tc>
          <w:tcPr>
            <w:tcW w:w="988" w:type="dxa"/>
            <w:tcBorders>
              <w:top w:val="single" w:sz="4" w:space="0" w:color="C7CFD8"/>
              <w:left w:val="nil"/>
              <w:bottom w:val="single" w:sz="12" w:space="0" w:color="C7CFD8"/>
              <w:right w:val="nil"/>
            </w:tcBorders>
            <w:shd w:val="clear" w:color="auto" w:fill="auto"/>
            <w:noWrap/>
            <w:vAlign w:val="center"/>
            <w:hideMark/>
          </w:tcPr>
          <w:p w14:paraId="6E6AC7AA" w14:textId="053A0D4A"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 xml:space="preserve">377 </w:t>
            </w:r>
          </w:p>
        </w:tc>
        <w:tc>
          <w:tcPr>
            <w:tcW w:w="1036" w:type="dxa"/>
            <w:tcBorders>
              <w:top w:val="single" w:sz="4" w:space="0" w:color="C7CFD8"/>
              <w:left w:val="nil"/>
              <w:bottom w:val="single" w:sz="12" w:space="0" w:color="C7CFD8"/>
              <w:right w:val="nil"/>
            </w:tcBorders>
            <w:shd w:val="clear" w:color="auto" w:fill="auto"/>
            <w:noWrap/>
            <w:vAlign w:val="center"/>
            <w:hideMark/>
          </w:tcPr>
          <w:p w14:paraId="6E6AC7AB" w14:textId="304E7616"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1</w:t>
            </w:r>
            <w:r w:rsidR="00EA684D">
              <w:rPr>
                <w:rFonts w:ascii="Arial Narrow" w:eastAsia="Times New Roman" w:hAnsi="Arial Narrow"/>
                <w:b/>
                <w:bCs/>
                <w:sz w:val="16"/>
                <w:szCs w:val="16"/>
                <w:lang w:eastAsia="en-US"/>
              </w:rPr>
              <w:t>.</w:t>
            </w:r>
            <w:r w:rsidR="00603256" w:rsidRPr="009263F1">
              <w:rPr>
                <w:rFonts w:ascii="Arial Narrow" w:eastAsia="Times New Roman" w:hAnsi="Arial Narrow"/>
                <w:b/>
                <w:bCs/>
                <w:sz w:val="16"/>
                <w:szCs w:val="16"/>
                <w:lang w:eastAsia="en-US"/>
              </w:rPr>
              <w:t xml:space="preserve">008 </w:t>
            </w:r>
          </w:p>
        </w:tc>
        <w:tc>
          <w:tcPr>
            <w:tcW w:w="988" w:type="dxa"/>
            <w:tcBorders>
              <w:top w:val="single" w:sz="4" w:space="0" w:color="C7CFD8"/>
              <w:left w:val="nil"/>
              <w:bottom w:val="single" w:sz="12" w:space="0" w:color="C7CFD8"/>
              <w:right w:val="nil"/>
            </w:tcBorders>
            <w:shd w:val="clear" w:color="auto" w:fill="auto"/>
            <w:noWrap/>
            <w:vAlign w:val="center"/>
            <w:hideMark/>
          </w:tcPr>
          <w:p w14:paraId="6E6AC7AC" w14:textId="2589E450"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 xml:space="preserve">593 </w:t>
            </w:r>
          </w:p>
        </w:tc>
        <w:tc>
          <w:tcPr>
            <w:tcW w:w="988" w:type="dxa"/>
            <w:tcBorders>
              <w:top w:val="single" w:sz="4" w:space="0" w:color="C7CFD8"/>
              <w:left w:val="nil"/>
              <w:bottom w:val="single" w:sz="12" w:space="0" w:color="C7CFD8"/>
              <w:right w:val="nil"/>
            </w:tcBorders>
            <w:shd w:val="clear" w:color="auto" w:fill="auto"/>
            <w:noWrap/>
            <w:vAlign w:val="center"/>
            <w:hideMark/>
          </w:tcPr>
          <w:p w14:paraId="6E6AC7AD" w14:textId="7A5CF729"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 xml:space="preserve">209 </w:t>
            </w:r>
          </w:p>
        </w:tc>
        <w:tc>
          <w:tcPr>
            <w:tcW w:w="1000" w:type="dxa"/>
            <w:tcBorders>
              <w:top w:val="single" w:sz="4" w:space="0" w:color="C7CFD8"/>
              <w:left w:val="nil"/>
              <w:bottom w:val="single" w:sz="12" w:space="0" w:color="C7CFD8"/>
              <w:right w:val="nil"/>
            </w:tcBorders>
            <w:shd w:val="clear" w:color="auto" w:fill="auto"/>
            <w:noWrap/>
            <w:vAlign w:val="center"/>
            <w:hideMark/>
          </w:tcPr>
          <w:p w14:paraId="6E6AC7AE" w14:textId="3DDA8544"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2</w:t>
            </w:r>
            <w:r w:rsidR="00EA684D">
              <w:rPr>
                <w:rFonts w:ascii="Arial Narrow" w:eastAsia="Times New Roman" w:hAnsi="Arial Narrow"/>
                <w:b/>
                <w:bCs/>
                <w:sz w:val="16"/>
                <w:szCs w:val="16"/>
                <w:lang w:eastAsia="en-US"/>
              </w:rPr>
              <w:t>.</w:t>
            </w:r>
            <w:r w:rsidR="00603256" w:rsidRPr="009263F1">
              <w:rPr>
                <w:rFonts w:ascii="Arial Narrow" w:eastAsia="Times New Roman" w:hAnsi="Arial Narrow"/>
                <w:b/>
                <w:bCs/>
                <w:sz w:val="16"/>
                <w:szCs w:val="16"/>
                <w:lang w:eastAsia="en-US"/>
              </w:rPr>
              <w:t xml:space="preserve">186 </w:t>
            </w:r>
          </w:p>
        </w:tc>
      </w:tr>
      <w:tr w:rsidR="00603256" w:rsidRPr="009263F1" w14:paraId="6E6AC7B7" w14:textId="77777777" w:rsidTr="00603256">
        <w:trPr>
          <w:trHeight w:val="60"/>
          <w:jc w:val="center"/>
        </w:trPr>
        <w:tc>
          <w:tcPr>
            <w:tcW w:w="400" w:type="dxa"/>
            <w:tcBorders>
              <w:top w:val="nil"/>
              <w:left w:val="nil"/>
              <w:bottom w:val="nil"/>
              <w:right w:val="nil"/>
            </w:tcBorders>
            <w:shd w:val="clear" w:color="auto" w:fill="auto"/>
            <w:noWrap/>
            <w:vAlign w:val="bottom"/>
            <w:hideMark/>
          </w:tcPr>
          <w:p w14:paraId="6E6AC7B0" w14:textId="77777777" w:rsidR="00603256" w:rsidRPr="009263F1" w:rsidRDefault="00603256" w:rsidP="009E12C9">
            <w:pPr>
              <w:jc w:val="right"/>
              <w:rPr>
                <w:rFonts w:ascii="Arial Narrow" w:eastAsia="Times New Roman" w:hAnsi="Arial Narrow"/>
                <w:b/>
                <w:bCs/>
                <w:sz w:val="16"/>
                <w:szCs w:val="16"/>
                <w:lang w:eastAsia="en-US"/>
              </w:rPr>
            </w:pPr>
          </w:p>
        </w:tc>
        <w:tc>
          <w:tcPr>
            <w:tcW w:w="3000" w:type="dxa"/>
            <w:tcBorders>
              <w:top w:val="nil"/>
              <w:left w:val="nil"/>
              <w:bottom w:val="nil"/>
              <w:right w:val="nil"/>
            </w:tcBorders>
            <w:shd w:val="clear" w:color="auto" w:fill="auto"/>
            <w:noWrap/>
            <w:vAlign w:val="bottom"/>
            <w:hideMark/>
          </w:tcPr>
          <w:p w14:paraId="6E6AC7B1" w14:textId="77777777" w:rsidR="00603256" w:rsidRPr="009263F1" w:rsidRDefault="00603256" w:rsidP="0016406E">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B2" w14:textId="77777777" w:rsidR="00603256" w:rsidRPr="009263F1" w:rsidRDefault="00603256" w:rsidP="0007617D">
            <w:pPr>
              <w:jc w:val="right"/>
              <w:rPr>
                <w:rFonts w:ascii="Times New Roman" w:eastAsia="Times New Roman" w:hAnsi="Times New Roman" w:cs="Times New Roman"/>
                <w:lang w:eastAsia="en-US"/>
              </w:rPr>
            </w:pPr>
          </w:p>
        </w:tc>
        <w:tc>
          <w:tcPr>
            <w:tcW w:w="1036" w:type="dxa"/>
            <w:tcBorders>
              <w:top w:val="nil"/>
              <w:left w:val="nil"/>
              <w:bottom w:val="nil"/>
              <w:right w:val="nil"/>
            </w:tcBorders>
            <w:shd w:val="clear" w:color="auto" w:fill="auto"/>
            <w:noWrap/>
            <w:vAlign w:val="bottom"/>
            <w:hideMark/>
          </w:tcPr>
          <w:p w14:paraId="6E6AC7B3"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B4"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B5"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7B6"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7BE" w14:textId="77777777" w:rsidTr="00603256">
        <w:trPr>
          <w:trHeight w:val="270"/>
          <w:jc w:val="center"/>
        </w:trPr>
        <w:tc>
          <w:tcPr>
            <w:tcW w:w="3400" w:type="dxa"/>
            <w:gridSpan w:val="2"/>
            <w:tcBorders>
              <w:top w:val="nil"/>
              <w:left w:val="nil"/>
              <w:bottom w:val="nil"/>
              <w:right w:val="nil"/>
            </w:tcBorders>
            <w:shd w:val="clear" w:color="auto" w:fill="auto"/>
            <w:noWrap/>
            <w:vAlign w:val="bottom"/>
            <w:hideMark/>
          </w:tcPr>
          <w:p w14:paraId="6E6AC7B8" w14:textId="6CE093CE" w:rsidR="00603256" w:rsidRPr="009263F1" w:rsidRDefault="00603256" w:rsidP="009E12C9">
            <w:pPr>
              <w:jc w:val="lef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B.</w:t>
            </w:r>
            <w:r w:rsidR="006B16EA">
              <w:rPr>
                <w:rFonts w:ascii="Arial Narrow" w:eastAsia="Times New Roman" w:hAnsi="Arial Narrow"/>
                <w:b/>
                <w:bCs/>
                <w:sz w:val="16"/>
                <w:szCs w:val="16"/>
                <w:lang w:eastAsia="en-US"/>
              </w:rPr>
              <w:t xml:space="preserve"> </w:t>
            </w:r>
            <w:r w:rsidR="00AC41AC" w:rsidRPr="00AC41AC">
              <w:rPr>
                <w:rFonts w:ascii="Arial Narrow" w:eastAsia="Times New Roman" w:hAnsi="Arial Narrow"/>
                <w:b/>
                <w:bCs/>
                <w:sz w:val="16"/>
                <w:szCs w:val="16"/>
                <w:lang w:eastAsia="en-US"/>
              </w:rPr>
              <w:t>Nicht</w:t>
            </w:r>
            <w:r w:rsidR="00967180">
              <w:rPr>
                <w:rFonts w:ascii="Arial Narrow" w:eastAsia="Times New Roman" w:hAnsi="Arial Narrow"/>
                <w:b/>
                <w:bCs/>
                <w:sz w:val="16"/>
                <w:szCs w:val="16"/>
                <w:lang w:eastAsia="en-US"/>
              </w:rPr>
              <w:t>p</w:t>
            </w:r>
            <w:r w:rsidR="00AC41AC" w:rsidRPr="00AC41AC">
              <w:rPr>
                <w:rFonts w:ascii="Arial Narrow" w:eastAsia="Times New Roman" w:hAnsi="Arial Narrow"/>
                <w:b/>
                <w:bCs/>
                <w:sz w:val="16"/>
                <w:szCs w:val="16"/>
                <w:lang w:eastAsia="en-US"/>
              </w:rPr>
              <w:t>ersonal</w:t>
            </w:r>
            <w:r w:rsidR="00291A26">
              <w:rPr>
                <w:rFonts w:ascii="Arial Narrow" w:eastAsia="Times New Roman" w:hAnsi="Arial Narrow"/>
                <w:b/>
                <w:bCs/>
                <w:sz w:val="16"/>
                <w:szCs w:val="16"/>
                <w:lang w:eastAsia="en-US"/>
              </w:rPr>
              <w:t>kosten</w:t>
            </w:r>
          </w:p>
        </w:tc>
        <w:tc>
          <w:tcPr>
            <w:tcW w:w="988" w:type="dxa"/>
            <w:tcBorders>
              <w:top w:val="nil"/>
              <w:left w:val="nil"/>
              <w:bottom w:val="nil"/>
              <w:right w:val="nil"/>
            </w:tcBorders>
            <w:shd w:val="clear" w:color="auto" w:fill="auto"/>
            <w:noWrap/>
            <w:vAlign w:val="bottom"/>
            <w:hideMark/>
          </w:tcPr>
          <w:p w14:paraId="6E6AC7B9" w14:textId="77777777" w:rsidR="00603256" w:rsidRPr="009263F1" w:rsidRDefault="00603256" w:rsidP="0007617D">
            <w:pPr>
              <w:jc w:val="right"/>
              <w:rPr>
                <w:rFonts w:ascii="Arial Narrow" w:eastAsia="Times New Roman" w:hAnsi="Arial Narrow"/>
                <w:b/>
                <w:bCs/>
                <w:sz w:val="16"/>
                <w:szCs w:val="16"/>
                <w:lang w:eastAsia="en-US"/>
              </w:rPr>
            </w:pPr>
          </w:p>
        </w:tc>
        <w:tc>
          <w:tcPr>
            <w:tcW w:w="1036" w:type="dxa"/>
            <w:tcBorders>
              <w:top w:val="nil"/>
              <w:left w:val="nil"/>
              <w:bottom w:val="nil"/>
              <w:right w:val="nil"/>
            </w:tcBorders>
            <w:shd w:val="clear" w:color="auto" w:fill="auto"/>
            <w:noWrap/>
            <w:vAlign w:val="bottom"/>
            <w:hideMark/>
          </w:tcPr>
          <w:p w14:paraId="6E6AC7BA"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BB"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BC"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7BD"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7C5" w14:textId="77777777" w:rsidTr="00603256">
        <w:trPr>
          <w:trHeight w:val="270"/>
          <w:jc w:val="center"/>
        </w:trPr>
        <w:tc>
          <w:tcPr>
            <w:tcW w:w="3400" w:type="dxa"/>
            <w:gridSpan w:val="2"/>
            <w:tcBorders>
              <w:top w:val="nil"/>
              <w:left w:val="nil"/>
              <w:bottom w:val="nil"/>
              <w:right w:val="nil"/>
            </w:tcBorders>
            <w:shd w:val="clear" w:color="auto" w:fill="auto"/>
            <w:noWrap/>
            <w:vAlign w:val="bottom"/>
            <w:hideMark/>
          </w:tcPr>
          <w:p w14:paraId="6E6AC7BF" w14:textId="08BCB536" w:rsidR="00603256" w:rsidRPr="009263F1" w:rsidRDefault="00967180" w:rsidP="009E12C9">
            <w:pPr>
              <w:jc w:val="left"/>
              <w:rPr>
                <w:rFonts w:ascii="Arial Narrow" w:eastAsia="Times New Roman" w:hAnsi="Arial Narrow"/>
                <w:b/>
                <w:bCs/>
                <w:i/>
                <w:iCs/>
                <w:sz w:val="16"/>
                <w:szCs w:val="16"/>
                <w:lang w:eastAsia="en-US"/>
              </w:rPr>
            </w:pPr>
            <w:r w:rsidRPr="00967180">
              <w:rPr>
                <w:rFonts w:ascii="Arial Narrow" w:eastAsia="Times New Roman" w:hAnsi="Arial Narrow"/>
                <w:b/>
                <w:bCs/>
                <w:i/>
                <w:iCs/>
                <w:sz w:val="16"/>
                <w:szCs w:val="16"/>
                <w:lang w:eastAsia="en-US"/>
              </w:rPr>
              <w:t>Praktika und Stipendien</w:t>
            </w:r>
          </w:p>
        </w:tc>
        <w:tc>
          <w:tcPr>
            <w:tcW w:w="988" w:type="dxa"/>
            <w:tcBorders>
              <w:top w:val="nil"/>
              <w:left w:val="nil"/>
              <w:bottom w:val="nil"/>
              <w:right w:val="nil"/>
            </w:tcBorders>
            <w:shd w:val="clear" w:color="auto" w:fill="auto"/>
            <w:noWrap/>
            <w:vAlign w:val="bottom"/>
            <w:hideMark/>
          </w:tcPr>
          <w:p w14:paraId="6E6AC7C0" w14:textId="77777777" w:rsidR="00603256" w:rsidRPr="009263F1" w:rsidRDefault="00603256" w:rsidP="0007617D">
            <w:pPr>
              <w:jc w:val="righ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14:paraId="6E6AC7C1"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C2"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C3"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7C4"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7CD"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C6" w14:textId="77777777" w:rsidR="00603256" w:rsidRPr="009263F1" w:rsidRDefault="00603256" w:rsidP="009E12C9">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14:paraId="6E6AC7C7" w14:textId="32F88421" w:rsidR="00603256" w:rsidRPr="009263F1" w:rsidRDefault="000322DE" w:rsidP="0016406E">
            <w:pPr>
              <w:jc w:val="left"/>
              <w:rPr>
                <w:rFonts w:ascii="Arial Narrow" w:eastAsia="Times New Roman" w:hAnsi="Arial Narrow"/>
                <w:sz w:val="16"/>
                <w:szCs w:val="16"/>
                <w:lang w:eastAsia="en-US"/>
              </w:rPr>
            </w:pPr>
            <w:r w:rsidRPr="000322DE">
              <w:rPr>
                <w:rFonts w:ascii="Arial Narrow" w:eastAsia="Times New Roman" w:hAnsi="Arial Narrow"/>
                <w:sz w:val="16"/>
                <w:szCs w:val="16"/>
                <w:lang w:eastAsia="en-US"/>
              </w:rPr>
              <w:t>Praktikanten</w:t>
            </w:r>
          </w:p>
        </w:tc>
        <w:tc>
          <w:tcPr>
            <w:tcW w:w="988" w:type="dxa"/>
            <w:tcBorders>
              <w:top w:val="nil"/>
              <w:left w:val="nil"/>
              <w:bottom w:val="nil"/>
              <w:right w:val="nil"/>
            </w:tcBorders>
            <w:shd w:val="clear" w:color="auto" w:fill="auto"/>
            <w:noWrap/>
            <w:vAlign w:val="bottom"/>
            <w:hideMark/>
          </w:tcPr>
          <w:p w14:paraId="6E6AC7C8"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36" w:type="dxa"/>
            <w:tcBorders>
              <w:top w:val="nil"/>
              <w:left w:val="nil"/>
              <w:bottom w:val="nil"/>
              <w:right w:val="nil"/>
            </w:tcBorders>
            <w:shd w:val="clear" w:color="auto" w:fill="auto"/>
            <w:noWrap/>
            <w:vAlign w:val="bottom"/>
            <w:hideMark/>
          </w:tcPr>
          <w:p w14:paraId="6E6AC7C9"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7CA"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7CB"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7CC"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r>
      <w:tr w:rsidR="00603256" w:rsidRPr="009263F1" w14:paraId="6E6AC7D5"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CE"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7CF" w14:textId="5FABE9AF" w:rsidR="00603256" w:rsidRPr="009263F1" w:rsidRDefault="00D71FCF" w:rsidP="0016406E">
            <w:pPr>
              <w:jc w:val="left"/>
              <w:rPr>
                <w:rFonts w:ascii="Arial Narrow" w:eastAsia="Times New Roman" w:hAnsi="Arial Narrow"/>
                <w:sz w:val="16"/>
                <w:szCs w:val="16"/>
                <w:lang w:eastAsia="en-US"/>
              </w:rPr>
            </w:pPr>
            <w:r w:rsidRPr="00D71FCF">
              <w:rPr>
                <w:rFonts w:ascii="Arial Narrow" w:eastAsia="Times New Roman" w:hAnsi="Arial Narrow"/>
                <w:sz w:val="16"/>
                <w:szCs w:val="16"/>
                <w:lang w:eastAsia="en-US"/>
              </w:rPr>
              <w:t>Stipendien</w:t>
            </w:r>
          </w:p>
        </w:tc>
        <w:tc>
          <w:tcPr>
            <w:tcW w:w="988" w:type="dxa"/>
            <w:tcBorders>
              <w:top w:val="nil"/>
              <w:left w:val="nil"/>
              <w:bottom w:val="nil"/>
              <w:right w:val="nil"/>
            </w:tcBorders>
            <w:shd w:val="clear" w:color="auto" w:fill="auto"/>
            <w:noWrap/>
            <w:vAlign w:val="bottom"/>
            <w:hideMark/>
          </w:tcPr>
          <w:p w14:paraId="6E6AC7D0"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36" w:type="dxa"/>
            <w:tcBorders>
              <w:top w:val="nil"/>
              <w:left w:val="nil"/>
              <w:bottom w:val="nil"/>
              <w:right w:val="nil"/>
            </w:tcBorders>
            <w:shd w:val="clear" w:color="auto" w:fill="auto"/>
            <w:noWrap/>
            <w:vAlign w:val="bottom"/>
            <w:hideMark/>
          </w:tcPr>
          <w:p w14:paraId="6E6AC7D1"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24 </w:t>
            </w:r>
          </w:p>
        </w:tc>
        <w:tc>
          <w:tcPr>
            <w:tcW w:w="988" w:type="dxa"/>
            <w:tcBorders>
              <w:top w:val="nil"/>
              <w:left w:val="nil"/>
              <w:bottom w:val="nil"/>
              <w:right w:val="nil"/>
            </w:tcBorders>
            <w:shd w:val="clear" w:color="auto" w:fill="auto"/>
            <w:noWrap/>
            <w:vAlign w:val="bottom"/>
            <w:hideMark/>
          </w:tcPr>
          <w:p w14:paraId="6E6AC7D2"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7D3"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7D4"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24 </w:t>
            </w:r>
          </w:p>
        </w:tc>
      </w:tr>
      <w:tr w:rsidR="00603256" w:rsidRPr="009263F1" w14:paraId="6E6AC7DD"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D6"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6E6AC7D7" w14:textId="62C8C8DB" w:rsidR="00603256" w:rsidRPr="009263F1" w:rsidRDefault="006343EC" w:rsidP="0016406E">
            <w:pPr>
              <w:jc w:val="left"/>
              <w:rPr>
                <w:rFonts w:ascii="Arial Narrow" w:eastAsia="Times New Roman" w:hAnsi="Arial Narrow"/>
                <w:i/>
                <w:iCs/>
                <w:sz w:val="16"/>
                <w:szCs w:val="16"/>
                <w:lang w:eastAsia="en-US"/>
              </w:rPr>
            </w:pPr>
            <w:r>
              <w:rPr>
                <w:rFonts w:ascii="Arial Narrow" w:eastAsia="Times New Roman" w:hAnsi="Arial Narrow"/>
                <w:i/>
                <w:iCs/>
                <w:sz w:val="16"/>
                <w:szCs w:val="16"/>
                <w:lang w:eastAsia="en-US"/>
              </w:rPr>
              <w:t>Zwischensumme</w:t>
            </w:r>
            <w:r w:rsidR="00603256" w:rsidRPr="009263F1">
              <w:rPr>
                <w:rFonts w:ascii="Arial Narrow" w:eastAsia="Times New Roman" w:hAnsi="Arial Narrow"/>
                <w:i/>
                <w:iCs/>
                <w:sz w:val="16"/>
                <w:szCs w:val="16"/>
                <w:lang w:eastAsia="en-US"/>
              </w:rPr>
              <w:t xml:space="preserve">, </w:t>
            </w:r>
            <w:r w:rsidR="00D71FCF">
              <w:rPr>
                <w:rFonts w:ascii="Arial Narrow" w:eastAsia="Times New Roman" w:hAnsi="Arial Narrow"/>
                <w:i/>
                <w:iCs/>
                <w:sz w:val="16"/>
                <w:szCs w:val="16"/>
                <w:lang w:eastAsia="en-US"/>
              </w:rPr>
              <w:t xml:space="preserve">Praktika und </w:t>
            </w:r>
            <w:r>
              <w:rPr>
                <w:rFonts w:ascii="Arial Narrow" w:eastAsia="Times New Roman" w:hAnsi="Arial Narrow"/>
                <w:i/>
                <w:iCs/>
                <w:sz w:val="16"/>
                <w:szCs w:val="16"/>
                <w:lang w:eastAsia="en-US"/>
              </w:rPr>
              <w:t>Stipendien</w:t>
            </w:r>
          </w:p>
        </w:tc>
        <w:tc>
          <w:tcPr>
            <w:tcW w:w="988" w:type="dxa"/>
            <w:tcBorders>
              <w:top w:val="single" w:sz="4" w:space="0" w:color="C7CFD8"/>
              <w:left w:val="nil"/>
              <w:bottom w:val="single" w:sz="12" w:space="0" w:color="C7CFD8"/>
              <w:right w:val="nil"/>
            </w:tcBorders>
            <w:shd w:val="clear" w:color="auto" w:fill="auto"/>
            <w:noWrap/>
            <w:vAlign w:val="center"/>
            <w:hideMark/>
          </w:tcPr>
          <w:p w14:paraId="6E6AC7D8"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14:paraId="6E6AC7D9"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24 </w:t>
            </w:r>
          </w:p>
        </w:tc>
        <w:tc>
          <w:tcPr>
            <w:tcW w:w="988" w:type="dxa"/>
            <w:tcBorders>
              <w:top w:val="single" w:sz="4" w:space="0" w:color="C7CFD8"/>
              <w:left w:val="nil"/>
              <w:bottom w:val="single" w:sz="12" w:space="0" w:color="C7CFD8"/>
              <w:right w:val="nil"/>
            </w:tcBorders>
            <w:shd w:val="clear" w:color="auto" w:fill="auto"/>
            <w:noWrap/>
            <w:vAlign w:val="center"/>
            <w:hideMark/>
          </w:tcPr>
          <w:p w14:paraId="6E6AC7DA"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6E6AC7DB"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14:paraId="6E6AC7DC"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24 </w:t>
            </w:r>
          </w:p>
        </w:tc>
      </w:tr>
      <w:tr w:rsidR="00603256" w:rsidRPr="009263F1" w14:paraId="6E6AC7E4" w14:textId="77777777" w:rsidTr="00603256">
        <w:trPr>
          <w:trHeight w:val="270"/>
          <w:jc w:val="center"/>
        </w:trPr>
        <w:tc>
          <w:tcPr>
            <w:tcW w:w="3400" w:type="dxa"/>
            <w:gridSpan w:val="2"/>
            <w:tcBorders>
              <w:top w:val="nil"/>
              <w:left w:val="nil"/>
              <w:bottom w:val="nil"/>
              <w:right w:val="nil"/>
            </w:tcBorders>
            <w:shd w:val="clear" w:color="auto" w:fill="auto"/>
            <w:noWrap/>
            <w:vAlign w:val="bottom"/>
            <w:hideMark/>
          </w:tcPr>
          <w:p w14:paraId="6E6AC7DE" w14:textId="4543387B" w:rsidR="00603256" w:rsidRPr="009263F1" w:rsidRDefault="00B83D8C" w:rsidP="009E12C9">
            <w:pPr>
              <w:jc w:val="left"/>
              <w:rPr>
                <w:rFonts w:ascii="Arial Narrow" w:eastAsia="Times New Roman" w:hAnsi="Arial Narrow"/>
                <w:b/>
                <w:bCs/>
                <w:i/>
                <w:iCs/>
                <w:sz w:val="16"/>
                <w:szCs w:val="16"/>
                <w:lang w:eastAsia="en-US"/>
              </w:rPr>
            </w:pPr>
            <w:r>
              <w:rPr>
                <w:rFonts w:ascii="Arial Narrow" w:eastAsia="Times New Roman" w:hAnsi="Arial Narrow"/>
                <w:b/>
                <w:bCs/>
                <w:i/>
                <w:iCs/>
                <w:sz w:val="16"/>
                <w:szCs w:val="16"/>
                <w:lang w:eastAsia="en-US"/>
              </w:rPr>
              <w:t>Reisen</w:t>
            </w:r>
          </w:p>
        </w:tc>
        <w:tc>
          <w:tcPr>
            <w:tcW w:w="988" w:type="dxa"/>
            <w:tcBorders>
              <w:top w:val="nil"/>
              <w:left w:val="nil"/>
              <w:bottom w:val="nil"/>
              <w:right w:val="nil"/>
            </w:tcBorders>
            <w:shd w:val="clear" w:color="auto" w:fill="auto"/>
            <w:noWrap/>
            <w:vAlign w:val="bottom"/>
            <w:hideMark/>
          </w:tcPr>
          <w:p w14:paraId="6E6AC7DF" w14:textId="77777777" w:rsidR="00603256" w:rsidRPr="009263F1" w:rsidRDefault="00603256" w:rsidP="0007617D">
            <w:pPr>
              <w:jc w:val="righ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14:paraId="6E6AC7E0"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E1"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7E2"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7E3"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7EC"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E5" w14:textId="77777777" w:rsidR="00603256" w:rsidRPr="009263F1" w:rsidRDefault="00603256" w:rsidP="009E12C9">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14:paraId="6E6AC7E6" w14:textId="1C32EC61" w:rsidR="00603256" w:rsidRPr="009263F1" w:rsidRDefault="00633E11"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Dienstreisen</w:t>
            </w:r>
            <w:r w:rsidR="00603256" w:rsidRPr="009263F1">
              <w:rPr>
                <w:rFonts w:ascii="Arial Narrow" w:eastAsia="Times New Roman" w:hAnsi="Arial Narrow"/>
                <w:sz w:val="16"/>
                <w:szCs w:val="16"/>
                <w:vertAlign w:val="superscript"/>
                <w:lang w:eastAsia="en-US"/>
              </w:rPr>
              <w:t>2</w:t>
            </w:r>
          </w:p>
        </w:tc>
        <w:tc>
          <w:tcPr>
            <w:tcW w:w="988" w:type="dxa"/>
            <w:tcBorders>
              <w:top w:val="nil"/>
              <w:left w:val="nil"/>
              <w:bottom w:val="nil"/>
              <w:right w:val="nil"/>
            </w:tcBorders>
            <w:shd w:val="clear" w:color="auto" w:fill="auto"/>
            <w:noWrap/>
            <w:vAlign w:val="bottom"/>
            <w:hideMark/>
          </w:tcPr>
          <w:p w14:paraId="6E6AC7E7"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14:paraId="6E6AC7E8"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0 </w:t>
            </w:r>
          </w:p>
        </w:tc>
        <w:tc>
          <w:tcPr>
            <w:tcW w:w="988" w:type="dxa"/>
            <w:tcBorders>
              <w:top w:val="nil"/>
              <w:left w:val="nil"/>
              <w:bottom w:val="nil"/>
              <w:right w:val="nil"/>
            </w:tcBorders>
            <w:shd w:val="clear" w:color="auto" w:fill="auto"/>
            <w:noWrap/>
            <w:vAlign w:val="bottom"/>
            <w:hideMark/>
          </w:tcPr>
          <w:p w14:paraId="6E6AC7E9"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14 </w:t>
            </w:r>
          </w:p>
        </w:tc>
        <w:tc>
          <w:tcPr>
            <w:tcW w:w="988" w:type="dxa"/>
            <w:tcBorders>
              <w:top w:val="nil"/>
              <w:left w:val="nil"/>
              <w:bottom w:val="nil"/>
              <w:right w:val="nil"/>
            </w:tcBorders>
            <w:shd w:val="clear" w:color="auto" w:fill="auto"/>
            <w:noWrap/>
            <w:vAlign w:val="bottom"/>
            <w:hideMark/>
          </w:tcPr>
          <w:p w14:paraId="6E6AC7EA"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12 </w:t>
            </w:r>
          </w:p>
        </w:tc>
        <w:tc>
          <w:tcPr>
            <w:tcW w:w="1000" w:type="dxa"/>
            <w:tcBorders>
              <w:top w:val="nil"/>
              <w:left w:val="nil"/>
              <w:bottom w:val="nil"/>
              <w:right w:val="nil"/>
            </w:tcBorders>
            <w:shd w:val="clear" w:color="auto" w:fill="auto"/>
            <w:noWrap/>
            <w:vAlign w:val="bottom"/>
            <w:hideMark/>
          </w:tcPr>
          <w:p w14:paraId="6E6AC7EB"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27 </w:t>
            </w:r>
          </w:p>
        </w:tc>
      </w:tr>
      <w:tr w:rsidR="00603256" w:rsidRPr="009263F1" w14:paraId="6E6AC7F4"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ED"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7EE" w14:textId="248409BF" w:rsidR="00603256" w:rsidRPr="009263F1" w:rsidRDefault="00B83D8C"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Reisen Dritter</w:t>
            </w:r>
          </w:p>
        </w:tc>
        <w:tc>
          <w:tcPr>
            <w:tcW w:w="988" w:type="dxa"/>
            <w:tcBorders>
              <w:top w:val="nil"/>
              <w:left w:val="nil"/>
              <w:bottom w:val="nil"/>
              <w:right w:val="nil"/>
            </w:tcBorders>
            <w:shd w:val="clear" w:color="auto" w:fill="auto"/>
            <w:noWrap/>
            <w:vAlign w:val="bottom"/>
            <w:hideMark/>
          </w:tcPr>
          <w:p w14:paraId="6E6AC7EF"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14:paraId="6E6AC7F0"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7F1"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1 </w:t>
            </w:r>
          </w:p>
        </w:tc>
        <w:tc>
          <w:tcPr>
            <w:tcW w:w="988" w:type="dxa"/>
            <w:tcBorders>
              <w:top w:val="nil"/>
              <w:left w:val="nil"/>
              <w:bottom w:val="nil"/>
              <w:right w:val="nil"/>
            </w:tcBorders>
            <w:shd w:val="clear" w:color="auto" w:fill="auto"/>
            <w:noWrap/>
            <w:vAlign w:val="bottom"/>
            <w:hideMark/>
          </w:tcPr>
          <w:p w14:paraId="6E6AC7F2"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7F3"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1 </w:t>
            </w:r>
          </w:p>
        </w:tc>
      </w:tr>
      <w:tr w:rsidR="00603256" w:rsidRPr="009263F1" w14:paraId="6E6AC7FC"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7F5"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6E6AC7F6" w14:textId="7913D755" w:rsidR="00603256" w:rsidRPr="009263F1" w:rsidRDefault="006343EC" w:rsidP="0016406E">
            <w:pPr>
              <w:jc w:val="left"/>
              <w:rPr>
                <w:rFonts w:ascii="Arial Narrow" w:eastAsia="Times New Roman" w:hAnsi="Arial Narrow"/>
                <w:i/>
                <w:iCs/>
                <w:sz w:val="16"/>
                <w:szCs w:val="16"/>
                <w:lang w:eastAsia="en-US"/>
              </w:rPr>
            </w:pPr>
            <w:r>
              <w:rPr>
                <w:rFonts w:ascii="Arial Narrow" w:eastAsia="Times New Roman" w:hAnsi="Arial Narrow"/>
                <w:i/>
                <w:iCs/>
                <w:sz w:val="16"/>
                <w:szCs w:val="16"/>
                <w:lang w:eastAsia="en-US"/>
              </w:rPr>
              <w:t>Zwischensumme</w:t>
            </w:r>
            <w:r w:rsidR="00603256" w:rsidRPr="009263F1">
              <w:rPr>
                <w:rFonts w:ascii="Arial Narrow" w:eastAsia="Times New Roman" w:hAnsi="Arial Narrow"/>
                <w:i/>
                <w:iCs/>
                <w:sz w:val="16"/>
                <w:szCs w:val="16"/>
                <w:lang w:eastAsia="en-US"/>
              </w:rPr>
              <w:t xml:space="preserve">, </w:t>
            </w:r>
            <w:r w:rsidR="00B83D8C">
              <w:rPr>
                <w:rFonts w:ascii="Arial Narrow" w:eastAsia="Times New Roman" w:hAnsi="Arial Narrow"/>
                <w:i/>
                <w:iCs/>
                <w:sz w:val="16"/>
                <w:szCs w:val="16"/>
                <w:lang w:eastAsia="en-US"/>
              </w:rPr>
              <w:t>Reisen</w:t>
            </w:r>
          </w:p>
        </w:tc>
        <w:tc>
          <w:tcPr>
            <w:tcW w:w="988" w:type="dxa"/>
            <w:tcBorders>
              <w:top w:val="single" w:sz="4" w:space="0" w:color="C7CFD8"/>
              <w:left w:val="nil"/>
              <w:bottom w:val="single" w:sz="12" w:space="0" w:color="C7CFD8"/>
              <w:right w:val="nil"/>
            </w:tcBorders>
            <w:shd w:val="clear" w:color="auto" w:fill="auto"/>
            <w:noWrap/>
            <w:vAlign w:val="center"/>
            <w:hideMark/>
          </w:tcPr>
          <w:p w14:paraId="6E6AC7F7"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14:paraId="6E6AC7F8"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14:paraId="6E6AC7F9"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15 </w:t>
            </w:r>
          </w:p>
        </w:tc>
        <w:tc>
          <w:tcPr>
            <w:tcW w:w="988" w:type="dxa"/>
            <w:tcBorders>
              <w:top w:val="single" w:sz="4" w:space="0" w:color="C7CFD8"/>
              <w:left w:val="nil"/>
              <w:bottom w:val="single" w:sz="12" w:space="0" w:color="C7CFD8"/>
              <w:right w:val="nil"/>
            </w:tcBorders>
            <w:shd w:val="clear" w:color="auto" w:fill="auto"/>
            <w:noWrap/>
            <w:vAlign w:val="center"/>
            <w:hideMark/>
          </w:tcPr>
          <w:p w14:paraId="6E6AC7FA"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12 </w:t>
            </w:r>
          </w:p>
        </w:tc>
        <w:tc>
          <w:tcPr>
            <w:tcW w:w="1000" w:type="dxa"/>
            <w:tcBorders>
              <w:top w:val="single" w:sz="4" w:space="0" w:color="C7CFD8"/>
              <w:left w:val="nil"/>
              <w:bottom w:val="single" w:sz="12" w:space="0" w:color="C7CFD8"/>
              <w:right w:val="nil"/>
            </w:tcBorders>
            <w:shd w:val="clear" w:color="auto" w:fill="auto"/>
            <w:noWrap/>
            <w:vAlign w:val="center"/>
            <w:hideMark/>
          </w:tcPr>
          <w:p w14:paraId="6E6AC7FB"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28 </w:t>
            </w:r>
          </w:p>
        </w:tc>
      </w:tr>
      <w:tr w:rsidR="00603256" w:rsidRPr="009263F1" w14:paraId="6E6AC803" w14:textId="77777777" w:rsidTr="00603256">
        <w:trPr>
          <w:trHeight w:val="270"/>
          <w:jc w:val="center"/>
        </w:trPr>
        <w:tc>
          <w:tcPr>
            <w:tcW w:w="3400" w:type="dxa"/>
            <w:gridSpan w:val="2"/>
            <w:tcBorders>
              <w:top w:val="nil"/>
              <w:left w:val="nil"/>
              <w:bottom w:val="nil"/>
              <w:right w:val="nil"/>
            </w:tcBorders>
            <w:shd w:val="clear" w:color="auto" w:fill="auto"/>
            <w:noWrap/>
            <w:vAlign w:val="bottom"/>
            <w:hideMark/>
          </w:tcPr>
          <w:p w14:paraId="6E6AC7FD" w14:textId="70B2CBA4" w:rsidR="00603256" w:rsidRPr="009263F1" w:rsidRDefault="007A21F7" w:rsidP="009E12C9">
            <w:pPr>
              <w:jc w:val="left"/>
              <w:rPr>
                <w:rFonts w:ascii="Arial Narrow" w:eastAsia="Times New Roman" w:hAnsi="Arial Narrow"/>
                <w:b/>
                <w:bCs/>
                <w:i/>
                <w:iCs/>
                <w:sz w:val="16"/>
                <w:szCs w:val="16"/>
                <w:lang w:eastAsia="en-US"/>
              </w:rPr>
            </w:pPr>
            <w:r>
              <w:rPr>
                <w:rFonts w:ascii="Arial Narrow" w:eastAsia="Times New Roman" w:hAnsi="Arial Narrow"/>
                <w:b/>
                <w:bCs/>
                <w:i/>
                <w:iCs/>
                <w:sz w:val="16"/>
                <w:szCs w:val="16"/>
                <w:lang w:eastAsia="en-US"/>
              </w:rPr>
              <w:t>V</w:t>
            </w:r>
            <w:r w:rsidRPr="007A21F7">
              <w:rPr>
                <w:rFonts w:ascii="Arial Narrow" w:eastAsia="Times New Roman" w:hAnsi="Arial Narrow"/>
                <w:b/>
                <w:bCs/>
                <w:i/>
                <w:iCs/>
                <w:sz w:val="16"/>
                <w:szCs w:val="16"/>
                <w:lang w:eastAsia="en-US"/>
              </w:rPr>
              <w:t>ertraglich vereinbarte Dienstleistungen</w:t>
            </w:r>
          </w:p>
        </w:tc>
        <w:tc>
          <w:tcPr>
            <w:tcW w:w="988" w:type="dxa"/>
            <w:tcBorders>
              <w:top w:val="nil"/>
              <w:left w:val="nil"/>
              <w:bottom w:val="nil"/>
              <w:right w:val="nil"/>
            </w:tcBorders>
            <w:shd w:val="clear" w:color="auto" w:fill="auto"/>
            <w:noWrap/>
            <w:vAlign w:val="bottom"/>
            <w:hideMark/>
          </w:tcPr>
          <w:p w14:paraId="6E6AC7FE" w14:textId="77777777" w:rsidR="00603256" w:rsidRPr="009263F1" w:rsidRDefault="00603256" w:rsidP="0007617D">
            <w:pPr>
              <w:jc w:val="righ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14:paraId="6E6AC7FF"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00"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01"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802"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80B"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04" w14:textId="77777777" w:rsidR="00603256" w:rsidRPr="009263F1" w:rsidRDefault="00603256" w:rsidP="009E12C9">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14:paraId="6E6AC805" w14:textId="3EA49529" w:rsidR="00603256" w:rsidRPr="009263F1" w:rsidRDefault="00FA1A7C"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Konferenzen</w:t>
            </w:r>
          </w:p>
        </w:tc>
        <w:tc>
          <w:tcPr>
            <w:tcW w:w="988" w:type="dxa"/>
            <w:tcBorders>
              <w:top w:val="nil"/>
              <w:left w:val="nil"/>
              <w:bottom w:val="nil"/>
              <w:right w:val="nil"/>
            </w:tcBorders>
            <w:shd w:val="clear" w:color="auto" w:fill="auto"/>
            <w:noWrap/>
            <w:vAlign w:val="bottom"/>
            <w:hideMark/>
          </w:tcPr>
          <w:p w14:paraId="6E6AC806"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16 </w:t>
            </w:r>
          </w:p>
        </w:tc>
        <w:tc>
          <w:tcPr>
            <w:tcW w:w="1036" w:type="dxa"/>
            <w:tcBorders>
              <w:top w:val="nil"/>
              <w:left w:val="nil"/>
              <w:bottom w:val="nil"/>
              <w:right w:val="nil"/>
            </w:tcBorders>
            <w:shd w:val="clear" w:color="auto" w:fill="auto"/>
            <w:noWrap/>
            <w:vAlign w:val="bottom"/>
            <w:hideMark/>
          </w:tcPr>
          <w:p w14:paraId="6E6AC807"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40 </w:t>
            </w:r>
          </w:p>
        </w:tc>
        <w:tc>
          <w:tcPr>
            <w:tcW w:w="988" w:type="dxa"/>
            <w:tcBorders>
              <w:top w:val="nil"/>
              <w:left w:val="nil"/>
              <w:bottom w:val="nil"/>
              <w:right w:val="nil"/>
            </w:tcBorders>
            <w:shd w:val="clear" w:color="auto" w:fill="auto"/>
            <w:noWrap/>
            <w:vAlign w:val="bottom"/>
            <w:hideMark/>
          </w:tcPr>
          <w:p w14:paraId="6E6AC808"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09"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80A"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56 </w:t>
            </w:r>
          </w:p>
        </w:tc>
      </w:tr>
      <w:tr w:rsidR="00603256" w:rsidRPr="009263F1" w14:paraId="6E6AC813"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0C"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80D" w14:textId="4DEFB182" w:rsidR="00603256" w:rsidRPr="009263F1" w:rsidRDefault="00FA1A7C"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Veröffentlichungen</w:t>
            </w:r>
          </w:p>
        </w:tc>
        <w:tc>
          <w:tcPr>
            <w:tcW w:w="988" w:type="dxa"/>
            <w:tcBorders>
              <w:top w:val="nil"/>
              <w:left w:val="nil"/>
              <w:bottom w:val="nil"/>
              <w:right w:val="nil"/>
            </w:tcBorders>
            <w:shd w:val="clear" w:color="auto" w:fill="auto"/>
            <w:noWrap/>
            <w:vAlign w:val="bottom"/>
            <w:hideMark/>
          </w:tcPr>
          <w:p w14:paraId="6E6AC80E"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14:paraId="6E6AC80F"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10"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11"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812"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r>
      <w:tr w:rsidR="00603256" w:rsidRPr="009263F1" w14:paraId="6E6AC81B"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14"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815" w14:textId="3384BE7A" w:rsidR="00603256" w:rsidRPr="009263F1" w:rsidRDefault="00071790"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Einzeln vertraglich vereinbarte Dienstleistungen</w:t>
            </w:r>
            <w:r w:rsidR="00603256" w:rsidRPr="009263F1">
              <w:rPr>
                <w:rFonts w:ascii="Arial Narrow" w:eastAsia="Times New Roman" w:hAnsi="Arial Narrow"/>
                <w:sz w:val="16"/>
                <w:szCs w:val="16"/>
                <w:vertAlign w:val="superscript"/>
                <w:lang w:eastAsia="en-US"/>
              </w:rPr>
              <w:t>3</w:t>
            </w:r>
          </w:p>
        </w:tc>
        <w:tc>
          <w:tcPr>
            <w:tcW w:w="988" w:type="dxa"/>
            <w:tcBorders>
              <w:top w:val="nil"/>
              <w:left w:val="nil"/>
              <w:bottom w:val="nil"/>
              <w:right w:val="nil"/>
            </w:tcBorders>
            <w:shd w:val="clear" w:color="auto" w:fill="auto"/>
            <w:noWrap/>
            <w:vAlign w:val="bottom"/>
            <w:hideMark/>
          </w:tcPr>
          <w:p w14:paraId="6E6AC816"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14:paraId="6E6AC817"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18"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0 </w:t>
            </w:r>
          </w:p>
        </w:tc>
        <w:tc>
          <w:tcPr>
            <w:tcW w:w="988" w:type="dxa"/>
            <w:tcBorders>
              <w:top w:val="nil"/>
              <w:left w:val="nil"/>
              <w:bottom w:val="nil"/>
              <w:right w:val="nil"/>
            </w:tcBorders>
            <w:shd w:val="clear" w:color="auto" w:fill="auto"/>
            <w:noWrap/>
            <w:vAlign w:val="bottom"/>
            <w:hideMark/>
          </w:tcPr>
          <w:p w14:paraId="6E6AC819"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81A"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0 </w:t>
            </w:r>
          </w:p>
        </w:tc>
      </w:tr>
      <w:tr w:rsidR="00603256" w:rsidRPr="009263F1" w14:paraId="6E6AC823"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1C"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81D" w14:textId="4586B143" w:rsidR="00603256" w:rsidRPr="009263F1" w:rsidRDefault="00711020"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Andere vertraglich vereinbarte Dienstleistungen</w:t>
            </w:r>
          </w:p>
        </w:tc>
        <w:tc>
          <w:tcPr>
            <w:tcW w:w="988" w:type="dxa"/>
            <w:tcBorders>
              <w:top w:val="nil"/>
              <w:left w:val="nil"/>
              <w:bottom w:val="nil"/>
              <w:right w:val="nil"/>
            </w:tcBorders>
            <w:shd w:val="clear" w:color="auto" w:fill="auto"/>
            <w:noWrap/>
            <w:vAlign w:val="bottom"/>
            <w:hideMark/>
          </w:tcPr>
          <w:p w14:paraId="6E6AC81E"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7 </w:t>
            </w:r>
          </w:p>
        </w:tc>
        <w:tc>
          <w:tcPr>
            <w:tcW w:w="1036" w:type="dxa"/>
            <w:tcBorders>
              <w:top w:val="nil"/>
              <w:left w:val="nil"/>
              <w:bottom w:val="nil"/>
              <w:right w:val="nil"/>
            </w:tcBorders>
            <w:shd w:val="clear" w:color="auto" w:fill="auto"/>
            <w:noWrap/>
            <w:vAlign w:val="bottom"/>
            <w:hideMark/>
          </w:tcPr>
          <w:p w14:paraId="6E6AC81F"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340 </w:t>
            </w:r>
          </w:p>
        </w:tc>
        <w:tc>
          <w:tcPr>
            <w:tcW w:w="988" w:type="dxa"/>
            <w:tcBorders>
              <w:top w:val="nil"/>
              <w:left w:val="nil"/>
              <w:bottom w:val="nil"/>
              <w:right w:val="nil"/>
            </w:tcBorders>
            <w:shd w:val="clear" w:color="auto" w:fill="auto"/>
            <w:noWrap/>
            <w:vAlign w:val="bottom"/>
            <w:hideMark/>
          </w:tcPr>
          <w:p w14:paraId="6E6AC820"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21"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822"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347 </w:t>
            </w:r>
          </w:p>
        </w:tc>
      </w:tr>
      <w:tr w:rsidR="00603256" w:rsidRPr="009263F1" w14:paraId="6E6AC82B"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24"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6E6AC825" w14:textId="48A9F65B" w:rsidR="00603256" w:rsidRPr="009263F1" w:rsidRDefault="000B508C" w:rsidP="0016406E">
            <w:pPr>
              <w:jc w:val="left"/>
              <w:rPr>
                <w:rFonts w:ascii="Arial Narrow" w:eastAsia="Times New Roman" w:hAnsi="Arial Narrow"/>
                <w:i/>
                <w:iCs/>
                <w:sz w:val="16"/>
                <w:szCs w:val="16"/>
                <w:lang w:eastAsia="en-US"/>
              </w:rPr>
            </w:pPr>
            <w:r>
              <w:rPr>
                <w:rFonts w:ascii="Arial Narrow" w:eastAsia="Times New Roman" w:hAnsi="Arial Narrow"/>
                <w:i/>
                <w:iCs/>
                <w:sz w:val="16"/>
                <w:szCs w:val="16"/>
                <w:lang w:eastAsia="en-US"/>
              </w:rPr>
              <w:t>Zwischensumme</w:t>
            </w:r>
            <w:r w:rsidR="004108A8">
              <w:rPr>
                <w:rFonts w:ascii="Arial Narrow" w:eastAsia="Times New Roman" w:hAnsi="Arial Narrow"/>
                <w:i/>
                <w:iCs/>
                <w:sz w:val="16"/>
                <w:szCs w:val="16"/>
                <w:lang w:eastAsia="en-US"/>
              </w:rPr>
              <w:t>,</w:t>
            </w:r>
            <w:r w:rsidR="00603256" w:rsidRPr="009263F1">
              <w:rPr>
                <w:rFonts w:ascii="Arial Narrow" w:eastAsia="Times New Roman" w:hAnsi="Arial Narrow"/>
                <w:i/>
                <w:iCs/>
                <w:sz w:val="16"/>
                <w:szCs w:val="16"/>
                <w:lang w:eastAsia="en-US"/>
              </w:rPr>
              <w:t xml:space="preserve"> </w:t>
            </w:r>
            <w:r w:rsidR="007F09E7">
              <w:rPr>
                <w:rFonts w:ascii="Arial Narrow" w:eastAsia="Times New Roman" w:hAnsi="Arial Narrow"/>
                <w:i/>
                <w:iCs/>
                <w:sz w:val="16"/>
                <w:szCs w:val="16"/>
                <w:lang w:eastAsia="en-US"/>
              </w:rPr>
              <w:t>Vertraglich vereinbarte Dienstleistungen</w:t>
            </w:r>
          </w:p>
        </w:tc>
        <w:tc>
          <w:tcPr>
            <w:tcW w:w="988" w:type="dxa"/>
            <w:tcBorders>
              <w:top w:val="single" w:sz="4" w:space="0" w:color="C7CFD8"/>
              <w:left w:val="nil"/>
              <w:bottom w:val="single" w:sz="12" w:space="0" w:color="C7CFD8"/>
              <w:right w:val="nil"/>
            </w:tcBorders>
            <w:shd w:val="clear" w:color="auto" w:fill="auto"/>
            <w:noWrap/>
            <w:vAlign w:val="center"/>
            <w:hideMark/>
          </w:tcPr>
          <w:p w14:paraId="6E6AC826"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23 </w:t>
            </w:r>
          </w:p>
        </w:tc>
        <w:tc>
          <w:tcPr>
            <w:tcW w:w="1036" w:type="dxa"/>
            <w:tcBorders>
              <w:top w:val="single" w:sz="4" w:space="0" w:color="C7CFD8"/>
              <w:left w:val="nil"/>
              <w:bottom w:val="single" w:sz="12" w:space="0" w:color="C7CFD8"/>
              <w:right w:val="nil"/>
            </w:tcBorders>
            <w:shd w:val="clear" w:color="auto" w:fill="auto"/>
            <w:noWrap/>
            <w:vAlign w:val="center"/>
            <w:hideMark/>
          </w:tcPr>
          <w:p w14:paraId="6E6AC827"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380 </w:t>
            </w:r>
          </w:p>
        </w:tc>
        <w:tc>
          <w:tcPr>
            <w:tcW w:w="988" w:type="dxa"/>
            <w:tcBorders>
              <w:top w:val="single" w:sz="4" w:space="0" w:color="C7CFD8"/>
              <w:left w:val="nil"/>
              <w:bottom w:val="single" w:sz="12" w:space="0" w:color="C7CFD8"/>
              <w:right w:val="nil"/>
            </w:tcBorders>
            <w:shd w:val="clear" w:color="auto" w:fill="auto"/>
            <w:noWrap/>
            <w:vAlign w:val="center"/>
            <w:hideMark/>
          </w:tcPr>
          <w:p w14:paraId="6E6AC828"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14:paraId="6E6AC829"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14:paraId="6E6AC82A"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403 </w:t>
            </w:r>
          </w:p>
        </w:tc>
      </w:tr>
      <w:tr w:rsidR="00603256" w:rsidRPr="009263F1" w14:paraId="6E6AC832" w14:textId="77777777" w:rsidTr="00603256">
        <w:trPr>
          <w:trHeight w:val="270"/>
          <w:jc w:val="center"/>
        </w:trPr>
        <w:tc>
          <w:tcPr>
            <w:tcW w:w="3400" w:type="dxa"/>
            <w:gridSpan w:val="2"/>
            <w:tcBorders>
              <w:top w:val="nil"/>
              <w:left w:val="nil"/>
              <w:bottom w:val="nil"/>
              <w:right w:val="nil"/>
            </w:tcBorders>
            <w:shd w:val="clear" w:color="auto" w:fill="auto"/>
            <w:noWrap/>
            <w:vAlign w:val="bottom"/>
            <w:hideMark/>
          </w:tcPr>
          <w:p w14:paraId="6E6AC82C" w14:textId="502F4C21" w:rsidR="00603256" w:rsidRPr="009263F1" w:rsidRDefault="00463C39" w:rsidP="009E12C9">
            <w:pPr>
              <w:jc w:val="left"/>
              <w:rPr>
                <w:rFonts w:ascii="Arial Narrow" w:eastAsia="Times New Roman" w:hAnsi="Arial Narrow"/>
                <w:b/>
                <w:bCs/>
                <w:i/>
                <w:iCs/>
                <w:sz w:val="16"/>
                <w:szCs w:val="16"/>
                <w:lang w:eastAsia="en-US"/>
              </w:rPr>
            </w:pPr>
            <w:r>
              <w:rPr>
                <w:rFonts w:ascii="Arial Narrow" w:eastAsia="Times New Roman" w:hAnsi="Arial Narrow"/>
                <w:b/>
                <w:bCs/>
                <w:i/>
                <w:iCs/>
                <w:sz w:val="16"/>
                <w:szCs w:val="16"/>
                <w:lang w:eastAsia="en-US"/>
              </w:rPr>
              <w:t>Betriebsaufwand</w:t>
            </w:r>
          </w:p>
        </w:tc>
        <w:tc>
          <w:tcPr>
            <w:tcW w:w="988" w:type="dxa"/>
            <w:tcBorders>
              <w:top w:val="nil"/>
              <w:left w:val="nil"/>
              <w:bottom w:val="nil"/>
              <w:right w:val="nil"/>
            </w:tcBorders>
            <w:shd w:val="clear" w:color="auto" w:fill="auto"/>
            <w:noWrap/>
            <w:vAlign w:val="bottom"/>
            <w:hideMark/>
          </w:tcPr>
          <w:p w14:paraId="6E6AC82D" w14:textId="77777777" w:rsidR="00603256" w:rsidRPr="009263F1" w:rsidRDefault="00603256" w:rsidP="0007617D">
            <w:pPr>
              <w:jc w:val="righ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14:paraId="6E6AC82E"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2F"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30"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831"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83A"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33" w14:textId="77777777" w:rsidR="00603256" w:rsidRPr="009263F1" w:rsidRDefault="00603256" w:rsidP="009E12C9">
            <w:pPr>
              <w:jc w:val="left"/>
              <w:rPr>
                <w:rFonts w:ascii="Times New Roman" w:eastAsia="Times New Roman" w:hAnsi="Times New Roman" w:cs="Times New Roman"/>
                <w:lang w:eastAsia="en-US"/>
              </w:rPr>
            </w:pPr>
          </w:p>
        </w:tc>
        <w:tc>
          <w:tcPr>
            <w:tcW w:w="3000" w:type="dxa"/>
            <w:tcBorders>
              <w:top w:val="nil"/>
              <w:left w:val="nil"/>
              <w:bottom w:val="single" w:sz="8" w:space="0" w:color="BFBFBF"/>
              <w:right w:val="nil"/>
            </w:tcBorders>
            <w:shd w:val="clear" w:color="auto" w:fill="auto"/>
            <w:noWrap/>
            <w:vAlign w:val="center"/>
            <w:hideMark/>
          </w:tcPr>
          <w:p w14:paraId="6E6AC834" w14:textId="2B656646" w:rsidR="00603256" w:rsidRPr="009263F1" w:rsidRDefault="000B508C" w:rsidP="0016406E">
            <w:pPr>
              <w:jc w:val="left"/>
              <w:rPr>
                <w:rFonts w:ascii="Arial Narrow" w:eastAsia="Times New Roman" w:hAnsi="Arial Narrow"/>
                <w:i/>
                <w:iCs/>
                <w:sz w:val="16"/>
                <w:szCs w:val="16"/>
                <w:lang w:eastAsia="en-US"/>
              </w:rPr>
            </w:pPr>
            <w:r>
              <w:rPr>
                <w:rFonts w:ascii="Arial Narrow" w:eastAsia="Times New Roman" w:hAnsi="Arial Narrow"/>
                <w:i/>
                <w:iCs/>
                <w:sz w:val="16"/>
                <w:szCs w:val="16"/>
                <w:lang w:eastAsia="en-US"/>
              </w:rPr>
              <w:t>Zwischensumme</w:t>
            </w:r>
            <w:r w:rsidR="00603256" w:rsidRPr="009263F1">
              <w:rPr>
                <w:rFonts w:ascii="Arial Narrow" w:eastAsia="Times New Roman" w:hAnsi="Arial Narrow"/>
                <w:i/>
                <w:iCs/>
                <w:sz w:val="16"/>
                <w:szCs w:val="16"/>
                <w:lang w:eastAsia="en-US"/>
              </w:rPr>
              <w:t xml:space="preserve">, </w:t>
            </w:r>
            <w:r w:rsidR="00463C39">
              <w:rPr>
                <w:rFonts w:ascii="Arial Narrow" w:eastAsia="Times New Roman" w:hAnsi="Arial Narrow"/>
                <w:i/>
                <w:iCs/>
                <w:sz w:val="16"/>
                <w:szCs w:val="16"/>
                <w:lang w:eastAsia="en-US"/>
              </w:rPr>
              <w:t>Betriebsaufwand</w:t>
            </w:r>
            <w:r w:rsidR="00603256" w:rsidRPr="009263F1">
              <w:rPr>
                <w:rFonts w:ascii="Arial Narrow" w:eastAsia="Times New Roman" w:hAnsi="Arial Narrow"/>
                <w:i/>
                <w:iCs/>
                <w:sz w:val="16"/>
                <w:szCs w:val="16"/>
                <w:vertAlign w:val="superscript"/>
                <w:lang w:eastAsia="en-US"/>
              </w:rPr>
              <w:t>4</w:t>
            </w:r>
          </w:p>
        </w:tc>
        <w:tc>
          <w:tcPr>
            <w:tcW w:w="988" w:type="dxa"/>
            <w:tcBorders>
              <w:top w:val="nil"/>
              <w:left w:val="nil"/>
              <w:bottom w:val="single" w:sz="8" w:space="0" w:color="BFBFBF"/>
              <w:right w:val="nil"/>
            </w:tcBorders>
            <w:shd w:val="clear" w:color="auto" w:fill="auto"/>
            <w:noWrap/>
            <w:vAlign w:val="center"/>
            <w:hideMark/>
          </w:tcPr>
          <w:p w14:paraId="6E6AC835"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0 </w:t>
            </w:r>
          </w:p>
        </w:tc>
        <w:tc>
          <w:tcPr>
            <w:tcW w:w="1036" w:type="dxa"/>
            <w:tcBorders>
              <w:top w:val="nil"/>
              <w:left w:val="nil"/>
              <w:bottom w:val="single" w:sz="8" w:space="0" w:color="BFBFBF"/>
              <w:right w:val="nil"/>
            </w:tcBorders>
            <w:shd w:val="clear" w:color="auto" w:fill="auto"/>
            <w:noWrap/>
            <w:vAlign w:val="center"/>
            <w:hideMark/>
          </w:tcPr>
          <w:p w14:paraId="6E6AC836"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621 </w:t>
            </w:r>
          </w:p>
        </w:tc>
        <w:tc>
          <w:tcPr>
            <w:tcW w:w="988" w:type="dxa"/>
            <w:tcBorders>
              <w:top w:val="nil"/>
              <w:left w:val="nil"/>
              <w:bottom w:val="single" w:sz="8" w:space="0" w:color="BFBFBF"/>
              <w:right w:val="nil"/>
            </w:tcBorders>
            <w:shd w:val="clear" w:color="auto" w:fill="auto"/>
            <w:noWrap/>
            <w:vAlign w:val="center"/>
            <w:hideMark/>
          </w:tcPr>
          <w:p w14:paraId="6E6AC837"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988" w:type="dxa"/>
            <w:tcBorders>
              <w:top w:val="nil"/>
              <w:left w:val="nil"/>
              <w:bottom w:val="single" w:sz="8" w:space="0" w:color="BFBFBF"/>
              <w:right w:val="nil"/>
            </w:tcBorders>
            <w:shd w:val="clear" w:color="auto" w:fill="auto"/>
            <w:noWrap/>
            <w:vAlign w:val="center"/>
            <w:hideMark/>
          </w:tcPr>
          <w:p w14:paraId="6E6AC838"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00" w:type="dxa"/>
            <w:tcBorders>
              <w:top w:val="nil"/>
              <w:left w:val="nil"/>
              <w:bottom w:val="single" w:sz="8" w:space="0" w:color="BFBFBF"/>
              <w:right w:val="nil"/>
            </w:tcBorders>
            <w:shd w:val="clear" w:color="auto" w:fill="auto"/>
            <w:noWrap/>
            <w:vAlign w:val="center"/>
            <w:hideMark/>
          </w:tcPr>
          <w:p w14:paraId="6E6AC839"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621 </w:t>
            </w:r>
          </w:p>
        </w:tc>
      </w:tr>
      <w:tr w:rsidR="00603256" w:rsidRPr="009263F1" w14:paraId="6E6AC841" w14:textId="77777777" w:rsidTr="00603256">
        <w:trPr>
          <w:trHeight w:val="255"/>
          <w:jc w:val="center"/>
        </w:trPr>
        <w:tc>
          <w:tcPr>
            <w:tcW w:w="3400" w:type="dxa"/>
            <w:gridSpan w:val="2"/>
            <w:tcBorders>
              <w:top w:val="nil"/>
              <w:left w:val="nil"/>
              <w:bottom w:val="nil"/>
              <w:right w:val="nil"/>
            </w:tcBorders>
            <w:shd w:val="clear" w:color="auto" w:fill="auto"/>
            <w:noWrap/>
            <w:vAlign w:val="bottom"/>
            <w:hideMark/>
          </w:tcPr>
          <w:p w14:paraId="6E6AC83B" w14:textId="2E9A2EB5" w:rsidR="00603256" w:rsidRPr="009263F1" w:rsidRDefault="008B17E5" w:rsidP="009E12C9">
            <w:pPr>
              <w:jc w:val="left"/>
              <w:rPr>
                <w:rFonts w:ascii="Arial Narrow" w:eastAsia="Times New Roman" w:hAnsi="Arial Narrow"/>
                <w:b/>
                <w:bCs/>
                <w:i/>
                <w:iCs/>
                <w:sz w:val="16"/>
                <w:szCs w:val="16"/>
                <w:lang w:eastAsia="en-US"/>
              </w:rPr>
            </w:pPr>
            <w:r>
              <w:rPr>
                <w:rFonts w:ascii="Arial Narrow" w:eastAsia="Times New Roman" w:hAnsi="Arial Narrow"/>
                <w:b/>
                <w:bCs/>
                <w:i/>
                <w:iCs/>
                <w:sz w:val="16"/>
                <w:szCs w:val="16"/>
                <w:lang w:eastAsia="en-US"/>
              </w:rPr>
              <w:t>Betriebsausstattung und Bürobedarf</w:t>
            </w:r>
          </w:p>
        </w:tc>
        <w:tc>
          <w:tcPr>
            <w:tcW w:w="988" w:type="dxa"/>
            <w:tcBorders>
              <w:top w:val="nil"/>
              <w:left w:val="nil"/>
              <w:bottom w:val="nil"/>
              <w:right w:val="nil"/>
            </w:tcBorders>
            <w:shd w:val="clear" w:color="auto" w:fill="auto"/>
            <w:noWrap/>
            <w:vAlign w:val="bottom"/>
            <w:hideMark/>
          </w:tcPr>
          <w:p w14:paraId="6E6AC83C" w14:textId="77777777" w:rsidR="00603256" w:rsidRPr="009263F1" w:rsidRDefault="00603256" w:rsidP="0007617D">
            <w:pPr>
              <w:jc w:val="righ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14:paraId="6E6AC83D"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3E" w14:textId="77777777" w:rsidR="00603256" w:rsidRPr="009263F1" w:rsidRDefault="00603256" w:rsidP="0007617D">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3F" w14:textId="77777777" w:rsidR="00603256" w:rsidRPr="009263F1" w:rsidRDefault="00603256" w:rsidP="0007617D">
            <w:pPr>
              <w:jc w:val="righ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840" w14:textId="77777777" w:rsidR="00603256" w:rsidRPr="009263F1" w:rsidRDefault="00603256" w:rsidP="0007617D">
            <w:pPr>
              <w:jc w:val="right"/>
              <w:rPr>
                <w:rFonts w:ascii="Times New Roman" w:eastAsia="Times New Roman" w:hAnsi="Times New Roman" w:cs="Times New Roman"/>
                <w:lang w:eastAsia="en-US"/>
              </w:rPr>
            </w:pPr>
          </w:p>
        </w:tc>
      </w:tr>
      <w:tr w:rsidR="00603256" w:rsidRPr="009263F1" w14:paraId="6E6AC849"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42" w14:textId="77777777" w:rsidR="00603256" w:rsidRPr="009263F1" w:rsidRDefault="00603256" w:rsidP="009E12C9">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14:paraId="6E6AC843" w14:textId="5B4B34ED" w:rsidR="00603256" w:rsidRPr="009263F1" w:rsidRDefault="00C7413C"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Mobiliar und Geräte</w:t>
            </w:r>
          </w:p>
        </w:tc>
        <w:tc>
          <w:tcPr>
            <w:tcW w:w="988" w:type="dxa"/>
            <w:tcBorders>
              <w:top w:val="nil"/>
              <w:left w:val="nil"/>
              <w:bottom w:val="nil"/>
              <w:right w:val="nil"/>
            </w:tcBorders>
            <w:shd w:val="clear" w:color="auto" w:fill="auto"/>
            <w:noWrap/>
            <w:vAlign w:val="bottom"/>
            <w:hideMark/>
          </w:tcPr>
          <w:p w14:paraId="6E6AC844"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14:paraId="6E6AC845"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46"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47"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848"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r>
      <w:tr w:rsidR="00603256" w:rsidRPr="009263F1" w14:paraId="6E6AC851"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4A"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14:paraId="6E6AC84B" w14:textId="04FADEF8" w:rsidR="00603256" w:rsidRPr="009263F1" w:rsidRDefault="0044490F" w:rsidP="0016406E">
            <w:pPr>
              <w:jc w:val="left"/>
              <w:rPr>
                <w:rFonts w:ascii="Arial Narrow" w:eastAsia="Times New Roman" w:hAnsi="Arial Narrow"/>
                <w:sz w:val="16"/>
                <w:szCs w:val="16"/>
                <w:lang w:eastAsia="en-US"/>
              </w:rPr>
            </w:pPr>
            <w:r>
              <w:rPr>
                <w:rFonts w:ascii="Arial Narrow" w:eastAsia="Times New Roman" w:hAnsi="Arial Narrow"/>
                <w:sz w:val="16"/>
                <w:szCs w:val="16"/>
                <w:lang w:eastAsia="en-US"/>
              </w:rPr>
              <w:t>Bürobedarf und Materialien</w:t>
            </w:r>
          </w:p>
        </w:tc>
        <w:tc>
          <w:tcPr>
            <w:tcW w:w="988" w:type="dxa"/>
            <w:tcBorders>
              <w:top w:val="nil"/>
              <w:left w:val="nil"/>
              <w:bottom w:val="nil"/>
              <w:right w:val="nil"/>
            </w:tcBorders>
            <w:shd w:val="clear" w:color="auto" w:fill="auto"/>
            <w:noWrap/>
            <w:vAlign w:val="bottom"/>
            <w:hideMark/>
          </w:tcPr>
          <w:p w14:paraId="6E6AC84C"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4 </w:t>
            </w:r>
          </w:p>
        </w:tc>
        <w:tc>
          <w:tcPr>
            <w:tcW w:w="1036" w:type="dxa"/>
            <w:tcBorders>
              <w:top w:val="nil"/>
              <w:left w:val="nil"/>
              <w:bottom w:val="nil"/>
              <w:right w:val="nil"/>
            </w:tcBorders>
            <w:shd w:val="clear" w:color="auto" w:fill="auto"/>
            <w:noWrap/>
            <w:vAlign w:val="bottom"/>
            <w:hideMark/>
          </w:tcPr>
          <w:p w14:paraId="6E6AC84D"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4E"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14:paraId="6E6AC84F"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14:paraId="6E6AC850" w14:textId="77777777" w:rsidR="00603256" w:rsidRPr="009263F1" w:rsidRDefault="00603256" w:rsidP="0007617D">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4 </w:t>
            </w:r>
          </w:p>
        </w:tc>
      </w:tr>
      <w:tr w:rsidR="00603256" w:rsidRPr="009263F1" w14:paraId="6E6AC859" w14:textId="77777777" w:rsidTr="00603256">
        <w:trPr>
          <w:trHeight w:val="255"/>
          <w:jc w:val="center"/>
        </w:trPr>
        <w:tc>
          <w:tcPr>
            <w:tcW w:w="400" w:type="dxa"/>
            <w:tcBorders>
              <w:top w:val="nil"/>
              <w:left w:val="nil"/>
              <w:bottom w:val="nil"/>
              <w:right w:val="nil"/>
            </w:tcBorders>
            <w:shd w:val="clear" w:color="auto" w:fill="auto"/>
            <w:noWrap/>
            <w:vAlign w:val="bottom"/>
            <w:hideMark/>
          </w:tcPr>
          <w:p w14:paraId="6E6AC852" w14:textId="77777777" w:rsidR="00603256" w:rsidRPr="009263F1" w:rsidRDefault="00603256" w:rsidP="009E12C9">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14:paraId="6E6AC853" w14:textId="2441704A" w:rsidR="00603256" w:rsidRPr="009263F1" w:rsidRDefault="000B508C" w:rsidP="0016406E">
            <w:pPr>
              <w:jc w:val="left"/>
              <w:rPr>
                <w:rFonts w:ascii="Arial Narrow" w:eastAsia="Times New Roman" w:hAnsi="Arial Narrow"/>
                <w:i/>
                <w:iCs/>
                <w:sz w:val="16"/>
                <w:szCs w:val="16"/>
                <w:lang w:eastAsia="en-US"/>
              </w:rPr>
            </w:pPr>
            <w:r>
              <w:rPr>
                <w:rFonts w:ascii="Arial Narrow" w:eastAsia="Times New Roman" w:hAnsi="Arial Narrow"/>
                <w:i/>
                <w:iCs/>
                <w:sz w:val="16"/>
                <w:szCs w:val="16"/>
                <w:lang w:eastAsia="en-US"/>
              </w:rPr>
              <w:t>Zwischensumme</w:t>
            </w:r>
            <w:r w:rsidR="00603256" w:rsidRPr="009263F1">
              <w:rPr>
                <w:rFonts w:ascii="Arial Narrow" w:eastAsia="Times New Roman" w:hAnsi="Arial Narrow"/>
                <w:i/>
                <w:iCs/>
                <w:sz w:val="16"/>
                <w:szCs w:val="16"/>
                <w:lang w:eastAsia="en-US"/>
              </w:rPr>
              <w:t xml:space="preserve">, </w:t>
            </w:r>
            <w:r w:rsidR="008B17E5">
              <w:rPr>
                <w:rFonts w:ascii="Arial Narrow" w:eastAsia="Times New Roman" w:hAnsi="Arial Narrow"/>
                <w:i/>
                <w:iCs/>
                <w:sz w:val="16"/>
                <w:szCs w:val="16"/>
                <w:lang w:eastAsia="en-US"/>
              </w:rPr>
              <w:t>Betriebsausstattung und Bürobedarf</w:t>
            </w:r>
          </w:p>
        </w:tc>
        <w:tc>
          <w:tcPr>
            <w:tcW w:w="988" w:type="dxa"/>
            <w:tcBorders>
              <w:top w:val="single" w:sz="4" w:space="0" w:color="C7CFD8"/>
              <w:left w:val="nil"/>
              <w:bottom w:val="single" w:sz="12" w:space="0" w:color="C7CFD8"/>
              <w:right w:val="nil"/>
            </w:tcBorders>
            <w:shd w:val="clear" w:color="auto" w:fill="auto"/>
            <w:noWrap/>
            <w:vAlign w:val="center"/>
            <w:hideMark/>
          </w:tcPr>
          <w:p w14:paraId="6E6AC854"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4 </w:t>
            </w:r>
          </w:p>
        </w:tc>
        <w:tc>
          <w:tcPr>
            <w:tcW w:w="1036" w:type="dxa"/>
            <w:tcBorders>
              <w:top w:val="single" w:sz="4" w:space="0" w:color="C7CFD8"/>
              <w:left w:val="nil"/>
              <w:bottom w:val="single" w:sz="12" w:space="0" w:color="C7CFD8"/>
              <w:right w:val="nil"/>
            </w:tcBorders>
            <w:shd w:val="clear" w:color="auto" w:fill="auto"/>
            <w:noWrap/>
            <w:vAlign w:val="center"/>
            <w:hideMark/>
          </w:tcPr>
          <w:p w14:paraId="6E6AC855"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6E6AC856"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14:paraId="6E6AC857"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14:paraId="6E6AC858"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4 </w:t>
            </w:r>
          </w:p>
        </w:tc>
      </w:tr>
      <w:tr w:rsidR="00603256" w:rsidRPr="009263F1" w14:paraId="6E6AC861" w14:textId="77777777" w:rsidTr="00603256">
        <w:trPr>
          <w:trHeight w:val="105"/>
          <w:jc w:val="center"/>
        </w:trPr>
        <w:tc>
          <w:tcPr>
            <w:tcW w:w="400" w:type="dxa"/>
            <w:tcBorders>
              <w:top w:val="nil"/>
              <w:left w:val="nil"/>
              <w:bottom w:val="nil"/>
              <w:right w:val="nil"/>
            </w:tcBorders>
            <w:shd w:val="clear" w:color="auto" w:fill="auto"/>
            <w:noWrap/>
            <w:vAlign w:val="bottom"/>
            <w:hideMark/>
          </w:tcPr>
          <w:p w14:paraId="6E6AC85A" w14:textId="77777777" w:rsidR="00603256" w:rsidRPr="009263F1" w:rsidRDefault="00603256" w:rsidP="009E12C9">
            <w:pPr>
              <w:jc w:val="right"/>
              <w:rPr>
                <w:rFonts w:ascii="Arial Narrow" w:eastAsia="Times New Roman" w:hAnsi="Arial Narrow"/>
                <w:b/>
                <w:bCs/>
                <w:sz w:val="16"/>
                <w:szCs w:val="16"/>
                <w:lang w:eastAsia="en-US"/>
              </w:rPr>
            </w:pPr>
          </w:p>
        </w:tc>
        <w:tc>
          <w:tcPr>
            <w:tcW w:w="3000" w:type="dxa"/>
            <w:tcBorders>
              <w:top w:val="single" w:sz="4" w:space="0" w:color="C7CFD8"/>
              <w:left w:val="nil"/>
              <w:bottom w:val="nil"/>
              <w:right w:val="nil"/>
            </w:tcBorders>
            <w:shd w:val="clear" w:color="auto" w:fill="auto"/>
            <w:noWrap/>
            <w:vAlign w:val="center"/>
            <w:hideMark/>
          </w:tcPr>
          <w:p w14:paraId="6E6AC85B" w14:textId="77777777" w:rsidR="00603256" w:rsidRPr="009263F1" w:rsidRDefault="00603256" w:rsidP="0016406E">
            <w:pPr>
              <w:jc w:val="left"/>
              <w:rPr>
                <w:rFonts w:ascii="Arial Narrow" w:eastAsia="Times New Roman" w:hAnsi="Arial Narrow"/>
                <w:i/>
                <w:iCs/>
                <w:sz w:val="12"/>
                <w:szCs w:val="12"/>
                <w:lang w:eastAsia="en-US"/>
              </w:rPr>
            </w:pPr>
            <w:r w:rsidRPr="009263F1">
              <w:rPr>
                <w:rFonts w:ascii="Arial Narrow" w:eastAsia="Times New Roman" w:hAnsi="Arial Narrow"/>
                <w:i/>
                <w:iCs/>
                <w:sz w:val="12"/>
                <w:szCs w:val="12"/>
                <w:lang w:eastAsia="en-US"/>
              </w:rPr>
              <w:t> </w:t>
            </w:r>
          </w:p>
        </w:tc>
        <w:tc>
          <w:tcPr>
            <w:tcW w:w="988" w:type="dxa"/>
            <w:tcBorders>
              <w:top w:val="single" w:sz="4" w:space="0" w:color="C7CFD8"/>
              <w:left w:val="nil"/>
              <w:bottom w:val="nil"/>
              <w:right w:val="nil"/>
            </w:tcBorders>
            <w:shd w:val="clear" w:color="auto" w:fill="auto"/>
            <w:noWrap/>
            <w:vAlign w:val="center"/>
            <w:hideMark/>
          </w:tcPr>
          <w:p w14:paraId="6E6AC85C" w14:textId="77777777" w:rsidR="00603256" w:rsidRPr="009263F1" w:rsidRDefault="00603256" w:rsidP="0007617D">
            <w:pPr>
              <w:jc w:val="right"/>
              <w:rPr>
                <w:rFonts w:ascii="Arial Narrow" w:eastAsia="Times New Roman" w:hAnsi="Arial Narrow"/>
                <w:b/>
                <w:bCs/>
                <w:sz w:val="12"/>
                <w:szCs w:val="12"/>
                <w:lang w:eastAsia="en-US"/>
              </w:rPr>
            </w:pPr>
            <w:r w:rsidRPr="009263F1">
              <w:rPr>
                <w:rFonts w:ascii="Arial Narrow" w:eastAsia="Times New Roman" w:hAnsi="Arial Narrow"/>
                <w:b/>
                <w:bCs/>
                <w:sz w:val="12"/>
                <w:szCs w:val="12"/>
                <w:lang w:eastAsia="en-US"/>
              </w:rPr>
              <w:t> </w:t>
            </w:r>
          </w:p>
        </w:tc>
        <w:tc>
          <w:tcPr>
            <w:tcW w:w="1036" w:type="dxa"/>
            <w:tcBorders>
              <w:top w:val="single" w:sz="4" w:space="0" w:color="C7CFD8"/>
              <w:left w:val="nil"/>
              <w:bottom w:val="nil"/>
              <w:right w:val="nil"/>
            </w:tcBorders>
            <w:shd w:val="clear" w:color="auto" w:fill="auto"/>
            <w:noWrap/>
            <w:vAlign w:val="center"/>
            <w:hideMark/>
          </w:tcPr>
          <w:p w14:paraId="6E6AC85D" w14:textId="77777777" w:rsidR="00603256" w:rsidRPr="009263F1" w:rsidRDefault="00603256" w:rsidP="0007617D">
            <w:pPr>
              <w:jc w:val="right"/>
              <w:rPr>
                <w:rFonts w:ascii="Arial Narrow" w:eastAsia="Times New Roman" w:hAnsi="Arial Narrow"/>
                <w:b/>
                <w:bCs/>
                <w:sz w:val="12"/>
                <w:szCs w:val="12"/>
                <w:lang w:eastAsia="en-US"/>
              </w:rPr>
            </w:pPr>
            <w:r w:rsidRPr="009263F1">
              <w:rPr>
                <w:rFonts w:ascii="Arial Narrow" w:eastAsia="Times New Roman" w:hAnsi="Arial Narrow"/>
                <w:b/>
                <w:bCs/>
                <w:sz w:val="12"/>
                <w:szCs w:val="12"/>
                <w:lang w:eastAsia="en-US"/>
              </w:rPr>
              <w:t> </w:t>
            </w:r>
          </w:p>
        </w:tc>
        <w:tc>
          <w:tcPr>
            <w:tcW w:w="988" w:type="dxa"/>
            <w:tcBorders>
              <w:top w:val="single" w:sz="4" w:space="0" w:color="C7CFD8"/>
              <w:left w:val="nil"/>
              <w:bottom w:val="nil"/>
              <w:right w:val="nil"/>
            </w:tcBorders>
            <w:shd w:val="clear" w:color="auto" w:fill="auto"/>
            <w:noWrap/>
            <w:vAlign w:val="center"/>
            <w:hideMark/>
          </w:tcPr>
          <w:p w14:paraId="6E6AC85E" w14:textId="77777777" w:rsidR="00603256" w:rsidRPr="009263F1" w:rsidRDefault="00603256" w:rsidP="0007617D">
            <w:pPr>
              <w:jc w:val="right"/>
              <w:rPr>
                <w:rFonts w:ascii="Arial Narrow" w:eastAsia="Times New Roman" w:hAnsi="Arial Narrow"/>
                <w:b/>
                <w:bCs/>
                <w:sz w:val="12"/>
                <w:szCs w:val="12"/>
                <w:lang w:eastAsia="en-US"/>
              </w:rPr>
            </w:pPr>
            <w:r w:rsidRPr="009263F1">
              <w:rPr>
                <w:rFonts w:ascii="Arial Narrow" w:eastAsia="Times New Roman" w:hAnsi="Arial Narrow"/>
                <w:b/>
                <w:bCs/>
                <w:sz w:val="12"/>
                <w:szCs w:val="12"/>
                <w:lang w:eastAsia="en-US"/>
              </w:rPr>
              <w:t> </w:t>
            </w:r>
          </w:p>
        </w:tc>
        <w:tc>
          <w:tcPr>
            <w:tcW w:w="988" w:type="dxa"/>
            <w:tcBorders>
              <w:top w:val="single" w:sz="4" w:space="0" w:color="C7CFD8"/>
              <w:left w:val="nil"/>
              <w:bottom w:val="nil"/>
              <w:right w:val="nil"/>
            </w:tcBorders>
            <w:shd w:val="clear" w:color="auto" w:fill="auto"/>
            <w:noWrap/>
            <w:vAlign w:val="center"/>
            <w:hideMark/>
          </w:tcPr>
          <w:p w14:paraId="6E6AC85F" w14:textId="77777777" w:rsidR="00603256" w:rsidRPr="009263F1" w:rsidRDefault="00603256" w:rsidP="0007617D">
            <w:pPr>
              <w:jc w:val="right"/>
              <w:rPr>
                <w:rFonts w:ascii="Arial Narrow" w:eastAsia="Times New Roman" w:hAnsi="Arial Narrow"/>
                <w:b/>
                <w:bCs/>
                <w:sz w:val="12"/>
                <w:szCs w:val="12"/>
                <w:lang w:eastAsia="en-US"/>
              </w:rPr>
            </w:pPr>
            <w:r w:rsidRPr="009263F1">
              <w:rPr>
                <w:rFonts w:ascii="Arial Narrow" w:eastAsia="Times New Roman" w:hAnsi="Arial Narrow"/>
                <w:b/>
                <w:bCs/>
                <w:sz w:val="12"/>
                <w:szCs w:val="12"/>
                <w:lang w:eastAsia="en-US"/>
              </w:rPr>
              <w:t> </w:t>
            </w:r>
          </w:p>
        </w:tc>
        <w:tc>
          <w:tcPr>
            <w:tcW w:w="1000" w:type="dxa"/>
            <w:tcBorders>
              <w:top w:val="single" w:sz="4" w:space="0" w:color="C7CFD8"/>
              <w:left w:val="nil"/>
              <w:bottom w:val="nil"/>
              <w:right w:val="nil"/>
            </w:tcBorders>
            <w:shd w:val="clear" w:color="auto" w:fill="auto"/>
            <w:noWrap/>
            <w:vAlign w:val="center"/>
            <w:hideMark/>
          </w:tcPr>
          <w:p w14:paraId="6E6AC860" w14:textId="77777777" w:rsidR="00603256" w:rsidRPr="009263F1" w:rsidRDefault="00603256" w:rsidP="0007617D">
            <w:pPr>
              <w:jc w:val="right"/>
              <w:rPr>
                <w:rFonts w:ascii="Arial Narrow" w:eastAsia="Times New Roman" w:hAnsi="Arial Narrow"/>
                <w:b/>
                <w:bCs/>
                <w:sz w:val="12"/>
                <w:szCs w:val="12"/>
                <w:lang w:eastAsia="en-US"/>
              </w:rPr>
            </w:pPr>
            <w:r w:rsidRPr="009263F1">
              <w:rPr>
                <w:rFonts w:ascii="Arial Narrow" w:eastAsia="Times New Roman" w:hAnsi="Arial Narrow"/>
                <w:b/>
                <w:bCs/>
                <w:sz w:val="12"/>
                <w:szCs w:val="12"/>
                <w:lang w:eastAsia="en-US"/>
              </w:rPr>
              <w:t> </w:t>
            </w:r>
          </w:p>
        </w:tc>
      </w:tr>
      <w:tr w:rsidR="00603256" w:rsidRPr="009263F1" w14:paraId="6E6AC869" w14:textId="77777777" w:rsidTr="00603256">
        <w:trPr>
          <w:trHeight w:val="300"/>
          <w:jc w:val="center"/>
        </w:trPr>
        <w:tc>
          <w:tcPr>
            <w:tcW w:w="400" w:type="dxa"/>
            <w:tcBorders>
              <w:top w:val="nil"/>
              <w:left w:val="nil"/>
              <w:bottom w:val="nil"/>
              <w:right w:val="nil"/>
            </w:tcBorders>
            <w:shd w:val="clear" w:color="auto" w:fill="auto"/>
            <w:noWrap/>
            <w:vAlign w:val="bottom"/>
            <w:hideMark/>
          </w:tcPr>
          <w:p w14:paraId="6E6AC862" w14:textId="77777777" w:rsidR="00603256" w:rsidRPr="009263F1" w:rsidRDefault="00603256" w:rsidP="009E12C9">
            <w:pPr>
              <w:jc w:val="left"/>
              <w:rPr>
                <w:rFonts w:ascii="Arial Narrow" w:eastAsia="Times New Roman" w:hAnsi="Arial Narrow"/>
                <w:b/>
                <w:bCs/>
                <w:sz w:val="12"/>
                <w:szCs w:val="12"/>
                <w:lang w:eastAsia="en-US"/>
              </w:rPr>
            </w:pPr>
          </w:p>
        </w:tc>
        <w:tc>
          <w:tcPr>
            <w:tcW w:w="3000" w:type="dxa"/>
            <w:tcBorders>
              <w:top w:val="single" w:sz="4" w:space="0" w:color="BFBFBF"/>
              <w:left w:val="nil"/>
              <w:bottom w:val="single" w:sz="8" w:space="0" w:color="BFBFBF"/>
              <w:right w:val="nil"/>
            </w:tcBorders>
            <w:shd w:val="clear" w:color="auto" w:fill="auto"/>
            <w:noWrap/>
            <w:vAlign w:val="center"/>
            <w:hideMark/>
          </w:tcPr>
          <w:p w14:paraId="6E6AC863" w14:textId="6F3A3CEA" w:rsidR="00603256" w:rsidRPr="009263F1" w:rsidRDefault="002B29E7" w:rsidP="0016406E">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Insgesamt</w:t>
            </w:r>
            <w:r w:rsidR="00603256" w:rsidRPr="009263F1">
              <w:rPr>
                <w:rFonts w:ascii="Arial Narrow" w:eastAsia="Times New Roman" w:hAnsi="Arial Narrow"/>
                <w:b/>
                <w:bCs/>
                <w:sz w:val="16"/>
                <w:szCs w:val="16"/>
                <w:lang w:eastAsia="en-US"/>
              </w:rPr>
              <w:t>, B</w:t>
            </w:r>
          </w:p>
        </w:tc>
        <w:tc>
          <w:tcPr>
            <w:tcW w:w="988" w:type="dxa"/>
            <w:tcBorders>
              <w:top w:val="single" w:sz="4" w:space="0" w:color="BFBFBF"/>
              <w:left w:val="nil"/>
              <w:bottom w:val="single" w:sz="8" w:space="0" w:color="BFBFBF"/>
              <w:right w:val="nil"/>
            </w:tcBorders>
            <w:shd w:val="clear" w:color="auto" w:fill="auto"/>
            <w:noWrap/>
            <w:vAlign w:val="center"/>
            <w:hideMark/>
          </w:tcPr>
          <w:p w14:paraId="6E6AC864"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27 </w:t>
            </w:r>
          </w:p>
        </w:tc>
        <w:tc>
          <w:tcPr>
            <w:tcW w:w="1036" w:type="dxa"/>
            <w:tcBorders>
              <w:top w:val="single" w:sz="4" w:space="0" w:color="BFBFBF"/>
              <w:left w:val="nil"/>
              <w:bottom w:val="single" w:sz="8" w:space="0" w:color="BFBFBF"/>
              <w:right w:val="nil"/>
            </w:tcBorders>
            <w:shd w:val="clear" w:color="auto" w:fill="auto"/>
            <w:noWrap/>
            <w:vAlign w:val="center"/>
            <w:hideMark/>
          </w:tcPr>
          <w:p w14:paraId="6E6AC865" w14:textId="7F60826A"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1</w:t>
            </w:r>
            <w:r w:rsidR="00EA684D">
              <w:rPr>
                <w:rFonts w:ascii="Arial Narrow" w:eastAsia="Times New Roman" w:hAnsi="Arial Narrow"/>
                <w:b/>
                <w:bCs/>
                <w:sz w:val="16"/>
                <w:szCs w:val="16"/>
                <w:lang w:eastAsia="en-US"/>
              </w:rPr>
              <w:t>.</w:t>
            </w:r>
            <w:r w:rsidRPr="009263F1">
              <w:rPr>
                <w:rFonts w:ascii="Arial Narrow" w:eastAsia="Times New Roman" w:hAnsi="Arial Narrow"/>
                <w:b/>
                <w:bCs/>
                <w:sz w:val="16"/>
                <w:szCs w:val="16"/>
                <w:lang w:eastAsia="en-US"/>
              </w:rPr>
              <w:t xml:space="preserve">025 </w:t>
            </w:r>
          </w:p>
        </w:tc>
        <w:tc>
          <w:tcPr>
            <w:tcW w:w="988" w:type="dxa"/>
            <w:tcBorders>
              <w:top w:val="single" w:sz="4" w:space="0" w:color="BFBFBF"/>
              <w:left w:val="nil"/>
              <w:bottom w:val="single" w:sz="8" w:space="0" w:color="BFBFBF"/>
              <w:right w:val="nil"/>
            </w:tcBorders>
            <w:shd w:val="clear" w:color="auto" w:fill="auto"/>
            <w:noWrap/>
            <w:vAlign w:val="center"/>
            <w:hideMark/>
          </w:tcPr>
          <w:p w14:paraId="6E6AC866"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16 </w:t>
            </w:r>
          </w:p>
        </w:tc>
        <w:tc>
          <w:tcPr>
            <w:tcW w:w="988" w:type="dxa"/>
            <w:tcBorders>
              <w:top w:val="single" w:sz="4" w:space="0" w:color="BFBFBF"/>
              <w:left w:val="nil"/>
              <w:bottom w:val="single" w:sz="8" w:space="0" w:color="BFBFBF"/>
              <w:right w:val="nil"/>
            </w:tcBorders>
            <w:shd w:val="clear" w:color="auto" w:fill="auto"/>
            <w:noWrap/>
            <w:vAlign w:val="center"/>
            <w:hideMark/>
          </w:tcPr>
          <w:p w14:paraId="6E6AC867" w14:textId="77777777"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12 </w:t>
            </w:r>
          </w:p>
        </w:tc>
        <w:tc>
          <w:tcPr>
            <w:tcW w:w="1000" w:type="dxa"/>
            <w:tcBorders>
              <w:top w:val="single" w:sz="4" w:space="0" w:color="BFBFBF"/>
              <w:left w:val="nil"/>
              <w:bottom w:val="single" w:sz="8" w:space="0" w:color="BFBFBF"/>
              <w:right w:val="nil"/>
            </w:tcBorders>
            <w:shd w:val="clear" w:color="auto" w:fill="auto"/>
            <w:noWrap/>
            <w:vAlign w:val="center"/>
            <w:hideMark/>
          </w:tcPr>
          <w:p w14:paraId="6E6AC868" w14:textId="30F31473" w:rsidR="00603256" w:rsidRPr="009263F1" w:rsidRDefault="00603256" w:rsidP="0007617D">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1</w:t>
            </w:r>
            <w:r w:rsidR="00EA684D">
              <w:rPr>
                <w:rFonts w:ascii="Arial Narrow" w:eastAsia="Times New Roman" w:hAnsi="Arial Narrow"/>
                <w:b/>
                <w:bCs/>
                <w:sz w:val="16"/>
                <w:szCs w:val="16"/>
                <w:lang w:eastAsia="en-US"/>
              </w:rPr>
              <w:t>.</w:t>
            </w:r>
            <w:r w:rsidRPr="009263F1">
              <w:rPr>
                <w:rFonts w:ascii="Arial Narrow" w:eastAsia="Times New Roman" w:hAnsi="Arial Narrow"/>
                <w:b/>
                <w:bCs/>
                <w:sz w:val="16"/>
                <w:szCs w:val="16"/>
                <w:lang w:eastAsia="en-US"/>
              </w:rPr>
              <w:t xml:space="preserve">080 </w:t>
            </w:r>
          </w:p>
        </w:tc>
      </w:tr>
      <w:tr w:rsidR="00603256" w:rsidRPr="009263F1" w14:paraId="6E6AC871" w14:textId="77777777" w:rsidTr="00603256">
        <w:trPr>
          <w:trHeight w:val="285"/>
          <w:jc w:val="center"/>
        </w:trPr>
        <w:tc>
          <w:tcPr>
            <w:tcW w:w="400" w:type="dxa"/>
            <w:tcBorders>
              <w:top w:val="nil"/>
              <w:left w:val="nil"/>
              <w:bottom w:val="single" w:sz="8" w:space="0" w:color="BFBFBF"/>
              <w:right w:val="nil"/>
            </w:tcBorders>
            <w:shd w:val="clear" w:color="auto" w:fill="auto"/>
            <w:noWrap/>
            <w:vAlign w:val="bottom"/>
            <w:hideMark/>
          </w:tcPr>
          <w:p w14:paraId="6E6AC86A" w14:textId="77777777" w:rsidR="00603256" w:rsidRPr="009263F1" w:rsidRDefault="00603256" w:rsidP="009E12C9">
            <w:pPr>
              <w:jc w:val="lef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w:t>
            </w:r>
          </w:p>
        </w:tc>
        <w:tc>
          <w:tcPr>
            <w:tcW w:w="3000" w:type="dxa"/>
            <w:tcBorders>
              <w:top w:val="nil"/>
              <w:left w:val="nil"/>
              <w:bottom w:val="single" w:sz="8" w:space="0" w:color="BFBFBF"/>
              <w:right w:val="nil"/>
            </w:tcBorders>
            <w:shd w:val="clear" w:color="auto" w:fill="auto"/>
            <w:noWrap/>
            <w:vAlign w:val="bottom"/>
            <w:hideMark/>
          </w:tcPr>
          <w:p w14:paraId="6E6AC86B" w14:textId="283FCE87" w:rsidR="00603256" w:rsidRPr="009263F1" w:rsidRDefault="002B29E7" w:rsidP="0016406E">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INSGESAMT</w:t>
            </w:r>
          </w:p>
        </w:tc>
        <w:tc>
          <w:tcPr>
            <w:tcW w:w="988" w:type="dxa"/>
            <w:tcBorders>
              <w:top w:val="nil"/>
              <w:left w:val="nil"/>
              <w:bottom w:val="single" w:sz="8" w:space="0" w:color="BFBFBF"/>
              <w:right w:val="nil"/>
            </w:tcBorders>
            <w:shd w:val="clear" w:color="auto" w:fill="auto"/>
            <w:noWrap/>
            <w:vAlign w:val="bottom"/>
            <w:hideMark/>
          </w:tcPr>
          <w:p w14:paraId="6E6AC86C" w14:textId="5B1D72A3"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 xml:space="preserve">404 </w:t>
            </w:r>
          </w:p>
        </w:tc>
        <w:tc>
          <w:tcPr>
            <w:tcW w:w="1036" w:type="dxa"/>
            <w:tcBorders>
              <w:top w:val="nil"/>
              <w:left w:val="nil"/>
              <w:bottom w:val="single" w:sz="8" w:space="0" w:color="BFBFBF"/>
              <w:right w:val="nil"/>
            </w:tcBorders>
            <w:shd w:val="clear" w:color="auto" w:fill="auto"/>
            <w:noWrap/>
            <w:vAlign w:val="bottom"/>
            <w:hideMark/>
          </w:tcPr>
          <w:p w14:paraId="6E6AC86D" w14:textId="7B9121CA"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2</w:t>
            </w:r>
            <w:r w:rsidR="00EA684D">
              <w:rPr>
                <w:rFonts w:ascii="Arial Narrow" w:eastAsia="Times New Roman" w:hAnsi="Arial Narrow"/>
                <w:b/>
                <w:bCs/>
                <w:sz w:val="16"/>
                <w:szCs w:val="16"/>
                <w:lang w:eastAsia="en-US"/>
              </w:rPr>
              <w:t>.</w:t>
            </w:r>
            <w:r w:rsidR="00603256" w:rsidRPr="009263F1">
              <w:rPr>
                <w:rFonts w:ascii="Arial Narrow" w:eastAsia="Times New Roman" w:hAnsi="Arial Narrow"/>
                <w:b/>
                <w:bCs/>
                <w:sz w:val="16"/>
                <w:szCs w:val="16"/>
                <w:lang w:eastAsia="en-US"/>
              </w:rPr>
              <w:t xml:space="preserve">033 </w:t>
            </w:r>
          </w:p>
        </w:tc>
        <w:tc>
          <w:tcPr>
            <w:tcW w:w="988" w:type="dxa"/>
            <w:tcBorders>
              <w:top w:val="nil"/>
              <w:left w:val="nil"/>
              <w:bottom w:val="single" w:sz="8" w:space="0" w:color="BFBFBF"/>
              <w:right w:val="nil"/>
            </w:tcBorders>
            <w:shd w:val="clear" w:color="auto" w:fill="auto"/>
            <w:noWrap/>
            <w:vAlign w:val="bottom"/>
            <w:hideMark/>
          </w:tcPr>
          <w:p w14:paraId="6E6AC86E" w14:textId="61F75552"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 xml:space="preserve">608 </w:t>
            </w:r>
          </w:p>
        </w:tc>
        <w:tc>
          <w:tcPr>
            <w:tcW w:w="988" w:type="dxa"/>
            <w:tcBorders>
              <w:top w:val="nil"/>
              <w:left w:val="nil"/>
              <w:bottom w:val="single" w:sz="8" w:space="0" w:color="BFBFBF"/>
              <w:right w:val="nil"/>
            </w:tcBorders>
            <w:shd w:val="clear" w:color="auto" w:fill="auto"/>
            <w:noWrap/>
            <w:vAlign w:val="bottom"/>
            <w:hideMark/>
          </w:tcPr>
          <w:p w14:paraId="6E6AC86F" w14:textId="61D08DC8"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 xml:space="preserve">221 </w:t>
            </w:r>
          </w:p>
        </w:tc>
        <w:tc>
          <w:tcPr>
            <w:tcW w:w="1000" w:type="dxa"/>
            <w:tcBorders>
              <w:top w:val="nil"/>
              <w:left w:val="nil"/>
              <w:bottom w:val="single" w:sz="8" w:space="0" w:color="BFBFBF"/>
              <w:right w:val="nil"/>
            </w:tcBorders>
            <w:shd w:val="clear" w:color="auto" w:fill="auto"/>
            <w:noWrap/>
            <w:vAlign w:val="bottom"/>
            <w:hideMark/>
          </w:tcPr>
          <w:p w14:paraId="6E6AC870" w14:textId="389EA44F" w:rsidR="00603256" w:rsidRPr="009263F1" w:rsidRDefault="006B16EA" w:rsidP="0007617D">
            <w:pPr>
              <w:jc w:val="right"/>
              <w:rPr>
                <w:rFonts w:ascii="Arial Narrow" w:eastAsia="Times New Roman" w:hAnsi="Arial Narrow"/>
                <w:b/>
                <w:bCs/>
                <w:sz w:val="16"/>
                <w:szCs w:val="16"/>
                <w:lang w:eastAsia="en-US"/>
              </w:rPr>
            </w:pPr>
            <w:r>
              <w:rPr>
                <w:rFonts w:ascii="Arial Narrow" w:eastAsia="Times New Roman" w:hAnsi="Arial Narrow"/>
                <w:b/>
                <w:bCs/>
                <w:sz w:val="16"/>
                <w:szCs w:val="16"/>
                <w:lang w:eastAsia="en-US"/>
              </w:rPr>
              <w:t xml:space="preserve">      </w:t>
            </w:r>
            <w:r w:rsidR="00603256" w:rsidRPr="009263F1">
              <w:rPr>
                <w:rFonts w:ascii="Arial Narrow" w:eastAsia="Times New Roman" w:hAnsi="Arial Narrow"/>
                <w:b/>
                <w:bCs/>
                <w:sz w:val="16"/>
                <w:szCs w:val="16"/>
                <w:lang w:eastAsia="en-US"/>
              </w:rPr>
              <w:t>3</w:t>
            </w:r>
            <w:r w:rsidR="00EA684D">
              <w:rPr>
                <w:rFonts w:ascii="Arial Narrow" w:eastAsia="Times New Roman" w:hAnsi="Arial Narrow"/>
                <w:b/>
                <w:bCs/>
                <w:sz w:val="16"/>
                <w:szCs w:val="16"/>
                <w:lang w:eastAsia="en-US"/>
              </w:rPr>
              <w:t>.</w:t>
            </w:r>
            <w:r w:rsidR="00603256" w:rsidRPr="009263F1">
              <w:rPr>
                <w:rFonts w:ascii="Arial Narrow" w:eastAsia="Times New Roman" w:hAnsi="Arial Narrow"/>
                <w:b/>
                <w:bCs/>
                <w:sz w:val="16"/>
                <w:szCs w:val="16"/>
                <w:lang w:eastAsia="en-US"/>
              </w:rPr>
              <w:t xml:space="preserve">267 </w:t>
            </w:r>
          </w:p>
        </w:tc>
      </w:tr>
      <w:tr w:rsidR="00603256" w:rsidRPr="009263F1" w14:paraId="6E6AC879" w14:textId="77777777" w:rsidTr="00603256">
        <w:trPr>
          <w:trHeight w:val="45"/>
          <w:jc w:val="center"/>
        </w:trPr>
        <w:tc>
          <w:tcPr>
            <w:tcW w:w="400" w:type="dxa"/>
            <w:tcBorders>
              <w:top w:val="nil"/>
              <w:left w:val="nil"/>
              <w:bottom w:val="nil"/>
              <w:right w:val="nil"/>
            </w:tcBorders>
            <w:shd w:val="clear" w:color="auto" w:fill="auto"/>
            <w:noWrap/>
            <w:vAlign w:val="bottom"/>
            <w:hideMark/>
          </w:tcPr>
          <w:p w14:paraId="6E6AC872" w14:textId="77777777" w:rsidR="00603256" w:rsidRPr="009263F1" w:rsidRDefault="00603256" w:rsidP="009E12C9">
            <w:pPr>
              <w:jc w:val="right"/>
              <w:rPr>
                <w:rFonts w:ascii="Arial Narrow" w:eastAsia="Times New Roman" w:hAnsi="Arial Narrow"/>
                <w:b/>
                <w:bCs/>
                <w:sz w:val="16"/>
                <w:szCs w:val="16"/>
                <w:lang w:eastAsia="en-US"/>
              </w:rPr>
            </w:pPr>
          </w:p>
        </w:tc>
        <w:tc>
          <w:tcPr>
            <w:tcW w:w="3000" w:type="dxa"/>
            <w:tcBorders>
              <w:top w:val="nil"/>
              <w:left w:val="nil"/>
              <w:bottom w:val="nil"/>
              <w:right w:val="nil"/>
            </w:tcBorders>
            <w:shd w:val="clear" w:color="auto" w:fill="auto"/>
            <w:noWrap/>
            <w:vAlign w:val="bottom"/>
            <w:hideMark/>
          </w:tcPr>
          <w:p w14:paraId="6E6AC873" w14:textId="77777777" w:rsidR="00603256" w:rsidRPr="009263F1" w:rsidRDefault="00603256" w:rsidP="0016406E">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74" w14:textId="77777777" w:rsidR="00603256" w:rsidRPr="009263F1" w:rsidRDefault="00603256" w:rsidP="0016406E">
            <w:pPr>
              <w:jc w:val="left"/>
              <w:rPr>
                <w:rFonts w:ascii="Times New Roman" w:eastAsia="Times New Roman" w:hAnsi="Times New Roman" w:cs="Times New Roman"/>
                <w:lang w:eastAsia="en-US"/>
              </w:rPr>
            </w:pPr>
          </w:p>
        </w:tc>
        <w:tc>
          <w:tcPr>
            <w:tcW w:w="1036" w:type="dxa"/>
            <w:tcBorders>
              <w:top w:val="nil"/>
              <w:left w:val="nil"/>
              <w:bottom w:val="nil"/>
              <w:right w:val="nil"/>
            </w:tcBorders>
            <w:shd w:val="clear" w:color="auto" w:fill="auto"/>
            <w:noWrap/>
            <w:vAlign w:val="bottom"/>
            <w:hideMark/>
          </w:tcPr>
          <w:p w14:paraId="6E6AC875" w14:textId="77777777" w:rsidR="00603256" w:rsidRPr="009263F1" w:rsidRDefault="00603256" w:rsidP="0016406E">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76" w14:textId="77777777" w:rsidR="00603256" w:rsidRPr="009263F1" w:rsidRDefault="00603256" w:rsidP="0016406E">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14:paraId="6E6AC877" w14:textId="77777777" w:rsidR="00603256" w:rsidRPr="009263F1" w:rsidRDefault="00603256" w:rsidP="0016406E">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14:paraId="6E6AC878" w14:textId="77777777" w:rsidR="00603256" w:rsidRPr="009263F1" w:rsidRDefault="00603256" w:rsidP="0016406E">
            <w:pPr>
              <w:jc w:val="left"/>
              <w:rPr>
                <w:rFonts w:ascii="Times New Roman" w:eastAsia="Times New Roman" w:hAnsi="Times New Roman" w:cs="Times New Roman"/>
                <w:lang w:eastAsia="en-US"/>
              </w:rPr>
            </w:pPr>
          </w:p>
        </w:tc>
      </w:tr>
      <w:tr w:rsidR="00603256" w:rsidRPr="009263F1" w14:paraId="6E6AC87B" w14:textId="77777777" w:rsidTr="004E2C0E">
        <w:trPr>
          <w:trHeight w:val="181"/>
          <w:jc w:val="center"/>
        </w:trPr>
        <w:tc>
          <w:tcPr>
            <w:tcW w:w="8400" w:type="dxa"/>
            <w:gridSpan w:val="7"/>
            <w:tcBorders>
              <w:top w:val="nil"/>
              <w:left w:val="nil"/>
              <w:bottom w:val="nil"/>
              <w:right w:val="nil"/>
            </w:tcBorders>
            <w:shd w:val="clear" w:color="auto" w:fill="auto"/>
            <w:noWrap/>
            <w:vAlign w:val="bottom"/>
            <w:hideMark/>
          </w:tcPr>
          <w:p w14:paraId="6E6AC87A" w14:textId="3B7CB924" w:rsidR="00603256" w:rsidRPr="009263F1" w:rsidRDefault="00603256" w:rsidP="0007617D">
            <w:pPr>
              <w:spacing w:before="40" w:after="40"/>
              <w:jc w:val="left"/>
              <w:rPr>
                <w:rFonts w:ascii="Arial Narrow" w:eastAsia="Times New Roman" w:hAnsi="Arial Narrow"/>
                <w:i/>
                <w:iCs/>
                <w:sz w:val="15"/>
                <w:szCs w:val="15"/>
                <w:lang w:eastAsia="en-US"/>
              </w:rPr>
            </w:pPr>
            <w:r w:rsidRPr="009263F1">
              <w:rPr>
                <w:rFonts w:ascii="Arial Narrow" w:eastAsia="Times New Roman" w:hAnsi="Arial Narrow"/>
                <w:i/>
                <w:iCs/>
                <w:sz w:val="15"/>
                <w:szCs w:val="15"/>
                <w:vertAlign w:val="superscript"/>
                <w:lang w:eastAsia="en-US"/>
              </w:rPr>
              <w:t xml:space="preserve">1 </w:t>
            </w:r>
            <w:r w:rsidR="00B60D10">
              <w:rPr>
                <w:rFonts w:ascii="Arial Narrow" w:eastAsia="Times New Roman" w:hAnsi="Arial Narrow"/>
                <w:i/>
                <w:iCs/>
                <w:sz w:val="15"/>
                <w:szCs w:val="15"/>
                <w:lang w:eastAsia="en-US"/>
              </w:rPr>
              <w:t>Ausgaben</w:t>
            </w:r>
            <w:r w:rsidRPr="009263F1">
              <w:rPr>
                <w:rFonts w:ascii="Arial Narrow" w:eastAsia="Times New Roman" w:hAnsi="Arial Narrow"/>
                <w:i/>
                <w:iCs/>
                <w:sz w:val="15"/>
                <w:szCs w:val="15"/>
                <w:lang w:eastAsia="en-US"/>
              </w:rPr>
              <w:t xml:space="preserve"> </w:t>
            </w:r>
            <w:r w:rsidR="0048126A">
              <w:rPr>
                <w:rFonts w:ascii="Arial Narrow" w:eastAsia="Times New Roman" w:hAnsi="Arial Narrow"/>
                <w:i/>
                <w:iCs/>
                <w:sz w:val="15"/>
                <w:szCs w:val="15"/>
                <w:lang w:eastAsia="en-US"/>
              </w:rPr>
              <w:t>unter</w:t>
            </w:r>
            <w:r w:rsidRPr="009263F1">
              <w:rPr>
                <w:rFonts w:ascii="Arial Narrow" w:eastAsia="Times New Roman" w:hAnsi="Arial Narrow"/>
                <w:i/>
                <w:iCs/>
                <w:sz w:val="15"/>
                <w:szCs w:val="15"/>
                <w:lang w:eastAsia="en-US"/>
              </w:rPr>
              <w:t xml:space="preserve"> </w:t>
            </w:r>
            <w:r w:rsidR="00B73CD5">
              <w:rPr>
                <w:rFonts w:ascii="Arial Narrow" w:eastAsia="Times New Roman" w:hAnsi="Arial Narrow"/>
                <w:i/>
                <w:iCs/>
                <w:sz w:val="15"/>
                <w:szCs w:val="15"/>
                <w:lang w:eastAsia="en-US"/>
              </w:rPr>
              <w:t>Sonstige Personalkosten</w:t>
            </w:r>
            <w:r w:rsidRPr="009263F1">
              <w:rPr>
                <w:rFonts w:ascii="Arial Narrow" w:eastAsia="Times New Roman" w:hAnsi="Arial Narrow"/>
                <w:i/>
                <w:iCs/>
                <w:sz w:val="15"/>
                <w:szCs w:val="15"/>
                <w:lang w:eastAsia="en-US"/>
              </w:rPr>
              <w:t xml:space="preserve"> UV.1, UV.3,</w:t>
            </w:r>
            <w:r w:rsidR="0048126A">
              <w:rPr>
                <w:rFonts w:ascii="Arial Narrow" w:eastAsia="Times New Roman" w:hAnsi="Arial Narrow"/>
                <w:i/>
                <w:iCs/>
                <w:sz w:val="15"/>
                <w:szCs w:val="15"/>
                <w:lang w:eastAsia="en-US"/>
              </w:rPr>
              <w:t xml:space="preserve"> und </w:t>
            </w:r>
            <w:r w:rsidRPr="009263F1">
              <w:rPr>
                <w:rFonts w:ascii="Arial Narrow" w:eastAsia="Times New Roman" w:hAnsi="Arial Narrow"/>
                <w:i/>
                <w:iCs/>
                <w:sz w:val="15"/>
                <w:szCs w:val="15"/>
                <w:lang w:eastAsia="en-US"/>
              </w:rPr>
              <w:t xml:space="preserve">UV.4 </w:t>
            </w:r>
            <w:r w:rsidR="00A210B8">
              <w:rPr>
                <w:rFonts w:ascii="Arial Narrow" w:eastAsia="Times New Roman" w:hAnsi="Arial Narrow"/>
                <w:i/>
                <w:iCs/>
                <w:sz w:val="15"/>
                <w:szCs w:val="15"/>
                <w:lang w:eastAsia="en-US"/>
              </w:rPr>
              <w:t xml:space="preserve">belaufen sich auf </w:t>
            </w:r>
            <w:r w:rsidRPr="009263F1">
              <w:rPr>
                <w:rFonts w:ascii="Arial Narrow" w:eastAsia="Times New Roman" w:hAnsi="Arial Narrow"/>
                <w:i/>
                <w:iCs/>
                <w:sz w:val="15"/>
                <w:szCs w:val="15"/>
                <w:lang w:eastAsia="en-US"/>
              </w:rPr>
              <w:t>193</w:t>
            </w:r>
            <w:r w:rsidR="0007617D">
              <w:rPr>
                <w:rFonts w:ascii="Arial Narrow" w:eastAsia="Times New Roman" w:hAnsi="Arial Narrow"/>
                <w:i/>
                <w:iCs/>
                <w:sz w:val="15"/>
                <w:szCs w:val="15"/>
                <w:lang w:eastAsia="en-US"/>
              </w:rPr>
              <w:t> Schweizer</w:t>
            </w:r>
            <w:r w:rsidR="00A210B8">
              <w:rPr>
                <w:rFonts w:ascii="Arial Narrow" w:eastAsia="Times New Roman" w:hAnsi="Arial Narrow"/>
                <w:i/>
                <w:iCs/>
                <w:sz w:val="15"/>
                <w:szCs w:val="15"/>
                <w:lang w:eastAsia="en-US"/>
              </w:rPr>
              <w:t xml:space="preserve"> Franken</w:t>
            </w:r>
            <w:r w:rsidRPr="009263F1">
              <w:rPr>
                <w:rFonts w:ascii="Arial Narrow" w:eastAsia="Times New Roman" w:hAnsi="Arial Narrow"/>
                <w:i/>
                <w:iCs/>
                <w:sz w:val="15"/>
                <w:szCs w:val="15"/>
                <w:lang w:eastAsia="en-US"/>
              </w:rPr>
              <w:t>, 304</w:t>
            </w:r>
            <w:r w:rsidR="0007617D">
              <w:rPr>
                <w:rFonts w:ascii="Arial Narrow" w:eastAsia="Times New Roman" w:hAnsi="Arial Narrow"/>
                <w:i/>
                <w:iCs/>
                <w:sz w:val="15"/>
                <w:szCs w:val="15"/>
                <w:lang w:eastAsia="en-US"/>
              </w:rPr>
              <w:t> Schweizer</w:t>
            </w:r>
            <w:r w:rsidR="00A210B8">
              <w:rPr>
                <w:rFonts w:ascii="Arial Narrow" w:eastAsia="Times New Roman" w:hAnsi="Arial Narrow"/>
                <w:i/>
                <w:iCs/>
                <w:sz w:val="15"/>
                <w:szCs w:val="15"/>
                <w:lang w:eastAsia="en-US"/>
              </w:rPr>
              <w:t xml:space="preserve"> Franken</w:t>
            </w:r>
            <w:r w:rsidR="007B5503">
              <w:rPr>
                <w:rFonts w:ascii="Arial Narrow" w:eastAsia="Times New Roman" w:hAnsi="Arial Narrow"/>
                <w:i/>
                <w:iCs/>
                <w:sz w:val="15"/>
                <w:szCs w:val="15"/>
                <w:lang w:eastAsia="en-US"/>
              </w:rPr>
              <w:t xml:space="preserve"> bzw.</w:t>
            </w:r>
            <w:r w:rsidR="0048126A">
              <w:rPr>
                <w:rFonts w:ascii="Arial Narrow" w:eastAsia="Times New Roman" w:hAnsi="Arial Narrow"/>
                <w:i/>
                <w:iCs/>
                <w:sz w:val="15"/>
                <w:szCs w:val="15"/>
                <w:lang w:eastAsia="en-US"/>
              </w:rPr>
              <w:t xml:space="preserve"> </w:t>
            </w:r>
            <w:r w:rsidRPr="009263F1">
              <w:rPr>
                <w:rFonts w:ascii="Arial Narrow" w:eastAsia="Times New Roman" w:hAnsi="Arial Narrow"/>
                <w:i/>
                <w:iCs/>
                <w:sz w:val="15"/>
                <w:szCs w:val="15"/>
                <w:lang w:eastAsia="en-US"/>
              </w:rPr>
              <w:t>107</w:t>
            </w:r>
            <w:r w:rsidR="0007617D">
              <w:rPr>
                <w:rFonts w:ascii="Arial Narrow" w:eastAsia="Times New Roman" w:hAnsi="Arial Narrow"/>
                <w:i/>
                <w:iCs/>
                <w:sz w:val="15"/>
                <w:szCs w:val="15"/>
                <w:lang w:eastAsia="en-US"/>
              </w:rPr>
              <w:t> Schweizer</w:t>
            </w:r>
            <w:r w:rsidR="00A210B8">
              <w:rPr>
                <w:rFonts w:ascii="Arial Narrow" w:eastAsia="Times New Roman" w:hAnsi="Arial Narrow"/>
                <w:i/>
                <w:iCs/>
                <w:sz w:val="15"/>
                <w:szCs w:val="15"/>
                <w:lang w:eastAsia="en-US"/>
              </w:rPr>
              <w:t xml:space="preserve"> Franken</w:t>
            </w:r>
            <w:r w:rsidRPr="009263F1">
              <w:rPr>
                <w:rFonts w:ascii="Arial Narrow" w:eastAsia="Times New Roman" w:hAnsi="Arial Narrow"/>
                <w:i/>
                <w:iCs/>
                <w:sz w:val="15"/>
                <w:szCs w:val="15"/>
                <w:lang w:eastAsia="en-US"/>
              </w:rPr>
              <w:t>.</w:t>
            </w:r>
          </w:p>
        </w:tc>
      </w:tr>
      <w:tr w:rsidR="0007617D" w:rsidRPr="009263F1" w14:paraId="6E6AC880" w14:textId="77777777" w:rsidTr="001F7A2A">
        <w:trPr>
          <w:trHeight w:val="181"/>
          <w:jc w:val="center"/>
        </w:trPr>
        <w:tc>
          <w:tcPr>
            <w:tcW w:w="8400" w:type="dxa"/>
            <w:gridSpan w:val="7"/>
            <w:tcBorders>
              <w:top w:val="nil"/>
              <w:left w:val="nil"/>
              <w:bottom w:val="nil"/>
              <w:right w:val="nil"/>
            </w:tcBorders>
            <w:shd w:val="clear" w:color="auto" w:fill="auto"/>
            <w:noWrap/>
            <w:vAlign w:val="bottom"/>
            <w:hideMark/>
          </w:tcPr>
          <w:p w14:paraId="6E6AC87F" w14:textId="7D55CB19" w:rsidR="0007617D" w:rsidRPr="009263F1" w:rsidRDefault="0007617D" w:rsidP="0007617D">
            <w:pPr>
              <w:spacing w:before="40" w:after="40"/>
              <w:jc w:val="left"/>
              <w:rPr>
                <w:rFonts w:ascii="Times New Roman" w:eastAsia="Times New Roman" w:hAnsi="Times New Roman" w:cs="Times New Roman"/>
                <w:lang w:eastAsia="en-US"/>
              </w:rPr>
            </w:pPr>
            <w:r w:rsidRPr="009263F1">
              <w:rPr>
                <w:rFonts w:ascii="Arial Narrow" w:eastAsia="Times New Roman" w:hAnsi="Arial Narrow"/>
                <w:i/>
                <w:iCs/>
                <w:sz w:val="15"/>
                <w:szCs w:val="15"/>
                <w:vertAlign w:val="superscript"/>
                <w:lang w:eastAsia="en-US"/>
              </w:rPr>
              <w:t xml:space="preserve">2 </w:t>
            </w:r>
            <w:r>
              <w:rPr>
                <w:rFonts w:ascii="Arial Narrow" w:eastAsia="Times New Roman" w:hAnsi="Arial Narrow"/>
                <w:i/>
                <w:iCs/>
                <w:sz w:val="15"/>
                <w:szCs w:val="15"/>
                <w:lang w:eastAsia="en-US"/>
              </w:rPr>
              <w:t>Ausgaben</w:t>
            </w:r>
            <w:r w:rsidRPr="009263F1">
              <w:rPr>
                <w:rFonts w:ascii="Arial Narrow" w:eastAsia="Times New Roman" w:hAnsi="Arial Narrow"/>
                <w:i/>
                <w:iCs/>
                <w:sz w:val="15"/>
                <w:szCs w:val="15"/>
                <w:lang w:eastAsia="en-US"/>
              </w:rPr>
              <w:t xml:space="preserve"> </w:t>
            </w:r>
            <w:r>
              <w:rPr>
                <w:rFonts w:ascii="Arial Narrow" w:eastAsia="Times New Roman" w:hAnsi="Arial Narrow"/>
                <w:i/>
                <w:iCs/>
                <w:sz w:val="15"/>
                <w:szCs w:val="15"/>
                <w:lang w:eastAsia="en-US"/>
              </w:rPr>
              <w:t>unter</w:t>
            </w:r>
            <w:r w:rsidRPr="009263F1">
              <w:rPr>
                <w:rFonts w:ascii="Arial Narrow" w:eastAsia="Times New Roman" w:hAnsi="Arial Narrow"/>
                <w:i/>
                <w:iCs/>
                <w:sz w:val="15"/>
                <w:szCs w:val="15"/>
                <w:lang w:eastAsia="en-US"/>
              </w:rPr>
              <w:t xml:space="preserve"> </w:t>
            </w:r>
            <w:r>
              <w:rPr>
                <w:rFonts w:ascii="Arial Narrow" w:eastAsia="Times New Roman" w:hAnsi="Arial Narrow"/>
                <w:i/>
                <w:iCs/>
                <w:sz w:val="15"/>
                <w:szCs w:val="15"/>
                <w:lang w:eastAsia="en-US"/>
              </w:rPr>
              <w:t>Dienstreisen</w:t>
            </w:r>
            <w:r w:rsidRPr="009263F1">
              <w:rPr>
                <w:rFonts w:ascii="Arial Narrow" w:eastAsia="Times New Roman" w:hAnsi="Arial Narrow"/>
                <w:i/>
                <w:iCs/>
                <w:sz w:val="15"/>
                <w:szCs w:val="15"/>
                <w:lang w:eastAsia="en-US"/>
              </w:rPr>
              <w:t xml:space="preserve"> UV.2 </w:t>
            </w:r>
            <w:r>
              <w:rPr>
                <w:rFonts w:ascii="Arial Narrow" w:eastAsia="Times New Roman" w:hAnsi="Arial Narrow"/>
                <w:i/>
                <w:iCs/>
                <w:sz w:val="15"/>
                <w:szCs w:val="15"/>
                <w:lang w:eastAsia="en-US"/>
              </w:rPr>
              <w:t xml:space="preserve">belaufen sich auf </w:t>
            </w:r>
            <w:r w:rsidRPr="009263F1">
              <w:rPr>
                <w:rFonts w:ascii="Arial Narrow" w:eastAsia="Times New Roman" w:hAnsi="Arial Narrow"/>
                <w:i/>
                <w:iCs/>
                <w:sz w:val="15"/>
                <w:szCs w:val="15"/>
                <w:lang w:eastAsia="en-US"/>
              </w:rPr>
              <w:t>251</w:t>
            </w:r>
            <w:r>
              <w:rPr>
                <w:rFonts w:ascii="Arial Narrow" w:eastAsia="Times New Roman" w:hAnsi="Arial Narrow"/>
                <w:i/>
                <w:iCs/>
                <w:sz w:val="15"/>
                <w:szCs w:val="15"/>
                <w:lang w:eastAsia="en-US"/>
              </w:rPr>
              <w:t> Schweizer Franken</w:t>
            </w:r>
            <w:r w:rsidRPr="009263F1">
              <w:rPr>
                <w:rFonts w:ascii="Arial Narrow" w:eastAsia="Times New Roman" w:hAnsi="Arial Narrow"/>
                <w:i/>
                <w:iCs/>
                <w:sz w:val="15"/>
                <w:szCs w:val="15"/>
                <w:lang w:eastAsia="en-US"/>
              </w:rPr>
              <w:t>.</w:t>
            </w:r>
          </w:p>
        </w:tc>
      </w:tr>
      <w:tr w:rsidR="0007617D" w:rsidRPr="009263F1" w14:paraId="6E6AC884" w14:textId="77777777" w:rsidTr="005F7EEC">
        <w:trPr>
          <w:trHeight w:val="181"/>
          <w:jc w:val="center"/>
        </w:trPr>
        <w:tc>
          <w:tcPr>
            <w:tcW w:w="8400" w:type="dxa"/>
            <w:gridSpan w:val="7"/>
            <w:tcBorders>
              <w:top w:val="nil"/>
              <w:left w:val="nil"/>
              <w:bottom w:val="nil"/>
              <w:right w:val="nil"/>
            </w:tcBorders>
            <w:shd w:val="clear" w:color="auto" w:fill="auto"/>
            <w:noWrap/>
            <w:vAlign w:val="bottom"/>
            <w:hideMark/>
          </w:tcPr>
          <w:p w14:paraId="6E6AC883" w14:textId="01EAAA86" w:rsidR="0007617D" w:rsidRPr="009263F1" w:rsidRDefault="0007617D" w:rsidP="0007617D">
            <w:pPr>
              <w:spacing w:before="40" w:after="40"/>
              <w:jc w:val="left"/>
              <w:rPr>
                <w:rFonts w:ascii="Times New Roman" w:eastAsia="Times New Roman" w:hAnsi="Times New Roman" w:cs="Times New Roman"/>
                <w:lang w:eastAsia="en-US"/>
              </w:rPr>
            </w:pPr>
            <w:r w:rsidRPr="009263F1">
              <w:rPr>
                <w:rFonts w:ascii="Arial Narrow" w:eastAsia="Times New Roman" w:hAnsi="Arial Narrow"/>
                <w:i/>
                <w:iCs/>
                <w:sz w:val="15"/>
                <w:szCs w:val="15"/>
                <w:vertAlign w:val="superscript"/>
                <w:lang w:eastAsia="en-US"/>
              </w:rPr>
              <w:t xml:space="preserve">3 </w:t>
            </w:r>
            <w:r>
              <w:rPr>
                <w:rFonts w:ascii="Arial Narrow" w:eastAsia="Times New Roman" w:hAnsi="Arial Narrow"/>
                <w:i/>
                <w:iCs/>
                <w:sz w:val="15"/>
                <w:szCs w:val="15"/>
                <w:lang w:eastAsia="en-US"/>
              </w:rPr>
              <w:t>Ausgaben</w:t>
            </w:r>
            <w:r w:rsidRPr="009263F1">
              <w:rPr>
                <w:rFonts w:ascii="Arial Narrow" w:eastAsia="Times New Roman" w:hAnsi="Arial Narrow"/>
                <w:i/>
                <w:iCs/>
                <w:sz w:val="15"/>
                <w:szCs w:val="15"/>
                <w:lang w:eastAsia="en-US"/>
              </w:rPr>
              <w:t xml:space="preserve"> </w:t>
            </w:r>
            <w:r>
              <w:rPr>
                <w:rFonts w:ascii="Arial Narrow" w:eastAsia="Times New Roman" w:hAnsi="Arial Narrow"/>
                <w:i/>
                <w:iCs/>
                <w:sz w:val="15"/>
                <w:szCs w:val="15"/>
                <w:lang w:eastAsia="en-US"/>
              </w:rPr>
              <w:t>unter</w:t>
            </w:r>
            <w:r w:rsidRPr="009263F1">
              <w:rPr>
                <w:rFonts w:ascii="Arial Narrow" w:eastAsia="Times New Roman" w:hAnsi="Arial Narrow"/>
                <w:i/>
                <w:iCs/>
                <w:sz w:val="15"/>
                <w:szCs w:val="15"/>
                <w:lang w:eastAsia="en-US"/>
              </w:rPr>
              <w:t xml:space="preserve"> </w:t>
            </w:r>
            <w:r>
              <w:rPr>
                <w:rFonts w:ascii="Arial Narrow" w:eastAsia="Times New Roman" w:hAnsi="Arial Narrow"/>
                <w:i/>
                <w:iCs/>
                <w:sz w:val="15"/>
                <w:szCs w:val="15"/>
                <w:lang w:eastAsia="en-US"/>
              </w:rPr>
              <w:t>Einzeln vertraglich vereinbarte Dienstleistungen</w:t>
            </w:r>
            <w:r w:rsidRPr="009263F1">
              <w:rPr>
                <w:rFonts w:ascii="Arial Narrow" w:eastAsia="Times New Roman" w:hAnsi="Arial Narrow"/>
                <w:i/>
                <w:iCs/>
                <w:sz w:val="15"/>
                <w:szCs w:val="15"/>
                <w:lang w:eastAsia="en-US"/>
              </w:rPr>
              <w:t xml:space="preserve"> UV.3 </w:t>
            </w:r>
            <w:r>
              <w:rPr>
                <w:rFonts w:ascii="Arial Narrow" w:eastAsia="Times New Roman" w:hAnsi="Arial Narrow"/>
                <w:i/>
                <w:iCs/>
                <w:sz w:val="15"/>
                <w:szCs w:val="15"/>
                <w:lang w:eastAsia="en-US"/>
              </w:rPr>
              <w:t xml:space="preserve">belaufen sich auf </w:t>
            </w:r>
            <w:r w:rsidRPr="009263F1">
              <w:rPr>
                <w:rFonts w:ascii="Arial Narrow" w:eastAsia="Times New Roman" w:hAnsi="Arial Narrow"/>
                <w:i/>
                <w:iCs/>
                <w:sz w:val="15"/>
                <w:szCs w:val="15"/>
                <w:lang w:eastAsia="en-US"/>
              </w:rPr>
              <w:t>200</w:t>
            </w:r>
            <w:r>
              <w:rPr>
                <w:rFonts w:ascii="Arial Narrow" w:eastAsia="Times New Roman" w:hAnsi="Arial Narrow"/>
                <w:i/>
                <w:iCs/>
                <w:sz w:val="15"/>
                <w:szCs w:val="15"/>
                <w:lang w:eastAsia="en-US"/>
              </w:rPr>
              <w:t> Schweizer Franken</w:t>
            </w:r>
            <w:r w:rsidRPr="009263F1">
              <w:rPr>
                <w:rFonts w:ascii="Arial Narrow" w:eastAsia="Times New Roman" w:hAnsi="Arial Narrow"/>
                <w:i/>
                <w:iCs/>
                <w:sz w:val="15"/>
                <w:szCs w:val="15"/>
                <w:lang w:eastAsia="en-US"/>
              </w:rPr>
              <w:t>.</w:t>
            </w:r>
          </w:p>
        </w:tc>
      </w:tr>
      <w:tr w:rsidR="0007617D" w:rsidRPr="009263F1" w14:paraId="6E6AC888" w14:textId="77777777" w:rsidTr="00892E3B">
        <w:trPr>
          <w:trHeight w:val="181"/>
          <w:jc w:val="center"/>
        </w:trPr>
        <w:tc>
          <w:tcPr>
            <w:tcW w:w="8400" w:type="dxa"/>
            <w:gridSpan w:val="7"/>
            <w:tcBorders>
              <w:top w:val="nil"/>
              <w:left w:val="nil"/>
              <w:bottom w:val="nil"/>
              <w:right w:val="nil"/>
            </w:tcBorders>
            <w:shd w:val="clear" w:color="auto" w:fill="auto"/>
            <w:noWrap/>
            <w:vAlign w:val="bottom"/>
            <w:hideMark/>
          </w:tcPr>
          <w:p w14:paraId="6E6AC887" w14:textId="56F57344" w:rsidR="0007617D" w:rsidRPr="009263F1" w:rsidRDefault="0007617D" w:rsidP="0007617D">
            <w:pPr>
              <w:spacing w:before="40" w:after="40"/>
              <w:jc w:val="left"/>
              <w:rPr>
                <w:rFonts w:ascii="Times New Roman" w:eastAsia="Times New Roman" w:hAnsi="Times New Roman" w:cs="Times New Roman"/>
                <w:lang w:eastAsia="en-US"/>
              </w:rPr>
            </w:pPr>
            <w:r w:rsidRPr="009263F1">
              <w:rPr>
                <w:rFonts w:ascii="Arial Narrow" w:eastAsia="Times New Roman" w:hAnsi="Arial Narrow"/>
                <w:i/>
                <w:iCs/>
                <w:sz w:val="15"/>
                <w:szCs w:val="15"/>
                <w:vertAlign w:val="superscript"/>
                <w:lang w:eastAsia="en-US"/>
              </w:rPr>
              <w:t xml:space="preserve">4 </w:t>
            </w:r>
            <w:r>
              <w:rPr>
                <w:rFonts w:ascii="Arial Narrow" w:eastAsia="Times New Roman" w:hAnsi="Arial Narrow"/>
                <w:i/>
                <w:iCs/>
                <w:sz w:val="15"/>
                <w:szCs w:val="15"/>
                <w:lang w:eastAsia="en-US"/>
              </w:rPr>
              <w:t>Ausgaben</w:t>
            </w:r>
            <w:r w:rsidRPr="009263F1">
              <w:rPr>
                <w:rFonts w:ascii="Arial Narrow" w:eastAsia="Times New Roman" w:hAnsi="Arial Narrow"/>
                <w:i/>
                <w:iCs/>
                <w:sz w:val="15"/>
                <w:szCs w:val="15"/>
                <w:lang w:eastAsia="en-US"/>
              </w:rPr>
              <w:t xml:space="preserve"> </w:t>
            </w:r>
            <w:r>
              <w:rPr>
                <w:rFonts w:ascii="Arial Narrow" w:eastAsia="Times New Roman" w:hAnsi="Arial Narrow"/>
                <w:i/>
                <w:iCs/>
                <w:sz w:val="15"/>
                <w:szCs w:val="15"/>
                <w:lang w:eastAsia="en-US"/>
              </w:rPr>
              <w:t>unter</w:t>
            </w:r>
            <w:r w:rsidRPr="009263F1">
              <w:rPr>
                <w:rFonts w:ascii="Arial Narrow" w:eastAsia="Times New Roman" w:hAnsi="Arial Narrow"/>
                <w:i/>
                <w:iCs/>
                <w:sz w:val="15"/>
                <w:szCs w:val="15"/>
                <w:lang w:eastAsia="en-US"/>
              </w:rPr>
              <w:t xml:space="preserve"> </w:t>
            </w:r>
            <w:r>
              <w:rPr>
                <w:rFonts w:ascii="Arial Narrow" w:eastAsia="Times New Roman" w:hAnsi="Arial Narrow"/>
                <w:i/>
                <w:iCs/>
                <w:sz w:val="15"/>
                <w:szCs w:val="15"/>
                <w:lang w:eastAsia="en-US"/>
              </w:rPr>
              <w:t>Betriebsaufwand</w:t>
            </w:r>
            <w:r w:rsidRPr="009263F1">
              <w:rPr>
                <w:rFonts w:ascii="Arial Narrow" w:eastAsia="Times New Roman" w:hAnsi="Arial Narrow"/>
                <w:i/>
                <w:iCs/>
                <w:sz w:val="15"/>
                <w:szCs w:val="15"/>
                <w:lang w:eastAsia="en-US"/>
              </w:rPr>
              <w:t xml:space="preserve"> UV.1 </w:t>
            </w:r>
            <w:r>
              <w:rPr>
                <w:rFonts w:ascii="Arial Narrow" w:eastAsia="Times New Roman" w:hAnsi="Arial Narrow"/>
                <w:i/>
                <w:iCs/>
                <w:sz w:val="15"/>
                <w:szCs w:val="15"/>
                <w:lang w:eastAsia="en-US"/>
              </w:rPr>
              <w:t xml:space="preserve">belaufen sich auf </w:t>
            </w:r>
            <w:r w:rsidRPr="009263F1">
              <w:rPr>
                <w:rFonts w:ascii="Arial Narrow" w:eastAsia="Times New Roman" w:hAnsi="Arial Narrow"/>
                <w:i/>
                <w:iCs/>
                <w:sz w:val="15"/>
                <w:szCs w:val="15"/>
                <w:lang w:eastAsia="en-US"/>
              </w:rPr>
              <w:t>276</w:t>
            </w:r>
            <w:r>
              <w:rPr>
                <w:rFonts w:ascii="Arial Narrow" w:eastAsia="Times New Roman" w:hAnsi="Arial Narrow"/>
                <w:i/>
                <w:iCs/>
                <w:sz w:val="15"/>
                <w:szCs w:val="15"/>
                <w:lang w:eastAsia="en-US"/>
              </w:rPr>
              <w:t> Schweizer Franken</w:t>
            </w:r>
            <w:r w:rsidRPr="009263F1">
              <w:rPr>
                <w:rFonts w:ascii="Arial Narrow" w:eastAsia="Times New Roman" w:hAnsi="Arial Narrow"/>
                <w:i/>
                <w:iCs/>
                <w:sz w:val="15"/>
                <w:szCs w:val="15"/>
                <w:lang w:eastAsia="en-US"/>
              </w:rPr>
              <w:t>.</w:t>
            </w:r>
          </w:p>
        </w:tc>
      </w:tr>
    </w:tbl>
    <w:p w14:paraId="6E6AC889" w14:textId="77777777" w:rsidR="00B6109A" w:rsidRPr="009263F1" w:rsidRDefault="00B6109A" w:rsidP="0016406E">
      <w:pPr>
        <w:jc w:val="center"/>
        <w:rPr>
          <w:rFonts w:eastAsiaTheme="minorHAnsi"/>
        </w:rPr>
      </w:pPr>
    </w:p>
    <w:p w14:paraId="5A45C538" w14:textId="77777777" w:rsidR="0007617D" w:rsidRDefault="0007617D">
      <w:pPr>
        <w:jc w:val="left"/>
        <w:rPr>
          <w:b/>
          <w:color w:val="26724C" w:themeColor="accent1" w:themeShade="BF"/>
          <w:sz w:val="22"/>
        </w:rPr>
      </w:pPr>
      <w:r>
        <w:rPr>
          <w:b/>
          <w:color w:val="26724C" w:themeColor="accent1" w:themeShade="BF"/>
          <w:sz w:val="22"/>
        </w:rPr>
        <w:br w:type="page"/>
      </w:r>
    </w:p>
    <w:p w14:paraId="6E6AC88C" w14:textId="65932D82" w:rsidR="00B6109A" w:rsidRPr="009263F1" w:rsidRDefault="00A060C7" w:rsidP="0016406E">
      <w:pPr>
        <w:keepNext/>
        <w:rPr>
          <w:rFonts w:eastAsiaTheme="minorHAnsi"/>
        </w:rPr>
      </w:pPr>
      <w:r>
        <w:rPr>
          <w:b/>
          <w:color w:val="26724C" w:themeColor="accent1" w:themeShade="BF"/>
          <w:sz w:val="22"/>
        </w:rPr>
        <w:lastRenderedPageBreak/>
        <w:t>Personal</w:t>
      </w:r>
      <w:r w:rsidR="00B6109A" w:rsidRPr="009263F1">
        <w:rPr>
          <w:b/>
          <w:color w:val="26724C" w:themeColor="accent1" w:themeShade="BF"/>
          <w:sz w:val="22"/>
        </w:rPr>
        <w:t xml:space="preserve"> </w:t>
      </w:r>
    </w:p>
    <w:p w14:paraId="6E6AC88D" w14:textId="77777777" w:rsidR="00B6109A" w:rsidRPr="009263F1" w:rsidRDefault="00B6109A" w:rsidP="0016406E">
      <w:pPr>
        <w:keepNext/>
        <w:rPr>
          <w:rFonts w:eastAsiaTheme="minorHAnsi"/>
        </w:rPr>
      </w:pPr>
    </w:p>
    <w:p w14:paraId="6E6AC88E" w14:textId="196D5030" w:rsidR="00B6109A" w:rsidRPr="009263F1" w:rsidRDefault="00DD47BA" w:rsidP="0016406E">
      <w:pPr>
        <w:rPr>
          <w:rFonts w:eastAsiaTheme="minorHAnsi"/>
        </w:rPr>
      </w:pPr>
      <w:r w:rsidRPr="00DD47BA">
        <w:rPr>
          <w:rFonts w:eastAsiaTheme="minorHAnsi"/>
        </w:rPr>
        <w:t xml:space="preserve">Die Anzahl </w:t>
      </w:r>
      <w:r>
        <w:rPr>
          <w:rFonts w:eastAsiaTheme="minorHAnsi"/>
        </w:rPr>
        <w:t>von</w:t>
      </w:r>
      <w:r w:rsidRPr="00DD47BA">
        <w:rPr>
          <w:rFonts w:eastAsiaTheme="minorHAnsi"/>
        </w:rPr>
        <w:t xml:space="preserve"> </w:t>
      </w:r>
      <w:r>
        <w:rPr>
          <w:rFonts w:eastAsiaTheme="minorHAnsi"/>
        </w:rPr>
        <w:t>Posten</w:t>
      </w:r>
      <w:r w:rsidRPr="00DD47BA">
        <w:rPr>
          <w:rFonts w:eastAsiaTheme="minorHAnsi"/>
        </w:rPr>
        <w:t xml:space="preserve"> nach Kategorien ist </w:t>
      </w:r>
      <w:r w:rsidR="00A060C7">
        <w:rPr>
          <w:rFonts w:eastAsiaTheme="minorHAnsi"/>
        </w:rPr>
        <w:t xml:space="preserve">nachstehend </w:t>
      </w:r>
      <w:r w:rsidRPr="00DD47BA">
        <w:rPr>
          <w:rFonts w:eastAsiaTheme="minorHAnsi"/>
        </w:rPr>
        <w:t xml:space="preserve">in Tabelle 6 </w:t>
      </w:r>
      <w:r w:rsidR="00BA7088">
        <w:rPr>
          <w:rFonts w:eastAsiaTheme="minorHAnsi"/>
        </w:rPr>
        <w:t>dargestellt</w:t>
      </w:r>
      <w:r w:rsidRPr="00DD47BA">
        <w:rPr>
          <w:rFonts w:eastAsiaTheme="minorHAnsi"/>
        </w:rPr>
        <w:t>. Die Gesamt</w:t>
      </w:r>
      <w:r w:rsidR="00B65D24">
        <w:rPr>
          <w:rFonts w:eastAsiaTheme="minorHAnsi"/>
        </w:rPr>
        <w:t>an</w:t>
      </w:r>
      <w:r w:rsidRPr="00DD47BA">
        <w:rPr>
          <w:rFonts w:eastAsiaTheme="minorHAnsi"/>
        </w:rPr>
        <w:t xml:space="preserve">zahl </w:t>
      </w:r>
      <w:r w:rsidR="00B42015">
        <w:rPr>
          <w:rFonts w:eastAsiaTheme="minorHAnsi"/>
        </w:rPr>
        <w:t>von</w:t>
      </w:r>
      <w:r w:rsidRPr="00DD47BA">
        <w:rPr>
          <w:rFonts w:eastAsiaTheme="minorHAnsi"/>
        </w:rPr>
        <w:t xml:space="preserve"> </w:t>
      </w:r>
      <w:r w:rsidR="00B65D24">
        <w:rPr>
          <w:rFonts w:eastAsiaTheme="minorHAnsi"/>
        </w:rPr>
        <w:t>Poste</w:t>
      </w:r>
      <w:r w:rsidR="00D36A7C">
        <w:rPr>
          <w:rFonts w:eastAsiaTheme="minorHAnsi"/>
        </w:rPr>
        <w:t>n</w:t>
      </w:r>
      <w:r w:rsidRPr="00DD47BA">
        <w:rPr>
          <w:rFonts w:eastAsiaTheme="minorHAnsi"/>
        </w:rPr>
        <w:t xml:space="preserve"> hat sich im Jahr 2020 nicht verändert. Der Posten des Generalsekretärs ist in der Stellen</w:t>
      </w:r>
      <w:r w:rsidR="007E49F5">
        <w:rPr>
          <w:rFonts w:eastAsiaTheme="minorHAnsi"/>
        </w:rPr>
        <w:t>an</w:t>
      </w:r>
      <w:r w:rsidRPr="00DD47BA">
        <w:rPr>
          <w:rFonts w:eastAsiaTheme="minorHAnsi"/>
        </w:rPr>
        <w:t xml:space="preserve">zahl enthalten, jedoch ohne Kosten, da der derzeitige Generaldirektor der WIPO </w:t>
      </w:r>
      <w:r w:rsidR="00D36A7C">
        <w:rPr>
          <w:rFonts w:eastAsiaTheme="minorHAnsi"/>
        </w:rPr>
        <w:t>jegliches</w:t>
      </w:r>
      <w:r w:rsidRPr="00DD47BA">
        <w:rPr>
          <w:rFonts w:eastAsiaTheme="minorHAnsi"/>
        </w:rPr>
        <w:t xml:space="preserve"> Gehalt oder </w:t>
      </w:r>
      <w:r w:rsidR="00A14528">
        <w:rPr>
          <w:rFonts w:eastAsiaTheme="minorHAnsi"/>
        </w:rPr>
        <w:t>eine Zulage</w:t>
      </w:r>
      <w:r w:rsidRPr="00DD47BA">
        <w:rPr>
          <w:rFonts w:eastAsiaTheme="minorHAnsi"/>
        </w:rPr>
        <w:t xml:space="preserve"> für seine Funktion als Generalsekretär der UPOV </w:t>
      </w:r>
      <w:r w:rsidR="003043EA">
        <w:rPr>
          <w:rFonts w:eastAsiaTheme="minorHAnsi"/>
        </w:rPr>
        <w:t>abgelehnt</w:t>
      </w:r>
      <w:r w:rsidRPr="00DD47BA">
        <w:rPr>
          <w:rFonts w:eastAsiaTheme="minorHAnsi"/>
        </w:rPr>
        <w:t xml:space="preserve"> hat</w:t>
      </w:r>
      <w:r w:rsidR="00B6109A" w:rsidRPr="009263F1">
        <w:rPr>
          <w:rFonts w:eastAsiaTheme="minorHAnsi"/>
        </w:rPr>
        <w:t xml:space="preserve">. </w:t>
      </w:r>
    </w:p>
    <w:p w14:paraId="6E6AC88F" w14:textId="77777777" w:rsidR="00B6109A" w:rsidRPr="009263F1" w:rsidRDefault="00B6109A" w:rsidP="0016406E">
      <w:pPr>
        <w:rPr>
          <w:rFonts w:eastAsiaTheme="minorHAnsi"/>
        </w:rPr>
      </w:pPr>
    </w:p>
    <w:p w14:paraId="6E6AC890" w14:textId="5FB646ED" w:rsidR="00B6109A" w:rsidRPr="009263F1" w:rsidRDefault="003D5EFB" w:rsidP="009E12C9">
      <w:pPr>
        <w:jc w:val="center"/>
        <w:rPr>
          <w:rFonts w:eastAsia="Times New Roman"/>
          <w:b/>
          <w:bCs/>
          <w:color w:val="155F1A"/>
          <w:sz w:val="18"/>
          <w:szCs w:val="18"/>
        </w:rPr>
      </w:pPr>
      <w:r>
        <w:rPr>
          <w:rFonts w:eastAsia="Times New Roman"/>
          <w:b/>
          <w:bCs/>
          <w:color w:val="155F1A"/>
          <w:sz w:val="18"/>
          <w:szCs w:val="18"/>
        </w:rPr>
        <w:t>Tabelle</w:t>
      </w:r>
      <w:r w:rsidR="00B6109A" w:rsidRPr="009263F1">
        <w:rPr>
          <w:rFonts w:eastAsia="Times New Roman"/>
          <w:b/>
          <w:bCs/>
          <w:color w:val="155F1A"/>
          <w:sz w:val="18"/>
          <w:szCs w:val="18"/>
        </w:rPr>
        <w:t xml:space="preserve"> 6. </w:t>
      </w:r>
      <w:r w:rsidR="00A9001F">
        <w:rPr>
          <w:rFonts w:eastAsia="Times New Roman"/>
          <w:b/>
          <w:bCs/>
          <w:color w:val="155F1A"/>
          <w:sz w:val="18"/>
          <w:szCs w:val="18"/>
        </w:rPr>
        <w:t>Veranschlagte</w:t>
      </w:r>
      <w:r w:rsidR="00651895" w:rsidRPr="00651895">
        <w:rPr>
          <w:rFonts w:eastAsia="Times New Roman"/>
          <w:b/>
          <w:bCs/>
          <w:color w:val="155F1A"/>
          <w:sz w:val="18"/>
          <w:szCs w:val="18"/>
        </w:rPr>
        <w:t xml:space="preserve"> und tatsächliche </w:t>
      </w:r>
      <w:r w:rsidR="00153EA1">
        <w:rPr>
          <w:rFonts w:eastAsia="Times New Roman"/>
          <w:b/>
          <w:bCs/>
          <w:color w:val="155F1A"/>
          <w:sz w:val="18"/>
          <w:szCs w:val="18"/>
        </w:rPr>
        <w:t>Posten</w:t>
      </w:r>
      <w:r w:rsidR="00651895" w:rsidRPr="00651895">
        <w:rPr>
          <w:rFonts w:eastAsia="Times New Roman"/>
          <w:b/>
          <w:bCs/>
          <w:color w:val="155F1A"/>
          <w:sz w:val="18"/>
          <w:szCs w:val="18"/>
        </w:rPr>
        <w:t xml:space="preserve"> im Jahr 2020</w:t>
      </w:r>
    </w:p>
    <w:p w14:paraId="6E6AC891" w14:textId="77777777" w:rsidR="00603256" w:rsidRPr="009263F1" w:rsidRDefault="00603256" w:rsidP="0016406E">
      <w:pPr>
        <w:jc w:val="center"/>
        <w:rPr>
          <w:rFonts w:eastAsia="Times New Roman"/>
          <w:b/>
          <w:bCs/>
          <w:color w:val="155F1A"/>
          <w:sz w:val="18"/>
          <w:szCs w:val="18"/>
        </w:rPr>
      </w:pPr>
    </w:p>
    <w:tbl>
      <w:tblPr>
        <w:tblW w:w="5380" w:type="dxa"/>
        <w:jc w:val="center"/>
        <w:tblLook w:val="04A0" w:firstRow="1" w:lastRow="0" w:firstColumn="1" w:lastColumn="0" w:noHBand="0" w:noVBand="1"/>
      </w:tblPr>
      <w:tblGrid>
        <w:gridCol w:w="1720"/>
        <w:gridCol w:w="1220"/>
        <w:gridCol w:w="1220"/>
        <w:gridCol w:w="1220"/>
      </w:tblGrid>
      <w:tr w:rsidR="00603256" w:rsidRPr="009263F1" w14:paraId="6E6AC896" w14:textId="77777777" w:rsidTr="00603256">
        <w:trPr>
          <w:trHeight w:val="285"/>
          <w:jc w:val="center"/>
        </w:trPr>
        <w:tc>
          <w:tcPr>
            <w:tcW w:w="1720" w:type="dxa"/>
            <w:vMerge w:val="restart"/>
            <w:tcBorders>
              <w:top w:val="nil"/>
              <w:left w:val="nil"/>
              <w:bottom w:val="nil"/>
              <w:right w:val="nil"/>
            </w:tcBorders>
            <w:shd w:val="clear" w:color="000000" w:fill="C7CFD8"/>
            <w:noWrap/>
            <w:vAlign w:val="center"/>
            <w:hideMark/>
          </w:tcPr>
          <w:p w14:paraId="6E6AC892" w14:textId="145A3D18" w:rsidR="00603256" w:rsidRPr="009263F1" w:rsidRDefault="008813CD" w:rsidP="0016406E">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Posten</w:t>
            </w:r>
            <w:r w:rsidR="00194C15" w:rsidRPr="00194C15">
              <w:rPr>
                <w:rFonts w:ascii="Arial Narrow" w:eastAsia="Times New Roman" w:hAnsi="Arial Narrow"/>
                <w:b/>
                <w:bCs/>
                <w:sz w:val="16"/>
                <w:szCs w:val="16"/>
                <w:lang w:eastAsia="en-US"/>
              </w:rPr>
              <w:t>kategorie</w:t>
            </w:r>
          </w:p>
        </w:tc>
        <w:tc>
          <w:tcPr>
            <w:tcW w:w="1220" w:type="dxa"/>
            <w:vMerge w:val="restart"/>
            <w:tcBorders>
              <w:top w:val="nil"/>
              <w:left w:val="nil"/>
              <w:bottom w:val="nil"/>
              <w:right w:val="nil"/>
            </w:tcBorders>
            <w:shd w:val="clear" w:color="000000" w:fill="C7CFD8"/>
            <w:vAlign w:val="center"/>
            <w:hideMark/>
          </w:tcPr>
          <w:p w14:paraId="6E6AC893" w14:textId="10C1F4BA"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2020/21</w:t>
            </w:r>
            <w:r w:rsidRPr="009263F1">
              <w:rPr>
                <w:rFonts w:ascii="Arial Narrow" w:eastAsia="Times New Roman" w:hAnsi="Arial Narrow"/>
                <w:b/>
                <w:bCs/>
                <w:color w:val="000000"/>
                <w:sz w:val="16"/>
                <w:szCs w:val="16"/>
                <w:lang w:eastAsia="en-US"/>
              </w:rPr>
              <w:br/>
            </w:r>
            <w:r w:rsidR="00A9001F">
              <w:rPr>
                <w:rFonts w:ascii="Arial Narrow" w:eastAsia="Times New Roman" w:hAnsi="Arial Narrow"/>
                <w:b/>
                <w:bCs/>
                <w:color w:val="000000"/>
                <w:sz w:val="16"/>
                <w:szCs w:val="16"/>
                <w:lang w:eastAsia="en-US"/>
              </w:rPr>
              <w:t>Veranschlagte</w:t>
            </w:r>
            <w:r w:rsidR="00194C15">
              <w:rPr>
                <w:rFonts w:ascii="Arial Narrow" w:eastAsia="Times New Roman" w:hAnsi="Arial Narrow"/>
                <w:b/>
                <w:bCs/>
                <w:color w:val="000000"/>
                <w:sz w:val="16"/>
                <w:szCs w:val="16"/>
                <w:lang w:eastAsia="en-US"/>
              </w:rPr>
              <w:t xml:space="preserve"> </w:t>
            </w:r>
            <w:r w:rsidR="008813CD">
              <w:rPr>
                <w:rFonts w:ascii="Arial Narrow" w:eastAsia="Times New Roman" w:hAnsi="Arial Narrow"/>
                <w:b/>
                <w:bCs/>
                <w:color w:val="000000"/>
                <w:sz w:val="16"/>
                <w:szCs w:val="16"/>
                <w:lang w:eastAsia="en-US"/>
              </w:rPr>
              <w:t>Posten</w:t>
            </w:r>
          </w:p>
        </w:tc>
        <w:tc>
          <w:tcPr>
            <w:tcW w:w="1220" w:type="dxa"/>
            <w:vMerge w:val="restart"/>
            <w:tcBorders>
              <w:top w:val="nil"/>
              <w:left w:val="nil"/>
              <w:bottom w:val="nil"/>
              <w:right w:val="nil"/>
            </w:tcBorders>
            <w:shd w:val="clear" w:color="000000" w:fill="C7CFD8"/>
            <w:vAlign w:val="center"/>
            <w:hideMark/>
          </w:tcPr>
          <w:p w14:paraId="6E6AC894" w14:textId="320CE091"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2020</w:t>
            </w:r>
            <w:r w:rsidRPr="009263F1">
              <w:rPr>
                <w:rFonts w:ascii="Arial Narrow" w:eastAsia="Times New Roman" w:hAnsi="Arial Narrow"/>
                <w:b/>
                <w:bCs/>
                <w:color w:val="000000"/>
                <w:sz w:val="16"/>
                <w:szCs w:val="16"/>
                <w:lang w:eastAsia="en-US"/>
              </w:rPr>
              <w:br/>
            </w:r>
            <w:r w:rsidR="00194C15">
              <w:rPr>
                <w:rFonts w:ascii="Arial Narrow" w:eastAsia="Times New Roman" w:hAnsi="Arial Narrow"/>
                <w:b/>
                <w:bCs/>
                <w:color w:val="000000"/>
                <w:sz w:val="16"/>
                <w:szCs w:val="16"/>
                <w:lang w:eastAsia="en-US"/>
              </w:rPr>
              <w:t xml:space="preserve">Tatsächliche </w:t>
            </w:r>
            <w:r w:rsidR="008813CD">
              <w:rPr>
                <w:rFonts w:ascii="Arial Narrow" w:eastAsia="Times New Roman" w:hAnsi="Arial Narrow"/>
                <w:b/>
                <w:bCs/>
                <w:color w:val="000000"/>
                <w:sz w:val="16"/>
                <w:szCs w:val="16"/>
                <w:lang w:eastAsia="en-US"/>
              </w:rPr>
              <w:t>Posten</w:t>
            </w:r>
          </w:p>
        </w:tc>
        <w:tc>
          <w:tcPr>
            <w:tcW w:w="1220" w:type="dxa"/>
            <w:vMerge w:val="restart"/>
            <w:tcBorders>
              <w:top w:val="nil"/>
              <w:left w:val="nil"/>
              <w:bottom w:val="nil"/>
              <w:right w:val="nil"/>
            </w:tcBorders>
            <w:shd w:val="clear" w:color="000000" w:fill="C7CFD8"/>
            <w:vAlign w:val="center"/>
            <w:hideMark/>
          </w:tcPr>
          <w:p w14:paraId="6E6AC895" w14:textId="311274BC" w:rsidR="00603256" w:rsidRPr="009263F1" w:rsidRDefault="00194C15" w:rsidP="0016406E">
            <w:pPr>
              <w:jc w:val="center"/>
              <w:rPr>
                <w:rFonts w:ascii="Arial Narrow" w:eastAsia="Times New Roman" w:hAnsi="Arial Narrow"/>
                <w:b/>
                <w:bCs/>
                <w:color w:val="000000"/>
                <w:sz w:val="16"/>
                <w:szCs w:val="16"/>
                <w:lang w:eastAsia="en-US"/>
              </w:rPr>
            </w:pPr>
            <w:r>
              <w:rPr>
                <w:rFonts w:ascii="Arial Narrow" w:eastAsia="Times New Roman" w:hAnsi="Arial Narrow"/>
                <w:b/>
                <w:bCs/>
                <w:color w:val="000000"/>
                <w:sz w:val="16"/>
                <w:szCs w:val="16"/>
                <w:lang w:eastAsia="en-US"/>
              </w:rPr>
              <w:t>Differenz</w:t>
            </w:r>
          </w:p>
        </w:tc>
      </w:tr>
      <w:tr w:rsidR="00603256" w:rsidRPr="009263F1" w14:paraId="6E6AC89B" w14:textId="77777777" w:rsidTr="00603256">
        <w:trPr>
          <w:trHeight w:val="300"/>
          <w:jc w:val="center"/>
        </w:trPr>
        <w:tc>
          <w:tcPr>
            <w:tcW w:w="1720" w:type="dxa"/>
            <w:vMerge/>
            <w:tcBorders>
              <w:top w:val="nil"/>
              <w:left w:val="nil"/>
              <w:bottom w:val="nil"/>
              <w:right w:val="nil"/>
            </w:tcBorders>
            <w:vAlign w:val="center"/>
            <w:hideMark/>
          </w:tcPr>
          <w:p w14:paraId="6E6AC897" w14:textId="77777777" w:rsidR="00603256" w:rsidRPr="009263F1" w:rsidRDefault="00603256" w:rsidP="0016406E">
            <w:pPr>
              <w:jc w:val="left"/>
              <w:rPr>
                <w:rFonts w:ascii="Arial Narrow" w:eastAsia="Times New Roman" w:hAnsi="Arial Narrow"/>
                <w:b/>
                <w:bCs/>
                <w:sz w:val="16"/>
                <w:szCs w:val="16"/>
                <w:lang w:eastAsia="en-US"/>
              </w:rPr>
            </w:pPr>
          </w:p>
        </w:tc>
        <w:tc>
          <w:tcPr>
            <w:tcW w:w="1220" w:type="dxa"/>
            <w:vMerge/>
            <w:tcBorders>
              <w:top w:val="nil"/>
              <w:left w:val="nil"/>
              <w:bottom w:val="nil"/>
              <w:right w:val="nil"/>
            </w:tcBorders>
            <w:vAlign w:val="center"/>
            <w:hideMark/>
          </w:tcPr>
          <w:p w14:paraId="6E6AC898" w14:textId="77777777" w:rsidR="00603256" w:rsidRPr="009263F1" w:rsidRDefault="00603256" w:rsidP="0016406E">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6E6AC899" w14:textId="77777777" w:rsidR="00603256" w:rsidRPr="009263F1" w:rsidRDefault="00603256" w:rsidP="0016406E">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6E6AC89A" w14:textId="77777777" w:rsidR="00603256" w:rsidRPr="009263F1" w:rsidRDefault="00603256" w:rsidP="0016406E">
            <w:pPr>
              <w:jc w:val="left"/>
              <w:rPr>
                <w:rFonts w:ascii="Arial Narrow" w:eastAsia="Times New Roman" w:hAnsi="Arial Narrow"/>
                <w:b/>
                <w:bCs/>
                <w:color w:val="000000"/>
                <w:sz w:val="16"/>
                <w:szCs w:val="16"/>
                <w:lang w:eastAsia="en-US"/>
              </w:rPr>
            </w:pPr>
          </w:p>
        </w:tc>
      </w:tr>
      <w:tr w:rsidR="00603256" w:rsidRPr="009263F1" w14:paraId="6E6AC8A0" w14:textId="77777777" w:rsidTr="00603256">
        <w:trPr>
          <w:trHeight w:val="90"/>
          <w:jc w:val="center"/>
        </w:trPr>
        <w:tc>
          <w:tcPr>
            <w:tcW w:w="1720" w:type="dxa"/>
            <w:tcBorders>
              <w:top w:val="nil"/>
              <w:left w:val="nil"/>
              <w:bottom w:val="nil"/>
              <w:right w:val="nil"/>
            </w:tcBorders>
            <w:shd w:val="clear" w:color="auto" w:fill="auto"/>
            <w:noWrap/>
            <w:vAlign w:val="center"/>
            <w:hideMark/>
          </w:tcPr>
          <w:p w14:paraId="6E6AC89C" w14:textId="77777777" w:rsidR="00603256" w:rsidRPr="009263F1" w:rsidRDefault="00603256" w:rsidP="009E12C9">
            <w:pPr>
              <w:jc w:val="center"/>
              <w:rPr>
                <w:rFonts w:ascii="Arial Narrow" w:eastAsia="Times New Roman" w:hAnsi="Arial Narrow"/>
                <w:b/>
                <w:bCs/>
                <w:color w:val="000000"/>
                <w:sz w:val="16"/>
                <w:szCs w:val="16"/>
                <w:lang w:eastAsia="en-US"/>
              </w:rPr>
            </w:pPr>
          </w:p>
        </w:tc>
        <w:tc>
          <w:tcPr>
            <w:tcW w:w="1220" w:type="dxa"/>
            <w:tcBorders>
              <w:top w:val="nil"/>
              <w:left w:val="nil"/>
              <w:bottom w:val="nil"/>
              <w:right w:val="nil"/>
            </w:tcBorders>
            <w:shd w:val="clear" w:color="auto" w:fill="auto"/>
            <w:noWrap/>
            <w:vAlign w:val="center"/>
            <w:hideMark/>
          </w:tcPr>
          <w:p w14:paraId="6E6AC89D" w14:textId="77777777" w:rsidR="00603256" w:rsidRPr="009263F1" w:rsidRDefault="00603256" w:rsidP="0016406E">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6E6AC89E" w14:textId="77777777" w:rsidR="00603256" w:rsidRPr="009263F1" w:rsidRDefault="00603256" w:rsidP="0016406E">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6E6AC89F" w14:textId="77777777" w:rsidR="00603256" w:rsidRPr="009263F1" w:rsidRDefault="00603256" w:rsidP="0016406E">
            <w:pPr>
              <w:jc w:val="left"/>
              <w:rPr>
                <w:rFonts w:ascii="Times New Roman" w:eastAsia="Times New Roman" w:hAnsi="Times New Roman" w:cs="Times New Roman"/>
                <w:lang w:eastAsia="en-US"/>
              </w:rPr>
            </w:pPr>
          </w:p>
        </w:tc>
      </w:tr>
      <w:tr w:rsidR="00603256" w:rsidRPr="009263F1" w14:paraId="6E6AC8A5" w14:textId="77777777" w:rsidTr="00603256">
        <w:trPr>
          <w:trHeight w:val="255"/>
          <w:jc w:val="center"/>
        </w:trPr>
        <w:tc>
          <w:tcPr>
            <w:tcW w:w="1720" w:type="dxa"/>
            <w:tcBorders>
              <w:top w:val="nil"/>
              <w:left w:val="nil"/>
              <w:bottom w:val="nil"/>
              <w:right w:val="nil"/>
            </w:tcBorders>
            <w:shd w:val="clear" w:color="auto" w:fill="auto"/>
            <w:vAlign w:val="center"/>
            <w:hideMark/>
          </w:tcPr>
          <w:p w14:paraId="6E6AC8A1" w14:textId="6BBC3894" w:rsidR="00603256" w:rsidRPr="009263F1" w:rsidRDefault="00603256" w:rsidP="009E12C9">
            <w:pPr>
              <w:jc w:val="left"/>
              <w:rPr>
                <w:rFonts w:ascii="Arial Narrow" w:eastAsia="Times New Roman" w:hAnsi="Arial Narrow"/>
                <w:sz w:val="16"/>
                <w:szCs w:val="16"/>
                <w:lang w:eastAsia="en-US"/>
              </w:rPr>
            </w:pPr>
            <w:r w:rsidRPr="009263F1">
              <w:rPr>
                <w:rFonts w:ascii="Arial Narrow" w:eastAsia="Times New Roman" w:hAnsi="Arial Narrow"/>
                <w:sz w:val="16"/>
                <w:szCs w:val="16"/>
                <w:lang w:eastAsia="en-US"/>
              </w:rPr>
              <w:t>Dire</w:t>
            </w:r>
            <w:r w:rsidR="008813CD">
              <w:rPr>
                <w:rFonts w:ascii="Arial Narrow" w:eastAsia="Times New Roman" w:hAnsi="Arial Narrow"/>
                <w:sz w:val="16"/>
                <w:szCs w:val="16"/>
                <w:lang w:eastAsia="en-US"/>
              </w:rPr>
              <w:t>ktoren</w:t>
            </w:r>
          </w:p>
        </w:tc>
        <w:tc>
          <w:tcPr>
            <w:tcW w:w="1220" w:type="dxa"/>
            <w:tcBorders>
              <w:top w:val="nil"/>
              <w:left w:val="nil"/>
              <w:bottom w:val="nil"/>
              <w:right w:val="nil"/>
            </w:tcBorders>
            <w:shd w:val="clear" w:color="auto" w:fill="auto"/>
            <w:noWrap/>
            <w:vAlign w:val="center"/>
            <w:hideMark/>
          </w:tcPr>
          <w:p w14:paraId="6E6AC8A2"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14:paraId="6E6AC8A3"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14:paraId="6E6AC8A4"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r>
      <w:tr w:rsidR="00603256" w:rsidRPr="009263F1" w14:paraId="6E6AC8AA" w14:textId="77777777" w:rsidTr="00603256">
        <w:trPr>
          <w:trHeight w:val="255"/>
          <w:jc w:val="center"/>
        </w:trPr>
        <w:tc>
          <w:tcPr>
            <w:tcW w:w="1720" w:type="dxa"/>
            <w:tcBorders>
              <w:top w:val="nil"/>
              <w:left w:val="nil"/>
              <w:bottom w:val="nil"/>
              <w:right w:val="nil"/>
            </w:tcBorders>
            <w:shd w:val="clear" w:color="auto" w:fill="auto"/>
            <w:vAlign w:val="center"/>
            <w:hideMark/>
          </w:tcPr>
          <w:p w14:paraId="6E6AC8A6" w14:textId="70600DA9" w:rsidR="00603256" w:rsidRPr="009263F1" w:rsidRDefault="003A0CDF" w:rsidP="009E12C9">
            <w:pPr>
              <w:jc w:val="left"/>
              <w:rPr>
                <w:rFonts w:ascii="Arial Narrow" w:eastAsia="Times New Roman" w:hAnsi="Arial Narrow"/>
                <w:sz w:val="16"/>
                <w:szCs w:val="16"/>
                <w:lang w:eastAsia="en-US"/>
              </w:rPr>
            </w:pPr>
            <w:r>
              <w:rPr>
                <w:rFonts w:ascii="Arial Narrow" w:eastAsia="Times New Roman" w:hAnsi="Arial Narrow"/>
                <w:sz w:val="16"/>
                <w:szCs w:val="16"/>
                <w:lang w:eastAsia="en-US"/>
              </w:rPr>
              <w:t>Gehobener Dienst</w:t>
            </w:r>
          </w:p>
        </w:tc>
        <w:tc>
          <w:tcPr>
            <w:tcW w:w="1220" w:type="dxa"/>
            <w:tcBorders>
              <w:top w:val="nil"/>
              <w:left w:val="nil"/>
              <w:bottom w:val="nil"/>
              <w:right w:val="nil"/>
            </w:tcBorders>
            <w:shd w:val="clear" w:color="auto" w:fill="auto"/>
            <w:noWrap/>
            <w:vAlign w:val="center"/>
            <w:hideMark/>
          </w:tcPr>
          <w:p w14:paraId="6E6AC8A7"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14:paraId="6E6AC8A8"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14:paraId="6E6AC8A9"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r>
      <w:tr w:rsidR="00603256" w:rsidRPr="009263F1" w14:paraId="6E6AC8AF" w14:textId="77777777" w:rsidTr="00603256">
        <w:trPr>
          <w:trHeight w:val="255"/>
          <w:jc w:val="center"/>
        </w:trPr>
        <w:tc>
          <w:tcPr>
            <w:tcW w:w="1720" w:type="dxa"/>
            <w:tcBorders>
              <w:top w:val="nil"/>
              <w:left w:val="nil"/>
              <w:bottom w:val="nil"/>
              <w:right w:val="nil"/>
            </w:tcBorders>
            <w:shd w:val="clear" w:color="auto" w:fill="auto"/>
            <w:vAlign w:val="center"/>
            <w:hideMark/>
          </w:tcPr>
          <w:p w14:paraId="6E6AC8AB" w14:textId="6008392C" w:rsidR="00603256" w:rsidRPr="009263F1" w:rsidRDefault="00002556" w:rsidP="009E12C9">
            <w:pPr>
              <w:jc w:val="left"/>
              <w:rPr>
                <w:rFonts w:ascii="Arial Narrow" w:eastAsia="Times New Roman" w:hAnsi="Arial Narrow"/>
                <w:sz w:val="16"/>
                <w:szCs w:val="16"/>
                <w:lang w:eastAsia="en-US"/>
              </w:rPr>
            </w:pPr>
            <w:r w:rsidRPr="00002556">
              <w:rPr>
                <w:rFonts w:ascii="Arial Narrow" w:eastAsia="Times New Roman" w:hAnsi="Arial Narrow"/>
                <w:sz w:val="16"/>
                <w:szCs w:val="16"/>
                <w:lang w:eastAsia="en-US"/>
              </w:rPr>
              <w:t>Allgemeiner Dienst</w:t>
            </w:r>
          </w:p>
        </w:tc>
        <w:tc>
          <w:tcPr>
            <w:tcW w:w="1220" w:type="dxa"/>
            <w:tcBorders>
              <w:top w:val="nil"/>
              <w:left w:val="nil"/>
              <w:bottom w:val="nil"/>
              <w:right w:val="nil"/>
            </w:tcBorders>
            <w:shd w:val="clear" w:color="auto" w:fill="auto"/>
            <w:noWrap/>
            <w:vAlign w:val="center"/>
            <w:hideMark/>
          </w:tcPr>
          <w:p w14:paraId="6E6AC8AC"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14:paraId="6E6AC8AD"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14:paraId="6E6AC8AE" w14:textId="77777777"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 xml:space="preserve">- </w:t>
            </w:r>
          </w:p>
        </w:tc>
      </w:tr>
      <w:tr w:rsidR="00603256" w:rsidRPr="009263F1" w14:paraId="6E6AC8B4" w14:textId="77777777" w:rsidTr="00603256">
        <w:trPr>
          <w:trHeight w:val="90"/>
          <w:jc w:val="center"/>
        </w:trPr>
        <w:tc>
          <w:tcPr>
            <w:tcW w:w="1720" w:type="dxa"/>
            <w:tcBorders>
              <w:top w:val="nil"/>
              <w:left w:val="nil"/>
              <w:bottom w:val="nil"/>
              <w:right w:val="nil"/>
            </w:tcBorders>
            <w:shd w:val="clear" w:color="auto" w:fill="auto"/>
            <w:noWrap/>
            <w:vAlign w:val="center"/>
            <w:hideMark/>
          </w:tcPr>
          <w:p w14:paraId="6E6AC8B0" w14:textId="77777777" w:rsidR="00603256" w:rsidRPr="009263F1" w:rsidRDefault="00603256" w:rsidP="009E12C9">
            <w:pPr>
              <w:jc w:val="righ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noWrap/>
            <w:vAlign w:val="center"/>
            <w:hideMark/>
          </w:tcPr>
          <w:p w14:paraId="6E6AC8B1" w14:textId="77777777" w:rsidR="00603256" w:rsidRPr="009263F1" w:rsidRDefault="00603256" w:rsidP="0016406E">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6E6AC8B2" w14:textId="77777777" w:rsidR="00603256" w:rsidRPr="009263F1" w:rsidRDefault="00603256" w:rsidP="0016406E">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6E6AC8B3" w14:textId="77777777" w:rsidR="00603256" w:rsidRPr="009263F1" w:rsidRDefault="00603256" w:rsidP="0016406E">
            <w:pPr>
              <w:jc w:val="left"/>
              <w:rPr>
                <w:rFonts w:ascii="Times New Roman" w:eastAsia="Times New Roman" w:hAnsi="Times New Roman" w:cs="Times New Roman"/>
                <w:lang w:eastAsia="en-US"/>
              </w:rPr>
            </w:pPr>
          </w:p>
        </w:tc>
      </w:tr>
      <w:tr w:rsidR="00603256" w:rsidRPr="009263F1" w14:paraId="6E6AC8B9" w14:textId="77777777" w:rsidTr="00603256">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14:paraId="6E6AC8B5" w14:textId="2FF905B4" w:rsidR="00603256" w:rsidRPr="009263F1" w:rsidRDefault="002B29E7" w:rsidP="009E12C9">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INSGESAMT</w:t>
            </w:r>
          </w:p>
        </w:tc>
        <w:tc>
          <w:tcPr>
            <w:tcW w:w="1220" w:type="dxa"/>
            <w:tcBorders>
              <w:top w:val="single" w:sz="4" w:space="0" w:color="BFBFBF"/>
              <w:left w:val="nil"/>
              <w:bottom w:val="single" w:sz="8" w:space="0" w:color="BFBFBF"/>
              <w:right w:val="nil"/>
            </w:tcBorders>
            <w:shd w:val="clear" w:color="auto" w:fill="auto"/>
            <w:noWrap/>
            <w:vAlign w:val="center"/>
            <w:hideMark/>
          </w:tcPr>
          <w:p w14:paraId="6E6AC8B6"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6E6AC8B7"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6E6AC8B8"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 </w:t>
            </w:r>
          </w:p>
        </w:tc>
      </w:tr>
    </w:tbl>
    <w:p w14:paraId="6E6AC8BA" w14:textId="77777777" w:rsidR="009F1BD6" w:rsidRPr="009263F1" w:rsidRDefault="009F1BD6" w:rsidP="0016406E"/>
    <w:p w14:paraId="6E6AC8BB" w14:textId="77777777" w:rsidR="00FD0A5B" w:rsidRPr="009263F1" w:rsidRDefault="00FD0A5B" w:rsidP="0016406E"/>
    <w:p w14:paraId="6E6AC8BC" w14:textId="4E5F6497" w:rsidR="00B6109A" w:rsidRPr="009263F1" w:rsidRDefault="00BD1C6A" w:rsidP="0016406E">
      <w:pPr>
        <w:keepNext/>
      </w:pPr>
      <w:r>
        <w:rPr>
          <w:b/>
          <w:color w:val="26724C" w:themeColor="accent1" w:themeShade="BF"/>
          <w:sz w:val="22"/>
        </w:rPr>
        <w:t>Entwicklung</w:t>
      </w:r>
      <w:r w:rsidR="00B6109A" w:rsidRPr="009263F1">
        <w:rPr>
          <w:b/>
          <w:color w:val="26724C" w:themeColor="accent1" w:themeShade="BF"/>
          <w:sz w:val="22"/>
        </w:rPr>
        <w:t xml:space="preserve"> </w:t>
      </w:r>
      <w:r>
        <w:rPr>
          <w:b/>
          <w:color w:val="26724C" w:themeColor="accent1" w:themeShade="BF"/>
          <w:sz w:val="22"/>
        </w:rPr>
        <w:t>der</w:t>
      </w:r>
      <w:r w:rsidR="00B6109A" w:rsidRPr="009263F1">
        <w:rPr>
          <w:b/>
          <w:color w:val="26724C" w:themeColor="accent1" w:themeShade="BF"/>
          <w:sz w:val="22"/>
        </w:rPr>
        <w:t xml:space="preserve"> </w:t>
      </w:r>
      <w:r w:rsidR="005169A5">
        <w:rPr>
          <w:b/>
          <w:color w:val="26724C" w:themeColor="accent1" w:themeShade="BF"/>
          <w:sz w:val="22"/>
        </w:rPr>
        <w:t>Einnahmen</w:t>
      </w:r>
      <w:r w:rsidR="00B6109A" w:rsidRPr="009263F1">
        <w:rPr>
          <w:b/>
          <w:color w:val="26724C" w:themeColor="accent1" w:themeShade="BF"/>
          <w:sz w:val="22"/>
        </w:rPr>
        <w:t xml:space="preserve"> </w:t>
      </w:r>
      <w:r>
        <w:rPr>
          <w:b/>
          <w:color w:val="26724C" w:themeColor="accent1" w:themeShade="BF"/>
          <w:sz w:val="22"/>
        </w:rPr>
        <w:t>u</w:t>
      </w:r>
      <w:r w:rsidR="00B6109A" w:rsidRPr="009263F1">
        <w:rPr>
          <w:b/>
          <w:color w:val="26724C" w:themeColor="accent1" w:themeShade="BF"/>
          <w:sz w:val="22"/>
        </w:rPr>
        <w:t xml:space="preserve">nd </w:t>
      </w:r>
      <w:r w:rsidR="00B60D10">
        <w:rPr>
          <w:b/>
          <w:color w:val="26724C" w:themeColor="accent1" w:themeShade="BF"/>
          <w:sz w:val="22"/>
        </w:rPr>
        <w:t>Ausgaben</w:t>
      </w:r>
      <w:r w:rsidR="00B6109A" w:rsidRPr="009263F1">
        <w:rPr>
          <w:b/>
          <w:color w:val="26724C" w:themeColor="accent1" w:themeShade="BF"/>
          <w:sz w:val="22"/>
        </w:rPr>
        <w:t xml:space="preserve"> </w:t>
      </w:r>
    </w:p>
    <w:p w14:paraId="6E6AC8BD" w14:textId="77777777" w:rsidR="00B6109A" w:rsidRPr="009263F1" w:rsidRDefault="00B6109A" w:rsidP="0016406E">
      <w:pPr>
        <w:keepNext/>
      </w:pPr>
    </w:p>
    <w:p w14:paraId="6E6AC8BE" w14:textId="4900EECE" w:rsidR="00B6109A" w:rsidRPr="009263F1" w:rsidRDefault="00A027A3" w:rsidP="0016406E">
      <w:pPr>
        <w:rPr>
          <w:rFonts w:eastAsiaTheme="minorHAnsi"/>
        </w:rPr>
      </w:pPr>
      <w:r w:rsidRPr="00A027A3">
        <w:t>Die Gesamtentwicklung der tatsächlichen Einnahmen und Ausgaben (vor IPSAS-Anpassungen) für den Zeitraum 20</w:t>
      </w:r>
      <w:r>
        <w:t>10</w:t>
      </w:r>
      <w:r w:rsidRPr="00A027A3">
        <w:t xml:space="preserve"> bis 20</w:t>
      </w:r>
      <w:r>
        <w:t>20</w:t>
      </w:r>
      <w:r w:rsidRPr="00A027A3">
        <w:t xml:space="preserve"> ist </w:t>
      </w:r>
      <w:r w:rsidR="007E49F5" w:rsidRPr="00EA5F1D">
        <w:t>nachstehend</w:t>
      </w:r>
      <w:r w:rsidR="007E49F5" w:rsidRPr="00A027A3">
        <w:t xml:space="preserve"> </w:t>
      </w:r>
      <w:r w:rsidRPr="00A027A3">
        <w:t xml:space="preserve">in </w:t>
      </w:r>
      <w:r w:rsidRPr="00EA5F1D">
        <w:t>Tabelle 7</w:t>
      </w:r>
      <w:r w:rsidRPr="00A027A3">
        <w:t xml:space="preserve"> </w:t>
      </w:r>
      <w:r>
        <w:t>dargestellt</w:t>
      </w:r>
      <w:r w:rsidR="00B6109A" w:rsidRPr="009263F1">
        <w:t>.</w:t>
      </w:r>
    </w:p>
    <w:p w14:paraId="6E6AC8BF" w14:textId="77777777" w:rsidR="00B6109A" w:rsidRPr="009263F1" w:rsidRDefault="00B6109A" w:rsidP="0016406E"/>
    <w:p w14:paraId="46A6173C" w14:textId="77777777" w:rsidR="00414AC0" w:rsidRDefault="00414AC0" w:rsidP="009E12C9">
      <w:pPr>
        <w:jc w:val="center"/>
        <w:rPr>
          <w:rFonts w:eastAsia="Times New Roman"/>
          <w:b/>
          <w:bCs/>
          <w:color w:val="155F1A"/>
          <w:sz w:val="18"/>
          <w:szCs w:val="18"/>
        </w:rPr>
      </w:pPr>
    </w:p>
    <w:p w14:paraId="6E6AC8C0" w14:textId="51D3D52E" w:rsidR="00B6109A" w:rsidRPr="009263F1" w:rsidRDefault="003D5EFB" w:rsidP="009E12C9">
      <w:pPr>
        <w:jc w:val="center"/>
        <w:rPr>
          <w:rFonts w:eastAsia="Times New Roman"/>
          <w:b/>
          <w:bCs/>
          <w:color w:val="155F1A"/>
          <w:sz w:val="18"/>
          <w:szCs w:val="18"/>
        </w:rPr>
      </w:pPr>
      <w:r>
        <w:rPr>
          <w:rFonts w:eastAsia="Times New Roman"/>
          <w:b/>
          <w:bCs/>
          <w:color w:val="155F1A"/>
          <w:sz w:val="18"/>
          <w:szCs w:val="18"/>
        </w:rPr>
        <w:t>Tabelle</w:t>
      </w:r>
      <w:r w:rsidR="00B6109A" w:rsidRPr="009263F1">
        <w:rPr>
          <w:rFonts w:eastAsia="Times New Roman"/>
          <w:b/>
          <w:bCs/>
          <w:color w:val="155F1A"/>
          <w:sz w:val="18"/>
          <w:szCs w:val="18"/>
        </w:rPr>
        <w:t xml:space="preserve"> 7. </w:t>
      </w:r>
      <w:r w:rsidR="00167053" w:rsidRPr="00167053">
        <w:rPr>
          <w:rFonts w:eastAsia="Times New Roman"/>
          <w:b/>
          <w:bCs/>
          <w:color w:val="155F1A"/>
          <w:sz w:val="18"/>
          <w:szCs w:val="18"/>
        </w:rPr>
        <w:t xml:space="preserve">Entwicklung der </w:t>
      </w:r>
      <w:r w:rsidR="00C259FB">
        <w:rPr>
          <w:rFonts w:eastAsia="Times New Roman"/>
          <w:b/>
          <w:bCs/>
          <w:color w:val="155F1A"/>
          <w:sz w:val="18"/>
          <w:szCs w:val="18"/>
        </w:rPr>
        <w:t>tatsächlichen</w:t>
      </w:r>
      <w:r w:rsidR="00167053" w:rsidRPr="00167053">
        <w:rPr>
          <w:rFonts w:eastAsia="Times New Roman"/>
          <w:b/>
          <w:bCs/>
          <w:color w:val="155F1A"/>
          <w:sz w:val="18"/>
          <w:szCs w:val="18"/>
        </w:rPr>
        <w:t xml:space="preserve"> Einnahmen und Ausgaben im Zeitraum </w:t>
      </w:r>
      <w:r w:rsidR="00B6109A" w:rsidRPr="009263F1">
        <w:rPr>
          <w:rFonts w:eastAsia="Times New Roman"/>
          <w:b/>
          <w:bCs/>
          <w:color w:val="155F1A"/>
          <w:sz w:val="18"/>
          <w:szCs w:val="18"/>
        </w:rPr>
        <w:t>2010-2020</w:t>
      </w:r>
    </w:p>
    <w:p w14:paraId="6E6AC8C1" w14:textId="3ADFB2CE" w:rsidR="00B6109A" w:rsidRPr="009263F1" w:rsidRDefault="00B6109A" w:rsidP="0016406E">
      <w:pPr>
        <w:jc w:val="center"/>
        <w:rPr>
          <w:rFonts w:eastAsia="Times New Roman"/>
          <w:bCs/>
          <w:i/>
          <w:sz w:val="14"/>
          <w:szCs w:val="16"/>
        </w:rPr>
      </w:pPr>
      <w:r w:rsidRPr="009263F1">
        <w:rPr>
          <w:rFonts w:eastAsia="Times New Roman"/>
          <w:bCs/>
          <w:i/>
          <w:sz w:val="14"/>
          <w:szCs w:val="16"/>
        </w:rPr>
        <w:t>(</w:t>
      </w:r>
      <w:r w:rsidR="00B205E5">
        <w:rPr>
          <w:rFonts w:eastAsia="Times New Roman"/>
          <w:bCs/>
          <w:i/>
          <w:sz w:val="14"/>
          <w:szCs w:val="16"/>
        </w:rPr>
        <w:t>in Tausend</w:t>
      </w:r>
      <w:r w:rsidR="0007617D">
        <w:rPr>
          <w:rFonts w:eastAsia="Times New Roman"/>
          <w:bCs/>
          <w:i/>
          <w:sz w:val="14"/>
          <w:szCs w:val="16"/>
        </w:rPr>
        <w:t> Schweizer</w:t>
      </w:r>
      <w:r w:rsidR="00B205E5">
        <w:rPr>
          <w:rFonts w:eastAsia="Times New Roman"/>
          <w:bCs/>
          <w:i/>
          <w:sz w:val="14"/>
          <w:szCs w:val="16"/>
        </w:rPr>
        <w:t xml:space="preserve"> Franken</w:t>
      </w:r>
      <w:r w:rsidRPr="009263F1">
        <w:rPr>
          <w:rFonts w:eastAsia="Times New Roman"/>
          <w:bCs/>
          <w:i/>
          <w:sz w:val="14"/>
          <w:szCs w:val="16"/>
        </w:rPr>
        <w:t>)</w:t>
      </w:r>
    </w:p>
    <w:p w14:paraId="6E6AC8C3" w14:textId="77777777" w:rsidR="00B6109A" w:rsidRPr="009263F1" w:rsidRDefault="00B6109A" w:rsidP="0016406E">
      <w:pPr>
        <w:rPr>
          <w:rFonts w:eastAsiaTheme="minorHAnsi"/>
        </w:rPr>
      </w:pPr>
    </w:p>
    <w:tbl>
      <w:tblPr>
        <w:tblW w:w="9620" w:type="dxa"/>
        <w:jc w:val="center"/>
        <w:tblLook w:val="04A0" w:firstRow="1" w:lastRow="0" w:firstColumn="1" w:lastColumn="0" w:noHBand="0" w:noVBand="1"/>
      </w:tblPr>
      <w:tblGrid>
        <w:gridCol w:w="1480"/>
        <w:gridCol w:w="740"/>
        <w:gridCol w:w="740"/>
        <w:gridCol w:w="740"/>
        <w:gridCol w:w="740"/>
        <w:gridCol w:w="740"/>
        <w:gridCol w:w="740"/>
        <w:gridCol w:w="740"/>
        <w:gridCol w:w="740"/>
        <w:gridCol w:w="740"/>
        <w:gridCol w:w="740"/>
        <w:gridCol w:w="740"/>
      </w:tblGrid>
      <w:tr w:rsidR="00603256" w:rsidRPr="009263F1" w14:paraId="6E6AC8C6" w14:textId="77777777" w:rsidTr="00603256">
        <w:trPr>
          <w:trHeight w:val="300"/>
          <w:jc w:val="center"/>
        </w:trPr>
        <w:tc>
          <w:tcPr>
            <w:tcW w:w="1480" w:type="dxa"/>
            <w:tcBorders>
              <w:top w:val="nil"/>
              <w:left w:val="nil"/>
              <w:bottom w:val="nil"/>
              <w:right w:val="nil"/>
            </w:tcBorders>
            <w:shd w:val="clear" w:color="000000" w:fill="C7CFD8"/>
            <w:hideMark/>
          </w:tcPr>
          <w:p w14:paraId="6E6AC8C4"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 </w:t>
            </w:r>
          </w:p>
        </w:tc>
        <w:tc>
          <w:tcPr>
            <w:tcW w:w="8140" w:type="dxa"/>
            <w:gridSpan w:val="11"/>
            <w:tcBorders>
              <w:top w:val="nil"/>
              <w:left w:val="nil"/>
              <w:bottom w:val="single" w:sz="4" w:space="0" w:color="748B9E"/>
              <w:right w:val="nil"/>
            </w:tcBorders>
            <w:shd w:val="clear" w:color="000000" w:fill="C7CFD8"/>
            <w:vAlign w:val="center"/>
            <w:hideMark/>
          </w:tcPr>
          <w:p w14:paraId="6E6AC8C5" w14:textId="7F5CA739" w:rsidR="00603256" w:rsidRPr="009263F1" w:rsidRDefault="00FC4765" w:rsidP="0016406E">
            <w:pPr>
              <w:jc w:val="center"/>
              <w:rPr>
                <w:rFonts w:ascii="Arial Narrow" w:eastAsia="Times New Roman" w:hAnsi="Arial Narrow"/>
                <w:b/>
                <w:bCs/>
                <w:color w:val="000000"/>
                <w:sz w:val="16"/>
                <w:szCs w:val="16"/>
                <w:lang w:eastAsia="en-US"/>
              </w:rPr>
            </w:pPr>
            <w:r>
              <w:rPr>
                <w:rFonts w:ascii="Arial Narrow" w:eastAsia="Times New Roman" w:hAnsi="Arial Narrow"/>
                <w:b/>
                <w:bCs/>
                <w:color w:val="000000"/>
                <w:sz w:val="16"/>
                <w:szCs w:val="16"/>
                <w:lang w:eastAsia="en-US"/>
              </w:rPr>
              <w:t>Ist</w:t>
            </w:r>
          </w:p>
        </w:tc>
      </w:tr>
      <w:tr w:rsidR="00603256" w:rsidRPr="009263F1" w14:paraId="6E6AC8D3" w14:textId="77777777" w:rsidTr="00603256">
        <w:trPr>
          <w:trHeight w:val="285"/>
          <w:jc w:val="center"/>
        </w:trPr>
        <w:tc>
          <w:tcPr>
            <w:tcW w:w="1480" w:type="dxa"/>
            <w:tcBorders>
              <w:top w:val="nil"/>
              <w:left w:val="nil"/>
              <w:bottom w:val="nil"/>
              <w:right w:val="nil"/>
            </w:tcBorders>
            <w:shd w:val="clear" w:color="000000" w:fill="C7CFD8"/>
            <w:hideMark/>
          </w:tcPr>
          <w:p w14:paraId="6E6AC8C7" w14:textId="77777777" w:rsidR="00603256" w:rsidRPr="009263F1" w:rsidRDefault="00603256" w:rsidP="009E12C9">
            <w:pPr>
              <w:jc w:val="right"/>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 </w:t>
            </w:r>
          </w:p>
        </w:tc>
        <w:tc>
          <w:tcPr>
            <w:tcW w:w="740" w:type="dxa"/>
            <w:tcBorders>
              <w:top w:val="nil"/>
              <w:left w:val="nil"/>
              <w:bottom w:val="nil"/>
              <w:right w:val="nil"/>
            </w:tcBorders>
            <w:shd w:val="clear" w:color="000000" w:fill="C7CFD8"/>
            <w:vAlign w:val="center"/>
            <w:hideMark/>
          </w:tcPr>
          <w:p w14:paraId="6E6AC8C8"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2010</w:t>
            </w:r>
          </w:p>
        </w:tc>
        <w:tc>
          <w:tcPr>
            <w:tcW w:w="740" w:type="dxa"/>
            <w:tcBorders>
              <w:top w:val="nil"/>
              <w:left w:val="nil"/>
              <w:bottom w:val="nil"/>
              <w:right w:val="nil"/>
            </w:tcBorders>
            <w:shd w:val="clear" w:color="000000" w:fill="C7CFD8"/>
            <w:vAlign w:val="center"/>
            <w:hideMark/>
          </w:tcPr>
          <w:p w14:paraId="6E6AC8C9"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2011</w:t>
            </w:r>
          </w:p>
        </w:tc>
        <w:tc>
          <w:tcPr>
            <w:tcW w:w="740" w:type="dxa"/>
            <w:tcBorders>
              <w:top w:val="nil"/>
              <w:left w:val="nil"/>
              <w:bottom w:val="nil"/>
              <w:right w:val="nil"/>
            </w:tcBorders>
            <w:shd w:val="clear" w:color="000000" w:fill="C7CFD8"/>
            <w:vAlign w:val="center"/>
            <w:hideMark/>
          </w:tcPr>
          <w:p w14:paraId="6E6AC8CA"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2012</w:t>
            </w:r>
          </w:p>
        </w:tc>
        <w:tc>
          <w:tcPr>
            <w:tcW w:w="740" w:type="dxa"/>
            <w:tcBorders>
              <w:top w:val="nil"/>
              <w:left w:val="nil"/>
              <w:bottom w:val="nil"/>
              <w:right w:val="nil"/>
            </w:tcBorders>
            <w:shd w:val="clear" w:color="000000" w:fill="C7CFD8"/>
            <w:vAlign w:val="center"/>
            <w:hideMark/>
          </w:tcPr>
          <w:p w14:paraId="6E6AC8CB"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2013</w:t>
            </w:r>
          </w:p>
        </w:tc>
        <w:tc>
          <w:tcPr>
            <w:tcW w:w="740" w:type="dxa"/>
            <w:tcBorders>
              <w:top w:val="nil"/>
              <w:left w:val="nil"/>
              <w:bottom w:val="nil"/>
              <w:right w:val="nil"/>
            </w:tcBorders>
            <w:shd w:val="clear" w:color="000000" w:fill="C7CFD8"/>
            <w:vAlign w:val="center"/>
            <w:hideMark/>
          </w:tcPr>
          <w:p w14:paraId="6E6AC8CC"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2014</w:t>
            </w:r>
          </w:p>
        </w:tc>
        <w:tc>
          <w:tcPr>
            <w:tcW w:w="740" w:type="dxa"/>
            <w:tcBorders>
              <w:top w:val="nil"/>
              <w:left w:val="nil"/>
              <w:bottom w:val="nil"/>
              <w:right w:val="nil"/>
            </w:tcBorders>
            <w:shd w:val="clear" w:color="000000" w:fill="C7CFD8"/>
            <w:vAlign w:val="center"/>
            <w:hideMark/>
          </w:tcPr>
          <w:p w14:paraId="6E6AC8CD"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2015</w:t>
            </w:r>
          </w:p>
        </w:tc>
        <w:tc>
          <w:tcPr>
            <w:tcW w:w="740" w:type="dxa"/>
            <w:tcBorders>
              <w:top w:val="nil"/>
              <w:left w:val="nil"/>
              <w:bottom w:val="nil"/>
              <w:right w:val="nil"/>
            </w:tcBorders>
            <w:shd w:val="clear" w:color="000000" w:fill="C7CFD8"/>
            <w:vAlign w:val="center"/>
            <w:hideMark/>
          </w:tcPr>
          <w:p w14:paraId="6E6AC8CE"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2016</w:t>
            </w:r>
          </w:p>
        </w:tc>
        <w:tc>
          <w:tcPr>
            <w:tcW w:w="740" w:type="dxa"/>
            <w:tcBorders>
              <w:top w:val="nil"/>
              <w:left w:val="nil"/>
              <w:bottom w:val="nil"/>
              <w:right w:val="nil"/>
            </w:tcBorders>
            <w:shd w:val="clear" w:color="000000" w:fill="C7CFD8"/>
            <w:vAlign w:val="center"/>
            <w:hideMark/>
          </w:tcPr>
          <w:p w14:paraId="6E6AC8CF"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2017</w:t>
            </w:r>
          </w:p>
        </w:tc>
        <w:tc>
          <w:tcPr>
            <w:tcW w:w="740" w:type="dxa"/>
            <w:tcBorders>
              <w:top w:val="nil"/>
              <w:left w:val="nil"/>
              <w:bottom w:val="nil"/>
              <w:right w:val="nil"/>
            </w:tcBorders>
            <w:shd w:val="clear" w:color="000000" w:fill="C7CFD8"/>
            <w:vAlign w:val="center"/>
            <w:hideMark/>
          </w:tcPr>
          <w:p w14:paraId="6E6AC8D0"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2018</w:t>
            </w:r>
          </w:p>
        </w:tc>
        <w:tc>
          <w:tcPr>
            <w:tcW w:w="740" w:type="dxa"/>
            <w:tcBorders>
              <w:top w:val="nil"/>
              <w:left w:val="nil"/>
              <w:bottom w:val="nil"/>
              <w:right w:val="nil"/>
            </w:tcBorders>
            <w:shd w:val="clear" w:color="000000" w:fill="C7CFD8"/>
            <w:vAlign w:val="center"/>
            <w:hideMark/>
          </w:tcPr>
          <w:p w14:paraId="6E6AC8D1"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2019</w:t>
            </w:r>
          </w:p>
        </w:tc>
        <w:tc>
          <w:tcPr>
            <w:tcW w:w="740" w:type="dxa"/>
            <w:tcBorders>
              <w:top w:val="nil"/>
              <w:left w:val="nil"/>
              <w:bottom w:val="nil"/>
              <w:right w:val="nil"/>
            </w:tcBorders>
            <w:shd w:val="clear" w:color="000000" w:fill="C7CFD8"/>
            <w:vAlign w:val="center"/>
            <w:hideMark/>
          </w:tcPr>
          <w:p w14:paraId="6E6AC8D2" w14:textId="77777777" w:rsidR="00603256" w:rsidRPr="009263F1" w:rsidRDefault="00603256" w:rsidP="0016406E">
            <w:pPr>
              <w:jc w:val="center"/>
              <w:rPr>
                <w:rFonts w:ascii="Arial Narrow" w:eastAsia="Times New Roman" w:hAnsi="Arial Narrow"/>
                <w:b/>
                <w:bCs/>
                <w:color w:val="000000"/>
                <w:sz w:val="16"/>
                <w:szCs w:val="16"/>
                <w:lang w:eastAsia="en-US"/>
              </w:rPr>
            </w:pPr>
            <w:r w:rsidRPr="009263F1">
              <w:rPr>
                <w:rFonts w:ascii="Arial Narrow" w:eastAsia="Times New Roman" w:hAnsi="Arial Narrow"/>
                <w:b/>
                <w:bCs/>
                <w:color w:val="000000"/>
                <w:sz w:val="16"/>
                <w:szCs w:val="16"/>
                <w:lang w:eastAsia="en-US"/>
              </w:rPr>
              <w:t>2020</w:t>
            </w:r>
          </w:p>
        </w:tc>
      </w:tr>
      <w:tr w:rsidR="00603256" w:rsidRPr="009263F1" w14:paraId="6E6AC8E0" w14:textId="77777777" w:rsidTr="00603256">
        <w:trPr>
          <w:trHeight w:val="285"/>
          <w:jc w:val="center"/>
        </w:trPr>
        <w:tc>
          <w:tcPr>
            <w:tcW w:w="1480" w:type="dxa"/>
            <w:tcBorders>
              <w:top w:val="nil"/>
              <w:left w:val="nil"/>
              <w:bottom w:val="nil"/>
              <w:right w:val="nil"/>
            </w:tcBorders>
            <w:shd w:val="clear" w:color="auto" w:fill="auto"/>
            <w:vAlign w:val="center"/>
            <w:hideMark/>
          </w:tcPr>
          <w:p w14:paraId="6E6AC8D4" w14:textId="62C0BFF0" w:rsidR="00603256" w:rsidRPr="009263F1" w:rsidRDefault="005169A5" w:rsidP="009E12C9">
            <w:pPr>
              <w:jc w:val="left"/>
              <w:rPr>
                <w:rFonts w:ascii="Arial Narrow" w:eastAsia="Times New Roman" w:hAnsi="Arial Narrow"/>
                <w:color w:val="000000"/>
                <w:sz w:val="16"/>
                <w:szCs w:val="16"/>
                <w:lang w:eastAsia="en-US"/>
              </w:rPr>
            </w:pPr>
            <w:r>
              <w:rPr>
                <w:rFonts w:ascii="Arial Narrow" w:eastAsia="Times New Roman" w:hAnsi="Arial Narrow"/>
                <w:color w:val="000000"/>
                <w:sz w:val="16"/>
                <w:szCs w:val="16"/>
                <w:lang w:eastAsia="en-US"/>
              </w:rPr>
              <w:t>Einnahmen</w:t>
            </w:r>
          </w:p>
        </w:tc>
        <w:tc>
          <w:tcPr>
            <w:tcW w:w="740" w:type="dxa"/>
            <w:tcBorders>
              <w:top w:val="nil"/>
              <w:left w:val="nil"/>
              <w:bottom w:val="nil"/>
              <w:right w:val="nil"/>
            </w:tcBorders>
            <w:shd w:val="clear" w:color="auto" w:fill="auto"/>
            <w:vAlign w:val="center"/>
            <w:hideMark/>
          </w:tcPr>
          <w:p w14:paraId="6E6AC8D5" w14:textId="0A2E1724" w:rsidR="00603256" w:rsidRPr="009263F1" w:rsidRDefault="00603256" w:rsidP="0016406E">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3</w:t>
            </w:r>
            <w:r w:rsidR="009B69E8">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412 </w:t>
            </w:r>
          </w:p>
        </w:tc>
        <w:tc>
          <w:tcPr>
            <w:tcW w:w="740" w:type="dxa"/>
            <w:tcBorders>
              <w:top w:val="nil"/>
              <w:left w:val="nil"/>
              <w:bottom w:val="nil"/>
              <w:right w:val="nil"/>
            </w:tcBorders>
            <w:shd w:val="clear" w:color="auto" w:fill="auto"/>
            <w:vAlign w:val="center"/>
            <w:hideMark/>
          </w:tcPr>
          <w:p w14:paraId="6E6AC8D6" w14:textId="7A4F1AC1" w:rsidR="00603256" w:rsidRPr="009263F1" w:rsidRDefault="00603256" w:rsidP="0016406E">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3</w:t>
            </w:r>
            <w:r w:rsidR="009B69E8">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489 </w:t>
            </w:r>
          </w:p>
        </w:tc>
        <w:tc>
          <w:tcPr>
            <w:tcW w:w="740" w:type="dxa"/>
            <w:tcBorders>
              <w:top w:val="nil"/>
              <w:left w:val="nil"/>
              <w:bottom w:val="nil"/>
              <w:right w:val="nil"/>
            </w:tcBorders>
            <w:shd w:val="clear" w:color="auto" w:fill="auto"/>
            <w:noWrap/>
            <w:vAlign w:val="center"/>
            <w:hideMark/>
          </w:tcPr>
          <w:p w14:paraId="6E6AC8D7" w14:textId="3EB578DF"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sidR="009B69E8">
              <w:rPr>
                <w:rFonts w:ascii="Arial Narrow" w:eastAsia="Times New Roman" w:hAnsi="Arial Narrow"/>
                <w:sz w:val="16"/>
                <w:szCs w:val="16"/>
                <w:lang w:eastAsia="en-US"/>
              </w:rPr>
              <w:t>.</w:t>
            </w:r>
            <w:r w:rsidRPr="009263F1">
              <w:rPr>
                <w:rFonts w:ascii="Arial Narrow" w:eastAsia="Times New Roman" w:hAnsi="Arial Narrow"/>
                <w:sz w:val="16"/>
                <w:szCs w:val="16"/>
                <w:lang w:eastAsia="en-US"/>
              </w:rPr>
              <w:t xml:space="preserve">388 </w:t>
            </w:r>
          </w:p>
        </w:tc>
        <w:tc>
          <w:tcPr>
            <w:tcW w:w="740" w:type="dxa"/>
            <w:tcBorders>
              <w:top w:val="nil"/>
              <w:left w:val="nil"/>
              <w:bottom w:val="nil"/>
              <w:right w:val="nil"/>
            </w:tcBorders>
            <w:shd w:val="clear" w:color="auto" w:fill="auto"/>
            <w:noWrap/>
            <w:vAlign w:val="center"/>
            <w:hideMark/>
          </w:tcPr>
          <w:p w14:paraId="6E6AC8D8" w14:textId="02724064"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403 </w:t>
            </w:r>
          </w:p>
        </w:tc>
        <w:tc>
          <w:tcPr>
            <w:tcW w:w="740" w:type="dxa"/>
            <w:tcBorders>
              <w:top w:val="nil"/>
              <w:left w:val="nil"/>
              <w:bottom w:val="nil"/>
              <w:right w:val="nil"/>
            </w:tcBorders>
            <w:shd w:val="clear" w:color="auto" w:fill="auto"/>
            <w:noWrap/>
            <w:vAlign w:val="center"/>
            <w:hideMark/>
          </w:tcPr>
          <w:p w14:paraId="6E6AC8D9" w14:textId="0145B346"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384 </w:t>
            </w:r>
          </w:p>
        </w:tc>
        <w:tc>
          <w:tcPr>
            <w:tcW w:w="740" w:type="dxa"/>
            <w:tcBorders>
              <w:top w:val="nil"/>
              <w:left w:val="nil"/>
              <w:bottom w:val="nil"/>
              <w:right w:val="nil"/>
            </w:tcBorders>
            <w:shd w:val="clear" w:color="auto" w:fill="auto"/>
            <w:noWrap/>
            <w:vAlign w:val="center"/>
            <w:hideMark/>
          </w:tcPr>
          <w:p w14:paraId="6E6AC8DA" w14:textId="2046B6DE"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409 </w:t>
            </w:r>
          </w:p>
        </w:tc>
        <w:tc>
          <w:tcPr>
            <w:tcW w:w="740" w:type="dxa"/>
            <w:tcBorders>
              <w:top w:val="nil"/>
              <w:left w:val="nil"/>
              <w:bottom w:val="nil"/>
              <w:right w:val="nil"/>
            </w:tcBorders>
            <w:shd w:val="clear" w:color="auto" w:fill="auto"/>
            <w:noWrap/>
            <w:vAlign w:val="center"/>
            <w:hideMark/>
          </w:tcPr>
          <w:p w14:paraId="6E6AC8DB" w14:textId="7604B333"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431 </w:t>
            </w:r>
          </w:p>
        </w:tc>
        <w:tc>
          <w:tcPr>
            <w:tcW w:w="740" w:type="dxa"/>
            <w:tcBorders>
              <w:top w:val="nil"/>
              <w:left w:val="nil"/>
              <w:bottom w:val="nil"/>
              <w:right w:val="nil"/>
            </w:tcBorders>
            <w:shd w:val="clear" w:color="auto" w:fill="auto"/>
            <w:noWrap/>
            <w:vAlign w:val="center"/>
            <w:hideMark/>
          </w:tcPr>
          <w:p w14:paraId="6E6AC8DC" w14:textId="1484AD6D"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420 </w:t>
            </w:r>
          </w:p>
        </w:tc>
        <w:tc>
          <w:tcPr>
            <w:tcW w:w="740" w:type="dxa"/>
            <w:tcBorders>
              <w:top w:val="nil"/>
              <w:left w:val="nil"/>
              <w:bottom w:val="nil"/>
              <w:right w:val="nil"/>
            </w:tcBorders>
            <w:shd w:val="clear" w:color="auto" w:fill="auto"/>
            <w:noWrap/>
            <w:vAlign w:val="center"/>
            <w:hideMark/>
          </w:tcPr>
          <w:p w14:paraId="6E6AC8DD" w14:textId="56DEE821"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422 </w:t>
            </w:r>
          </w:p>
        </w:tc>
        <w:tc>
          <w:tcPr>
            <w:tcW w:w="740" w:type="dxa"/>
            <w:tcBorders>
              <w:top w:val="nil"/>
              <w:left w:val="nil"/>
              <w:bottom w:val="nil"/>
              <w:right w:val="nil"/>
            </w:tcBorders>
            <w:shd w:val="clear" w:color="auto" w:fill="auto"/>
            <w:noWrap/>
            <w:vAlign w:val="center"/>
            <w:hideMark/>
          </w:tcPr>
          <w:p w14:paraId="6E6AC8DE" w14:textId="6EEDB931"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509 </w:t>
            </w:r>
          </w:p>
        </w:tc>
        <w:tc>
          <w:tcPr>
            <w:tcW w:w="740" w:type="dxa"/>
            <w:tcBorders>
              <w:top w:val="nil"/>
              <w:left w:val="nil"/>
              <w:bottom w:val="nil"/>
              <w:right w:val="nil"/>
            </w:tcBorders>
            <w:shd w:val="clear" w:color="auto" w:fill="auto"/>
            <w:noWrap/>
            <w:vAlign w:val="center"/>
            <w:hideMark/>
          </w:tcPr>
          <w:p w14:paraId="6E6AC8DF" w14:textId="567D758B"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598 </w:t>
            </w:r>
          </w:p>
        </w:tc>
      </w:tr>
      <w:tr w:rsidR="00603256" w:rsidRPr="009263F1" w14:paraId="6E6AC8ED" w14:textId="77777777" w:rsidTr="00603256">
        <w:trPr>
          <w:trHeight w:val="285"/>
          <w:jc w:val="center"/>
        </w:trPr>
        <w:tc>
          <w:tcPr>
            <w:tcW w:w="1480" w:type="dxa"/>
            <w:tcBorders>
              <w:top w:val="nil"/>
              <w:left w:val="nil"/>
              <w:bottom w:val="nil"/>
              <w:right w:val="nil"/>
            </w:tcBorders>
            <w:shd w:val="clear" w:color="auto" w:fill="auto"/>
            <w:vAlign w:val="center"/>
            <w:hideMark/>
          </w:tcPr>
          <w:p w14:paraId="6E6AC8E1" w14:textId="700DFF83" w:rsidR="00603256" w:rsidRPr="009263F1" w:rsidRDefault="00B60D10" w:rsidP="009E12C9">
            <w:pPr>
              <w:jc w:val="left"/>
              <w:rPr>
                <w:rFonts w:ascii="Arial Narrow" w:eastAsia="Times New Roman" w:hAnsi="Arial Narrow"/>
                <w:color w:val="000000"/>
                <w:sz w:val="16"/>
                <w:szCs w:val="16"/>
                <w:lang w:eastAsia="en-US"/>
              </w:rPr>
            </w:pPr>
            <w:r>
              <w:rPr>
                <w:rFonts w:ascii="Arial Narrow" w:eastAsia="Times New Roman" w:hAnsi="Arial Narrow"/>
                <w:color w:val="000000"/>
                <w:sz w:val="16"/>
                <w:szCs w:val="16"/>
                <w:lang w:eastAsia="en-US"/>
              </w:rPr>
              <w:t>Ausgaben</w:t>
            </w:r>
          </w:p>
        </w:tc>
        <w:tc>
          <w:tcPr>
            <w:tcW w:w="740" w:type="dxa"/>
            <w:tcBorders>
              <w:top w:val="nil"/>
              <w:left w:val="nil"/>
              <w:bottom w:val="nil"/>
              <w:right w:val="nil"/>
            </w:tcBorders>
            <w:shd w:val="clear" w:color="auto" w:fill="auto"/>
            <w:vAlign w:val="center"/>
            <w:hideMark/>
          </w:tcPr>
          <w:p w14:paraId="6E6AC8E2" w14:textId="4F2D97B9" w:rsidR="00603256" w:rsidRPr="009263F1" w:rsidRDefault="00603256" w:rsidP="0016406E">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3</w:t>
            </w:r>
            <w:r w:rsidR="009B69E8">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501 </w:t>
            </w:r>
          </w:p>
        </w:tc>
        <w:tc>
          <w:tcPr>
            <w:tcW w:w="740" w:type="dxa"/>
            <w:tcBorders>
              <w:top w:val="nil"/>
              <w:left w:val="nil"/>
              <w:bottom w:val="nil"/>
              <w:right w:val="nil"/>
            </w:tcBorders>
            <w:shd w:val="clear" w:color="auto" w:fill="auto"/>
            <w:vAlign w:val="center"/>
            <w:hideMark/>
          </w:tcPr>
          <w:p w14:paraId="6E6AC8E3" w14:textId="0436775F" w:rsidR="00603256" w:rsidRPr="009263F1" w:rsidRDefault="00603256" w:rsidP="0016406E">
            <w:pPr>
              <w:jc w:val="right"/>
              <w:rPr>
                <w:rFonts w:ascii="Arial Narrow" w:eastAsia="Times New Roman" w:hAnsi="Arial Narrow"/>
                <w:color w:val="000000"/>
                <w:sz w:val="16"/>
                <w:szCs w:val="16"/>
                <w:lang w:eastAsia="en-US"/>
              </w:rPr>
            </w:pPr>
            <w:r w:rsidRPr="009263F1">
              <w:rPr>
                <w:rFonts w:ascii="Arial Narrow" w:eastAsia="Times New Roman" w:hAnsi="Arial Narrow"/>
                <w:color w:val="000000"/>
                <w:sz w:val="16"/>
                <w:szCs w:val="16"/>
                <w:lang w:eastAsia="en-US"/>
              </w:rPr>
              <w:t>2</w:t>
            </w:r>
            <w:r w:rsidR="009B69E8">
              <w:rPr>
                <w:rFonts w:ascii="Arial Narrow" w:eastAsia="Times New Roman" w:hAnsi="Arial Narrow"/>
                <w:color w:val="000000"/>
                <w:sz w:val="16"/>
                <w:szCs w:val="16"/>
                <w:lang w:eastAsia="en-US"/>
              </w:rPr>
              <w:t>.</w:t>
            </w:r>
            <w:r w:rsidRPr="009263F1">
              <w:rPr>
                <w:rFonts w:ascii="Arial Narrow" w:eastAsia="Times New Roman" w:hAnsi="Arial Narrow"/>
                <w:color w:val="000000"/>
                <w:sz w:val="16"/>
                <w:szCs w:val="16"/>
                <w:lang w:eastAsia="en-US"/>
              </w:rPr>
              <w:t xml:space="preserve">978 </w:t>
            </w:r>
          </w:p>
        </w:tc>
        <w:tc>
          <w:tcPr>
            <w:tcW w:w="740" w:type="dxa"/>
            <w:tcBorders>
              <w:top w:val="nil"/>
              <w:left w:val="nil"/>
              <w:bottom w:val="nil"/>
              <w:right w:val="nil"/>
            </w:tcBorders>
            <w:shd w:val="clear" w:color="auto" w:fill="auto"/>
            <w:noWrap/>
            <w:vAlign w:val="center"/>
            <w:hideMark/>
          </w:tcPr>
          <w:p w14:paraId="6E6AC8E4" w14:textId="152A9FC3" w:rsidR="00603256" w:rsidRPr="009263F1" w:rsidRDefault="00603256"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2</w:t>
            </w:r>
            <w:r w:rsidR="009B69E8">
              <w:rPr>
                <w:rFonts w:ascii="Arial Narrow" w:eastAsia="Times New Roman" w:hAnsi="Arial Narrow"/>
                <w:sz w:val="16"/>
                <w:szCs w:val="16"/>
                <w:lang w:eastAsia="en-US"/>
              </w:rPr>
              <w:t>.</w:t>
            </w:r>
            <w:r w:rsidRPr="009263F1">
              <w:rPr>
                <w:rFonts w:ascii="Arial Narrow" w:eastAsia="Times New Roman" w:hAnsi="Arial Narrow"/>
                <w:sz w:val="16"/>
                <w:szCs w:val="16"/>
                <w:lang w:eastAsia="en-US"/>
              </w:rPr>
              <w:t xml:space="preserve">954 </w:t>
            </w:r>
          </w:p>
        </w:tc>
        <w:tc>
          <w:tcPr>
            <w:tcW w:w="740" w:type="dxa"/>
            <w:tcBorders>
              <w:top w:val="nil"/>
              <w:left w:val="nil"/>
              <w:bottom w:val="nil"/>
              <w:right w:val="nil"/>
            </w:tcBorders>
            <w:shd w:val="clear" w:color="auto" w:fill="auto"/>
            <w:noWrap/>
            <w:vAlign w:val="center"/>
            <w:hideMark/>
          </w:tcPr>
          <w:p w14:paraId="6E6AC8E5" w14:textId="128501E8"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331 </w:t>
            </w:r>
          </w:p>
        </w:tc>
        <w:tc>
          <w:tcPr>
            <w:tcW w:w="740" w:type="dxa"/>
            <w:tcBorders>
              <w:top w:val="nil"/>
              <w:left w:val="nil"/>
              <w:bottom w:val="nil"/>
              <w:right w:val="nil"/>
            </w:tcBorders>
            <w:shd w:val="clear" w:color="auto" w:fill="auto"/>
            <w:noWrap/>
            <w:vAlign w:val="center"/>
            <w:hideMark/>
          </w:tcPr>
          <w:p w14:paraId="6E6AC8E6" w14:textId="2CAF54CB"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275 </w:t>
            </w:r>
          </w:p>
        </w:tc>
        <w:tc>
          <w:tcPr>
            <w:tcW w:w="740" w:type="dxa"/>
            <w:tcBorders>
              <w:top w:val="nil"/>
              <w:left w:val="nil"/>
              <w:bottom w:val="nil"/>
              <w:right w:val="nil"/>
            </w:tcBorders>
            <w:shd w:val="clear" w:color="auto" w:fill="auto"/>
            <w:noWrap/>
            <w:vAlign w:val="center"/>
            <w:hideMark/>
          </w:tcPr>
          <w:p w14:paraId="6E6AC8E7" w14:textId="269F56F5"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517 </w:t>
            </w:r>
          </w:p>
        </w:tc>
        <w:tc>
          <w:tcPr>
            <w:tcW w:w="740" w:type="dxa"/>
            <w:tcBorders>
              <w:top w:val="nil"/>
              <w:left w:val="nil"/>
              <w:bottom w:val="nil"/>
              <w:right w:val="nil"/>
            </w:tcBorders>
            <w:shd w:val="clear" w:color="auto" w:fill="auto"/>
            <w:noWrap/>
            <w:vAlign w:val="center"/>
            <w:hideMark/>
          </w:tcPr>
          <w:p w14:paraId="6E6AC8E8" w14:textId="2FE96157"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239 </w:t>
            </w:r>
          </w:p>
        </w:tc>
        <w:tc>
          <w:tcPr>
            <w:tcW w:w="740" w:type="dxa"/>
            <w:tcBorders>
              <w:top w:val="nil"/>
              <w:left w:val="nil"/>
              <w:bottom w:val="nil"/>
              <w:right w:val="nil"/>
            </w:tcBorders>
            <w:shd w:val="clear" w:color="auto" w:fill="auto"/>
            <w:noWrap/>
            <w:vAlign w:val="center"/>
            <w:hideMark/>
          </w:tcPr>
          <w:p w14:paraId="6E6AC8E9" w14:textId="684993E4"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586 </w:t>
            </w:r>
          </w:p>
        </w:tc>
        <w:tc>
          <w:tcPr>
            <w:tcW w:w="740" w:type="dxa"/>
            <w:tcBorders>
              <w:top w:val="nil"/>
              <w:left w:val="nil"/>
              <w:bottom w:val="nil"/>
              <w:right w:val="nil"/>
            </w:tcBorders>
            <w:shd w:val="clear" w:color="auto" w:fill="auto"/>
            <w:noWrap/>
            <w:vAlign w:val="center"/>
            <w:hideMark/>
          </w:tcPr>
          <w:p w14:paraId="6E6AC8EA" w14:textId="71DDEB86"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355 </w:t>
            </w:r>
          </w:p>
        </w:tc>
        <w:tc>
          <w:tcPr>
            <w:tcW w:w="740" w:type="dxa"/>
            <w:tcBorders>
              <w:top w:val="nil"/>
              <w:left w:val="nil"/>
              <w:bottom w:val="nil"/>
              <w:right w:val="nil"/>
            </w:tcBorders>
            <w:shd w:val="clear" w:color="auto" w:fill="auto"/>
            <w:noWrap/>
            <w:vAlign w:val="center"/>
            <w:hideMark/>
          </w:tcPr>
          <w:p w14:paraId="6E6AC8EB" w14:textId="16B0DD37"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500 </w:t>
            </w:r>
          </w:p>
        </w:tc>
        <w:tc>
          <w:tcPr>
            <w:tcW w:w="740" w:type="dxa"/>
            <w:tcBorders>
              <w:top w:val="nil"/>
              <w:left w:val="nil"/>
              <w:bottom w:val="nil"/>
              <w:right w:val="nil"/>
            </w:tcBorders>
            <w:shd w:val="clear" w:color="auto" w:fill="auto"/>
            <w:noWrap/>
            <w:vAlign w:val="center"/>
            <w:hideMark/>
          </w:tcPr>
          <w:p w14:paraId="6E6AC8EC" w14:textId="4A229B5E" w:rsidR="00603256" w:rsidRPr="009263F1" w:rsidRDefault="009B69E8" w:rsidP="0016406E">
            <w:pPr>
              <w:jc w:val="right"/>
              <w:rPr>
                <w:rFonts w:ascii="Arial Narrow" w:eastAsia="Times New Roman" w:hAnsi="Arial Narrow"/>
                <w:sz w:val="16"/>
                <w:szCs w:val="16"/>
                <w:lang w:eastAsia="en-US"/>
              </w:rPr>
            </w:pPr>
            <w:r w:rsidRPr="009263F1">
              <w:rPr>
                <w:rFonts w:ascii="Arial Narrow" w:eastAsia="Times New Roman" w:hAnsi="Arial Narrow"/>
                <w:sz w:val="16"/>
                <w:szCs w:val="16"/>
                <w:lang w:eastAsia="en-US"/>
              </w:rPr>
              <w:t>3</w:t>
            </w:r>
            <w:r>
              <w:rPr>
                <w:rFonts w:ascii="Arial Narrow" w:eastAsia="Times New Roman" w:hAnsi="Arial Narrow"/>
                <w:sz w:val="16"/>
                <w:szCs w:val="16"/>
                <w:lang w:eastAsia="en-US"/>
              </w:rPr>
              <w:t>.</w:t>
            </w:r>
            <w:r w:rsidR="00603256" w:rsidRPr="009263F1">
              <w:rPr>
                <w:rFonts w:ascii="Arial Narrow" w:eastAsia="Times New Roman" w:hAnsi="Arial Narrow"/>
                <w:sz w:val="16"/>
                <w:szCs w:val="16"/>
                <w:lang w:eastAsia="en-US"/>
              </w:rPr>
              <w:t xml:space="preserve">267 </w:t>
            </w:r>
          </w:p>
        </w:tc>
      </w:tr>
      <w:tr w:rsidR="00603256" w:rsidRPr="009263F1" w14:paraId="6E6AC8FA" w14:textId="77777777" w:rsidTr="00603256">
        <w:trPr>
          <w:trHeight w:val="300"/>
          <w:jc w:val="center"/>
        </w:trPr>
        <w:tc>
          <w:tcPr>
            <w:tcW w:w="1480" w:type="dxa"/>
            <w:tcBorders>
              <w:top w:val="single" w:sz="4" w:space="0" w:color="C7CFD8"/>
              <w:left w:val="nil"/>
              <w:bottom w:val="single" w:sz="12" w:space="0" w:color="C7CFD8"/>
              <w:right w:val="nil"/>
            </w:tcBorders>
            <w:shd w:val="clear" w:color="auto" w:fill="auto"/>
            <w:noWrap/>
            <w:vAlign w:val="center"/>
            <w:hideMark/>
          </w:tcPr>
          <w:p w14:paraId="6E6AC8EE" w14:textId="472EFAE6" w:rsidR="00603256" w:rsidRPr="009263F1" w:rsidRDefault="00B60D10" w:rsidP="009E12C9">
            <w:pPr>
              <w:jc w:val="left"/>
              <w:rPr>
                <w:rFonts w:ascii="Arial Narrow" w:eastAsia="Times New Roman" w:hAnsi="Arial Narrow"/>
                <w:b/>
                <w:bCs/>
                <w:sz w:val="16"/>
                <w:szCs w:val="16"/>
                <w:lang w:eastAsia="en-US"/>
              </w:rPr>
            </w:pPr>
            <w:r>
              <w:rPr>
                <w:rFonts w:ascii="Arial Narrow" w:eastAsia="Times New Roman" w:hAnsi="Arial Narrow"/>
                <w:b/>
                <w:bCs/>
                <w:sz w:val="16"/>
                <w:szCs w:val="16"/>
                <w:lang w:eastAsia="en-US"/>
              </w:rPr>
              <w:t>Haushaltsergebnis</w:t>
            </w:r>
          </w:p>
        </w:tc>
        <w:tc>
          <w:tcPr>
            <w:tcW w:w="740" w:type="dxa"/>
            <w:tcBorders>
              <w:top w:val="single" w:sz="4" w:space="0" w:color="C7CFD8"/>
              <w:left w:val="nil"/>
              <w:bottom w:val="single" w:sz="12" w:space="0" w:color="C7CFD8"/>
              <w:right w:val="nil"/>
            </w:tcBorders>
            <w:shd w:val="clear" w:color="auto" w:fill="auto"/>
            <w:noWrap/>
            <w:vAlign w:val="center"/>
            <w:hideMark/>
          </w:tcPr>
          <w:p w14:paraId="6E6AC8EF"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(89)</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0"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511 </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1"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434 </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2"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72 </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3"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109 </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4"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(109)</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5"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192 </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6"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(166)</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7"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67 </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8"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9 </w:t>
            </w:r>
          </w:p>
        </w:tc>
        <w:tc>
          <w:tcPr>
            <w:tcW w:w="740" w:type="dxa"/>
            <w:tcBorders>
              <w:top w:val="single" w:sz="4" w:space="0" w:color="C7CFD8"/>
              <w:left w:val="nil"/>
              <w:bottom w:val="single" w:sz="12" w:space="0" w:color="C7CFD8"/>
              <w:right w:val="nil"/>
            </w:tcBorders>
            <w:shd w:val="clear" w:color="auto" w:fill="auto"/>
            <w:noWrap/>
            <w:vAlign w:val="center"/>
            <w:hideMark/>
          </w:tcPr>
          <w:p w14:paraId="6E6AC8F9" w14:textId="77777777" w:rsidR="00603256" w:rsidRPr="009263F1" w:rsidRDefault="00603256" w:rsidP="0016406E">
            <w:pPr>
              <w:jc w:val="right"/>
              <w:rPr>
                <w:rFonts w:ascii="Arial Narrow" w:eastAsia="Times New Roman" w:hAnsi="Arial Narrow"/>
                <w:b/>
                <w:bCs/>
                <w:sz w:val="16"/>
                <w:szCs w:val="16"/>
                <w:lang w:eastAsia="en-US"/>
              </w:rPr>
            </w:pPr>
            <w:r w:rsidRPr="009263F1">
              <w:rPr>
                <w:rFonts w:ascii="Arial Narrow" w:eastAsia="Times New Roman" w:hAnsi="Arial Narrow"/>
                <w:b/>
                <w:bCs/>
                <w:sz w:val="16"/>
                <w:szCs w:val="16"/>
                <w:lang w:eastAsia="en-US"/>
              </w:rPr>
              <w:t xml:space="preserve">332 </w:t>
            </w:r>
          </w:p>
        </w:tc>
      </w:tr>
    </w:tbl>
    <w:p w14:paraId="6E6AC8FB" w14:textId="77777777" w:rsidR="00B6109A" w:rsidRPr="009263F1" w:rsidRDefault="00B6109A" w:rsidP="0016406E">
      <w:pPr>
        <w:jc w:val="center"/>
        <w:rPr>
          <w:rFonts w:eastAsiaTheme="minorHAnsi"/>
        </w:rPr>
      </w:pPr>
    </w:p>
    <w:p w14:paraId="6E6AC8FC" w14:textId="77777777" w:rsidR="00B6109A" w:rsidRPr="009263F1" w:rsidRDefault="00B6109A" w:rsidP="0016406E">
      <w:pPr>
        <w:jc w:val="center"/>
        <w:rPr>
          <w:rFonts w:eastAsiaTheme="minorHAnsi"/>
        </w:rPr>
      </w:pPr>
    </w:p>
    <w:p w14:paraId="6E6AC8FD" w14:textId="77777777" w:rsidR="00B6109A" w:rsidRPr="009263F1" w:rsidRDefault="00B6109A" w:rsidP="0016406E">
      <w:pPr>
        <w:jc w:val="center"/>
        <w:rPr>
          <w:rFonts w:eastAsiaTheme="minorHAnsi"/>
        </w:rPr>
      </w:pPr>
    </w:p>
    <w:p w14:paraId="6E6AC8FE" w14:textId="298CD5EB" w:rsidR="00B6109A" w:rsidRPr="009263F1" w:rsidRDefault="00EC59F5" w:rsidP="0016406E">
      <w:pPr>
        <w:autoSpaceDE w:val="0"/>
        <w:autoSpaceDN w:val="0"/>
        <w:adjustRightInd w:val="0"/>
        <w:jc w:val="center"/>
        <w:rPr>
          <w:b/>
          <w:color w:val="155F1A"/>
          <w:sz w:val="18"/>
          <w:szCs w:val="18"/>
        </w:rPr>
      </w:pPr>
      <w:r>
        <w:rPr>
          <w:b/>
          <w:color w:val="155F1A"/>
          <w:sz w:val="18"/>
          <w:szCs w:val="18"/>
        </w:rPr>
        <w:t>Graphik</w:t>
      </w:r>
      <w:r w:rsidR="00B6109A" w:rsidRPr="009263F1">
        <w:rPr>
          <w:b/>
          <w:color w:val="155F1A"/>
          <w:sz w:val="18"/>
          <w:szCs w:val="18"/>
        </w:rPr>
        <w:t xml:space="preserve"> 3. </w:t>
      </w:r>
      <w:r w:rsidR="00DB41C5" w:rsidRPr="00DB41C5">
        <w:rPr>
          <w:b/>
          <w:color w:val="155F1A"/>
          <w:sz w:val="18"/>
          <w:szCs w:val="18"/>
        </w:rPr>
        <w:t xml:space="preserve">Entwicklung </w:t>
      </w:r>
      <w:r w:rsidR="00693026">
        <w:rPr>
          <w:b/>
          <w:color w:val="155F1A"/>
          <w:sz w:val="18"/>
          <w:szCs w:val="18"/>
        </w:rPr>
        <w:t>der</w:t>
      </w:r>
      <w:r w:rsidR="00DB41C5" w:rsidRPr="00DB41C5">
        <w:rPr>
          <w:b/>
          <w:color w:val="155F1A"/>
          <w:sz w:val="18"/>
          <w:szCs w:val="18"/>
        </w:rPr>
        <w:t xml:space="preserve"> Einnahmen und Ausgaben 2010-2020</w:t>
      </w:r>
    </w:p>
    <w:p w14:paraId="6E6AC900" w14:textId="2512104E" w:rsidR="00B6109A" w:rsidRPr="009263F1" w:rsidRDefault="00B6109A" w:rsidP="0016406E">
      <w:pPr>
        <w:tabs>
          <w:tab w:val="left" w:pos="2470"/>
        </w:tabs>
        <w:rPr>
          <w:rFonts w:eastAsiaTheme="minorHAnsi"/>
        </w:rPr>
      </w:pPr>
    </w:p>
    <w:p w14:paraId="6E6AC901" w14:textId="741A467E" w:rsidR="00B6109A" w:rsidRPr="009263F1" w:rsidRDefault="00C66C56" w:rsidP="0016406E">
      <w:pPr>
        <w:jc w:val="center"/>
        <w:rPr>
          <w:rFonts w:eastAsiaTheme="minorHAnsi"/>
        </w:rPr>
      </w:pPr>
      <w:r>
        <w:rPr>
          <w:noProof/>
          <w:lang w:val="en-US" w:eastAsia="en-US"/>
        </w:rPr>
        <w:drawing>
          <wp:inline distT="0" distB="0" distL="0" distR="0" wp14:anchorId="2F0F4317" wp14:editId="19090197">
            <wp:extent cx="4452094" cy="2318799"/>
            <wp:effectExtent l="0" t="0" r="5715" b="571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0246" cy="2349086"/>
                    </a:xfrm>
                    <a:prstGeom prst="rect">
                      <a:avLst/>
                    </a:prstGeom>
                  </pic:spPr>
                </pic:pic>
              </a:graphicData>
            </a:graphic>
          </wp:inline>
        </w:drawing>
      </w:r>
    </w:p>
    <w:p w14:paraId="0A1BDDB0" w14:textId="77777777" w:rsidR="00A47730" w:rsidRDefault="00A47730" w:rsidP="0016406E">
      <w:pPr>
        <w:pStyle w:val="Heading3"/>
        <w:rPr>
          <w:rFonts w:eastAsia="SimSun"/>
          <w:b/>
          <w:bCs w:val="0"/>
          <w:iCs w:val="0"/>
          <w:color w:val="26724C" w:themeColor="accent1" w:themeShade="BF"/>
          <w:sz w:val="22"/>
          <w:szCs w:val="20"/>
          <w:lang w:eastAsia="zh-CN"/>
        </w:rPr>
      </w:pPr>
    </w:p>
    <w:p w14:paraId="098BC366" w14:textId="77777777" w:rsidR="00414AC0" w:rsidRDefault="00414AC0">
      <w:pPr>
        <w:jc w:val="left"/>
        <w:rPr>
          <w:b/>
          <w:color w:val="26724C" w:themeColor="accent1" w:themeShade="BF"/>
          <w:sz w:val="22"/>
        </w:rPr>
      </w:pPr>
      <w:r>
        <w:rPr>
          <w:b/>
          <w:bCs/>
          <w:iCs/>
          <w:color w:val="26724C" w:themeColor="accent1" w:themeShade="BF"/>
          <w:sz w:val="22"/>
        </w:rPr>
        <w:br w:type="page"/>
      </w:r>
    </w:p>
    <w:p w14:paraId="6E6AC903" w14:textId="1D596531" w:rsidR="00B6109A" w:rsidRPr="009263F1" w:rsidRDefault="004521FE" w:rsidP="0016406E">
      <w:pPr>
        <w:pStyle w:val="Heading3"/>
        <w:rPr>
          <w:rFonts w:eastAsia="SimSun"/>
          <w:b/>
          <w:bCs w:val="0"/>
          <w:iCs w:val="0"/>
          <w:color w:val="26724C" w:themeColor="accent1" w:themeShade="BF"/>
          <w:sz w:val="22"/>
          <w:szCs w:val="20"/>
          <w:lang w:eastAsia="zh-CN"/>
        </w:rPr>
      </w:pPr>
      <w:r>
        <w:rPr>
          <w:rFonts w:eastAsia="SimSun"/>
          <w:b/>
          <w:bCs w:val="0"/>
          <w:iCs w:val="0"/>
          <w:color w:val="26724C" w:themeColor="accent1" w:themeShade="BF"/>
          <w:sz w:val="22"/>
          <w:szCs w:val="20"/>
          <w:lang w:eastAsia="zh-CN"/>
        </w:rPr>
        <w:lastRenderedPageBreak/>
        <w:t>Treuhandgelder</w:t>
      </w:r>
      <w:r w:rsidR="00DB0564" w:rsidRPr="00DB0564">
        <w:rPr>
          <w:rFonts w:eastAsia="SimSun"/>
          <w:b/>
          <w:bCs w:val="0"/>
          <w:iCs w:val="0"/>
          <w:color w:val="26724C" w:themeColor="accent1" w:themeShade="BF"/>
          <w:sz w:val="22"/>
          <w:szCs w:val="20"/>
          <w:lang w:eastAsia="zh-CN"/>
        </w:rPr>
        <w:t xml:space="preserve"> (außer</w:t>
      </w:r>
      <w:r w:rsidR="00DB0564">
        <w:rPr>
          <w:rFonts w:eastAsia="SimSun"/>
          <w:b/>
          <w:bCs w:val="0"/>
          <w:iCs w:val="0"/>
          <w:color w:val="26724C" w:themeColor="accent1" w:themeShade="BF"/>
          <w:sz w:val="22"/>
          <w:szCs w:val="20"/>
          <w:lang w:eastAsia="zh-CN"/>
        </w:rPr>
        <w:t>etatmäßige</w:t>
      </w:r>
      <w:r w:rsidR="00DB0564" w:rsidRPr="00DB0564">
        <w:rPr>
          <w:rFonts w:eastAsia="SimSun"/>
          <w:b/>
          <w:bCs w:val="0"/>
          <w:iCs w:val="0"/>
          <w:color w:val="26724C" w:themeColor="accent1" w:themeShade="BF"/>
          <w:sz w:val="22"/>
          <w:szCs w:val="20"/>
          <w:lang w:eastAsia="zh-CN"/>
        </w:rPr>
        <w:t xml:space="preserve"> Mittel</w:t>
      </w:r>
      <w:r w:rsidR="00B6109A" w:rsidRPr="009263F1">
        <w:rPr>
          <w:rFonts w:eastAsia="SimSun"/>
          <w:b/>
          <w:bCs w:val="0"/>
          <w:iCs w:val="0"/>
          <w:color w:val="26724C" w:themeColor="accent1" w:themeShade="BF"/>
          <w:sz w:val="22"/>
          <w:szCs w:val="20"/>
          <w:lang w:eastAsia="zh-CN"/>
        </w:rPr>
        <w:t>)</w:t>
      </w:r>
    </w:p>
    <w:p w14:paraId="6E6AC904" w14:textId="208837EF" w:rsidR="00B6109A" w:rsidRPr="009263F1" w:rsidRDefault="00DB0564" w:rsidP="0016406E">
      <w:pPr>
        <w:rPr>
          <w:rFonts w:eastAsiaTheme="minorHAnsi"/>
        </w:rPr>
      </w:pPr>
      <w:r w:rsidRPr="00DB0564">
        <w:t xml:space="preserve">Die Gesamtentwicklung der tatsächlichen Einnahmen </w:t>
      </w:r>
      <w:r w:rsidR="003A0CDF">
        <w:t>aus den</w:t>
      </w:r>
      <w:r w:rsidR="003A0CDF" w:rsidRPr="00DB0564">
        <w:t xml:space="preserve"> </w:t>
      </w:r>
      <w:r w:rsidR="004521FE">
        <w:t>Treuhandgelder</w:t>
      </w:r>
      <w:r w:rsidR="003A0CDF">
        <w:t>n</w:t>
      </w:r>
      <w:r w:rsidRPr="00DB0564">
        <w:t xml:space="preserve"> für den Zeitraum von 2010 bis 2020 ist </w:t>
      </w:r>
      <w:r w:rsidR="007E49F5">
        <w:t xml:space="preserve">nachstehend </w:t>
      </w:r>
      <w:r w:rsidRPr="00DB0564">
        <w:t xml:space="preserve">in </w:t>
      </w:r>
      <w:r w:rsidRPr="00EA5F1D">
        <w:t>Tabelle 8</w:t>
      </w:r>
      <w:r w:rsidR="0049028D">
        <w:t xml:space="preserve"> </w:t>
      </w:r>
      <w:r w:rsidRPr="00DB0564">
        <w:t>dargestellt</w:t>
      </w:r>
      <w:r w:rsidR="00B6109A" w:rsidRPr="009263F1">
        <w:t>.</w:t>
      </w:r>
    </w:p>
    <w:p w14:paraId="6E6AC905" w14:textId="77777777" w:rsidR="00B6109A" w:rsidRPr="009263F1" w:rsidRDefault="00B6109A" w:rsidP="0016406E">
      <w:pPr>
        <w:rPr>
          <w:lang w:eastAsia="en-US"/>
        </w:rPr>
      </w:pPr>
    </w:p>
    <w:p w14:paraId="6E6AC906" w14:textId="77777777" w:rsidR="00B6109A" w:rsidRPr="009263F1" w:rsidRDefault="00B6109A" w:rsidP="0016406E">
      <w:pPr>
        <w:rPr>
          <w:lang w:eastAsia="en-US"/>
        </w:rPr>
      </w:pPr>
    </w:p>
    <w:p w14:paraId="6E6AC908" w14:textId="0F6A8AA6" w:rsidR="00B6109A" w:rsidRPr="00103240" w:rsidRDefault="003D5EFB" w:rsidP="00103240">
      <w:pPr>
        <w:jc w:val="center"/>
        <w:rPr>
          <w:rFonts w:eastAsia="Times New Roman"/>
          <w:b/>
          <w:bCs/>
          <w:color w:val="155F1A"/>
          <w:sz w:val="18"/>
          <w:szCs w:val="18"/>
        </w:rPr>
      </w:pPr>
      <w:r>
        <w:rPr>
          <w:rFonts w:eastAsia="Times New Roman"/>
          <w:b/>
          <w:bCs/>
          <w:color w:val="155F1A"/>
          <w:sz w:val="18"/>
          <w:szCs w:val="18"/>
        </w:rPr>
        <w:t>Tabelle</w:t>
      </w:r>
      <w:r w:rsidR="00B6109A" w:rsidRPr="009263F1">
        <w:rPr>
          <w:rFonts w:eastAsia="Times New Roman"/>
          <w:b/>
          <w:bCs/>
          <w:color w:val="155F1A"/>
          <w:sz w:val="18"/>
          <w:szCs w:val="18"/>
        </w:rPr>
        <w:t xml:space="preserve"> 8. </w:t>
      </w:r>
      <w:r w:rsidR="00D3003A" w:rsidRPr="00D3003A">
        <w:rPr>
          <w:rFonts w:eastAsia="Times New Roman"/>
          <w:b/>
          <w:bCs/>
          <w:color w:val="155F1A"/>
          <w:sz w:val="18"/>
          <w:szCs w:val="18"/>
        </w:rPr>
        <w:t xml:space="preserve">Entwicklung der </w:t>
      </w:r>
      <w:r w:rsidR="004521FE">
        <w:rPr>
          <w:rFonts w:eastAsia="Times New Roman"/>
          <w:b/>
          <w:bCs/>
          <w:color w:val="155F1A"/>
          <w:sz w:val="18"/>
          <w:szCs w:val="18"/>
        </w:rPr>
        <w:t>Treuhandgelder</w:t>
      </w:r>
      <w:r w:rsidR="00D3003A" w:rsidRPr="00D3003A">
        <w:rPr>
          <w:rFonts w:eastAsia="Times New Roman"/>
          <w:b/>
          <w:bCs/>
          <w:color w:val="155F1A"/>
          <w:sz w:val="18"/>
          <w:szCs w:val="18"/>
        </w:rPr>
        <w:t xml:space="preserve"> </w:t>
      </w:r>
      <w:r w:rsidR="00B6109A" w:rsidRPr="009263F1">
        <w:rPr>
          <w:rFonts w:eastAsia="Times New Roman"/>
          <w:b/>
          <w:bCs/>
          <w:color w:val="155F1A"/>
          <w:sz w:val="18"/>
          <w:szCs w:val="18"/>
        </w:rPr>
        <w:t>2010</w:t>
      </w:r>
      <w:r w:rsidR="00DB41C5">
        <w:rPr>
          <w:rFonts w:eastAsia="Times New Roman"/>
          <w:b/>
          <w:bCs/>
          <w:color w:val="155F1A"/>
          <w:sz w:val="18"/>
          <w:szCs w:val="18"/>
        </w:rPr>
        <w:t>-</w:t>
      </w:r>
      <w:r w:rsidR="00B6109A" w:rsidRPr="009263F1">
        <w:rPr>
          <w:rFonts w:eastAsia="Times New Roman"/>
          <w:b/>
          <w:bCs/>
          <w:color w:val="155F1A"/>
          <w:sz w:val="18"/>
          <w:szCs w:val="18"/>
        </w:rPr>
        <w:t>2020</w:t>
      </w:r>
    </w:p>
    <w:p w14:paraId="6E6AC90A" w14:textId="02F86A56" w:rsidR="00B6109A" w:rsidRPr="009263F1" w:rsidRDefault="00864CE4" w:rsidP="0016406E">
      <w:pPr>
        <w:jc w:val="center"/>
        <w:rPr>
          <w:rFonts w:eastAsiaTheme="minorHAnsi"/>
        </w:rPr>
      </w:pPr>
      <w:r>
        <w:rPr>
          <w:noProof/>
          <w:lang w:val="en-US" w:eastAsia="en-US"/>
        </w:rPr>
        <w:drawing>
          <wp:inline distT="0" distB="0" distL="0" distR="0" wp14:anchorId="0F140BC2" wp14:editId="422484BF">
            <wp:extent cx="6232084" cy="2939211"/>
            <wp:effectExtent l="0" t="0" r="0" b="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38965" cy="2942456"/>
                    </a:xfrm>
                    <a:prstGeom prst="rect">
                      <a:avLst/>
                    </a:prstGeom>
                  </pic:spPr>
                </pic:pic>
              </a:graphicData>
            </a:graphic>
          </wp:inline>
        </w:drawing>
      </w:r>
    </w:p>
    <w:p w14:paraId="6E6AC90B" w14:textId="77777777" w:rsidR="00B6109A" w:rsidRPr="009263F1" w:rsidRDefault="00B6109A" w:rsidP="0016406E">
      <w:pPr>
        <w:pStyle w:val="ListParagraph"/>
        <w:ind w:left="0"/>
      </w:pPr>
    </w:p>
    <w:p w14:paraId="6E6AC90C" w14:textId="77777777" w:rsidR="00A515E2" w:rsidRPr="009263F1" w:rsidRDefault="00A515E2" w:rsidP="0016406E">
      <w:pPr>
        <w:pStyle w:val="ListParagraph"/>
        <w:ind w:left="0"/>
      </w:pPr>
    </w:p>
    <w:p w14:paraId="6E6AC90D" w14:textId="3D82935C" w:rsidR="00A515E2" w:rsidRPr="009263F1" w:rsidRDefault="00A515E2" w:rsidP="0016406E">
      <w:pPr>
        <w:pStyle w:val="Heading1"/>
        <w:spacing w:line="240" w:lineRule="auto"/>
      </w:pPr>
      <w:bookmarkStart w:id="15" w:name="_Toc80365150"/>
      <w:bookmarkStart w:id="16" w:name="_Toc83935264"/>
      <w:bookmarkStart w:id="17" w:name="_Toc86262165"/>
      <w:r w:rsidRPr="007417F5">
        <w:lastRenderedPageBreak/>
        <w:t>II.</w:t>
      </w:r>
      <w:r w:rsidRPr="009263F1">
        <w:tab/>
      </w:r>
      <w:bookmarkEnd w:id="15"/>
      <w:bookmarkEnd w:id="16"/>
      <w:r w:rsidR="003A574F">
        <w:t>DURCHFÜHRUNG DES PROGRAMMS</w:t>
      </w:r>
      <w:bookmarkEnd w:id="17"/>
    </w:p>
    <w:p w14:paraId="6E6AC90E" w14:textId="1DB00642" w:rsidR="00A515E2" w:rsidRPr="009263F1" w:rsidRDefault="004D235E" w:rsidP="0016406E">
      <w:pPr>
        <w:pStyle w:val="Heading2"/>
        <w:ind w:left="3686" w:hanging="3686"/>
        <w:rPr>
          <w:lang w:val="de-DE"/>
        </w:rPr>
      </w:pPr>
      <w:bookmarkStart w:id="18" w:name="_Toc524595646"/>
      <w:bookmarkStart w:id="19" w:name="_Toc80365151"/>
      <w:bookmarkStart w:id="20" w:name="_Toc83935265"/>
      <w:bookmarkStart w:id="21" w:name="_Toc86262166"/>
      <w:r>
        <w:rPr>
          <w:lang w:val="de-DE"/>
        </w:rPr>
        <w:t>UNTERPROGRAMM</w:t>
      </w:r>
      <w:r w:rsidR="00A515E2" w:rsidRPr="009263F1">
        <w:rPr>
          <w:lang w:val="de-DE"/>
        </w:rPr>
        <w:t xml:space="preserve"> UV.1:</w:t>
      </w:r>
      <w:r w:rsidR="00A515E2" w:rsidRPr="009263F1">
        <w:rPr>
          <w:lang w:val="de-DE"/>
        </w:rPr>
        <w:tab/>
      </w:r>
      <w:r w:rsidR="00C773F7">
        <w:rPr>
          <w:lang w:val="de-DE"/>
        </w:rPr>
        <w:t>Allgemeine Sortenschutzpolitik</w:t>
      </w:r>
      <w:bookmarkEnd w:id="18"/>
      <w:bookmarkEnd w:id="19"/>
      <w:bookmarkEnd w:id="20"/>
      <w:bookmarkEnd w:id="21"/>
    </w:p>
    <w:p w14:paraId="6E6AC90F" w14:textId="6E2D5BD1" w:rsidR="00B40A40" w:rsidRPr="009263F1" w:rsidRDefault="00EE0820" w:rsidP="0016406E">
      <w:pPr>
        <w:pStyle w:val="Heading3"/>
      </w:pPr>
      <w:r>
        <w:t>Ziele</w:t>
      </w:r>
      <w:r w:rsidR="00B40A40" w:rsidRPr="009263F1">
        <w:t>:</w:t>
      </w:r>
    </w:p>
    <w:p w14:paraId="6E6AC910" w14:textId="02F414C2" w:rsidR="00B40A40" w:rsidRPr="00023992" w:rsidRDefault="008C044B" w:rsidP="0016406E">
      <w:pPr>
        <w:autoSpaceDE w:val="0"/>
        <w:autoSpaceDN w:val="0"/>
        <w:adjustRightInd w:val="0"/>
        <w:ind w:left="567" w:hanging="567"/>
        <w:jc w:val="left"/>
        <w:rPr>
          <w:rFonts w:asciiTheme="minorHAnsi" w:eastAsia="Times New Roman" w:hAnsiTheme="minorHAnsi" w:cstheme="minorHAnsi"/>
          <w:sz w:val="19"/>
          <w:szCs w:val="19"/>
          <w:lang w:eastAsia="en-US"/>
        </w:rPr>
      </w:pPr>
      <w:r w:rsidRPr="00023992">
        <w:rPr>
          <w:rFonts w:asciiTheme="minorHAnsi" w:eastAsia="Times New Roman" w:hAnsiTheme="minorHAnsi" w:cstheme="minorHAnsi"/>
          <w:sz w:val="19"/>
          <w:szCs w:val="19"/>
          <w:lang w:eastAsia="en-US"/>
        </w:rPr>
        <w:t>a)</w:t>
      </w:r>
      <w:r w:rsidRPr="00023992">
        <w:rPr>
          <w:rFonts w:asciiTheme="minorHAnsi" w:eastAsia="Times New Roman" w:hAnsiTheme="minorHAnsi" w:cstheme="minorHAnsi"/>
          <w:sz w:val="19"/>
          <w:szCs w:val="19"/>
          <w:lang w:eastAsia="en-US"/>
        </w:rPr>
        <w:tab/>
      </w:r>
      <w:r w:rsidR="00607AEB" w:rsidRPr="00023992">
        <w:rPr>
          <w:rFonts w:asciiTheme="minorHAnsi" w:eastAsia="Times New Roman" w:hAnsiTheme="minorHAnsi" w:cstheme="minorHAnsi"/>
          <w:sz w:val="19"/>
          <w:szCs w:val="19"/>
          <w:lang w:eastAsia="en-US"/>
        </w:rPr>
        <w:t>Wahrung und Verbesserung der Wirksamkeit des UPOV-Systems</w:t>
      </w:r>
      <w:r w:rsidR="00B40A40" w:rsidRPr="00023992">
        <w:rPr>
          <w:rFonts w:asciiTheme="minorHAnsi" w:eastAsia="Times New Roman" w:hAnsiTheme="minorHAnsi" w:cstheme="minorHAnsi"/>
          <w:sz w:val="19"/>
          <w:szCs w:val="19"/>
          <w:lang w:eastAsia="en-US"/>
        </w:rPr>
        <w:t>.</w:t>
      </w:r>
    </w:p>
    <w:p w14:paraId="6E6AC911" w14:textId="555C0A43" w:rsidR="00B40A40" w:rsidRPr="00023992" w:rsidRDefault="008C044B" w:rsidP="0016406E">
      <w:pPr>
        <w:autoSpaceDE w:val="0"/>
        <w:autoSpaceDN w:val="0"/>
        <w:adjustRightInd w:val="0"/>
        <w:ind w:left="567" w:hanging="567"/>
        <w:jc w:val="left"/>
        <w:rPr>
          <w:rFonts w:asciiTheme="minorHAnsi" w:eastAsia="Times New Roman" w:hAnsiTheme="minorHAnsi" w:cstheme="minorHAnsi"/>
          <w:sz w:val="19"/>
          <w:szCs w:val="19"/>
          <w:lang w:eastAsia="en-US"/>
        </w:rPr>
      </w:pPr>
      <w:r w:rsidRPr="00023992">
        <w:rPr>
          <w:rFonts w:asciiTheme="minorHAnsi" w:eastAsia="Times New Roman" w:hAnsiTheme="minorHAnsi" w:cstheme="minorHAnsi"/>
          <w:sz w:val="19"/>
          <w:szCs w:val="19"/>
          <w:lang w:eastAsia="en-US"/>
        </w:rPr>
        <w:t>b)</w:t>
      </w:r>
      <w:r w:rsidRPr="00023992">
        <w:rPr>
          <w:rFonts w:asciiTheme="minorHAnsi" w:eastAsia="Times New Roman" w:hAnsiTheme="minorHAnsi" w:cstheme="minorHAnsi"/>
          <w:sz w:val="19"/>
          <w:szCs w:val="19"/>
          <w:lang w:eastAsia="en-US"/>
        </w:rPr>
        <w:tab/>
      </w:r>
      <w:r w:rsidR="00607AEB" w:rsidRPr="00023992">
        <w:rPr>
          <w:rFonts w:asciiTheme="minorHAnsi" w:eastAsia="Times New Roman" w:hAnsiTheme="minorHAnsi" w:cstheme="minorHAnsi"/>
          <w:sz w:val="19"/>
          <w:szCs w:val="19"/>
          <w:lang w:eastAsia="en-US"/>
        </w:rPr>
        <w:t xml:space="preserve">Bereitstellung und Entwicklung der rechtlichen, administrativen und technischen Grundlage für die internationale Zusammenarbeit auf dem Gebiet des Sortenschutzes </w:t>
      </w:r>
      <w:r w:rsidR="000154F5">
        <w:rPr>
          <w:rFonts w:asciiTheme="minorHAnsi" w:eastAsia="Times New Roman" w:hAnsiTheme="minorHAnsi" w:cstheme="minorHAnsi"/>
          <w:sz w:val="19"/>
          <w:szCs w:val="19"/>
          <w:lang w:eastAsia="en-US"/>
        </w:rPr>
        <w:t>gemäß dem UPOV-Übereinkommen</w:t>
      </w:r>
      <w:r w:rsidR="00B40A40" w:rsidRPr="00023992">
        <w:rPr>
          <w:rFonts w:asciiTheme="minorHAnsi" w:eastAsia="Times New Roman" w:hAnsiTheme="minorHAnsi" w:cstheme="minorHAnsi"/>
          <w:sz w:val="19"/>
          <w:szCs w:val="19"/>
          <w:lang w:eastAsia="en-US"/>
        </w:rPr>
        <w:t>.</w:t>
      </w:r>
    </w:p>
    <w:p w14:paraId="6E6AC912" w14:textId="77777777" w:rsidR="00B40A40" w:rsidRPr="009263F1" w:rsidRDefault="00B40A40" w:rsidP="0016406E"/>
    <w:p w14:paraId="6E6AC913" w14:textId="77777777" w:rsidR="008C044B" w:rsidRPr="009263F1" w:rsidRDefault="008C044B" w:rsidP="0016406E"/>
    <w:p w14:paraId="6E6AC914" w14:textId="1FF238F8" w:rsidR="00B40A40" w:rsidRPr="009263F1" w:rsidRDefault="00D56CF3" w:rsidP="0016406E">
      <w:pPr>
        <w:pStyle w:val="Heading3"/>
        <w:rPr>
          <w:sz w:val="26"/>
        </w:rPr>
      </w:pPr>
      <w:bookmarkStart w:id="22" w:name="_Toc524595648"/>
      <w:r>
        <w:t>Plane</w:t>
      </w:r>
      <w:r w:rsidR="00934A48">
        <w:t>rfüllungsdaten</w:t>
      </w:r>
      <w:r w:rsidR="00B40A40" w:rsidRPr="009263F1">
        <w:rPr>
          <w:sz w:val="26"/>
        </w:rPr>
        <w:t xml:space="preserve">: </w:t>
      </w:r>
      <w:bookmarkEnd w:id="22"/>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82"/>
        <w:gridCol w:w="2967"/>
        <w:gridCol w:w="4917"/>
      </w:tblGrid>
      <w:tr w:rsidR="00520A4F" w:rsidRPr="009263F1" w14:paraId="6E6AC918" w14:textId="77777777" w:rsidTr="0007617D">
        <w:trPr>
          <w:trHeight w:val="530"/>
          <w:tblHeader/>
        </w:trPr>
        <w:tc>
          <w:tcPr>
            <w:tcW w:w="1838" w:type="dxa"/>
            <w:tcBorders>
              <w:top w:val="nil"/>
              <w:bottom w:val="nil"/>
            </w:tcBorders>
            <w:shd w:val="clear" w:color="auto" w:fill="E2E7EB" w:themeFill="accent3" w:themeFillTint="33"/>
            <w:vAlign w:val="center"/>
            <w:hideMark/>
          </w:tcPr>
          <w:p w14:paraId="6E6AC915" w14:textId="4B32BAD3" w:rsidR="001A6198"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77" w:type="dxa"/>
            <w:tcBorders>
              <w:top w:val="nil"/>
              <w:bottom w:val="nil"/>
            </w:tcBorders>
            <w:shd w:val="clear" w:color="auto" w:fill="E2E7EB" w:themeFill="accent3" w:themeFillTint="33"/>
            <w:vAlign w:val="center"/>
            <w:hideMark/>
          </w:tcPr>
          <w:p w14:paraId="6E6AC916" w14:textId="4C3C75D7" w:rsidR="001A6198"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917" w14:textId="60C367D8" w:rsidR="001A6198"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r w:rsidR="00E566AE" w:rsidRPr="009263F1">
              <w:rPr>
                <w:rStyle w:val="FootnoteReference"/>
              </w:rPr>
              <w:footnoteReference w:id="3"/>
            </w:r>
          </w:p>
        </w:tc>
      </w:tr>
      <w:tr w:rsidR="00520A4F" w:rsidRPr="009263F1" w14:paraId="6E6AC921" w14:textId="77777777" w:rsidTr="00FD0A5B">
        <w:trPr>
          <w:trHeight w:val="1140"/>
        </w:trPr>
        <w:tc>
          <w:tcPr>
            <w:tcW w:w="1838" w:type="dxa"/>
            <w:tcBorders>
              <w:top w:val="nil"/>
            </w:tcBorders>
            <w:shd w:val="clear" w:color="auto" w:fill="auto"/>
            <w:hideMark/>
          </w:tcPr>
          <w:p w14:paraId="6E6AC919" w14:textId="30F75D93"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 </w:t>
            </w:r>
            <w:r w:rsidR="00D74830">
              <w:rPr>
                <w:rFonts w:ascii="Arial Narrow" w:eastAsia="Times New Roman" w:hAnsi="Arial Narrow"/>
                <w:sz w:val="18"/>
                <w:szCs w:val="18"/>
                <w:lang w:eastAsia="en-US"/>
              </w:rPr>
              <w:t>Ermittlung und Umsetzung der strategischen Ziele der UPOV</w:t>
            </w:r>
          </w:p>
        </w:tc>
        <w:tc>
          <w:tcPr>
            <w:tcW w:w="2977" w:type="dxa"/>
            <w:tcBorders>
              <w:top w:val="nil"/>
            </w:tcBorders>
            <w:shd w:val="clear" w:color="auto" w:fill="auto"/>
            <w:hideMark/>
          </w:tcPr>
          <w:p w14:paraId="6E6AC91A" w14:textId="0973D82F"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B61EFD" w:rsidRPr="00B61EFD">
              <w:rPr>
                <w:rFonts w:ascii="Arial Narrow" w:eastAsia="Times New Roman" w:hAnsi="Arial Narrow"/>
                <w:sz w:val="18"/>
                <w:szCs w:val="18"/>
                <w:lang w:eastAsia="en-US"/>
              </w:rPr>
              <w:t xml:space="preserve">Strategischer Geschäftsplan, der </w:t>
            </w:r>
            <w:r w:rsidR="006B0BCD">
              <w:rPr>
                <w:rFonts w:ascii="Arial Narrow" w:eastAsia="Times New Roman" w:hAnsi="Arial Narrow"/>
                <w:sz w:val="18"/>
                <w:szCs w:val="18"/>
                <w:lang w:eastAsia="en-US"/>
              </w:rPr>
              <w:t xml:space="preserve">für die </w:t>
            </w:r>
            <w:r w:rsidR="00AE6D17" w:rsidRPr="00B61EFD">
              <w:rPr>
                <w:rFonts w:ascii="Arial Narrow" w:eastAsia="Times New Roman" w:hAnsi="Arial Narrow"/>
                <w:sz w:val="18"/>
                <w:szCs w:val="18"/>
                <w:lang w:eastAsia="en-US"/>
              </w:rPr>
              <w:t xml:space="preserve">Erreichung der strategischen Ziele </w:t>
            </w:r>
            <w:r w:rsidR="00AE6D17">
              <w:rPr>
                <w:rFonts w:ascii="Arial Narrow" w:eastAsia="Times New Roman" w:hAnsi="Arial Narrow"/>
                <w:sz w:val="18"/>
                <w:szCs w:val="18"/>
                <w:lang w:eastAsia="en-US"/>
              </w:rPr>
              <w:t>des Verbands</w:t>
            </w:r>
            <w:r w:rsidR="00AE6D17" w:rsidRPr="00B61EFD">
              <w:rPr>
                <w:rFonts w:ascii="Arial Narrow" w:eastAsia="Times New Roman" w:hAnsi="Arial Narrow"/>
                <w:sz w:val="18"/>
                <w:szCs w:val="18"/>
                <w:lang w:eastAsia="en-US"/>
              </w:rPr>
              <w:t xml:space="preserve"> erforderlich</w:t>
            </w:r>
            <w:r w:rsidR="00AE6D17">
              <w:rPr>
                <w:rFonts w:ascii="Arial Narrow" w:eastAsia="Times New Roman" w:hAnsi="Arial Narrow"/>
                <w:sz w:val="18"/>
                <w:szCs w:val="18"/>
                <w:lang w:eastAsia="en-US"/>
              </w:rPr>
              <w:t>e</w:t>
            </w:r>
            <w:r w:rsidR="006B0BCD">
              <w:rPr>
                <w:rFonts w:ascii="Arial Narrow" w:eastAsia="Times New Roman" w:hAnsi="Arial Narrow"/>
                <w:sz w:val="18"/>
                <w:szCs w:val="18"/>
                <w:lang w:eastAsia="en-US"/>
              </w:rPr>
              <w:t xml:space="preserve"> </w:t>
            </w:r>
            <w:r w:rsidR="00B61EFD" w:rsidRPr="00B61EFD">
              <w:rPr>
                <w:rFonts w:ascii="Arial Narrow" w:eastAsia="Times New Roman" w:hAnsi="Arial Narrow"/>
                <w:sz w:val="18"/>
                <w:szCs w:val="18"/>
                <w:lang w:eastAsia="en-US"/>
              </w:rPr>
              <w:t xml:space="preserve">finanzielle und personelle Ressourcen </w:t>
            </w:r>
            <w:r w:rsidR="002F6617">
              <w:rPr>
                <w:rFonts w:ascii="Arial Narrow" w:eastAsia="Times New Roman" w:hAnsi="Arial Narrow"/>
                <w:sz w:val="18"/>
                <w:szCs w:val="18"/>
                <w:lang w:eastAsia="en-US"/>
              </w:rPr>
              <w:t>ermittelt</w:t>
            </w:r>
            <w:r w:rsidR="00F90C51">
              <w:rPr>
                <w:rFonts w:ascii="Arial Narrow" w:eastAsia="Times New Roman" w:hAnsi="Arial Narrow"/>
                <w:sz w:val="18"/>
                <w:szCs w:val="18"/>
                <w:lang w:eastAsia="en-US"/>
              </w:rPr>
              <w:t xml:space="preserve"> </w:t>
            </w:r>
            <w:r w:rsidR="00B61EFD" w:rsidRPr="00B61EFD">
              <w:rPr>
                <w:rFonts w:ascii="Arial Narrow" w:eastAsia="Times New Roman" w:hAnsi="Arial Narrow"/>
                <w:sz w:val="18"/>
                <w:szCs w:val="18"/>
                <w:lang w:eastAsia="en-US"/>
              </w:rPr>
              <w:t xml:space="preserve">und langfristige Schritte und wichtige Meilensteine für Öffentlichkeitsarbeit </w:t>
            </w:r>
            <w:r w:rsidR="000825C1">
              <w:rPr>
                <w:rFonts w:ascii="Arial Narrow" w:eastAsia="Times New Roman" w:hAnsi="Arial Narrow"/>
                <w:sz w:val="18"/>
                <w:szCs w:val="18"/>
                <w:lang w:eastAsia="en-US"/>
              </w:rPr>
              <w:t>im Hinblick auf</w:t>
            </w:r>
            <w:r w:rsidR="00EC05D8">
              <w:rPr>
                <w:rFonts w:ascii="Arial Narrow" w:eastAsia="Times New Roman" w:hAnsi="Arial Narrow"/>
                <w:sz w:val="18"/>
                <w:szCs w:val="18"/>
                <w:lang w:eastAsia="en-US"/>
              </w:rPr>
              <w:t xml:space="preserve"> eine bessere</w:t>
            </w:r>
            <w:r w:rsidR="00B61EFD" w:rsidRPr="00B61EFD">
              <w:rPr>
                <w:rFonts w:ascii="Arial Narrow" w:eastAsia="Times New Roman" w:hAnsi="Arial Narrow"/>
                <w:sz w:val="18"/>
                <w:szCs w:val="18"/>
                <w:lang w:eastAsia="en-US"/>
              </w:rPr>
              <w:t xml:space="preserve"> Sichtbarkeit der Organisation </w:t>
            </w:r>
            <w:r w:rsidR="000A786E">
              <w:rPr>
                <w:rFonts w:ascii="Arial Narrow" w:eastAsia="Times New Roman" w:hAnsi="Arial Narrow"/>
                <w:sz w:val="18"/>
                <w:szCs w:val="18"/>
                <w:lang w:eastAsia="en-US"/>
              </w:rPr>
              <w:t>und Bemühungen für eine Steigerung der Ertrags</w:t>
            </w:r>
            <w:r w:rsidR="00F90C51">
              <w:rPr>
                <w:rFonts w:ascii="Arial Narrow" w:eastAsia="Times New Roman" w:hAnsi="Arial Narrow"/>
                <w:sz w:val="18"/>
                <w:szCs w:val="18"/>
                <w:lang w:eastAsia="en-US"/>
              </w:rPr>
              <w:t>er</w:t>
            </w:r>
            <w:r w:rsidR="000A786E">
              <w:rPr>
                <w:rFonts w:ascii="Arial Narrow" w:eastAsia="Times New Roman" w:hAnsi="Arial Narrow"/>
                <w:sz w:val="18"/>
                <w:szCs w:val="18"/>
                <w:lang w:eastAsia="en-US"/>
              </w:rPr>
              <w:t>wirtschaftung</w:t>
            </w:r>
            <w:r w:rsidR="00F90C51">
              <w:rPr>
                <w:rFonts w:ascii="Arial Narrow" w:eastAsia="Times New Roman" w:hAnsi="Arial Narrow"/>
                <w:sz w:val="18"/>
                <w:szCs w:val="18"/>
                <w:lang w:eastAsia="en-US"/>
              </w:rPr>
              <w:t xml:space="preserve"> </w:t>
            </w:r>
            <w:r w:rsidR="00F90C51" w:rsidRPr="00B61EFD">
              <w:rPr>
                <w:rFonts w:ascii="Arial Narrow" w:eastAsia="Times New Roman" w:hAnsi="Arial Narrow"/>
                <w:sz w:val="18"/>
                <w:szCs w:val="18"/>
                <w:lang w:eastAsia="en-US"/>
              </w:rPr>
              <w:t>definiert</w:t>
            </w:r>
            <w:r w:rsidRPr="009263F1">
              <w:rPr>
                <w:rFonts w:ascii="Arial Narrow" w:eastAsia="Times New Roman" w:hAnsi="Arial Narrow"/>
                <w:sz w:val="18"/>
                <w:szCs w:val="18"/>
                <w:lang w:eastAsia="en-US"/>
              </w:rPr>
              <w:t>.</w:t>
            </w:r>
          </w:p>
        </w:tc>
        <w:tc>
          <w:tcPr>
            <w:tcW w:w="4951" w:type="dxa"/>
            <w:tcBorders>
              <w:top w:val="nil"/>
            </w:tcBorders>
            <w:shd w:val="clear" w:color="auto" w:fill="auto"/>
            <w:hideMark/>
          </w:tcPr>
          <w:p w14:paraId="6E6AC91B" w14:textId="41312C3F" w:rsidR="001A6198" w:rsidRPr="009263F1" w:rsidRDefault="00F16D3A" w:rsidP="0016406E">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Der Beratende Ausschuss</w:t>
            </w:r>
            <w:r w:rsidR="001A6198" w:rsidRPr="009263F1">
              <w:rPr>
                <w:rFonts w:ascii="Arial Narrow" w:eastAsia="Times New Roman" w:hAnsi="Arial Narrow"/>
                <w:sz w:val="18"/>
                <w:szCs w:val="18"/>
                <w:lang w:eastAsia="en-US"/>
              </w:rPr>
              <w:t>:</w:t>
            </w:r>
          </w:p>
          <w:p w14:paraId="6E6AC91C" w14:textId="221C6D6C" w:rsidR="001A6198" w:rsidRPr="009263F1" w:rsidRDefault="006538FC" w:rsidP="0016406E">
            <w:pPr>
              <w:numPr>
                <w:ilvl w:val="0"/>
                <w:numId w:val="1"/>
              </w:numPr>
              <w:ind w:left="168" w:hanging="168"/>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nahm </w:t>
            </w:r>
            <w:r w:rsidRPr="006538FC">
              <w:rPr>
                <w:rFonts w:ascii="Arial Narrow" w:eastAsia="Times New Roman" w:hAnsi="Arial Narrow"/>
                <w:sz w:val="18"/>
                <w:szCs w:val="18"/>
                <w:lang w:eastAsia="en-US"/>
              </w:rPr>
              <w:t>die Informationen über die jüngste Situation betreffend die 10 spezifischen Ziele, die im Strategischen Geschäftsplan 2018</w:t>
            </w:r>
            <w:r w:rsidR="0031362B">
              <w:rPr>
                <w:rFonts w:ascii="Arial Narrow" w:eastAsia="Times New Roman" w:hAnsi="Arial Narrow"/>
                <w:sz w:val="18"/>
                <w:szCs w:val="18"/>
                <w:lang w:eastAsia="en-US"/>
              </w:rPr>
              <w:t>-</w:t>
            </w:r>
            <w:r w:rsidRPr="006538FC">
              <w:rPr>
                <w:rFonts w:ascii="Arial Narrow" w:eastAsia="Times New Roman" w:hAnsi="Arial Narrow"/>
                <w:sz w:val="18"/>
                <w:szCs w:val="18"/>
                <w:lang w:eastAsia="en-US"/>
              </w:rPr>
              <w:t>2023 als Verbesserungsziele festgehalten wurden</w:t>
            </w:r>
            <w:r>
              <w:rPr>
                <w:rFonts w:ascii="Arial Narrow" w:eastAsia="Times New Roman" w:hAnsi="Arial Narrow"/>
                <w:sz w:val="18"/>
                <w:szCs w:val="18"/>
                <w:lang w:eastAsia="en-US"/>
              </w:rPr>
              <w:t>, zur Kenntnis</w:t>
            </w:r>
            <w:r w:rsidR="001A6198" w:rsidRPr="009263F1">
              <w:rPr>
                <w:rFonts w:ascii="Arial Narrow" w:eastAsia="Times New Roman" w:hAnsi="Arial Narrow"/>
                <w:sz w:val="18"/>
                <w:szCs w:val="18"/>
                <w:lang w:eastAsia="en-US"/>
              </w:rPr>
              <w:t>;</w:t>
            </w:r>
          </w:p>
          <w:p w14:paraId="6E6AC91D" w14:textId="25B8FBE6" w:rsidR="001A6198" w:rsidRPr="009263F1" w:rsidRDefault="00E326E7" w:rsidP="0016406E">
            <w:pPr>
              <w:numPr>
                <w:ilvl w:val="0"/>
                <w:numId w:val="1"/>
              </w:numPr>
              <w:ind w:left="168" w:hanging="168"/>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nahm </w:t>
            </w:r>
            <w:r w:rsidRPr="00E326E7">
              <w:rPr>
                <w:rFonts w:ascii="Arial Narrow" w:eastAsia="Times New Roman" w:hAnsi="Arial Narrow"/>
                <w:sz w:val="18"/>
                <w:szCs w:val="18"/>
                <w:lang w:eastAsia="en-US"/>
              </w:rPr>
              <w:t>den Entwurf eines Strategischen Geschäftsplans 2021-2025</w:t>
            </w:r>
            <w:r>
              <w:rPr>
                <w:rFonts w:ascii="Arial Narrow" w:eastAsia="Times New Roman" w:hAnsi="Arial Narrow"/>
                <w:sz w:val="18"/>
                <w:szCs w:val="18"/>
                <w:lang w:eastAsia="en-US"/>
              </w:rPr>
              <w:t xml:space="preserve"> an</w:t>
            </w:r>
            <w:r w:rsidR="001A6198" w:rsidRPr="009263F1">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u</w:t>
            </w:r>
            <w:r w:rsidR="001A6198" w:rsidRPr="009263F1">
              <w:rPr>
                <w:rFonts w:ascii="Arial Narrow" w:eastAsia="Times New Roman" w:hAnsi="Arial Narrow"/>
                <w:sz w:val="18"/>
                <w:szCs w:val="18"/>
                <w:lang w:eastAsia="en-US"/>
              </w:rPr>
              <w:t>nd</w:t>
            </w:r>
          </w:p>
          <w:p w14:paraId="6E6AC91E" w14:textId="05B27A81" w:rsidR="001A6198" w:rsidRPr="009263F1" w:rsidRDefault="00355E52" w:rsidP="0016406E">
            <w:pPr>
              <w:numPr>
                <w:ilvl w:val="0"/>
                <w:numId w:val="1"/>
              </w:numPr>
              <w:ind w:left="168" w:hanging="168"/>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ersuchte darum, dass </w:t>
            </w:r>
            <w:r w:rsidR="00C367F0" w:rsidRPr="00C367F0">
              <w:rPr>
                <w:rFonts w:ascii="Arial Narrow" w:eastAsia="Times New Roman" w:hAnsi="Arial Narrow"/>
                <w:sz w:val="18"/>
                <w:szCs w:val="18"/>
                <w:lang w:eastAsia="en-US"/>
              </w:rPr>
              <w:t>der Strategische Geschäftsplan jeweils für einen Zeitraum von zwei Jahren aktualisiert wird, um die Richtung für die nachfolgenden zwei Rechnungsperioden vorzugeben, und damit er zeitlich mit der Vorbereitung des Entwurfs eines Programms und Haushaltsplans für die nachfolgende Rechnungsperiode zusammenfällt</w:t>
            </w:r>
            <w:r w:rsidR="001A6198" w:rsidRPr="009263F1">
              <w:rPr>
                <w:rFonts w:ascii="Arial Narrow" w:eastAsia="Times New Roman" w:hAnsi="Arial Narrow"/>
                <w:sz w:val="18"/>
                <w:szCs w:val="18"/>
                <w:lang w:eastAsia="en-US"/>
              </w:rPr>
              <w:t>.</w:t>
            </w:r>
          </w:p>
          <w:p w14:paraId="6E6AC91F" w14:textId="77777777" w:rsidR="001A6198" w:rsidRPr="009263F1" w:rsidRDefault="001A6198" w:rsidP="0016406E">
            <w:pPr>
              <w:jc w:val="left"/>
              <w:rPr>
                <w:rFonts w:ascii="Arial Narrow" w:eastAsia="Times New Roman" w:hAnsi="Arial Narrow"/>
                <w:sz w:val="18"/>
                <w:szCs w:val="18"/>
                <w:lang w:eastAsia="en-US"/>
              </w:rPr>
            </w:pPr>
          </w:p>
          <w:p w14:paraId="6E6AC920" w14:textId="68181A25" w:rsidR="001A6198" w:rsidRPr="009263F1" w:rsidRDefault="0095749C"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Pr="00902668">
              <w:rPr>
                <w:rFonts w:ascii="Arial Narrow" w:eastAsia="Times New Roman" w:hAnsi="Arial Narrow"/>
                <w:sz w:val="18"/>
                <w:szCs w:val="18"/>
                <w:lang w:eastAsia="en-US"/>
              </w:rPr>
              <w:t>Dokument</w:t>
            </w:r>
            <w:r w:rsidR="001A6198" w:rsidRPr="00902668">
              <w:rPr>
                <w:rFonts w:ascii="Arial Narrow" w:eastAsia="Times New Roman" w:hAnsi="Arial Narrow"/>
                <w:sz w:val="18"/>
                <w:szCs w:val="18"/>
                <w:lang w:eastAsia="en-US"/>
              </w:rPr>
              <w:t xml:space="preserve"> CC/97/3 </w:t>
            </w:r>
            <w:r w:rsidR="00AB7502" w:rsidRPr="00902668">
              <w:rPr>
                <w:rFonts w:ascii="Arial Narrow" w:eastAsia="Times New Roman" w:hAnsi="Arial Narrow"/>
                <w:sz w:val="18"/>
                <w:szCs w:val="18"/>
                <w:lang w:eastAsia="en-US"/>
              </w:rPr>
              <w:t>„</w:t>
            </w:r>
            <w:r w:rsidR="001A6198" w:rsidRPr="00902668">
              <w:rPr>
                <w:rFonts w:ascii="Arial Narrow" w:eastAsia="Times New Roman" w:hAnsi="Arial Narrow"/>
                <w:sz w:val="18"/>
                <w:szCs w:val="18"/>
                <w:lang w:eastAsia="en-US"/>
              </w:rPr>
              <w:t>Strategi</w:t>
            </w:r>
            <w:r w:rsidR="00AB7502" w:rsidRPr="00902668">
              <w:rPr>
                <w:rFonts w:ascii="Arial Narrow" w:eastAsia="Times New Roman" w:hAnsi="Arial Narrow"/>
                <w:sz w:val="18"/>
                <w:szCs w:val="18"/>
                <w:lang w:eastAsia="en-US"/>
              </w:rPr>
              <w:t>scher Geschäftsplan</w:t>
            </w:r>
            <w:r w:rsidR="00AB7502">
              <w:rPr>
                <w:rFonts w:ascii="Arial Narrow" w:eastAsia="Times New Roman" w:hAnsi="Arial Narrow"/>
                <w:sz w:val="18"/>
                <w:szCs w:val="18"/>
                <w:lang w:eastAsia="en-US"/>
              </w:rPr>
              <w:t>“</w:t>
            </w:r>
          </w:p>
        </w:tc>
      </w:tr>
      <w:tr w:rsidR="00520A4F" w:rsidRPr="009263F1" w14:paraId="6E6AC925" w14:textId="77777777" w:rsidTr="00520A4F">
        <w:trPr>
          <w:trHeight w:val="570"/>
        </w:trPr>
        <w:tc>
          <w:tcPr>
            <w:tcW w:w="1838" w:type="dxa"/>
            <w:vMerge w:val="restart"/>
            <w:shd w:val="clear" w:color="auto" w:fill="auto"/>
            <w:hideMark/>
          </w:tcPr>
          <w:p w14:paraId="6E6AC922" w14:textId="16A1D601"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2. </w:t>
            </w:r>
            <w:r w:rsidR="00A63CDD" w:rsidRPr="00A63CDD">
              <w:rPr>
                <w:rFonts w:ascii="Arial Narrow" w:eastAsia="Times New Roman" w:hAnsi="Arial Narrow"/>
                <w:sz w:val="18"/>
                <w:szCs w:val="18"/>
                <w:lang w:eastAsia="en-US"/>
              </w:rPr>
              <w:t xml:space="preserve">Überprüfung </w:t>
            </w:r>
            <w:r w:rsidR="00A63CDD">
              <w:rPr>
                <w:rFonts w:ascii="Arial Narrow" w:eastAsia="Times New Roman" w:hAnsi="Arial Narrow"/>
                <w:sz w:val="18"/>
                <w:szCs w:val="18"/>
                <w:lang w:eastAsia="en-US"/>
              </w:rPr>
              <w:t xml:space="preserve">der </w:t>
            </w:r>
            <w:r w:rsidR="00502F50">
              <w:rPr>
                <w:rFonts w:ascii="Arial Narrow" w:eastAsia="Times New Roman" w:hAnsi="Arial Narrow"/>
                <w:sz w:val="18"/>
                <w:szCs w:val="18"/>
                <w:lang w:eastAsia="en-US"/>
              </w:rPr>
              <w:t>Schulungs- und Unterstützungsstrategie</w:t>
            </w:r>
          </w:p>
        </w:tc>
        <w:tc>
          <w:tcPr>
            <w:tcW w:w="2977" w:type="dxa"/>
            <w:shd w:val="clear" w:color="auto" w:fill="auto"/>
            <w:hideMark/>
          </w:tcPr>
          <w:p w14:paraId="6E6AC923" w14:textId="47027E03"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2D1CAD" w:rsidRPr="002D1CAD">
              <w:rPr>
                <w:rFonts w:ascii="Arial Narrow" w:eastAsia="Times New Roman" w:hAnsi="Arial Narrow"/>
                <w:sz w:val="18"/>
                <w:szCs w:val="18"/>
                <w:lang w:eastAsia="en-US"/>
              </w:rPr>
              <w:t xml:space="preserve">Auswertung der Jahresberichte des Generalsekretärs, der </w:t>
            </w:r>
            <w:r w:rsidR="002D1CAD" w:rsidRPr="001D7774">
              <w:rPr>
                <w:rFonts w:ascii="Arial Narrow" w:eastAsia="Times New Roman" w:hAnsi="Arial Narrow"/>
                <w:sz w:val="18"/>
                <w:szCs w:val="18"/>
                <w:lang w:eastAsia="en-US"/>
              </w:rPr>
              <w:t>Ergebnisbewertungsberichte</w:t>
            </w:r>
            <w:r w:rsidR="002D1CAD" w:rsidRPr="002D1CAD">
              <w:rPr>
                <w:rFonts w:ascii="Arial Narrow" w:eastAsia="Times New Roman" w:hAnsi="Arial Narrow"/>
                <w:sz w:val="18"/>
                <w:szCs w:val="18"/>
                <w:lang w:eastAsia="en-US"/>
              </w:rPr>
              <w:t xml:space="preserve"> für die Rechnungsperiode</w:t>
            </w:r>
            <w:r w:rsidR="00686C9E">
              <w:rPr>
                <w:rFonts w:ascii="Arial Narrow" w:eastAsia="Times New Roman" w:hAnsi="Arial Narrow"/>
                <w:sz w:val="18"/>
                <w:szCs w:val="18"/>
                <w:lang w:eastAsia="en-US"/>
              </w:rPr>
              <w:t>n</w:t>
            </w:r>
            <w:r w:rsidR="002D1CAD" w:rsidRPr="002D1CAD">
              <w:rPr>
                <w:rFonts w:ascii="Arial Narrow" w:eastAsia="Times New Roman" w:hAnsi="Arial Narrow"/>
                <w:sz w:val="18"/>
                <w:szCs w:val="18"/>
                <w:lang w:eastAsia="en-US"/>
              </w:rPr>
              <w:t xml:space="preserve"> und anderer Informationen</w:t>
            </w:r>
            <w:r w:rsidRPr="009263F1">
              <w:rPr>
                <w:rFonts w:ascii="Arial Narrow" w:eastAsia="Times New Roman" w:hAnsi="Arial Narrow"/>
                <w:sz w:val="18"/>
                <w:szCs w:val="18"/>
                <w:lang w:eastAsia="en-US"/>
              </w:rPr>
              <w:t xml:space="preserve">; </w:t>
            </w:r>
            <w:r w:rsidR="00454228">
              <w:rPr>
                <w:rFonts w:ascii="Arial Narrow" w:eastAsia="Times New Roman" w:hAnsi="Arial Narrow"/>
                <w:sz w:val="18"/>
                <w:szCs w:val="18"/>
                <w:lang w:eastAsia="en-US"/>
              </w:rPr>
              <w:t>u</w:t>
            </w:r>
            <w:r w:rsidRPr="009263F1">
              <w:rPr>
                <w:rFonts w:ascii="Arial Narrow" w:eastAsia="Times New Roman" w:hAnsi="Arial Narrow"/>
                <w:sz w:val="18"/>
                <w:szCs w:val="18"/>
                <w:lang w:eastAsia="en-US"/>
              </w:rPr>
              <w:t>nd</w:t>
            </w:r>
          </w:p>
        </w:tc>
        <w:tc>
          <w:tcPr>
            <w:tcW w:w="4951" w:type="dxa"/>
            <w:shd w:val="clear" w:color="auto" w:fill="auto"/>
            <w:hideMark/>
          </w:tcPr>
          <w:p w14:paraId="6E6AC924" w14:textId="008C935C" w:rsidR="001A6198" w:rsidRPr="009263F1" w:rsidRDefault="0095749C"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Dokument</w:t>
            </w:r>
            <w:r w:rsidR="001A6198" w:rsidRPr="009263F1">
              <w:rPr>
                <w:rFonts w:ascii="Arial Narrow" w:eastAsia="Times New Roman" w:hAnsi="Arial Narrow"/>
                <w:sz w:val="18"/>
                <w:szCs w:val="18"/>
                <w:lang w:eastAsia="en-US"/>
              </w:rPr>
              <w:t xml:space="preserve"> CC/97/14 </w:t>
            </w:r>
            <w:r w:rsidR="00F961AC">
              <w:rPr>
                <w:rFonts w:ascii="Arial Narrow" w:eastAsia="Times New Roman" w:hAnsi="Arial Narrow"/>
                <w:sz w:val="18"/>
                <w:szCs w:val="18"/>
                <w:lang w:eastAsia="en-US"/>
              </w:rPr>
              <w:t>„</w:t>
            </w:r>
            <w:r w:rsidR="00F961AC" w:rsidRPr="00F961AC">
              <w:rPr>
                <w:rFonts w:ascii="Arial Narrow" w:eastAsia="Times New Roman" w:hAnsi="Arial Narrow"/>
                <w:sz w:val="18"/>
                <w:szCs w:val="18"/>
                <w:lang w:eastAsia="en-US"/>
              </w:rPr>
              <w:t xml:space="preserve">Schulungs- und </w:t>
            </w:r>
            <w:r w:rsidR="00DF2C63">
              <w:rPr>
                <w:rFonts w:ascii="Arial Narrow" w:eastAsia="Times New Roman" w:hAnsi="Arial Narrow"/>
                <w:sz w:val="18"/>
                <w:szCs w:val="18"/>
                <w:lang w:eastAsia="en-US"/>
              </w:rPr>
              <w:t>U</w:t>
            </w:r>
            <w:r w:rsidR="00F961AC" w:rsidRPr="00F961AC">
              <w:rPr>
                <w:rFonts w:ascii="Arial Narrow" w:eastAsia="Times New Roman" w:hAnsi="Arial Narrow"/>
                <w:sz w:val="18"/>
                <w:szCs w:val="18"/>
                <w:lang w:eastAsia="en-US"/>
              </w:rPr>
              <w:t>nterstützungsstrategie</w:t>
            </w:r>
            <w:r w:rsidR="00F961AC">
              <w:rPr>
                <w:rFonts w:ascii="Arial Narrow" w:eastAsia="Times New Roman" w:hAnsi="Arial Narrow"/>
                <w:sz w:val="18"/>
                <w:szCs w:val="18"/>
                <w:lang w:eastAsia="en-US"/>
              </w:rPr>
              <w:t>“</w:t>
            </w:r>
          </w:p>
        </w:tc>
      </w:tr>
      <w:tr w:rsidR="00520A4F" w:rsidRPr="009263F1" w14:paraId="6E6AC929" w14:textId="77777777" w:rsidTr="00520A4F">
        <w:trPr>
          <w:trHeight w:val="570"/>
        </w:trPr>
        <w:tc>
          <w:tcPr>
            <w:tcW w:w="1838" w:type="dxa"/>
            <w:vMerge/>
            <w:hideMark/>
          </w:tcPr>
          <w:p w14:paraId="6E6AC926"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27" w14:textId="776B25DE"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6073BB" w:rsidRPr="006073BB">
              <w:rPr>
                <w:rFonts w:ascii="Arial Narrow" w:eastAsia="Times New Roman" w:hAnsi="Arial Narrow"/>
                <w:sz w:val="18"/>
                <w:szCs w:val="18"/>
                <w:lang w:eastAsia="en-US"/>
              </w:rPr>
              <w:t>Maßnahmen zur Bereitstellung von Schulung und Unterstützung bei der Einführung und Umsetzung des UPOV-Systems</w:t>
            </w:r>
            <w:r w:rsidRPr="009263F1">
              <w:rPr>
                <w:rFonts w:ascii="Arial Narrow" w:eastAsia="Times New Roman" w:hAnsi="Arial Narrow"/>
                <w:sz w:val="18"/>
                <w:szCs w:val="18"/>
                <w:lang w:eastAsia="en-US"/>
              </w:rPr>
              <w:t>.</w:t>
            </w:r>
          </w:p>
        </w:tc>
        <w:tc>
          <w:tcPr>
            <w:tcW w:w="4951" w:type="dxa"/>
            <w:shd w:val="clear" w:color="auto" w:fill="auto"/>
            <w:hideMark/>
          </w:tcPr>
          <w:p w14:paraId="6E6AC928" w14:textId="3D96A70C" w:rsidR="001A6198" w:rsidRPr="009263F1" w:rsidRDefault="0095749C"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Dokument</w:t>
            </w:r>
            <w:r w:rsidR="001A6198" w:rsidRPr="009263F1">
              <w:rPr>
                <w:rFonts w:ascii="Arial Narrow" w:eastAsia="Times New Roman" w:hAnsi="Arial Narrow"/>
                <w:sz w:val="18"/>
                <w:szCs w:val="18"/>
                <w:lang w:eastAsia="en-US"/>
              </w:rPr>
              <w:t xml:space="preserve"> CC/97/14 </w:t>
            </w:r>
            <w:r w:rsidR="00902668">
              <w:rPr>
                <w:rFonts w:ascii="Arial Narrow" w:eastAsia="Times New Roman" w:hAnsi="Arial Narrow"/>
                <w:sz w:val="18"/>
                <w:szCs w:val="18"/>
                <w:lang w:eastAsia="en-US"/>
              </w:rPr>
              <w:t>„</w:t>
            </w:r>
            <w:r w:rsidR="00902668" w:rsidRPr="00F961AC">
              <w:rPr>
                <w:rFonts w:ascii="Arial Narrow" w:eastAsia="Times New Roman" w:hAnsi="Arial Narrow"/>
                <w:sz w:val="18"/>
                <w:szCs w:val="18"/>
                <w:lang w:eastAsia="en-US"/>
              </w:rPr>
              <w:t xml:space="preserve">Schulungs- und </w:t>
            </w:r>
            <w:r w:rsidR="00902668">
              <w:rPr>
                <w:rFonts w:ascii="Arial Narrow" w:eastAsia="Times New Roman" w:hAnsi="Arial Narrow"/>
                <w:sz w:val="18"/>
                <w:szCs w:val="18"/>
                <w:lang w:eastAsia="en-US"/>
              </w:rPr>
              <w:t>U</w:t>
            </w:r>
            <w:r w:rsidR="00902668" w:rsidRPr="00F961AC">
              <w:rPr>
                <w:rFonts w:ascii="Arial Narrow" w:eastAsia="Times New Roman" w:hAnsi="Arial Narrow"/>
                <w:sz w:val="18"/>
                <w:szCs w:val="18"/>
                <w:lang w:eastAsia="en-US"/>
              </w:rPr>
              <w:t>nterstützungsstrategie</w:t>
            </w:r>
            <w:r w:rsidR="00902668">
              <w:rPr>
                <w:rFonts w:ascii="Arial Narrow" w:eastAsia="Times New Roman" w:hAnsi="Arial Narrow"/>
                <w:sz w:val="18"/>
                <w:szCs w:val="18"/>
                <w:lang w:eastAsia="en-US"/>
              </w:rPr>
              <w:t>“</w:t>
            </w:r>
          </w:p>
        </w:tc>
      </w:tr>
      <w:tr w:rsidR="00520A4F" w:rsidRPr="009263F1" w14:paraId="6E6AC92D" w14:textId="77777777" w:rsidTr="00520A4F">
        <w:trPr>
          <w:trHeight w:val="570"/>
        </w:trPr>
        <w:tc>
          <w:tcPr>
            <w:tcW w:w="1838" w:type="dxa"/>
            <w:vMerge w:val="restart"/>
            <w:shd w:val="clear" w:color="auto" w:fill="auto"/>
            <w:hideMark/>
          </w:tcPr>
          <w:p w14:paraId="6E6AC92A" w14:textId="628B7982"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3. </w:t>
            </w:r>
            <w:r w:rsidR="00E026B5">
              <w:rPr>
                <w:rFonts w:ascii="Arial Narrow" w:eastAsia="Times New Roman" w:hAnsi="Arial Narrow"/>
                <w:sz w:val="18"/>
                <w:szCs w:val="18"/>
                <w:lang w:eastAsia="en-US"/>
              </w:rPr>
              <w:t>Überprüfung der Kommunikationsstrategie</w:t>
            </w:r>
          </w:p>
        </w:tc>
        <w:tc>
          <w:tcPr>
            <w:tcW w:w="2977" w:type="dxa"/>
            <w:shd w:val="clear" w:color="auto" w:fill="auto"/>
            <w:hideMark/>
          </w:tcPr>
          <w:p w14:paraId="6E6AC92B" w14:textId="45A9127B"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582CB1" w:rsidRPr="002D1CAD">
              <w:rPr>
                <w:rFonts w:ascii="Arial Narrow" w:eastAsia="Times New Roman" w:hAnsi="Arial Narrow"/>
                <w:sz w:val="18"/>
                <w:szCs w:val="18"/>
                <w:lang w:eastAsia="en-US"/>
              </w:rPr>
              <w:t xml:space="preserve">Auswertung der Jahresberichte des Generalsekretärs, der </w:t>
            </w:r>
            <w:r w:rsidR="00582CB1" w:rsidRPr="00582CB1">
              <w:rPr>
                <w:rFonts w:ascii="Arial Narrow" w:eastAsia="Times New Roman" w:hAnsi="Arial Narrow"/>
                <w:sz w:val="18"/>
                <w:szCs w:val="18"/>
                <w:lang w:eastAsia="en-US"/>
              </w:rPr>
              <w:t>Ergebnisbewertungsberichte</w:t>
            </w:r>
            <w:r w:rsidR="00582CB1" w:rsidRPr="002D1CAD">
              <w:rPr>
                <w:rFonts w:ascii="Arial Narrow" w:eastAsia="Times New Roman" w:hAnsi="Arial Narrow"/>
                <w:sz w:val="18"/>
                <w:szCs w:val="18"/>
                <w:lang w:eastAsia="en-US"/>
              </w:rPr>
              <w:t xml:space="preserve"> für die Rechnungsperiode</w:t>
            </w:r>
            <w:r w:rsidR="00686C9E">
              <w:rPr>
                <w:rFonts w:ascii="Arial Narrow" w:eastAsia="Times New Roman" w:hAnsi="Arial Narrow"/>
                <w:sz w:val="18"/>
                <w:szCs w:val="18"/>
                <w:lang w:eastAsia="en-US"/>
              </w:rPr>
              <w:t>n</w:t>
            </w:r>
            <w:r w:rsidR="00582CB1" w:rsidRPr="002D1CAD">
              <w:rPr>
                <w:rFonts w:ascii="Arial Narrow" w:eastAsia="Times New Roman" w:hAnsi="Arial Narrow"/>
                <w:sz w:val="18"/>
                <w:szCs w:val="18"/>
                <w:lang w:eastAsia="en-US"/>
              </w:rPr>
              <w:t xml:space="preserve"> und anderer Informationen</w:t>
            </w:r>
            <w:r w:rsidR="00582CB1" w:rsidRPr="009263F1">
              <w:rPr>
                <w:rFonts w:ascii="Arial Narrow" w:eastAsia="Times New Roman" w:hAnsi="Arial Narrow"/>
                <w:sz w:val="18"/>
                <w:szCs w:val="18"/>
                <w:lang w:eastAsia="en-US"/>
              </w:rPr>
              <w:t xml:space="preserve">; </w:t>
            </w:r>
            <w:r w:rsidR="00582CB1">
              <w:rPr>
                <w:rFonts w:ascii="Arial Narrow" w:eastAsia="Times New Roman" w:hAnsi="Arial Narrow"/>
                <w:sz w:val="18"/>
                <w:szCs w:val="18"/>
                <w:lang w:eastAsia="en-US"/>
              </w:rPr>
              <w:t>u</w:t>
            </w:r>
            <w:r w:rsidR="00582CB1" w:rsidRPr="009263F1">
              <w:rPr>
                <w:rFonts w:ascii="Arial Narrow" w:eastAsia="Times New Roman" w:hAnsi="Arial Narrow"/>
                <w:sz w:val="18"/>
                <w:szCs w:val="18"/>
                <w:lang w:eastAsia="en-US"/>
              </w:rPr>
              <w:t>nd</w:t>
            </w:r>
          </w:p>
        </w:tc>
        <w:tc>
          <w:tcPr>
            <w:tcW w:w="4951" w:type="dxa"/>
            <w:shd w:val="clear" w:color="auto" w:fill="auto"/>
            <w:hideMark/>
          </w:tcPr>
          <w:p w14:paraId="6E6AC92C" w14:textId="2DB9E3C1" w:rsidR="001A6198" w:rsidRPr="009263F1" w:rsidRDefault="0095749C"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Dokument</w:t>
            </w:r>
            <w:r w:rsidR="001A6198" w:rsidRPr="009263F1">
              <w:rPr>
                <w:rFonts w:ascii="Arial Narrow" w:eastAsia="Times New Roman" w:hAnsi="Arial Narrow"/>
                <w:sz w:val="18"/>
                <w:szCs w:val="18"/>
                <w:lang w:eastAsia="en-US"/>
              </w:rPr>
              <w:t xml:space="preserve"> CC/97/6 Rev. </w:t>
            </w:r>
            <w:r w:rsidR="005C1EC7">
              <w:rPr>
                <w:rFonts w:ascii="Arial Narrow" w:eastAsia="Times New Roman" w:hAnsi="Arial Narrow"/>
                <w:sz w:val="18"/>
                <w:szCs w:val="18"/>
                <w:lang w:eastAsia="en-US"/>
              </w:rPr>
              <w:t>„Kommunikationsstrategie“</w:t>
            </w:r>
          </w:p>
        </w:tc>
      </w:tr>
      <w:tr w:rsidR="00520A4F" w:rsidRPr="009263F1" w14:paraId="6E6AC931" w14:textId="77777777" w:rsidTr="00520A4F">
        <w:trPr>
          <w:trHeight w:val="290"/>
        </w:trPr>
        <w:tc>
          <w:tcPr>
            <w:tcW w:w="1838" w:type="dxa"/>
            <w:vMerge/>
            <w:hideMark/>
          </w:tcPr>
          <w:p w14:paraId="6E6AC92E"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2F" w14:textId="5EBDB64D"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5E120A">
              <w:rPr>
                <w:rFonts w:ascii="Arial Narrow" w:eastAsia="Times New Roman" w:hAnsi="Arial Narrow"/>
                <w:sz w:val="18"/>
                <w:szCs w:val="18"/>
                <w:lang w:eastAsia="en-US"/>
              </w:rPr>
              <w:t>Empfehlungen des Beratenden Ausschusses</w:t>
            </w:r>
            <w:r w:rsidR="00FD3AF1" w:rsidRPr="00FD3AF1">
              <w:rPr>
                <w:rFonts w:ascii="Arial Narrow" w:eastAsia="Times New Roman" w:hAnsi="Arial Narrow"/>
                <w:sz w:val="18"/>
                <w:szCs w:val="18"/>
                <w:lang w:eastAsia="en-US"/>
              </w:rPr>
              <w:t xml:space="preserve"> zur Kommunikationsstrategie</w:t>
            </w:r>
            <w:r w:rsidRPr="009263F1">
              <w:rPr>
                <w:rFonts w:ascii="Arial Narrow" w:eastAsia="Times New Roman" w:hAnsi="Arial Narrow"/>
                <w:sz w:val="18"/>
                <w:szCs w:val="18"/>
                <w:lang w:eastAsia="en-US"/>
              </w:rPr>
              <w:t xml:space="preserve">. </w:t>
            </w:r>
          </w:p>
        </w:tc>
        <w:tc>
          <w:tcPr>
            <w:tcW w:w="4951" w:type="dxa"/>
            <w:shd w:val="clear" w:color="auto" w:fill="auto"/>
            <w:hideMark/>
          </w:tcPr>
          <w:p w14:paraId="6E6AC930" w14:textId="7B610A9B" w:rsidR="001A6198" w:rsidRPr="009263F1" w:rsidRDefault="002D6B4A" w:rsidP="0016406E">
            <w:pPr>
              <w:jc w:val="left"/>
              <w:rPr>
                <w:rFonts w:ascii="Arial Narrow" w:eastAsia="Times New Roman" w:hAnsi="Arial Narrow"/>
                <w:sz w:val="18"/>
                <w:szCs w:val="18"/>
                <w:lang w:eastAsia="en-US"/>
              </w:rPr>
            </w:pPr>
            <w:r w:rsidRPr="002D6B4A">
              <w:rPr>
                <w:rFonts w:ascii="Arial Narrow" w:eastAsia="Times New Roman" w:hAnsi="Arial Narrow"/>
                <w:sz w:val="18"/>
                <w:szCs w:val="18"/>
                <w:lang w:eastAsia="en-US"/>
              </w:rPr>
              <w:t xml:space="preserve">Aufgrund der Empfehlung des Beratenden Ausschusses nahm der Rat den Wortlaut der </w:t>
            </w:r>
            <w:r w:rsidR="00E92CC8">
              <w:rPr>
                <w:rFonts w:ascii="Arial Narrow" w:eastAsia="Times New Roman" w:hAnsi="Arial Narrow"/>
                <w:sz w:val="18"/>
                <w:szCs w:val="18"/>
                <w:lang w:eastAsia="en-US"/>
              </w:rPr>
              <w:t>FAQ</w:t>
            </w:r>
            <w:r w:rsidRPr="002D6B4A">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w:t>
            </w:r>
            <w:r w:rsidRPr="002D6B4A">
              <w:rPr>
                <w:rFonts w:ascii="Arial Narrow" w:eastAsia="Times New Roman" w:hAnsi="Arial Narrow"/>
                <w:sz w:val="18"/>
                <w:szCs w:val="18"/>
                <w:lang w:eastAsia="en-US"/>
              </w:rPr>
              <w:t>Wie unterstützt das UPOV-System die nachhaltige Entwicklung?</w:t>
            </w:r>
            <w:r>
              <w:rPr>
                <w:rFonts w:ascii="Arial Narrow" w:eastAsia="Times New Roman" w:hAnsi="Arial Narrow"/>
                <w:sz w:val="18"/>
                <w:szCs w:val="18"/>
                <w:lang w:eastAsia="en-US"/>
              </w:rPr>
              <w:t>“</w:t>
            </w:r>
            <w:r w:rsidRPr="002D6B4A">
              <w:rPr>
                <w:rFonts w:ascii="Arial Narrow" w:eastAsia="Times New Roman" w:hAnsi="Arial Narrow"/>
                <w:sz w:val="18"/>
                <w:szCs w:val="18"/>
                <w:lang w:eastAsia="en-US"/>
              </w:rPr>
              <w:t xml:space="preserve"> an</w:t>
            </w:r>
          </w:p>
        </w:tc>
      </w:tr>
      <w:tr w:rsidR="00520A4F" w:rsidRPr="009263F1" w14:paraId="6E6AC935" w14:textId="77777777" w:rsidTr="00520A4F">
        <w:trPr>
          <w:trHeight w:val="420"/>
        </w:trPr>
        <w:tc>
          <w:tcPr>
            <w:tcW w:w="1838" w:type="dxa"/>
            <w:vMerge w:val="restart"/>
            <w:shd w:val="clear" w:color="auto" w:fill="auto"/>
            <w:hideMark/>
          </w:tcPr>
          <w:p w14:paraId="6E6AC932" w14:textId="3595A21E"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4. </w:t>
            </w:r>
            <w:r w:rsidR="0077213D" w:rsidRPr="0077213D">
              <w:rPr>
                <w:rFonts w:ascii="Arial Narrow" w:eastAsia="Times New Roman" w:hAnsi="Arial Narrow"/>
                <w:sz w:val="18"/>
                <w:szCs w:val="18"/>
                <w:lang w:eastAsia="en-US"/>
              </w:rPr>
              <w:t>Politische Orientierung zu wechselseitigen Beziehungen mit anderen Organisationen</w:t>
            </w:r>
          </w:p>
        </w:tc>
        <w:tc>
          <w:tcPr>
            <w:tcW w:w="2977" w:type="dxa"/>
            <w:shd w:val="clear" w:color="auto" w:fill="auto"/>
            <w:hideMark/>
          </w:tcPr>
          <w:p w14:paraId="6E6AC933" w14:textId="52C05B0D"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5E120A">
              <w:rPr>
                <w:rFonts w:ascii="Arial Narrow" w:eastAsia="Times New Roman" w:hAnsi="Arial Narrow"/>
                <w:sz w:val="18"/>
                <w:szCs w:val="18"/>
                <w:lang w:eastAsia="en-US"/>
              </w:rPr>
              <w:t>Empfehlungen des Beratenden Ausschusses</w:t>
            </w:r>
            <w:r w:rsidRPr="009263F1">
              <w:rPr>
                <w:rFonts w:ascii="Arial Narrow" w:eastAsia="Times New Roman" w:hAnsi="Arial Narrow"/>
                <w:sz w:val="18"/>
                <w:szCs w:val="18"/>
                <w:lang w:eastAsia="en-US"/>
              </w:rPr>
              <w:t xml:space="preserve">; </w:t>
            </w:r>
            <w:r w:rsidR="00135D8B">
              <w:rPr>
                <w:rFonts w:ascii="Arial Narrow" w:eastAsia="Times New Roman" w:hAnsi="Arial Narrow"/>
                <w:sz w:val="18"/>
                <w:szCs w:val="18"/>
                <w:lang w:eastAsia="en-US"/>
              </w:rPr>
              <w:t>u</w:t>
            </w:r>
            <w:r w:rsidRPr="009263F1">
              <w:rPr>
                <w:rFonts w:ascii="Arial Narrow" w:eastAsia="Times New Roman" w:hAnsi="Arial Narrow"/>
                <w:sz w:val="18"/>
                <w:szCs w:val="18"/>
                <w:lang w:eastAsia="en-US"/>
              </w:rPr>
              <w:t>nd</w:t>
            </w:r>
          </w:p>
        </w:tc>
        <w:tc>
          <w:tcPr>
            <w:tcW w:w="4951" w:type="dxa"/>
            <w:shd w:val="clear" w:color="auto" w:fill="auto"/>
            <w:hideMark/>
          </w:tcPr>
          <w:p w14:paraId="6E6AC934" w14:textId="0FE23F6F" w:rsidR="001A6198" w:rsidRPr="009263F1" w:rsidRDefault="00F14B66" w:rsidP="0016406E">
            <w:pPr>
              <w:spacing w:after="60"/>
              <w:jc w:val="left"/>
              <w:rPr>
                <w:rFonts w:ascii="Arial Narrow" w:eastAsia="Times New Roman" w:hAnsi="Arial Narrow"/>
                <w:sz w:val="18"/>
                <w:szCs w:val="18"/>
                <w:lang w:eastAsia="en-US"/>
              </w:rPr>
            </w:pPr>
            <w:r w:rsidRPr="00F14B66">
              <w:rPr>
                <w:rFonts w:ascii="Arial Narrow" w:eastAsia="Times New Roman" w:hAnsi="Arial Narrow"/>
                <w:sz w:val="18"/>
                <w:szCs w:val="18"/>
                <w:lang w:eastAsia="en-US"/>
              </w:rPr>
              <w:t>Der Beratende Ausschuss billigte die Teilnahme des Verbandsbüros an der Referenzgruppe für das Forschungsprojekt „Wege zur Ernährungssicherheit, Armutslinderung und Existenzsicherung durch die Umsetzung der Rechte der Landwirte auf pflanzengenetische Vielfalt (DIVERSIFARM)</w:t>
            </w:r>
            <w:r>
              <w:rPr>
                <w:rFonts w:ascii="Arial Narrow" w:eastAsia="Times New Roman" w:hAnsi="Arial Narrow"/>
                <w:sz w:val="18"/>
                <w:szCs w:val="18"/>
                <w:lang w:eastAsia="en-US"/>
              </w:rPr>
              <w:t>“</w:t>
            </w:r>
            <w:r w:rsidR="001A6198" w:rsidRPr="009263F1">
              <w:rPr>
                <w:rFonts w:ascii="Arial Narrow" w:eastAsia="Times New Roman" w:hAnsi="Arial Narrow"/>
                <w:sz w:val="18"/>
                <w:szCs w:val="18"/>
                <w:lang w:eastAsia="en-US"/>
              </w:rPr>
              <w:t>.</w:t>
            </w:r>
          </w:p>
        </w:tc>
      </w:tr>
      <w:tr w:rsidR="00520A4F" w:rsidRPr="009263F1" w14:paraId="6E6AC939" w14:textId="77777777" w:rsidTr="00371CD9">
        <w:trPr>
          <w:trHeight w:val="265"/>
        </w:trPr>
        <w:tc>
          <w:tcPr>
            <w:tcW w:w="1838" w:type="dxa"/>
            <w:vMerge/>
            <w:hideMark/>
          </w:tcPr>
          <w:p w14:paraId="6E6AC936"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37" w14:textId="16FB4821"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5E120A">
              <w:rPr>
                <w:rFonts w:ascii="Arial Narrow" w:eastAsia="Times New Roman" w:hAnsi="Arial Narrow"/>
                <w:sz w:val="18"/>
                <w:szCs w:val="18"/>
                <w:lang w:eastAsia="en-US"/>
              </w:rPr>
              <w:t>Entscheidungen des Rates</w:t>
            </w:r>
          </w:p>
        </w:tc>
        <w:tc>
          <w:tcPr>
            <w:tcW w:w="4951" w:type="dxa"/>
            <w:shd w:val="clear" w:color="auto" w:fill="auto"/>
            <w:hideMark/>
          </w:tcPr>
          <w:p w14:paraId="6E6AC938" w14:textId="1FB6AFFE" w:rsidR="001A6198" w:rsidRPr="009263F1" w:rsidRDefault="005314F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w:t>
            </w:r>
          </w:p>
        </w:tc>
      </w:tr>
      <w:tr w:rsidR="00520A4F" w:rsidRPr="009263F1" w14:paraId="6E6AC93D" w14:textId="77777777" w:rsidTr="001D0E18">
        <w:trPr>
          <w:trHeight w:val="450"/>
        </w:trPr>
        <w:tc>
          <w:tcPr>
            <w:tcW w:w="1838" w:type="dxa"/>
            <w:tcBorders>
              <w:bottom w:val="single" w:sz="8" w:space="0" w:color="D9D9D9" w:themeColor="background1" w:themeShade="D9"/>
            </w:tcBorders>
            <w:shd w:val="clear" w:color="auto" w:fill="auto"/>
            <w:hideMark/>
          </w:tcPr>
          <w:p w14:paraId="6E6AC93A" w14:textId="33AF0EB6"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5. </w:t>
            </w:r>
            <w:r w:rsidR="006D15F8" w:rsidRPr="006D15F8">
              <w:rPr>
                <w:rFonts w:ascii="Arial Narrow" w:eastAsia="Times New Roman" w:hAnsi="Arial Narrow"/>
                <w:sz w:val="18"/>
                <w:szCs w:val="18"/>
                <w:lang w:eastAsia="en-US"/>
              </w:rPr>
              <w:t>Richtlinien zur Diversifizierung des Wertschöpfungsportfolios der UPOV</w:t>
            </w:r>
          </w:p>
        </w:tc>
        <w:tc>
          <w:tcPr>
            <w:tcW w:w="2977" w:type="dxa"/>
            <w:tcBorders>
              <w:bottom w:val="single" w:sz="8" w:space="0" w:color="D9D9D9" w:themeColor="background1" w:themeShade="D9"/>
            </w:tcBorders>
            <w:shd w:val="clear" w:color="auto" w:fill="auto"/>
            <w:hideMark/>
          </w:tcPr>
          <w:p w14:paraId="6E6AC93B" w14:textId="78CC2475"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F1244D" w:rsidRPr="00F1244D">
              <w:rPr>
                <w:rFonts w:ascii="Arial Narrow" w:eastAsia="Times New Roman" w:hAnsi="Arial Narrow"/>
                <w:sz w:val="18"/>
                <w:szCs w:val="18"/>
                <w:lang w:eastAsia="en-US"/>
              </w:rPr>
              <w:t>Ein</w:t>
            </w:r>
            <w:r w:rsidR="00F1244D">
              <w:rPr>
                <w:rFonts w:ascii="Arial Narrow" w:eastAsia="Times New Roman" w:hAnsi="Arial Narrow"/>
                <w:sz w:val="18"/>
                <w:szCs w:val="18"/>
                <w:lang w:eastAsia="en-US"/>
              </w:rPr>
              <w:t>nahmen</w:t>
            </w:r>
            <w:r w:rsidR="00F1244D" w:rsidRPr="00F1244D">
              <w:rPr>
                <w:rFonts w:ascii="Arial Narrow" w:eastAsia="Times New Roman" w:hAnsi="Arial Narrow"/>
                <w:sz w:val="18"/>
                <w:szCs w:val="18"/>
                <w:lang w:eastAsia="en-US"/>
              </w:rPr>
              <w:t xml:space="preserve"> aus anderen Quellen als UPOV-Mitgliedsbeiträgen</w:t>
            </w:r>
          </w:p>
        </w:tc>
        <w:tc>
          <w:tcPr>
            <w:tcW w:w="4951" w:type="dxa"/>
            <w:tcBorders>
              <w:bottom w:val="single" w:sz="8" w:space="0" w:color="D9D9D9" w:themeColor="background1" w:themeShade="D9"/>
            </w:tcBorders>
            <w:shd w:val="clear" w:color="auto" w:fill="auto"/>
            <w:hideMark/>
          </w:tcPr>
          <w:p w14:paraId="6E6AC93C" w14:textId="2C0F046D" w:rsidR="001A6198" w:rsidRPr="009263F1" w:rsidRDefault="003516ED" w:rsidP="0016406E">
            <w:pPr>
              <w:spacing w:before="40" w:after="40"/>
              <w:jc w:val="left"/>
              <w:rPr>
                <w:rFonts w:ascii="Arial Narrow" w:eastAsia="Times New Roman" w:hAnsi="Arial Narrow"/>
                <w:sz w:val="18"/>
                <w:szCs w:val="18"/>
                <w:lang w:eastAsia="en-US"/>
              </w:rPr>
            </w:pPr>
            <w:r w:rsidRPr="003516ED">
              <w:rPr>
                <w:rFonts w:ascii="Arial Narrow" w:eastAsia="Times New Roman" w:hAnsi="Arial Narrow"/>
                <w:sz w:val="18"/>
                <w:szCs w:val="18"/>
                <w:lang w:eastAsia="en-US"/>
              </w:rPr>
              <w:t xml:space="preserve">Der Strategische Geschäftsplan 2021-2025 legt fest, </w:t>
            </w:r>
            <w:r w:rsidR="00A44A13" w:rsidRPr="00A44A13">
              <w:rPr>
                <w:rFonts w:ascii="Arial Narrow" w:eastAsia="Times New Roman" w:hAnsi="Arial Narrow"/>
                <w:sz w:val="18"/>
                <w:szCs w:val="18"/>
                <w:lang w:eastAsia="en-US"/>
              </w:rPr>
              <w:t>dass das Ziel für andere Einkommensquellen als die Beiträge der Verbandsmitglieder bis 2025 auf 7,5% der Einnahmen der UPOV angesetzt werden solle</w:t>
            </w:r>
            <w:r w:rsidRPr="003516ED">
              <w:rPr>
                <w:rFonts w:ascii="Arial Narrow" w:eastAsia="Times New Roman" w:hAnsi="Arial Narrow"/>
                <w:sz w:val="18"/>
                <w:szCs w:val="18"/>
                <w:lang w:eastAsia="en-US"/>
              </w:rPr>
              <w:t xml:space="preserve">. </w:t>
            </w:r>
            <w:r w:rsidR="008C21DB" w:rsidRPr="008C21DB">
              <w:rPr>
                <w:rFonts w:ascii="Arial Narrow" w:eastAsia="Times New Roman" w:hAnsi="Arial Narrow"/>
                <w:sz w:val="18"/>
                <w:szCs w:val="18"/>
                <w:lang w:eastAsia="en-US"/>
              </w:rPr>
              <w:t>Außer</w:t>
            </w:r>
            <w:r w:rsidR="008C21DB">
              <w:rPr>
                <w:rFonts w:ascii="Arial Narrow" w:eastAsia="Times New Roman" w:hAnsi="Arial Narrow"/>
                <w:sz w:val="18"/>
                <w:szCs w:val="18"/>
                <w:lang w:eastAsia="en-US"/>
              </w:rPr>
              <w:t>etatmäßige</w:t>
            </w:r>
            <w:r w:rsidR="008C21DB" w:rsidRPr="008C21DB">
              <w:rPr>
                <w:rFonts w:ascii="Arial Narrow" w:eastAsia="Times New Roman" w:hAnsi="Arial Narrow"/>
                <w:sz w:val="18"/>
                <w:szCs w:val="18"/>
                <w:lang w:eastAsia="en-US"/>
              </w:rPr>
              <w:t xml:space="preserve"> Mittel, UPOV PRISMA und die PLUTO-Datenbank werden als die wichtigsten alternativen Einnahmequellen genannt</w:t>
            </w:r>
            <w:r w:rsidR="001A6198" w:rsidRPr="009263F1">
              <w:rPr>
                <w:rFonts w:ascii="Arial Narrow" w:eastAsia="Times New Roman" w:hAnsi="Arial Narrow"/>
                <w:sz w:val="18"/>
                <w:szCs w:val="18"/>
                <w:lang w:eastAsia="en-US"/>
              </w:rPr>
              <w:t>.</w:t>
            </w:r>
          </w:p>
        </w:tc>
      </w:tr>
      <w:tr w:rsidR="00520A4F" w:rsidRPr="009263F1" w14:paraId="6E6AC943" w14:textId="77777777" w:rsidTr="00FD0A5B">
        <w:trPr>
          <w:trHeight w:val="600"/>
        </w:trPr>
        <w:tc>
          <w:tcPr>
            <w:tcW w:w="1838" w:type="dxa"/>
            <w:tcBorders>
              <w:bottom w:val="nil"/>
            </w:tcBorders>
            <w:shd w:val="clear" w:color="auto" w:fill="auto"/>
          </w:tcPr>
          <w:p w14:paraId="6E6AC93E" w14:textId="25A19D95"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lastRenderedPageBreak/>
              <w:t xml:space="preserve">6. </w:t>
            </w:r>
            <w:r w:rsidR="00471A98" w:rsidRPr="00471A98">
              <w:rPr>
                <w:rFonts w:ascii="Arial Narrow" w:eastAsia="Times New Roman" w:hAnsi="Arial Narrow"/>
                <w:sz w:val="18"/>
                <w:szCs w:val="18"/>
                <w:lang w:eastAsia="en-US"/>
              </w:rPr>
              <w:t xml:space="preserve">Organisation </w:t>
            </w:r>
            <w:r w:rsidR="00471A98">
              <w:rPr>
                <w:rFonts w:ascii="Arial Narrow" w:eastAsia="Times New Roman" w:hAnsi="Arial Narrow"/>
                <w:sz w:val="18"/>
                <w:szCs w:val="18"/>
                <w:lang w:eastAsia="en-US"/>
              </w:rPr>
              <w:t>d</w:t>
            </w:r>
            <w:r w:rsidR="00471A98" w:rsidRPr="00471A98">
              <w:rPr>
                <w:rFonts w:ascii="Arial Narrow" w:eastAsia="Times New Roman" w:hAnsi="Arial Narrow"/>
                <w:sz w:val="18"/>
                <w:szCs w:val="18"/>
                <w:lang w:eastAsia="en-US"/>
              </w:rPr>
              <w:t xml:space="preserve">er Tagungen </w:t>
            </w:r>
            <w:r w:rsidR="00471A98">
              <w:rPr>
                <w:rFonts w:ascii="Arial Narrow" w:eastAsia="Times New Roman" w:hAnsi="Arial Narrow"/>
                <w:sz w:val="18"/>
                <w:szCs w:val="18"/>
                <w:lang w:eastAsia="en-US"/>
              </w:rPr>
              <w:t>d</w:t>
            </w:r>
            <w:r w:rsidR="00471A98" w:rsidRPr="00471A98">
              <w:rPr>
                <w:rFonts w:ascii="Arial Narrow" w:eastAsia="Times New Roman" w:hAnsi="Arial Narrow"/>
                <w:sz w:val="18"/>
                <w:szCs w:val="18"/>
                <w:lang w:eastAsia="en-US"/>
              </w:rPr>
              <w:t xml:space="preserve">es Rates </w:t>
            </w:r>
            <w:r w:rsidR="00471A98">
              <w:rPr>
                <w:rFonts w:ascii="Arial Narrow" w:eastAsia="Times New Roman" w:hAnsi="Arial Narrow"/>
                <w:sz w:val="18"/>
                <w:szCs w:val="18"/>
                <w:lang w:eastAsia="en-US"/>
              </w:rPr>
              <w:t>u</w:t>
            </w:r>
            <w:r w:rsidR="00471A98" w:rsidRPr="00471A98">
              <w:rPr>
                <w:rFonts w:ascii="Arial Narrow" w:eastAsia="Times New Roman" w:hAnsi="Arial Narrow"/>
                <w:sz w:val="18"/>
                <w:szCs w:val="18"/>
                <w:lang w:eastAsia="en-US"/>
              </w:rPr>
              <w:t xml:space="preserve">nd </w:t>
            </w:r>
            <w:r w:rsidR="00471A98">
              <w:rPr>
                <w:rFonts w:ascii="Arial Narrow" w:eastAsia="Times New Roman" w:hAnsi="Arial Narrow"/>
                <w:sz w:val="18"/>
                <w:szCs w:val="18"/>
                <w:lang w:eastAsia="en-US"/>
              </w:rPr>
              <w:t>d</w:t>
            </w:r>
            <w:r w:rsidR="00471A98" w:rsidRPr="00471A98">
              <w:rPr>
                <w:rFonts w:ascii="Arial Narrow" w:eastAsia="Times New Roman" w:hAnsi="Arial Narrow"/>
                <w:sz w:val="18"/>
                <w:szCs w:val="18"/>
                <w:lang w:eastAsia="en-US"/>
              </w:rPr>
              <w:t>es Beratenden Ausschusses</w:t>
            </w:r>
          </w:p>
        </w:tc>
        <w:tc>
          <w:tcPr>
            <w:tcW w:w="2977" w:type="dxa"/>
            <w:tcBorders>
              <w:bottom w:val="nil"/>
            </w:tcBorders>
            <w:shd w:val="clear" w:color="auto" w:fill="auto"/>
          </w:tcPr>
          <w:p w14:paraId="6E6AC93F" w14:textId="6AFCE620"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ED32F5" w:rsidRPr="00ED32F5">
              <w:rPr>
                <w:rFonts w:ascii="Arial Narrow" w:eastAsia="Times New Roman" w:hAnsi="Arial Narrow"/>
                <w:sz w:val="18"/>
                <w:szCs w:val="18"/>
                <w:lang w:eastAsia="en-US"/>
              </w:rPr>
              <w:t>Teilnahme an den Tagungen des Rates und des Beratenden Ausschusses</w:t>
            </w:r>
            <w:r w:rsidRPr="009263F1">
              <w:rPr>
                <w:rFonts w:ascii="Arial Narrow" w:eastAsia="Times New Roman" w:hAnsi="Arial Narrow"/>
                <w:sz w:val="18"/>
                <w:szCs w:val="18"/>
                <w:lang w:eastAsia="en-US"/>
              </w:rPr>
              <w:t>.</w:t>
            </w:r>
          </w:p>
        </w:tc>
        <w:tc>
          <w:tcPr>
            <w:tcW w:w="4951" w:type="dxa"/>
            <w:tcBorders>
              <w:bottom w:val="nil"/>
            </w:tcBorders>
            <w:shd w:val="clear" w:color="auto" w:fill="auto"/>
          </w:tcPr>
          <w:p w14:paraId="6E6AC940" w14:textId="2DC2162B" w:rsidR="001A6198" w:rsidRPr="009263F1" w:rsidRDefault="009F6D85"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Der Rat entschied</w:t>
            </w:r>
            <w:r w:rsidR="00A55D9E">
              <w:rPr>
                <w:rFonts w:ascii="Arial Narrow" w:eastAsia="Times New Roman" w:hAnsi="Arial Narrow"/>
                <w:sz w:val="18"/>
                <w:szCs w:val="18"/>
                <w:lang w:eastAsia="en-US"/>
              </w:rPr>
              <w:t>,</w:t>
            </w:r>
            <w:r w:rsidR="001A6198" w:rsidRPr="009263F1">
              <w:rPr>
                <w:rFonts w:ascii="Arial Narrow" w:eastAsia="Times New Roman" w:hAnsi="Arial Narrow"/>
                <w:sz w:val="18"/>
                <w:szCs w:val="18"/>
                <w:lang w:eastAsia="en-US"/>
              </w:rPr>
              <w:t xml:space="preserve"> </w:t>
            </w:r>
            <w:r w:rsidR="00C85CE2" w:rsidRPr="00C85CE2">
              <w:rPr>
                <w:rFonts w:ascii="Arial Narrow" w:eastAsia="Times New Roman" w:hAnsi="Arial Narrow"/>
                <w:sz w:val="18"/>
                <w:szCs w:val="18"/>
                <w:lang w:eastAsia="en-US"/>
              </w:rPr>
              <w:t>dass die UPOV-Tagungen im Oktober 2020 in Form von virtuellen Tagungen in Kombination mit der vorhergehenden Prüfung von Dokumenten auf dem Schriftweg abgehalten würden</w:t>
            </w:r>
            <w:r w:rsidR="001A6198" w:rsidRPr="009263F1">
              <w:rPr>
                <w:rFonts w:ascii="Arial Narrow" w:eastAsia="Times New Roman" w:hAnsi="Arial Narrow"/>
                <w:sz w:val="18"/>
                <w:szCs w:val="18"/>
                <w:lang w:eastAsia="en-US"/>
              </w:rPr>
              <w:t>.</w:t>
            </w:r>
          </w:p>
          <w:p w14:paraId="6E6AC941" w14:textId="77777777" w:rsidR="001A6198" w:rsidRPr="009263F1" w:rsidRDefault="001A6198" w:rsidP="0016406E">
            <w:pPr>
              <w:jc w:val="left"/>
              <w:rPr>
                <w:rFonts w:ascii="Arial Narrow" w:eastAsia="Times New Roman" w:hAnsi="Arial Narrow"/>
                <w:sz w:val="18"/>
                <w:szCs w:val="18"/>
                <w:lang w:eastAsia="en-US"/>
              </w:rPr>
            </w:pPr>
          </w:p>
          <w:p w14:paraId="6E6AC942" w14:textId="089F7272" w:rsidR="001A6198"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1A6198"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10</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11</w:t>
            </w:r>
            <w:r w:rsidR="001A6198" w:rsidRPr="009263F1">
              <w:rPr>
                <w:rFonts w:ascii="Arial Narrow" w:eastAsia="Times New Roman" w:hAnsi="Arial Narrow"/>
                <w:sz w:val="18"/>
                <w:szCs w:val="18"/>
                <w:lang w:eastAsia="en-US"/>
              </w:rPr>
              <w:t xml:space="preserve"> </w:t>
            </w:r>
          </w:p>
        </w:tc>
      </w:tr>
    </w:tbl>
    <w:p w14:paraId="6E6AC944" w14:textId="28A17F17" w:rsidR="00A515E2" w:rsidRDefault="00A515E2" w:rsidP="0016406E"/>
    <w:p w14:paraId="56955EB6" w14:textId="77777777" w:rsidR="002A15DF" w:rsidRPr="009263F1" w:rsidRDefault="002A15DF" w:rsidP="0016406E"/>
    <w:tbl>
      <w:tblPr>
        <w:tblW w:w="9923" w:type="dxa"/>
        <w:tblInd w:w="-142" w:type="dxa"/>
        <w:tblLayout w:type="fixed"/>
        <w:tblCellMar>
          <w:left w:w="70" w:type="dxa"/>
          <w:right w:w="70" w:type="dxa"/>
        </w:tblCellMar>
        <w:tblLook w:val="0000" w:firstRow="0" w:lastRow="0" w:firstColumn="0" w:lastColumn="0" w:noHBand="0" w:noVBand="0"/>
      </w:tblPr>
      <w:tblGrid>
        <w:gridCol w:w="4961"/>
        <w:gridCol w:w="4962"/>
      </w:tblGrid>
      <w:tr w:rsidR="00A515E2" w:rsidRPr="009263F1" w14:paraId="6E6AC94A" w14:textId="77777777" w:rsidTr="000810EA">
        <w:tc>
          <w:tcPr>
            <w:tcW w:w="4961" w:type="dxa"/>
          </w:tcPr>
          <w:p w14:paraId="6E6AC945" w14:textId="14C61B0C" w:rsidR="00A515E2" w:rsidRPr="009263F1" w:rsidRDefault="002E00AD" w:rsidP="00D37B8F">
            <w:pPr>
              <w:pStyle w:val="Caption"/>
            </w:pPr>
            <w:bookmarkStart w:id="23" w:name="_Toc395864968"/>
            <w:bookmarkStart w:id="24" w:name="_Toc524595651"/>
            <w:r>
              <w:t>Abbildung</w:t>
            </w:r>
            <w:r w:rsidR="00A515E2" w:rsidRPr="009263F1">
              <w:t xml:space="preserve"> </w:t>
            </w:r>
            <w:r w:rsidR="000C5971" w:rsidRPr="009263F1">
              <w:t>10</w:t>
            </w:r>
            <w:r w:rsidR="00A515E2" w:rsidRPr="009263F1">
              <w:t>.</w:t>
            </w:r>
            <w:r w:rsidR="006B16EA">
              <w:t xml:space="preserve"> </w:t>
            </w:r>
            <w:r w:rsidR="00405245" w:rsidRPr="00405245">
              <w:t>Teilnahme</w:t>
            </w:r>
            <w:r w:rsidR="00AC10AA" w:rsidRPr="00520A4F">
              <w:rPr>
                <w:rStyle w:val="FootnoteReference"/>
                <w:vertAlign w:val="baseline"/>
              </w:rPr>
              <w:footnoteReference w:customMarkFollows="1" w:id="4"/>
              <w:t>*</w:t>
            </w:r>
            <w:r w:rsidR="00405245" w:rsidRPr="00405245">
              <w:t xml:space="preserve"> an ordentlichen Tagungen des Rates (Tagungen im Oktober</w:t>
            </w:r>
            <w:r w:rsidR="00A515E2" w:rsidRPr="009263F1">
              <w:t>)</w:t>
            </w:r>
            <w:bookmarkEnd w:id="23"/>
            <w:bookmarkEnd w:id="24"/>
          </w:p>
          <w:p w14:paraId="6E6AC946" w14:textId="5690E7D4" w:rsidR="00A515E2" w:rsidRPr="009263F1" w:rsidRDefault="00753ED5" w:rsidP="0016406E">
            <w:pPr>
              <w:keepNext/>
              <w:keepLines/>
              <w:widowControl w:val="0"/>
              <w:jc w:val="center"/>
              <w:rPr>
                <w:color w:val="008080"/>
                <w:sz w:val="18"/>
                <w:szCs w:val="18"/>
              </w:rPr>
            </w:pPr>
            <w:r>
              <w:rPr>
                <w:noProof/>
                <w:lang w:val="en-US" w:eastAsia="en-US"/>
              </w:rPr>
              <w:drawing>
                <wp:inline distT="0" distB="0" distL="0" distR="0" wp14:anchorId="5D5C7769" wp14:editId="4AB9FB41">
                  <wp:extent cx="3105150" cy="202565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0627" cy="2029231"/>
                          </a:xfrm>
                          <a:prstGeom prst="rect">
                            <a:avLst/>
                          </a:prstGeom>
                        </pic:spPr>
                      </pic:pic>
                    </a:graphicData>
                  </a:graphic>
                </wp:inline>
              </w:drawing>
            </w:r>
          </w:p>
        </w:tc>
        <w:tc>
          <w:tcPr>
            <w:tcW w:w="4962" w:type="dxa"/>
          </w:tcPr>
          <w:p w14:paraId="6E6AC947" w14:textId="752D3AFB" w:rsidR="00B40A40" w:rsidRPr="009263F1" w:rsidRDefault="002E00AD" w:rsidP="00D37B8F">
            <w:pPr>
              <w:pStyle w:val="Caption"/>
            </w:pPr>
            <w:r>
              <w:t>Abbildung</w:t>
            </w:r>
            <w:r w:rsidR="00A45984" w:rsidRPr="009263F1">
              <w:t xml:space="preserve"> </w:t>
            </w:r>
            <w:r w:rsidR="000C5971" w:rsidRPr="009263F1">
              <w:t>11</w:t>
            </w:r>
            <w:r w:rsidR="00B40A40" w:rsidRPr="009263F1">
              <w:t>.</w:t>
            </w:r>
            <w:r w:rsidR="006B16EA">
              <w:t xml:space="preserve"> </w:t>
            </w:r>
            <w:r w:rsidR="00981860" w:rsidRPr="00981860">
              <w:t>Teilnahme</w:t>
            </w:r>
            <w:r w:rsidR="003B67D0" w:rsidRPr="0093270D">
              <w:t>*</w:t>
            </w:r>
            <w:r w:rsidR="00981860" w:rsidRPr="00981860">
              <w:t xml:space="preserve"> an Tagungen des Beratenden Ausschusses</w:t>
            </w:r>
            <w:r w:rsidR="00B40A40" w:rsidRPr="009263F1">
              <w:t xml:space="preserve"> </w:t>
            </w:r>
          </w:p>
          <w:p w14:paraId="6E6AC948" w14:textId="77777777" w:rsidR="00B40A40" w:rsidRPr="009263F1" w:rsidRDefault="00B40A40" w:rsidP="0016406E">
            <w:pPr>
              <w:keepNext/>
              <w:keepLines/>
              <w:widowControl w:val="0"/>
              <w:jc w:val="center"/>
              <w:rPr>
                <w:rFonts w:ascii="Arial Narrow" w:hAnsi="Arial Narrow"/>
                <w:bCs/>
                <w:color w:val="008080"/>
                <w:sz w:val="18"/>
              </w:rPr>
            </w:pPr>
          </w:p>
          <w:p w14:paraId="6E6AC949" w14:textId="101A8F7A" w:rsidR="00A515E2" w:rsidRPr="009263F1" w:rsidRDefault="000810EA" w:rsidP="0016406E">
            <w:pPr>
              <w:keepNext/>
              <w:keepLines/>
              <w:widowControl w:val="0"/>
              <w:spacing w:after="120"/>
              <w:jc w:val="center"/>
              <w:rPr>
                <w:color w:val="008080"/>
                <w:sz w:val="18"/>
                <w:szCs w:val="18"/>
              </w:rPr>
            </w:pPr>
            <w:r>
              <w:rPr>
                <w:noProof/>
              </w:rPr>
              <w:t xml:space="preserve"> </w:t>
            </w:r>
            <w:r>
              <w:rPr>
                <w:noProof/>
                <w:lang w:val="en-US" w:eastAsia="en-US"/>
              </w:rPr>
              <w:drawing>
                <wp:inline distT="0" distB="0" distL="0" distR="0" wp14:anchorId="30630450" wp14:editId="519D9BCE">
                  <wp:extent cx="2902585" cy="2027958"/>
                  <wp:effectExtent l="0" t="0" r="5715"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5350" cy="2036877"/>
                          </a:xfrm>
                          <a:prstGeom prst="rect">
                            <a:avLst/>
                          </a:prstGeom>
                        </pic:spPr>
                      </pic:pic>
                    </a:graphicData>
                  </a:graphic>
                </wp:inline>
              </w:drawing>
            </w:r>
          </w:p>
        </w:tc>
      </w:tr>
    </w:tbl>
    <w:p w14:paraId="6E6AC94C" w14:textId="7619C033" w:rsidR="00755872" w:rsidRDefault="00755872" w:rsidP="0016406E"/>
    <w:p w14:paraId="54EF687A" w14:textId="585B4AD8" w:rsidR="0007617D" w:rsidRDefault="0007617D" w:rsidP="0016406E"/>
    <w:tbl>
      <w:tblPr>
        <w:tblpPr w:leftFromText="141" w:rightFromText="141" w:vertAnchor="text" w:tblpY="1"/>
        <w:tblOverlap w:val="neve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927FC2" w:rsidRPr="009263F1" w14:paraId="6E6AC950" w14:textId="77777777" w:rsidTr="002A15DF">
        <w:trPr>
          <w:trHeight w:val="530"/>
          <w:tblHeader/>
        </w:trPr>
        <w:tc>
          <w:tcPr>
            <w:tcW w:w="1838" w:type="dxa"/>
            <w:tcBorders>
              <w:top w:val="nil"/>
              <w:bottom w:val="nil"/>
            </w:tcBorders>
            <w:shd w:val="clear" w:color="auto" w:fill="E2E7EB" w:themeFill="accent3" w:themeFillTint="33"/>
            <w:vAlign w:val="center"/>
            <w:hideMark/>
          </w:tcPr>
          <w:p w14:paraId="6E6AC94D" w14:textId="3814A9F2" w:rsidR="001A6198"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77" w:type="dxa"/>
            <w:tcBorders>
              <w:top w:val="nil"/>
              <w:bottom w:val="nil"/>
            </w:tcBorders>
            <w:shd w:val="clear" w:color="auto" w:fill="E2E7EB" w:themeFill="accent3" w:themeFillTint="33"/>
            <w:vAlign w:val="center"/>
            <w:hideMark/>
          </w:tcPr>
          <w:p w14:paraId="6E6AC94E" w14:textId="72205468" w:rsidR="001A6198"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6E6AC94F" w14:textId="49F31557" w:rsidR="001A6198"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927FC2" w:rsidRPr="009263F1" w14:paraId="6E6AC956" w14:textId="77777777" w:rsidTr="0007617D">
        <w:trPr>
          <w:trHeight w:val="570"/>
        </w:trPr>
        <w:tc>
          <w:tcPr>
            <w:tcW w:w="1838" w:type="dxa"/>
            <w:vMerge w:val="restart"/>
            <w:tcBorders>
              <w:top w:val="nil"/>
            </w:tcBorders>
            <w:shd w:val="clear" w:color="auto" w:fill="auto"/>
            <w:hideMark/>
          </w:tcPr>
          <w:p w14:paraId="6E6AC951" w14:textId="07C382AA" w:rsidR="001A6198" w:rsidRPr="009263F1" w:rsidRDefault="001A6198"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7. </w:t>
            </w:r>
            <w:r w:rsidR="00FE63DF" w:rsidRPr="00FE63DF">
              <w:rPr>
                <w:rFonts w:ascii="Arial Narrow" w:eastAsia="Times New Roman" w:hAnsi="Arial Narrow"/>
                <w:sz w:val="18"/>
                <w:szCs w:val="18"/>
                <w:lang w:eastAsia="en-US"/>
              </w:rPr>
              <w:t>Organisation und Überwachung der Arbeit der UPOV-Ausschüsse</w:t>
            </w:r>
          </w:p>
        </w:tc>
        <w:tc>
          <w:tcPr>
            <w:tcW w:w="2977" w:type="dxa"/>
            <w:tcBorders>
              <w:top w:val="nil"/>
            </w:tcBorders>
            <w:shd w:val="clear" w:color="auto" w:fill="auto"/>
            <w:hideMark/>
          </w:tcPr>
          <w:p w14:paraId="6E6AC952" w14:textId="283FFCA7" w:rsidR="001A6198" w:rsidRPr="009263F1" w:rsidRDefault="001A6198"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EA0A28" w:rsidRPr="00EA0A28">
              <w:rPr>
                <w:rFonts w:ascii="Arial Narrow" w:eastAsia="Times New Roman" w:hAnsi="Arial Narrow"/>
                <w:sz w:val="18"/>
                <w:szCs w:val="18"/>
                <w:lang w:eastAsia="en-US"/>
              </w:rPr>
              <w:t>Billigung und Überwachung der Arbeitsprogramme von CAJ, TC, TWP und Ad-hoc-Arbeitsgruppen</w:t>
            </w:r>
            <w:r w:rsidRPr="009263F1">
              <w:rPr>
                <w:rFonts w:ascii="Arial Narrow" w:eastAsia="Times New Roman" w:hAnsi="Arial Narrow"/>
                <w:sz w:val="18"/>
                <w:szCs w:val="18"/>
                <w:lang w:eastAsia="en-US"/>
              </w:rPr>
              <w:t xml:space="preserve">; </w:t>
            </w:r>
          </w:p>
        </w:tc>
        <w:tc>
          <w:tcPr>
            <w:tcW w:w="5093" w:type="dxa"/>
            <w:tcBorders>
              <w:top w:val="nil"/>
            </w:tcBorders>
            <w:shd w:val="clear" w:color="auto" w:fill="auto"/>
            <w:hideMark/>
          </w:tcPr>
          <w:p w14:paraId="6E6AC953" w14:textId="44B018EB" w:rsidR="001A6198" w:rsidRPr="009263F1" w:rsidRDefault="00EA0A28" w:rsidP="0016406E">
            <w:pPr>
              <w:keepNext/>
              <w:spacing w:after="60"/>
              <w:jc w:val="left"/>
              <w:rPr>
                <w:rFonts w:ascii="Arial Narrow" w:eastAsia="Times New Roman" w:hAnsi="Arial Narrow"/>
                <w:sz w:val="18"/>
                <w:szCs w:val="18"/>
                <w:lang w:eastAsia="en-US"/>
              </w:rPr>
            </w:pPr>
            <w:r w:rsidRPr="00EA0A28">
              <w:rPr>
                <w:rFonts w:ascii="Arial Narrow" w:eastAsia="Times New Roman" w:hAnsi="Arial Narrow"/>
                <w:sz w:val="18"/>
                <w:szCs w:val="18"/>
                <w:lang w:eastAsia="en-US"/>
              </w:rPr>
              <w:t>Ziel erreicht</w:t>
            </w:r>
            <w:r w:rsidR="001A6198" w:rsidRPr="009263F1">
              <w:rPr>
                <w:rFonts w:ascii="Arial Narrow" w:eastAsia="Times New Roman" w:hAnsi="Arial Narrow"/>
                <w:sz w:val="18"/>
                <w:szCs w:val="18"/>
                <w:lang w:eastAsia="en-US"/>
              </w:rPr>
              <w:t xml:space="preserve"> - </w:t>
            </w:r>
            <w:r w:rsidR="0095749C">
              <w:rPr>
                <w:rFonts w:ascii="Arial Narrow" w:eastAsia="Times New Roman" w:hAnsi="Arial Narrow"/>
                <w:sz w:val="18"/>
                <w:szCs w:val="18"/>
                <w:lang w:eastAsia="en-US"/>
              </w:rPr>
              <w:t>vergleiche Dokument</w:t>
            </w:r>
            <w:r w:rsidR="001A6198" w:rsidRPr="009263F1">
              <w:rPr>
                <w:rFonts w:ascii="Arial Narrow" w:eastAsia="Times New Roman" w:hAnsi="Arial Narrow"/>
                <w:sz w:val="18"/>
                <w:szCs w:val="18"/>
                <w:lang w:eastAsia="en-US"/>
              </w:rPr>
              <w:t xml:space="preserve"> C/54/21 </w:t>
            </w:r>
            <w:r>
              <w:rPr>
                <w:rFonts w:ascii="Arial Narrow" w:eastAsia="Times New Roman" w:hAnsi="Arial Narrow"/>
                <w:sz w:val="18"/>
                <w:szCs w:val="18"/>
                <w:lang w:eastAsia="en-US"/>
              </w:rPr>
              <w:t>„Bericht“</w:t>
            </w:r>
            <w:r w:rsidR="001A6198" w:rsidRPr="009263F1">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Absätze</w:t>
            </w:r>
            <w:r w:rsidR="001A6198" w:rsidRPr="009263F1">
              <w:rPr>
                <w:rFonts w:ascii="Arial Narrow" w:eastAsia="Times New Roman" w:hAnsi="Arial Narrow"/>
                <w:sz w:val="18"/>
                <w:szCs w:val="18"/>
                <w:lang w:eastAsia="en-US"/>
              </w:rPr>
              <w:t xml:space="preserve"> 53 </w:t>
            </w:r>
            <w:r w:rsidR="002F0F8D">
              <w:rPr>
                <w:rFonts w:ascii="Arial Narrow" w:eastAsia="Times New Roman" w:hAnsi="Arial Narrow"/>
                <w:sz w:val="18"/>
                <w:szCs w:val="18"/>
                <w:lang w:eastAsia="en-US"/>
              </w:rPr>
              <w:t>bis</w:t>
            </w:r>
            <w:r w:rsidR="001A6198" w:rsidRPr="009263F1">
              <w:rPr>
                <w:rFonts w:ascii="Arial Narrow" w:eastAsia="Times New Roman" w:hAnsi="Arial Narrow"/>
                <w:sz w:val="18"/>
                <w:szCs w:val="18"/>
                <w:lang w:eastAsia="en-US"/>
              </w:rPr>
              <w:t xml:space="preserve"> 57</w:t>
            </w:r>
          </w:p>
          <w:p w14:paraId="6E6AC954" w14:textId="57EF8788" w:rsidR="001A6198" w:rsidRPr="009263F1" w:rsidRDefault="00E935D1" w:rsidP="0016406E">
            <w:pPr>
              <w:keepNext/>
              <w:numPr>
                <w:ilvl w:val="0"/>
                <w:numId w:val="1"/>
              </w:numPr>
              <w:ind w:left="310" w:hanging="310"/>
              <w:jc w:val="left"/>
              <w:rPr>
                <w:rFonts w:ascii="Arial Narrow" w:eastAsia="Times New Roman" w:hAnsi="Arial Narrow"/>
                <w:sz w:val="18"/>
                <w:szCs w:val="18"/>
                <w:lang w:eastAsia="en-US"/>
              </w:rPr>
            </w:pPr>
            <w:r w:rsidRPr="00E935D1">
              <w:rPr>
                <w:rFonts w:ascii="Arial Narrow" w:eastAsia="Times New Roman" w:hAnsi="Arial Narrow"/>
                <w:sz w:val="18"/>
                <w:szCs w:val="18"/>
                <w:lang w:eastAsia="en-US"/>
              </w:rPr>
              <w:t xml:space="preserve">Der Rat billigte die </w:t>
            </w:r>
            <w:r w:rsidR="00025EC4">
              <w:rPr>
                <w:rFonts w:ascii="Arial Narrow" w:eastAsia="Times New Roman" w:hAnsi="Arial Narrow"/>
                <w:sz w:val="18"/>
                <w:szCs w:val="18"/>
                <w:lang w:eastAsia="en-US"/>
              </w:rPr>
              <w:t>Bildung der</w:t>
            </w:r>
            <w:r w:rsidRPr="00E935D1">
              <w:rPr>
                <w:rFonts w:ascii="Arial Narrow" w:eastAsia="Times New Roman" w:hAnsi="Arial Narrow"/>
                <w:sz w:val="18"/>
                <w:szCs w:val="18"/>
                <w:lang w:eastAsia="en-US"/>
              </w:rPr>
              <w:t xml:space="preserve"> und die Aufgabendefinition </w:t>
            </w:r>
            <w:r w:rsidR="00AD4AF9">
              <w:rPr>
                <w:rFonts w:ascii="Arial Narrow" w:eastAsia="Times New Roman" w:hAnsi="Arial Narrow"/>
                <w:sz w:val="18"/>
                <w:szCs w:val="18"/>
                <w:lang w:eastAsia="en-US"/>
              </w:rPr>
              <w:t>für die</w:t>
            </w:r>
            <w:r w:rsidRPr="00E935D1">
              <w:rPr>
                <w:rFonts w:ascii="Arial Narrow" w:eastAsia="Times New Roman" w:hAnsi="Arial Narrow"/>
                <w:sz w:val="18"/>
                <w:szCs w:val="18"/>
                <w:lang w:eastAsia="en-US"/>
              </w:rPr>
              <w:t xml:space="preserve"> Technische Arbeitsgruppe für Prüfungsmethoden und -verfahren (TWM), die die Arbeiten der TWC und der BMT umfassen soll, mit Wirkung ab 2022</w:t>
            </w:r>
            <w:r w:rsidR="001A6198" w:rsidRPr="009263F1">
              <w:rPr>
                <w:rFonts w:ascii="Arial Narrow" w:eastAsia="Times New Roman" w:hAnsi="Arial Narrow"/>
                <w:sz w:val="18"/>
                <w:szCs w:val="18"/>
                <w:lang w:eastAsia="en-US"/>
              </w:rPr>
              <w:t>.</w:t>
            </w:r>
            <w:r w:rsidR="006B16EA">
              <w:rPr>
                <w:rFonts w:ascii="Arial Narrow" w:eastAsia="Times New Roman" w:hAnsi="Arial Narrow"/>
                <w:sz w:val="18"/>
                <w:szCs w:val="18"/>
                <w:lang w:eastAsia="en-US"/>
              </w:rPr>
              <w:t xml:space="preserve"> </w:t>
            </w:r>
            <w:r w:rsidR="002757EB" w:rsidRPr="002757EB">
              <w:rPr>
                <w:rFonts w:ascii="Arial Narrow" w:eastAsia="Times New Roman" w:hAnsi="Arial Narrow"/>
                <w:sz w:val="18"/>
                <w:szCs w:val="18"/>
                <w:lang w:eastAsia="en-US"/>
              </w:rPr>
              <w:t>Der Rat wählte die Vorsitzende der BMT, deren Mandat mit der siebenundfünfzigsten ordentlichen Tagung des Rates im Jahr 2023 enden wird, zur Vorsitzenden der TWM</w:t>
            </w:r>
            <w:r w:rsidR="001A6198" w:rsidRPr="009263F1">
              <w:rPr>
                <w:rFonts w:ascii="Arial Narrow" w:eastAsia="Times New Roman" w:hAnsi="Arial Narrow"/>
                <w:sz w:val="18"/>
                <w:szCs w:val="18"/>
                <w:lang w:eastAsia="en-US"/>
              </w:rPr>
              <w:t>.</w:t>
            </w:r>
          </w:p>
          <w:p w14:paraId="6E6AC955" w14:textId="6A091979" w:rsidR="001A6198" w:rsidRPr="009263F1" w:rsidRDefault="001E7B2D" w:rsidP="0016406E">
            <w:pPr>
              <w:keepNext/>
              <w:numPr>
                <w:ilvl w:val="0"/>
                <w:numId w:val="1"/>
              </w:numPr>
              <w:ind w:left="310" w:hanging="310"/>
              <w:jc w:val="left"/>
              <w:rPr>
                <w:rFonts w:ascii="Arial Narrow" w:eastAsia="Times New Roman" w:hAnsi="Arial Narrow"/>
                <w:sz w:val="18"/>
                <w:szCs w:val="18"/>
                <w:lang w:eastAsia="en-US"/>
              </w:rPr>
            </w:pPr>
            <w:r w:rsidRPr="001E7B2D">
              <w:rPr>
                <w:rFonts w:ascii="Arial Narrow" w:eastAsia="Times New Roman" w:hAnsi="Arial Narrow"/>
                <w:sz w:val="18"/>
                <w:szCs w:val="18"/>
                <w:lang w:eastAsia="en-US"/>
              </w:rPr>
              <w:t>Auf der Grundlage der Empfehlung des CAJ entschied der Rat, in der ersten Hälfte des Jahres 2021 ein Seminar zu organisieren, um Informationen über Angelegenheiten betreffend Erntegut und ungenehmigte Benutzung von Vermehrungsmaterial auszutauschen</w:t>
            </w:r>
            <w:r w:rsidR="001A6198" w:rsidRPr="009263F1">
              <w:rPr>
                <w:rFonts w:ascii="Arial Narrow" w:eastAsia="Times New Roman" w:hAnsi="Arial Narrow"/>
                <w:sz w:val="18"/>
                <w:szCs w:val="18"/>
                <w:lang w:eastAsia="en-US"/>
              </w:rPr>
              <w:t>.</w:t>
            </w:r>
          </w:p>
        </w:tc>
      </w:tr>
      <w:tr w:rsidR="00927FC2" w:rsidRPr="009263F1" w14:paraId="6E6AC95A" w14:textId="77777777" w:rsidTr="0007617D">
        <w:tc>
          <w:tcPr>
            <w:tcW w:w="1838" w:type="dxa"/>
            <w:vMerge/>
            <w:hideMark/>
          </w:tcPr>
          <w:p w14:paraId="6E6AC957"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58" w14:textId="75ACF3A2"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402E45" w:rsidRPr="00402E45">
              <w:rPr>
                <w:rFonts w:ascii="Arial Narrow" w:eastAsia="Times New Roman" w:hAnsi="Arial Narrow"/>
                <w:sz w:val="18"/>
                <w:szCs w:val="18"/>
                <w:lang w:eastAsia="en-US"/>
              </w:rPr>
              <w:t>Wahl der Vorsitzenden des CAJ, TC, der TWP und der Ad-hoc-Arbeitsgruppen und der stellvertretenden Vorsitzenden des CAJ und TC</w:t>
            </w:r>
            <w:r w:rsidRPr="009263F1">
              <w:rPr>
                <w:rFonts w:ascii="Arial Narrow" w:eastAsia="Times New Roman" w:hAnsi="Arial Narrow"/>
                <w:sz w:val="18"/>
                <w:szCs w:val="18"/>
                <w:lang w:eastAsia="en-US"/>
              </w:rPr>
              <w:t>;</w:t>
            </w:r>
            <w:r w:rsidR="0048126A">
              <w:rPr>
                <w:rFonts w:ascii="Arial Narrow" w:eastAsia="Times New Roman" w:hAnsi="Arial Narrow"/>
                <w:sz w:val="18"/>
                <w:szCs w:val="18"/>
                <w:lang w:eastAsia="en-US"/>
              </w:rPr>
              <w:t xml:space="preserve"> und </w:t>
            </w:r>
          </w:p>
        </w:tc>
        <w:tc>
          <w:tcPr>
            <w:tcW w:w="5093" w:type="dxa"/>
            <w:shd w:val="clear" w:color="auto" w:fill="auto"/>
            <w:hideMark/>
          </w:tcPr>
          <w:p w14:paraId="6E6AC959" w14:textId="70B63294" w:rsidR="001A6198" w:rsidRPr="009263F1" w:rsidRDefault="00D069CB" w:rsidP="0016406E">
            <w:pPr>
              <w:jc w:val="left"/>
              <w:rPr>
                <w:rFonts w:ascii="Arial Narrow" w:eastAsia="Times New Roman" w:hAnsi="Arial Narrow"/>
                <w:sz w:val="18"/>
                <w:szCs w:val="18"/>
                <w:lang w:eastAsia="en-US"/>
              </w:rPr>
            </w:pPr>
            <w:r w:rsidRPr="00D069CB">
              <w:rPr>
                <w:rFonts w:ascii="Arial Narrow" w:eastAsia="Times New Roman" w:hAnsi="Arial Narrow"/>
                <w:sz w:val="18"/>
                <w:szCs w:val="18"/>
                <w:lang w:eastAsia="en-US"/>
              </w:rPr>
              <w:t>Der Rat wählte, jeweils für eine Amtszeit von drei Jahren, die mit der siebenundfünfzigsten ordentlichen Tagung des Rates im Jahre 2023 endet, die folgenden Vorsitzenden</w:t>
            </w:r>
            <w:r w:rsidR="001A6198" w:rsidRPr="009263F1">
              <w:rPr>
                <w:rFonts w:ascii="Arial Narrow" w:eastAsia="Times New Roman" w:hAnsi="Arial Narrow"/>
                <w:sz w:val="18"/>
                <w:szCs w:val="18"/>
                <w:lang w:eastAsia="en-US"/>
              </w:rPr>
              <w:t>:</w:t>
            </w:r>
            <w:r w:rsidR="001A6198" w:rsidRPr="009263F1">
              <w:rPr>
                <w:rFonts w:ascii="Arial Narrow" w:eastAsia="Times New Roman" w:hAnsi="Arial Narrow"/>
                <w:sz w:val="18"/>
                <w:szCs w:val="18"/>
                <w:lang w:eastAsia="en-US"/>
              </w:rPr>
              <w:br/>
              <w:t xml:space="preserve">a) </w:t>
            </w:r>
            <w:r w:rsidR="00FC5256">
              <w:rPr>
                <w:rFonts w:ascii="Arial Narrow" w:eastAsia="Times New Roman" w:hAnsi="Arial Narrow"/>
                <w:sz w:val="18"/>
                <w:szCs w:val="18"/>
                <w:lang w:eastAsia="en-US"/>
              </w:rPr>
              <w:t xml:space="preserve">Frau </w:t>
            </w:r>
            <w:r w:rsidR="001A6198" w:rsidRPr="009263F1">
              <w:rPr>
                <w:rFonts w:ascii="Arial Narrow" w:eastAsia="Times New Roman" w:hAnsi="Arial Narrow"/>
                <w:sz w:val="18"/>
                <w:szCs w:val="18"/>
                <w:lang w:eastAsia="en-US"/>
              </w:rPr>
              <w:t>Renée Cloutier (</w:t>
            </w:r>
            <w:r w:rsidR="00EC53FD">
              <w:rPr>
                <w:rFonts w:ascii="Arial Narrow" w:eastAsia="Times New Roman" w:hAnsi="Arial Narrow"/>
                <w:sz w:val="18"/>
                <w:szCs w:val="18"/>
                <w:lang w:eastAsia="en-US"/>
              </w:rPr>
              <w:t>Kanada</w:t>
            </w:r>
            <w:r w:rsidR="001A6198" w:rsidRPr="009263F1">
              <w:rPr>
                <w:rFonts w:ascii="Arial Narrow" w:eastAsia="Times New Roman" w:hAnsi="Arial Narrow"/>
                <w:sz w:val="18"/>
                <w:szCs w:val="18"/>
                <w:lang w:eastAsia="en-US"/>
              </w:rPr>
              <w:t>), TWA;</w:t>
            </w:r>
            <w:r w:rsidR="001A6198" w:rsidRPr="009263F1">
              <w:rPr>
                <w:rFonts w:ascii="Arial Narrow" w:eastAsia="Times New Roman" w:hAnsi="Arial Narrow"/>
                <w:sz w:val="18"/>
                <w:szCs w:val="18"/>
                <w:lang w:eastAsia="en-US"/>
              </w:rPr>
              <w:br/>
              <w:t xml:space="preserve">b) </w:t>
            </w:r>
            <w:r w:rsidR="007C26E4">
              <w:rPr>
                <w:rFonts w:ascii="Arial Narrow" w:eastAsia="Times New Roman" w:hAnsi="Arial Narrow"/>
                <w:sz w:val="18"/>
                <w:szCs w:val="18"/>
                <w:lang w:eastAsia="en-US"/>
              </w:rPr>
              <w:t>Herr</w:t>
            </w:r>
            <w:r w:rsidR="00DA0AD3">
              <w:rPr>
                <w:rFonts w:ascii="Arial Narrow" w:eastAsia="Times New Roman" w:hAnsi="Arial Narrow"/>
                <w:sz w:val="18"/>
                <w:szCs w:val="18"/>
                <w:lang w:eastAsia="en-US"/>
              </w:rPr>
              <w:t>n</w:t>
            </w:r>
            <w:r w:rsidR="001A6198" w:rsidRPr="009263F1">
              <w:rPr>
                <w:rFonts w:ascii="Arial Narrow" w:eastAsia="Times New Roman" w:hAnsi="Arial Narrow"/>
                <w:sz w:val="18"/>
                <w:szCs w:val="18"/>
                <w:lang w:eastAsia="en-US"/>
              </w:rPr>
              <w:t> Christopher Barnaby (</w:t>
            </w:r>
            <w:r w:rsidR="00EC53FD">
              <w:rPr>
                <w:rFonts w:ascii="Arial Narrow" w:eastAsia="Times New Roman" w:hAnsi="Arial Narrow"/>
                <w:sz w:val="18"/>
                <w:szCs w:val="18"/>
                <w:lang w:eastAsia="en-US"/>
              </w:rPr>
              <w:t>Neuseeland</w:t>
            </w:r>
            <w:r w:rsidR="001A6198" w:rsidRPr="009263F1">
              <w:rPr>
                <w:rFonts w:ascii="Arial Narrow" w:eastAsia="Times New Roman" w:hAnsi="Arial Narrow"/>
                <w:sz w:val="18"/>
                <w:szCs w:val="18"/>
                <w:lang w:eastAsia="en-US"/>
              </w:rPr>
              <w:t>), TWF;</w:t>
            </w:r>
            <w:r w:rsidR="001A6198" w:rsidRPr="009263F1">
              <w:rPr>
                <w:rFonts w:ascii="Arial Narrow" w:eastAsia="Times New Roman" w:hAnsi="Arial Narrow"/>
                <w:sz w:val="18"/>
                <w:szCs w:val="18"/>
                <w:lang w:eastAsia="en-US"/>
              </w:rPr>
              <w:br/>
              <w:t xml:space="preserve">c) </w:t>
            </w:r>
            <w:r w:rsidR="00FC5256">
              <w:rPr>
                <w:rFonts w:ascii="Arial Narrow" w:eastAsia="Times New Roman" w:hAnsi="Arial Narrow"/>
                <w:sz w:val="18"/>
                <w:szCs w:val="18"/>
                <w:lang w:eastAsia="en-US"/>
              </w:rPr>
              <w:t xml:space="preserve">Frau </w:t>
            </w:r>
            <w:r w:rsidR="001A6198" w:rsidRPr="009263F1">
              <w:rPr>
                <w:rFonts w:ascii="Arial Narrow" w:eastAsia="Times New Roman" w:hAnsi="Arial Narrow"/>
                <w:sz w:val="18"/>
                <w:szCs w:val="18"/>
                <w:lang w:eastAsia="en-US"/>
              </w:rPr>
              <w:t>Ashley Balchin (</w:t>
            </w:r>
            <w:r w:rsidR="00EC53FD">
              <w:rPr>
                <w:rFonts w:ascii="Arial Narrow" w:eastAsia="Times New Roman" w:hAnsi="Arial Narrow"/>
                <w:sz w:val="18"/>
                <w:szCs w:val="18"/>
                <w:lang w:eastAsia="en-US"/>
              </w:rPr>
              <w:t>Kanada</w:t>
            </w:r>
            <w:r w:rsidR="001A6198" w:rsidRPr="009263F1">
              <w:rPr>
                <w:rFonts w:ascii="Arial Narrow" w:eastAsia="Times New Roman" w:hAnsi="Arial Narrow"/>
                <w:sz w:val="18"/>
                <w:szCs w:val="18"/>
                <w:lang w:eastAsia="en-US"/>
              </w:rPr>
              <w:t>), TWO;</w:t>
            </w:r>
            <w:r w:rsidR="001A6198" w:rsidRPr="009263F1">
              <w:rPr>
                <w:rFonts w:ascii="Arial Narrow" w:eastAsia="Times New Roman" w:hAnsi="Arial Narrow"/>
                <w:sz w:val="18"/>
                <w:szCs w:val="18"/>
                <w:lang w:eastAsia="en-US"/>
              </w:rPr>
              <w:br/>
              <w:t xml:space="preserve">d) </w:t>
            </w:r>
            <w:r w:rsidR="00FC5256">
              <w:rPr>
                <w:rFonts w:ascii="Arial Narrow" w:eastAsia="Times New Roman" w:hAnsi="Arial Narrow"/>
                <w:sz w:val="18"/>
                <w:szCs w:val="18"/>
                <w:lang w:eastAsia="en-US"/>
              </w:rPr>
              <w:t xml:space="preserve">Frau </w:t>
            </w:r>
            <w:r w:rsidR="001A6198" w:rsidRPr="009263F1">
              <w:rPr>
                <w:rFonts w:ascii="Arial Narrow" w:eastAsia="Times New Roman" w:hAnsi="Arial Narrow"/>
                <w:sz w:val="18"/>
                <w:szCs w:val="18"/>
                <w:lang w:eastAsia="en-US"/>
              </w:rPr>
              <w:t>Marian van Leeuwen (</w:t>
            </w:r>
            <w:r w:rsidR="00632C20">
              <w:rPr>
                <w:rFonts w:ascii="Arial Narrow" w:eastAsia="Times New Roman" w:hAnsi="Arial Narrow"/>
                <w:sz w:val="18"/>
                <w:szCs w:val="18"/>
                <w:lang w:eastAsia="en-US"/>
              </w:rPr>
              <w:t>Niederlande</w:t>
            </w:r>
            <w:r w:rsidR="001A6198" w:rsidRPr="009263F1">
              <w:rPr>
                <w:rFonts w:ascii="Arial Narrow" w:eastAsia="Times New Roman" w:hAnsi="Arial Narrow"/>
                <w:sz w:val="18"/>
                <w:szCs w:val="18"/>
                <w:lang w:eastAsia="en-US"/>
              </w:rPr>
              <w:t xml:space="preserve">), TWV; </w:t>
            </w:r>
            <w:r w:rsidR="00632C20">
              <w:rPr>
                <w:rFonts w:ascii="Arial Narrow" w:eastAsia="Times New Roman" w:hAnsi="Arial Narrow"/>
                <w:sz w:val="18"/>
                <w:szCs w:val="18"/>
                <w:lang w:eastAsia="en-US"/>
              </w:rPr>
              <w:t>u</w:t>
            </w:r>
            <w:r w:rsidR="001A6198" w:rsidRPr="009263F1">
              <w:rPr>
                <w:rFonts w:ascii="Arial Narrow" w:eastAsia="Times New Roman" w:hAnsi="Arial Narrow"/>
                <w:sz w:val="18"/>
                <w:szCs w:val="18"/>
                <w:lang w:eastAsia="en-US"/>
              </w:rPr>
              <w:t>nd</w:t>
            </w:r>
            <w:r w:rsidR="001A6198" w:rsidRPr="009263F1">
              <w:rPr>
                <w:rFonts w:ascii="Arial Narrow" w:eastAsia="Times New Roman" w:hAnsi="Arial Narrow"/>
                <w:sz w:val="18"/>
                <w:szCs w:val="18"/>
                <w:lang w:eastAsia="en-US"/>
              </w:rPr>
              <w:br/>
              <w:t xml:space="preserve">e) </w:t>
            </w:r>
            <w:r w:rsidR="00FC5256">
              <w:rPr>
                <w:rFonts w:ascii="Arial Narrow" w:eastAsia="Times New Roman" w:hAnsi="Arial Narrow"/>
                <w:sz w:val="18"/>
                <w:szCs w:val="18"/>
                <w:lang w:eastAsia="en-US"/>
              </w:rPr>
              <w:t xml:space="preserve">Frau </w:t>
            </w:r>
            <w:r w:rsidR="001A6198" w:rsidRPr="009263F1">
              <w:rPr>
                <w:rFonts w:ascii="Arial Narrow" w:eastAsia="Times New Roman" w:hAnsi="Arial Narrow"/>
                <w:sz w:val="18"/>
                <w:szCs w:val="18"/>
                <w:lang w:eastAsia="en-US"/>
              </w:rPr>
              <w:t>Beate Rücker (</w:t>
            </w:r>
            <w:r w:rsidR="00632C20">
              <w:rPr>
                <w:rFonts w:ascii="Arial Narrow" w:eastAsia="Times New Roman" w:hAnsi="Arial Narrow"/>
                <w:sz w:val="18"/>
                <w:szCs w:val="18"/>
                <w:lang w:eastAsia="en-US"/>
              </w:rPr>
              <w:t>Deutschland</w:t>
            </w:r>
            <w:r w:rsidR="001A6198" w:rsidRPr="009263F1">
              <w:rPr>
                <w:rFonts w:ascii="Arial Narrow" w:eastAsia="Times New Roman" w:hAnsi="Arial Narrow"/>
                <w:sz w:val="18"/>
                <w:szCs w:val="18"/>
                <w:lang w:eastAsia="en-US"/>
              </w:rPr>
              <w:t>), BMT.</w:t>
            </w:r>
          </w:p>
        </w:tc>
      </w:tr>
      <w:tr w:rsidR="00927FC2" w:rsidRPr="009263F1" w14:paraId="6E6AC95E" w14:textId="77777777" w:rsidTr="0007617D">
        <w:trPr>
          <w:trHeight w:val="300"/>
        </w:trPr>
        <w:tc>
          <w:tcPr>
            <w:tcW w:w="1838" w:type="dxa"/>
            <w:vMerge/>
            <w:hideMark/>
          </w:tcPr>
          <w:p w14:paraId="6E6AC95B"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5C" w14:textId="772BEFCA"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F823E4">
              <w:rPr>
                <w:rFonts w:ascii="Arial Narrow" w:eastAsia="Times New Roman" w:hAnsi="Arial Narrow"/>
                <w:sz w:val="18"/>
                <w:szCs w:val="18"/>
                <w:lang w:eastAsia="en-US"/>
              </w:rPr>
              <w:t>Billigung</w:t>
            </w:r>
            <w:r w:rsidR="00F823E4" w:rsidRPr="00F823E4">
              <w:rPr>
                <w:rFonts w:ascii="Arial Narrow" w:eastAsia="Times New Roman" w:hAnsi="Arial Narrow"/>
                <w:sz w:val="18"/>
                <w:szCs w:val="18"/>
                <w:lang w:eastAsia="en-US"/>
              </w:rPr>
              <w:t xml:space="preserve"> des jährlichen </w:t>
            </w:r>
            <w:r w:rsidR="00E74063">
              <w:rPr>
                <w:rFonts w:ascii="Arial Narrow" w:eastAsia="Times New Roman" w:hAnsi="Arial Narrow"/>
                <w:sz w:val="18"/>
                <w:szCs w:val="18"/>
                <w:lang w:eastAsia="en-US"/>
              </w:rPr>
              <w:t>Tag</w:t>
            </w:r>
            <w:r w:rsidR="00F823E4" w:rsidRPr="00F823E4">
              <w:rPr>
                <w:rFonts w:ascii="Arial Narrow" w:eastAsia="Times New Roman" w:hAnsi="Arial Narrow"/>
                <w:sz w:val="18"/>
                <w:szCs w:val="18"/>
                <w:lang w:eastAsia="en-US"/>
              </w:rPr>
              <w:t>ungskalender</w:t>
            </w:r>
            <w:r w:rsidRPr="009263F1">
              <w:rPr>
                <w:rFonts w:ascii="Arial Narrow" w:eastAsia="Times New Roman" w:hAnsi="Arial Narrow"/>
                <w:sz w:val="18"/>
                <w:szCs w:val="18"/>
                <w:lang w:eastAsia="en-US"/>
              </w:rPr>
              <w:t xml:space="preserve">s. </w:t>
            </w:r>
          </w:p>
        </w:tc>
        <w:tc>
          <w:tcPr>
            <w:tcW w:w="5093" w:type="dxa"/>
            <w:shd w:val="clear" w:color="auto" w:fill="auto"/>
            <w:hideMark/>
          </w:tcPr>
          <w:p w14:paraId="6E6AC95D" w14:textId="04A3E004" w:rsidR="001A6198" w:rsidRPr="009263F1" w:rsidRDefault="00F823E4"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Ziel erreicht</w:t>
            </w:r>
            <w:r w:rsidR="001A6198" w:rsidRPr="009263F1">
              <w:rPr>
                <w:rFonts w:ascii="Arial Narrow" w:eastAsia="Times New Roman" w:hAnsi="Arial Narrow"/>
                <w:sz w:val="18"/>
                <w:szCs w:val="18"/>
                <w:lang w:eastAsia="en-US"/>
              </w:rPr>
              <w:t xml:space="preserve"> - </w:t>
            </w:r>
            <w:r w:rsidR="0095749C">
              <w:rPr>
                <w:rFonts w:ascii="Arial Narrow" w:eastAsia="Times New Roman" w:hAnsi="Arial Narrow"/>
                <w:sz w:val="18"/>
                <w:szCs w:val="18"/>
                <w:lang w:eastAsia="en-US"/>
              </w:rPr>
              <w:t>vergleiche Dokument</w:t>
            </w:r>
            <w:r w:rsidR="001A6198" w:rsidRPr="009263F1">
              <w:rPr>
                <w:rFonts w:ascii="Arial Narrow" w:eastAsia="Times New Roman" w:hAnsi="Arial Narrow"/>
                <w:sz w:val="18"/>
                <w:szCs w:val="18"/>
                <w:lang w:eastAsia="en-US"/>
              </w:rPr>
              <w:t xml:space="preserve"> C/54/8 Rev.</w:t>
            </w:r>
          </w:p>
        </w:tc>
      </w:tr>
    </w:tbl>
    <w:p w14:paraId="00BD2B94" w14:textId="1E093ECB" w:rsidR="002A15DF" w:rsidRDefault="002A15DF"/>
    <w:p w14:paraId="0982C493" w14:textId="77777777" w:rsidR="002A15DF" w:rsidRDefault="002A15DF">
      <w:r>
        <w:br w:type="page"/>
      </w:r>
    </w:p>
    <w:tbl>
      <w:tblPr>
        <w:tblpPr w:leftFromText="141" w:rightFromText="141" w:vertAnchor="text" w:tblpY="1"/>
        <w:tblOverlap w:val="never"/>
        <w:tblW w:w="10065"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250"/>
      </w:tblGrid>
      <w:tr w:rsidR="002A15DF" w:rsidRPr="009263F1" w14:paraId="1C896126" w14:textId="77777777" w:rsidTr="002A15DF">
        <w:trPr>
          <w:trHeight w:val="527"/>
          <w:tblHeader/>
        </w:trPr>
        <w:tc>
          <w:tcPr>
            <w:tcW w:w="1838" w:type="dxa"/>
            <w:tcBorders>
              <w:top w:val="nil"/>
              <w:bottom w:val="nil"/>
            </w:tcBorders>
            <w:shd w:val="clear" w:color="auto" w:fill="E2E7EB" w:themeFill="accent3" w:themeFillTint="33"/>
            <w:vAlign w:val="center"/>
          </w:tcPr>
          <w:p w14:paraId="1DB52535" w14:textId="0DF4F5B4" w:rsidR="002A15DF" w:rsidRPr="009263F1" w:rsidRDefault="002A15DF" w:rsidP="002A15DF">
            <w:pPr>
              <w:jc w:val="left"/>
              <w:rPr>
                <w:rFonts w:ascii="Arial Narrow" w:eastAsia="Times New Roman" w:hAnsi="Arial Narrow"/>
                <w:sz w:val="18"/>
                <w:szCs w:val="18"/>
                <w:lang w:eastAsia="en-US"/>
              </w:rPr>
            </w:pPr>
            <w:r>
              <w:rPr>
                <w:rFonts w:ascii="Arial Narrow" w:eastAsia="Times New Roman" w:hAnsi="Arial Narrow"/>
                <w:b/>
                <w:bCs/>
                <w:sz w:val="18"/>
                <w:szCs w:val="18"/>
                <w:lang w:eastAsia="en-US"/>
              </w:rPr>
              <w:lastRenderedPageBreak/>
              <w:t>Erwartete Ergebnisse</w:t>
            </w:r>
          </w:p>
        </w:tc>
        <w:tc>
          <w:tcPr>
            <w:tcW w:w="2977" w:type="dxa"/>
            <w:tcBorders>
              <w:top w:val="nil"/>
              <w:bottom w:val="nil"/>
            </w:tcBorders>
            <w:shd w:val="clear" w:color="auto" w:fill="E2E7EB" w:themeFill="accent3" w:themeFillTint="33"/>
            <w:vAlign w:val="center"/>
          </w:tcPr>
          <w:p w14:paraId="49612D68" w14:textId="0E1496BB" w:rsidR="002A15DF" w:rsidRPr="009263F1" w:rsidRDefault="002A15DF" w:rsidP="002A15DF">
            <w:pPr>
              <w:jc w:val="left"/>
              <w:rPr>
                <w:rFonts w:ascii="Arial Narrow" w:eastAsia="Times New Roman" w:hAnsi="Arial Narrow"/>
                <w:sz w:val="18"/>
                <w:szCs w:val="18"/>
                <w:lang w:eastAsia="en-US"/>
              </w:rPr>
            </w:pPr>
            <w:r>
              <w:rPr>
                <w:rFonts w:ascii="Arial Narrow" w:eastAsia="Times New Roman" w:hAnsi="Arial Narrow"/>
                <w:b/>
                <w:bCs/>
                <w:sz w:val="18"/>
                <w:szCs w:val="18"/>
                <w:lang w:eastAsia="en-US"/>
              </w:rPr>
              <w:t>Planerfüllungsindikatoren</w:t>
            </w:r>
          </w:p>
        </w:tc>
        <w:tc>
          <w:tcPr>
            <w:tcW w:w="5250" w:type="dxa"/>
            <w:tcBorders>
              <w:top w:val="nil"/>
              <w:bottom w:val="nil"/>
            </w:tcBorders>
            <w:shd w:val="clear" w:color="auto" w:fill="E2E7EB" w:themeFill="accent3" w:themeFillTint="33"/>
            <w:vAlign w:val="center"/>
          </w:tcPr>
          <w:p w14:paraId="3017CFBD" w14:textId="46E731F1" w:rsidR="002A15DF" w:rsidRPr="001806FD" w:rsidRDefault="002A15DF" w:rsidP="002A15DF">
            <w:pPr>
              <w:jc w:val="left"/>
              <w:rPr>
                <w:rFonts w:ascii="Arial Narrow" w:eastAsia="Times New Roman" w:hAnsi="Arial Narrow"/>
                <w:sz w:val="18"/>
                <w:szCs w:val="18"/>
                <w:lang w:eastAsia="en-US"/>
              </w:rPr>
            </w:pPr>
            <w:r>
              <w:rPr>
                <w:rFonts w:ascii="Arial Narrow" w:eastAsia="Times New Roman" w:hAnsi="Arial Narrow"/>
                <w:b/>
                <w:bCs/>
                <w:sz w:val="18"/>
                <w:szCs w:val="18"/>
                <w:lang w:eastAsia="en-US"/>
              </w:rPr>
              <w:t>Planerfüllungsdaten</w:t>
            </w:r>
          </w:p>
        </w:tc>
      </w:tr>
      <w:tr w:rsidR="00927FC2" w:rsidRPr="009263F1" w14:paraId="6E6AC962" w14:textId="77777777" w:rsidTr="002A15DF">
        <w:trPr>
          <w:trHeight w:val="290"/>
        </w:trPr>
        <w:tc>
          <w:tcPr>
            <w:tcW w:w="1838" w:type="dxa"/>
            <w:vMerge w:val="restart"/>
            <w:tcBorders>
              <w:top w:val="nil"/>
            </w:tcBorders>
            <w:shd w:val="clear" w:color="auto" w:fill="auto"/>
            <w:hideMark/>
          </w:tcPr>
          <w:p w14:paraId="6E6AC95F" w14:textId="58B051D7"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8. </w:t>
            </w:r>
            <w:r w:rsidR="00526135" w:rsidRPr="00526135">
              <w:rPr>
                <w:rFonts w:ascii="Arial Narrow" w:eastAsia="Times New Roman" w:hAnsi="Arial Narrow"/>
                <w:sz w:val="18"/>
                <w:szCs w:val="18"/>
                <w:lang w:eastAsia="en-US"/>
              </w:rPr>
              <w:t>Koordinierung, Überwachung und Ergebnisbewertung des Programms und Haushaltsplans für die Rechnungsperiode</w:t>
            </w:r>
            <w:r w:rsidR="00387F62" w:rsidRPr="00387F62">
              <w:rPr>
                <w:rFonts w:ascii="Arial Narrow" w:eastAsia="Times New Roman" w:hAnsi="Arial Narrow"/>
                <w:sz w:val="18"/>
                <w:szCs w:val="18"/>
                <w:lang w:eastAsia="en-US"/>
              </w:rPr>
              <w:t xml:space="preserve"> 2020</w:t>
            </w:r>
            <w:r w:rsidR="0013453E">
              <w:rPr>
                <w:rFonts w:ascii="Arial Narrow" w:eastAsia="Times New Roman" w:hAnsi="Arial Narrow"/>
                <w:sz w:val="18"/>
                <w:szCs w:val="18"/>
                <w:lang w:eastAsia="en-US"/>
              </w:rPr>
              <w:t>-</w:t>
            </w:r>
            <w:r w:rsidR="00387F62" w:rsidRPr="00387F62">
              <w:rPr>
                <w:rFonts w:ascii="Arial Narrow" w:eastAsia="Times New Roman" w:hAnsi="Arial Narrow"/>
                <w:sz w:val="18"/>
                <w:szCs w:val="18"/>
                <w:lang w:eastAsia="en-US"/>
              </w:rPr>
              <w:t>2021</w:t>
            </w:r>
          </w:p>
        </w:tc>
        <w:tc>
          <w:tcPr>
            <w:tcW w:w="2977" w:type="dxa"/>
            <w:tcBorders>
              <w:top w:val="nil"/>
            </w:tcBorders>
            <w:shd w:val="clear" w:color="auto" w:fill="auto"/>
            <w:hideMark/>
          </w:tcPr>
          <w:p w14:paraId="6E6AC960" w14:textId="41B355B7"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E3135F" w:rsidRPr="00E3135F">
              <w:rPr>
                <w:rFonts w:ascii="Arial Narrow" w:eastAsia="Times New Roman" w:hAnsi="Arial Narrow"/>
                <w:sz w:val="18"/>
                <w:szCs w:val="18"/>
                <w:lang w:eastAsia="en-US"/>
              </w:rPr>
              <w:t>Abschluss des Programms im Rahmen des Haushaltsplans für die Rechnungsperiode</w:t>
            </w:r>
            <w:r w:rsidR="00E3135F">
              <w:rPr>
                <w:rFonts w:ascii="Arial Narrow" w:eastAsia="Times New Roman" w:hAnsi="Arial Narrow"/>
                <w:sz w:val="18"/>
                <w:szCs w:val="18"/>
                <w:lang w:eastAsia="en-US"/>
              </w:rPr>
              <w:t xml:space="preserve"> 2020</w:t>
            </w:r>
            <w:r w:rsidR="0013453E">
              <w:rPr>
                <w:rFonts w:ascii="Arial Narrow" w:eastAsia="Times New Roman" w:hAnsi="Arial Narrow"/>
                <w:sz w:val="18"/>
                <w:szCs w:val="18"/>
                <w:lang w:eastAsia="en-US"/>
              </w:rPr>
              <w:t>-2021</w:t>
            </w:r>
            <w:r w:rsidRPr="009263F1">
              <w:rPr>
                <w:rFonts w:ascii="Arial Narrow" w:eastAsia="Times New Roman" w:hAnsi="Arial Narrow"/>
                <w:sz w:val="18"/>
                <w:szCs w:val="18"/>
                <w:lang w:eastAsia="en-US"/>
              </w:rPr>
              <w:t>;</w:t>
            </w:r>
          </w:p>
        </w:tc>
        <w:tc>
          <w:tcPr>
            <w:tcW w:w="5250" w:type="dxa"/>
            <w:tcBorders>
              <w:top w:val="nil"/>
            </w:tcBorders>
            <w:shd w:val="clear" w:color="auto" w:fill="auto"/>
            <w:hideMark/>
          </w:tcPr>
          <w:p w14:paraId="6E6AC961" w14:textId="1ED17051" w:rsidR="001A6198" w:rsidRPr="009263F1" w:rsidRDefault="001806FD" w:rsidP="0016406E">
            <w:pPr>
              <w:jc w:val="left"/>
              <w:rPr>
                <w:rFonts w:ascii="Arial Narrow" w:eastAsia="Times New Roman" w:hAnsi="Arial Narrow"/>
                <w:sz w:val="18"/>
                <w:szCs w:val="18"/>
                <w:lang w:eastAsia="en-US"/>
              </w:rPr>
            </w:pPr>
            <w:r w:rsidRPr="001806FD">
              <w:rPr>
                <w:rFonts w:ascii="Arial Narrow" w:eastAsia="Times New Roman" w:hAnsi="Arial Narrow"/>
                <w:sz w:val="18"/>
                <w:szCs w:val="18"/>
                <w:lang w:eastAsia="en-US"/>
              </w:rPr>
              <w:t>Ergebnisse nicht vor 2021 verfügbar</w:t>
            </w:r>
          </w:p>
        </w:tc>
      </w:tr>
      <w:tr w:rsidR="00927FC2" w:rsidRPr="009263F1" w14:paraId="6E6AC966" w14:textId="77777777" w:rsidTr="002A15DF">
        <w:trPr>
          <w:trHeight w:val="280"/>
        </w:trPr>
        <w:tc>
          <w:tcPr>
            <w:tcW w:w="1838" w:type="dxa"/>
            <w:vMerge/>
            <w:hideMark/>
          </w:tcPr>
          <w:p w14:paraId="6E6AC963"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64" w14:textId="3C725157"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E84574" w:rsidRPr="00E84574">
              <w:rPr>
                <w:rFonts w:ascii="Arial Narrow" w:eastAsia="Times New Roman" w:hAnsi="Arial Narrow"/>
                <w:sz w:val="18"/>
                <w:szCs w:val="18"/>
                <w:lang w:eastAsia="en-US"/>
              </w:rPr>
              <w:t>Billigung des Jahresabschlusses</w:t>
            </w:r>
            <w:r w:rsidRPr="009263F1">
              <w:rPr>
                <w:rFonts w:ascii="Arial Narrow" w:eastAsia="Times New Roman" w:hAnsi="Arial Narrow"/>
                <w:sz w:val="18"/>
                <w:szCs w:val="18"/>
                <w:lang w:eastAsia="en-US"/>
              </w:rPr>
              <w:t>;</w:t>
            </w:r>
            <w:r w:rsidR="006B16EA">
              <w:rPr>
                <w:rFonts w:ascii="Arial Narrow" w:eastAsia="Times New Roman" w:hAnsi="Arial Narrow"/>
                <w:sz w:val="18"/>
                <w:szCs w:val="18"/>
                <w:lang w:eastAsia="en-US"/>
              </w:rPr>
              <w:t xml:space="preserve"> </w:t>
            </w:r>
            <w:r w:rsidR="00E84574">
              <w:rPr>
                <w:rFonts w:ascii="Arial Narrow" w:eastAsia="Times New Roman" w:hAnsi="Arial Narrow"/>
                <w:sz w:val="18"/>
                <w:szCs w:val="18"/>
                <w:lang w:eastAsia="en-US"/>
              </w:rPr>
              <w:t>u</w:t>
            </w:r>
            <w:r w:rsidRPr="009263F1">
              <w:rPr>
                <w:rFonts w:ascii="Arial Narrow" w:eastAsia="Times New Roman" w:hAnsi="Arial Narrow"/>
                <w:sz w:val="18"/>
                <w:szCs w:val="18"/>
                <w:lang w:eastAsia="en-US"/>
              </w:rPr>
              <w:t>nd</w:t>
            </w:r>
          </w:p>
        </w:tc>
        <w:tc>
          <w:tcPr>
            <w:tcW w:w="5250" w:type="dxa"/>
            <w:shd w:val="clear" w:color="auto" w:fill="auto"/>
            <w:hideMark/>
          </w:tcPr>
          <w:p w14:paraId="6E6AC965" w14:textId="187A8C9B" w:rsidR="001A6198" w:rsidRPr="009263F1" w:rsidRDefault="0095749C"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Dokument</w:t>
            </w:r>
            <w:r w:rsidR="001A6198" w:rsidRPr="009263F1">
              <w:rPr>
                <w:rFonts w:ascii="Arial Narrow" w:eastAsia="Times New Roman" w:hAnsi="Arial Narrow"/>
                <w:sz w:val="18"/>
                <w:szCs w:val="18"/>
                <w:lang w:eastAsia="en-US"/>
              </w:rPr>
              <w:t xml:space="preserve"> C/55/5 </w:t>
            </w:r>
            <w:r w:rsidR="004C2033">
              <w:rPr>
                <w:rFonts w:ascii="Arial Narrow" w:eastAsia="Times New Roman" w:hAnsi="Arial Narrow"/>
                <w:sz w:val="18"/>
                <w:szCs w:val="18"/>
                <w:lang w:eastAsia="en-US"/>
              </w:rPr>
              <w:t>„</w:t>
            </w:r>
            <w:r w:rsidR="004C2033" w:rsidRPr="004C2033">
              <w:rPr>
                <w:rFonts w:ascii="Arial Narrow" w:eastAsia="Times New Roman" w:hAnsi="Arial Narrow"/>
                <w:sz w:val="18"/>
                <w:szCs w:val="18"/>
                <w:lang w:eastAsia="en-US"/>
              </w:rPr>
              <w:t xml:space="preserve">Jahresabschluss </w:t>
            </w:r>
            <w:r w:rsidR="004C2033">
              <w:rPr>
                <w:rFonts w:ascii="Arial Narrow" w:eastAsia="Times New Roman" w:hAnsi="Arial Narrow"/>
                <w:sz w:val="18"/>
                <w:szCs w:val="18"/>
                <w:lang w:eastAsia="en-US"/>
              </w:rPr>
              <w:t>f</w:t>
            </w:r>
            <w:r w:rsidR="004C2033" w:rsidRPr="004C2033">
              <w:rPr>
                <w:rFonts w:ascii="Arial Narrow" w:eastAsia="Times New Roman" w:hAnsi="Arial Narrow"/>
                <w:sz w:val="18"/>
                <w:szCs w:val="18"/>
                <w:lang w:eastAsia="en-US"/>
              </w:rPr>
              <w:t xml:space="preserve">ür </w:t>
            </w:r>
            <w:r w:rsidR="004C2033">
              <w:rPr>
                <w:rFonts w:ascii="Arial Narrow" w:eastAsia="Times New Roman" w:hAnsi="Arial Narrow"/>
                <w:sz w:val="18"/>
                <w:szCs w:val="18"/>
                <w:lang w:eastAsia="en-US"/>
              </w:rPr>
              <w:t>d</w:t>
            </w:r>
            <w:r w:rsidR="004C2033" w:rsidRPr="004C2033">
              <w:rPr>
                <w:rFonts w:ascii="Arial Narrow" w:eastAsia="Times New Roman" w:hAnsi="Arial Narrow"/>
                <w:sz w:val="18"/>
                <w:szCs w:val="18"/>
                <w:lang w:eastAsia="en-US"/>
              </w:rPr>
              <w:t>as Jahr 2020</w:t>
            </w:r>
            <w:r w:rsidR="004C2033">
              <w:rPr>
                <w:rFonts w:ascii="Arial Narrow" w:eastAsia="Times New Roman" w:hAnsi="Arial Narrow"/>
                <w:sz w:val="18"/>
                <w:szCs w:val="18"/>
                <w:lang w:eastAsia="en-US"/>
              </w:rPr>
              <w:t>“</w:t>
            </w:r>
          </w:p>
        </w:tc>
      </w:tr>
      <w:tr w:rsidR="00927FC2" w:rsidRPr="009263F1" w14:paraId="6E6AC96B" w14:textId="77777777" w:rsidTr="002A15DF">
        <w:trPr>
          <w:trHeight w:val="290"/>
        </w:trPr>
        <w:tc>
          <w:tcPr>
            <w:tcW w:w="1838" w:type="dxa"/>
            <w:vMerge/>
            <w:tcBorders>
              <w:bottom w:val="single" w:sz="8" w:space="0" w:color="D9D9D9" w:themeColor="background1" w:themeShade="D9"/>
            </w:tcBorders>
            <w:hideMark/>
          </w:tcPr>
          <w:p w14:paraId="6E6AC967"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68" w14:textId="73EE2164"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145688">
              <w:rPr>
                <w:rFonts w:ascii="Arial Narrow" w:eastAsia="Times New Roman" w:hAnsi="Arial Narrow"/>
                <w:sz w:val="18"/>
                <w:szCs w:val="18"/>
                <w:lang w:eastAsia="en-US"/>
              </w:rPr>
              <w:t>Billigung des Finanzverwaltungsberichts</w:t>
            </w:r>
            <w:r w:rsidRPr="009263F1">
              <w:rPr>
                <w:rFonts w:ascii="Arial Narrow" w:eastAsia="Times New Roman" w:hAnsi="Arial Narrow"/>
                <w:sz w:val="18"/>
                <w:szCs w:val="18"/>
                <w:lang w:eastAsia="en-US"/>
              </w:rPr>
              <w:t>.</w:t>
            </w:r>
          </w:p>
        </w:tc>
        <w:tc>
          <w:tcPr>
            <w:tcW w:w="5250" w:type="dxa"/>
            <w:shd w:val="clear" w:color="auto" w:fill="auto"/>
            <w:hideMark/>
          </w:tcPr>
          <w:p w14:paraId="6E6AC969" w14:textId="24D699FA" w:rsidR="001A6198" w:rsidRPr="009263F1" w:rsidRDefault="00092856" w:rsidP="0016406E">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1A6198" w:rsidRPr="009263F1">
              <w:rPr>
                <w:rFonts w:ascii="Arial Narrow" w:eastAsia="Times New Roman" w:hAnsi="Arial Narrow"/>
                <w:sz w:val="18"/>
                <w:szCs w:val="18"/>
                <w:lang w:eastAsia="en-US"/>
              </w:rPr>
              <w:t xml:space="preserve"> </w:t>
            </w:r>
            <w:r w:rsidR="00DA0AD3">
              <w:rPr>
                <w:rFonts w:ascii="Arial Narrow" w:eastAsia="Times New Roman" w:hAnsi="Arial Narrow"/>
                <w:sz w:val="18"/>
                <w:szCs w:val="18"/>
                <w:lang w:eastAsia="en-US"/>
              </w:rPr>
              <w:t xml:space="preserve">vorliegendes </w:t>
            </w:r>
            <w:r>
              <w:rPr>
                <w:rFonts w:ascii="Arial Narrow" w:eastAsia="Times New Roman" w:hAnsi="Arial Narrow"/>
                <w:sz w:val="18"/>
                <w:szCs w:val="18"/>
                <w:lang w:eastAsia="en-US"/>
              </w:rPr>
              <w:t>Dokument</w:t>
            </w:r>
            <w:r w:rsidR="001A6198" w:rsidRPr="009263F1">
              <w:rPr>
                <w:rFonts w:ascii="Arial Narrow" w:eastAsia="Times New Roman" w:hAnsi="Arial Narrow"/>
                <w:sz w:val="18"/>
                <w:szCs w:val="18"/>
                <w:lang w:eastAsia="en-US"/>
              </w:rPr>
              <w:t xml:space="preserve"> C/55/2 </w:t>
            </w:r>
            <w:r w:rsidR="008A5B89">
              <w:rPr>
                <w:rFonts w:ascii="Arial Narrow" w:eastAsia="Times New Roman" w:hAnsi="Arial Narrow"/>
                <w:sz w:val="18"/>
                <w:szCs w:val="18"/>
                <w:lang w:eastAsia="en-US"/>
              </w:rPr>
              <w:t>„</w:t>
            </w:r>
            <w:r w:rsidR="00F2641B" w:rsidRPr="00F2641B">
              <w:rPr>
                <w:rFonts w:ascii="Arial Narrow" w:eastAsia="Times New Roman" w:hAnsi="Arial Narrow"/>
                <w:sz w:val="18"/>
                <w:szCs w:val="18"/>
                <w:lang w:eastAsia="en-US"/>
              </w:rPr>
              <w:t>UPOV-Ergebnisbewertungsbericht 2020</w:t>
            </w:r>
            <w:r w:rsidR="008A5B89">
              <w:rPr>
                <w:rFonts w:ascii="Arial Narrow" w:eastAsia="Times New Roman" w:hAnsi="Arial Narrow"/>
                <w:sz w:val="18"/>
                <w:szCs w:val="18"/>
                <w:lang w:eastAsia="en-US"/>
              </w:rPr>
              <w:t>“</w:t>
            </w:r>
          </w:p>
          <w:p w14:paraId="6E6AC96A" w14:textId="7D688844" w:rsidR="001A6198" w:rsidRPr="009263F1" w:rsidRDefault="00594876" w:rsidP="0016406E">
            <w:pPr>
              <w:jc w:val="left"/>
              <w:rPr>
                <w:rFonts w:ascii="Arial Narrow" w:eastAsia="Times New Roman" w:hAnsi="Arial Narrow"/>
                <w:sz w:val="18"/>
                <w:szCs w:val="18"/>
                <w:lang w:eastAsia="en-US"/>
              </w:rPr>
            </w:pPr>
            <w:r w:rsidRPr="00594876">
              <w:rPr>
                <w:rFonts w:ascii="Arial Narrow" w:eastAsia="Times New Roman" w:hAnsi="Arial Narrow"/>
                <w:sz w:val="18"/>
                <w:szCs w:val="18"/>
                <w:lang w:eastAsia="en-US"/>
              </w:rPr>
              <w:t xml:space="preserve">Der Rat billigte die Konsolidierung der bestehenden Finanzverwaltungs- und Ergebnisbewertungsberichte in einem </w:t>
            </w:r>
            <w:r>
              <w:rPr>
                <w:rFonts w:ascii="Arial Narrow" w:eastAsia="Times New Roman" w:hAnsi="Arial Narrow"/>
                <w:sz w:val="18"/>
                <w:szCs w:val="18"/>
                <w:lang w:eastAsia="en-US"/>
              </w:rPr>
              <w:t>„</w:t>
            </w:r>
            <w:r w:rsidRPr="00594876">
              <w:rPr>
                <w:rFonts w:ascii="Arial Narrow" w:eastAsia="Times New Roman" w:hAnsi="Arial Narrow"/>
                <w:sz w:val="18"/>
                <w:szCs w:val="18"/>
                <w:lang w:eastAsia="en-US"/>
              </w:rPr>
              <w:t>UPOV-Ergebnisbewertungsbericht</w:t>
            </w:r>
            <w:r>
              <w:rPr>
                <w:rFonts w:ascii="Arial Narrow" w:eastAsia="Times New Roman" w:hAnsi="Arial Narrow"/>
                <w:sz w:val="18"/>
                <w:szCs w:val="18"/>
                <w:lang w:eastAsia="en-US"/>
              </w:rPr>
              <w:t>“</w:t>
            </w:r>
            <w:r w:rsidRPr="00594876">
              <w:rPr>
                <w:rFonts w:ascii="Arial Narrow" w:eastAsia="Times New Roman" w:hAnsi="Arial Narrow"/>
                <w:sz w:val="18"/>
                <w:szCs w:val="18"/>
                <w:lang w:eastAsia="en-US"/>
              </w:rPr>
              <w:t xml:space="preserve"> (UPR).</w:t>
            </w:r>
            <w:r>
              <w:rPr>
                <w:rFonts w:ascii="Arial Narrow" w:eastAsia="Times New Roman" w:hAnsi="Arial Narrow"/>
                <w:sz w:val="18"/>
                <w:szCs w:val="18"/>
                <w:lang w:eastAsia="en-US"/>
              </w:rPr>
              <w:t xml:space="preserve"> </w:t>
            </w:r>
            <w:r w:rsidRPr="00594876">
              <w:rPr>
                <w:rFonts w:ascii="Arial Narrow" w:eastAsia="Times New Roman" w:hAnsi="Arial Narrow"/>
                <w:sz w:val="18"/>
                <w:szCs w:val="18"/>
                <w:lang w:eastAsia="en-US"/>
              </w:rPr>
              <w:t>Der UPR würde zusammen mit dem Jahresabschluss auf jährlicher Basis vorgelegt werden, beginnend mit den Berichten für das Jahr 2020</w:t>
            </w:r>
            <w:r w:rsidR="001A6198" w:rsidRPr="009263F1">
              <w:rPr>
                <w:rFonts w:ascii="Arial Narrow" w:eastAsia="Times New Roman" w:hAnsi="Arial Narrow"/>
                <w:sz w:val="18"/>
                <w:szCs w:val="18"/>
                <w:lang w:eastAsia="en-US"/>
              </w:rPr>
              <w:t>.</w:t>
            </w:r>
          </w:p>
        </w:tc>
      </w:tr>
      <w:tr w:rsidR="00927FC2" w:rsidRPr="009263F1" w14:paraId="6E6AC96F" w14:textId="77777777" w:rsidTr="002A15DF">
        <w:trPr>
          <w:trHeight w:val="900"/>
        </w:trPr>
        <w:tc>
          <w:tcPr>
            <w:tcW w:w="1838" w:type="dxa"/>
            <w:tcBorders>
              <w:bottom w:val="nil"/>
            </w:tcBorders>
            <w:shd w:val="clear" w:color="auto" w:fill="auto"/>
            <w:hideMark/>
          </w:tcPr>
          <w:p w14:paraId="6EC43F4C" w14:textId="77777777" w:rsidR="001A6198"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9.</w:t>
            </w:r>
            <w:r w:rsidR="006B16EA">
              <w:rPr>
                <w:rFonts w:ascii="Arial Narrow" w:eastAsia="Times New Roman" w:hAnsi="Arial Narrow"/>
                <w:sz w:val="18"/>
                <w:szCs w:val="18"/>
                <w:lang w:eastAsia="en-US"/>
              </w:rPr>
              <w:t xml:space="preserve"> </w:t>
            </w:r>
            <w:r w:rsidR="00CB01A4" w:rsidRPr="00CB01A4">
              <w:rPr>
                <w:rFonts w:ascii="Arial Narrow" w:eastAsia="Times New Roman" w:hAnsi="Arial Narrow"/>
                <w:sz w:val="18"/>
                <w:szCs w:val="18"/>
                <w:lang w:eastAsia="en-US"/>
              </w:rPr>
              <w:t xml:space="preserve">Aufstellung und Annahme des Programms und Haushaltsplans für die Rechnungsperiode </w:t>
            </w:r>
            <w:r w:rsidRPr="009263F1">
              <w:rPr>
                <w:rFonts w:ascii="Arial Narrow" w:eastAsia="Times New Roman" w:hAnsi="Arial Narrow"/>
                <w:sz w:val="18"/>
                <w:szCs w:val="18"/>
                <w:lang w:eastAsia="en-US"/>
              </w:rPr>
              <w:t>2022</w:t>
            </w:r>
            <w:r w:rsidRPr="009263F1">
              <w:rPr>
                <w:rFonts w:ascii="Arial Narrow" w:eastAsia="Times New Roman" w:hAnsi="Arial Narrow"/>
                <w:sz w:val="18"/>
                <w:szCs w:val="18"/>
                <w:lang w:eastAsia="en-US"/>
              </w:rPr>
              <w:noBreakHyphen/>
              <w:t>2023</w:t>
            </w:r>
          </w:p>
          <w:p w14:paraId="6E6AC96C" w14:textId="76993647" w:rsidR="00367FEC" w:rsidRPr="009263F1" w:rsidRDefault="00367FEC" w:rsidP="0016406E">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E6AC96D" w14:textId="77A4A908"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9A2D4E" w:rsidRPr="009A2D4E">
              <w:rPr>
                <w:rFonts w:ascii="Arial Narrow" w:eastAsia="Times New Roman" w:hAnsi="Arial Narrow"/>
                <w:sz w:val="18"/>
                <w:szCs w:val="18"/>
                <w:lang w:eastAsia="en-US"/>
              </w:rPr>
              <w:t xml:space="preserve">Aufstellung und Annahme des Programms und Haushaltsplans für die Rechnungsperiode </w:t>
            </w:r>
            <w:r w:rsidR="00DA0AD3" w:rsidRPr="009A2D4E">
              <w:rPr>
                <w:rFonts w:ascii="Arial Narrow" w:eastAsia="Times New Roman" w:hAnsi="Arial Narrow"/>
                <w:sz w:val="18"/>
                <w:szCs w:val="18"/>
                <w:lang w:eastAsia="en-US"/>
              </w:rPr>
              <w:t>202</w:t>
            </w:r>
            <w:r w:rsidR="00DA0AD3">
              <w:rPr>
                <w:rFonts w:ascii="Arial Narrow" w:eastAsia="Times New Roman" w:hAnsi="Arial Narrow"/>
                <w:sz w:val="18"/>
                <w:szCs w:val="18"/>
                <w:lang w:eastAsia="en-US"/>
              </w:rPr>
              <w:t>2</w:t>
            </w:r>
            <w:r w:rsidR="009A2D4E" w:rsidRPr="009A2D4E">
              <w:rPr>
                <w:rFonts w:ascii="Arial Narrow" w:eastAsia="Times New Roman" w:hAnsi="Arial Narrow"/>
                <w:sz w:val="18"/>
                <w:szCs w:val="18"/>
                <w:lang w:eastAsia="en-US"/>
              </w:rPr>
              <w:t>-</w:t>
            </w:r>
            <w:r w:rsidR="00DA0AD3" w:rsidRPr="009A2D4E">
              <w:rPr>
                <w:rFonts w:ascii="Arial Narrow" w:eastAsia="Times New Roman" w:hAnsi="Arial Narrow"/>
                <w:sz w:val="18"/>
                <w:szCs w:val="18"/>
                <w:lang w:eastAsia="en-US"/>
              </w:rPr>
              <w:t>202</w:t>
            </w:r>
            <w:r w:rsidR="00DA0AD3">
              <w:rPr>
                <w:rFonts w:ascii="Arial Narrow" w:eastAsia="Times New Roman" w:hAnsi="Arial Narrow"/>
                <w:sz w:val="18"/>
                <w:szCs w:val="18"/>
                <w:lang w:eastAsia="en-US"/>
              </w:rPr>
              <w:t>3</w:t>
            </w:r>
            <w:r w:rsidRPr="009263F1">
              <w:rPr>
                <w:rFonts w:ascii="Arial Narrow" w:eastAsia="Times New Roman" w:hAnsi="Arial Narrow"/>
                <w:sz w:val="18"/>
                <w:szCs w:val="18"/>
                <w:lang w:eastAsia="en-US"/>
              </w:rPr>
              <w:t>.</w:t>
            </w:r>
          </w:p>
        </w:tc>
        <w:tc>
          <w:tcPr>
            <w:tcW w:w="5250" w:type="dxa"/>
            <w:tcBorders>
              <w:bottom w:val="nil"/>
            </w:tcBorders>
            <w:shd w:val="clear" w:color="auto" w:fill="auto"/>
            <w:hideMark/>
          </w:tcPr>
          <w:p w14:paraId="6E6AC96E" w14:textId="5F9D27A5" w:rsidR="001A6198" w:rsidRPr="009263F1" w:rsidRDefault="0095749C"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Dokument</w:t>
            </w:r>
            <w:r w:rsidR="001A6198" w:rsidRPr="009263F1">
              <w:rPr>
                <w:rFonts w:ascii="Arial Narrow" w:eastAsia="Times New Roman" w:hAnsi="Arial Narrow"/>
                <w:sz w:val="18"/>
                <w:szCs w:val="18"/>
                <w:lang w:eastAsia="en-US"/>
              </w:rPr>
              <w:t xml:space="preserve"> C/55/4 </w:t>
            </w:r>
            <w:r w:rsidR="009A2D4E">
              <w:rPr>
                <w:rFonts w:ascii="Arial Narrow" w:eastAsia="Times New Roman" w:hAnsi="Arial Narrow"/>
                <w:sz w:val="18"/>
                <w:szCs w:val="18"/>
                <w:lang w:eastAsia="en-US"/>
              </w:rPr>
              <w:t>„</w:t>
            </w:r>
            <w:r w:rsidR="00737C92" w:rsidRPr="00737C92">
              <w:rPr>
                <w:rFonts w:ascii="Arial Narrow" w:eastAsia="Times New Roman" w:hAnsi="Arial Narrow"/>
                <w:sz w:val="18"/>
                <w:szCs w:val="18"/>
                <w:lang w:eastAsia="en-US"/>
              </w:rPr>
              <w:t xml:space="preserve">Entwurf </w:t>
            </w:r>
            <w:r w:rsidR="00737C92">
              <w:rPr>
                <w:rFonts w:ascii="Arial Narrow" w:eastAsia="Times New Roman" w:hAnsi="Arial Narrow"/>
                <w:sz w:val="18"/>
                <w:szCs w:val="18"/>
                <w:lang w:eastAsia="en-US"/>
              </w:rPr>
              <w:t>e</w:t>
            </w:r>
            <w:r w:rsidR="00737C92" w:rsidRPr="00737C92">
              <w:rPr>
                <w:rFonts w:ascii="Arial Narrow" w:eastAsia="Times New Roman" w:hAnsi="Arial Narrow"/>
                <w:sz w:val="18"/>
                <w:szCs w:val="18"/>
                <w:lang w:eastAsia="en-US"/>
              </w:rPr>
              <w:t xml:space="preserve">ines Programms </w:t>
            </w:r>
            <w:r w:rsidR="00737C92">
              <w:rPr>
                <w:rFonts w:ascii="Arial Narrow" w:eastAsia="Times New Roman" w:hAnsi="Arial Narrow"/>
                <w:sz w:val="18"/>
                <w:szCs w:val="18"/>
                <w:lang w:eastAsia="en-US"/>
              </w:rPr>
              <w:t>u</w:t>
            </w:r>
            <w:r w:rsidR="00737C92" w:rsidRPr="00737C92">
              <w:rPr>
                <w:rFonts w:ascii="Arial Narrow" w:eastAsia="Times New Roman" w:hAnsi="Arial Narrow"/>
                <w:sz w:val="18"/>
                <w:szCs w:val="18"/>
                <w:lang w:eastAsia="en-US"/>
              </w:rPr>
              <w:t xml:space="preserve">nd Haushaltsplans </w:t>
            </w:r>
            <w:r w:rsidR="00737C92">
              <w:rPr>
                <w:rFonts w:ascii="Arial Narrow" w:eastAsia="Times New Roman" w:hAnsi="Arial Narrow"/>
                <w:sz w:val="18"/>
                <w:szCs w:val="18"/>
                <w:lang w:eastAsia="en-US"/>
              </w:rPr>
              <w:t>f</w:t>
            </w:r>
            <w:r w:rsidR="00737C92" w:rsidRPr="00737C92">
              <w:rPr>
                <w:rFonts w:ascii="Arial Narrow" w:eastAsia="Times New Roman" w:hAnsi="Arial Narrow"/>
                <w:sz w:val="18"/>
                <w:szCs w:val="18"/>
                <w:lang w:eastAsia="en-US"/>
              </w:rPr>
              <w:t xml:space="preserve">ür </w:t>
            </w:r>
            <w:r w:rsidR="00737C92">
              <w:rPr>
                <w:rFonts w:ascii="Arial Narrow" w:eastAsia="Times New Roman" w:hAnsi="Arial Narrow"/>
                <w:sz w:val="18"/>
                <w:szCs w:val="18"/>
                <w:lang w:eastAsia="en-US"/>
              </w:rPr>
              <w:t>d</w:t>
            </w:r>
            <w:r w:rsidR="00737C92" w:rsidRPr="00737C92">
              <w:rPr>
                <w:rFonts w:ascii="Arial Narrow" w:eastAsia="Times New Roman" w:hAnsi="Arial Narrow"/>
                <w:sz w:val="18"/>
                <w:szCs w:val="18"/>
                <w:lang w:eastAsia="en-US"/>
              </w:rPr>
              <w:t xml:space="preserve">ie Rechnungsperiode </w:t>
            </w:r>
            <w:r w:rsidR="00054ABF">
              <w:rPr>
                <w:rFonts w:ascii="Arial Narrow" w:eastAsia="Times New Roman" w:hAnsi="Arial Narrow"/>
                <w:sz w:val="18"/>
                <w:szCs w:val="18"/>
                <w:lang w:eastAsia="en-US"/>
              </w:rPr>
              <w:t>2022-2023</w:t>
            </w:r>
            <w:r w:rsidR="009A2D4E">
              <w:rPr>
                <w:rFonts w:ascii="Arial Narrow" w:eastAsia="Times New Roman" w:hAnsi="Arial Narrow"/>
                <w:sz w:val="18"/>
                <w:szCs w:val="18"/>
                <w:lang w:eastAsia="en-US"/>
              </w:rPr>
              <w:t>“</w:t>
            </w:r>
          </w:p>
        </w:tc>
      </w:tr>
      <w:tr w:rsidR="00927FC2" w:rsidRPr="009263F1" w14:paraId="6E6AC973" w14:textId="77777777" w:rsidTr="002A15DF">
        <w:trPr>
          <w:trHeight w:val="290"/>
        </w:trPr>
        <w:tc>
          <w:tcPr>
            <w:tcW w:w="1838" w:type="dxa"/>
            <w:vMerge w:val="restart"/>
            <w:tcBorders>
              <w:top w:val="nil"/>
            </w:tcBorders>
            <w:shd w:val="clear" w:color="auto" w:fill="auto"/>
            <w:hideMark/>
          </w:tcPr>
          <w:p w14:paraId="6E6AC970" w14:textId="174C5F1F" w:rsidR="001A6198" w:rsidRPr="009263F1" w:rsidRDefault="001A6198"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10. </w:t>
            </w:r>
            <w:r w:rsidR="0056195B" w:rsidRPr="0056195B">
              <w:rPr>
                <w:rFonts w:ascii="Arial Narrow" w:eastAsia="Times New Roman" w:hAnsi="Arial Narrow"/>
                <w:sz w:val="18"/>
                <w:szCs w:val="18"/>
                <w:lang w:eastAsia="en-US"/>
              </w:rPr>
              <w:t>Prüfung der Vereinbarkeit von Gesetzen oder Gesetzentwürfen mit der Akte von 1991 des UPOV-Übereinkommens</w:t>
            </w:r>
          </w:p>
        </w:tc>
        <w:tc>
          <w:tcPr>
            <w:tcW w:w="2977" w:type="dxa"/>
            <w:tcBorders>
              <w:top w:val="nil"/>
            </w:tcBorders>
            <w:shd w:val="clear" w:color="auto" w:fill="auto"/>
            <w:hideMark/>
          </w:tcPr>
          <w:p w14:paraId="6E6AC971" w14:textId="0185860F" w:rsidR="001A6198" w:rsidRPr="009263F1" w:rsidRDefault="001A6198"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5E120A">
              <w:rPr>
                <w:rFonts w:ascii="Arial Narrow" w:eastAsia="Times New Roman" w:hAnsi="Arial Narrow"/>
                <w:sz w:val="18"/>
                <w:szCs w:val="18"/>
                <w:lang w:eastAsia="en-US"/>
              </w:rPr>
              <w:t>Empfehlungen des Beratenden Ausschusses</w:t>
            </w:r>
            <w:r w:rsidRPr="009263F1">
              <w:rPr>
                <w:rFonts w:ascii="Arial Narrow" w:eastAsia="Times New Roman" w:hAnsi="Arial Narrow"/>
                <w:sz w:val="18"/>
                <w:szCs w:val="18"/>
                <w:lang w:eastAsia="en-US"/>
              </w:rPr>
              <w:t xml:space="preserve">; </w:t>
            </w:r>
            <w:r w:rsidR="000153A2">
              <w:rPr>
                <w:rFonts w:ascii="Arial Narrow" w:eastAsia="Times New Roman" w:hAnsi="Arial Narrow"/>
                <w:sz w:val="18"/>
                <w:szCs w:val="18"/>
                <w:lang w:eastAsia="en-US"/>
              </w:rPr>
              <w:t>u</w:t>
            </w:r>
            <w:r w:rsidRPr="009263F1">
              <w:rPr>
                <w:rFonts w:ascii="Arial Narrow" w:eastAsia="Times New Roman" w:hAnsi="Arial Narrow"/>
                <w:sz w:val="18"/>
                <w:szCs w:val="18"/>
                <w:lang w:eastAsia="en-US"/>
              </w:rPr>
              <w:t>nd</w:t>
            </w:r>
          </w:p>
        </w:tc>
        <w:tc>
          <w:tcPr>
            <w:tcW w:w="5250" w:type="dxa"/>
            <w:tcBorders>
              <w:top w:val="nil"/>
            </w:tcBorders>
            <w:shd w:val="clear" w:color="auto" w:fill="auto"/>
            <w:hideMark/>
          </w:tcPr>
          <w:p w14:paraId="6E6AC972" w14:textId="75E27E87" w:rsidR="001A6198" w:rsidRPr="009263F1" w:rsidRDefault="00092856" w:rsidP="0016406E">
            <w:pPr>
              <w:keepNext/>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1A6198" w:rsidRPr="009263F1">
              <w:rPr>
                <w:rFonts w:ascii="Arial Narrow" w:eastAsia="Times New Roman" w:hAnsi="Arial Narrow"/>
                <w:sz w:val="18"/>
                <w:szCs w:val="18"/>
                <w:lang w:eastAsia="en-US"/>
              </w:rPr>
              <w:t xml:space="preserve"> b) </w:t>
            </w:r>
            <w:r w:rsidR="0048449F">
              <w:rPr>
                <w:rFonts w:ascii="Arial Narrow" w:eastAsia="Times New Roman" w:hAnsi="Arial Narrow"/>
                <w:sz w:val="18"/>
                <w:szCs w:val="18"/>
                <w:lang w:eastAsia="en-US"/>
              </w:rPr>
              <w:t>unten</w:t>
            </w:r>
          </w:p>
        </w:tc>
      </w:tr>
      <w:tr w:rsidR="00927FC2" w:rsidRPr="009263F1" w14:paraId="6E6AC979" w14:textId="77777777" w:rsidTr="002A15DF">
        <w:trPr>
          <w:trHeight w:val="290"/>
        </w:trPr>
        <w:tc>
          <w:tcPr>
            <w:tcW w:w="1838" w:type="dxa"/>
            <w:vMerge/>
            <w:tcBorders>
              <w:bottom w:val="single" w:sz="8" w:space="0" w:color="D9D9D9" w:themeColor="background1" w:themeShade="D9"/>
            </w:tcBorders>
            <w:hideMark/>
          </w:tcPr>
          <w:p w14:paraId="6E6AC974" w14:textId="77777777" w:rsidR="001A6198" w:rsidRPr="009263F1" w:rsidRDefault="001A6198" w:rsidP="0016406E">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6E6AC975" w14:textId="5708D96F" w:rsidR="001A6198" w:rsidRPr="009263F1" w:rsidRDefault="001A6198"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5E120A">
              <w:rPr>
                <w:rFonts w:ascii="Arial Narrow" w:eastAsia="Times New Roman" w:hAnsi="Arial Narrow"/>
                <w:sz w:val="18"/>
                <w:szCs w:val="18"/>
                <w:lang w:eastAsia="en-US"/>
              </w:rPr>
              <w:t>Entscheidungen des Rates</w:t>
            </w:r>
            <w:r w:rsidRPr="009263F1">
              <w:rPr>
                <w:rFonts w:ascii="Arial Narrow" w:eastAsia="Times New Roman" w:hAnsi="Arial Narrow"/>
                <w:sz w:val="18"/>
                <w:szCs w:val="18"/>
                <w:lang w:eastAsia="en-US"/>
              </w:rPr>
              <w:t>.</w:t>
            </w:r>
          </w:p>
        </w:tc>
        <w:tc>
          <w:tcPr>
            <w:tcW w:w="5250" w:type="dxa"/>
            <w:tcBorders>
              <w:bottom w:val="single" w:sz="8" w:space="0" w:color="D9D9D9" w:themeColor="background1" w:themeShade="D9"/>
            </w:tcBorders>
            <w:shd w:val="clear" w:color="auto" w:fill="auto"/>
            <w:hideMark/>
          </w:tcPr>
          <w:p w14:paraId="6E6AC976" w14:textId="7D10F34E" w:rsidR="001A6198" w:rsidRPr="009263F1" w:rsidRDefault="00AA0A48" w:rsidP="0016406E">
            <w:pPr>
              <w:keepNext/>
              <w:jc w:val="left"/>
              <w:rPr>
                <w:rFonts w:ascii="Arial Narrow" w:eastAsia="Times New Roman" w:hAnsi="Arial Narrow"/>
                <w:sz w:val="18"/>
                <w:szCs w:val="18"/>
                <w:lang w:eastAsia="en-US"/>
              </w:rPr>
            </w:pPr>
            <w:r w:rsidRPr="00AA0A48">
              <w:rPr>
                <w:rFonts w:ascii="Arial Narrow" w:eastAsia="Times New Roman" w:hAnsi="Arial Narrow"/>
                <w:sz w:val="18"/>
                <w:szCs w:val="18"/>
                <w:lang w:eastAsia="en-US"/>
              </w:rPr>
              <w:t>Aufgrund der Empfehlung des Beratenden Ausschusses traf der Rat</w:t>
            </w:r>
            <w:r w:rsidR="001A6198" w:rsidRPr="009263F1">
              <w:rPr>
                <w:rFonts w:ascii="Arial Narrow" w:eastAsia="Times New Roman" w:hAnsi="Arial Narrow"/>
                <w:sz w:val="18"/>
                <w:szCs w:val="18"/>
                <w:lang w:eastAsia="en-US"/>
              </w:rPr>
              <w:t>:</w:t>
            </w:r>
          </w:p>
          <w:p w14:paraId="6E6AC977" w14:textId="78E1AB5F" w:rsidR="001A6198" w:rsidRPr="009263F1" w:rsidRDefault="00006713" w:rsidP="0016406E">
            <w:pPr>
              <w:keepNext/>
              <w:numPr>
                <w:ilvl w:val="0"/>
                <w:numId w:val="23"/>
              </w:numPr>
              <w:jc w:val="left"/>
              <w:rPr>
                <w:rFonts w:ascii="Arial Narrow" w:eastAsia="Times New Roman" w:hAnsi="Arial Narrow"/>
                <w:sz w:val="18"/>
                <w:szCs w:val="18"/>
                <w:lang w:eastAsia="en-US"/>
              </w:rPr>
            </w:pPr>
            <w:r w:rsidRPr="00006713">
              <w:rPr>
                <w:rFonts w:ascii="Arial Narrow" w:eastAsia="Times New Roman" w:hAnsi="Arial Narrow"/>
                <w:sz w:val="18"/>
                <w:szCs w:val="18"/>
                <w:lang w:eastAsia="en-US"/>
              </w:rPr>
              <w:t>eine positive Entscheidung über die Vereinbarkeit des</w:t>
            </w:r>
            <w:r w:rsidR="00656EDE">
              <w:rPr>
                <w:rFonts w:ascii="Arial Narrow" w:eastAsia="Times New Roman" w:hAnsi="Arial Narrow"/>
                <w:sz w:val="18"/>
                <w:szCs w:val="18"/>
                <w:lang w:eastAsia="en-US"/>
              </w:rPr>
              <w:t xml:space="preserve"> </w:t>
            </w:r>
            <w:r w:rsidR="00071BE7">
              <w:rPr>
                <w:rFonts w:ascii="Arial Narrow" w:eastAsia="Times New Roman" w:hAnsi="Arial Narrow"/>
                <w:sz w:val="18"/>
                <w:szCs w:val="18"/>
                <w:lang w:eastAsia="en-US"/>
              </w:rPr>
              <w:t>„</w:t>
            </w:r>
            <w:r w:rsidR="00656EDE" w:rsidRPr="00656EDE">
              <w:rPr>
                <w:rFonts w:ascii="Arial Narrow" w:eastAsia="Times New Roman" w:hAnsi="Arial Narrow"/>
                <w:sz w:val="18"/>
                <w:szCs w:val="18"/>
                <w:lang w:eastAsia="en-US"/>
              </w:rPr>
              <w:t>Gesetzentwurf</w:t>
            </w:r>
            <w:r w:rsidR="00CE4EDD">
              <w:rPr>
                <w:rFonts w:ascii="Arial Narrow" w:eastAsia="Times New Roman" w:hAnsi="Arial Narrow"/>
                <w:sz w:val="18"/>
                <w:szCs w:val="18"/>
                <w:lang w:eastAsia="en-US"/>
              </w:rPr>
              <w:t>s</w:t>
            </w:r>
            <w:r w:rsidR="00656EDE" w:rsidRPr="00656EDE">
              <w:rPr>
                <w:rFonts w:ascii="Arial Narrow" w:eastAsia="Times New Roman" w:hAnsi="Arial Narrow"/>
                <w:sz w:val="18"/>
                <w:szCs w:val="18"/>
                <w:lang w:eastAsia="en-US"/>
              </w:rPr>
              <w:t xml:space="preserve"> </w:t>
            </w:r>
            <w:r w:rsidR="00175B94">
              <w:rPr>
                <w:rFonts w:ascii="Arial Narrow" w:eastAsia="Times New Roman" w:hAnsi="Arial Narrow"/>
                <w:sz w:val="18"/>
                <w:szCs w:val="18"/>
                <w:lang w:eastAsia="en-US"/>
              </w:rPr>
              <w:t>zum</w:t>
            </w:r>
            <w:r w:rsidR="00656EDE" w:rsidRPr="00656EDE">
              <w:rPr>
                <w:rFonts w:ascii="Arial Narrow" w:eastAsia="Times New Roman" w:hAnsi="Arial Narrow"/>
                <w:sz w:val="18"/>
                <w:szCs w:val="18"/>
                <w:lang w:eastAsia="en-US"/>
              </w:rPr>
              <w:t xml:space="preserve"> Sortenschutz der Vereinigten Arabischen Emirate</w:t>
            </w:r>
            <w:r w:rsidR="00CE4EDD">
              <w:rPr>
                <w:rFonts w:ascii="Arial Narrow" w:eastAsia="Times New Roman" w:hAnsi="Arial Narrow"/>
                <w:sz w:val="18"/>
                <w:szCs w:val="18"/>
                <w:lang w:eastAsia="en-US"/>
              </w:rPr>
              <w:t>“</w:t>
            </w:r>
            <w:r w:rsidR="001A6198" w:rsidRPr="009263F1">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auf dem Schriftweg</w:t>
            </w:r>
            <w:r w:rsidR="001A6198" w:rsidRPr="009263F1">
              <w:rPr>
                <w:rFonts w:ascii="Arial Narrow" w:eastAsia="Times New Roman" w:hAnsi="Arial Narrow"/>
                <w:sz w:val="18"/>
                <w:szCs w:val="18"/>
                <w:lang w:eastAsia="en-US"/>
              </w:rPr>
              <w:t>)</w:t>
            </w:r>
          </w:p>
          <w:p w14:paraId="6E6AC978" w14:textId="77DD9F83" w:rsidR="001A6198" w:rsidRPr="009263F1" w:rsidRDefault="00EB326A" w:rsidP="0016406E">
            <w:pPr>
              <w:keepNext/>
              <w:numPr>
                <w:ilvl w:val="0"/>
                <w:numId w:val="23"/>
              </w:numPr>
              <w:jc w:val="left"/>
              <w:rPr>
                <w:rFonts w:ascii="Arial Narrow" w:eastAsia="Times New Roman" w:hAnsi="Arial Narrow"/>
                <w:sz w:val="18"/>
                <w:szCs w:val="18"/>
                <w:lang w:eastAsia="en-US"/>
              </w:rPr>
            </w:pPr>
            <w:r w:rsidRPr="00006713">
              <w:rPr>
                <w:rFonts w:ascii="Arial Narrow" w:eastAsia="Times New Roman" w:hAnsi="Arial Narrow"/>
                <w:sz w:val="18"/>
                <w:szCs w:val="18"/>
                <w:lang w:eastAsia="en-US"/>
              </w:rPr>
              <w:t>eine positive Entscheidung über die Vereinbarkeit des</w:t>
            </w:r>
            <w:r w:rsidR="001A6198" w:rsidRPr="009263F1">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w:t>
            </w:r>
            <w:r w:rsidR="0099148D" w:rsidRPr="0099148D">
              <w:rPr>
                <w:rFonts w:ascii="Arial Narrow" w:eastAsia="Times New Roman" w:hAnsi="Arial Narrow"/>
                <w:sz w:val="18"/>
                <w:szCs w:val="18"/>
                <w:lang w:eastAsia="en-US"/>
              </w:rPr>
              <w:t>Entwurf</w:t>
            </w:r>
            <w:r w:rsidR="00CE4EDD">
              <w:rPr>
                <w:rFonts w:ascii="Arial Narrow" w:eastAsia="Times New Roman" w:hAnsi="Arial Narrow"/>
                <w:sz w:val="18"/>
                <w:szCs w:val="18"/>
                <w:lang w:eastAsia="en-US"/>
              </w:rPr>
              <w:t>s</w:t>
            </w:r>
            <w:r w:rsidR="0099148D" w:rsidRPr="0099148D">
              <w:rPr>
                <w:rFonts w:ascii="Arial Narrow" w:eastAsia="Times New Roman" w:hAnsi="Arial Narrow"/>
                <w:sz w:val="18"/>
                <w:szCs w:val="18"/>
                <w:lang w:eastAsia="en-US"/>
              </w:rPr>
              <w:t xml:space="preserve"> eines Züchterrechtsgesetzes von Simbabwe</w:t>
            </w:r>
            <w:r>
              <w:rPr>
                <w:rFonts w:ascii="Arial Narrow" w:eastAsia="Times New Roman" w:hAnsi="Arial Narrow"/>
                <w:sz w:val="18"/>
                <w:szCs w:val="18"/>
                <w:lang w:eastAsia="en-US"/>
              </w:rPr>
              <w:t>“</w:t>
            </w:r>
          </w:p>
        </w:tc>
      </w:tr>
      <w:tr w:rsidR="00927FC2" w:rsidRPr="009263F1" w14:paraId="6E6AC97D" w14:textId="77777777" w:rsidTr="002A15DF">
        <w:trPr>
          <w:trHeight w:val="290"/>
        </w:trPr>
        <w:tc>
          <w:tcPr>
            <w:tcW w:w="1838" w:type="dxa"/>
            <w:vMerge w:val="restart"/>
            <w:shd w:val="clear" w:color="auto" w:fill="auto"/>
            <w:hideMark/>
          </w:tcPr>
          <w:p w14:paraId="6E6AC97A" w14:textId="293E9496"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11. </w:t>
            </w:r>
            <w:r w:rsidR="00F00E82" w:rsidRPr="00F00E82">
              <w:rPr>
                <w:rFonts w:ascii="Arial Narrow" w:eastAsia="Times New Roman" w:hAnsi="Arial Narrow"/>
                <w:sz w:val="18"/>
                <w:szCs w:val="18"/>
                <w:lang w:eastAsia="en-US"/>
              </w:rPr>
              <w:t xml:space="preserve">Beobachtung von Entwicklungen betreffend Anträge </w:t>
            </w:r>
            <w:r w:rsidR="005745EC">
              <w:rPr>
                <w:rFonts w:ascii="Arial Narrow" w:eastAsia="Times New Roman" w:hAnsi="Arial Narrow"/>
                <w:sz w:val="18"/>
                <w:szCs w:val="18"/>
                <w:lang w:eastAsia="en-US"/>
              </w:rPr>
              <w:t xml:space="preserve">auf </w:t>
            </w:r>
            <w:r w:rsidR="00F00E82" w:rsidRPr="00F00E82">
              <w:rPr>
                <w:rFonts w:ascii="Arial Narrow" w:eastAsia="Times New Roman" w:hAnsi="Arial Narrow"/>
                <w:sz w:val="18"/>
                <w:szCs w:val="18"/>
                <w:lang w:eastAsia="en-US"/>
              </w:rPr>
              <w:t>und Erteilungen von Züchterrechten</w:t>
            </w:r>
          </w:p>
        </w:tc>
        <w:tc>
          <w:tcPr>
            <w:tcW w:w="2977" w:type="dxa"/>
            <w:shd w:val="clear" w:color="auto" w:fill="auto"/>
            <w:hideMark/>
          </w:tcPr>
          <w:p w14:paraId="6E6AC97B" w14:textId="4D229509"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F00E82" w:rsidRPr="00F00E82">
              <w:rPr>
                <w:rFonts w:ascii="Arial Narrow" w:eastAsia="Times New Roman" w:hAnsi="Arial Narrow"/>
                <w:sz w:val="18"/>
                <w:szCs w:val="18"/>
                <w:lang w:eastAsia="en-US"/>
              </w:rPr>
              <w:t>Anzahl Anträge</w:t>
            </w:r>
            <w:r w:rsidRPr="009263F1">
              <w:rPr>
                <w:rFonts w:ascii="Arial Narrow" w:eastAsia="Times New Roman" w:hAnsi="Arial Narrow"/>
                <w:sz w:val="18"/>
                <w:szCs w:val="18"/>
                <w:lang w:eastAsia="en-US"/>
              </w:rPr>
              <w:t>;</w:t>
            </w:r>
          </w:p>
        </w:tc>
        <w:tc>
          <w:tcPr>
            <w:tcW w:w="5250" w:type="dxa"/>
            <w:shd w:val="clear" w:color="auto" w:fill="auto"/>
            <w:hideMark/>
          </w:tcPr>
          <w:p w14:paraId="6E6AC97C" w14:textId="6CCE8930" w:rsidR="001A6198"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1A6198"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12</w:t>
            </w:r>
            <w:r w:rsidR="001C01D4" w:rsidRPr="009263F1">
              <w:rPr>
                <w:rFonts w:ascii="Arial Narrow" w:eastAsia="Times New Roman" w:hAnsi="Arial Narrow"/>
                <w:sz w:val="18"/>
                <w:szCs w:val="18"/>
                <w:lang w:eastAsia="en-US"/>
              </w:rPr>
              <w:t>,</w:t>
            </w:r>
            <w:r w:rsidR="001A6198"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1</w:t>
            </w:r>
            <w:r w:rsidR="009732A0" w:rsidRPr="009263F1">
              <w:rPr>
                <w:rFonts w:ascii="Arial Narrow" w:eastAsia="Times New Roman" w:hAnsi="Arial Narrow"/>
                <w:sz w:val="18"/>
                <w:szCs w:val="18"/>
                <w:lang w:eastAsia="en-US"/>
              </w:rPr>
              <w:t>3</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bCs/>
                <w:sz w:val="18"/>
                <w:szCs w:val="18"/>
                <w:lang w:eastAsia="en-US"/>
              </w:rPr>
              <w:t>1</w:t>
            </w:r>
            <w:r w:rsidR="009732A0" w:rsidRPr="009263F1">
              <w:rPr>
                <w:rFonts w:ascii="Arial Narrow" w:eastAsia="Times New Roman" w:hAnsi="Arial Narrow"/>
                <w:bCs/>
                <w:sz w:val="18"/>
                <w:szCs w:val="18"/>
                <w:lang w:eastAsia="en-US"/>
              </w:rPr>
              <w:t>4</w:t>
            </w:r>
          </w:p>
        </w:tc>
      </w:tr>
      <w:tr w:rsidR="00927FC2" w:rsidRPr="009263F1" w14:paraId="6E6AC981" w14:textId="77777777" w:rsidTr="002A15DF">
        <w:trPr>
          <w:trHeight w:val="280"/>
        </w:trPr>
        <w:tc>
          <w:tcPr>
            <w:tcW w:w="1838" w:type="dxa"/>
            <w:vMerge/>
            <w:hideMark/>
          </w:tcPr>
          <w:p w14:paraId="6E6AC97E"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7F" w14:textId="4D1A8FE1"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B53147" w:rsidRPr="00B53147">
              <w:rPr>
                <w:rFonts w:ascii="Arial Narrow" w:eastAsia="Times New Roman" w:hAnsi="Arial Narrow"/>
                <w:sz w:val="18"/>
                <w:szCs w:val="18"/>
                <w:lang w:eastAsia="en-US"/>
              </w:rPr>
              <w:t>Anzahl erteilte Schutztitel</w:t>
            </w:r>
            <w:r w:rsidRPr="009263F1">
              <w:rPr>
                <w:rFonts w:ascii="Arial Narrow" w:eastAsia="Times New Roman" w:hAnsi="Arial Narrow"/>
                <w:sz w:val="18"/>
                <w:szCs w:val="18"/>
                <w:lang w:eastAsia="en-US"/>
              </w:rPr>
              <w:t>;</w:t>
            </w:r>
          </w:p>
        </w:tc>
        <w:tc>
          <w:tcPr>
            <w:tcW w:w="5250" w:type="dxa"/>
            <w:shd w:val="clear" w:color="auto" w:fill="auto"/>
            <w:hideMark/>
          </w:tcPr>
          <w:p w14:paraId="6E6AC980" w14:textId="0E1EA536" w:rsidR="001A6198"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AF7872"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15</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16</w:t>
            </w:r>
          </w:p>
        </w:tc>
      </w:tr>
      <w:tr w:rsidR="00927FC2" w:rsidRPr="009263F1" w14:paraId="6E6AC985" w14:textId="77777777" w:rsidTr="002A15DF">
        <w:trPr>
          <w:trHeight w:val="280"/>
        </w:trPr>
        <w:tc>
          <w:tcPr>
            <w:tcW w:w="1838" w:type="dxa"/>
            <w:vMerge/>
            <w:hideMark/>
          </w:tcPr>
          <w:p w14:paraId="6E6AC982"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83" w14:textId="68826E6A"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B53147" w:rsidRPr="00B53147">
              <w:rPr>
                <w:rFonts w:ascii="Arial Narrow" w:eastAsia="Times New Roman" w:hAnsi="Arial Narrow"/>
                <w:sz w:val="18"/>
                <w:szCs w:val="18"/>
                <w:lang w:eastAsia="en-US"/>
              </w:rPr>
              <w:t>Anzahl Schutztitel, die in Kraft sind</w:t>
            </w:r>
            <w:r w:rsidRPr="009263F1">
              <w:rPr>
                <w:rFonts w:ascii="Arial Narrow" w:eastAsia="Times New Roman" w:hAnsi="Arial Narrow"/>
                <w:sz w:val="18"/>
                <w:szCs w:val="18"/>
                <w:lang w:eastAsia="en-US"/>
              </w:rPr>
              <w:t>;</w:t>
            </w:r>
          </w:p>
        </w:tc>
        <w:tc>
          <w:tcPr>
            <w:tcW w:w="5250" w:type="dxa"/>
            <w:shd w:val="clear" w:color="auto" w:fill="auto"/>
            <w:hideMark/>
          </w:tcPr>
          <w:p w14:paraId="6E6AC984" w14:textId="1E6D2B59" w:rsidR="001A6198"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AF7872" w:rsidRPr="009263F1">
              <w:rPr>
                <w:rFonts w:ascii="Arial Narrow" w:eastAsia="Times New Roman" w:hAnsi="Arial Narrow"/>
                <w:sz w:val="18"/>
                <w:szCs w:val="18"/>
                <w:lang w:eastAsia="en-US"/>
              </w:rPr>
              <w:t xml:space="preserve"> </w:t>
            </w:r>
            <w:r w:rsidR="009732A0" w:rsidRPr="009263F1">
              <w:rPr>
                <w:rFonts w:ascii="Arial Narrow" w:eastAsia="Times New Roman" w:hAnsi="Arial Narrow"/>
                <w:sz w:val="18"/>
                <w:szCs w:val="18"/>
                <w:lang w:eastAsia="en-US"/>
              </w:rPr>
              <w:t>15</w:t>
            </w:r>
          </w:p>
        </w:tc>
      </w:tr>
      <w:tr w:rsidR="00927FC2" w:rsidRPr="009263F1" w14:paraId="6E6AC989" w14:textId="77777777" w:rsidTr="002A15DF">
        <w:trPr>
          <w:trHeight w:val="280"/>
        </w:trPr>
        <w:tc>
          <w:tcPr>
            <w:tcW w:w="1838" w:type="dxa"/>
            <w:vMerge/>
            <w:hideMark/>
          </w:tcPr>
          <w:p w14:paraId="6E6AC986"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87" w14:textId="0DCC004D"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d) </w:t>
            </w:r>
            <w:r w:rsidR="00BD37F4" w:rsidRPr="00BD37F4">
              <w:rPr>
                <w:rFonts w:ascii="Arial Narrow" w:eastAsia="Times New Roman" w:hAnsi="Arial Narrow"/>
                <w:sz w:val="18"/>
                <w:szCs w:val="18"/>
                <w:lang w:eastAsia="en-US"/>
              </w:rPr>
              <w:t>Anzahl Gattungen/Arten, die von den Verbandsmitgliedern geschützt werden</w:t>
            </w:r>
            <w:r w:rsidRPr="009263F1">
              <w:rPr>
                <w:rFonts w:ascii="Arial Narrow" w:eastAsia="Times New Roman" w:hAnsi="Arial Narrow"/>
                <w:sz w:val="18"/>
                <w:szCs w:val="18"/>
                <w:lang w:eastAsia="en-US"/>
              </w:rPr>
              <w:t>;</w:t>
            </w:r>
          </w:p>
        </w:tc>
        <w:tc>
          <w:tcPr>
            <w:tcW w:w="5250" w:type="dxa"/>
            <w:shd w:val="clear" w:color="auto" w:fill="auto"/>
            <w:hideMark/>
          </w:tcPr>
          <w:p w14:paraId="6E6AC988" w14:textId="5A6F8191" w:rsidR="001A6198"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1A6198"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17</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18</w:t>
            </w:r>
          </w:p>
        </w:tc>
      </w:tr>
      <w:tr w:rsidR="00927FC2" w:rsidRPr="009263F1" w14:paraId="6E6AC98D" w14:textId="77777777" w:rsidTr="002A15DF">
        <w:trPr>
          <w:trHeight w:val="280"/>
        </w:trPr>
        <w:tc>
          <w:tcPr>
            <w:tcW w:w="1838" w:type="dxa"/>
            <w:vMerge/>
            <w:hideMark/>
          </w:tcPr>
          <w:p w14:paraId="6E6AC98A" w14:textId="77777777" w:rsidR="001A6198" w:rsidRPr="009263F1" w:rsidRDefault="001A6198" w:rsidP="0016406E">
            <w:pPr>
              <w:jc w:val="left"/>
              <w:rPr>
                <w:rFonts w:ascii="Arial Narrow" w:eastAsia="Times New Roman" w:hAnsi="Arial Narrow"/>
                <w:sz w:val="18"/>
                <w:szCs w:val="18"/>
                <w:lang w:eastAsia="en-US"/>
              </w:rPr>
            </w:pPr>
          </w:p>
        </w:tc>
        <w:tc>
          <w:tcPr>
            <w:tcW w:w="2977" w:type="dxa"/>
            <w:shd w:val="clear" w:color="auto" w:fill="auto"/>
            <w:hideMark/>
          </w:tcPr>
          <w:p w14:paraId="6E6AC98B" w14:textId="2B06D629"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e) </w:t>
            </w:r>
            <w:r w:rsidR="0004611D" w:rsidRPr="0004611D">
              <w:rPr>
                <w:rFonts w:ascii="Arial Narrow" w:eastAsia="Times New Roman" w:hAnsi="Arial Narrow"/>
                <w:sz w:val="18"/>
                <w:szCs w:val="18"/>
                <w:lang w:eastAsia="en-US"/>
              </w:rPr>
              <w:t xml:space="preserve">Anzahl Gattungen/Arten, </w:t>
            </w:r>
            <w:r w:rsidR="00FB78FA" w:rsidRPr="00FB78FA">
              <w:rPr>
                <w:rFonts w:ascii="Arial Narrow" w:eastAsia="Times New Roman" w:hAnsi="Arial Narrow"/>
                <w:sz w:val="18"/>
                <w:szCs w:val="18"/>
                <w:lang w:eastAsia="en-US"/>
              </w:rPr>
              <w:t>deren Sorten den Schutz erhielten</w:t>
            </w:r>
            <w:r w:rsidRPr="009263F1">
              <w:rPr>
                <w:rFonts w:ascii="Arial Narrow" w:eastAsia="Times New Roman" w:hAnsi="Arial Narrow"/>
                <w:sz w:val="18"/>
                <w:szCs w:val="18"/>
                <w:lang w:eastAsia="en-US"/>
              </w:rPr>
              <w:t xml:space="preserve">; </w:t>
            </w:r>
            <w:r w:rsidR="0004611D">
              <w:rPr>
                <w:rFonts w:ascii="Arial Narrow" w:eastAsia="Times New Roman" w:hAnsi="Arial Narrow"/>
                <w:sz w:val="18"/>
                <w:szCs w:val="18"/>
                <w:lang w:eastAsia="en-US"/>
              </w:rPr>
              <w:t>u</w:t>
            </w:r>
            <w:r w:rsidRPr="009263F1">
              <w:rPr>
                <w:rFonts w:ascii="Arial Narrow" w:eastAsia="Times New Roman" w:hAnsi="Arial Narrow"/>
                <w:sz w:val="18"/>
                <w:szCs w:val="18"/>
                <w:lang w:eastAsia="en-US"/>
              </w:rPr>
              <w:t>nd</w:t>
            </w:r>
          </w:p>
        </w:tc>
        <w:tc>
          <w:tcPr>
            <w:tcW w:w="5250" w:type="dxa"/>
            <w:shd w:val="clear" w:color="auto" w:fill="auto"/>
            <w:hideMark/>
          </w:tcPr>
          <w:p w14:paraId="6E6AC98C" w14:textId="4BE658A2" w:rsidR="001A6198"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1A6198"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 xml:space="preserve">27 </w:t>
            </w:r>
            <w:r w:rsidR="0048126A">
              <w:rPr>
                <w:rFonts w:ascii="Arial Narrow" w:eastAsia="Times New Roman" w:hAnsi="Arial Narrow"/>
                <w:sz w:val="18"/>
                <w:szCs w:val="18"/>
                <w:lang w:eastAsia="en-US"/>
              </w:rPr>
              <w:t>unter</w:t>
            </w:r>
            <w:r w:rsidR="001A6198" w:rsidRPr="009263F1">
              <w:rPr>
                <w:rFonts w:ascii="Arial Narrow" w:eastAsia="Times New Roman" w:hAnsi="Arial Narrow"/>
                <w:sz w:val="18"/>
                <w:szCs w:val="18"/>
                <w:lang w:eastAsia="en-US"/>
              </w:rPr>
              <w:t xml:space="preserve"> </w:t>
            </w:r>
            <w:r w:rsidR="0004611D">
              <w:rPr>
                <w:rFonts w:ascii="Arial Narrow" w:eastAsia="Times New Roman" w:hAnsi="Arial Narrow"/>
                <w:sz w:val="18"/>
                <w:szCs w:val="18"/>
                <w:lang w:eastAsia="en-US"/>
              </w:rPr>
              <w:t>Unterprogramm</w:t>
            </w:r>
            <w:r w:rsidR="001A6198" w:rsidRPr="009263F1">
              <w:rPr>
                <w:rFonts w:ascii="Arial Narrow" w:eastAsia="Times New Roman" w:hAnsi="Arial Narrow"/>
                <w:sz w:val="18"/>
                <w:szCs w:val="18"/>
                <w:lang w:eastAsia="en-US"/>
              </w:rPr>
              <w:t xml:space="preserve"> UV.2</w:t>
            </w:r>
          </w:p>
        </w:tc>
      </w:tr>
      <w:tr w:rsidR="00927FC2" w:rsidRPr="009263F1" w14:paraId="6E6AC991" w14:textId="77777777" w:rsidTr="002A15DF">
        <w:tc>
          <w:tcPr>
            <w:tcW w:w="1838" w:type="dxa"/>
            <w:vMerge/>
            <w:tcBorders>
              <w:bottom w:val="nil"/>
            </w:tcBorders>
            <w:hideMark/>
          </w:tcPr>
          <w:p w14:paraId="6E6AC98E" w14:textId="77777777" w:rsidR="001A6198" w:rsidRPr="009263F1" w:rsidRDefault="001A6198" w:rsidP="0016406E">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E6AC98F" w14:textId="10748F60" w:rsidR="001A6198" w:rsidRPr="009263F1" w:rsidRDefault="001A619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f) </w:t>
            </w:r>
            <w:r w:rsidR="0004611D" w:rsidRPr="0004611D">
              <w:rPr>
                <w:rFonts w:ascii="Arial Narrow" w:eastAsia="Times New Roman" w:hAnsi="Arial Narrow"/>
                <w:sz w:val="18"/>
                <w:szCs w:val="18"/>
                <w:lang w:eastAsia="en-US"/>
              </w:rPr>
              <w:t>Analyse nach Pflanzentyp</w:t>
            </w:r>
            <w:r w:rsidRPr="009263F1">
              <w:rPr>
                <w:rFonts w:ascii="Arial Narrow" w:eastAsia="Times New Roman" w:hAnsi="Arial Narrow"/>
                <w:sz w:val="18"/>
                <w:szCs w:val="18"/>
                <w:lang w:eastAsia="en-US"/>
              </w:rPr>
              <w:t>.</w:t>
            </w:r>
          </w:p>
        </w:tc>
        <w:tc>
          <w:tcPr>
            <w:tcW w:w="5250" w:type="dxa"/>
            <w:tcBorders>
              <w:bottom w:val="nil"/>
            </w:tcBorders>
            <w:shd w:val="clear" w:color="auto" w:fill="auto"/>
            <w:hideMark/>
          </w:tcPr>
          <w:p w14:paraId="6E6AC990" w14:textId="09822C81" w:rsidR="001A6198" w:rsidRPr="009263F1" w:rsidRDefault="00BD10CF" w:rsidP="0016406E">
            <w:pPr>
              <w:spacing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FF5E70"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 xml:space="preserve">19 </w:t>
            </w:r>
            <w:r w:rsidR="0004611D">
              <w:rPr>
                <w:rFonts w:ascii="Arial Narrow" w:eastAsia="Times New Roman" w:hAnsi="Arial Narrow"/>
                <w:sz w:val="18"/>
                <w:szCs w:val="18"/>
                <w:lang w:eastAsia="en-US"/>
              </w:rPr>
              <w:t>„</w:t>
            </w:r>
            <w:r w:rsidR="00143B58" w:rsidRPr="00143B58">
              <w:rPr>
                <w:rFonts w:ascii="Arial Narrow" w:eastAsia="Times New Roman" w:hAnsi="Arial Narrow"/>
                <w:sz w:val="18"/>
                <w:szCs w:val="18"/>
                <w:lang w:eastAsia="en-US"/>
              </w:rPr>
              <w:t>Daten aus der PLUTO-Datenbank</w:t>
            </w:r>
            <w:r w:rsidR="0004611D">
              <w:rPr>
                <w:rFonts w:ascii="Arial Narrow" w:eastAsia="Times New Roman" w:hAnsi="Arial Narrow"/>
                <w:sz w:val="18"/>
                <w:szCs w:val="18"/>
                <w:lang w:eastAsia="en-US"/>
              </w:rPr>
              <w:t>“</w:t>
            </w:r>
            <w:r w:rsidR="001A6198" w:rsidRPr="009263F1">
              <w:rPr>
                <w:rFonts w:ascii="Arial Narrow" w:eastAsia="Times New Roman" w:hAnsi="Arial Narrow"/>
                <w:sz w:val="18"/>
                <w:szCs w:val="18"/>
                <w:lang w:eastAsia="en-US"/>
              </w:rPr>
              <w:t xml:space="preserve"> </w:t>
            </w:r>
          </w:p>
        </w:tc>
      </w:tr>
    </w:tbl>
    <w:p w14:paraId="6E6AC992" w14:textId="08A17939" w:rsidR="00A515E2" w:rsidRPr="009263F1" w:rsidRDefault="00A515E2" w:rsidP="0016406E">
      <w:pPr>
        <w:jc w:val="center"/>
        <w:rPr>
          <w:rFonts w:ascii="Arial Narrow" w:hAnsi="Arial Narrow"/>
          <w:bCs/>
          <w:sz w:val="18"/>
        </w:rPr>
      </w:pPr>
    </w:p>
    <w:p w14:paraId="6E6AC993" w14:textId="77777777" w:rsidR="00AD2F15" w:rsidRPr="009263F1" w:rsidRDefault="00AD2F15" w:rsidP="0016406E">
      <w:pPr>
        <w:jc w:val="center"/>
        <w:rPr>
          <w:rFonts w:ascii="Arial Narrow" w:hAnsi="Arial Narrow"/>
          <w:bCs/>
          <w:sz w:val="18"/>
        </w:rPr>
      </w:pPr>
    </w:p>
    <w:tbl>
      <w:tblPr>
        <w:tblW w:w="10556" w:type="dxa"/>
        <w:jc w:val="center"/>
        <w:tblLayout w:type="fixed"/>
        <w:tblCellMar>
          <w:left w:w="70" w:type="dxa"/>
          <w:right w:w="70" w:type="dxa"/>
        </w:tblCellMar>
        <w:tblLook w:val="0000" w:firstRow="0" w:lastRow="0" w:firstColumn="0" w:lastColumn="0" w:noHBand="0" w:noVBand="0"/>
      </w:tblPr>
      <w:tblGrid>
        <w:gridCol w:w="5278"/>
        <w:gridCol w:w="5278"/>
      </w:tblGrid>
      <w:tr w:rsidR="006646D0" w:rsidRPr="009263F1" w14:paraId="6E6AC998" w14:textId="77777777" w:rsidTr="006613BB">
        <w:trPr>
          <w:trHeight w:val="3231"/>
          <w:jc w:val="center"/>
        </w:trPr>
        <w:tc>
          <w:tcPr>
            <w:tcW w:w="10556" w:type="dxa"/>
            <w:gridSpan w:val="2"/>
          </w:tcPr>
          <w:p w14:paraId="6E6AC994" w14:textId="12E0C5A7" w:rsidR="006646D0" w:rsidRPr="009263F1" w:rsidRDefault="002E00AD" w:rsidP="00D37B8F">
            <w:pPr>
              <w:pStyle w:val="Caption"/>
            </w:pPr>
            <w:bookmarkStart w:id="25" w:name="_Toc524595662"/>
            <w:r>
              <w:t>Abbildung</w:t>
            </w:r>
            <w:r w:rsidR="006646D0" w:rsidRPr="009263F1">
              <w:t xml:space="preserve"> 12.</w:t>
            </w:r>
            <w:r w:rsidR="006B16EA">
              <w:t xml:space="preserve"> </w:t>
            </w:r>
            <w:r w:rsidR="003A7A9C">
              <w:t>Anträge auf Erteilung von Züchterrechten</w:t>
            </w:r>
            <w:bookmarkEnd w:id="25"/>
          </w:p>
          <w:p w14:paraId="6E6AC995" w14:textId="23B608FA" w:rsidR="00AD2F15" w:rsidRPr="009263F1" w:rsidRDefault="006613BB" w:rsidP="00D37B8F">
            <w:pPr>
              <w:pStyle w:val="Caption"/>
            </w:pPr>
            <w:r>
              <w:rPr>
                <w:noProof/>
                <w:lang w:val="en-US" w:eastAsia="en-US"/>
              </w:rPr>
              <w:drawing>
                <wp:inline distT="0" distB="0" distL="0" distR="0" wp14:anchorId="19833032" wp14:editId="3567A87E">
                  <wp:extent cx="3441700" cy="2174852"/>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5913" cy="2228067"/>
                          </a:xfrm>
                          <a:prstGeom prst="rect">
                            <a:avLst/>
                          </a:prstGeom>
                        </pic:spPr>
                      </pic:pic>
                    </a:graphicData>
                  </a:graphic>
                </wp:inline>
              </w:drawing>
            </w:r>
          </w:p>
          <w:p w14:paraId="6E6AC996" w14:textId="77777777" w:rsidR="00371CD9" w:rsidRPr="009263F1" w:rsidRDefault="00371CD9" w:rsidP="0016406E"/>
          <w:p w14:paraId="6E6AC997" w14:textId="77777777" w:rsidR="00371CD9" w:rsidRPr="009263F1" w:rsidRDefault="00371CD9" w:rsidP="0016406E"/>
        </w:tc>
      </w:tr>
      <w:tr w:rsidR="00A515E2" w:rsidRPr="009263F1" w14:paraId="6E6AC99D" w14:textId="77777777" w:rsidTr="003D630B">
        <w:trPr>
          <w:trHeight w:val="3231"/>
          <w:jc w:val="center"/>
        </w:trPr>
        <w:tc>
          <w:tcPr>
            <w:tcW w:w="5278" w:type="dxa"/>
          </w:tcPr>
          <w:p w14:paraId="6E6AC999" w14:textId="45511D0E" w:rsidR="002F155B" w:rsidRPr="009263F1" w:rsidRDefault="002E00AD" w:rsidP="00D37B8F">
            <w:pPr>
              <w:pStyle w:val="Caption"/>
            </w:pPr>
            <w:r>
              <w:lastRenderedPageBreak/>
              <w:t>Abbildung</w:t>
            </w:r>
            <w:r w:rsidR="002F155B" w:rsidRPr="009263F1">
              <w:t xml:space="preserve"> 13.</w:t>
            </w:r>
            <w:r w:rsidR="006B16EA">
              <w:t xml:space="preserve"> </w:t>
            </w:r>
            <w:r w:rsidR="003A7A9C">
              <w:t>Anträge auf Erteilung von Züchterrechten</w:t>
            </w:r>
            <w:r w:rsidR="0048126A">
              <w:t xml:space="preserve"> </w:t>
            </w:r>
            <w:r w:rsidR="008372CB">
              <w:br/>
            </w:r>
            <w:r w:rsidR="0048126A">
              <w:t xml:space="preserve">und </w:t>
            </w:r>
            <w:r w:rsidR="00B35699">
              <w:t>erteilte Schutztitel</w:t>
            </w:r>
          </w:p>
          <w:p w14:paraId="6E6AC99A" w14:textId="6EE1A953" w:rsidR="00A515E2" w:rsidRPr="009263F1" w:rsidRDefault="003D630B" w:rsidP="0016406E">
            <w:pPr>
              <w:jc w:val="center"/>
              <w:rPr>
                <w:rFonts w:ascii="Arial Narrow" w:hAnsi="Arial Narrow"/>
                <w:sz w:val="18"/>
              </w:rPr>
            </w:pPr>
            <w:r>
              <w:rPr>
                <w:noProof/>
                <w:lang w:val="en-US" w:eastAsia="en-US"/>
              </w:rPr>
              <w:drawing>
                <wp:inline distT="0" distB="0" distL="0" distR="0" wp14:anchorId="6229C64B" wp14:editId="77A90FDF">
                  <wp:extent cx="3262630" cy="1916430"/>
                  <wp:effectExtent l="0" t="0" r="127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2630" cy="1916430"/>
                          </a:xfrm>
                          <a:prstGeom prst="rect">
                            <a:avLst/>
                          </a:prstGeom>
                        </pic:spPr>
                      </pic:pic>
                    </a:graphicData>
                  </a:graphic>
                </wp:inline>
              </w:drawing>
            </w:r>
          </w:p>
        </w:tc>
        <w:tc>
          <w:tcPr>
            <w:tcW w:w="5278" w:type="dxa"/>
          </w:tcPr>
          <w:p w14:paraId="6E6AC99B" w14:textId="1B84F4F9" w:rsidR="006646D0" w:rsidRPr="009263F1" w:rsidRDefault="002E00AD" w:rsidP="00D37B8F">
            <w:pPr>
              <w:pStyle w:val="Caption"/>
            </w:pPr>
            <w:bookmarkStart w:id="26" w:name="_Toc524595664"/>
            <w:r>
              <w:t>Abbildung</w:t>
            </w:r>
            <w:r w:rsidR="006646D0" w:rsidRPr="009263F1">
              <w:t xml:space="preserve"> 14.</w:t>
            </w:r>
            <w:r w:rsidR="006B16EA">
              <w:t xml:space="preserve"> </w:t>
            </w:r>
            <w:r w:rsidR="003A7A9C">
              <w:t>Anträge auf Erteilung von Züchterrechten</w:t>
            </w:r>
            <w:r w:rsidR="006646D0" w:rsidRPr="009263F1">
              <w:t xml:space="preserve"> </w:t>
            </w:r>
            <w:r w:rsidR="00E15870">
              <w:br/>
            </w:r>
            <w:r w:rsidR="00876945" w:rsidRPr="00876945">
              <w:t>nach Ansässigen/Nichtansässigen</w:t>
            </w:r>
            <w:bookmarkEnd w:id="26"/>
          </w:p>
          <w:p w14:paraId="2683A5E5" w14:textId="77777777" w:rsidR="00FB79C8" w:rsidRDefault="008B6927" w:rsidP="0016406E">
            <w:pPr>
              <w:ind w:left="-57"/>
              <w:jc w:val="center"/>
              <w:rPr>
                <w:color w:val="008080"/>
                <w:sz w:val="18"/>
                <w:szCs w:val="18"/>
              </w:rPr>
            </w:pPr>
            <w:r>
              <w:rPr>
                <w:noProof/>
                <w:lang w:val="en-US" w:eastAsia="en-US"/>
              </w:rPr>
              <w:drawing>
                <wp:inline distT="0" distB="0" distL="0" distR="0" wp14:anchorId="213EC828" wp14:editId="00917D4D">
                  <wp:extent cx="3262630" cy="189738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2630" cy="1897380"/>
                          </a:xfrm>
                          <a:prstGeom prst="rect">
                            <a:avLst/>
                          </a:prstGeom>
                        </pic:spPr>
                      </pic:pic>
                    </a:graphicData>
                  </a:graphic>
                </wp:inline>
              </w:drawing>
            </w:r>
          </w:p>
          <w:p w14:paraId="6E6AC99C" w14:textId="28B44339" w:rsidR="002A15DF" w:rsidRPr="009263F1" w:rsidRDefault="002A15DF" w:rsidP="0016406E">
            <w:pPr>
              <w:ind w:left="-57"/>
              <w:jc w:val="center"/>
              <w:rPr>
                <w:color w:val="008080"/>
                <w:sz w:val="18"/>
                <w:szCs w:val="18"/>
              </w:rPr>
            </w:pPr>
          </w:p>
        </w:tc>
      </w:tr>
      <w:tr w:rsidR="002F155B" w:rsidRPr="009263F1" w14:paraId="6E6AC9A2" w14:textId="77777777" w:rsidTr="002A15DF">
        <w:trPr>
          <w:trHeight w:val="3427"/>
          <w:jc w:val="center"/>
        </w:trPr>
        <w:tc>
          <w:tcPr>
            <w:tcW w:w="5278" w:type="dxa"/>
            <w:shd w:val="clear" w:color="auto" w:fill="auto"/>
          </w:tcPr>
          <w:p w14:paraId="6E6AC99E" w14:textId="3C9CAE4B" w:rsidR="002F155B" w:rsidRPr="009263F1" w:rsidRDefault="002E00AD" w:rsidP="00D37B8F">
            <w:pPr>
              <w:pStyle w:val="Caption"/>
            </w:pPr>
            <w:bookmarkStart w:id="27" w:name="_Toc524595663"/>
            <w:r w:rsidRPr="003A7F52">
              <w:t>Abbildung</w:t>
            </w:r>
            <w:r w:rsidR="002F155B" w:rsidRPr="003A7F52">
              <w:t xml:space="preserve"> 1</w:t>
            </w:r>
            <w:r w:rsidR="000E530E" w:rsidRPr="003A7F52">
              <w:t>5</w:t>
            </w:r>
            <w:r w:rsidR="002F155B" w:rsidRPr="003A7F52">
              <w:t>.</w:t>
            </w:r>
            <w:r w:rsidR="006B16EA">
              <w:t xml:space="preserve"> </w:t>
            </w:r>
            <w:r w:rsidR="008372CB">
              <w:t xml:space="preserve">Sich in Kraft befindliche </w:t>
            </w:r>
            <w:r w:rsidR="00F16721">
              <w:t>Züchterrechts</w:t>
            </w:r>
            <w:r w:rsidR="006E3E7E" w:rsidRPr="006E3E7E">
              <w:t>titel</w:t>
            </w:r>
            <w:bookmarkEnd w:id="27"/>
          </w:p>
          <w:p w14:paraId="6E6AC99F" w14:textId="693A1F6D" w:rsidR="002F155B" w:rsidRPr="009263F1" w:rsidRDefault="00013E83" w:rsidP="0016406E">
            <w:pPr>
              <w:jc w:val="center"/>
              <w:rPr>
                <w:rFonts w:ascii="Arial Narrow" w:hAnsi="Arial Narrow"/>
                <w:sz w:val="18"/>
              </w:rPr>
            </w:pPr>
            <w:r>
              <w:rPr>
                <w:noProof/>
                <w:lang w:val="en-US" w:eastAsia="en-US"/>
              </w:rPr>
              <w:drawing>
                <wp:inline distT="0" distB="0" distL="0" distR="0" wp14:anchorId="75D4901B" wp14:editId="76A95125">
                  <wp:extent cx="3262630" cy="189738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62630" cy="1897380"/>
                          </a:xfrm>
                          <a:prstGeom prst="rect">
                            <a:avLst/>
                          </a:prstGeom>
                        </pic:spPr>
                      </pic:pic>
                    </a:graphicData>
                  </a:graphic>
                </wp:inline>
              </w:drawing>
            </w:r>
          </w:p>
        </w:tc>
        <w:tc>
          <w:tcPr>
            <w:tcW w:w="5278" w:type="dxa"/>
            <w:shd w:val="clear" w:color="auto" w:fill="auto"/>
          </w:tcPr>
          <w:p w14:paraId="6E6AC9A0" w14:textId="3AC3C657" w:rsidR="002F155B" w:rsidRPr="009263F1" w:rsidRDefault="002E00AD" w:rsidP="00D37B8F">
            <w:pPr>
              <w:pStyle w:val="Caption"/>
            </w:pPr>
            <w:bookmarkStart w:id="28" w:name="_Toc524595665"/>
            <w:r>
              <w:t>Abbildung</w:t>
            </w:r>
            <w:r w:rsidR="002F155B" w:rsidRPr="009263F1">
              <w:t xml:space="preserve"> 1</w:t>
            </w:r>
            <w:r w:rsidR="009732A0" w:rsidRPr="009263F1">
              <w:t>6</w:t>
            </w:r>
            <w:r w:rsidR="002F155B" w:rsidRPr="009263F1">
              <w:t>.</w:t>
            </w:r>
            <w:r w:rsidR="006B16EA">
              <w:t xml:space="preserve"> </w:t>
            </w:r>
            <w:r w:rsidR="00724FF4" w:rsidRPr="00724FF4">
              <w:t>Erteilte Züchterrechtstitel nach Ansässigen/Nichtansässigen</w:t>
            </w:r>
            <w:bookmarkEnd w:id="28"/>
          </w:p>
          <w:p w14:paraId="6E6AC9A1" w14:textId="6C77A1F2" w:rsidR="002F155B" w:rsidRPr="009263F1" w:rsidRDefault="00932CF8" w:rsidP="0016406E">
            <w:pPr>
              <w:jc w:val="center"/>
              <w:rPr>
                <w:color w:val="008080"/>
                <w:sz w:val="18"/>
                <w:szCs w:val="18"/>
              </w:rPr>
            </w:pPr>
            <w:r>
              <w:rPr>
                <w:noProof/>
                <w:lang w:val="en-US" w:eastAsia="en-US"/>
              </w:rPr>
              <w:drawing>
                <wp:inline distT="0" distB="0" distL="0" distR="0" wp14:anchorId="448CC4CA" wp14:editId="48AB5E36">
                  <wp:extent cx="3180666" cy="189738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8414" cy="1907967"/>
                          </a:xfrm>
                          <a:prstGeom prst="rect">
                            <a:avLst/>
                          </a:prstGeom>
                        </pic:spPr>
                      </pic:pic>
                    </a:graphicData>
                  </a:graphic>
                </wp:inline>
              </w:drawing>
            </w:r>
          </w:p>
        </w:tc>
      </w:tr>
    </w:tbl>
    <w:p w14:paraId="6E6AC9A3" w14:textId="601D693A" w:rsidR="00A515E2" w:rsidRDefault="00A515E2" w:rsidP="009E12C9">
      <w:pPr>
        <w:widowControl w:val="0"/>
        <w:rPr>
          <w:bCs/>
          <w:sz w:val="18"/>
          <w:szCs w:val="22"/>
        </w:rPr>
      </w:pPr>
    </w:p>
    <w:p w14:paraId="635AACB0" w14:textId="77777777" w:rsidR="002A15DF" w:rsidRPr="009263F1" w:rsidRDefault="002A15DF" w:rsidP="009E12C9">
      <w:pPr>
        <w:widowControl w:val="0"/>
        <w:rPr>
          <w:bCs/>
          <w:sz w:val="18"/>
          <w:szCs w:val="22"/>
        </w:rPr>
      </w:pPr>
    </w:p>
    <w:p w14:paraId="6E6AC9A5" w14:textId="3D80D709" w:rsidR="00A515E2" w:rsidRPr="009263F1" w:rsidRDefault="002E00AD" w:rsidP="00D37B8F">
      <w:pPr>
        <w:pStyle w:val="Caption"/>
      </w:pPr>
      <w:bookmarkStart w:id="29" w:name="_Toc524595667"/>
      <w:r>
        <w:t>Abbildung</w:t>
      </w:r>
      <w:r w:rsidR="00A90918" w:rsidRPr="009263F1">
        <w:t xml:space="preserve"> </w:t>
      </w:r>
      <w:r w:rsidR="000C5971" w:rsidRPr="009263F1">
        <w:t>17</w:t>
      </w:r>
      <w:r w:rsidR="00A90918" w:rsidRPr="009263F1">
        <w:t>.</w:t>
      </w:r>
      <w:r w:rsidR="006B16EA">
        <w:t xml:space="preserve"> </w:t>
      </w:r>
      <w:bookmarkEnd w:id="29"/>
      <w:r w:rsidR="0005701B" w:rsidRPr="0005701B">
        <w:t>Schutz von Gattungen und Arten im Jahr 20</w:t>
      </w:r>
      <w:r w:rsidR="00E86175">
        <w:t>20</w:t>
      </w:r>
    </w:p>
    <w:p w14:paraId="5ED74103" w14:textId="69E2E5C6" w:rsidR="00E86175" w:rsidRPr="00E86175" w:rsidRDefault="00FA1726" w:rsidP="0016406E">
      <w:pPr>
        <w:widowControl w:val="0"/>
        <w:jc w:val="center"/>
        <w:rPr>
          <w:szCs w:val="18"/>
        </w:rPr>
      </w:pPr>
      <w:r w:rsidRPr="009263F1">
        <w:rPr>
          <w:noProof/>
          <w:szCs w:val="18"/>
          <w:lang w:val="en-US" w:eastAsia="en-US"/>
        </w:rPr>
        <w:drawing>
          <wp:inline distT="0" distB="0" distL="0" distR="0" wp14:anchorId="6E6ACF33" wp14:editId="6E6ACF34">
            <wp:extent cx="6091026" cy="308723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3704" cy="3088589"/>
                    </a:xfrm>
                    <a:prstGeom prst="rect">
                      <a:avLst/>
                    </a:prstGeom>
                    <a:noFill/>
                  </pic:spPr>
                </pic:pic>
              </a:graphicData>
            </a:graphic>
          </wp:inline>
        </w:drawing>
      </w:r>
    </w:p>
    <w:p w14:paraId="6E6AC9A7" w14:textId="12C65C7F" w:rsidR="00A515E2" w:rsidRPr="009263F1" w:rsidRDefault="00CC1BAD" w:rsidP="0016406E">
      <w:pPr>
        <w:pStyle w:val="BodyText"/>
        <w:spacing w:after="180"/>
        <w:ind w:right="425"/>
        <w:rPr>
          <w:sz w:val="12"/>
          <w:szCs w:val="12"/>
        </w:rPr>
      </w:pPr>
      <w:r>
        <w:rPr>
          <w:sz w:val="12"/>
          <w:szCs w:val="12"/>
        </w:rPr>
        <w:t>Die auf dieser Karte gezeigten Grenzen beinhalten keine Stellungnahme seitens der UPOV bezüglich der Rechtsstellung eines Landes oder Hoheitsgebietes</w:t>
      </w:r>
      <w:r w:rsidR="00A515E2" w:rsidRPr="009263F1">
        <w:rPr>
          <w:sz w:val="12"/>
          <w:szCs w:val="12"/>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A515E2" w:rsidRPr="009263F1" w14:paraId="6E6AC9AB" w14:textId="77777777" w:rsidTr="00334C99">
        <w:trPr>
          <w:trHeight w:val="267"/>
        </w:trPr>
        <w:tc>
          <w:tcPr>
            <w:tcW w:w="283" w:type="dxa"/>
            <w:shd w:val="clear" w:color="auto" w:fill="7030A0"/>
            <w:vAlign w:val="center"/>
          </w:tcPr>
          <w:p w14:paraId="6E6AC9A8" w14:textId="77777777" w:rsidR="00A515E2" w:rsidRPr="009263F1" w:rsidRDefault="00A515E2" w:rsidP="0016406E">
            <w:pPr>
              <w:jc w:val="left"/>
              <w:rPr>
                <w:rFonts w:ascii="Arial Narrow" w:hAnsi="Arial Narrow"/>
                <w:sz w:val="18"/>
                <w:szCs w:val="16"/>
              </w:rPr>
            </w:pPr>
          </w:p>
        </w:tc>
        <w:tc>
          <w:tcPr>
            <w:tcW w:w="172" w:type="dxa"/>
            <w:vAlign w:val="center"/>
          </w:tcPr>
          <w:p w14:paraId="6E6AC9A9" w14:textId="77777777" w:rsidR="00A515E2" w:rsidRPr="009263F1" w:rsidRDefault="00A515E2" w:rsidP="0016406E">
            <w:pPr>
              <w:jc w:val="left"/>
              <w:rPr>
                <w:rFonts w:ascii="Arial Narrow" w:hAnsi="Arial Narrow"/>
                <w:sz w:val="18"/>
                <w:szCs w:val="16"/>
              </w:rPr>
            </w:pPr>
          </w:p>
        </w:tc>
        <w:tc>
          <w:tcPr>
            <w:tcW w:w="8333" w:type="dxa"/>
            <w:vAlign w:val="center"/>
          </w:tcPr>
          <w:p w14:paraId="6E6AC9AA" w14:textId="1672E074" w:rsidR="00A515E2" w:rsidRPr="009263F1" w:rsidRDefault="0005701B" w:rsidP="0016406E">
            <w:pPr>
              <w:jc w:val="left"/>
              <w:rPr>
                <w:rFonts w:ascii="Arial Narrow" w:hAnsi="Arial Narrow"/>
                <w:sz w:val="18"/>
                <w:szCs w:val="16"/>
              </w:rPr>
            </w:pPr>
            <w:r w:rsidRPr="0005701B">
              <w:rPr>
                <w:rFonts w:ascii="Arial Narrow" w:hAnsi="Arial Narrow"/>
                <w:sz w:val="18"/>
                <w:szCs w:val="16"/>
              </w:rPr>
              <w:t>Verbandsmitglieder, die alle Pflanzengattungen und -arten schützen</w:t>
            </w:r>
          </w:p>
        </w:tc>
      </w:tr>
      <w:tr w:rsidR="00A515E2" w:rsidRPr="009263F1" w14:paraId="6E6AC9AF" w14:textId="77777777" w:rsidTr="00334C99">
        <w:tc>
          <w:tcPr>
            <w:tcW w:w="283" w:type="dxa"/>
            <w:shd w:val="clear" w:color="auto" w:fill="auto"/>
            <w:vAlign w:val="center"/>
          </w:tcPr>
          <w:p w14:paraId="6E6AC9AC" w14:textId="77777777" w:rsidR="00A515E2" w:rsidRPr="009263F1" w:rsidRDefault="00A515E2" w:rsidP="009E12C9">
            <w:pPr>
              <w:jc w:val="left"/>
              <w:rPr>
                <w:rFonts w:ascii="Arial Narrow" w:hAnsi="Arial Narrow"/>
                <w:sz w:val="18"/>
                <w:szCs w:val="16"/>
              </w:rPr>
            </w:pPr>
          </w:p>
        </w:tc>
        <w:tc>
          <w:tcPr>
            <w:tcW w:w="172" w:type="dxa"/>
            <w:vAlign w:val="center"/>
          </w:tcPr>
          <w:p w14:paraId="6E6AC9AD" w14:textId="77777777" w:rsidR="00A515E2" w:rsidRPr="009263F1" w:rsidRDefault="00A515E2" w:rsidP="0016406E">
            <w:pPr>
              <w:jc w:val="left"/>
              <w:rPr>
                <w:rFonts w:ascii="Arial Narrow" w:hAnsi="Arial Narrow"/>
                <w:sz w:val="18"/>
                <w:szCs w:val="16"/>
              </w:rPr>
            </w:pPr>
          </w:p>
        </w:tc>
        <w:tc>
          <w:tcPr>
            <w:tcW w:w="8333" w:type="dxa"/>
            <w:vAlign w:val="center"/>
          </w:tcPr>
          <w:p w14:paraId="6E6AC9AE" w14:textId="77777777" w:rsidR="00A515E2" w:rsidRPr="009263F1" w:rsidRDefault="00A515E2" w:rsidP="0016406E">
            <w:pPr>
              <w:jc w:val="left"/>
              <w:rPr>
                <w:rFonts w:ascii="Arial Narrow" w:hAnsi="Arial Narrow"/>
                <w:sz w:val="18"/>
                <w:szCs w:val="16"/>
              </w:rPr>
            </w:pPr>
          </w:p>
        </w:tc>
      </w:tr>
      <w:tr w:rsidR="00A515E2" w:rsidRPr="009263F1" w14:paraId="6E6AC9B3" w14:textId="77777777" w:rsidTr="00334C99">
        <w:trPr>
          <w:trHeight w:val="266"/>
        </w:trPr>
        <w:tc>
          <w:tcPr>
            <w:tcW w:w="283" w:type="dxa"/>
            <w:shd w:val="clear" w:color="auto" w:fill="951F81"/>
            <w:vAlign w:val="center"/>
          </w:tcPr>
          <w:p w14:paraId="6E6AC9B0" w14:textId="77777777" w:rsidR="00A515E2" w:rsidRPr="009263F1" w:rsidRDefault="00A515E2" w:rsidP="009E12C9">
            <w:pPr>
              <w:jc w:val="left"/>
              <w:rPr>
                <w:rFonts w:ascii="Arial Narrow" w:hAnsi="Arial Narrow"/>
                <w:sz w:val="18"/>
                <w:szCs w:val="16"/>
              </w:rPr>
            </w:pPr>
          </w:p>
        </w:tc>
        <w:tc>
          <w:tcPr>
            <w:tcW w:w="172" w:type="dxa"/>
            <w:vAlign w:val="center"/>
          </w:tcPr>
          <w:p w14:paraId="6E6AC9B1" w14:textId="77777777" w:rsidR="00A515E2" w:rsidRPr="009263F1" w:rsidRDefault="00A515E2" w:rsidP="0016406E">
            <w:pPr>
              <w:jc w:val="left"/>
              <w:rPr>
                <w:rFonts w:ascii="Arial Narrow" w:hAnsi="Arial Narrow"/>
                <w:sz w:val="18"/>
                <w:szCs w:val="16"/>
              </w:rPr>
            </w:pPr>
          </w:p>
        </w:tc>
        <w:tc>
          <w:tcPr>
            <w:tcW w:w="8333" w:type="dxa"/>
            <w:vAlign w:val="center"/>
          </w:tcPr>
          <w:p w14:paraId="6E6AC9B2" w14:textId="1B9A7637" w:rsidR="00A515E2" w:rsidRPr="009263F1" w:rsidRDefault="0005701B" w:rsidP="0016406E">
            <w:pPr>
              <w:jc w:val="left"/>
              <w:rPr>
                <w:rFonts w:ascii="Arial Narrow" w:hAnsi="Arial Narrow"/>
                <w:sz w:val="18"/>
                <w:szCs w:val="16"/>
              </w:rPr>
            </w:pPr>
            <w:r w:rsidRPr="0005701B">
              <w:rPr>
                <w:rFonts w:ascii="Arial Narrow" w:hAnsi="Arial Narrow"/>
                <w:sz w:val="18"/>
                <w:szCs w:val="16"/>
              </w:rPr>
              <w:t>Verbandsmitglieder, die eine begrenzte Anzahl an Pflanzengattungen und -arten schützen</w:t>
            </w:r>
          </w:p>
        </w:tc>
      </w:tr>
      <w:tr w:rsidR="00A515E2" w:rsidRPr="009263F1" w14:paraId="6E6AC9B7" w14:textId="77777777" w:rsidTr="00334C99">
        <w:tc>
          <w:tcPr>
            <w:tcW w:w="283" w:type="dxa"/>
            <w:shd w:val="clear" w:color="auto" w:fill="auto"/>
            <w:vAlign w:val="center"/>
          </w:tcPr>
          <w:p w14:paraId="6E6AC9B4" w14:textId="77777777" w:rsidR="00A515E2" w:rsidRPr="009263F1" w:rsidRDefault="00A515E2" w:rsidP="009E12C9">
            <w:pPr>
              <w:jc w:val="left"/>
              <w:rPr>
                <w:rFonts w:ascii="Arial Narrow" w:hAnsi="Arial Narrow"/>
                <w:sz w:val="18"/>
                <w:szCs w:val="16"/>
              </w:rPr>
            </w:pPr>
          </w:p>
        </w:tc>
        <w:tc>
          <w:tcPr>
            <w:tcW w:w="172" w:type="dxa"/>
            <w:vAlign w:val="center"/>
          </w:tcPr>
          <w:p w14:paraId="6E6AC9B5" w14:textId="77777777" w:rsidR="00A515E2" w:rsidRPr="009263F1" w:rsidRDefault="00A515E2" w:rsidP="0016406E">
            <w:pPr>
              <w:jc w:val="left"/>
              <w:rPr>
                <w:rFonts w:ascii="Arial Narrow" w:hAnsi="Arial Narrow"/>
                <w:sz w:val="18"/>
                <w:szCs w:val="16"/>
              </w:rPr>
            </w:pPr>
          </w:p>
        </w:tc>
        <w:tc>
          <w:tcPr>
            <w:tcW w:w="8333" w:type="dxa"/>
            <w:vAlign w:val="center"/>
          </w:tcPr>
          <w:p w14:paraId="6E6AC9B6" w14:textId="77777777" w:rsidR="00A515E2" w:rsidRPr="009263F1" w:rsidRDefault="00A515E2" w:rsidP="0016406E">
            <w:pPr>
              <w:jc w:val="left"/>
              <w:rPr>
                <w:rFonts w:ascii="Arial Narrow" w:hAnsi="Arial Narrow"/>
                <w:sz w:val="18"/>
                <w:szCs w:val="16"/>
              </w:rPr>
            </w:pPr>
          </w:p>
        </w:tc>
      </w:tr>
      <w:tr w:rsidR="00A515E2" w:rsidRPr="009263F1" w14:paraId="6E6AC9BB" w14:textId="77777777" w:rsidTr="00334C99">
        <w:trPr>
          <w:trHeight w:val="266"/>
        </w:trPr>
        <w:tc>
          <w:tcPr>
            <w:tcW w:w="283" w:type="dxa"/>
            <w:shd w:val="clear" w:color="auto" w:fill="C684AD"/>
            <w:vAlign w:val="center"/>
          </w:tcPr>
          <w:p w14:paraId="6E6AC9B8" w14:textId="77777777" w:rsidR="00A515E2" w:rsidRPr="009263F1" w:rsidRDefault="00A515E2" w:rsidP="009E12C9">
            <w:pPr>
              <w:jc w:val="left"/>
              <w:rPr>
                <w:rFonts w:ascii="Arial Narrow" w:hAnsi="Arial Narrow"/>
                <w:sz w:val="18"/>
                <w:szCs w:val="16"/>
              </w:rPr>
            </w:pPr>
          </w:p>
        </w:tc>
        <w:tc>
          <w:tcPr>
            <w:tcW w:w="172" w:type="dxa"/>
            <w:vAlign w:val="center"/>
          </w:tcPr>
          <w:p w14:paraId="6E6AC9B9" w14:textId="77777777" w:rsidR="00A515E2" w:rsidRPr="009263F1" w:rsidRDefault="00A515E2" w:rsidP="0016406E">
            <w:pPr>
              <w:jc w:val="left"/>
              <w:rPr>
                <w:rFonts w:ascii="Arial Narrow" w:hAnsi="Arial Narrow"/>
                <w:sz w:val="18"/>
                <w:szCs w:val="16"/>
              </w:rPr>
            </w:pPr>
          </w:p>
        </w:tc>
        <w:tc>
          <w:tcPr>
            <w:tcW w:w="8333" w:type="dxa"/>
            <w:vAlign w:val="center"/>
          </w:tcPr>
          <w:p w14:paraId="6E6AC9BA" w14:textId="27A69561" w:rsidR="00A515E2" w:rsidRPr="009263F1" w:rsidRDefault="002F3B40" w:rsidP="0016406E">
            <w:pPr>
              <w:jc w:val="left"/>
              <w:rPr>
                <w:rFonts w:ascii="Arial Narrow" w:hAnsi="Arial Narrow"/>
                <w:sz w:val="18"/>
                <w:szCs w:val="16"/>
              </w:rPr>
            </w:pPr>
            <w:r w:rsidRPr="002F3B40">
              <w:rPr>
                <w:rFonts w:ascii="Arial Narrow" w:hAnsi="Arial Narrow"/>
                <w:sz w:val="18"/>
                <w:szCs w:val="16"/>
              </w:rPr>
              <w:t>Verbandsmitglieder, die die Ausweitung des Schutzes auf alle Gattungen und Arten nicht mitgeteilt hatten</w:t>
            </w:r>
          </w:p>
        </w:tc>
      </w:tr>
    </w:tbl>
    <w:p w14:paraId="24F05A8A" w14:textId="77777777" w:rsidR="00051452" w:rsidRDefault="00051452" w:rsidP="0016406E">
      <w:pPr>
        <w:jc w:val="left"/>
        <w:rPr>
          <w:rFonts w:ascii="Arial Narrow" w:hAnsi="Arial Narrow"/>
          <w:bCs/>
          <w:color w:val="155F1A"/>
          <w:sz w:val="18"/>
        </w:rPr>
      </w:pPr>
      <w:r>
        <w:br w:type="page"/>
      </w:r>
    </w:p>
    <w:p w14:paraId="6E6AC9BF" w14:textId="2124F4CF" w:rsidR="00A515E2" w:rsidRPr="009263F1" w:rsidRDefault="002E00AD" w:rsidP="00D37B8F">
      <w:pPr>
        <w:pStyle w:val="Caption"/>
      </w:pPr>
      <w:r>
        <w:lastRenderedPageBreak/>
        <w:t>Abbildung</w:t>
      </w:r>
      <w:r w:rsidR="00A90918" w:rsidRPr="009263F1">
        <w:t xml:space="preserve"> </w:t>
      </w:r>
      <w:r w:rsidR="000C5971" w:rsidRPr="009263F1">
        <w:t>18</w:t>
      </w:r>
      <w:r w:rsidR="00A90918" w:rsidRPr="009263F1">
        <w:t>.</w:t>
      </w:r>
      <w:r w:rsidR="006B16EA">
        <w:t xml:space="preserve"> </w:t>
      </w:r>
      <w:r w:rsidR="002B79F6" w:rsidRPr="002B79F6">
        <w:t>Entwicklung des Schutzes von Pflanzengattungen und -art</w:t>
      </w:r>
      <w:r w:rsidR="00C66EC2">
        <w:t>en</w:t>
      </w:r>
    </w:p>
    <w:p w14:paraId="6E6AC9C0" w14:textId="02777EA0" w:rsidR="00A515E2" w:rsidRPr="009263F1" w:rsidRDefault="00C80486" w:rsidP="0016406E">
      <w:pPr>
        <w:jc w:val="center"/>
      </w:pPr>
      <w:r w:rsidRPr="00C80486">
        <w:rPr>
          <w:noProof/>
        </w:rPr>
        <w:t xml:space="preserve"> </w:t>
      </w:r>
      <w:r>
        <w:rPr>
          <w:noProof/>
          <w:lang w:val="en-US" w:eastAsia="en-US"/>
        </w:rPr>
        <w:drawing>
          <wp:inline distT="0" distB="0" distL="0" distR="0" wp14:anchorId="2E169DE1" wp14:editId="2A54A756">
            <wp:extent cx="4432300" cy="317834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8795" cy="3240368"/>
                    </a:xfrm>
                    <a:prstGeom prst="rect">
                      <a:avLst/>
                    </a:prstGeom>
                  </pic:spPr>
                </pic:pic>
              </a:graphicData>
            </a:graphic>
          </wp:inline>
        </w:drawing>
      </w:r>
    </w:p>
    <w:p w14:paraId="6E6AC9C1" w14:textId="77777777" w:rsidR="00A515E2" w:rsidRPr="009263F1" w:rsidRDefault="00A515E2" w:rsidP="0016406E"/>
    <w:p w14:paraId="6E6AC9C2" w14:textId="77777777" w:rsidR="00A515E2" w:rsidRPr="009263F1" w:rsidRDefault="00A515E2" w:rsidP="0016406E">
      <w:pPr>
        <w:jc w:val="left"/>
        <w:rPr>
          <w:sz w:val="18"/>
          <w:szCs w:val="18"/>
        </w:rPr>
      </w:pPr>
    </w:p>
    <w:p w14:paraId="6E6AC9C3" w14:textId="25B44F90" w:rsidR="00C63279" w:rsidRPr="009263F1" w:rsidRDefault="002E00AD" w:rsidP="00D37B8F">
      <w:pPr>
        <w:pStyle w:val="Caption"/>
      </w:pPr>
      <w:r>
        <w:t>Abbildung</w:t>
      </w:r>
      <w:r w:rsidR="00FF5E70" w:rsidRPr="009263F1">
        <w:t xml:space="preserve"> </w:t>
      </w:r>
      <w:r w:rsidR="000C5971" w:rsidRPr="009263F1">
        <w:t>19</w:t>
      </w:r>
      <w:r w:rsidR="00FF5E70" w:rsidRPr="009263F1">
        <w:t>:</w:t>
      </w:r>
      <w:r w:rsidR="006B16EA">
        <w:t xml:space="preserve"> </w:t>
      </w:r>
      <w:r w:rsidR="008B3E3E" w:rsidRPr="008B3E3E">
        <w:t>Daten aus der PLUTO-Datenbank</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C63279" w:rsidRPr="009263F1" w14:paraId="6E6ACA5C" w14:textId="77777777" w:rsidTr="00125288">
        <w:tc>
          <w:tcPr>
            <w:tcW w:w="5312" w:type="dxa"/>
            <w:shd w:val="clear" w:color="auto" w:fill="auto"/>
          </w:tcPr>
          <w:p w14:paraId="6E6AC9C4" w14:textId="7EAA615C" w:rsidR="00C63279" w:rsidRPr="009263F1" w:rsidRDefault="008B3E3E" w:rsidP="0016406E">
            <w:pPr>
              <w:keepNext/>
              <w:jc w:val="center"/>
              <w:rPr>
                <w:rFonts w:ascii="Arial Narrow" w:hAnsi="Arial Narrow"/>
                <w:i/>
                <w:sz w:val="18"/>
                <w:szCs w:val="18"/>
                <w:lang w:eastAsia="ja-JP"/>
              </w:rPr>
            </w:pPr>
            <w:r w:rsidRPr="008B3E3E">
              <w:rPr>
                <w:rFonts w:ascii="Arial Narrow" w:hAnsi="Arial Narrow"/>
                <w:i/>
                <w:snapToGrid w:val="0"/>
                <w:sz w:val="18"/>
                <w:szCs w:val="18"/>
                <w:lang w:eastAsia="ja-JP"/>
              </w:rPr>
              <w:t>Eingereichte Anträge nach Pflanzentyp</w:t>
            </w:r>
            <w:r w:rsidR="00C63279" w:rsidRPr="009263F1">
              <w:rPr>
                <w:rFonts w:ascii="Arial Narrow" w:hAnsi="Arial Narrow"/>
                <w:i/>
                <w:snapToGrid w:val="0"/>
                <w:sz w:val="18"/>
                <w:szCs w:val="18"/>
                <w:lang w:eastAsia="ja-JP"/>
              </w:rPr>
              <w:t>:</w:t>
            </w:r>
          </w:p>
          <w:p w14:paraId="6E6AC9C5" w14:textId="77777777" w:rsidR="00C63279" w:rsidRPr="009263F1" w:rsidRDefault="00C63279" w:rsidP="0016406E">
            <w:pPr>
              <w:keepNext/>
              <w:jc w:val="center"/>
              <w:rPr>
                <w:rFonts w:ascii="Arial Narrow" w:hAnsi="Arial Narrow"/>
                <w:sz w:val="18"/>
                <w:szCs w:val="18"/>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22"/>
              <w:gridCol w:w="1312"/>
              <w:gridCol w:w="807"/>
              <w:gridCol w:w="820"/>
              <w:gridCol w:w="716"/>
              <w:gridCol w:w="983"/>
            </w:tblGrid>
            <w:tr w:rsidR="00AD2F15" w:rsidRPr="009263F1" w14:paraId="6E6AC9C8" w14:textId="77777777" w:rsidTr="00B63DAC">
              <w:trPr>
                <w:cantSplit/>
                <w:jc w:val="center"/>
              </w:trPr>
              <w:tc>
                <w:tcPr>
                  <w:tcW w:w="501" w:type="dxa"/>
                  <w:tcBorders>
                    <w:top w:val="nil"/>
                    <w:left w:val="nil"/>
                    <w:bottom w:val="nil"/>
                    <w:right w:val="nil"/>
                  </w:tcBorders>
                  <w:shd w:val="clear" w:color="auto" w:fill="E2E7EB" w:themeFill="accent3" w:themeFillTint="33"/>
                  <w:vAlign w:val="bottom"/>
                </w:tcPr>
                <w:p w14:paraId="6E6AC9C6" w14:textId="77777777" w:rsidR="00C63279" w:rsidRPr="009263F1" w:rsidRDefault="00C63279" w:rsidP="0016406E">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E2E7EB" w:themeFill="accent3" w:themeFillTint="33"/>
                  <w:vAlign w:val="bottom"/>
                </w:tcPr>
                <w:p w14:paraId="6E6AC9C7" w14:textId="1F626107"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Pflanzentyp</w:t>
                  </w:r>
                </w:p>
              </w:tc>
            </w:tr>
            <w:tr w:rsidR="00AD2F15" w:rsidRPr="009263F1" w14:paraId="6E6AC9CF"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6E6AC9C9" w14:textId="5648FF69" w:rsidR="00C63279" w:rsidRPr="009263F1" w:rsidRDefault="003B42B4" w:rsidP="009E12C9">
                  <w:pPr>
                    <w:jc w:val="left"/>
                    <w:rPr>
                      <w:rFonts w:ascii="Arial Narrow" w:hAnsi="Arial Narrow"/>
                      <w:snapToGrid w:val="0"/>
                      <w:sz w:val="18"/>
                      <w:szCs w:val="18"/>
                      <w:lang w:eastAsia="ja-JP"/>
                    </w:rPr>
                  </w:pPr>
                  <w:r>
                    <w:rPr>
                      <w:rFonts w:ascii="Arial Narrow" w:hAnsi="Arial Narrow"/>
                      <w:snapToGrid w:val="0"/>
                      <w:sz w:val="18"/>
                      <w:szCs w:val="18"/>
                      <w:lang w:eastAsia="ja-JP"/>
                    </w:rPr>
                    <w:t>Jahr</w:t>
                  </w:r>
                </w:p>
              </w:tc>
              <w:tc>
                <w:tcPr>
                  <w:tcW w:w="1009" w:type="dxa"/>
                  <w:tcBorders>
                    <w:top w:val="nil"/>
                    <w:left w:val="nil"/>
                    <w:bottom w:val="nil"/>
                    <w:right w:val="nil"/>
                  </w:tcBorders>
                  <w:shd w:val="clear" w:color="auto" w:fill="E2E7EB" w:themeFill="accent3" w:themeFillTint="33"/>
                  <w:vAlign w:val="bottom"/>
                </w:tcPr>
                <w:p w14:paraId="6E6AC9CA" w14:textId="2A60D52F"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Landwirtschaftliche Arten</w:t>
                  </w:r>
                </w:p>
              </w:tc>
              <w:tc>
                <w:tcPr>
                  <w:tcW w:w="871" w:type="dxa"/>
                  <w:tcBorders>
                    <w:top w:val="nil"/>
                    <w:left w:val="nil"/>
                    <w:bottom w:val="nil"/>
                    <w:right w:val="nil"/>
                  </w:tcBorders>
                  <w:shd w:val="clear" w:color="auto" w:fill="E2E7EB" w:themeFill="accent3" w:themeFillTint="33"/>
                  <w:vAlign w:val="bottom"/>
                </w:tcPr>
                <w:p w14:paraId="6E6AC9CB" w14:textId="5877A038"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Forstliche Baumarten</w:t>
                  </w:r>
                </w:p>
              </w:tc>
              <w:tc>
                <w:tcPr>
                  <w:tcW w:w="752" w:type="dxa"/>
                  <w:tcBorders>
                    <w:top w:val="nil"/>
                    <w:left w:val="nil"/>
                    <w:bottom w:val="nil"/>
                    <w:right w:val="nil"/>
                  </w:tcBorders>
                  <w:shd w:val="clear" w:color="auto" w:fill="E2E7EB" w:themeFill="accent3" w:themeFillTint="33"/>
                  <w:vAlign w:val="bottom"/>
                </w:tcPr>
                <w:p w14:paraId="6E6AC9CC" w14:textId="1AD56D5D"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Obstbäume</w:t>
                  </w:r>
                </w:p>
              </w:tc>
              <w:tc>
                <w:tcPr>
                  <w:tcW w:w="871" w:type="dxa"/>
                  <w:tcBorders>
                    <w:top w:val="nil"/>
                    <w:left w:val="nil"/>
                    <w:bottom w:val="nil"/>
                    <w:right w:val="nil"/>
                  </w:tcBorders>
                  <w:shd w:val="clear" w:color="auto" w:fill="E2E7EB" w:themeFill="accent3" w:themeFillTint="33"/>
                  <w:vAlign w:val="bottom"/>
                </w:tcPr>
                <w:p w14:paraId="6E6AC9CD" w14:textId="2978B217" w:rsidR="00C63279" w:rsidRPr="009263F1" w:rsidRDefault="00495B41"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Zierarten</w:t>
                  </w:r>
                </w:p>
              </w:tc>
              <w:tc>
                <w:tcPr>
                  <w:tcW w:w="1056" w:type="dxa"/>
                  <w:tcBorders>
                    <w:top w:val="nil"/>
                    <w:left w:val="nil"/>
                    <w:bottom w:val="nil"/>
                    <w:right w:val="nil"/>
                  </w:tcBorders>
                  <w:shd w:val="clear" w:color="auto" w:fill="E2E7EB" w:themeFill="accent3" w:themeFillTint="33"/>
                  <w:vAlign w:val="bottom"/>
                </w:tcPr>
                <w:p w14:paraId="6E6AC9CE" w14:textId="55D40BDE" w:rsidR="00C63279" w:rsidRPr="009263F1" w:rsidRDefault="00495B41"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Gemüsearten</w:t>
                  </w:r>
                </w:p>
              </w:tc>
            </w:tr>
            <w:tr w:rsidR="00AD2F15" w:rsidRPr="009263F1" w14:paraId="6E6AC9D6" w14:textId="77777777" w:rsidTr="00371CD9">
              <w:trPr>
                <w:cantSplit/>
                <w:jc w:val="center"/>
              </w:trPr>
              <w:tc>
                <w:tcPr>
                  <w:tcW w:w="501" w:type="dxa"/>
                  <w:tcBorders>
                    <w:top w:val="nil"/>
                    <w:left w:val="nil"/>
                    <w:bottom w:val="single" w:sz="8" w:space="0" w:color="D9D9D9" w:themeColor="background1" w:themeShade="D9"/>
                    <w:right w:val="nil"/>
                  </w:tcBorders>
                  <w:shd w:val="clear" w:color="auto" w:fill="auto"/>
                </w:tcPr>
                <w:p w14:paraId="6E6AC9D0" w14:textId="77777777" w:rsidR="00C63279" w:rsidRPr="009263F1" w:rsidRDefault="00C63279" w:rsidP="009E12C9">
                  <w:pPr>
                    <w:jc w:val="left"/>
                    <w:rPr>
                      <w:rFonts w:ascii="Arial Narrow" w:hAnsi="Arial Narrow"/>
                      <w:snapToGrid w:val="0"/>
                      <w:sz w:val="18"/>
                      <w:lang w:eastAsia="ja-JP"/>
                    </w:rPr>
                  </w:pPr>
                  <w:r w:rsidRPr="009263F1">
                    <w:rPr>
                      <w:rFonts w:ascii="Arial Narrow" w:hAnsi="Arial Narrow"/>
                      <w:snapToGrid w:val="0"/>
                      <w:sz w:val="18"/>
                      <w:lang w:eastAsia="ja-JP"/>
                    </w:rPr>
                    <w:t>2012</w:t>
                  </w:r>
                </w:p>
              </w:tc>
              <w:tc>
                <w:tcPr>
                  <w:tcW w:w="1009" w:type="dxa"/>
                  <w:tcBorders>
                    <w:top w:val="nil"/>
                    <w:left w:val="nil"/>
                    <w:bottom w:val="single" w:sz="8" w:space="0" w:color="D9D9D9" w:themeColor="background1" w:themeShade="D9"/>
                    <w:right w:val="nil"/>
                  </w:tcBorders>
                </w:tcPr>
                <w:p w14:paraId="6E6AC9D1"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27%</w:t>
                  </w:r>
                </w:p>
              </w:tc>
              <w:tc>
                <w:tcPr>
                  <w:tcW w:w="871" w:type="dxa"/>
                  <w:tcBorders>
                    <w:top w:val="nil"/>
                    <w:left w:val="nil"/>
                    <w:bottom w:val="single" w:sz="8" w:space="0" w:color="D9D9D9" w:themeColor="background1" w:themeShade="D9"/>
                    <w:right w:val="nil"/>
                  </w:tcBorders>
                </w:tcPr>
                <w:p w14:paraId="6E6AC9D2" w14:textId="103B3182"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0</w:t>
                  </w:r>
                  <w:r w:rsidR="001A23EE">
                    <w:rPr>
                      <w:rFonts w:ascii="Arial Narrow" w:hAnsi="Arial Narrow"/>
                      <w:snapToGrid w:val="0"/>
                      <w:sz w:val="18"/>
                      <w:lang w:eastAsia="ja-JP"/>
                    </w:rPr>
                    <w:t>,</w:t>
                  </w:r>
                  <w:r w:rsidRPr="009263F1">
                    <w:rPr>
                      <w:rFonts w:ascii="Arial Narrow" w:hAnsi="Arial Narrow"/>
                      <w:snapToGrid w:val="0"/>
                      <w:sz w:val="18"/>
                      <w:lang w:eastAsia="ja-JP"/>
                    </w:rPr>
                    <w:t>9%</w:t>
                  </w:r>
                </w:p>
              </w:tc>
              <w:tc>
                <w:tcPr>
                  <w:tcW w:w="752" w:type="dxa"/>
                  <w:tcBorders>
                    <w:top w:val="nil"/>
                    <w:left w:val="nil"/>
                    <w:bottom w:val="single" w:sz="8" w:space="0" w:color="D9D9D9" w:themeColor="background1" w:themeShade="D9"/>
                    <w:right w:val="nil"/>
                  </w:tcBorders>
                </w:tcPr>
                <w:p w14:paraId="6E6AC9D3"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12%</w:t>
                  </w:r>
                </w:p>
              </w:tc>
              <w:tc>
                <w:tcPr>
                  <w:tcW w:w="871" w:type="dxa"/>
                  <w:tcBorders>
                    <w:top w:val="nil"/>
                    <w:left w:val="nil"/>
                    <w:bottom w:val="single" w:sz="8" w:space="0" w:color="D9D9D9" w:themeColor="background1" w:themeShade="D9"/>
                    <w:right w:val="nil"/>
                  </w:tcBorders>
                </w:tcPr>
                <w:p w14:paraId="6E6AC9D4"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48%</w:t>
                  </w:r>
                </w:p>
              </w:tc>
              <w:tc>
                <w:tcPr>
                  <w:tcW w:w="1056" w:type="dxa"/>
                  <w:tcBorders>
                    <w:top w:val="nil"/>
                    <w:left w:val="nil"/>
                    <w:bottom w:val="single" w:sz="8" w:space="0" w:color="D9D9D9" w:themeColor="background1" w:themeShade="D9"/>
                    <w:right w:val="nil"/>
                  </w:tcBorders>
                </w:tcPr>
                <w:p w14:paraId="6E6AC9D5"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12%</w:t>
                  </w:r>
                </w:p>
              </w:tc>
            </w:tr>
            <w:tr w:rsidR="00AD2F15" w:rsidRPr="009263F1" w14:paraId="6E6AC9DD"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D7"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6E6AC9D8"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6E6AC9D9" w14:textId="3D1C5C85"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0%</w:t>
                  </w:r>
                </w:p>
              </w:tc>
              <w:tc>
                <w:tcPr>
                  <w:tcW w:w="752" w:type="dxa"/>
                  <w:tcBorders>
                    <w:top w:val="single" w:sz="8" w:space="0" w:color="D9D9D9" w:themeColor="background1" w:themeShade="D9"/>
                    <w:left w:val="nil"/>
                    <w:bottom w:val="single" w:sz="8" w:space="0" w:color="D9D9D9" w:themeColor="background1" w:themeShade="D9"/>
                    <w:right w:val="nil"/>
                  </w:tcBorders>
                </w:tcPr>
                <w:p w14:paraId="6E6AC9DA"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6E6AC9DB"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6E6AC9DC"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11%</w:t>
                  </w:r>
                </w:p>
              </w:tc>
            </w:tr>
            <w:tr w:rsidR="00AD2F15" w:rsidRPr="009263F1" w14:paraId="6E6AC9E4"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DE"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6E6AC9DF"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6E6AC9E0" w14:textId="6306D243"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8%</w:t>
                  </w:r>
                </w:p>
              </w:tc>
              <w:tc>
                <w:tcPr>
                  <w:tcW w:w="752" w:type="dxa"/>
                  <w:tcBorders>
                    <w:top w:val="single" w:sz="8" w:space="0" w:color="D9D9D9" w:themeColor="background1" w:themeShade="D9"/>
                    <w:left w:val="nil"/>
                    <w:bottom w:val="single" w:sz="8" w:space="0" w:color="D9D9D9" w:themeColor="background1" w:themeShade="D9"/>
                    <w:right w:val="nil"/>
                  </w:tcBorders>
                </w:tcPr>
                <w:p w14:paraId="6E6AC9E1"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6E6AC9E2"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6E6AC9E3"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10%</w:t>
                  </w:r>
                </w:p>
              </w:tc>
            </w:tr>
            <w:tr w:rsidR="00AD2F15" w:rsidRPr="009263F1" w14:paraId="6E6AC9EB"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E5"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6E6AC9E6"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6E6AC9E7" w14:textId="51CC336C"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5%</w:t>
                  </w:r>
                </w:p>
              </w:tc>
              <w:tc>
                <w:tcPr>
                  <w:tcW w:w="752" w:type="dxa"/>
                  <w:tcBorders>
                    <w:top w:val="single" w:sz="8" w:space="0" w:color="D9D9D9" w:themeColor="background1" w:themeShade="D9"/>
                    <w:left w:val="nil"/>
                    <w:bottom w:val="single" w:sz="8" w:space="0" w:color="D9D9D9" w:themeColor="background1" w:themeShade="D9"/>
                    <w:right w:val="nil"/>
                  </w:tcBorders>
                </w:tcPr>
                <w:p w14:paraId="6E6AC9E8"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6E6AC9E9"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6E6AC9EA"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16%</w:t>
                  </w:r>
                </w:p>
              </w:tc>
            </w:tr>
            <w:tr w:rsidR="00AD2F15" w:rsidRPr="009263F1" w14:paraId="6E6AC9F2"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EC"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6E6AC9ED"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6E6AC9EE" w14:textId="4D6589A2"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6%</w:t>
                  </w:r>
                </w:p>
              </w:tc>
              <w:tc>
                <w:tcPr>
                  <w:tcW w:w="752" w:type="dxa"/>
                  <w:tcBorders>
                    <w:top w:val="single" w:sz="8" w:space="0" w:color="D9D9D9" w:themeColor="background1" w:themeShade="D9"/>
                    <w:left w:val="nil"/>
                    <w:bottom w:val="single" w:sz="8" w:space="0" w:color="D9D9D9" w:themeColor="background1" w:themeShade="D9"/>
                    <w:right w:val="nil"/>
                  </w:tcBorders>
                </w:tcPr>
                <w:p w14:paraId="6E6AC9EF"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6E6AC9F0"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6E6AC9F1"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18%</w:t>
                  </w:r>
                </w:p>
              </w:tc>
            </w:tr>
            <w:tr w:rsidR="00AD2F15" w:rsidRPr="009263F1" w14:paraId="6E6AC9F9"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3"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4"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5" w14:textId="6BC5EE88"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6"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7"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8"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17%</w:t>
                  </w:r>
                </w:p>
              </w:tc>
            </w:tr>
            <w:tr w:rsidR="00AD2F15" w:rsidRPr="009263F1" w14:paraId="6E6ACA00"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A"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B"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C" w14:textId="3986877D"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D"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E"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9FF"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20%</w:t>
                  </w:r>
                </w:p>
              </w:tc>
            </w:tr>
            <w:tr w:rsidR="00AD2F15" w:rsidRPr="009263F1" w14:paraId="6E6ACA07"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1"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2"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3"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4"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5"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6"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19%</w:t>
                  </w:r>
                </w:p>
              </w:tc>
            </w:tr>
            <w:tr w:rsidR="00AD2F15" w:rsidRPr="009263F1" w14:paraId="6E6ACA0E"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8"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9"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A" w14:textId="5AA52CAC"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B"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C"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0D"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21%</w:t>
                  </w:r>
                </w:p>
              </w:tc>
            </w:tr>
          </w:tbl>
          <w:p w14:paraId="6E6ACA0F" w14:textId="77777777" w:rsidR="00C63279" w:rsidRPr="009263F1" w:rsidRDefault="00C63279" w:rsidP="009E12C9">
            <w:pPr>
              <w:tabs>
                <w:tab w:val="left" w:pos="2410"/>
                <w:tab w:val="left" w:pos="4536"/>
                <w:tab w:val="left" w:pos="9072"/>
              </w:tabs>
              <w:jc w:val="center"/>
              <w:rPr>
                <w:rFonts w:ascii="Arial Narrow" w:hAnsi="Arial Narrow"/>
                <w:sz w:val="18"/>
                <w:szCs w:val="18"/>
              </w:rPr>
            </w:pPr>
          </w:p>
        </w:tc>
        <w:tc>
          <w:tcPr>
            <w:tcW w:w="5217" w:type="dxa"/>
          </w:tcPr>
          <w:p w14:paraId="6E6ACA10" w14:textId="04022FDF" w:rsidR="00C63279" w:rsidRPr="009263F1" w:rsidRDefault="00B35699" w:rsidP="0016406E">
            <w:pPr>
              <w:keepNext/>
              <w:jc w:val="center"/>
              <w:rPr>
                <w:rFonts w:ascii="Arial Narrow" w:hAnsi="Arial Narrow"/>
                <w:i/>
                <w:sz w:val="18"/>
                <w:szCs w:val="18"/>
              </w:rPr>
            </w:pPr>
            <w:r>
              <w:rPr>
                <w:rFonts w:ascii="Arial Narrow" w:hAnsi="Arial Narrow"/>
                <w:i/>
                <w:snapToGrid w:val="0"/>
                <w:sz w:val="18"/>
                <w:szCs w:val="18"/>
                <w:lang w:eastAsia="ja-JP"/>
              </w:rPr>
              <w:t>Erteilte Schutztitel</w:t>
            </w:r>
            <w:r w:rsidR="00C63279" w:rsidRPr="009263F1">
              <w:rPr>
                <w:rFonts w:ascii="Arial Narrow" w:hAnsi="Arial Narrow"/>
                <w:i/>
                <w:snapToGrid w:val="0"/>
                <w:sz w:val="18"/>
                <w:szCs w:val="18"/>
                <w:lang w:eastAsia="ja-JP"/>
              </w:rPr>
              <w:t xml:space="preserve"> </w:t>
            </w:r>
            <w:r w:rsidR="008B3E3E" w:rsidRPr="008B3E3E">
              <w:rPr>
                <w:rFonts w:ascii="Arial Narrow" w:hAnsi="Arial Narrow"/>
                <w:i/>
                <w:snapToGrid w:val="0"/>
                <w:sz w:val="18"/>
                <w:szCs w:val="18"/>
                <w:lang w:eastAsia="ja-JP"/>
              </w:rPr>
              <w:t>nach Pflanzentyp</w:t>
            </w:r>
            <w:r w:rsidR="00C63279" w:rsidRPr="009263F1">
              <w:rPr>
                <w:rFonts w:ascii="Arial Narrow" w:hAnsi="Arial Narrow"/>
                <w:i/>
                <w:snapToGrid w:val="0"/>
                <w:sz w:val="18"/>
                <w:szCs w:val="18"/>
                <w:lang w:eastAsia="ja-JP"/>
              </w:rPr>
              <w:t>:</w:t>
            </w:r>
          </w:p>
          <w:p w14:paraId="6E6ACA11" w14:textId="77777777" w:rsidR="00C63279" w:rsidRPr="009263F1" w:rsidRDefault="00C63279" w:rsidP="0016406E">
            <w:pPr>
              <w:keepNext/>
              <w:jc w:val="center"/>
              <w:rPr>
                <w:rFonts w:ascii="Arial Narrow" w:hAnsi="Arial Narrow"/>
                <w:sz w:val="18"/>
                <w:szCs w:val="18"/>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385"/>
              <w:gridCol w:w="1312"/>
              <w:gridCol w:w="779"/>
              <w:gridCol w:w="820"/>
              <w:gridCol w:w="647"/>
              <w:gridCol w:w="951"/>
            </w:tblGrid>
            <w:tr w:rsidR="00AD2F15" w:rsidRPr="009263F1" w14:paraId="6E6ACA14"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6E6ACA12" w14:textId="77777777" w:rsidR="00C63279" w:rsidRPr="009263F1" w:rsidRDefault="00C63279" w:rsidP="0016406E">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E2E7EB" w:themeFill="accent3" w:themeFillTint="33"/>
                  <w:vAlign w:val="bottom"/>
                </w:tcPr>
                <w:p w14:paraId="6E6ACA13" w14:textId="233B82E1"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Pflanzentyp</w:t>
                  </w:r>
                </w:p>
              </w:tc>
            </w:tr>
            <w:tr w:rsidR="00AD2F15" w:rsidRPr="009263F1" w14:paraId="6E6ACA1B" w14:textId="77777777" w:rsidTr="00371CD9">
              <w:trPr>
                <w:cantSplit/>
                <w:jc w:val="center"/>
              </w:trPr>
              <w:tc>
                <w:tcPr>
                  <w:tcW w:w="501" w:type="dxa"/>
                  <w:tcBorders>
                    <w:top w:val="nil"/>
                    <w:left w:val="nil"/>
                    <w:bottom w:val="nil"/>
                    <w:right w:val="nil"/>
                  </w:tcBorders>
                  <w:shd w:val="clear" w:color="auto" w:fill="E2E7EB" w:themeFill="accent3" w:themeFillTint="33"/>
                  <w:vAlign w:val="bottom"/>
                </w:tcPr>
                <w:p w14:paraId="6E6ACA15" w14:textId="1B876A98" w:rsidR="00C63279" w:rsidRPr="009263F1" w:rsidRDefault="003B42B4" w:rsidP="009E12C9">
                  <w:pPr>
                    <w:jc w:val="left"/>
                    <w:rPr>
                      <w:rFonts w:ascii="Arial Narrow" w:hAnsi="Arial Narrow"/>
                      <w:snapToGrid w:val="0"/>
                      <w:sz w:val="18"/>
                      <w:szCs w:val="18"/>
                      <w:lang w:eastAsia="ja-JP"/>
                    </w:rPr>
                  </w:pPr>
                  <w:r>
                    <w:rPr>
                      <w:rFonts w:ascii="Arial Narrow" w:hAnsi="Arial Narrow"/>
                      <w:snapToGrid w:val="0"/>
                      <w:sz w:val="18"/>
                      <w:szCs w:val="18"/>
                      <w:lang w:eastAsia="ja-JP"/>
                    </w:rPr>
                    <w:t>Jahr</w:t>
                  </w:r>
                </w:p>
              </w:tc>
              <w:tc>
                <w:tcPr>
                  <w:tcW w:w="963" w:type="dxa"/>
                  <w:tcBorders>
                    <w:top w:val="nil"/>
                    <w:left w:val="nil"/>
                    <w:bottom w:val="nil"/>
                    <w:right w:val="nil"/>
                  </w:tcBorders>
                  <w:shd w:val="clear" w:color="auto" w:fill="E2E7EB" w:themeFill="accent3" w:themeFillTint="33"/>
                  <w:vAlign w:val="bottom"/>
                </w:tcPr>
                <w:p w14:paraId="6E6ACA16" w14:textId="11174FE0"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Landwirtschaftliche Arten</w:t>
                  </w:r>
                </w:p>
              </w:tc>
              <w:tc>
                <w:tcPr>
                  <w:tcW w:w="860" w:type="dxa"/>
                  <w:tcBorders>
                    <w:top w:val="nil"/>
                    <w:left w:val="nil"/>
                    <w:bottom w:val="nil"/>
                    <w:right w:val="nil"/>
                  </w:tcBorders>
                  <w:shd w:val="clear" w:color="auto" w:fill="E2E7EB" w:themeFill="accent3" w:themeFillTint="33"/>
                  <w:vAlign w:val="bottom"/>
                </w:tcPr>
                <w:p w14:paraId="6E6ACA17" w14:textId="3F9EDEAA"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Forstliche Baumarten</w:t>
                  </w:r>
                </w:p>
              </w:tc>
              <w:tc>
                <w:tcPr>
                  <w:tcW w:w="750" w:type="dxa"/>
                  <w:tcBorders>
                    <w:top w:val="nil"/>
                    <w:left w:val="nil"/>
                    <w:bottom w:val="nil"/>
                    <w:right w:val="nil"/>
                  </w:tcBorders>
                  <w:shd w:val="clear" w:color="auto" w:fill="E2E7EB" w:themeFill="accent3" w:themeFillTint="33"/>
                  <w:vAlign w:val="bottom"/>
                </w:tcPr>
                <w:p w14:paraId="6E6ACA18" w14:textId="5FCAB372" w:rsidR="00C63279" w:rsidRPr="009263F1" w:rsidRDefault="0080097D"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Obstbäume</w:t>
                  </w:r>
                </w:p>
              </w:tc>
              <w:tc>
                <w:tcPr>
                  <w:tcW w:w="860" w:type="dxa"/>
                  <w:tcBorders>
                    <w:top w:val="nil"/>
                    <w:left w:val="nil"/>
                    <w:bottom w:val="nil"/>
                    <w:right w:val="nil"/>
                  </w:tcBorders>
                  <w:shd w:val="clear" w:color="auto" w:fill="E2E7EB" w:themeFill="accent3" w:themeFillTint="33"/>
                  <w:vAlign w:val="bottom"/>
                </w:tcPr>
                <w:p w14:paraId="6E6ACA19" w14:textId="4FB5C48A" w:rsidR="00C63279" w:rsidRPr="009263F1" w:rsidRDefault="00495B41"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Zierarten</w:t>
                  </w:r>
                </w:p>
              </w:tc>
              <w:tc>
                <w:tcPr>
                  <w:tcW w:w="925" w:type="dxa"/>
                  <w:tcBorders>
                    <w:top w:val="nil"/>
                    <w:left w:val="nil"/>
                    <w:bottom w:val="nil"/>
                    <w:right w:val="nil"/>
                  </w:tcBorders>
                  <w:shd w:val="clear" w:color="auto" w:fill="E2E7EB" w:themeFill="accent3" w:themeFillTint="33"/>
                  <w:vAlign w:val="bottom"/>
                </w:tcPr>
                <w:p w14:paraId="6E6ACA1A" w14:textId="7AFB1308" w:rsidR="00C63279" w:rsidRPr="009263F1" w:rsidRDefault="00495B41" w:rsidP="0016406E">
                  <w:pPr>
                    <w:jc w:val="center"/>
                    <w:rPr>
                      <w:rFonts w:ascii="Arial Narrow" w:hAnsi="Arial Narrow"/>
                      <w:snapToGrid w:val="0"/>
                      <w:sz w:val="18"/>
                      <w:szCs w:val="18"/>
                      <w:lang w:eastAsia="ja-JP"/>
                    </w:rPr>
                  </w:pPr>
                  <w:r>
                    <w:rPr>
                      <w:rFonts w:ascii="Arial Narrow" w:hAnsi="Arial Narrow"/>
                      <w:snapToGrid w:val="0"/>
                      <w:sz w:val="18"/>
                      <w:szCs w:val="18"/>
                      <w:lang w:eastAsia="ja-JP"/>
                    </w:rPr>
                    <w:t>Gemüsearten</w:t>
                  </w:r>
                </w:p>
              </w:tc>
            </w:tr>
            <w:tr w:rsidR="00AD2F15" w:rsidRPr="009263F1" w14:paraId="6E6ACA22" w14:textId="77777777" w:rsidTr="00371CD9">
              <w:trPr>
                <w:cantSplit/>
                <w:jc w:val="center"/>
              </w:trPr>
              <w:tc>
                <w:tcPr>
                  <w:tcW w:w="501" w:type="dxa"/>
                  <w:tcBorders>
                    <w:top w:val="nil"/>
                    <w:left w:val="nil"/>
                    <w:bottom w:val="single" w:sz="8" w:space="0" w:color="D9D9D9" w:themeColor="background1" w:themeShade="D9"/>
                    <w:right w:val="nil"/>
                  </w:tcBorders>
                  <w:shd w:val="clear" w:color="auto" w:fill="auto"/>
                </w:tcPr>
                <w:p w14:paraId="6E6ACA1C" w14:textId="77777777" w:rsidR="00C63279" w:rsidRPr="009263F1" w:rsidRDefault="00C63279" w:rsidP="009E12C9">
                  <w:pPr>
                    <w:jc w:val="left"/>
                    <w:rPr>
                      <w:rFonts w:ascii="Arial Narrow" w:hAnsi="Arial Narrow"/>
                      <w:snapToGrid w:val="0"/>
                      <w:sz w:val="18"/>
                      <w:lang w:eastAsia="ja-JP"/>
                    </w:rPr>
                  </w:pPr>
                  <w:r w:rsidRPr="009263F1">
                    <w:rPr>
                      <w:rFonts w:ascii="Arial Narrow" w:hAnsi="Arial Narrow"/>
                      <w:snapToGrid w:val="0"/>
                      <w:sz w:val="18"/>
                      <w:lang w:eastAsia="ja-JP"/>
                    </w:rPr>
                    <w:t>2012</w:t>
                  </w:r>
                </w:p>
              </w:tc>
              <w:tc>
                <w:tcPr>
                  <w:tcW w:w="963" w:type="dxa"/>
                  <w:tcBorders>
                    <w:top w:val="nil"/>
                    <w:left w:val="nil"/>
                    <w:bottom w:val="single" w:sz="8" w:space="0" w:color="D9D9D9" w:themeColor="background1" w:themeShade="D9"/>
                    <w:right w:val="nil"/>
                  </w:tcBorders>
                </w:tcPr>
                <w:p w14:paraId="6E6ACA1D"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26%</w:t>
                  </w:r>
                </w:p>
              </w:tc>
              <w:tc>
                <w:tcPr>
                  <w:tcW w:w="860" w:type="dxa"/>
                  <w:tcBorders>
                    <w:top w:val="nil"/>
                    <w:left w:val="nil"/>
                    <w:bottom w:val="single" w:sz="8" w:space="0" w:color="D9D9D9" w:themeColor="background1" w:themeShade="D9"/>
                    <w:right w:val="nil"/>
                  </w:tcBorders>
                </w:tcPr>
                <w:p w14:paraId="6E6ACA1E" w14:textId="25A826D8"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0</w:t>
                  </w:r>
                  <w:r w:rsidR="001A23EE">
                    <w:rPr>
                      <w:rFonts w:ascii="Arial Narrow" w:hAnsi="Arial Narrow"/>
                      <w:snapToGrid w:val="0"/>
                      <w:sz w:val="18"/>
                      <w:lang w:eastAsia="ja-JP"/>
                    </w:rPr>
                    <w:t>,</w:t>
                  </w:r>
                  <w:r w:rsidRPr="009263F1">
                    <w:rPr>
                      <w:rFonts w:ascii="Arial Narrow" w:hAnsi="Arial Narrow"/>
                      <w:snapToGrid w:val="0"/>
                      <w:sz w:val="18"/>
                      <w:lang w:eastAsia="ja-JP"/>
                    </w:rPr>
                    <w:t>7%</w:t>
                  </w:r>
                </w:p>
              </w:tc>
              <w:tc>
                <w:tcPr>
                  <w:tcW w:w="750" w:type="dxa"/>
                  <w:tcBorders>
                    <w:top w:val="nil"/>
                    <w:left w:val="nil"/>
                    <w:bottom w:val="single" w:sz="8" w:space="0" w:color="D9D9D9" w:themeColor="background1" w:themeShade="D9"/>
                    <w:right w:val="nil"/>
                  </w:tcBorders>
                </w:tcPr>
                <w:p w14:paraId="6E6ACA1F"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9%</w:t>
                  </w:r>
                </w:p>
              </w:tc>
              <w:tc>
                <w:tcPr>
                  <w:tcW w:w="860" w:type="dxa"/>
                  <w:tcBorders>
                    <w:top w:val="nil"/>
                    <w:left w:val="nil"/>
                    <w:bottom w:val="single" w:sz="8" w:space="0" w:color="D9D9D9" w:themeColor="background1" w:themeShade="D9"/>
                    <w:right w:val="nil"/>
                  </w:tcBorders>
                </w:tcPr>
                <w:p w14:paraId="6E6ACA20"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48%</w:t>
                  </w:r>
                </w:p>
              </w:tc>
              <w:tc>
                <w:tcPr>
                  <w:tcW w:w="925" w:type="dxa"/>
                  <w:tcBorders>
                    <w:top w:val="nil"/>
                    <w:left w:val="nil"/>
                    <w:bottom w:val="single" w:sz="8" w:space="0" w:color="D9D9D9" w:themeColor="background1" w:themeShade="D9"/>
                    <w:right w:val="nil"/>
                  </w:tcBorders>
                </w:tcPr>
                <w:p w14:paraId="6E6ACA21" w14:textId="77777777" w:rsidR="00C63279" w:rsidRPr="009263F1" w:rsidRDefault="00C63279" w:rsidP="0016406E">
                  <w:pPr>
                    <w:jc w:val="center"/>
                    <w:rPr>
                      <w:rFonts w:ascii="Arial Narrow" w:hAnsi="Arial Narrow"/>
                      <w:snapToGrid w:val="0"/>
                      <w:sz w:val="18"/>
                      <w:lang w:eastAsia="ja-JP"/>
                    </w:rPr>
                  </w:pPr>
                  <w:r w:rsidRPr="009263F1">
                    <w:rPr>
                      <w:rFonts w:ascii="Arial Narrow" w:hAnsi="Arial Narrow"/>
                      <w:snapToGrid w:val="0"/>
                      <w:sz w:val="18"/>
                      <w:lang w:eastAsia="ja-JP"/>
                    </w:rPr>
                    <w:t>15%</w:t>
                  </w:r>
                </w:p>
              </w:tc>
            </w:tr>
            <w:tr w:rsidR="00AD2F15" w:rsidRPr="009263F1" w14:paraId="6E6ACA29"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23"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6E6ACA24"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6E6ACA25"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0.7%</w:t>
                  </w:r>
                </w:p>
              </w:tc>
              <w:tc>
                <w:tcPr>
                  <w:tcW w:w="750" w:type="dxa"/>
                  <w:tcBorders>
                    <w:top w:val="single" w:sz="8" w:space="0" w:color="D9D9D9" w:themeColor="background1" w:themeShade="D9"/>
                    <w:left w:val="nil"/>
                    <w:bottom w:val="single" w:sz="8" w:space="0" w:color="D9D9D9" w:themeColor="background1" w:themeShade="D9"/>
                    <w:right w:val="nil"/>
                  </w:tcBorders>
                </w:tcPr>
                <w:p w14:paraId="6E6ACA26"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E6ACA27"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6E6ACA28"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13%</w:t>
                  </w:r>
                </w:p>
              </w:tc>
            </w:tr>
            <w:tr w:rsidR="00AD2F15" w:rsidRPr="009263F1" w14:paraId="6E6ACA30"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2A"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6E6ACA2B"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6E6ACA2C" w14:textId="66349C93"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6%</w:t>
                  </w:r>
                </w:p>
              </w:tc>
              <w:tc>
                <w:tcPr>
                  <w:tcW w:w="750" w:type="dxa"/>
                  <w:tcBorders>
                    <w:top w:val="single" w:sz="8" w:space="0" w:color="D9D9D9" w:themeColor="background1" w:themeShade="D9"/>
                    <w:left w:val="nil"/>
                    <w:bottom w:val="single" w:sz="8" w:space="0" w:color="D9D9D9" w:themeColor="background1" w:themeShade="D9"/>
                    <w:right w:val="nil"/>
                  </w:tcBorders>
                </w:tcPr>
                <w:p w14:paraId="6E6ACA2D"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E6ACA2E"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6E6ACA2F"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12%</w:t>
                  </w:r>
                </w:p>
              </w:tc>
            </w:tr>
            <w:tr w:rsidR="00AD2F15" w:rsidRPr="009263F1" w14:paraId="6E6ACA37"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31"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6E6ACA32"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6E6ACA33" w14:textId="3D95448A"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9%</w:t>
                  </w:r>
                </w:p>
              </w:tc>
              <w:tc>
                <w:tcPr>
                  <w:tcW w:w="750" w:type="dxa"/>
                  <w:tcBorders>
                    <w:top w:val="single" w:sz="8" w:space="0" w:color="D9D9D9" w:themeColor="background1" w:themeShade="D9"/>
                    <w:left w:val="nil"/>
                    <w:bottom w:val="single" w:sz="8" w:space="0" w:color="D9D9D9" w:themeColor="background1" w:themeShade="D9"/>
                    <w:right w:val="nil"/>
                  </w:tcBorders>
                </w:tcPr>
                <w:p w14:paraId="6E6ACA34"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E6ACA35"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6E6ACA36"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13%</w:t>
                  </w:r>
                </w:p>
              </w:tc>
            </w:tr>
            <w:tr w:rsidR="00AD2F15" w:rsidRPr="009263F1" w14:paraId="6E6ACA3E"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38"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6E6ACA39"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6E6ACA3A" w14:textId="20C75C7F"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1%</w:t>
                  </w:r>
                </w:p>
              </w:tc>
              <w:tc>
                <w:tcPr>
                  <w:tcW w:w="750" w:type="dxa"/>
                  <w:tcBorders>
                    <w:top w:val="single" w:sz="8" w:space="0" w:color="D9D9D9" w:themeColor="background1" w:themeShade="D9"/>
                    <w:left w:val="nil"/>
                    <w:bottom w:val="single" w:sz="8" w:space="0" w:color="D9D9D9" w:themeColor="background1" w:themeShade="D9"/>
                    <w:right w:val="nil"/>
                  </w:tcBorders>
                </w:tcPr>
                <w:p w14:paraId="6E6ACA3B"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6E6ACA3C"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6E6ACA3D"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18%</w:t>
                  </w:r>
                </w:p>
              </w:tc>
            </w:tr>
            <w:tr w:rsidR="00AD2F15" w:rsidRPr="009263F1" w14:paraId="6E6ACA45"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3F"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0"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1" w14:textId="4BB6E9CE"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2"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3"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4"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16%</w:t>
                  </w:r>
                </w:p>
              </w:tc>
            </w:tr>
            <w:tr w:rsidR="00AD2F15" w:rsidRPr="009263F1" w14:paraId="6E6ACA4C"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6"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7"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8" w14:textId="3A632A89"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9"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A"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B"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18%</w:t>
                  </w:r>
                </w:p>
              </w:tc>
            </w:tr>
            <w:tr w:rsidR="00AD2F15" w:rsidRPr="009263F1" w14:paraId="6E6ACA53"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D"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E"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4F" w14:textId="4AB2AAC1"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0"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1"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2"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18%</w:t>
                  </w:r>
                </w:p>
              </w:tc>
            </w:tr>
            <w:tr w:rsidR="00AD2F15" w:rsidRPr="009263F1" w14:paraId="6E6ACA5A" w14:textId="77777777"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4" w14:textId="77777777" w:rsidR="00C63279" w:rsidRPr="009263F1" w:rsidRDefault="00C63279" w:rsidP="009E12C9">
                  <w:pPr>
                    <w:jc w:val="left"/>
                    <w:rPr>
                      <w:rFonts w:ascii="Arial Narrow" w:hAnsi="Arial Narrow"/>
                      <w:snapToGrid w:val="0"/>
                      <w:sz w:val="18"/>
                      <w:szCs w:val="18"/>
                      <w:lang w:eastAsia="ja-JP"/>
                    </w:rPr>
                  </w:pPr>
                  <w:r w:rsidRPr="009263F1">
                    <w:rPr>
                      <w:rFonts w:ascii="Arial Narrow" w:hAnsi="Arial Narrow"/>
                      <w:snapToGrid w:val="0"/>
                      <w:sz w:val="18"/>
                      <w:szCs w:val="18"/>
                      <w:lang w:eastAsia="ja-JP"/>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5"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6" w14:textId="0E8562EA"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0</w:t>
                  </w:r>
                  <w:r w:rsidR="001A23EE">
                    <w:rPr>
                      <w:rFonts w:ascii="Arial Narrow" w:hAnsi="Arial Narrow"/>
                      <w:snapToGrid w:val="0"/>
                      <w:sz w:val="18"/>
                      <w:szCs w:val="18"/>
                      <w:lang w:eastAsia="ja-JP"/>
                    </w:rPr>
                    <w:t>,</w:t>
                  </w:r>
                  <w:r w:rsidRPr="009263F1">
                    <w:rPr>
                      <w:rFonts w:ascii="Arial Narrow" w:hAnsi="Arial Narrow"/>
                      <w:snapToGrid w:val="0"/>
                      <w:sz w:val="18"/>
                      <w:szCs w:val="18"/>
                      <w:lang w:eastAsia="ja-JP"/>
                    </w:rPr>
                    <w:t>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7" w14:textId="77777777" w:rsidR="00C63279" w:rsidRPr="009263F1" w:rsidRDefault="00C63279"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8" w14:textId="77777777" w:rsidR="00C63279" w:rsidRPr="009263F1" w:rsidRDefault="00420CCD"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34</w:t>
                  </w:r>
                  <w:r w:rsidR="00BF1004" w:rsidRPr="009263F1">
                    <w:rPr>
                      <w:rFonts w:ascii="Arial Narrow" w:hAnsi="Arial Narrow"/>
                      <w:snapToGrid w:val="0"/>
                      <w:sz w:val="18"/>
                      <w:szCs w:val="18"/>
                      <w:lang w:eastAsia="ja-JP"/>
                    </w:rPr>
                    <w:t>%</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E6ACA59" w14:textId="77777777" w:rsidR="00C63279" w:rsidRPr="009263F1" w:rsidRDefault="00420CCD" w:rsidP="0016406E">
                  <w:pPr>
                    <w:jc w:val="center"/>
                    <w:rPr>
                      <w:rFonts w:ascii="Arial Narrow" w:hAnsi="Arial Narrow"/>
                      <w:snapToGrid w:val="0"/>
                      <w:sz w:val="18"/>
                      <w:szCs w:val="18"/>
                      <w:lang w:eastAsia="ja-JP"/>
                    </w:rPr>
                  </w:pPr>
                  <w:r w:rsidRPr="009263F1">
                    <w:rPr>
                      <w:rFonts w:ascii="Arial Narrow" w:hAnsi="Arial Narrow"/>
                      <w:snapToGrid w:val="0"/>
                      <w:sz w:val="18"/>
                      <w:szCs w:val="18"/>
                      <w:lang w:eastAsia="ja-JP"/>
                    </w:rPr>
                    <w:t>21</w:t>
                  </w:r>
                  <w:r w:rsidR="00BF1004" w:rsidRPr="009263F1">
                    <w:rPr>
                      <w:rFonts w:ascii="Arial Narrow" w:hAnsi="Arial Narrow"/>
                      <w:snapToGrid w:val="0"/>
                      <w:sz w:val="18"/>
                      <w:szCs w:val="18"/>
                      <w:lang w:eastAsia="ja-JP"/>
                    </w:rPr>
                    <w:t>%</w:t>
                  </w:r>
                </w:p>
              </w:tc>
            </w:tr>
          </w:tbl>
          <w:p w14:paraId="6E6ACA5B" w14:textId="77777777" w:rsidR="00C63279" w:rsidRPr="009263F1" w:rsidRDefault="00C63279" w:rsidP="009E12C9">
            <w:pPr>
              <w:tabs>
                <w:tab w:val="left" w:pos="2410"/>
                <w:tab w:val="left" w:pos="4536"/>
                <w:tab w:val="left" w:pos="9072"/>
              </w:tabs>
              <w:jc w:val="center"/>
              <w:rPr>
                <w:rFonts w:ascii="Arial Narrow" w:hAnsi="Arial Narrow"/>
                <w:sz w:val="18"/>
                <w:szCs w:val="18"/>
              </w:rPr>
            </w:pPr>
          </w:p>
        </w:tc>
      </w:tr>
    </w:tbl>
    <w:p w14:paraId="6E6ACA5D" w14:textId="77777777" w:rsidR="00A515E2" w:rsidRPr="009263F1" w:rsidRDefault="00A515E2" w:rsidP="0016406E">
      <w:pPr>
        <w:jc w:val="center"/>
        <w:rPr>
          <w:rFonts w:ascii="Arial Narrow" w:hAnsi="Arial Narrow"/>
          <w:sz w:val="18"/>
        </w:rPr>
      </w:pPr>
    </w:p>
    <w:p w14:paraId="6E6ACA5E" w14:textId="77777777" w:rsidR="00A515E2" w:rsidRPr="009263F1" w:rsidRDefault="00A515E2" w:rsidP="0016406E">
      <w:pPr>
        <w:jc w:val="center"/>
        <w:rPr>
          <w:rFonts w:ascii="Arial Narrow" w:hAnsi="Arial Narrow"/>
          <w:sz w:val="18"/>
        </w:rPr>
      </w:pPr>
    </w:p>
    <w:p w14:paraId="6E6ACA5F" w14:textId="204C175B" w:rsidR="005F7BFE" w:rsidRDefault="005F7BFE">
      <w:pPr>
        <w:jc w:val="left"/>
      </w:pPr>
      <w:r>
        <w:br w:type="page"/>
      </w: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AD2F15" w:rsidRPr="009263F1" w14:paraId="6E6ACA63" w14:textId="77777777" w:rsidTr="007F518A">
        <w:trPr>
          <w:trHeight w:val="530"/>
          <w:tblHeader/>
        </w:trPr>
        <w:tc>
          <w:tcPr>
            <w:tcW w:w="1838" w:type="dxa"/>
            <w:tcBorders>
              <w:top w:val="nil"/>
              <w:bottom w:val="nil"/>
            </w:tcBorders>
            <w:shd w:val="clear" w:color="auto" w:fill="E2E7EB" w:themeFill="accent3" w:themeFillTint="33"/>
            <w:vAlign w:val="center"/>
            <w:hideMark/>
          </w:tcPr>
          <w:p w14:paraId="6E6ACA60" w14:textId="5D301F49" w:rsidR="00207692"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lastRenderedPageBreak/>
              <w:t>Erwartete Ergebnisse</w:t>
            </w:r>
          </w:p>
        </w:tc>
        <w:tc>
          <w:tcPr>
            <w:tcW w:w="2977" w:type="dxa"/>
            <w:tcBorders>
              <w:top w:val="nil"/>
              <w:bottom w:val="nil"/>
            </w:tcBorders>
            <w:shd w:val="clear" w:color="auto" w:fill="E2E7EB" w:themeFill="accent3" w:themeFillTint="33"/>
            <w:vAlign w:val="center"/>
            <w:hideMark/>
          </w:tcPr>
          <w:p w14:paraId="6E6ACA61" w14:textId="53F9B9AE" w:rsidR="0020769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6E6ACA62" w14:textId="7D03F60A" w:rsidR="0020769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AD2F15" w:rsidRPr="009263F1" w14:paraId="6E6ACA67" w14:textId="77777777" w:rsidTr="007F518A">
        <w:trPr>
          <w:trHeight w:val="290"/>
        </w:trPr>
        <w:tc>
          <w:tcPr>
            <w:tcW w:w="1838" w:type="dxa"/>
            <w:vMerge w:val="restart"/>
            <w:tcBorders>
              <w:top w:val="nil"/>
            </w:tcBorders>
            <w:shd w:val="clear" w:color="auto" w:fill="auto"/>
            <w:hideMark/>
          </w:tcPr>
          <w:p w14:paraId="6E6ACA64" w14:textId="74D33201"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12. </w:t>
            </w:r>
            <w:r w:rsidR="00BB7348" w:rsidRPr="00BB7348">
              <w:rPr>
                <w:rFonts w:ascii="Arial Narrow" w:eastAsia="Times New Roman" w:hAnsi="Arial Narrow"/>
                <w:sz w:val="18"/>
                <w:szCs w:val="18"/>
                <w:lang w:eastAsia="en-US"/>
              </w:rPr>
              <w:t>Erleichterung von Anträgen durch UPOV PRISMA</w:t>
            </w:r>
          </w:p>
        </w:tc>
        <w:tc>
          <w:tcPr>
            <w:tcW w:w="2977" w:type="dxa"/>
            <w:tcBorders>
              <w:top w:val="nil"/>
            </w:tcBorders>
            <w:shd w:val="clear" w:color="auto" w:fill="auto"/>
            <w:hideMark/>
          </w:tcPr>
          <w:p w14:paraId="6E6ACA65" w14:textId="6845AAA6"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5E120A">
              <w:rPr>
                <w:rFonts w:ascii="Arial Narrow" w:eastAsia="Times New Roman" w:hAnsi="Arial Narrow"/>
                <w:sz w:val="18"/>
                <w:szCs w:val="18"/>
                <w:lang w:eastAsia="en-US"/>
              </w:rPr>
              <w:t>Empfehlungen des Beratenden Ausschusses</w:t>
            </w:r>
            <w:r w:rsidRPr="009263F1">
              <w:rPr>
                <w:rFonts w:ascii="Arial Narrow" w:eastAsia="Times New Roman" w:hAnsi="Arial Narrow"/>
                <w:sz w:val="18"/>
                <w:szCs w:val="18"/>
                <w:lang w:eastAsia="en-US"/>
              </w:rPr>
              <w:t xml:space="preserve">; </w:t>
            </w:r>
            <w:r w:rsidR="00E70F8E">
              <w:rPr>
                <w:rFonts w:ascii="Arial Narrow" w:eastAsia="Times New Roman" w:hAnsi="Arial Narrow"/>
                <w:sz w:val="18"/>
                <w:szCs w:val="18"/>
                <w:lang w:eastAsia="en-US"/>
              </w:rPr>
              <w:t>u</w:t>
            </w:r>
            <w:r w:rsidRPr="009263F1">
              <w:rPr>
                <w:rFonts w:ascii="Arial Narrow" w:eastAsia="Times New Roman" w:hAnsi="Arial Narrow"/>
                <w:sz w:val="18"/>
                <w:szCs w:val="18"/>
                <w:lang w:eastAsia="en-US"/>
              </w:rPr>
              <w:t>nd</w:t>
            </w:r>
          </w:p>
        </w:tc>
        <w:tc>
          <w:tcPr>
            <w:tcW w:w="5093" w:type="dxa"/>
            <w:tcBorders>
              <w:top w:val="nil"/>
            </w:tcBorders>
            <w:shd w:val="clear" w:color="auto" w:fill="auto"/>
            <w:hideMark/>
          </w:tcPr>
          <w:p w14:paraId="6E6ACA66" w14:textId="7775B9BF" w:rsidR="00207692" w:rsidRPr="009263F1" w:rsidRDefault="00AC337F" w:rsidP="0016406E">
            <w:pPr>
              <w:spacing w:after="40"/>
              <w:jc w:val="left"/>
              <w:rPr>
                <w:rFonts w:ascii="Arial Narrow" w:eastAsia="Times New Roman" w:hAnsi="Arial Narrow"/>
                <w:spacing w:val="-2"/>
                <w:sz w:val="18"/>
                <w:szCs w:val="18"/>
                <w:lang w:eastAsia="en-US"/>
              </w:rPr>
            </w:pPr>
            <w:r w:rsidRPr="00AC337F">
              <w:rPr>
                <w:rFonts w:ascii="Arial Narrow" w:eastAsia="Times New Roman" w:hAnsi="Arial Narrow"/>
                <w:spacing w:val="-2"/>
                <w:sz w:val="18"/>
                <w:szCs w:val="18"/>
                <w:lang w:eastAsia="en-US"/>
              </w:rPr>
              <w:t xml:space="preserve">Auf der siebenundneunzigsten Tagung des Beratenden Ausschusses wurde vereinbart, </w:t>
            </w:r>
            <w:r w:rsidR="00774E78" w:rsidRPr="00774E78">
              <w:rPr>
                <w:rFonts w:ascii="Arial Narrow" w:eastAsia="Times New Roman" w:hAnsi="Arial Narrow"/>
                <w:spacing w:val="-2"/>
                <w:sz w:val="18"/>
                <w:szCs w:val="18"/>
                <w:lang w:eastAsia="en-US"/>
              </w:rPr>
              <w:t>dass das Verbandsbüro Vorschläge zur Berichterstattung über die Finanzierung von UPOV PRISMA zur Prüfung durch den Beratenden Ausschuss auf seiner achtundneunzigsten Tagung vorlegen solle</w:t>
            </w:r>
            <w:r w:rsidR="00207692" w:rsidRPr="009263F1">
              <w:rPr>
                <w:rFonts w:ascii="Arial Narrow" w:eastAsia="Times New Roman" w:hAnsi="Arial Narrow"/>
                <w:spacing w:val="-2"/>
                <w:sz w:val="18"/>
                <w:szCs w:val="18"/>
                <w:lang w:eastAsia="en-US"/>
              </w:rPr>
              <w:t>.</w:t>
            </w:r>
          </w:p>
        </w:tc>
      </w:tr>
      <w:tr w:rsidR="00AD2F15" w:rsidRPr="009263F1" w14:paraId="6E6ACA6B" w14:textId="77777777" w:rsidTr="004E3195">
        <w:trPr>
          <w:trHeight w:val="290"/>
        </w:trPr>
        <w:tc>
          <w:tcPr>
            <w:tcW w:w="1838" w:type="dxa"/>
            <w:vMerge/>
            <w:hideMark/>
          </w:tcPr>
          <w:p w14:paraId="6E6ACA68" w14:textId="77777777" w:rsidR="00207692" w:rsidRPr="009263F1" w:rsidRDefault="00207692" w:rsidP="0016406E">
            <w:pPr>
              <w:jc w:val="left"/>
              <w:rPr>
                <w:rFonts w:ascii="Arial Narrow" w:eastAsia="Times New Roman" w:hAnsi="Arial Narrow"/>
                <w:sz w:val="18"/>
                <w:szCs w:val="18"/>
                <w:lang w:eastAsia="en-US"/>
              </w:rPr>
            </w:pPr>
          </w:p>
        </w:tc>
        <w:tc>
          <w:tcPr>
            <w:tcW w:w="2977" w:type="dxa"/>
            <w:shd w:val="clear" w:color="auto" w:fill="auto"/>
            <w:hideMark/>
          </w:tcPr>
          <w:p w14:paraId="6E6ACA69" w14:textId="1DE4E111"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5E120A">
              <w:rPr>
                <w:rFonts w:ascii="Arial Narrow" w:eastAsia="Times New Roman" w:hAnsi="Arial Narrow"/>
                <w:sz w:val="18"/>
                <w:szCs w:val="18"/>
                <w:lang w:eastAsia="en-US"/>
              </w:rPr>
              <w:t>Entscheidungen des Rates</w:t>
            </w:r>
            <w:r w:rsidRPr="009263F1">
              <w:rPr>
                <w:rFonts w:ascii="Arial Narrow" w:eastAsia="Times New Roman" w:hAnsi="Arial Narrow"/>
                <w:sz w:val="18"/>
                <w:szCs w:val="18"/>
                <w:lang w:eastAsia="en-US"/>
              </w:rPr>
              <w:t xml:space="preserve">; </w:t>
            </w:r>
          </w:p>
        </w:tc>
        <w:tc>
          <w:tcPr>
            <w:tcW w:w="5093" w:type="dxa"/>
            <w:shd w:val="clear" w:color="auto" w:fill="auto"/>
            <w:hideMark/>
          </w:tcPr>
          <w:p w14:paraId="6E6ACA6A" w14:textId="7A883094" w:rsidR="00207692" w:rsidRPr="009263F1" w:rsidRDefault="00AC337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w:t>
            </w:r>
          </w:p>
        </w:tc>
      </w:tr>
      <w:tr w:rsidR="00AD2F15" w:rsidRPr="009263F1" w14:paraId="6E6ACA6F" w14:textId="77777777" w:rsidTr="004E3195">
        <w:trPr>
          <w:trHeight w:val="290"/>
        </w:trPr>
        <w:tc>
          <w:tcPr>
            <w:tcW w:w="1838" w:type="dxa"/>
            <w:vMerge w:val="restart"/>
            <w:shd w:val="clear" w:color="auto" w:fill="auto"/>
            <w:hideMark/>
          </w:tcPr>
          <w:p w14:paraId="6E6ACA6C" w14:textId="3C4770E9" w:rsidR="00207692" w:rsidRPr="009263F1" w:rsidRDefault="00207692"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13. </w:t>
            </w:r>
            <w:r w:rsidR="00FD7F12" w:rsidRPr="00FD7F12">
              <w:rPr>
                <w:rFonts w:ascii="Arial Narrow" w:eastAsia="Times New Roman" w:hAnsi="Arial Narrow"/>
                <w:sz w:val="18"/>
                <w:szCs w:val="18"/>
                <w:lang w:eastAsia="en-US"/>
              </w:rPr>
              <w:t>Erleichterung der freiwilligen Zusammenarbeit zwischen Verbandsmitgliedern bei der Umsetzung des UPOV-Übereinkommens</w:t>
            </w:r>
          </w:p>
        </w:tc>
        <w:tc>
          <w:tcPr>
            <w:tcW w:w="2977" w:type="dxa"/>
            <w:shd w:val="clear" w:color="auto" w:fill="auto"/>
            <w:hideMark/>
          </w:tcPr>
          <w:p w14:paraId="6E6ACA6D" w14:textId="78CA8752"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5E120A">
              <w:rPr>
                <w:rFonts w:ascii="Arial Narrow" w:eastAsia="Times New Roman" w:hAnsi="Arial Narrow"/>
                <w:sz w:val="18"/>
                <w:szCs w:val="18"/>
                <w:lang w:eastAsia="en-US"/>
              </w:rPr>
              <w:t>Empfehlungen des Beratenden Ausschusses</w:t>
            </w:r>
            <w:r w:rsidR="00E70F8E">
              <w:rPr>
                <w:rFonts w:ascii="Arial Narrow" w:eastAsia="Times New Roman" w:hAnsi="Arial Narrow"/>
                <w:sz w:val="18"/>
                <w:szCs w:val="18"/>
                <w:lang w:eastAsia="en-US"/>
              </w:rPr>
              <w:t>; und</w:t>
            </w:r>
          </w:p>
        </w:tc>
        <w:tc>
          <w:tcPr>
            <w:tcW w:w="5093" w:type="dxa"/>
            <w:shd w:val="clear" w:color="auto" w:fill="auto"/>
            <w:hideMark/>
          </w:tcPr>
          <w:p w14:paraId="6E6ACA6E" w14:textId="00BC5442" w:rsidR="00207692" w:rsidRPr="009263F1" w:rsidRDefault="00E32BD9" w:rsidP="0016406E">
            <w:pPr>
              <w:jc w:val="left"/>
              <w:rPr>
                <w:rFonts w:ascii="Arial Narrow" w:eastAsia="Times New Roman" w:hAnsi="Arial Narrow"/>
                <w:sz w:val="18"/>
                <w:szCs w:val="18"/>
                <w:lang w:eastAsia="en-US"/>
              </w:rPr>
            </w:pPr>
            <w:r w:rsidRPr="00E32BD9">
              <w:rPr>
                <w:rFonts w:ascii="Arial Narrow" w:eastAsia="Times New Roman" w:hAnsi="Arial Narrow"/>
                <w:sz w:val="18"/>
                <w:szCs w:val="18"/>
                <w:lang w:eastAsia="en-US"/>
              </w:rPr>
              <w:t>Auf seiner siebenundneunzigsten Tagung vereinbarte der Beratende Ausschu</w:t>
            </w:r>
            <w:r w:rsidR="005600B5">
              <w:rPr>
                <w:rFonts w:ascii="Arial Narrow" w:eastAsia="Times New Roman" w:hAnsi="Arial Narrow"/>
                <w:sz w:val="18"/>
                <w:szCs w:val="18"/>
                <w:lang w:eastAsia="en-US"/>
              </w:rPr>
              <w:t>ss</w:t>
            </w:r>
            <w:r w:rsidRPr="00E32BD9">
              <w:rPr>
                <w:rFonts w:ascii="Arial Narrow" w:eastAsia="Times New Roman" w:hAnsi="Arial Narrow"/>
                <w:sz w:val="18"/>
                <w:szCs w:val="18"/>
                <w:lang w:eastAsia="en-US"/>
              </w:rPr>
              <w:t xml:space="preserve">, den Tagesordnungspunkt </w:t>
            </w:r>
            <w:r w:rsidR="005600B5" w:rsidRPr="005600B5">
              <w:rPr>
                <w:rFonts w:ascii="Arial Narrow" w:eastAsia="Times New Roman" w:hAnsi="Arial Narrow"/>
                <w:sz w:val="18"/>
                <w:szCs w:val="18"/>
                <w:lang w:eastAsia="en-US"/>
              </w:rPr>
              <w:t>„Unterstützung für neue Verbandsmitglieder</w:t>
            </w:r>
            <w:r w:rsidR="005600B5">
              <w:rPr>
                <w:rFonts w:ascii="Arial Narrow" w:eastAsia="Times New Roman" w:hAnsi="Arial Narrow"/>
                <w:sz w:val="18"/>
                <w:szCs w:val="18"/>
                <w:lang w:eastAsia="en-US"/>
              </w:rPr>
              <w:t>“</w:t>
            </w:r>
            <w:r w:rsidRPr="00E32BD9">
              <w:rPr>
                <w:rFonts w:ascii="Arial Narrow" w:eastAsia="Times New Roman" w:hAnsi="Arial Narrow"/>
                <w:sz w:val="18"/>
                <w:szCs w:val="18"/>
                <w:lang w:eastAsia="en-US"/>
              </w:rPr>
              <w:t xml:space="preserve"> auf </w:t>
            </w:r>
            <w:r w:rsidR="0027237A">
              <w:rPr>
                <w:rFonts w:ascii="Arial Narrow" w:eastAsia="Times New Roman" w:hAnsi="Arial Narrow"/>
                <w:sz w:val="18"/>
                <w:szCs w:val="18"/>
                <w:lang w:eastAsia="en-US"/>
              </w:rPr>
              <w:t>„</w:t>
            </w:r>
            <w:r w:rsidRPr="00E32BD9">
              <w:rPr>
                <w:rFonts w:ascii="Arial Narrow" w:eastAsia="Times New Roman" w:hAnsi="Arial Narrow"/>
                <w:sz w:val="18"/>
                <w:szCs w:val="18"/>
                <w:lang w:eastAsia="en-US"/>
              </w:rPr>
              <w:t xml:space="preserve">Neue Entwicklungen </w:t>
            </w:r>
            <w:r w:rsidR="002D2D1F">
              <w:rPr>
                <w:rFonts w:ascii="Arial Narrow" w:eastAsia="Times New Roman" w:hAnsi="Arial Narrow"/>
                <w:sz w:val="18"/>
                <w:szCs w:val="18"/>
                <w:lang w:eastAsia="en-US"/>
              </w:rPr>
              <w:t>bei</w:t>
            </w:r>
            <w:r w:rsidR="00934D56">
              <w:rPr>
                <w:rFonts w:ascii="Arial Narrow" w:eastAsia="Times New Roman" w:hAnsi="Arial Narrow"/>
                <w:sz w:val="18"/>
                <w:szCs w:val="18"/>
                <w:lang w:eastAsia="en-US"/>
              </w:rPr>
              <w:t xml:space="preserve"> </w:t>
            </w:r>
            <w:r w:rsidRPr="00E32BD9">
              <w:rPr>
                <w:rFonts w:ascii="Arial Narrow" w:eastAsia="Times New Roman" w:hAnsi="Arial Narrow"/>
                <w:sz w:val="18"/>
                <w:szCs w:val="18"/>
                <w:lang w:eastAsia="en-US"/>
              </w:rPr>
              <w:t>Verbandsmitgliedern</w:t>
            </w:r>
            <w:r w:rsidR="0027237A">
              <w:rPr>
                <w:rFonts w:ascii="Arial Narrow" w:eastAsia="Times New Roman" w:hAnsi="Arial Narrow"/>
                <w:sz w:val="18"/>
                <w:szCs w:val="18"/>
                <w:lang w:eastAsia="en-US"/>
              </w:rPr>
              <w:t>“</w:t>
            </w:r>
            <w:r w:rsidRPr="00E32BD9">
              <w:rPr>
                <w:rFonts w:ascii="Arial Narrow" w:eastAsia="Times New Roman" w:hAnsi="Arial Narrow"/>
                <w:sz w:val="18"/>
                <w:szCs w:val="18"/>
                <w:lang w:eastAsia="en-US"/>
              </w:rPr>
              <w:t xml:space="preserve"> </w:t>
            </w:r>
            <w:r w:rsidR="00BA28FF">
              <w:rPr>
                <w:rFonts w:ascii="Arial Narrow" w:eastAsia="Times New Roman" w:hAnsi="Arial Narrow"/>
                <w:sz w:val="18"/>
                <w:szCs w:val="18"/>
                <w:lang w:eastAsia="en-US"/>
              </w:rPr>
              <w:t>auszudehnen</w:t>
            </w:r>
            <w:r w:rsidRPr="00E32BD9">
              <w:rPr>
                <w:rFonts w:ascii="Arial Narrow" w:eastAsia="Times New Roman" w:hAnsi="Arial Narrow"/>
                <w:sz w:val="18"/>
                <w:szCs w:val="18"/>
                <w:lang w:eastAsia="en-US"/>
              </w:rPr>
              <w:t xml:space="preserve">, </w:t>
            </w:r>
            <w:r w:rsidR="005745EC">
              <w:rPr>
                <w:rFonts w:ascii="Arial Narrow" w:eastAsia="Times New Roman" w:hAnsi="Arial Narrow"/>
                <w:sz w:val="18"/>
                <w:szCs w:val="18"/>
                <w:lang w:eastAsia="en-US"/>
              </w:rPr>
              <w:t xml:space="preserve">um </w:t>
            </w:r>
            <w:r w:rsidR="00BA28FF" w:rsidRPr="00BA28FF">
              <w:rPr>
                <w:rFonts w:ascii="Arial Narrow" w:eastAsia="Times New Roman" w:hAnsi="Arial Narrow"/>
                <w:sz w:val="18"/>
                <w:szCs w:val="18"/>
                <w:lang w:eastAsia="en-US"/>
              </w:rPr>
              <w:t>Möglichkeiten zur Behandlung maßgeblicher Entwicklungen bei Verbandsmitgliedern zu ermitteln und zu prüfen</w:t>
            </w:r>
            <w:r w:rsidR="00207692" w:rsidRPr="009263F1">
              <w:rPr>
                <w:rFonts w:ascii="Arial Narrow" w:eastAsia="Times New Roman" w:hAnsi="Arial Narrow"/>
                <w:sz w:val="18"/>
                <w:szCs w:val="18"/>
                <w:lang w:eastAsia="en-US"/>
              </w:rPr>
              <w:t>.</w:t>
            </w:r>
          </w:p>
        </w:tc>
      </w:tr>
      <w:tr w:rsidR="00AD2F15" w:rsidRPr="009263F1" w14:paraId="6E6ACA73" w14:textId="77777777" w:rsidTr="007F518A">
        <w:trPr>
          <w:trHeight w:val="290"/>
        </w:trPr>
        <w:tc>
          <w:tcPr>
            <w:tcW w:w="1838" w:type="dxa"/>
            <w:vMerge/>
            <w:tcBorders>
              <w:bottom w:val="single" w:sz="8" w:space="0" w:color="D9D9D9" w:themeColor="background1" w:themeShade="D9"/>
            </w:tcBorders>
            <w:hideMark/>
          </w:tcPr>
          <w:p w14:paraId="6E6ACA70" w14:textId="77777777" w:rsidR="00207692" w:rsidRPr="009263F1" w:rsidRDefault="00207692" w:rsidP="0016406E">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6E6ACA71" w14:textId="65BBB32A"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5E120A">
              <w:rPr>
                <w:rFonts w:ascii="Arial Narrow" w:eastAsia="Times New Roman" w:hAnsi="Arial Narrow"/>
                <w:sz w:val="18"/>
                <w:szCs w:val="18"/>
                <w:lang w:eastAsia="en-US"/>
              </w:rPr>
              <w:t>Entscheidungen des Rates</w:t>
            </w:r>
            <w:r w:rsidRPr="009263F1">
              <w:rPr>
                <w:rFonts w:ascii="Arial Narrow" w:eastAsia="Times New Roman" w:hAnsi="Arial Narrow"/>
                <w:sz w:val="18"/>
                <w:szCs w:val="18"/>
                <w:lang w:eastAsia="en-US"/>
              </w:rPr>
              <w:t>.</w:t>
            </w:r>
          </w:p>
        </w:tc>
        <w:tc>
          <w:tcPr>
            <w:tcW w:w="5093" w:type="dxa"/>
            <w:tcBorders>
              <w:bottom w:val="single" w:sz="8" w:space="0" w:color="D9D9D9" w:themeColor="background1" w:themeShade="D9"/>
            </w:tcBorders>
            <w:shd w:val="clear" w:color="auto" w:fill="auto"/>
            <w:hideMark/>
          </w:tcPr>
          <w:p w14:paraId="6E6ACA72" w14:textId="0A0100B7" w:rsidR="00207692" w:rsidRPr="009263F1" w:rsidRDefault="00041D92" w:rsidP="0016406E">
            <w:pPr>
              <w:jc w:val="left"/>
              <w:rPr>
                <w:rFonts w:ascii="Arial Narrow" w:eastAsia="Times New Roman" w:hAnsi="Arial Narrow"/>
                <w:sz w:val="18"/>
                <w:szCs w:val="18"/>
                <w:lang w:eastAsia="en-US"/>
              </w:rPr>
            </w:pPr>
            <w:r w:rsidRPr="00041D92">
              <w:rPr>
                <w:rFonts w:ascii="Arial Narrow" w:eastAsia="Times New Roman" w:hAnsi="Arial Narrow"/>
                <w:sz w:val="18"/>
                <w:szCs w:val="18"/>
                <w:lang w:eastAsia="en-US"/>
              </w:rPr>
              <w:t xml:space="preserve">Aufgrund der Empfehlungen des Beratenden Ausschusses </w:t>
            </w:r>
            <w:r w:rsidR="00285198">
              <w:rPr>
                <w:rFonts w:ascii="Arial Narrow" w:eastAsia="Times New Roman" w:hAnsi="Arial Narrow"/>
                <w:sz w:val="18"/>
                <w:szCs w:val="18"/>
                <w:lang w:eastAsia="en-US"/>
              </w:rPr>
              <w:t>billigte</w:t>
            </w:r>
            <w:r w:rsidRPr="00041D92">
              <w:rPr>
                <w:rFonts w:ascii="Arial Narrow" w:eastAsia="Times New Roman" w:hAnsi="Arial Narrow"/>
                <w:sz w:val="18"/>
                <w:szCs w:val="18"/>
                <w:lang w:eastAsia="en-US"/>
              </w:rPr>
              <w:t xml:space="preserve"> der Rat die Veranstaltung eines Seminars, </w:t>
            </w:r>
            <w:r w:rsidR="002F7CA2" w:rsidRPr="002F7CA2">
              <w:rPr>
                <w:rFonts w:ascii="Arial Narrow" w:eastAsia="Times New Roman" w:hAnsi="Arial Narrow"/>
                <w:sz w:val="18"/>
                <w:szCs w:val="18"/>
                <w:lang w:eastAsia="en-US"/>
              </w:rPr>
              <w:t>das Mitgliedern und Beobachtern offen stehen würde, in der Woche der UPOV-Tagungen im Jahr 2021, um Informationen über und Erfahrungen mit Strategien im Bereich der Pflanzenzüchtung und des Sortenschutzes auszutauschen, die allgemeine Grundsatzfragen behandeln</w:t>
            </w:r>
            <w:r w:rsidR="00207692" w:rsidRPr="009263F1">
              <w:rPr>
                <w:rFonts w:ascii="Arial Narrow" w:eastAsia="Times New Roman" w:hAnsi="Arial Narrow"/>
                <w:sz w:val="18"/>
                <w:szCs w:val="18"/>
                <w:lang w:eastAsia="en-US"/>
              </w:rPr>
              <w:t>.</w:t>
            </w:r>
            <w:r w:rsidR="006B16EA">
              <w:rPr>
                <w:rFonts w:ascii="Arial Narrow" w:eastAsia="Times New Roman" w:hAnsi="Arial Narrow"/>
                <w:sz w:val="18"/>
                <w:szCs w:val="18"/>
                <w:lang w:eastAsia="en-US"/>
              </w:rPr>
              <w:t xml:space="preserve"> </w:t>
            </w:r>
          </w:p>
        </w:tc>
      </w:tr>
      <w:tr w:rsidR="00AD2F15" w:rsidRPr="009263F1" w14:paraId="6E6ACA77" w14:textId="77777777" w:rsidTr="004E3195">
        <w:trPr>
          <w:trHeight w:val="290"/>
        </w:trPr>
        <w:tc>
          <w:tcPr>
            <w:tcW w:w="1838" w:type="dxa"/>
            <w:vMerge w:val="restart"/>
            <w:shd w:val="clear" w:color="auto" w:fill="auto"/>
            <w:hideMark/>
          </w:tcPr>
          <w:p w14:paraId="6E6ACA74" w14:textId="25DB3285"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14. </w:t>
            </w:r>
            <w:r w:rsidR="002A48CE" w:rsidRPr="002A48CE">
              <w:rPr>
                <w:rFonts w:ascii="Arial Narrow" w:eastAsia="Times New Roman" w:hAnsi="Arial Narrow"/>
                <w:sz w:val="18"/>
                <w:szCs w:val="18"/>
                <w:lang w:eastAsia="en-US"/>
              </w:rPr>
              <w:t>Grundsätze zu anderen Angelegenheiten</w:t>
            </w:r>
          </w:p>
        </w:tc>
        <w:tc>
          <w:tcPr>
            <w:tcW w:w="2977" w:type="dxa"/>
            <w:shd w:val="clear" w:color="auto" w:fill="auto"/>
            <w:hideMark/>
          </w:tcPr>
          <w:p w14:paraId="6E6ACA75" w14:textId="47AE3FA0"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5E120A">
              <w:rPr>
                <w:rFonts w:ascii="Arial Narrow" w:eastAsia="Times New Roman" w:hAnsi="Arial Narrow"/>
                <w:sz w:val="18"/>
                <w:szCs w:val="18"/>
                <w:lang w:eastAsia="en-US"/>
              </w:rPr>
              <w:t>Empfehlungen des Beratenden Ausschusses</w:t>
            </w:r>
            <w:r w:rsidRPr="009263F1">
              <w:rPr>
                <w:rFonts w:ascii="Arial Narrow" w:eastAsia="Times New Roman" w:hAnsi="Arial Narrow"/>
                <w:sz w:val="18"/>
                <w:szCs w:val="18"/>
                <w:lang w:eastAsia="en-US"/>
              </w:rPr>
              <w:t>;</w:t>
            </w:r>
          </w:p>
        </w:tc>
        <w:tc>
          <w:tcPr>
            <w:tcW w:w="5093" w:type="dxa"/>
            <w:shd w:val="clear" w:color="auto" w:fill="auto"/>
            <w:hideMark/>
          </w:tcPr>
          <w:p w14:paraId="6E6ACA76" w14:textId="29052DF7" w:rsidR="00207692" w:rsidRPr="009263F1" w:rsidRDefault="00473857" w:rsidP="0016406E">
            <w:pPr>
              <w:spacing w:after="40"/>
              <w:jc w:val="left"/>
              <w:rPr>
                <w:rFonts w:ascii="Arial Narrow" w:eastAsia="Times New Roman" w:hAnsi="Arial Narrow"/>
                <w:sz w:val="18"/>
                <w:szCs w:val="18"/>
                <w:lang w:eastAsia="en-US"/>
              </w:rPr>
            </w:pPr>
            <w:r w:rsidRPr="00473857">
              <w:rPr>
                <w:rFonts w:ascii="Arial Narrow" w:eastAsia="Times New Roman" w:hAnsi="Arial Narrow"/>
                <w:sz w:val="18"/>
                <w:szCs w:val="18"/>
                <w:lang w:eastAsia="en-US"/>
              </w:rPr>
              <w:t>Der Beratende Ausschu</w:t>
            </w:r>
            <w:r>
              <w:rPr>
                <w:rFonts w:ascii="Arial Narrow" w:eastAsia="Times New Roman" w:hAnsi="Arial Narrow"/>
                <w:sz w:val="18"/>
                <w:szCs w:val="18"/>
                <w:lang w:eastAsia="en-US"/>
              </w:rPr>
              <w:t>ss</w:t>
            </w:r>
            <w:r w:rsidRPr="00473857">
              <w:rPr>
                <w:rFonts w:ascii="Arial Narrow" w:eastAsia="Times New Roman" w:hAnsi="Arial Narrow"/>
                <w:sz w:val="18"/>
                <w:szCs w:val="18"/>
                <w:lang w:eastAsia="en-US"/>
              </w:rPr>
              <w:t xml:space="preserve"> prüfte einen Bericht über eine Initiative betreffend Kleinbauern und ein Referat von Oxfam, Plantum und Euroseeds und vereinbarte Maßnahmen, die in </w:t>
            </w:r>
            <w:r w:rsidR="00875C7A">
              <w:rPr>
                <w:rFonts w:ascii="Arial Narrow" w:eastAsia="Times New Roman" w:hAnsi="Arial Narrow"/>
                <w:sz w:val="18"/>
                <w:szCs w:val="18"/>
                <w:lang w:eastAsia="en-US"/>
              </w:rPr>
              <w:t>B</w:t>
            </w:r>
            <w:r w:rsidRPr="00473857">
              <w:rPr>
                <w:rFonts w:ascii="Arial Narrow" w:eastAsia="Times New Roman" w:hAnsi="Arial Narrow"/>
                <w:sz w:val="18"/>
                <w:szCs w:val="18"/>
                <w:lang w:eastAsia="en-US"/>
              </w:rPr>
              <w:t xml:space="preserve">ezug auf die </w:t>
            </w:r>
            <w:r w:rsidR="00327EEE" w:rsidRPr="00327EEE">
              <w:rPr>
                <w:rFonts w:ascii="Arial Narrow" w:eastAsia="Times New Roman" w:hAnsi="Arial Narrow"/>
                <w:sz w:val="18"/>
                <w:szCs w:val="18"/>
                <w:lang w:eastAsia="en-US"/>
              </w:rPr>
              <w:t>Bereitstellung von Anleitung hinsichtlich der Umsetzung der Ausnahme von Handlungen im privaten Bereich und zu nichtgewerblichen Zwecken gegenüber Kleinbauern</w:t>
            </w:r>
            <w:r w:rsidRPr="00473857">
              <w:rPr>
                <w:rFonts w:ascii="Arial Narrow" w:eastAsia="Times New Roman" w:hAnsi="Arial Narrow"/>
                <w:sz w:val="18"/>
                <w:szCs w:val="18"/>
                <w:lang w:eastAsia="en-US"/>
              </w:rPr>
              <w:t xml:space="preserve"> zu ergreifen sind, unter Berücksichtigung der auf der siebenundneunzigsten Tagung </w:t>
            </w:r>
            <w:r w:rsidR="00D01ECF">
              <w:rPr>
                <w:rFonts w:ascii="Arial Narrow" w:eastAsia="Times New Roman" w:hAnsi="Arial Narrow"/>
                <w:sz w:val="18"/>
                <w:szCs w:val="18"/>
                <w:lang w:eastAsia="en-US"/>
              </w:rPr>
              <w:t>aufgeworfenen</w:t>
            </w:r>
            <w:r w:rsidRPr="00473857">
              <w:rPr>
                <w:rFonts w:ascii="Arial Narrow" w:eastAsia="Times New Roman" w:hAnsi="Arial Narrow"/>
                <w:sz w:val="18"/>
                <w:szCs w:val="18"/>
                <w:lang w:eastAsia="en-US"/>
              </w:rPr>
              <w:t xml:space="preserve"> Bedenken</w:t>
            </w:r>
            <w:r w:rsidR="00207692" w:rsidRPr="009263F1">
              <w:rPr>
                <w:rFonts w:ascii="Arial Narrow" w:eastAsia="Times New Roman" w:hAnsi="Arial Narrow"/>
                <w:sz w:val="18"/>
                <w:szCs w:val="18"/>
                <w:lang w:eastAsia="en-US"/>
              </w:rPr>
              <w:t>.</w:t>
            </w:r>
          </w:p>
        </w:tc>
      </w:tr>
      <w:tr w:rsidR="00AD2F15" w:rsidRPr="009263F1" w14:paraId="6E6ACA7B" w14:textId="77777777" w:rsidTr="004E3195">
        <w:trPr>
          <w:trHeight w:val="280"/>
        </w:trPr>
        <w:tc>
          <w:tcPr>
            <w:tcW w:w="1838" w:type="dxa"/>
            <w:vMerge/>
            <w:hideMark/>
          </w:tcPr>
          <w:p w14:paraId="6E6ACA78" w14:textId="77777777" w:rsidR="00207692" w:rsidRPr="009263F1" w:rsidRDefault="00207692" w:rsidP="0016406E">
            <w:pPr>
              <w:jc w:val="left"/>
              <w:rPr>
                <w:rFonts w:ascii="Arial Narrow" w:eastAsia="Times New Roman" w:hAnsi="Arial Narrow"/>
                <w:sz w:val="22"/>
                <w:szCs w:val="22"/>
                <w:lang w:eastAsia="en-US"/>
              </w:rPr>
            </w:pPr>
          </w:p>
        </w:tc>
        <w:tc>
          <w:tcPr>
            <w:tcW w:w="2977" w:type="dxa"/>
            <w:shd w:val="clear" w:color="auto" w:fill="auto"/>
            <w:hideMark/>
          </w:tcPr>
          <w:p w14:paraId="6E6ACA79" w14:textId="4C25C8EE"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5E120A">
              <w:rPr>
                <w:rFonts w:ascii="Arial Narrow" w:eastAsia="Times New Roman" w:hAnsi="Arial Narrow"/>
                <w:sz w:val="18"/>
                <w:szCs w:val="18"/>
                <w:lang w:eastAsia="en-US"/>
              </w:rPr>
              <w:t>Entscheidungen des Rates</w:t>
            </w:r>
            <w:r w:rsidR="00E70F8E">
              <w:rPr>
                <w:rFonts w:ascii="Arial Narrow" w:eastAsia="Times New Roman" w:hAnsi="Arial Narrow"/>
                <w:sz w:val="18"/>
                <w:szCs w:val="18"/>
                <w:lang w:eastAsia="en-US"/>
              </w:rPr>
              <w:t>; und</w:t>
            </w:r>
          </w:p>
        </w:tc>
        <w:tc>
          <w:tcPr>
            <w:tcW w:w="5093" w:type="dxa"/>
            <w:shd w:val="clear" w:color="auto" w:fill="auto"/>
            <w:hideMark/>
          </w:tcPr>
          <w:p w14:paraId="6E6ACA7A" w14:textId="3FD4271D" w:rsidR="00207692" w:rsidRPr="009263F1" w:rsidRDefault="00AC337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w:t>
            </w:r>
          </w:p>
        </w:tc>
      </w:tr>
      <w:tr w:rsidR="00AD2F15" w:rsidRPr="009263F1" w14:paraId="6E6ACA7F" w14:textId="77777777" w:rsidTr="007F518A">
        <w:trPr>
          <w:trHeight w:val="290"/>
        </w:trPr>
        <w:tc>
          <w:tcPr>
            <w:tcW w:w="1838" w:type="dxa"/>
            <w:vMerge/>
            <w:tcBorders>
              <w:bottom w:val="nil"/>
            </w:tcBorders>
            <w:hideMark/>
          </w:tcPr>
          <w:p w14:paraId="6E6ACA7C" w14:textId="77777777" w:rsidR="00207692" w:rsidRPr="009263F1" w:rsidRDefault="00207692" w:rsidP="0016406E">
            <w:pPr>
              <w:jc w:val="left"/>
              <w:rPr>
                <w:rFonts w:ascii="Arial Narrow" w:eastAsia="Times New Roman" w:hAnsi="Arial Narrow"/>
                <w:sz w:val="22"/>
                <w:szCs w:val="22"/>
                <w:lang w:eastAsia="en-US"/>
              </w:rPr>
            </w:pPr>
          </w:p>
        </w:tc>
        <w:tc>
          <w:tcPr>
            <w:tcW w:w="2977" w:type="dxa"/>
            <w:tcBorders>
              <w:bottom w:val="nil"/>
            </w:tcBorders>
            <w:shd w:val="clear" w:color="auto" w:fill="auto"/>
            <w:hideMark/>
          </w:tcPr>
          <w:p w14:paraId="6E6ACA7D" w14:textId="02F58FC9" w:rsidR="00207692" w:rsidRPr="009263F1" w:rsidRDefault="0020769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9503D1" w:rsidRPr="009503D1">
              <w:rPr>
                <w:rFonts w:ascii="Arial Narrow" w:eastAsia="Times New Roman" w:hAnsi="Arial Narrow"/>
                <w:sz w:val="18"/>
                <w:szCs w:val="18"/>
                <w:lang w:eastAsia="en-US"/>
              </w:rPr>
              <w:t>Annahme von Dokumenten zur Darstellung der UPOV-</w:t>
            </w:r>
            <w:r w:rsidR="006926EB">
              <w:rPr>
                <w:rFonts w:ascii="Arial Narrow" w:eastAsia="Times New Roman" w:hAnsi="Arial Narrow"/>
                <w:sz w:val="18"/>
                <w:szCs w:val="18"/>
                <w:lang w:eastAsia="en-US"/>
              </w:rPr>
              <w:t>Grundsätze</w:t>
            </w:r>
            <w:r w:rsidR="006926EB" w:rsidRPr="009503D1">
              <w:rPr>
                <w:rFonts w:ascii="Arial Narrow" w:eastAsia="Times New Roman" w:hAnsi="Arial Narrow"/>
                <w:sz w:val="18"/>
                <w:szCs w:val="18"/>
                <w:lang w:eastAsia="en-US"/>
              </w:rPr>
              <w:t xml:space="preserve"> </w:t>
            </w:r>
            <w:r w:rsidR="009503D1" w:rsidRPr="009503D1">
              <w:rPr>
                <w:rFonts w:ascii="Arial Narrow" w:eastAsia="Times New Roman" w:hAnsi="Arial Narrow"/>
                <w:sz w:val="18"/>
                <w:szCs w:val="18"/>
                <w:lang w:eastAsia="en-US"/>
              </w:rPr>
              <w:t>durch den Rat</w:t>
            </w:r>
            <w:r w:rsidRPr="009263F1">
              <w:rPr>
                <w:rFonts w:ascii="Arial Narrow" w:eastAsia="Times New Roman" w:hAnsi="Arial Narrow"/>
                <w:sz w:val="18"/>
                <w:szCs w:val="18"/>
                <w:lang w:eastAsia="en-US"/>
              </w:rPr>
              <w:t>.</w:t>
            </w:r>
          </w:p>
        </w:tc>
        <w:tc>
          <w:tcPr>
            <w:tcW w:w="5093" w:type="dxa"/>
            <w:tcBorders>
              <w:bottom w:val="nil"/>
            </w:tcBorders>
            <w:shd w:val="clear" w:color="auto" w:fill="auto"/>
            <w:hideMark/>
          </w:tcPr>
          <w:p w14:paraId="6E6ACA7E" w14:textId="562991C7" w:rsidR="00207692" w:rsidRPr="009263F1" w:rsidRDefault="00AC337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w:t>
            </w:r>
          </w:p>
        </w:tc>
      </w:tr>
    </w:tbl>
    <w:p w14:paraId="6E6ACA80" w14:textId="77777777" w:rsidR="00A515E2" w:rsidRPr="009263F1" w:rsidRDefault="00A515E2" w:rsidP="0016406E"/>
    <w:p w14:paraId="6E6ACA81" w14:textId="77777777" w:rsidR="00A515E2" w:rsidRPr="009263F1" w:rsidRDefault="00A515E2" w:rsidP="0016406E">
      <w:bookmarkStart w:id="30" w:name="_Toc395864975"/>
    </w:p>
    <w:p w14:paraId="6E6ACA82" w14:textId="77777777" w:rsidR="00A515E2" w:rsidRPr="009263F1" w:rsidRDefault="00A515E2" w:rsidP="0016406E">
      <w:pPr>
        <w:rPr>
          <w:rFonts w:eastAsia="Times New Roman"/>
          <w:b/>
          <w:bCs/>
          <w:iCs/>
          <w:sz w:val="28"/>
          <w:szCs w:val="28"/>
          <w:lang w:eastAsia="en-US"/>
        </w:rPr>
      </w:pPr>
      <w:bookmarkStart w:id="31" w:name="_Toc524595671"/>
      <w:r w:rsidRPr="009263F1">
        <w:rPr>
          <w:sz w:val="28"/>
        </w:rPr>
        <w:br w:type="page"/>
      </w:r>
    </w:p>
    <w:p w14:paraId="6E6ACA83" w14:textId="6F62309F" w:rsidR="00A515E2" w:rsidRPr="009263F1" w:rsidRDefault="004D235E" w:rsidP="0016406E">
      <w:pPr>
        <w:pStyle w:val="Heading2"/>
        <w:ind w:left="3686" w:hanging="3686"/>
        <w:rPr>
          <w:lang w:val="de-DE"/>
        </w:rPr>
      </w:pPr>
      <w:bookmarkStart w:id="32" w:name="_Toc80365152"/>
      <w:bookmarkStart w:id="33" w:name="_Toc83935266"/>
      <w:bookmarkStart w:id="34" w:name="_Toc86262167"/>
      <w:r>
        <w:rPr>
          <w:lang w:val="de-DE"/>
        </w:rPr>
        <w:lastRenderedPageBreak/>
        <w:t>UNTERPROGRAMM</w:t>
      </w:r>
      <w:r w:rsidR="00A515E2" w:rsidRPr="009263F1">
        <w:rPr>
          <w:lang w:val="de-DE"/>
        </w:rPr>
        <w:t xml:space="preserve"> UV.2:</w:t>
      </w:r>
      <w:r w:rsidR="00A515E2" w:rsidRPr="009263F1">
        <w:rPr>
          <w:lang w:val="de-DE"/>
        </w:rPr>
        <w:tab/>
      </w:r>
      <w:r w:rsidR="00084D94">
        <w:rPr>
          <w:lang w:val="de-DE"/>
        </w:rPr>
        <w:t>Dienstleistungen für den Verband zur Verbesserung der Wirksamkeit des UPOV</w:t>
      </w:r>
      <w:r w:rsidR="002A15DF">
        <w:rPr>
          <w:lang w:val="de-DE"/>
        </w:rPr>
        <w:noBreakHyphen/>
      </w:r>
      <w:r w:rsidR="00084D94">
        <w:rPr>
          <w:lang w:val="de-DE"/>
        </w:rPr>
        <w:t>Systems</w:t>
      </w:r>
      <w:bookmarkEnd w:id="32"/>
      <w:bookmarkEnd w:id="33"/>
      <w:bookmarkEnd w:id="34"/>
    </w:p>
    <w:p w14:paraId="6E6ACA84" w14:textId="4A4C3181" w:rsidR="001D0ABF" w:rsidRPr="009263F1" w:rsidRDefault="00EE0820" w:rsidP="0016406E">
      <w:pPr>
        <w:pStyle w:val="Heading3"/>
      </w:pPr>
      <w:r>
        <w:t>Ziele</w:t>
      </w:r>
      <w:r w:rsidR="00207692" w:rsidRPr="009263F1">
        <w:t>:</w:t>
      </w:r>
    </w:p>
    <w:p w14:paraId="6E6ACA85" w14:textId="4D882F1D" w:rsidR="001D0ABF" w:rsidRPr="009263F1" w:rsidRDefault="00207692" w:rsidP="0016406E">
      <w:pPr>
        <w:autoSpaceDE w:val="0"/>
        <w:autoSpaceDN w:val="0"/>
        <w:adjustRightInd w:val="0"/>
        <w:ind w:left="567" w:hanging="567"/>
        <w:jc w:val="left"/>
        <w:rPr>
          <w:rFonts w:eastAsia="Times New Roman"/>
          <w:lang w:eastAsia="en-US"/>
        </w:rPr>
      </w:pPr>
      <w:r w:rsidRPr="009263F1">
        <w:rPr>
          <w:rFonts w:eastAsia="Times New Roman"/>
          <w:lang w:eastAsia="en-US"/>
        </w:rPr>
        <w:t>a)</w:t>
      </w:r>
      <w:r w:rsidRPr="009263F1">
        <w:rPr>
          <w:rFonts w:eastAsia="Times New Roman"/>
          <w:lang w:eastAsia="en-US"/>
        </w:rPr>
        <w:tab/>
      </w:r>
      <w:r w:rsidR="00786CAF" w:rsidRPr="00786CAF">
        <w:rPr>
          <w:rFonts w:eastAsia="Times New Roman"/>
          <w:lang w:eastAsia="en-US"/>
        </w:rPr>
        <w:t>Sensibilisierung für die Bedeutung von Sortenschutz gemäß dem UPOV-Übereinkommen</w:t>
      </w:r>
      <w:r w:rsidR="001D0ABF" w:rsidRPr="009263F1">
        <w:rPr>
          <w:rFonts w:eastAsia="Times New Roman"/>
          <w:lang w:eastAsia="en-US"/>
        </w:rPr>
        <w:t>.</w:t>
      </w:r>
    </w:p>
    <w:p w14:paraId="6E6ACA86" w14:textId="0C45FFA7" w:rsidR="001D0ABF" w:rsidRPr="009263F1" w:rsidRDefault="00207692" w:rsidP="0016406E">
      <w:pPr>
        <w:autoSpaceDE w:val="0"/>
        <w:autoSpaceDN w:val="0"/>
        <w:adjustRightInd w:val="0"/>
        <w:ind w:left="567" w:hanging="567"/>
        <w:jc w:val="left"/>
        <w:rPr>
          <w:rFonts w:eastAsia="Times New Roman"/>
          <w:lang w:eastAsia="en-US"/>
        </w:rPr>
      </w:pPr>
      <w:r w:rsidRPr="009263F1">
        <w:rPr>
          <w:rFonts w:eastAsia="Times New Roman"/>
          <w:lang w:eastAsia="en-US"/>
        </w:rPr>
        <w:t>b)</w:t>
      </w:r>
      <w:r w:rsidRPr="009263F1">
        <w:rPr>
          <w:rFonts w:eastAsia="Times New Roman"/>
          <w:lang w:eastAsia="en-US"/>
        </w:rPr>
        <w:tab/>
      </w:r>
      <w:r w:rsidR="00FE5083">
        <w:rPr>
          <w:rFonts w:eastAsia="Times New Roman"/>
          <w:lang w:eastAsia="en-US"/>
        </w:rPr>
        <w:t>U</w:t>
      </w:r>
      <w:r w:rsidR="009F42C0" w:rsidRPr="009F42C0">
        <w:rPr>
          <w:rFonts w:eastAsia="Times New Roman"/>
          <w:lang w:eastAsia="en-US"/>
        </w:rPr>
        <w:t>nterstützung von Staaten und Organisationen, insbesondere der Regierungen von Entwicklungsländern und der Länder im Übergang zur Marktwirtschaft, bei der Entwicklung von Rechtsvorschriften, die der Akte von 1991 des UPOV Übereinkommens entsprechen</w:t>
      </w:r>
      <w:r w:rsidR="001D0ABF" w:rsidRPr="009263F1">
        <w:rPr>
          <w:rFonts w:eastAsia="Times New Roman"/>
          <w:lang w:eastAsia="en-US"/>
        </w:rPr>
        <w:t>.</w:t>
      </w:r>
    </w:p>
    <w:p w14:paraId="6E6ACA87" w14:textId="4627B0F2" w:rsidR="001D0ABF" w:rsidRPr="009263F1" w:rsidRDefault="00207692" w:rsidP="0016406E">
      <w:pPr>
        <w:autoSpaceDE w:val="0"/>
        <w:autoSpaceDN w:val="0"/>
        <w:adjustRightInd w:val="0"/>
        <w:ind w:left="567" w:hanging="567"/>
        <w:jc w:val="left"/>
        <w:rPr>
          <w:rFonts w:eastAsia="Times New Roman"/>
          <w:lang w:eastAsia="en-US"/>
        </w:rPr>
      </w:pPr>
      <w:r w:rsidRPr="009263F1">
        <w:rPr>
          <w:rFonts w:eastAsia="Times New Roman"/>
          <w:lang w:eastAsia="en-US"/>
        </w:rPr>
        <w:t>c)</w:t>
      </w:r>
      <w:r w:rsidRPr="009263F1">
        <w:rPr>
          <w:rFonts w:eastAsia="Times New Roman"/>
          <w:lang w:eastAsia="en-US"/>
        </w:rPr>
        <w:tab/>
      </w:r>
      <w:r w:rsidR="009F42C0" w:rsidRPr="009F42C0">
        <w:rPr>
          <w:rFonts w:eastAsia="Times New Roman"/>
          <w:lang w:eastAsia="en-US"/>
        </w:rPr>
        <w:t>Unterstützung von Staaten und Organisationen beim Beitritt zur Akte von 1991 des UPOV-Übereinkommens</w:t>
      </w:r>
      <w:r w:rsidR="001D0ABF" w:rsidRPr="009263F1">
        <w:rPr>
          <w:rFonts w:eastAsia="Times New Roman"/>
          <w:lang w:eastAsia="en-US"/>
        </w:rPr>
        <w:t>.</w:t>
      </w:r>
    </w:p>
    <w:p w14:paraId="6E6ACA88" w14:textId="248D9B8D" w:rsidR="001D0ABF" w:rsidRPr="009263F1" w:rsidRDefault="00207692" w:rsidP="0016406E">
      <w:pPr>
        <w:autoSpaceDE w:val="0"/>
        <w:autoSpaceDN w:val="0"/>
        <w:adjustRightInd w:val="0"/>
        <w:ind w:left="567" w:hanging="567"/>
        <w:jc w:val="left"/>
        <w:rPr>
          <w:rFonts w:eastAsia="Times New Roman"/>
          <w:lang w:eastAsia="en-US"/>
        </w:rPr>
      </w:pPr>
      <w:r w:rsidRPr="009263F1">
        <w:rPr>
          <w:rFonts w:eastAsia="Times New Roman"/>
          <w:lang w:eastAsia="en-US"/>
        </w:rPr>
        <w:t>d)</w:t>
      </w:r>
      <w:r w:rsidRPr="009263F1">
        <w:rPr>
          <w:rFonts w:eastAsia="Times New Roman"/>
          <w:lang w:eastAsia="en-US"/>
        </w:rPr>
        <w:tab/>
      </w:r>
      <w:r w:rsidR="009F42C0" w:rsidRPr="009F42C0">
        <w:rPr>
          <w:rFonts w:eastAsia="Times New Roman"/>
          <w:lang w:eastAsia="en-US"/>
        </w:rPr>
        <w:t xml:space="preserve">Unterstützung von Staaten und Organisationen bei der Umsetzung wirksamer Sortenschutzsysteme </w:t>
      </w:r>
      <w:r w:rsidR="000154F5">
        <w:rPr>
          <w:rFonts w:eastAsia="Times New Roman"/>
          <w:lang w:eastAsia="en-US"/>
        </w:rPr>
        <w:t>gemäß dem UPOV-Übereinkommen</w:t>
      </w:r>
      <w:r w:rsidR="001D0ABF" w:rsidRPr="009263F1">
        <w:rPr>
          <w:rFonts w:eastAsia="Times New Roman"/>
          <w:lang w:eastAsia="en-US"/>
        </w:rPr>
        <w:t>.</w:t>
      </w:r>
    </w:p>
    <w:p w14:paraId="6E6ACA89" w14:textId="77777777" w:rsidR="001D0ABF" w:rsidRPr="009263F1" w:rsidRDefault="001D0ABF" w:rsidP="0016406E">
      <w:pPr>
        <w:rPr>
          <w:rFonts w:asciiTheme="majorHAnsi" w:hAnsiTheme="majorHAnsi" w:cstheme="majorHAnsi"/>
        </w:rPr>
      </w:pPr>
    </w:p>
    <w:p w14:paraId="6E6ACA8A" w14:textId="77777777" w:rsidR="001D0ABF" w:rsidRPr="009263F1" w:rsidRDefault="001D0ABF" w:rsidP="0016406E"/>
    <w:p w14:paraId="6E6ACA8B" w14:textId="33DD19BC" w:rsidR="001D0ABF" w:rsidRPr="009263F1" w:rsidRDefault="006259A0" w:rsidP="0016406E">
      <w:pPr>
        <w:pStyle w:val="Heading3"/>
      </w:pPr>
      <w:r>
        <w:t>Planerfüllungsdaten</w:t>
      </w:r>
      <w:r w:rsidR="001D0ABF" w:rsidRPr="009263F1">
        <w:t>:</w:t>
      </w:r>
      <w:r w:rsidR="006B16EA">
        <w:t xml:space="preserve">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4E3195" w:rsidRPr="009263F1" w14:paraId="6E6ACA8F" w14:textId="77777777" w:rsidTr="007F518A">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6E6ACA8C" w14:textId="5040733F" w:rsidR="002D7A16"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77" w:type="dxa"/>
            <w:gridSpan w:val="2"/>
            <w:tcBorders>
              <w:top w:val="nil"/>
              <w:bottom w:val="nil"/>
            </w:tcBorders>
            <w:shd w:val="clear" w:color="auto" w:fill="E2E7EB" w:themeFill="accent3" w:themeFillTint="33"/>
            <w:vAlign w:val="center"/>
            <w:hideMark/>
          </w:tcPr>
          <w:p w14:paraId="6E6ACA8D" w14:textId="1566A31C" w:rsidR="002D7A16"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A8E" w14:textId="2B387BE5" w:rsidR="002D7A16"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4E3195" w:rsidRPr="009263F1" w14:paraId="6E6ACA95" w14:textId="77777777" w:rsidTr="007F518A">
        <w:trPr>
          <w:trHeight w:val="825"/>
        </w:trPr>
        <w:tc>
          <w:tcPr>
            <w:tcW w:w="1838" w:type="dxa"/>
            <w:gridSpan w:val="2"/>
            <w:tcBorders>
              <w:top w:val="nil"/>
              <w:bottom w:val="nil"/>
            </w:tcBorders>
            <w:shd w:val="clear" w:color="auto" w:fill="auto"/>
            <w:hideMark/>
          </w:tcPr>
          <w:p w14:paraId="6E6ACA90" w14:textId="4052A7FB" w:rsidR="002D7A16" w:rsidRPr="009263F1" w:rsidRDefault="002D7A16"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 </w:t>
            </w:r>
            <w:r w:rsidR="000D08C7" w:rsidRPr="00854CD0">
              <w:rPr>
                <w:rFonts w:ascii="Arial Narrow" w:eastAsia="Times New Roman" w:hAnsi="Arial Narrow"/>
                <w:sz w:val="18"/>
                <w:szCs w:val="18"/>
                <w:lang w:eastAsia="en-US"/>
              </w:rPr>
              <w:t xml:space="preserve">Mitwirkung von Verbandsmitgliedern und </w:t>
            </w:r>
            <w:r w:rsidR="00FE5083">
              <w:rPr>
                <w:rFonts w:ascii="Arial Narrow" w:eastAsia="Times New Roman" w:hAnsi="Arial Narrow"/>
                <w:sz w:val="18"/>
                <w:szCs w:val="18"/>
                <w:lang w:eastAsia="en-US"/>
              </w:rPr>
              <w:t>Beobachtern</w:t>
            </w:r>
            <w:r w:rsidR="00FE5083" w:rsidRPr="00854CD0">
              <w:rPr>
                <w:rFonts w:ascii="Arial Narrow" w:eastAsia="Times New Roman" w:hAnsi="Arial Narrow"/>
                <w:sz w:val="18"/>
                <w:szCs w:val="18"/>
                <w:lang w:eastAsia="en-US"/>
              </w:rPr>
              <w:t xml:space="preserve"> </w:t>
            </w:r>
            <w:r w:rsidR="000D08C7" w:rsidRPr="00854CD0">
              <w:rPr>
                <w:rFonts w:ascii="Arial Narrow" w:eastAsia="Times New Roman" w:hAnsi="Arial Narrow"/>
                <w:sz w:val="18"/>
                <w:szCs w:val="18"/>
                <w:lang w:eastAsia="en-US"/>
              </w:rPr>
              <w:t>an den Tätigkeiten der Organe</w:t>
            </w:r>
            <w:r w:rsidR="000D08C7" w:rsidRPr="000D08C7">
              <w:rPr>
                <w:rFonts w:ascii="Arial Narrow" w:eastAsia="Times New Roman" w:hAnsi="Arial Narrow"/>
                <w:sz w:val="18"/>
                <w:szCs w:val="18"/>
                <w:lang w:eastAsia="en-US"/>
              </w:rPr>
              <w:t xml:space="preserve"> der UPOV</w:t>
            </w:r>
            <w:r w:rsidRPr="009263F1">
              <w:rPr>
                <w:rFonts w:ascii="Arial Narrow" w:eastAsia="Times New Roman" w:hAnsi="Arial Narrow"/>
                <w:sz w:val="18"/>
                <w:szCs w:val="18"/>
                <w:lang w:eastAsia="en-US"/>
              </w:rPr>
              <w:t xml:space="preserve"> </w:t>
            </w:r>
          </w:p>
        </w:tc>
        <w:tc>
          <w:tcPr>
            <w:tcW w:w="2977" w:type="dxa"/>
            <w:gridSpan w:val="2"/>
            <w:tcBorders>
              <w:top w:val="nil"/>
              <w:bottom w:val="nil"/>
            </w:tcBorders>
            <w:shd w:val="clear" w:color="auto" w:fill="auto"/>
            <w:hideMark/>
          </w:tcPr>
          <w:p w14:paraId="6E6ACA91" w14:textId="17578552" w:rsidR="002D7A16" w:rsidRPr="009263F1" w:rsidRDefault="002D7A16"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386CE9" w:rsidRPr="00386CE9">
              <w:rPr>
                <w:rFonts w:ascii="Arial Narrow" w:eastAsia="Times New Roman" w:hAnsi="Arial Narrow"/>
                <w:sz w:val="18"/>
                <w:szCs w:val="18"/>
                <w:lang w:eastAsia="en-US"/>
              </w:rPr>
              <w:t>Teilnahme am Verwaltungs- und Rechtsausschuss</w:t>
            </w:r>
            <w:r w:rsidRPr="009263F1">
              <w:rPr>
                <w:rFonts w:ascii="Arial Narrow" w:eastAsia="Times New Roman" w:hAnsi="Arial Narrow"/>
                <w:sz w:val="18"/>
                <w:szCs w:val="18"/>
                <w:lang w:eastAsia="en-US"/>
              </w:rPr>
              <w:t>, Techni</w:t>
            </w:r>
            <w:r w:rsidR="00386CE9">
              <w:rPr>
                <w:rFonts w:ascii="Arial Narrow" w:eastAsia="Times New Roman" w:hAnsi="Arial Narrow"/>
                <w:sz w:val="18"/>
                <w:szCs w:val="18"/>
                <w:lang w:eastAsia="en-US"/>
              </w:rPr>
              <w:t xml:space="preserve">schen Ausschuss </w:t>
            </w:r>
            <w:r w:rsidR="0048126A">
              <w:rPr>
                <w:rFonts w:ascii="Arial Narrow" w:eastAsia="Times New Roman" w:hAnsi="Arial Narrow"/>
                <w:sz w:val="18"/>
                <w:szCs w:val="18"/>
                <w:lang w:eastAsia="en-US"/>
              </w:rPr>
              <w:t xml:space="preserve">und </w:t>
            </w:r>
            <w:r w:rsidR="00FE5083">
              <w:rPr>
                <w:rFonts w:ascii="Arial Narrow" w:eastAsia="Times New Roman" w:hAnsi="Arial Narrow"/>
                <w:sz w:val="18"/>
                <w:szCs w:val="18"/>
                <w:lang w:eastAsia="en-US"/>
              </w:rPr>
              <w:t xml:space="preserve">den </w:t>
            </w:r>
            <w:r w:rsidRPr="009263F1">
              <w:rPr>
                <w:rFonts w:ascii="Arial Narrow" w:eastAsia="Times New Roman" w:hAnsi="Arial Narrow"/>
                <w:sz w:val="18"/>
                <w:szCs w:val="18"/>
                <w:lang w:eastAsia="en-US"/>
              </w:rPr>
              <w:t>Techni</w:t>
            </w:r>
            <w:r w:rsidR="00386CE9">
              <w:rPr>
                <w:rFonts w:ascii="Arial Narrow" w:eastAsia="Times New Roman" w:hAnsi="Arial Narrow"/>
                <w:sz w:val="18"/>
                <w:szCs w:val="18"/>
                <w:lang w:eastAsia="en-US"/>
              </w:rPr>
              <w:t xml:space="preserve">schen Arbeitsgruppen </w:t>
            </w:r>
            <w:r w:rsidR="00F21C9B">
              <w:rPr>
                <w:rFonts w:ascii="Arial Narrow" w:eastAsia="Times New Roman" w:hAnsi="Arial Narrow"/>
                <w:sz w:val="18"/>
                <w:szCs w:val="18"/>
                <w:lang w:eastAsia="en-US"/>
              </w:rPr>
              <w:t>sowie</w:t>
            </w:r>
            <w:r w:rsidR="0048126A">
              <w:rPr>
                <w:rFonts w:ascii="Arial Narrow" w:eastAsia="Times New Roman" w:hAnsi="Arial Narrow"/>
                <w:sz w:val="18"/>
                <w:szCs w:val="18"/>
                <w:lang w:eastAsia="en-US"/>
              </w:rPr>
              <w:t xml:space="preserve"> </w:t>
            </w:r>
            <w:r w:rsidR="00AB6F44" w:rsidRPr="00AB6F44">
              <w:rPr>
                <w:rFonts w:ascii="Arial Narrow" w:eastAsia="Times New Roman" w:hAnsi="Arial Narrow"/>
                <w:sz w:val="18"/>
                <w:szCs w:val="18"/>
                <w:lang w:eastAsia="en-US"/>
              </w:rPr>
              <w:t>den damit verbundenen vorbereitenden Arbeitstagungen</w:t>
            </w:r>
            <w:r w:rsidRPr="009263F1">
              <w:rPr>
                <w:rFonts w:ascii="Arial Narrow" w:eastAsia="Times New Roman" w:hAnsi="Arial Narrow"/>
                <w:sz w:val="18"/>
                <w:szCs w:val="18"/>
                <w:lang w:eastAsia="en-US"/>
              </w:rPr>
              <w:t>.</w:t>
            </w:r>
          </w:p>
        </w:tc>
        <w:tc>
          <w:tcPr>
            <w:tcW w:w="4961" w:type="dxa"/>
            <w:gridSpan w:val="2"/>
            <w:tcBorders>
              <w:top w:val="nil"/>
              <w:bottom w:val="nil"/>
            </w:tcBorders>
            <w:shd w:val="clear" w:color="auto" w:fill="auto"/>
            <w:noWrap/>
            <w:hideMark/>
          </w:tcPr>
          <w:p w14:paraId="6E6ACA92" w14:textId="3E030DCB" w:rsidR="002D7A16"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2D7A16"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20</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21</w:t>
            </w:r>
            <w:r w:rsidR="0048126A">
              <w:rPr>
                <w:rFonts w:ascii="Arial Narrow" w:eastAsia="Times New Roman" w:hAnsi="Arial Narrow"/>
                <w:sz w:val="18"/>
                <w:szCs w:val="18"/>
                <w:lang w:eastAsia="en-US"/>
              </w:rPr>
              <w:t xml:space="preserve"> und </w:t>
            </w:r>
            <w:r w:rsidR="008F5997">
              <w:rPr>
                <w:rFonts w:ascii="Arial Narrow" w:eastAsia="Times New Roman" w:hAnsi="Arial Narrow"/>
                <w:sz w:val="18"/>
                <w:szCs w:val="18"/>
                <w:lang w:eastAsia="en-US"/>
              </w:rPr>
              <w:t>Abbildungen</w:t>
            </w:r>
            <w:r w:rsidR="00F0782E" w:rsidRPr="009263F1">
              <w:rPr>
                <w:rFonts w:ascii="Arial Narrow" w:eastAsia="Times New Roman" w:hAnsi="Arial Narrow"/>
                <w:sz w:val="18"/>
                <w:szCs w:val="18"/>
                <w:lang w:eastAsia="en-US"/>
              </w:rPr>
              <w:t xml:space="preserve"> 3</w:t>
            </w:r>
            <w:r w:rsidR="0048126A">
              <w:rPr>
                <w:rFonts w:ascii="Arial Narrow" w:eastAsia="Times New Roman" w:hAnsi="Arial Narrow"/>
                <w:sz w:val="18"/>
                <w:szCs w:val="18"/>
                <w:lang w:eastAsia="en-US"/>
              </w:rPr>
              <w:t xml:space="preserve"> und </w:t>
            </w:r>
            <w:r w:rsidR="0094744C" w:rsidRPr="009263F1">
              <w:rPr>
                <w:rFonts w:ascii="Arial Narrow" w:eastAsia="Times New Roman" w:hAnsi="Arial Narrow"/>
                <w:sz w:val="18"/>
                <w:szCs w:val="18"/>
                <w:lang w:eastAsia="en-US"/>
              </w:rPr>
              <w:t>4</w:t>
            </w:r>
          </w:p>
          <w:p w14:paraId="6E6ACA93" w14:textId="77777777" w:rsidR="002D7A16" w:rsidRPr="009263F1" w:rsidRDefault="002D7A16" w:rsidP="0016406E">
            <w:pPr>
              <w:jc w:val="left"/>
              <w:rPr>
                <w:rFonts w:ascii="Arial Narrow" w:eastAsia="Times New Roman" w:hAnsi="Arial Narrow"/>
                <w:sz w:val="18"/>
                <w:szCs w:val="18"/>
                <w:lang w:eastAsia="en-US"/>
              </w:rPr>
            </w:pPr>
          </w:p>
          <w:p w14:paraId="6E6ACA94" w14:textId="679546B0" w:rsidR="002D7A16" w:rsidRPr="009263F1" w:rsidRDefault="00104F94" w:rsidP="0016406E">
            <w:pPr>
              <w:jc w:val="left"/>
              <w:rPr>
                <w:rFonts w:ascii="Arial Narrow" w:eastAsia="Times New Roman" w:hAnsi="Arial Narrow"/>
                <w:sz w:val="18"/>
                <w:szCs w:val="18"/>
                <w:lang w:eastAsia="en-US"/>
              </w:rPr>
            </w:pPr>
            <w:r w:rsidRPr="00104F94">
              <w:rPr>
                <w:rFonts w:ascii="Arial Narrow" w:eastAsia="Times New Roman" w:hAnsi="Arial Narrow"/>
                <w:sz w:val="18"/>
                <w:szCs w:val="18"/>
                <w:lang w:eastAsia="en-US"/>
              </w:rPr>
              <w:t xml:space="preserve">Die TWP </w:t>
            </w:r>
            <w:r w:rsidR="00412FFE">
              <w:rPr>
                <w:rFonts w:ascii="Arial Narrow" w:eastAsia="Times New Roman" w:hAnsi="Arial Narrow"/>
                <w:sz w:val="18"/>
                <w:szCs w:val="18"/>
                <w:lang w:eastAsia="en-US"/>
              </w:rPr>
              <w:t>hielten</w:t>
            </w:r>
            <w:r w:rsidRPr="00104F94">
              <w:rPr>
                <w:rFonts w:ascii="Arial Narrow" w:eastAsia="Times New Roman" w:hAnsi="Arial Narrow"/>
                <w:sz w:val="18"/>
                <w:szCs w:val="18"/>
                <w:lang w:eastAsia="en-US"/>
              </w:rPr>
              <w:t xml:space="preserve"> </w:t>
            </w:r>
            <w:r w:rsidR="00BB67A6">
              <w:rPr>
                <w:rFonts w:ascii="Arial Narrow" w:eastAsia="Times New Roman" w:hAnsi="Arial Narrow"/>
                <w:sz w:val="18"/>
                <w:szCs w:val="18"/>
                <w:lang w:eastAsia="en-US"/>
              </w:rPr>
              <w:t>bei</w:t>
            </w:r>
            <w:r w:rsidR="00BB67A6" w:rsidRPr="00104F94">
              <w:rPr>
                <w:rFonts w:ascii="Arial Narrow" w:eastAsia="Times New Roman" w:hAnsi="Arial Narrow"/>
                <w:sz w:val="18"/>
                <w:szCs w:val="18"/>
                <w:lang w:eastAsia="en-US"/>
              </w:rPr>
              <w:t xml:space="preserve"> </w:t>
            </w:r>
            <w:r w:rsidRPr="00104F94">
              <w:rPr>
                <w:rFonts w:ascii="Arial Narrow" w:eastAsia="Times New Roman" w:hAnsi="Arial Narrow"/>
                <w:sz w:val="18"/>
                <w:szCs w:val="18"/>
                <w:lang w:eastAsia="en-US"/>
              </w:rPr>
              <w:t xml:space="preserve">ihren Tagungen im Jahr 2020 keine vorbereitende Arbeitstagung ab. Die </w:t>
            </w:r>
            <w:r w:rsidR="000D0FEF" w:rsidRPr="00104F94">
              <w:rPr>
                <w:rFonts w:ascii="Arial Narrow" w:eastAsia="Times New Roman" w:hAnsi="Arial Narrow"/>
                <w:sz w:val="18"/>
                <w:szCs w:val="18"/>
                <w:lang w:eastAsia="en-US"/>
              </w:rPr>
              <w:t>Elemente</w:t>
            </w:r>
            <w:r w:rsidR="000D0FEF">
              <w:rPr>
                <w:rFonts w:ascii="Arial Narrow" w:eastAsia="Times New Roman" w:hAnsi="Arial Narrow"/>
                <w:sz w:val="18"/>
                <w:szCs w:val="18"/>
                <w:lang w:eastAsia="en-US"/>
              </w:rPr>
              <w:t>, die</w:t>
            </w:r>
            <w:r w:rsidR="000D0FEF" w:rsidRPr="00104F94">
              <w:rPr>
                <w:rFonts w:ascii="Arial Narrow" w:eastAsia="Times New Roman" w:hAnsi="Arial Narrow"/>
                <w:sz w:val="18"/>
                <w:szCs w:val="18"/>
                <w:lang w:eastAsia="en-US"/>
              </w:rPr>
              <w:t xml:space="preserve"> </w:t>
            </w:r>
            <w:r w:rsidRPr="00104F94">
              <w:rPr>
                <w:rFonts w:ascii="Arial Narrow" w:eastAsia="Times New Roman" w:hAnsi="Arial Narrow"/>
                <w:sz w:val="18"/>
                <w:szCs w:val="18"/>
                <w:lang w:eastAsia="en-US"/>
              </w:rPr>
              <w:t>auf den vorbereitenden Arbeitstagungen zu erörtern</w:t>
            </w:r>
            <w:r w:rsidR="000D0FEF">
              <w:rPr>
                <w:rFonts w:ascii="Arial Narrow" w:eastAsia="Times New Roman" w:hAnsi="Arial Narrow"/>
                <w:sz w:val="18"/>
                <w:szCs w:val="18"/>
                <w:lang w:eastAsia="en-US"/>
              </w:rPr>
              <w:t xml:space="preserve"> sind,</w:t>
            </w:r>
            <w:r w:rsidRPr="00104F94">
              <w:rPr>
                <w:rFonts w:ascii="Arial Narrow" w:eastAsia="Times New Roman" w:hAnsi="Arial Narrow"/>
                <w:sz w:val="18"/>
                <w:szCs w:val="18"/>
                <w:lang w:eastAsia="en-US"/>
              </w:rPr>
              <w:t xml:space="preserve"> wurden als </w:t>
            </w:r>
            <w:r w:rsidR="00412FFE">
              <w:rPr>
                <w:rFonts w:ascii="Arial Narrow" w:eastAsia="Times New Roman" w:hAnsi="Arial Narrow"/>
                <w:sz w:val="18"/>
                <w:szCs w:val="18"/>
                <w:lang w:eastAsia="en-US"/>
              </w:rPr>
              <w:t xml:space="preserve">eine </w:t>
            </w:r>
            <w:r w:rsidRPr="00104F94">
              <w:rPr>
                <w:rFonts w:ascii="Arial Narrow" w:eastAsia="Times New Roman" w:hAnsi="Arial Narrow"/>
                <w:sz w:val="18"/>
                <w:szCs w:val="18"/>
                <w:lang w:eastAsia="en-US"/>
              </w:rPr>
              <w:t xml:space="preserve">Einführung zu den jeweiligen Tagesordnungspunkten während des normalen Programms </w:t>
            </w:r>
            <w:r w:rsidR="00412FFE">
              <w:rPr>
                <w:rFonts w:ascii="Arial Narrow" w:eastAsia="Times New Roman" w:hAnsi="Arial Narrow"/>
                <w:sz w:val="18"/>
                <w:szCs w:val="18"/>
                <w:lang w:eastAsia="en-US"/>
              </w:rPr>
              <w:t>für die</w:t>
            </w:r>
            <w:r w:rsidRPr="00104F94">
              <w:rPr>
                <w:rFonts w:ascii="Arial Narrow" w:eastAsia="Times New Roman" w:hAnsi="Arial Narrow"/>
                <w:sz w:val="18"/>
                <w:szCs w:val="18"/>
                <w:lang w:eastAsia="en-US"/>
              </w:rPr>
              <w:t xml:space="preserve"> Tagungen vorgestellt</w:t>
            </w:r>
            <w:r w:rsidR="002D7A16" w:rsidRPr="009263F1">
              <w:rPr>
                <w:rFonts w:ascii="Arial Narrow" w:eastAsia="Times New Roman" w:hAnsi="Arial Narrow"/>
                <w:sz w:val="18"/>
                <w:szCs w:val="18"/>
                <w:lang w:eastAsia="en-US"/>
              </w:rPr>
              <w:t>.</w:t>
            </w:r>
          </w:p>
        </w:tc>
      </w:tr>
    </w:tbl>
    <w:p w14:paraId="6E6ACA96" w14:textId="77777777" w:rsidR="00A515E2" w:rsidRPr="009263F1" w:rsidRDefault="00A515E2" w:rsidP="0016406E"/>
    <w:p w14:paraId="24B0813F" w14:textId="419B3F97" w:rsidR="00640EE4" w:rsidRDefault="00640EE4" w:rsidP="0016406E"/>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814"/>
        <w:gridCol w:w="4967"/>
      </w:tblGrid>
      <w:tr w:rsidR="00A515E2" w:rsidRPr="009263F1" w14:paraId="6E6ACA9B" w14:textId="77777777" w:rsidTr="009943EF">
        <w:tc>
          <w:tcPr>
            <w:tcW w:w="4814" w:type="dxa"/>
          </w:tcPr>
          <w:p w14:paraId="6E6ACA97" w14:textId="64C5BF4D" w:rsidR="00A6458A" w:rsidRPr="009263F1" w:rsidRDefault="002E00AD" w:rsidP="00D37B8F">
            <w:pPr>
              <w:pStyle w:val="Caption"/>
            </w:pPr>
            <w:r>
              <w:t>Abbildung</w:t>
            </w:r>
            <w:r w:rsidR="001D0ABF" w:rsidRPr="009263F1">
              <w:t xml:space="preserve"> </w:t>
            </w:r>
            <w:r w:rsidR="000C5971" w:rsidRPr="009263F1">
              <w:t>20</w:t>
            </w:r>
            <w:r w:rsidR="001D0ABF" w:rsidRPr="009263F1">
              <w:t>.</w:t>
            </w:r>
            <w:r w:rsidR="006B16EA">
              <w:t xml:space="preserve"> </w:t>
            </w:r>
            <w:r w:rsidR="008E11E4">
              <w:t>Anz</w:t>
            </w:r>
            <w:r w:rsidR="008E11E4" w:rsidRPr="008E11E4">
              <w:t>ahl am CAJ teilnehmende Verbandsmitglieder und Beobachterstaaten/-organisationen</w:t>
            </w:r>
          </w:p>
          <w:p w14:paraId="6E6ACA98" w14:textId="3D418416" w:rsidR="00A515E2" w:rsidRPr="009263F1" w:rsidRDefault="009943EF" w:rsidP="0016406E">
            <w:pPr>
              <w:rPr>
                <w:color w:val="008080"/>
              </w:rPr>
            </w:pPr>
            <w:r>
              <w:rPr>
                <w:noProof/>
                <w:lang w:val="en-US" w:eastAsia="en-US"/>
              </w:rPr>
              <w:drawing>
                <wp:inline distT="0" distB="0" distL="0" distR="0" wp14:anchorId="5873A34B" wp14:editId="674C6443">
                  <wp:extent cx="2967990" cy="1976120"/>
                  <wp:effectExtent l="0" t="0" r="381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7990" cy="1976120"/>
                          </a:xfrm>
                          <a:prstGeom prst="rect">
                            <a:avLst/>
                          </a:prstGeom>
                        </pic:spPr>
                      </pic:pic>
                    </a:graphicData>
                  </a:graphic>
                </wp:inline>
              </w:drawing>
            </w:r>
          </w:p>
        </w:tc>
        <w:tc>
          <w:tcPr>
            <w:tcW w:w="4967" w:type="dxa"/>
          </w:tcPr>
          <w:p w14:paraId="6E6ACA99" w14:textId="1148E65C" w:rsidR="00A515E2" w:rsidRPr="009263F1" w:rsidRDefault="002E00AD" w:rsidP="00D37B8F">
            <w:pPr>
              <w:pStyle w:val="Caption"/>
            </w:pPr>
            <w:r>
              <w:t>Abbildung</w:t>
            </w:r>
            <w:r w:rsidR="001D0ABF" w:rsidRPr="009263F1">
              <w:t xml:space="preserve"> </w:t>
            </w:r>
            <w:r w:rsidR="000C5971" w:rsidRPr="009263F1">
              <w:t>21</w:t>
            </w:r>
            <w:r w:rsidR="001D0ABF" w:rsidRPr="009263F1">
              <w:t>.</w:t>
            </w:r>
            <w:r w:rsidR="006B16EA">
              <w:t xml:space="preserve"> </w:t>
            </w:r>
            <w:r w:rsidR="00DD52DC">
              <w:t>Anz</w:t>
            </w:r>
            <w:r w:rsidR="00DD52DC" w:rsidRPr="00DD52DC">
              <w:t>ahl am TC teilnehmende Verbandsmitglieder und Beobachterstaaten/-organisationen</w:t>
            </w:r>
          </w:p>
          <w:p w14:paraId="6E6ACA9A" w14:textId="01316C49" w:rsidR="00A515E2" w:rsidRPr="009263F1" w:rsidRDefault="006F0626" w:rsidP="0016406E">
            <w:pPr>
              <w:jc w:val="center"/>
              <w:rPr>
                <w:color w:val="008080"/>
              </w:rPr>
            </w:pPr>
            <w:r>
              <w:rPr>
                <w:noProof/>
                <w:lang w:val="en-US" w:eastAsia="en-US"/>
              </w:rPr>
              <w:drawing>
                <wp:inline distT="0" distB="0" distL="0" distR="0" wp14:anchorId="6013DBA6" wp14:editId="228A1CA2">
                  <wp:extent cx="2916152" cy="1976120"/>
                  <wp:effectExtent l="0" t="0" r="5080" b="508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40555" cy="1992657"/>
                          </a:xfrm>
                          <a:prstGeom prst="rect">
                            <a:avLst/>
                          </a:prstGeom>
                        </pic:spPr>
                      </pic:pic>
                    </a:graphicData>
                  </a:graphic>
                </wp:inline>
              </w:drawing>
            </w:r>
          </w:p>
        </w:tc>
      </w:tr>
    </w:tbl>
    <w:p w14:paraId="6E6ACA9C" w14:textId="77777777" w:rsidR="007F518A" w:rsidRPr="009263F1" w:rsidRDefault="007F518A" w:rsidP="0016406E"/>
    <w:p w14:paraId="6E6ACA9D" w14:textId="7BE353EA" w:rsidR="00C80DD8" w:rsidRDefault="00C80DD8">
      <w:pPr>
        <w:jc w:val="left"/>
      </w:pPr>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4960"/>
      </w:tblGrid>
      <w:tr w:rsidR="007F518A" w:rsidRPr="009263F1" w14:paraId="6E6ACAA1" w14:textId="77777777" w:rsidTr="00C80DD8">
        <w:trPr>
          <w:trHeight w:val="530"/>
          <w:tblHeader/>
        </w:trPr>
        <w:tc>
          <w:tcPr>
            <w:tcW w:w="1839" w:type="dxa"/>
            <w:tcBorders>
              <w:top w:val="nil"/>
              <w:bottom w:val="nil"/>
            </w:tcBorders>
            <w:shd w:val="clear" w:color="auto" w:fill="E2E7EB" w:themeFill="accent3" w:themeFillTint="33"/>
            <w:vAlign w:val="center"/>
            <w:hideMark/>
          </w:tcPr>
          <w:p w14:paraId="6E6ACA9E" w14:textId="2409F1E7" w:rsidR="007F518A"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lastRenderedPageBreak/>
              <w:t>Erwartete Ergebnisse</w:t>
            </w:r>
          </w:p>
        </w:tc>
        <w:tc>
          <w:tcPr>
            <w:tcW w:w="2977" w:type="dxa"/>
            <w:tcBorders>
              <w:top w:val="nil"/>
              <w:bottom w:val="nil"/>
            </w:tcBorders>
            <w:shd w:val="clear" w:color="auto" w:fill="E2E7EB" w:themeFill="accent3" w:themeFillTint="33"/>
            <w:vAlign w:val="center"/>
            <w:hideMark/>
          </w:tcPr>
          <w:p w14:paraId="6E6ACA9F" w14:textId="250E28A4" w:rsidR="007F518A"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60" w:type="dxa"/>
            <w:tcBorders>
              <w:top w:val="nil"/>
              <w:bottom w:val="nil"/>
            </w:tcBorders>
            <w:shd w:val="clear" w:color="auto" w:fill="E2E7EB" w:themeFill="accent3" w:themeFillTint="33"/>
            <w:vAlign w:val="center"/>
            <w:hideMark/>
          </w:tcPr>
          <w:p w14:paraId="6E6ACAA0" w14:textId="633B90C2" w:rsidR="007F518A"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B73548" w:rsidRPr="009263F1" w14:paraId="6E6ACAA9" w14:textId="77777777" w:rsidTr="00C80DD8">
        <w:trPr>
          <w:trHeight w:val="290"/>
        </w:trPr>
        <w:tc>
          <w:tcPr>
            <w:tcW w:w="1839" w:type="dxa"/>
            <w:vMerge w:val="restart"/>
            <w:tcBorders>
              <w:top w:val="nil"/>
            </w:tcBorders>
            <w:shd w:val="clear" w:color="auto" w:fill="auto"/>
            <w:hideMark/>
          </w:tcPr>
          <w:p w14:paraId="6E6ACAA2" w14:textId="05F36F75"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2. </w:t>
            </w:r>
            <w:r w:rsidR="009A281E" w:rsidRPr="009A281E">
              <w:rPr>
                <w:rFonts w:ascii="Arial Narrow" w:eastAsia="Times New Roman" w:hAnsi="Arial Narrow"/>
                <w:sz w:val="18"/>
                <w:szCs w:val="18"/>
                <w:lang w:eastAsia="en-US"/>
              </w:rPr>
              <w:t>Anleitung zum UPOV-Übereinkommen und seiner Umsetzung sowie Informationen zu seiner Anwendung</w:t>
            </w:r>
          </w:p>
        </w:tc>
        <w:tc>
          <w:tcPr>
            <w:tcW w:w="2977" w:type="dxa"/>
            <w:tcBorders>
              <w:top w:val="nil"/>
            </w:tcBorders>
            <w:shd w:val="clear" w:color="auto" w:fill="auto"/>
            <w:hideMark/>
          </w:tcPr>
          <w:p w14:paraId="6E6ACAA3" w14:textId="6F21AB18"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25706B" w:rsidRPr="0025706B">
              <w:rPr>
                <w:rFonts w:ascii="Arial Narrow" w:eastAsia="Times New Roman" w:hAnsi="Arial Narrow"/>
                <w:sz w:val="18"/>
                <w:szCs w:val="18"/>
                <w:lang w:eastAsia="en-US"/>
              </w:rPr>
              <w:t>Annahme von neuem oder überarbeitetem Informationsmaterial zum UPOV-Übereinkommen</w:t>
            </w:r>
            <w:r w:rsidRPr="009263F1">
              <w:rPr>
                <w:rFonts w:ascii="Arial Narrow" w:eastAsia="Times New Roman" w:hAnsi="Arial Narrow"/>
                <w:sz w:val="18"/>
                <w:szCs w:val="18"/>
                <w:lang w:eastAsia="en-US"/>
              </w:rPr>
              <w:t>;</w:t>
            </w:r>
          </w:p>
        </w:tc>
        <w:tc>
          <w:tcPr>
            <w:tcW w:w="4960" w:type="dxa"/>
            <w:tcBorders>
              <w:top w:val="nil"/>
            </w:tcBorders>
            <w:shd w:val="clear" w:color="auto" w:fill="auto"/>
            <w:hideMark/>
          </w:tcPr>
          <w:p w14:paraId="6E6ACAA4" w14:textId="46E77DC0" w:rsidR="00C54FA3" w:rsidRPr="009263F1" w:rsidRDefault="0025706B" w:rsidP="0016406E">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Der Rat nahm Folgendes an</w:t>
            </w:r>
            <w:r w:rsidR="00C54FA3" w:rsidRPr="009263F1">
              <w:rPr>
                <w:rFonts w:ascii="Arial Narrow" w:eastAsia="Times New Roman" w:hAnsi="Arial Narrow"/>
                <w:sz w:val="18"/>
                <w:szCs w:val="18"/>
                <w:lang w:eastAsia="en-US"/>
              </w:rPr>
              <w:t>:</w:t>
            </w:r>
          </w:p>
          <w:p w14:paraId="6E6ACAA5" w14:textId="61B84384" w:rsidR="00C54FA3" w:rsidRPr="009263F1" w:rsidRDefault="00C54FA3" w:rsidP="0016406E">
            <w:pPr>
              <w:spacing w:after="60"/>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- 3 </w:t>
            </w:r>
            <w:r w:rsidR="0025706B" w:rsidRPr="0025706B">
              <w:rPr>
                <w:rFonts w:ascii="Arial Narrow" w:eastAsia="Times New Roman" w:hAnsi="Arial Narrow"/>
                <w:sz w:val="18"/>
                <w:szCs w:val="18"/>
                <w:lang w:eastAsia="en-US"/>
              </w:rPr>
              <w:t>Überarbeitungen bereits früher angenommener Informationsdokumente</w:t>
            </w:r>
          </w:p>
          <w:p w14:paraId="6E6ACAA6" w14:textId="3DBFF203" w:rsidR="00C54FA3" w:rsidRPr="009263F1" w:rsidRDefault="00C54FA3" w:rsidP="0016406E">
            <w:pPr>
              <w:ind w:left="1736" w:hanging="1418"/>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UPOV/INF/4/6</w:t>
            </w:r>
            <w:r w:rsidRPr="009263F1">
              <w:rPr>
                <w:rFonts w:ascii="Arial Narrow" w:eastAsia="Times New Roman" w:hAnsi="Arial Narrow"/>
                <w:sz w:val="18"/>
                <w:szCs w:val="18"/>
                <w:lang w:eastAsia="en-US"/>
              </w:rPr>
              <w:tab/>
            </w:r>
            <w:r w:rsidR="00B628A6" w:rsidRPr="00B628A6">
              <w:rPr>
                <w:rFonts w:ascii="Arial Narrow" w:eastAsia="Times New Roman" w:hAnsi="Arial Narrow"/>
                <w:sz w:val="18"/>
                <w:szCs w:val="18"/>
                <w:lang w:eastAsia="en-US"/>
              </w:rPr>
              <w:t>Finanzordnung und ihre Durchführungsbestimmungen der UPOV (Überarbeitung</w:t>
            </w:r>
            <w:r w:rsidR="00B628A6">
              <w:rPr>
                <w:rFonts w:ascii="Arial Narrow" w:eastAsia="Times New Roman" w:hAnsi="Arial Narrow"/>
                <w:sz w:val="18"/>
                <w:szCs w:val="18"/>
                <w:lang w:eastAsia="en-US"/>
              </w:rPr>
              <w:t xml:space="preserve"> von</w:t>
            </w:r>
            <w:r w:rsidRPr="009263F1">
              <w:rPr>
                <w:rFonts w:ascii="Arial Narrow" w:eastAsia="Times New Roman" w:hAnsi="Arial Narrow"/>
                <w:sz w:val="18"/>
                <w:szCs w:val="18"/>
                <w:lang w:eastAsia="en-US"/>
              </w:rPr>
              <w:t xml:space="preserve"> </w:t>
            </w:r>
            <w:r w:rsidR="00B628A6">
              <w:rPr>
                <w:rFonts w:ascii="Arial Narrow" w:eastAsia="Times New Roman" w:hAnsi="Arial Narrow"/>
                <w:sz w:val="18"/>
                <w:szCs w:val="18"/>
                <w:lang w:eastAsia="en-US"/>
              </w:rPr>
              <w:t>Regel</w:t>
            </w:r>
            <w:r w:rsidRPr="009263F1">
              <w:rPr>
                <w:rFonts w:ascii="Arial Narrow" w:eastAsia="Times New Roman" w:hAnsi="Arial Narrow"/>
                <w:sz w:val="18"/>
                <w:szCs w:val="18"/>
                <w:lang w:eastAsia="en-US"/>
              </w:rPr>
              <w:t xml:space="preserve"> 4.6)</w:t>
            </w:r>
          </w:p>
          <w:p w14:paraId="6E6ACAA7" w14:textId="653310E7" w:rsidR="00C54FA3" w:rsidRPr="009263F1" w:rsidRDefault="00C54FA3" w:rsidP="0016406E">
            <w:pPr>
              <w:ind w:left="1736" w:hanging="1418"/>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UPOV/INF/16/9</w:t>
            </w:r>
            <w:r w:rsidRPr="009263F1">
              <w:rPr>
                <w:rFonts w:ascii="Arial Narrow" w:eastAsia="Times New Roman" w:hAnsi="Arial Narrow"/>
                <w:sz w:val="18"/>
                <w:szCs w:val="18"/>
                <w:lang w:eastAsia="en-US"/>
              </w:rPr>
              <w:tab/>
            </w:r>
            <w:r w:rsidR="00B628A6" w:rsidRPr="00B628A6">
              <w:rPr>
                <w:rFonts w:ascii="Arial Narrow" w:eastAsia="Times New Roman" w:hAnsi="Arial Narrow"/>
                <w:sz w:val="18"/>
                <w:szCs w:val="18"/>
                <w:lang w:eastAsia="en-US"/>
              </w:rPr>
              <w:t>Austauschbare Software (Überarbeitung</w:t>
            </w:r>
            <w:r w:rsidRPr="009263F1">
              <w:rPr>
                <w:rFonts w:ascii="Arial Narrow" w:eastAsia="Times New Roman" w:hAnsi="Arial Narrow"/>
                <w:sz w:val="18"/>
                <w:szCs w:val="18"/>
                <w:lang w:eastAsia="en-US"/>
              </w:rPr>
              <w:t>)</w:t>
            </w:r>
          </w:p>
          <w:p w14:paraId="6E6ACAA8" w14:textId="539D3E90" w:rsidR="00C54FA3" w:rsidRPr="009263F1" w:rsidRDefault="00C54FA3" w:rsidP="0016406E">
            <w:pPr>
              <w:ind w:left="1736" w:hanging="1418"/>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UPOV/INF/22/7</w:t>
            </w:r>
            <w:r w:rsidRPr="009263F1">
              <w:rPr>
                <w:rFonts w:ascii="Arial Narrow" w:eastAsia="Times New Roman" w:hAnsi="Arial Narrow"/>
                <w:sz w:val="18"/>
                <w:szCs w:val="18"/>
                <w:lang w:eastAsia="en-US"/>
              </w:rPr>
              <w:tab/>
            </w:r>
            <w:r w:rsidR="00AB012E" w:rsidRPr="00AB012E">
              <w:rPr>
                <w:rFonts w:ascii="Arial Narrow" w:eastAsia="Times New Roman" w:hAnsi="Arial Narrow"/>
                <w:sz w:val="18"/>
                <w:szCs w:val="18"/>
                <w:lang w:eastAsia="en-US"/>
              </w:rPr>
              <w:t>Von Verbandsmitgliedern verwendete Software und Ausrüstung (Überarbeitung</w:t>
            </w:r>
            <w:r w:rsidRPr="009263F1">
              <w:rPr>
                <w:rFonts w:ascii="Arial Narrow" w:eastAsia="Times New Roman" w:hAnsi="Arial Narrow"/>
                <w:sz w:val="18"/>
                <w:szCs w:val="18"/>
                <w:lang w:eastAsia="en-US"/>
              </w:rPr>
              <w:t>)</w:t>
            </w:r>
          </w:p>
        </w:tc>
      </w:tr>
      <w:tr w:rsidR="00B73548" w:rsidRPr="009263F1" w14:paraId="6E6ACAAD" w14:textId="77777777" w:rsidTr="00C80DD8">
        <w:trPr>
          <w:trHeight w:val="280"/>
        </w:trPr>
        <w:tc>
          <w:tcPr>
            <w:tcW w:w="1839" w:type="dxa"/>
            <w:vMerge/>
            <w:hideMark/>
          </w:tcPr>
          <w:p w14:paraId="6E6ACAAA" w14:textId="77777777" w:rsidR="00C54FA3" w:rsidRPr="009263F1" w:rsidRDefault="00C54FA3" w:rsidP="0016406E">
            <w:pPr>
              <w:jc w:val="left"/>
              <w:rPr>
                <w:rFonts w:ascii="Arial Narrow" w:eastAsia="Times New Roman" w:hAnsi="Arial Narrow"/>
                <w:sz w:val="18"/>
                <w:szCs w:val="18"/>
                <w:lang w:eastAsia="en-US"/>
              </w:rPr>
            </w:pPr>
          </w:p>
        </w:tc>
        <w:tc>
          <w:tcPr>
            <w:tcW w:w="2977" w:type="dxa"/>
            <w:shd w:val="clear" w:color="auto" w:fill="auto"/>
            <w:hideMark/>
          </w:tcPr>
          <w:p w14:paraId="6E6ACAAB" w14:textId="089F031C"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E655DD" w:rsidRPr="00E655DD">
              <w:rPr>
                <w:rFonts w:ascii="Arial Narrow" w:eastAsia="Times New Roman" w:hAnsi="Arial Narrow"/>
                <w:sz w:val="18"/>
                <w:szCs w:val="18"/>
                <w:lang w:eastAsia="en-US"/>
              </w:rPr>
              <w:t>Veröffentlichung des UPOV-Amtsblattes und Newsletters</w:t>
            </w:r>
            <w:r w:rsidRPr="009263F1">
              <w:rPr>
                <w:rFonts w:ascii="Arial Narrow" w:eastAsia="Times New Roman" w:hAnsi="Arial Narrow"/>
                <w:sz w:val="18"/>
                <w:szCs w:val="18"/>
                <w:lang w:eastAsia="en-US"/>
              </w:rPr>
              <w:t xml:space="preserve">; </w:t>
            </w:r>
          </w:p>
        </w:tc>
        <w:tc>
          <w:tcPr>
            <w:tcW w:w="4960" w:type="dxa"/>
            <w:shd w:val="clear" w:color="auto" w:fill="auto"/>
            <w:hideMark/>
          </w:tcPr>
          <w:p w14:paraId="6E6ACAAC" w14:textId="5746FEF8" w:rsidR="00C54FA3" w:rsidRPr="009263F1" w:rsidRDefault="00A5219B" w:rsidP="0016406E">
            <w:pPr>
              <w:jc w:val="left"/>
              <w:rPr>
                <w:rFonts w:ascii="Arial Narrow" w:eastAsia="Times New Roman" w:hAnsi="Arial Narrow"/>
                <w:sz w:val="18"/>
                <w:szCs w:val="18"/>
                <w:lang w:eastAsia="en-US"/>
              </w:rPr>
            </w:pPr>
            <w:r w:rsidRPr="00A5219B">
              <w:rPr>
                <w:rFonts w:ascii="Arial Narrow" w:eastAsia="Times New Roman" w:hAnsi="Arial Narrow"/>
                <w:sz w:val="18"/>
                <w:szCs w:val="18"/>
                <w:lang w:eastAsia="en-US"/>
              </w:rPr>
              <w:t xml:space="preserve">Die in der Vergangenheit </w:t>
            </w:r>
            <w:r w:rsidR="00EB3323">
              <w:rPr>
                <w:rFonts w:ascii="Arial Narrow" w:eastAsia="Times New Roman" w:hAnsi="Arial Narrow"/>
                <w:sz w:val="18"/>
                <w:szCs w:val="18"/>
                <w:lang w:eastAsia="en-US"/>
              </w:rPr>
              <w:t>im UPOV-Amtsblatt</w:t>
            </w:r>
            <w:r w:rsidRPr="00A5219B">
              <w:rPr>
                <w:rFonts w:ascii="Arial Narrow" w:eastAsia="Times New Roman" w:hAnsi="Arial Narrow"/>
                <w:sz w:val="18"/>
                <w:szCs w:val="18"/>
                <w:lang w:eastAsia="en-US"/>
              </w:rPr>
              <w:t xml:space="preserve"> und Newsletter veröffentlichten Angelegenheiten werden nun in UPOV Lex veröffentlicht (siehe unten</w:t>
            </w:r>
            <w:r w:rsidR="00C54FA3" w:rsidRPr="009263F1">
              <w:rPr>
                <w:rFonts w:ascii="Arial Narrow" w:eastAsia="Times New Roman" w:hAnsi="Arial Narrow"/>
                <w:sz w:val="18"/>
                <w:szCs w:val="18"/>
                <w:lang w:eastAsia="en-US"/>
              </w:rPr>
              <w:t xml:space="preserve">) </w:t>
            </w:r>
          </w:p>
        </w:tc>
      </w:tr>
      <w:tr w:rsidR="00B73548" w:rsidRPr="009263F1" w14:paraId="6E6ACAB1" w14:textId="77777777" w:rsidTr="00C80DD8">
        <w:trPr>
          <w:trHeight w:val="280"/>
        </w:trPr>
        <w:tc>
          <w:tcPr>
            <w:tcW w:w="1839" w:type="dxa"/>
            <w:vMerge/>
            <w:hideMark/>
          </w:tcPr>
          <w:p w14:paraId="6E6ACAAE" w14:textId="77777777" w:rsidR="00C54FA3" w:rsidRPr="009263F1" w:rsidRDefault="00C54FA3" w:rsidP="0016406E">
            <w:pPr>
              <w:jc w:val="left"/>
              <w:rPr>
                <w:rFonts w:ascii="Arial Narrow" w:eastAsia="Times New Roman" w:hAnsi="Arial Narrow"/>
                <w:sz w:val="18"/>
                <w:szCs w:val="18"/>
                <w:lang w:eastAsia="en-US"/>
              </w:rPr>
            </w:pPr>
          </w:p>
        </w:tc>
        <w:tc>
          <w:tcPr>
            <w:tcW w:w="2977" w:type="dxa"/>
            <w:shd w:val="clear" w:color="auto" w:fill="auto"/>
            <w:hideMark/>
          </w:tcPr>
          <w:p w14:paraId="6E6ACAAF" w14:textId="5483A36B"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0706F2" w:rsidRPr="000706F2">
              <w:rPr>
                <w:rFonts w:ascii="Arial Narrow" w:eastAsia="Times New Roman" w:hAnsi="Arial Narrow"/>
                <w:sz w:val="18"/>
                <w:szCs w:val="18"/>
                <w:lang w:eastAsia="en-US"/>
              </w:rPr>
              <w:t xml:space="preserve">Aufnahme von Gesetzen </w:t>
            </w:r>
            <w:r w:rsidR="000706F2">
              <w:rPr>
                <w:rFonts w:ascii="Arial Narrow" w:eastAsia="Times New Roman" w:hAnsi="Arial Narrow"/>
                <w:sz w:val="18"/>
                <w:szCs w:val="18"/>
                <w:lang w:eastAsia="en-US"/>
              </w:rPr>
              <w:t xml:space="preserve">und maßgeblichen </w:t>
            </w:r>
            <w:r w:rsidR="00524DDA" w:rsidRPr="00524DDA">
              <w:rPr>
                <w:rFonts w:ascii="Arial Narrow" w:eastAsia="Times New Roman" w:hAnsi="Arial Narrow"/>
                <w:sz w:val="18"/>
                <w:szCs w:val="18"/>
                <w:lang w:eastAsia="en-US"/>
              </w:rPr>
              <w:t>Notifizierungen</w:t>
            </w:r>
            <w:r w:rsidR="00157974" w:rsidRPr="00B73548">
              <w:rPr>
                <w:rFonts w:ascii="Arial Narrow" w:eastAsia="Times New Roman" w:hAnsi="Arial Narrow"/>
                <w:sz w:val="18"/>
                <w:szCs w:val="18"/>
                <w:lang w:eastAsia="en-US"/>
              </w:rPr>
              <w:t xml:space="preserve"> </w:t>
            </w:r>
            <w:r w:rsidR="000706F2" w:rsidRPr="000706F2">
              <w:rPr>
                <w:rFonts w:ascii="Arial Narrow" w:eastAsia="Times New Roman" w:hAnsi="Arial Narrow"/>
                <w:sz w:val="18"/>
                <w:szCs w:val="18"/>
                <w:lang w:eastAsia="en-US"/>
              </w:rPr>
              <w:t>der Verbandsmitglieder in die UPOV Lex-Datenbank</w:t>
            </w:r>
            <w:r w:rsidRPr="009263F1">
              <w:rPr>
                <w:rFonts w:ascii="Arial Narrow" w:eastAsia="Times New Roman" w:hAnsi="Arial Narrow"/>
                <w:sz w:val="18"/>
                <w:szCs w:val="18"/>
                <w:lang w:eastAsia="en-US"/>
              </w:rPr>
              <w:t xml:space="preserve">; </w:t>
            </w:r>
          </w:p>
        </w:tc>
        <w:tc>
          <w:tcPr>
            <w:tcW w:w="4960" w:type="dxa"/>
            <w:shd w:val="clear" w:color="auto" w:fill="auto"/>
            <w:hideMark/>
          </w:tcPr>
          <w:p w14:paraId="6E6ACAB0" w14:textId="0C6CC068" w:rsidR="00C54FA3" w:rsidRPr="009263F1" w:rsidRDefault="00A5219B" w:rsidP="0016406E">
            <w:pPr>
              <w:jc w:val="left"/>
              <w:rPr>
                <w:rFonts w:ascii="Arial Narrow" w:eastAsia="Times New Roman" w:hAnsi="Arial Narrow"/>
                <w:sz w:val="18"/>
                <w:szCs w:val="18"/>
                <w:lang w:eastAsia="en-US"/>
              </w:rPr>
            </w:pPr>
            <w:r w:rsidRPr="00A5219B">
              <w:rPr>
                <w:rFonts w:ascii="Arial Narrow" w:eastAsia="Times New Roman" w:hAnsi="Arial Narrow"/>
                <w:sz w:val="18"/>
                <w:szCs w:val="18"/>
                <w:lang w:eastAsia="en-US"/>
              </w:rPr>
              <w:t xml:space="preserve">3 </w:t>
            </w:r>
            <w:r w:rsidR="004C0884" w:rsidRPr="004C0884">
              <w:rPr>
                <w:rFonts w:ascii="Arial Narrow" w:eastAsia="Times New Roman" w:hAnsi="Arial Narrow"/>
                <w:sz w:val="18"/>
                <w:szCs w:val="18"/>
                <w:lang w:eastAsia="en-US"/>
              </w:rPr>
              <w:t>Rechtsvorschriften betreffend die folgenden</w:t>
            </w:r>
            <w:r w:rsidRPr="00A5219B">
              <w:rPr>
                <w:rFonts w:ascii="Arial Narrow" w:eastAsia="Times New Roman" w:hAnsi="Arial Narrow"/>
                <w:sz w:val="18"/>
                <w:szCs w:val="18"/>
                <w:lang w:eastAsia="en-US"/>
              </w:rPr>
              <w:t xml:space="preserve"> 3 Verbandsmitglieder, wurden in die UPOV Lex-Datenbank aufgenommen:  Ägypten, Estland und Paraguay</w:t>
            </w:r>
            <w:r w:rsidR="00C54FA3" w:rsidRPr="009263F1">
              <w:rPr>
                <w:rFonts w:ascii="Arial Narrow" w:eastAsia="Times New Roman" w:hAnsi="Arial Narrow"/>
                <w:sz w:val="18"/>
                <w:szCs w:val="18"/>
                <w:lang w:eastAsia="en-US"/>
              </w:rPr>
              <w:t xml:space="preserve"> </w:t>
            </w:r>
          </w:p>
        </w:tc>
      </w:tr>
      <w:tr w:rsidR="00B73548" w:rsidRPr="009263F1" w14:paraId="6E6ACAB5" w14:textId="77777777" w:rsidTr="00C80DD8">
        <w:trPr>
          <w:trHeight w:val="570"/>
        </w:trPr>
        <w:tc>
          <w:tcPr>
            <w:tcW w:w="1839" w:type="dxa"/>
            <w:vMerge/>
            <w:tcBorders>
              <w:bottom w:val="single" w:sz="8" w:space="0" w:color="D9D9D9" w:themeColor="background1" w:themeShade="D9"/>
            </w:tcBorders>
            <w:hideMark/>
          </w:tcPr>
          <w:p w14:paraId="6E6ACAB2" w14:textId="77777777" w:rsidR="00C54FA3" w:rsidRPr="009263F1" w:rsidRDefault="00C54FA3" w:rsidP="0016406E">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6E6ACAB3" w14:textId="14DDE2A8"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d) </w:t>
            </w:r>
            <w:r w:rsidR="00270FF0" w:rsidRPr="00270FF0">
              <w:rPr>
                <w:rFonts w:ascii="Arial Narrow" w:eastAsia="Times New Roman" w:hAnsi="Arial Narrow"/>
                <w:sz w:val="18"/>
                <w:szCs w:val="18"/>
                <w:lang w:eastAsia="en-US"/>
              </w:rPr>
              <w:t xml:space="preserve">Verfügbarkeit von UPOV-Dokumenten und </w:t>
            </w:r>
            <w:r w:rsidR="005C70B1">
              <w:rPr>
                <w:rFonts w:ascii="Arial Narrow" w:eastAsia="Times New Roman" w:hAnsi="Arial Narrow"/>
                <w:sz w:val="18"/>
                <w:szCs w:val="18"/>
                <w:lang w:eastAsia="en-US"/>
              </w:rPr>
              <w:t>-</w:t>
            </w:r>
            <w:r w:rsidR="00270FF0" w:rsidRPr="00270FF0">
              <w:rPr>
                <w:rFonts w:ascii="Arial Narrow" w:eastAsia="Times New Roman" w:hAnsi="Arial Narrow"/>
                <w:sz w:val="18"/>
                <w:szCs w:val="18"/>
                <w:lang w:eastAsia="en-US"/>
              </w:rPr>
              <w:t>Materialien in zusätzlichen Sprachen zu den Sprachen der UPOV (Deutsch, Englisch, Französisch und Spanisch</w:t>
            </w:r>
            <w:r w:rsidRPr="009263F1">
              <w:rPr>
                <w:rFonts w:ascii="Arial Narrow" w:eastAsia="Times New Roman" w:hAnsi="Arial Narrow"/>
                <w:sz w:val="18"/>
                <w:szCs w:val="18"/>
                <w:lang w:eastAsia="en-US"/>
              </w:rPr>
              <w:t>).</w:t>
            </w:r>
          </w:p>
        </w:tc>
        <w:tc>
          <w:tcPr>
            <w:tcW w:w="4960" w:type="dxa"/>
            <w:tcBorders>
              <w:bottom w:val="single" w:sz="8" w:space="0" w:color="D9D9D9" w:themeColor="background1" w:themeShade="D9"/>
            </w:tcBorders>
            <w:shd w:val="clear" w:color="auto" w:fill="auto"/>
            <w:hideMark/>
          </w:tcPr>
          <w:p w14:paraId="6E6ACAB4" w14:textId="34BA14CA" w:rsidR="00C54FA3" w:rsidRPr="009263F1" w:rsidRDefault="00180065" w:rsidP="0016406E">
            <w:pPr>
              <w:jc w:val="left"/>
              <w:rPr>
                <w:rFonts w:ascii="Arial Narrow" w:eastAsia="Times New Roman" w:hAnsi="Arial Narrow"/>
                <w:sz w:val="18"/>
                <w:szCs w:val="18"/>
                <w:lang w:eastAsia="en-US"/>
              </w:rPr>
            </w:pPr>
            <w:r w:rsidRPr="00180065">
              <w:rPr>
                <w:rFonts w:ascii="Arial Narrow" w:eastAsia="Times New Roman" w:hAnsi="Arial Narrow"/>
                <w:sz w:val="18"/>
                <w:szCs w:val="18"/>
                <w:lang w:eastAsia="en-US"/>
              </w:rPr>
              <w:t xml:space="preserve">Übersetzung </w:t>
            </w:r>
            <w:r w:rsidR="007942E3">
              <w:rPr>
                <w:rFonts w:ascii="Arial Narrow" w:eastAsia="Times New Roman" w:hAnsi="Arial Narrow"/>
                <w:sz w:val="18"/>
                <w:szCs w:val="18"/>
                <w:lang w:eastAsia="en-US"/>
              </w:rPr>
              <w:t>von</w:t>
            </w:r>
            <w:r w:rsidR="007942E3" w:rsidRPr="00180065">
              <w:rPr>
                <w:rFonts w:ascii="Arial Narrow" w:eastAsia="Times New Roman" w:hAnsi="Arial Narrow"/>
                <w:sz w:val="18"/>
                <w:szCs w:val="18"/>
                <w:lang w:eastAsia="en-US"/>
              </w:rPr>
              <w:t xml:space="preserve"> </w:t>
            </w:r>
            <w:r w:rsidRPr="00180065">
              <w:rPr>
                <w:rFonts w:ascii="Arial Narrow" w:eastAsia="Times New Roman" w:hAnsi="Arial Narrow"/>
                <w:sz w:val="18"/>
                <w:szCs w:val="18"/>
                <w:lang w:eastAsia="en-US"/>
              </w:rPr>
              <w:t xml:space="preserve">DL-205 </w:t>
            </w:r>
            <w:r>
              <w:rPr>
                <w:rFonts w:ascii="Arial Narrow" w:eastAsia="Times New Roman" w:hAnsi="Arial Narrow"/>
                <w:sz w:val="18"/>
                <w:szCs w:val="18"/>
                <w:lang w:eastAsia="en-US"/>
              </w:rPr>
              <w:t>„</w:t>
            </w:r>
            <w:r w:rsidRPr="00180065">
              <w:rPr>
                <w:rFonts w:ascii="Arial Narrow" w:eastAsia="Times New Roman" w:hAnsi="Arial Narrow"/>
                <w:sz w:val="18"/>
                <w:szCs w:val="18"/>
                <w:lang w:eastAsia="en-US"/>
              </w:rPr>
              <w:t xml:space="preserve">Einführung in das UPOV-Sortenschutzsystem </w:t>
            </w:r>
            <w:r w:rsidR="000154F5">
              <w:rPr>
                <w:rFonts w:ascii="Arial Narrow" w:eastAsia="Times New Roman" w:hAnsi="Arial Narrow"/>
                <w:sz w:val="18"/>
                <w:szCs w:val="18"/>
                <w:lang w:eastAsia="en-US"/>
              </w:rPr>
              <w:t>gemäß dem UPOV-Übereinkommen</w:t>
            </w:r>
            <w:r>
              <w:rPr>
                <w:rFonts w:ascii="Arial Narrow" w:eastAsia="Times New Roman" w:hAnsi="Arial Narrow"/>
                <w:sz w:val="18"/>
                <w:szCs w:val="18"/>
                <w:lang w:eastAsia="en-US"/>
              </w:rPr>
              <w:t>“</w:t>
            </w:r>
            <w:r w:rsidRPr="00180065">
              <w:rPr>
                <w:rFonts w:ascii="Arial Narrow" w:eastAsia="Times New Roman" w:hAnsi="Arial Narrow"/>
                <w:sz w:val="18"/>
                <w:szCs w:val="18"/>
                <w:lang w:eastAsia="en-US"/>
              </w:rPr>
              <w:t xml:space="preserve"> ins Chinesische (noch nicht veröffentlicht</w:t>
            </w:r>
            <w:r w:rsidR="00C54FA3" w:rsidRPr="009263F1">
              <w:rPr>
                <w:rFonts w:ascii="Arial Narrow" w:eastAsia="Times New Roman" w:hAnsi="Arial Narrow"/>
                <w:sz w:val="18"/>
                <w:szCs w:val="18"/>
                <w:lang w:eastAsia="en-US"/>
              </w:rPr>
              <w:t>)</w:t>
            </w:r>
          </w:p>
        </w:tc>
      </w:tr>
      <w:tr w:rsidR="00B73548" w:rsidRPr="009263F1" w14:paraId="6E6ACABD" w14:textId="77777777" w:rsidTr="00C80DD8">
        <w:trPr>
          <w:trHeight w:val="255"/>
        </w:trPr>
        <w:tc>
          <w:tcPr>
            <w:tcW w:w="1839" w:type="dxa"/>
            <w:vMerge w:val="restart"/>
            <w:shd w:val="clear" w:color="auto" w:fill="auto"/>
            <w:hideMark/>
          </w:tcPr>
          <w:p w14:paraId="6E6ACAB6" w14:textId="336DBEFB"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3. </w:t>
            </w:r>
            <w:r w:rsidR="009650A1" w:rsidRPr="009650A1">
              <w:rPr>
                <w:rFonts w:ascii="Arial Narrow" w:eastAsia="Times New Roman" w:hAnsi="Arial Narrow"/>
                <w:sz w:val="18"/>
                <w:szCs w:val="18"/>
                <w:lang w:eastAsia="en-US"/>
              </w:rPr>
              <w:t>Anleitung zur Prüfung von Sorten</w:t>
            </w:r>
          </w:p>
        </w:tc>
        <w:tc>
          <w:tcPr>
            <w:tcW w:w="2977" w:type="dxa"/>
            <w:shd w:val="clear" w:color="auto" w:fill="auto"/>
            <w:hideMark/>
          </w:tcPr>
          <w:p w14:paraId="6E6ACAB7" w14:textId="06DA66A3"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8B4FD8" w:rsidRPr="008B4FD8">
              <w:rPr>
                <w:rFonts w:ascii="Arial Narrow" w:eastAsia="Times New Roman" w:hAnsi="Arial Narrow"/>
                <w:sz w:val="18"/>
                <w:szCs w:val="18"/>
                <w:lang w:eastAsia="en-US"/>
              </w:rPr>
              <w:t>Annahme von neuen oder überarbeiteten TGP-Dokumenten und Informationsmaterialien</w:t>
            </w:r>
            <w:r w:rsidRPr="009263F1">
              <w:rPr>
                <w:rFonts w:ascii="Arial Narrow" w:eastAsia="Times New Roman" w:hAnsi="Arial Narrow"/>
                <w:sz w:val="18"/>
                <w:szCs w:val="18"/>
                <w:lang w:eastAsia="en-US"/>
              </w:rPr>
              <w:t>;</w:t>
            </w:r>
          </w:p>
        </w:tc>
        <w:tc>
          <w:tcPr>
            <w:tcW w:w="4960" w:type="dxa"/>
            <w:shd w:val="clear" w:color="auto" w:fill="auto"/>
            <w:hideMark/>
          </w:tcPr>
          <w:p w14:paraId="6E6ACAB8" w14:textId="50CF98FC" w:rsidR="00C54FA3" w:rsidRPr="009263F1" w:rsidRDefault="00B663A2" w:rsidP="0016406E">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Überarbeitungen von</w:t>
            </w:r>
            <w:r w:rsidR="00C54FA3" w:rsidRPr="009263F1">
              <w:rPr>
                <w:rFonts w:ascii="Arial Narrow" w:eastAsia="Times New Roman" w:hAnsi="Arial Narrow"/>
                <w:sz w:val="18"/>
                <w:szCs w:val="18"/>
                <w:lang w:eastAsia="en-US"/>
              </w:rPr>
              <w:t xml:space="preserve"> 4 </w:t>
            </w:r>
            <w:r w:rsidR="00763D55" w:rsidRPr="00763D55">
              <w:rPr>
                <w:rFonts w:ascii="Arial Narrow" w:eastAsia="Times New Roman" w:hAnsi="Arial Narrow"/>
                <w:sz w:val="18"/>
                <w:szCs w:val="18"/>
                <w:lang w:eastAsia="en-US"/>
              </w:rPr>
              <w:t>bereits früher angenommene</w:t>
            </w:r>
            <w:r w:rsidR="00763D55">
              <w:rPr>
                <w:rFonts w:ascii="Arial Narrow" w:eastAsia="Times New Roman" w:hAnsi="Arial Narrow"/>
                <w:sz w:val="18"/>
                <w:szCs w:val="18"/>
                <w:lang w:eastAsia="en-US"/>
              </w:rPr>
              <w:t>n</w:t>
            </w:r>
            <w:r w:rsidR="00C54FA3" w:rsidRPr="009263F1">
              <w:rPr>
                <w:rFonts w:ascii="Arial Narrow" w:eastAsia="Times New Roman" w:hAnsi="Arial Narrow"/>
                <w:sz w:val="18"/>
                <w:szCs w:val="18"/>
                <w:lang w:eastAsia="en-US"/>
              </w:rPr>
              <w:t xml:space="preserve"> </w:t>
            </w:r>
            <w:r w:rsidR="0048126A">
              <w:rPr>
                <w:rFonts w:ascii="Arial Narrow" w:eastAsia="Times New Roman" w:hAnsi="Arial Narrow"/>
                <w:sz w:val="18"/>
                <w:szCs w:val="18"/>
                <w:lang w:eastAsia="en-US"/>
              </w:rPr>
              <w:t xml:space="preserve">und </w:t>
            </w:r>
            <w:r w:rsidR="00055FFC" w:rsidRPr="00055FFC">
              <w:rPr>
                <w:rFonts w:ascii="Arial Narrow" w:eastAsia="Times New Roman" w:hAnsi="Arial Narrow"/>
                <w:sz w:val="18"/>
                <w:szCs w:val="18"/>
                <w:lang w:eastAsia="en-US"/>
              </w:rPr>
              <w:t>auf der UPOV-Website veröffentlicht</w:t>
            </w:r>
            <w:r w:rsidR="007942E3">
              <w:rPr>
                <w:rFonts w:ascii="Arial Narrow" w:eastAsia="Times New Roman" w:hAnsi="Arial Narrow"/>
                <w:sz w:val="18"/>
                <w:szCs w:val="18"/>
                <w:lang w:eastAsia="en-US"/>
              </w:rPr>
              <w:t xml:space="preserve">en </w:t>
            </w:r>
            <w:r w:rsidR="007942E3" w:rsidRPr="009263F1">
              <w:rPr>
                <w:rFonts w:ascii="Arial Narrow" w:eastAsia="Times New Roman" w:hAnsi="Arial Narrow"/>
                <w:sz w:val="18"/>
                <w:szCs w:val="18"/>
                <w:lang w:eastAsia="en-US"/>
              </w:rPr>
              <w:t>TGP</w:t>
            </w:r>
            <w:r w:rsidR="007942E3">
              <w:rPr>
                <w:rFonts w:ascii="Arial Narrow" w:eastAsia="Times New Roman" w:hAnsi="Arial Narrow"/>
                <w:sz w:val="18"/>
                <w:szCs w:val="18"/>
                <w:lang w:eastAsia="en-US"/>
              </w:rPr>
              <w:t>-Dokumenten</w:t>
            </w:r>
            <w:r w:rsidR="00C54FA3" w:rsidRPr="009263F1">
              <w:rPr>
                <w:rFonts w:ascii="Arial Narrow" w:eastAsia="Times New Roman" w:hAnsi="Arial Narrow"/>
                <w:sz w:val="18"/>
                <w:szCs w:val="18"/>
                <w:lang w:eastAsia="en-US"/>
              </w:rPr>
              <w:t>:</w:t>
            </w:r>
          </w:p>
          <w:p w14:paraId="6E6ACAB9" w14:textId="472CE592" w:rsidR="00C54FA3" w:rsidRPr="009263F1" w:rsidRDefault="00C54FA3" w:rsidP="0016406E">
            <w:pPr>
              <w:ind w:left="1736" w:hanging="1418"/>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TGP/5: </w:t>
            </w:r>
            <w:r w:rsidR="006F6882">
              <w:rPr>
                <w:rFonts w:ascii="Arial Narrow" w:eastAsia="Times New Roman" w:hAnsi="Arial Narrow"/>
                <w:sz w:val="18"/>
                <w:szCs w:val="18"/>
                <w:lang w:eastAsia="en-US"/>
              </w:rPr>
              <w:t>Abschnitt</w:t>
            </w:r>
            <w:r w:rsidRPr="009263F1">
              <w:rPr>
                <w:rFonts w:ascii="Arial Narrow" w:eastAsia="Times New Roman" w:hAnsi="Arial Narrow"/>
                <w:sz w:val="18"/>
                <w:szCs w:val="18"/>
                <w:lang w:eastAsia="en-US"/>
              </w:rPr>
              <w:t xml:space="preserve"> 6/3</w:t>
            </w:r>
            <w:r w:rsidRPr="009263F1">
              <w:rPr>
                <w:rFonts w:ascii="Arial Narrow" w:eastAsia="Times New Roman" w:hAnsi="Arial Narrow"/>
                <w:sz w:val="18"/>
                <w:szCs w:val="18"/>
                <w:lang w:eastAsia="en-US"/>
              </w:rPr>
              <w:tab/>
            </w:r>
            <w:r w:rsidR="00AC0149" w:rsidRPr="00AC0149">
              <w:rPr>
                <w:rFonts w:ascii="Arial Narrow" w:eastAsia="Times New Roman" w:hAnsi="Arial Narrow"/>
                <w:sz w:val="18"/>
                <w:szCs w:val="18"/>
                <w:lang w:eastAsia="en-US"/>
              </w:rPr>
              <w:t xml:space="preserve">Erfahrung </w:t>
            </w:r>
            <w:r w:rsidR="00AC0149">
              <w:rPr>
                <w:rFonts w:ascii="Arial Narrow" w:eastAsia="Times New Roman" w:hAnsi="Arial Narrow"/>
                <w:sz w:val="18"/>
                <w:szCs w:val="18"/>
                <w:lang w:eastAsia="en-US"/>
              </w:rPr>
              <w:t>u</w:t>
            </w:r>
            <w:r w:rsidR="00AC0149" w:rsidRPr="00AC0149">
              <w:rPr>
                <w:rFonts w:ascii="Arial Narrow" w:eastAsia="Times New Roman" w:hAnsi="Arial Narrow"/>
                <w:sz w:val="18"/>
                <w:szCs w:val="18"/>
                <w:lang w:eastAsia="en-US"/>
              </w:rPr>
              <w:t xml:space="preserve">nd Zusammenarbeit </w:t>
            </w:r>
            <w:r w:rsidR="00AC0149">
              <w:rPr>
                <w:rFonts w:ascii="Arial Narrow" w:eastAsia="Times New Roman" w:hAnsi="Arial Narrow"/>
                <w:sz w:val="18"/>
                <w:szCs w:val="18"/>
                <w:lang w:eastAsia="en-US"/>
              </w:rPr>
              <w:t>b</w:t>
            </w:r>
            <w:r w:rsidR="00AC0149" w:rsidRPr="00AC0149">
              <w:rPr>
                <w:rFonts w:ascii="Arial Narrow" w:eastAsia="Times New Roman" w:hAnsi="Arial Narrow"/>
                <w:sz w:val="18"/>
                <w:szCs w:val="18"/>
                <w:lang w:eastAsia="en-US"/>
              </w:rPr>
              <w:t xml:space="preserve">ei </w:t>
            </w:r>
            <w:r w:rsidR="00AC0149">
              <w:rPr>
                <w:rFonts w:ascii="Arial Narrow" w:eastAsia="Times New Roman" w:hAnsi="Arial Narrow"/>
                <w:sz w:val="18"/>
                <w:szCs w:val="18"/>
                <w:lang w:eastAsia="en-US"/>
              </w:rPr>
              <w:t>d</w:t>
            </w:r>
            <w:r w:rsidR="00AC0149" w:rsidRPr="00AC0149">
              <w:rPr>
                <w:rFonts w:ascii="Arial Narrow" w:eastAsia="Times New Roman" w:hAnsi="Arial Narrow"/>
                <w:sz w:val="18"/>
                <w:szCs w:val="18"/>
                <w:lang w:eastAsia="en-US"/>
              </w:rPr>
              <w:t xml:space="preserve">er </w:t>
            </w:r>
            <w:r w:rsidR="00BE6A53">
              <w:rPr>
                <w:rFonts w:ascii="Arial Narrow" w:eastAsia="Times New Roman" w:hAnsi="Arial Narrow"/>
                <w:sz w:val="18"/>
                <w:szCs w:val="18"/>
                <w:lang w:eastAsia="en-US"/>
              </w:rPr>
              <w:t>DUS</w:t>
            </w:r>
            <w:r w:rsidR="00AC0149" w:rsidRPr="00AC0149">
              <w:rPr>
                <w:rFonts w:ascii="Arial Narrow" w:eastAsia="Times New Roman" w:hAnsi="Arial Narrow"/>
                <w:sz w:val="18"/>
                <w:szCs w:val="18"/>
                <w:lang w:eastAsia="en-US"/>
              </w:rPr>
              <w:t>-Prüfung</w:t>
            </w:r>
            <w:r w:rsidRPr="009263F1">
              <w:rPr>
                <w:rFonts w:ascii="Arial Narrow" w:eastAsia="Times New Roman" w:hAnsi="Arial Narrow"/>
                <w:sz w:val="18"/>
                <w:szCs w:val="18"/>
                <w:lang w:eastAsia="en-US"/>
              </w:rPr>
              <w:t>:</w:t>
            </w:r>
            <w:r w:rsidR="006B16EA">
              <w:rPr>
                <w:rFonts w:ascii="Arial Narrow" w:eastAsia="Times New Roman" w:hAnsi="Arial Narrow"/>
                <w:sz w:val="18"/>
                <w:szCs w:val="18"/>
                <w:lang w:eastAsia="en-US"/>
              </w:rPr>
              <w:t xml:space="preserve"> </w:t>
            </w:r>
            <w:r w:rsidR="00DD6CA0" w:rsidRPr="00DD6CA0">
              <w:rPr>
                <w:rFonts w:ascii="Arial Narrow" w:eastAsia="Times New Roman" w:hAnsi="Arial Narrow"/>
                <w:sz w:val="18"/>
                <w:szCs w:val="18"/>
                <w:lang w:eastAsia="en-US"/>
              </w:rPr>
              <w:t>UPOV-Bericht über die technische Prüfung und UPOV-Sortenbeschreibung</w:t>
            </w:r>
            <w:r w:rsidRPr="009263F1">
              <w:rPr>
                <w:rFonts w:ascii="Arial Narrow" w:eastAsia="Times New Roman" w:hAnsi="Arial Narrow"/>
                <w:sz w:val="18"/>
                <w:szCs w:val="18"/>
                <w:lang w:eastAsia="en-US"/>
              </w:rPr>
              <w:t xml:space="preserve"> (</w:t>
            </w:r>
            <w:r w:rsidR="00DD6CA0">
              <w:rPr>
                <w:rFonts w:ascii="Arial Narrow" w:eastAsia="Times New Roman" w:hAnsi="Arial Narrow"/>
                <w:sz w:val="18"/>
                <w:szCs w:val="18"/>
                <w:lang w:eastAsia="en-US"/>
              </w:rPr>
              <w:t>Überarbeitung</w:t>
            </w:r>
            <w:r w:rsidRPr="009263F1">
              <w:rPr>
                <w:rFonts w:ascii="Arial Narrow" w:eastAsia="Times New Roman" w:hAnsi="Arial Narrow"/>
                <w:sz w:val="18"/>
                <w:szCs w:val="18"/>
                <w:lang w:eastAsia="en-US"/>
              </w:rPr>
              <w:t>)</w:t>
            </w:r>
          </w:p>
          <w:p w14:paraId="6E6ACABA" w14:textId="57DDD09A" w:rsidR="00C54FA3" w:rsidRPr="00367FEC" w:rsidRDefault="00C54FA3" w:rsidP="0016406E">
            <w:pPr>
              <w:ind w:left="1736" w:hanging="1418"/>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TGP/7/8</w:t>
            </w:r>
            <w:r w:rsidRPr="009263F1">
              <w:rPr>
                <w:rFonts w:ascii="Arial Narrow" w:eastAsia="Times New Roman" w:hAnsi="Arial Narrow"/>
                <w:sz w:val="18"/>
                <w:szCs w:val="18"/>
                <w:lang w:eastAsia="en-US"/>
              </w:rPr>
              <w:tab/>
            </w:r>
            <w:r w:rsidR="009B4029" w:rsidRPr="009B4029">
              <w:rPr>
                <w:rFonts w:ascii="Arial Narrow" w:eastAsia="Times New Roman" w:hAnsi="Arial Narrow"/>
                <w:sz w:val="18"/>
                <w:szCs w:val="18"/>
                <w:lang w:eastAsia="en-US"/>
              </w:rPr>
              <w:t>Erstellung von Prüfungsrichtlinien</w:t>
            </w:r>
            <w:r w:rsidRPr="009263F1">
              <w:rPr>
                <w:rFonts w:ascii="Arial Narrow" w:eastAsia="Times New Roman" w:hAnsi="Arial Narrow"/>
                <w:sz w:val="18"/>
                <w:szCs w:val="18"/>
                <w:lang w:eastAsia="en-US"/>
              </w:rPr>
              <w:t xml:space="preserve"> </w:t>
            </w:r>
            <w:r w:rsidRPr="00367FEC">
              <w:rPr>
                <w:rFonts w:ascii="Arial Narrow" w:eastAsia="Times New Roman" w:hAnsi="Arial Narrow"/>
                <w:sz w:val="18"/>
                <w:szCs w:val="18"/>
                <w:lang w:eastAsia="en-US"/>
              </w:rPr>
              <w:t>(</w:t>
            </w:r>
            <w:r w:rsidR="00C850A3" w:rsidRPr="00367FEC">
              <w:rPr>
                <w:rFonts w:ascii="Arial Narrow" w:eastAsia="Times New Roman" w:hAnsi="Arial Narrow"/>
                <w:sz w:val="18"/>
                <w:szCs w:val="18"/>
                <w:lang w:eastAsia="en-US"/>
              </w:rPr>
              <w:t>Überarbeitung</w:t>
            </w:r>
            <w:r w:rsidRPr="00367FEC">
              <w:rPr>
                <w:rFonts w:ascii="Arial Narrow" w:eastAsia="Times New Roman" w:hAnsi="Arial Narrow"/>
                <w:sz w:val="18"/>
                <w:szCs w:val="18"/>
                <w:lang w:eastAsia="en-US"/>
              </w:rPr>
              <w:t>)</w:t>
            </w:r>
          </w:p>
          <w:p w14:paraId="6E6ACABB" w14:textId="73989A67" w:rsidR="00C54FA3" w:rsidRPr="00367FEC" w:rsidRDefault="00C54FA3" w:rsidP="0016406E">
            <w:pPr>
              <w:ind w:left="1736" w:hanging="1418"/>
              <w:jc w:val="left"/>
              <w:rPr>
                <w:rFonts w:ascii="Arial Narrow" w:eastAsia="Times New Roman" w:hAnsi="Arial Narrow"/>
                <w:sz w:val="18"/>
                <w:szCs w:val="18"/>
                <w:lang w:eastAsia="en-US"/>
              </w:rPr>
            </w:pPr>
            <w:r w:rsidRPr="00367FEC">
              <w:rPr>
                <w:rFonts w:ascii="Arial Narrow" w:eastAsia="Times New Roman" w:hAnsi="Arial Narrow"/>
                <w:sz w:val="18"/>
                <w:szCs w:val="18"/>
                <w:lang w:eastAsia="en-US"/>
              </w:rPr>
              <w:t>TGP/14/5</w:t>
            </w:r>
            <w:r w:rsidRPr="00367FEC">
              <w:rPr>
                <w:rFonts w:ascii="Arial Narrow" w:eastAsia="Times New Roman" w:hAnsi="Arial Narrow"/>
                <w:sz w:val="18"/>
                <w:szCs w:val="18"/>
                <w:lang w:eastAsia="en-US"/>
              </w:rPr>
              <w:tab/>
            </w:r>
            <w:r w:rsidR="00DD533E" w:rsidRPr="00367FEC">
              <w:rPr>
                <w:rFonts w:ascii="Arial Narrow" w:eastAsia="Times New Roman" w:hAnsi="Arial Narrow"/>
                <w:sz w:val="18"/>
                <w:szCs w:val="18"/>
                <w:lang w:eastAsia="en-US"/>
              </w:rPr>
              <w:t xml:space="preserve">Glossar der in den </w:t>
            </w:r>
            <w:r w:rsidR="00500257" w:rsidRPr="00367FEC">
              <w:rPr>
                <w:rFonts w:ascii="Arial Narrow" w:eastAsia="Times New Roman" w:hAnsi="Arial Narrow"/>
                <w:sz w:val="18"/>
                <w:szCs w:val="18"/>
                <w:lang w:eastAsia="en-US"/>
              </w:rPr>
              <w:t>UPOV</w:t>
            </w:r>
            <w:r w:rsidR="00DD533E" w:rsidRPr="00367FEC">
              <w:rPr>
                <w:rFonts w:ascii="Arial Narrow" w:eastAsia="Times New Roman" w:hAnsi="Arial Narrow"/>
                <w:sz w:val="18"/>
                <w:szCs w:val="18"/>
                <w:lang w:eastAsia="en-US"/>
              </w:rPr>
              <w:t xml:space="preserve">-Dokumenten verwendeten Begriffe </w:t>
            </w:r>
            <w:r w:rsidRPr="00367FEC">
              <w:rPr>
                <w:rFonts w:ascii="Arial Narrow" w:eastAsia="Times New Roman" w:hAnsi="Arial Narrow"/>
                <w:sz w:val="18"/>
                <w:szCs w:val="18"/>
                <w:lang w:eastAsia="en-US"/>
              </w:rPr>
              <w:t>(</w:t>
            </w:r>
            <w:r w:rsidR="00C850A3" w:rsidRPr="00367FEC">
              <w:rPr>
                <w:rFonts w:ascii="Arial Narrow" w:eastAsia="Times New Roman" w:hAnsi="Arial Narrow"/>
                <w:sz w:val="18"/>
                <w:szCs w:val="18"/>
                <w:lang w:eastAsia="en-US"/>
              </w:rPr>
              <w:t>Überarbeitung</w:t>
            </w:r>
            <w:r w:rsidRPr="00367FEC">
              <w:rPr>
                <w:rFonts w:ascii="Arial Narrow" w:eastAsia="Times New Roman" w:hAnsi="Arial Narrow"/>
                <w:sz w:val="18"/>
                <w:szCs w:val="18"/>
                <w:lang w:eastAsia="en-US"/>
              </w:rPr>
              <w:t>)</w:t>
            </w:r>
          </w:p>
          <w:p w14:paraId="6E6ACABC" w14:textId="4068684A" w:rsidR="00C54FA3" w:rsidRPr="009263F1" w:rsidRDefault="00C54FA3" w:rsidP="0016406E">
            <w:pPr>
              <w:ind w:left="1736" w:hanging="1418"/>
              <w:jc w:val="left"/>
              <w:rPr>
                <w:rFonts w:ascii="Arial Narrow" w:eastAsia="Times New Roman" w:hAnsi="Arial Narrow"/>
                <w:sz w:val="18"/>
                <w:szCs w:val="18"/>
                <w:lang w:eastAsia="en-US"/>
              </w:rPr>
            </w:pPr>
            <w:r w:rsidRPr="00367FEC">
              <w:rPr>
                <w:rFonts w:ascii="Arial Narrow" w:eastAsia="Times New Roman" w:hAnsi="Arial Narrow"/>
                <w:sz w:val="18"/>
                <w:szCs w:val="18"/>
                <w:lang w:eastAsia="en-US"/>
              </w:rPr>
              <w:t>TGP/15/3</w:t>
            </w:r>
            <w:r w:rsidRPr="00367FEC">
              <w:rPr>
                <w:rFonts w:ascii="Arial Narrow" w:eastAsia="Times New Roman" w:hAnsi="Arial Narrow"/>
                <w:sz w:val="18"/>
                <w:szCs w:val="18"/>
                <w:lang w:eastAsia="en-US"/>
              </w:rPr>
              <w:tab/>
            </w:r>
            <w:r w:rsidR="00D00024" w:rsidRPr="00367FEC">
              <w:rPr>
                <w:rFonts w:ascii="Arial Narrow" w:eastAsia="Times New Roman" w:hAnsi="Arial Narrow"/>
                <w:sz w:val="18"/>
                <w:szCs w:val="18"/>
                <w:lang w:eastAsia="en-US"/>
              </w:rPr>
              <w:t>Anleitung zur Verwendung biochemischer und molekularer Marker bei der Prüfung der Unterscheidbarkeit, Homogenität und Beständigkeit</w:t>
            </w:r>
            <w:r w:rsidRPr="00367FEC">
              <w:rPr>
                <w:rFonts w:ascii="Arial Narrow" w:eastAsia="Times New Roman" w:hAnsi="Arial Narrow"/>
                <w:sz w:val="18"/>
                <w:szCs w:val="18"/>
                <w:lang w:eastAsia="en-US"/>
              </w:rPr>
              <w:t xml:space="preserve"> (DUS) (</w:t>
            </w:r>
            <w:r w:rsidR="00C850A3" w:rsidRPr="00367FEC">
              <w:rPr>
                <w:rFonts w:ascii="Arial Narrow" w:eastAsia="Times New Roman" w:hAnsi="Arial Narrow"/>
                <w:sz w:val="18"/>
                <w:szCs w:val="18"/>
                <w:lang w:eastAsia="en-US"/>
              </w:rPr>
              <w:t>Überarbeitung</w:t>
            </w:r>
            <w:r w:rsidRPr="00367FEC">
              <w:rPr>
                <w:rFonts w:ascii="Arial Narrow" w:eastAsia="Times New Roman" w:hAnsi="Arial Narrow"/>
                <w:sz w:val="18"/>
                <w:szCs w:val="18"/>
                <w:lang w:eastAsia="en-US"/>
              </w:rPr>
              <w:t>)</w:t>
            </w:r>
          </w:p>
        </w:tc>
      </w:tr>
      <w:tr w:rsidR="00B73548" w:rsidRPr="009263F1" w14:paraId="6E6ACAC1" w14:textId="77777777" w:rsidTr="00C80DD8">
        <w:trPr>
          <w:trHeight w:val="280"/>
        </w:trPr>
        <w:tc>
          <w:tcPr>
            <w:tcW w:w="1839" w:type="dxa"/>
            <w:vMerge/>
            <w:hideMark/>
          </w:tcPr>
          <w:p w14:paraId="6E6ACABE" w14:textId="77777777" w:rsidR="00C54FA3" w:rsidRPr="009263F1" w:rsidRDefault="00C54FA3" w:rsidP="0016406E">
            <w:pPr>
              <w:jc w:val="left"/>
              <w:rPr>
                <w:rFonts w:ascii="Arial Narrow" w:eastAsia="Times New Roman" w:hAnsi="Arial Narrow"/>
                <w:sz w:val="18"/>
                <w:szCs w:val="18"/>
                <w:lang w:eastAsia="en-US"/>
              </w:rPr>
            </w:pPr>
          </w:p>
        </w:tc>
        <w:tc>
          <w:tcPr>
            <w:tcW w:w="2977" w:type="dxa"/>
            <w:shd w:val="clear" w:color="auto" w:fill="auto"/>
            <w:hideMark/>
          </w:tcPr>
          <w:p w14:paraId="6E6ACABF" w14:textId="2F5E4F50"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7D6861" w:rsidRPr="007D6861">
              <w:rPr>
                <w:rFonts w:ascii="Arial Narrow" w:eastAsia="Times New Roman" w:hAnsi="Arial Narrow"/>
                <w:sz w:val="18"/>
                <w:szCs w:val="18"/>
                <w:lang w:eastAsia="en-US"/>
              </w:rPr>
              <w:t>Annahme neuer oder überarbeiteter Prüfungsrichtlinien</w:t>
            </w:r>
            <w:r w:rsidRPr="009263F1">
              <w:rPr>
                <w:rFonts w:ascii="Arial Narrow" w:eastAsia="Times New Roman" w:hAnsi="Arial Narrow"/>
                <w:sz w:val="18"/>
                <w:szCs w:val="18"/>
                <w:lang w:eastAsia="en-US"/>
              </w:rPr>
              <w:t>;</w:t>
            </w:r>
          </w:p>
        </w:tc>
        <w:tc>
          <w:tcPr>
            <w:tcW w:w="4960" w:type="dxa"/>
            <w:shd w:val="clear" w:color="auto" w:fill="auto"/>
            <w:hideMark/>
          </w:tcPr>
          <w:p w14:paraId="6E6ACAC0" w14:textId="0DCC2EE1" w:rsidR="00C54FA3"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D00024">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22</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23</w:t>
            </w:r>
          </w:p>
        </w:tc>
      </w:tr>
      <w:tr w:rsidR="00B73548" w:rsidRPr="009263F1" w14:paraId="6E6ACAC7" w14:textId="77777777" w:rsidTr="00C80DD8">
        <w:trPr>
          <w:trHeight w:val="280"/>
        </w:trPr>
        <w:tc>
          <w:tcPr>
            <w:tcW w:w="1839" w:type="dxa"/>
            <w:vMerge/>
            <w:hideMark/>
          </w:tcPr>
          <w:p w14:paraId="6E6ACAC2" w14:textId="77777777" w:rsidR="00C54FA3" w:rsidRPr="009263F1" w:rsidRDefault="00C54FA3" w:rsidP="0016406E">
            <w:pPr>
              <w:jc w:val="left"/>
              <w:rPr>
                <w:rFonts w:ascii="Arial Narrow" w:eastAsia="Times New Roman" w:hAnsi="Arial Narrow"/>
                <w:sz w:val="18"/>
                <w:szCs w:val="18"/>
                <w:lang w:eastAsia="en-US"/>
              </w:rPr>
            </w:pPr>
          </w:p>
        </w:tc>
        <w:tc>
          <w:tcPr>
            <w:tcW w:w="2977" w:type="dxa"/>
            <w:shd w:val="clear" w:color="auto" w:fill="auto"/>
            <w:hideMark/>
          </w:tcPr>
          <w:p w14:paraId="6E6ACAC3" w14:textId="61BC5A27"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7D6861" w:rsidRPr="007D6861">
              <w:rPr>
                <w:rFonts w:ascii="Arial Narrow" w:eastAsia="Times New Roman" w:hAnsi="Arial Narrow"/>
                <w:sz w:val="18"/>
                <w:szCs w:val="18"/>
                <w:lang w:eastAsia="en-US"/>
              </w:rPr>
              <w:t xml:space="preserve">Anteil </w:t>
            </w:r>
            <w:r w:rsidR="00842986">
              <w:rPr>
                <w:rFonts w:ascii="Arial Narrow" w:eastAsia="Times New Roman" w:hAnsi="Arial Narrow"/>
                <w:sz w:val="18"/>
                <w:szCs w:val="18"/>
                <w:lang w:eastAsia="en-US"/>
              </w:rPr>
              <w:t xml:space="preserve">der </w:t>
            </w:r>
            <w:r w:rsidR="005378B2" w:rsidRPr="005378B2">
              <w:rPr>
                <w:rFonts w:ascii="Arial Narrow" w:eastAsia="Times New Roman" w:hAnsi="Arial Narrow"/>
                <w:sz w:val="18"/>
                <w:szCs w:val="18"/>
                <w:lang w:eastAsia="en-US"/>
              </w:rPr>
              <w:t>Antr</w:t>
            </w:r>
            <w:r w:rsidR="00DF40B0">
              <w:rPr>
                <w:rFonts w:ascii="Arial Narrow" w:eastAsia="Times New Roman" w:hAnsi="Arial Narrow"/>
                <w:sz w:val="18"/>
                <w:szCs w:val="18"/>
                <w:lang w:eastAsia="en-US"/>
              </w:rPr>
              <w:t>ä</w:t>
            </w:r>
            <w:r w:rsidR="005378B2" w:rsidRPr="005378B2">
              <w:rPr>
                <w:rFonts w:ascii="Arial Narrow" w:eastAsia="Times New Roman" w:hAnsi="Arial Narrow"/>
                <w:sz w:val="18"/>
                <w:szCs w:val="18"/>
                <w:lang w:eastAsia="en-US"/>
              </w:rPr>
              <w:t>g</w:t>
            </w:r>
            <w:r w:rsidR="00DF40B0">
              <w:rPr>
                <w:rFonts w:ascii="Arial Narrow" w:eastAsia="Times New Roman" w:hAnsi="Arial Narrow"/>
                <w:sz w:val="18"/>
                <w:szCs w:val="18"/>
                <w:lang w:eastAsia="en-US"/>
              </w:rPr>
              <w:t>e</w:t>
            </w:r>
            <w:r w:rsidR="005378B2" w:rsidRPr="005378B2">
              <w:rPr>
                <w:rFonts w:ascii="Arial Narrow" w:eastAsia="Times New Roman" w:hAnsi="Arial Narrow"/>
                <w:sz w:val="18"/>
                <w:szCs w:val="18"/>
                <w:lang w:eastAsia="en-US"/>
              </w:rPr>
              <w:t xml:space="preserve"> auf Erteilung von Züchterrechten</w:t>
            </w:r>
            <w:r w:rsidR="007D6861" w:rsidRPr="007D6861">
              <w:rPr>
                <w:rFonts w:ascii="Arial Narrow" w:eastAsia="Times New Roman" w:hAnsi="Arial Narrow"/>
                <w:sz w:val="18"/>
                <w:szCs w:val="18"/>
                <w:lang w:eastAsia="en-US"/>
              </w:rPr>
              <w:t>, für die es angenommene Prüfungsrichtlinien gibt</w:t>
            </w:r>
            <w:r w:rsidRPr="009263F1">
              <w:rPr>
                <w:rFonts w:ascii="Arial Narrow" w:eastAsia="Times New Roman" w:hAnsi="Arial Narrow"/>
                <w:sz w:val="18"/>
                <w:szCs w:val="18"/>
                <w:lang w:eastAsia="en-US"/>
              </w:rPr>
              <w:t>;</w:t>
            </w:r>
          </w:p>
        </w:tc>
        <w:tc>
          <w:tcPr>
            <w:tcW w:w="4960" w:type="dxa"/>
            <w:shd w:val="clear" w:color="auto" w:fill="auto"/>
            <w:hideMark/>
          </w:tcPr>
          <w:p w14:paraId="6E6ACAC4" w14:textId="4228CA4F" w:rsidR="0065381C" w:rsidRPr="009263F1" w:rsidRDefault="000B26F1" w:rsidP="0016406E">
            <w:pPr>
              <w:rPr>
                <w:rFonts w:ascii="Arial Narrow" w:hAnsi="Arial Narrow"/>
                <w:sz w:val="18"/>
                <w:szCs w:val="18"/>
              </w:rPr>
            </w:pPr>
            <w:r>
              <w:rPr>
                <w:rFonts w:ascii="Arial Narrow" w:hAnsi="Arial Narrow"/>
                <w:sz w:val="18"/>
                <w:szCs w:val="18"/>
              </w:rPr>
              <w:t>Z</w:t>
            </w:r>
            <w:r w:rsidRPr="000B26F1">
              <w:rPr>
                <w:rFonts w:ascii="Arial Narrow" w:hAnsi="Arial Narrow"/>
                <w:sz w:val="18"/>
                <w:szCs w:val="18"/>
              </w:rPr>
              <w:t>um Ende des Jahres 2020</w:t>
            </w:r>
            <w:r>
              <w:rPr>
                <w:rFonts w:ascii="Arial Narrow" w:hAnsi="Arial Narrow"/>
                <w:sz w:val="18"/>
                <w:szCs w:val="18"/>
              </w:rPr>
              <w:t xml:space="preserve"> </w:t>
            </w:r>
            <w:r w:rsidR="008E499A" w:rsidRPr="008E499A">
              <w:rPr>
                <w:rFonts w:ascii="Arial Narrow" w:hAnsi="Arial Narrow"/>
                <w:sz w:val="18"/>
                <w:szCs w:val="18"/>
              </w:rPr>
              <w:t xml:space="preserve">erfassten die angenommen Prüfungsrichtlinien 94% aller Einträge bezüglich Züchterrechten in die </w:t>
            </w:r>
            <w:r w:rsidR="008E499A">
              <w:rPr>
                <w:rFonts w:ascii="Arial Narrow" w:hAnsi="Arial Narrow"/>
                <w:sz w:val="18"/>
                <w:szCs w:val="18"/>
              </w:rPr>
              <w:t>PLUTO-</w:t>
            </w:r>
            <w:r w:rsidR="008E499A" w:rsidRPr="008E499A">
              <w:rPr>
                <w:rFonts w:ascii="Arial Narrow" w:hAnsi="Arial Narrow"/>
                <w:sz w:val="18"/>
                <w:szCs w:val="18"/>
              </w:rPr>
              <w:t>Datenbank für Pflanzensorten</w:t>
            </w:r>
            <w:r w:rsidR="0065381C" w:rsidRPr="009263F1">
              <w:rPr>
                <w:rFonts w:ascii="Arial Narrow" w:hAnsi="Arial Narrow"/>
                <w:sz w:val="18"/>
                <w:szCs w:val="18"/>
              </w:rPr>
              <w:t xml:space="preserve"> (321</w:t>
            </w:r>
            <w:r w:rsidR="00DF40B0">
              <w:rPr>
                <w:rFonts w:ascii="Arial Narrow" w:hAnsi="Arial Narrow"/>
                <w:sz w:val="18"/>
                <w:szCs w:val="18"/>
              </w:rPr>
              <w:t>.</w:t>
            </w:r>
            <w:r w:rsidR="0065381C" w:rsidRPr="009263F1">
              <w:rPr>
                <w:rFonts w:ascii="Arial Narrow" w:hAnsi="Arial Narrow"/>
                <w:sz w:val="18"/>
                <w:szCs w:val="18"/>
              </w:rPr>
              <w:t xml:space="preserve">732 </w:t>
            </w:r>
            <w:r w:rsidR="00DF40B0">
              <w:rPr>
                <w:rFonts w:ascii="Arial Narrow" w:hAnsi="Arial Narrow"/>
                <w:sz w:val="18"/>
                <w:szCs w:val="18"/>
              </w:rPr>
              <w:t>von</w:t>
            </w:r>
            <w:r w:rsidR="00DF40B0" w:rsidRPr="009263F1">
              <w:rPr>
                <w:rFonts w:ascii="Arial Narrow" w:hAnsi="Arial Narrow"/>
                <w:sz w:val="18"/>
                <w:szCs w:val="18"/>
              </w:rPr>
              <w:t xml:space="preserve"> </w:t>
            </w:r>
            <w:r w:rsidR="0065381C" w:rsidRPr="009263F1">
              <w:rPr>
                <w:rFonts w:ascii="Arial Narrow" w:hAnsi="Arial Narrow"/>
                <w:sz w:val="18"/>
                <w:szCs w:val="18"/>
              </w:rPr>
              <w:t>343</w:t>
            </w:r>
            <w:r w:rsidR="00DF40B0">
              <w:rPr>
                <w:rFonts w:ascii="Arial Narrow" w:hAnsi="Arial Narrow"/>
                <w:sz w:val="18"/>
                <w:szCs w:val="18"/>
              </w:rPr>
              <w:t>.</w:t>
            </w:r>
            <w:r w:rsidR="0065381C" w:rsidRPr="009263F1">
              <w:rPr>
                <w:rFonts w:ascii="Arial Narrow" w:hAnsi="Arial Narrow"/>
                <w:sz w:val="18"/>
                <w:szCs w:val="18"/>
              </w:rPr>
              <w:t>064)</w:t>
            </w:r>
          </w:p>
          <w:p w14:paraId="6E6ACAC5" w14:textId="41224444" w:rsidR="0065381C" w:rsidRPr="009263F1" w:rsidRDefault="0065381C" w:rsidP="0016406E">
            <w:pPr>
              <w:spacing w:after="120"/>
              <w:rPr>
                <w:rFonts w:ascii="Arial Narrow" w:hAnsi="Arial Narrow"/>
                <w:sz w:val="18"/>
                <w:szCs w:val="18"/>
              </w:rPr>
            </w:pPr>
            <w:r w:rsidRPr="009263F1">
              <w:rPr>
                <w:rFonts w:ascii="Arial Narrow" w:hAnsi="Arial Narrow"/>
                <w:sz w:val="18"/>
                <w:szCs w:val="18"/>
              </w:rPr>
              <w:t xml:space="preserve">(94% </w:t>
            </w:r>
            <w:r w:rsidR="00007299">
              <w:rPr>
                <w:rFonts w:ascii="Arial Narrow" w:hAnsi="Arial Narrow"/>
                <w:sz w:val="18"/>
                <w:szCs w:val="18"/>
              </w:rPr>
              <w:t>Ende</w:t>
            </w:r>
            <w:r w:rsidRPr="009263F1">
              <w:rPr>
                <w:rFonts w:ascii="Arial Narrow" w:hAnsi="Arial Narrow"/>
                <w:sz w:val="18"/>
                <w:szCs w:val="18"/>
              </w:rPr>
              <w:t xml:space="preserve"> 2019 (307</w:t>
            </w:r>
            <w:r w:rsidR="00DF40B0">
              <w:rPr>
                <w:rFonts w:ascii="Arial Narrow" w:hAnsi="Arial Narrow"/>
                <w:sz w:val="18"/>
                <w:szCs w:val="18"/>
              </w:rPr>
              <w:t>.</w:t>
            </w:r>
            <w:r w:rsidRPr="009263F1">
              <w:rPr>
                <w:rFonts w:ascii="Arial Narrow" w:hAnsi="Arial Narrow"/>
                <w:sz w:val="18"/>
                <w:szCs w:val="18"/>
              </w:rPr>
              <w:t>853 </w:t>
            </w:r>
            <w:r w:rsidR="00DF40B0">
              <w:rPr>
                <w:rFonts w:ascii="Arial Narrow" w:hAnsi="Arial Narrow"/>
                <w:sz w:val="18"/>
                <w:szCs w:val="18"/>
              </w:rPr>
              <w:t>von</w:t>
            </w:r>
            <w:r w:rsidR="00DF40B0" w:rsidRPr="009263F1">
              <w:rPr>
                <w:rFonts w:ascii="Arial Narrow" w:hAnsi="Arial Narrow"/>
                <w:sz w:val="18"/>
                <w:szCs w:val="18"/>
              </w:rPr>
              <w:t xml:space="preserve"> </w:t>
            </w:r>
            <w:r w:rsidRPr="009263F1">
              <w:rPr>
                <w:rFonts w:ascii="Arial Narrow" w:hAnsi="Arial Narrow"/>
                <w:sz w:val="18"/>
                <w:szCs w:val="18"/>
              </w:rPr>
              <w:t>328</w:t>
            </w:r>
            <w:r w:rsidR="00DF40B0">
              <w:rPr>
                <w:rFonts w:ascii="Arial Narrow" w:hAnsi="Arial Narrow"/>
                <w:sz w:val="18"/>
                <w:szCs w:val="18"/>
              </w:rPr>
              <w:t>.</w:t>
            </w:r>
            <w:r w:rsidRPr="009263F1">
              <w:rPr>
                <w:rFonts w:ascii="Arial Narrow" w:hAnsi="Arial Narrow"/>
                <w:sz w:val="18"/>
                <w:szCs w:val="18"/>
              </w:rPr>
              <w:t>525))</w:t>
            </w:r>
          </w:p>
          <w:p w14:paraId="6E6ACAC6" w14:textId="7F91DE13" w:rsidR="00C54FA3" w:rsidRPr="009263F1" w:rsidRDefault="00BD10CF" w:rsidP="0016406E">
            <w:pPr>
              <w:spacing w:after="120"/>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C54FA3"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24</w:t>
            </w:r>
          </w:p>
        </w:tc>
      </w:tr>
      <w:tr w:rsidR="00B73548" w:rsidRPr="009263F1" w14:paraId="6E6ACACB" w14:textId="77777777" w:rsidTr="00C80DD8">
        <w:trPr>
          <w:trHeight w:val="280"/>
        </w:trPr>
        <w:tc>
          <w:tcPr>
            <w:tcW w:w="1839" w:type="dxa"/>
            <w:vMerge/>
            <w:hideMark/>
          </w:tcPr>
          <w:p w14:paraId="6E6ACAC8" w14:textId="77777777" w:rsidR="00C54FA3" w:rsidRPr="009263F1" w:rsidRDefault="00C54FA3" w:rsidP="0016406E">
            <w:pPr>
              <w:jc w:val="left"/>
              <w:rPr>
                <w:rFonts w:ascii="Arial Narrow" w:eastAsia="Times New Roman" w:hAnsi="Arial Narrow"/>
                <w:sz w:val="18"/>
                <w:szCs w:val="18"/>
                <w:lang w:eastAsia="en-US"/>
              </w:rPr>
            </w:pPr>
          </w:p>
        </w:tc>
        <w:tc>
          <w:tcPr>
            <w:tcW w:w="2977" w:type="dxa"/>
            <w:shd w:val="clear" w:color="auto" w:fill="auto"/>
            <w:hideMark/>
          </w:tcPr>
          <w:p w14:paraId="6E6ACAC9" w14:textId="06FE4FDE"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d) </w:t>
            </w:r>
            <w:r w:rsidR="00446E08" w:rsidRPr="00446E08">
              <w:rPr>
                <w:rFonts w:ascii="Arial Narrow" w:eastAsia="Times New Roman" w:hAnsi="Arial Narrow"/>
                <w:sz w:val="18"/>
                <w:szCs w:val="18"/>
                <w:lang w:eastAsia="en-US"/>
              </w:rPr>
              <w:t>Anzahl in den TWP in Ausarbeitung begriffene Prüfungsrichtlinien</w:t>
            </w:r>
            <w:r w:rsidRPr="009263F1">
              <w:rPr>
                <w:rFonts w:ascii="Arial Narrow" w:eastAsia="Times New Roman" w:hAnsi="Arial Narrow"/>
                <w:sz w:val="18"/>
                <w:szCs w:val="18"/>
                <w:lang w:eastAsia="en-US"/>
              </w:rPr>
              <w:t>;</w:t>
            </w:r>
          </w:p>
        </w:tc>
        <w:tc>
          <w:tcPr>
            <w:tcW w:w="4960" w:type="dxa"/>
            <w:shd w:val="clear" w:color="auto" w:fill="auto"/>
            <w:hideMark/>
          </w:tcPr>
          <w:p w14:paraId="6E6ACACA" w14:textId="7D324B4A" w:rsidR="00C54FA3"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C54FA3"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25</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26</w:t>
            </w:r>
          </w:p>
        </w:tc>
      </w:tr>
      <w:tr w:rsidR="00B73548" w:rsidRPr="009263F1" w14:paraId="6E6ACACF" w14:textId="77777777" w:rsidTr="00C80DD8">
        <w:trPr>
          <w:trHeight w:val="280"/>
        </w:trPr>
        <w:tc>
          <w:tcPr>
            <w:tcW w:w="1839" w:type="dxa"/>
            <w:vMerge/>
            <w:hideMark/>
          </w:tcPr>
          <w:p w14:paraId="6E6ACACC" w14:textId="77777777" w:rsidR="00C54FA3" w:rsidRPr="009263F1" w:rsidRDefault="00C54FA3" w:rsidP="0016406E">
            <w:pPr>
              <w:jc w:val="left"/>
              <w:rPr>
                <w:rFonts w:ascii="Arial Narrow" w:eastAsia="Times New Roman" w:hAnsi="Arial Narrow"/>
                <w:sz w:val="18"/>
                <w:szCs w:val="18"/>
                <w:lang w:eastAsia="en-US"/>
              </w:rPr>
            </w:pPr>
          </w:p>
        </w:tc>
        <w:tc>
          <w:tcPr>
            <w:tcW w:w="2977" w:type="dxa"/>
            <w:shd w:val="clear" w:color="auto" w:fill="auto"/>
            <w:hideMark/>
          </w:tcPr>
          <w:p w14:paraId="6E6ACACD" w14:textId="168E2E88" w:rsidR="00C54FA3" w:rsidRPr="009263F1" w:rsidRDefault="00C54FA3"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e) </w:t>
            </w:r>
            <w:r w:rsidR="00117FDC" w:rsidRPr="00117FDC">
              <w:rPr>
                <w:rFonts w:ascii="Arial Narrow" w:eastAsia="Times New Roman" w:hAnsi="Arial Narrow"/>
                <w:sz w:val="18"/>
                <w:szCs w:val="18"/>
                <w:lang w:eastAsia="en-US"/>
              </w:rPr>
              <w:t>Beteiligung an der Erstellung von Prüfungsrichtlinien</w:t>
            </w:r>
            <w:r w:rsidRPr="009263F1">
              <w:rPr>
                <w:rFonts w:ascii="Arial Narrow" w:eastAsia="Times New Roman" w:hAnsi="Arial Narrow"/>
                <w:sz w:val="18"/>
                <w:szCs w:val="18"/>
                <w:lang w:eastAsia="en-US"/>
              </w:rPr>
              <w:t>;</w:t>
            </w:r>
          </w:p>
        </w:tc>
        <w:tc>
          <w:tcPr>
            <w:tcW w:w="4960" w:type="dxa"/>
            <w:shd w:val="clear" w:color="auto" w:fill="auto"/>
            <w:hideMark/>
          </w:tcPr>
          <w:p w14:paraId="6E6ACACE" w14:textId="654A9D30" w:rsidR="00C54FA3" w:rsidRPr="009263F1" w:rsidRDefault="000868AF" w:rsidP="0016406E">
            <w:pPr>
              <w:jc w:val="left"/>
              <w:rPr>
                <w:rFonts w:ascii="Arial Narrow" w:eastAsia="Times New Roman" w:hAnsi="Arial Narrow"/>
                <w:sz w:val="18"/>
                <w:szCs w:val="18"/>
                <w:lang w:eastAsia="en-US"/>
              </w:rPr>
            </w:pPr>
            <w:r w:rsidRPr="000868AF">
              <w:rPr>
                <w:rFonts w:ascii="Arial Narrow" w:eastAsia="Times New Roman" w:hAnsi="Arial Narrow"/>
                <w:sz w:val="18"/>
                <w:szCs w:val="18"/>
                <w:lang w:eastAsia="en-US"/>
              </w:rPr>
              <w:t xml:space="preserve">14 Verbandsmitglieder, die im Jahr 2020 als führende Sachverständige für Prüfungsrichtlinien tätig </w:t>
            </w:r>
            <w:r w:rsidR="00BB1076">
              <w:rPr>
                <w:rFonts w:ascii="Arial Narrow" w:eastAsia="Times New Roman" w:hAnsi="Arial Narrow"/>
                <w:sz w:val="18"/>
                <w:szCs w:val="18"/>
                <w:lang w:eastAsia="en-US"/>
              </w:rPr>
              <w:t>waren</w:t>
            </w:r>
            <w:r w:rsidR="00BB1076" w:rsidRPr="000868AF">
              <w:rPr>
                <w:rFonts w:ascii="Arial Narrow" w:eastAsia="Times New Roman" w:hAnsi="Arial Narrow"/>
                <w:sz w:val="18"/>
                <w:szCs w:val="18"/>
                <w:lang w:eastAsia="en-US"/>
              </w:rPr>
              <w:t xml:space="preserve"> </w:t>
            </w:r>
            <w:r w:rsidRPr="000868AF">
              <w:rPr>
                <w:rFonts w:ascii="Arial Narrow" w:eastAsia="Times New Roman" w:hAnsi="Arial Narrow"/>
                <w:sz w:val="18"/>
                <w:szCs w:val="18"/>
                <w:lang w:eastAsia="en-US"/>
              </w:rPr>
              <w:t>(15 im Jahr 2019</w:t>
            </w:r>
            <w:r w:rsidR="004821FB" w:rsidRPr="009263F1">
              <w:rPr>
                <w:rFonts w:ascii="Arial Narrow" w:eastAsia="Times New Roman" w:hAnsi="Arial Narrow"/>
                <w:sz w:val="18"/>
                <w:szCs w:val="18"/>
                <w:lang w:eastAsia="en-US"/>
              </w:rPr>
              <w:t>)</w:t>
            </w:r>
          </w:p>
        </w:tc>
      </w:tr>
      <w:tr w:rsidR="00514319" w:rsidRPr="009263F1" w14:paraId="6E6ACAD7" w14:textId="77777777" w:rsidTr="00C80DD8">
        <w:trPr>
          <w:trHeight w:val="1671"/>
        </w:trPr>
        <w:tc>
          <w:tcPr>
            <w:tcW w:w="1839" w:type="dxa"/>
            <w:vMerge/>
            <w:tcBorders>
              <w:bottom w:val="nil"/>
            </w:tcBorders>
            <w:hideMark/>
          </w:tcPr>
          <w:p w14:paraId="6E6ACAD0" w14:textId="77777777" w:rsidR="00514319" w:rsidRPr="009263F1" w:rsidRDefault="00514319" w:rsidP="0016406E">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E6ACAD1" w14:textId="3BC51AF5" w:rsidR="00514319" w:rsidRPr="009263F1" w:rsidRDefault="00514319"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f) </w:t>
            </w:r>
            <w:r w:rsidR="003451C6" w:rsidRPr="003451C6">
              <w:rPr>
                <w:rFonts w:ascii="Arial Narrow" w:eastAsia="Times New Roman" w:hAnsi="Arial Narrow"/>
                <w:sz w:val="18"/>
                <w:szCs w:val="18"/>
                <w:lang w:eastAsia="en-US"/>
              </w:rPr>
              <w:t>Entwicklung einer webbasierten Vorlage für Prüfungsrichtlinien (TG-Vorlage) mit folgender Möglichkeit</w:t>
            </w:r>
            <w:r w:rsidRPr="009263F1">
              <w:rPr>
                <w:rFonts w:ascii="Arial Narrow" w:eastAsia="Times New Roman" w:hAnsi="Arial Narrow"/>
                <w:sz w:val="18"/>
                <w:szCs w:val="18"/>
                <w:lang w:eastAsia="en-US"/>
              </w:rPr>
              <w:t>:</w:t>
            </w:r>
          </w:p>
          <w:p w14:paraId="6E6ACAD2" w14:textId="77777777" w:rsidR="00514319" w:rsidRPr="009263F1" w:rsidRDefault="00514319" w:rsidP="0016406E">
            <w:pPr>
              <w:jc w:val="left"/>
              <w:rPr>
                <w:rFonts w:ascii="Arial Narrow" w:eastAsia="Times New Roman" w:hAnsi="Arial Narrow"/>
                <w:sz w:val="18"/>
                <w:szCs w:val="18"/>
                <w:lang w:eastAsia="en-US"/>
              </w:rPr>
            </w:pPr>
          </w:p>
          <w:p w14:paraId="6E6ACAD3" w14:textId="7A7D1459" w:rsidR="00514319" w:rsidRPr="009263F1" w:rsidRDefault="00514319" w:rsidP="0016406E">
            <w:pPr>
              <w:ind w:left="178"/>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 </w:t>
            </w:r>
            <w:r w:rsidR="00DF40B0" w:rsidRPr="00AF0B11">
              <w:rPr>
                <w:rFonts w:ascii="Arial Narrow" w:eastAsia="Times New Roman" w:hAnsi="Arial Narrow"/>
                <w:sz w:val="18"/>
                <w:szCs w:val="18"/>
                <w:lang w:eastAsia="en-US"/>
              </w:rPr>
              <w:t>Übersetzung</w:t>
            </w:r>
            <w:r w:rsidR="00AF0B11" w:rsidRPr="00AF0B11">
              <w:rPr>
                <w:rFonts w:ascii="Arial Narrow" w:eastAsia="Times New Roman" w:hAnsi="Arial Narrow"/>
                <w:sz w:val="18"/>
                <w:szCs w:val="18"/>
                <w:lang w:eastAsia="en-US"/>
              </w:rPr>
              <w:t xml:space="preserve"> in UPOV-Sprachen</w:t>
            </w:r>
            <w:r w:rsidRPr="009263F1">
              <w:rPr>
                <w:rFonts w:ascii="Arial Narrow" w:eastAsia="Times New Roman" w:hAnsi="Arial Narrow"/>
                <w:sz w:val="18"/>
                <w:szCs w:val="18"/>
                <w:lang w:eastAsia="en-US"/>
              </w:rPr>
              <w:t>;</w:t>
            </w:r>
          </w:p>
          <w:p w14:paraId="6E6ACAD4" w14:textId="77777777" w:rsidR="00514319" w:rsidRPr="009263F1" w:rsidRDefault="00514319" w:rsidP="0016406E">
            <w:pPr>
              <w:ind w:left="178"/>
              <w:jc w:val="left"/>
              <w:rPr>
                <w:rFonts w:ascii="Arial Narrow" w:eastAsia="Times New Roman" w:hAnsi="Arial Narrow"/>
                <w:sz w:val="18"/>
                <w:szCs w:val="18"/>
                <w:lang w:eastAsia="en-US"/>
              </w:rPr>
            </w:pPr>
          </w:p>
          <w:p w14:paraId="6E6ACAD5" w14:textId="3784B89B" w:rsidR="00514319" w:rsidRPr="009263F1" w:rsidRDefault="00514319" w:rsidP="0016406E">
            <w:pPr>
              <w:ind w:left="178"/>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ii) </w:t>
            </w:r>
            <w:r w:rsidR="00AF0B11" w:rsidRPr="00AF0B11">
              <w:rPr>
                <w:rFonts w:ascii="Arial Narrow" w:eastAsia="Times New Roman" w:hAnsi="Arial Narrow"/>
                <w:sz w:val="18"/>
                <w:szCs w:val="18"/>
                <w:lang w:eastAsia="en-US"/>
              </w:rPr>
              <w:t>Verwendung durch Verbandsmitglieder beim Verfassen von Prüfungsrichtlinien einzelner Behörden</w:t>
            </w:r>
            <w:r w:rsidRPr="009263F1">
              <w:rPr>
                <w:rFonts w:ascii="Arial Narrow" w:eastAsia="Times New Roman" w:hAnsi="Arial Narrow"/>
                <w:sz w:val="18"/>
                <w:szCs w:val="18"/>
                <w:lang w:eastAsia="en-US"/>
              </w:rPr>
              <w:t>.</w:t>
            </w:r>
          </w:p>
        </w:tc>
        <w:tc>
          <w:tcPr>
            <w:tcW w:w="4960" w:type="dxa"/>
            <w:tcBorders>
              <w:bottom w:val="nil"/>
            </w:tcBorders>
            <w:shd w:val="clear" w:color="auto" w:fill="auto"/>
            <w:hideMark/>
          </w:tcPr>
          <w:p w14:paraId="6E6ACAD6" w14:textId="46D1AE8E" w:rsidR="00514319" w:rsidRPr="009263F1" w:rsidRDefault="005E4FDD" w:rsidP="0016406E">
            <w:pPr>
              <w:jc w:val="left"/>
              <w:rPr>
                <w:rFonts w:ascii="Arial Narrow" w:eastAsia="Times New Roman" w:hAnsi="Arial Narrow"/>
                <w:sz w:val="18"/>
                <w:szCs w:val="18"/>
                <w:lang w:eastAsia="en-US"/>
              </w:rPr>
            </w:pPr>
            <w:r w:rsidRPr="005E4FDD">
              <w:rPr>
                <w:rFonts w:ascii="Arial Narrow" w:eastAsia="Times New Roman" w:hAnsi="Arial Narrow"/>
                <w:sz w:val="18"/>
                <w:szCs w:val="18"/>
                <w:lang w:eastAsia="en-US"/>
              </w:rPr>
              <w:t>Keine neuen Entwicklungen</w:t>
            </w:r>
            <w:r w:rsidR="00514319" w:rsidRPr="009263F1">
              <w:rPr>
                <w:rFonts w:ascii="Arial Narrow" w:eastAsia="Times New Roman" w:hAnsi="Arial Narrow"/>
                <w:sz w:val="18"/>
                <w:szCs w:val="18"/>
                <w:lang w:eastAsia="en-US"/>
              </w:rPr>
              <w:t>.</w:t>
            </w:r>
          </w:p>
        </w:tc>
      </w:tr>
    </w:tbl>
    <w:p w14:paraId="6E6ACAD8" w14:textId="77777777" w:rsidR="0083667A" w:rsidRPr="009263F1" w:rsidRDefault="0083667A" w:rsidP="0016406E">
      <w:pPr>
        <w:rPr>
          <w:rFonts w:ascii="Arial Narrow" w:hAnsi="Arial Narrow"/>
          <w:sz w:val="18"/>
          <w:szCs w:val="18"/>
        </w:rPr>
      </w:pPr>
    </w:p>
    <w:p w14:paraId="7C291E16" w14:textId="77777777" w:rsidR="00A35EA6" w:rsidRDefault="00A35EA6" w:rsidP="0016406E">
      <w:bookmarkStart w:id="35" w:name="_Toc523906962"/>
      <w:r>
        <w:rPr>
          <w:bCs/>
        </w:rPr>
        <w:br w:type="page"/>
      </w:r>
    </w:p>
    <w:tbl>
      <w:tblPr>
        <w:tblW w:w="10207" w:type="dxa"/>
        <w:tblInd w:w="-176" w:type="dxa"/>
        <w:tblLayout w:type="fixed"/>
        <w:tblCellMar>
          <w:left w:w="70" w:type="dxa"/>
          <w:right w:w="70" w:type="dxa"/>
        </w:tblCellMar>
        <w:tblLook w:val="0000" w:firstRow="0" w:lastRow="0" w:firstColumn="0" w:lastColumn="0" w:noHBand="0" w:noVBand="0"/>
      </w:tblPr>
      <w:tblGrid>
        <w:gridCol w:w="4996"/>
        <w:gridCol w:w="5211"/>
      </w:tblGrid>
      <w:tr w:rsidR="00A515E2" w:rsidRPr="009263F1" w14:paraId="6E6ACADD" w14:textId="77777777" w:rsidTr="00F60074">
        <w:trPr>
          <w:cantSplit/>
        </w:trPr>
        <w:tc>
          <w:tcPr>
            <w:tcW w:w="4996" w:type="dxa"/>
          </w:tcPr>
          <w:p w14:paraId="6E6ACAD9" w14:textId="3A738103" w:rsidR="00A515E2" w:rsidRDefault="002E00AD" w:rsidP="00D37B8F">
            <w:pPr>
              <w:pStyle w:val="Caption"/>
            </w:pPr>
            <w:r>
              <w:lastRenderedPageBreak/>
              <w:t>Abbildung</w:t>
            </w:r>
            <w:r w:rsidR="00BB23E4" w:rsidRPr="009263F1">
              <w:t xml:space="preserve"> </w:t>
            </w:r>
            <w:r w:rsidR="000C5971" w:rsidRPr="009263F1">
              <w:t>22</w:t>
            </w:r>
            <w:r w:rsidR="00BB23E4" w:rsidRPr="009263F1">
              <w:t>.</w:t>
            </w:r>
            <w:r w:rsidR="006B16EA">
              <w:t xml:space="preserve"> </w:t>
            </w:r>
            <w:r w:rsidR="005058CB" w:rsidRPr="005058CB">
              <w:t>Annahme</w:t>
            </w:r>
            <w:r w:rsidR="00A515E2" w:rsidRPr="009263F1">
              <w:t xml:space="preserve"> </w:t>
            </w:r>
            <w:bookmarkEnd w:id="35"/>
            <w:r w:rsidR="005058CB">
              <w:t>von Prüfungsrichtlinien</w:t>
            </w:r>
          </w:p>
          <w:p w14:paraId="3B56BB85" w14:textId="77777777" w:rsidR="00156232" w:rsidRPr="00156232" w:rsidRDefault="00156232" w:rsidP="0016406E"/>
          <w:p w14:paraId="6E6ACADA" w14:textId="1D2D7A2A" w:rsidR="00A20697" w:rsidRPr="009263F1" w:rsidRDefault="005B2ED9" w:rsidP="0016406E">
            <w:pPr>
              <w:jc w:val="center"/>
              <w:rPr>
                <w:lang w:eastAsia="en-US"/>
              </w:rPr>
            </w:pPr>
            <w:r>
              <w:rPr>
                <w:noProof/>
                <w:lang w:val="en-US" w:eastAsia="en-US"/>
              </w:rPr>
              <w:drawing>
                <wp:inline distT="0" distB="0" distL="0" distR="0" wp14:anchorId="74B46590" wp14:editId="47A92A04">
                  <wp:extent cx="3035300" cy="213614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5300" cy="2136140"/>
                          </a:xfrm>
                          <a:prstGeom prst="rect">
                            <a:avLst/>
                          </a:prstGeom>
                        </pic:spPr>
                      </pic:pic>
                    </a:graphicData>
                  </a:graphic>
                </wp:inline>
              </w:drawing>
            </w:r>
          </w:p>
        </w:tc>
        <w:tc>
          <w:tcPr>
            <w:tcW w:w="5211" w:type="dxa"/>
          </w:tcPr>
          <w:p w14:paraId="39C37AB8" w14:textId="2C705DD5" w:rsidR="003F75E1" w:rsidRDefault="003F75E1" w:rsidP="00D37B8F">
            <w:pPr>
              <w:pStyle w:val="Caption"/>
            </w:pPr>
            <w:bookmarkStart w:id="36" w:name="_Toc523906963"/>
            <w:r>
              <w:t>Abbildung</w:t>
            </w:r>
            <w:r w:rsidRPr="00F85BA2">
              <w:t xml:space="preserve"> </w:t>
            </w:r>
            <w:r>
              <w:t>23</w:t>
            </w:r>
            <w:r w:rsidRPr="00F85BA2">
              <w:t>.</w:t>
            </w:r>
            <w:r>
              <w:t xml:space="preserve">  </w:t>
            </w:r>
            <w:bookmarkEnd w:id="36"/>
            <w:r>
              <w:t>Entwürfe von Prüfungsrichtlinien</w:t>
            </w:r>
            <w:r w:rsidR="002B796E">
              <w:t xml:space="preserve">, die von den TWP </w:t>
            </w:r>
            <w:r w:rsidR="002B796E">
              <w:br/>
              <w:t>erörtert wurden</w:t>
            </w:r>
          </w:p>
          <w:p w14:paraId="6E6ACADC" w14:textId="22B5F6A2" w:rsidR="00816305" w:rsidRPr="009263F1" w:rsidRDefault="00F60074" w:rsidP="00D37B8F">
            <w:pPr>
              <w:pStyle w:val="Caption"/>
            </w:pPr>
            <w:r>
              <w:rPr>
                <w:noProof/>
                <w:lang w:val="en-US" w:eastAsia="en-US"/>
              </w:rPr>
              <w:drawing>
                <wp:inline distT="0" distB="0" distL="0" distR="0" wp14:anchorId="711632B3" wp14:editId="2DAA5C8D">
                  <wp:extent cx="3134360" cy="2162714"/>
                  <wp:effectExtent l="0" t="0" r="0" b="444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4360" cy="2162714"/>
                          </a:xfrm>
                          <a:prstGeom prst="rect">
                            <a:avLst/>
                          </a:prstGeom>
                        </pic:spPr>
                      </pic:pic>
                    </a:graphicData>
                  </a:graphic>
                </wp:inline>
              </w:drawing>
            </w:r>
          </w:p>
        </w:tc>
      </w:tr>
    </w:tbl>
    <w:p w14:paraId="6E6ACADE" w14:textId="77777777" w:rsidR="00A515E2" w:rsidRPr="009263F1" w:rsidRDefault="00A515E2" w:rsidP="009E12C9">
      <w:pPr>
        <w:rPr>
          <w:sz w:val="18"/>
          <w:szCs w:val="18"/>
        </w:rPr>
      </w:pPr>
    </w:p>
    <w:p w14:paraId="6E6ACADF" w14:textId="10A0FBF1" w:rsidR="00FC1BAC" w:rsidRPr="009263F1" w:rsidRDefault="002E00AD" w:rsidP="00D37B8F">
      <w:pPr>
        <w:pStyle w:val="Caption"/>
      </w:pPr>
      <w:r>
        <w:t>Abbildung</w:t>
      </w:r>
      <w:r w:rsidR="00BB23E4" w:rsidRPr="009263F1">
        <w:t xml:space="preserve"> </w:t>
      </w:r>
      <w:r w:rsidR="000C5971" w:rsidRPr="009263F1">
        <w:t>24</w:t>
      </w:r>
      <w:r w:rsidR="00BB23E4" w:rsidRPr="009263F1">
        <w:t>.</w:t>
      </w:r>
      <w:r w:rsidR="006B16EA">
        <w:t xml:space="preserve"> </w:t>
      </w:r>
      <w:r w:rsidR="006844A0" w:rsidRPr="006844A0">
        <w:t>Von Prüfungsrichtlinien erfasste Züchterrechtseinträge in der Datenbank für Pflanzensorten</w:t>
      </w:r>
    </w:p>
    <w:p w14:paraId="6E6ACAE1" w14:textId="3DACE350" w:rsidR="007B6941" w:rsidRDefault="0078435D" w:rsidP="0016406E">
      <w:pPr>
        <w:jc w:val="center"/>
        <w:rPr>
          <w:rFonts w:ascii="Arial Narrow" w:hAnsi="Arial Narrow"/>
          <w:sz w:val="18"/>
        </w:rPr>
      </w:pPr>
      <w:r>
        <w:rPr>
          <w:noProof/>
          <w:lang w:val="en-US" w:eastAsia="en-US"/>
        </w:rPr>
        <w:drawing>
          <wp:inline distT="0" distB="0" distL="0" distR="0" wp14:anchorId="6BA53AC8" wp14:editId="1978033D">
            <wp:extent cx="3387885" cy="2267728"/>
            <wp:effectExtent l="0" t="0" r="3175" b="5715"/>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14279" cy="2285395"/>
                    </a:xfrm>
                    <a:prstGeom prst="rect">
                      <a:avLst/>
                    </a:prstGeom>
                  </pic:spPr>
                </pic:pic>
              </a:graphicData>
            </a:graphic>
          </wp:inline>
        </w:drawing>
      </w:r>
    </w:p>
    <w:p w14:paraId="2C993DCB" w14:textId="77777777" w:rsidR="00FA4A51" w:rsidRDefault="00FA4A51" w:rsidP="0016406E">
      <w:pPr>
        <w:jc w:val="center"/>
        <w:rPr>
          <w:rFonts w:ascii="Arial Narrow" w:hAnsi="Arial Narrow"/>
          <w:sz w:val="18"/>
        </w:rPr>
      </w:pPr>
    </w:p>
    <w:p w14:paraId="62966CB3" w14:textId="03BA3284" w:rsidR="00A35EA6" w:rsidRDefault="00A35EA6" w:rsidP="0016406E">
      <w:pPr>
        <w:jc w:val="center"/>
        <w:rPr>
          <w:rFonts w:ascii="Arial Narrow" w:hAnsi="Arial Narrow"/>
          <w:sz w:val="18"/>
        </w:rPr>
      </w:pPr>
    </w:p>
    <w:tbl>
      <w:tblPr>
        <w:tblW w:w="10632" w:type="dxa"/>
        <w:tblInd w:w="-426" w:type="dxa"/>
        <w:tblLayout w:type="fixed"/>
        <w:tblCellMar>
          <w:left w:w="70" w:type="dxa"/>
          <w:right w:w="70" w:type="dxa"/>
        </w:tblCellMar>
        <w:tblLook w:val="0000" w:firstRow="0" w:lastRow="0" w:firstColumn="0" w:lastColumn="0" w:noHBand="0" w:noVBand="0"/>
      </w:tblPr>
      <w:tblGrid>
        <w:gridCol w:w="5353"/>
        <w:gridCol w:w="5279"/>
      </w:tblGrid>
      <w:tr w:rsidR="00A35EA6" w:rsidRPr="003546AD" w14:paraId="3DBB4A92" w14:textId="77777777" w:rsidTr="00262D1A">
        <w:trPr>
          <w:trHeight w:val="4374"/>
        </w:trPr>
        <w:tc>
          <w:tcPr>
            <w:tcW w:w="5353" w:type="dxa"/>
            <w:vAlign w:val="bottom"/>
          </w:tcPr>
          <w:p w14:paraId="72AF451C" w14:textId="1930B70A" w:rsidR="00A35EA6" w:rsidRPr="00F85BA2" w:rsidRDefault="00065B0A" w:rsidP="00D37B8F">
            <w:pPr>
              <w:pStyle w:val="Caption"/>
            </w:pPr>
            <w:r w:rsidRPr="00D509BC">
              <w:t>Abbildung</w:t>
            </w:r>
            <w:r w:rsidR="00A35EA6" w:rsidRPr="00D509BC">
              <w:t xml:space="preserve"> 25.  </w:t>
            </w:r>
            <w:r w:rsidRPr="00D509BC">
              <w:t xml:space="preserve">Gesamtanzahl angenommene Prüfungsrichtlinien </w:t>
            </w:r>
            <w:r w:rsidRPr="00D509BC">
              <w:br/>
              <w:t>(nach Technischer Arbeitsgruppe)</w:t>
            </w:r>
          </w:p>
          <w:p w14:paraId="48FB3331" w14:textId="590A3C46" w:rsidR="00A35EA6" w:rsidRPr="00F85BA2" w:rsidRDefault="00262D1A" w:rsidP="00D37B8F">
            <w:pPr>
              <w:pStyle w:val="Caption"/>
            </w:pPr>
            <w:r>
              <w:rPr>
                <w:noProof/>
                <w:lang w:val="en-US" w:eastAsia="en-US"/>
              </w:rPr>
              <w:drawing>
                <wp:inline distT="0" distB="0" distL="0" distR="0" wp14:anchorId="78B726F0" wp14:editId="255DB967">
                  <wp:extent cx="3310255" cy="2317750"/>
                  <wp:effectExtent l="0" t="0" r="4445"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10255" cy="2317750"/>
                          </a:xfrm>
                          <a:prstGeom prst="rect">
                            <a:avLst/>
                          </a:prstGeom>
                        </pic:spPr>
                      </pic:pic>
                    </a:graphicData>
                  </a:graphic>
                </wp:inline>
              </w:drawing>
            </w:r>
          </w:p>
        </w:tc>
        <w:tc>
          <w:tcPr>
            <w:tcW w:w="5279" w:type="dxa"/>
          </w:tcPr>
          <w:p w14:paraId="67E7A78E" w14:textId="0075B6EE" w:rsidR="00A35EA6" w:rsidRPr="00F85BA2" w:rsidRDefault="00065B0A" w:rsidP="00D37B8F">
            <w:pPr>
              <w:pStyle w:val="Caption"/>
            </w:pPr>
            <w:r w:rsidRPr="00D37B8F">
              <w:rPr>
                <w:sz w:val="16"/>
                <w:szCs w:val="18"/>
              </w:rPr>
              <w:t>Abbildung</w:t>
            </w:r>
            <w:r w:rsidR="00A35EA6" w:rsidRPr="00D37B8F">
              <w:t xml:space="preserve"> 26.</w:t>
            </w:r>
            <w:r w:rsidR="00A35EA6">
              <w:t xml:space="preserve">  </w:t>
            </w:r>
            <w:r w:rsidR="00263FD5" w:rsidRPr="00263FD5">
              <w:t xml:space="preserve">Gesamtzahl angenommene Prüfungsrichtlinien </w:t>
            </w:r>
            <w:r w:rsidR="00263FD5">
              <w:br/>
            </w:r>
            <w:r w:rsidR="00263FD5" w:rsidRPr="00263FD5">
              <w:t>(nach Region des führenden Sachverständigen</w:t>
            </w:r>
            <w:r w:rsidR="00A35EA6" w:rsidRPr="00F85BA2">
              <w:t>)</w:t>
            </w:r>
          </w:p>
          <w:p w14:paraId="3D13DABD" w14:textId="7AD0C838" w:rsidR="00A35EA6" w:rsidRPr="002338DA" w:rsidRDefault="00D37B8F" w:rsidP="0016406E">
            <w:pPr>
              <w:jc w:val="center"/>
            </w:pPr>
            <w:r>
              <w:rPr>
                <w:noProof/>
                <w:lang w:val="en-US" w:eastAsia="en-US"/>
              </w:rPr>
              <w:drawing>
                <wp:inline distT="0" distB="0" distL="0" distR="0" wp14:anchorId="369E0880" wp14:editId="25D40EFE">
                  <wp:extent cx="3286549" cy="2329171"/>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98169" cy="2337406"/>
                          </a:xfrm>
                          <a:prstGeom prst="rect">
                            <a:avLst/>
                          </a:prstGeom>
                        </pic:spPr>
                      </pic:pic>
                    </a:graphicData>
                  </a:graphic>
                </wp:inline>
              </w:drawing>
            </w:r>
          </w:p>
        </w:tc>
      </w:tr>
    </w:tbl>
    <w:p w14:paraId="5D0A641B" w14:textId="15F6D174" w:rsidR="00A35EA6" w:rsidRDefault="00A35EA6" w:rsidP="009E12C9">
      <w:pPr>
        <w:jc w:val="center"/>
        <w:rPr>
          <w:rFonts w:ascii="Arial Narrow" w:hAnsi="Arial Narrow"/>
          <w:sz w:val="18"/>
        </w:rPr>
      </w:pPr>
    </w:p>
    <w:p w14:paraId="57AEB165" w14:textId="77777777" w:rsidR="007D4BF4" w:rsidRPr="009263F1" w:rsidRDefault="007D4BF4" w:rsidP="0016406E">
      <w:pPr>
        <w:jc w:val="center"/>
        <w:rPr>
          <w:rFonts w:ascii="Arial Narrow" w:hAnsi="Arial Narrow"/>
          <w:sz w:val="18"/>
        </w:rPr>
      </w:pPr>
    </w:p>
    <w:p w14:paraId="6E6ACAE9" w14:textId="292C435A" w:rsidR="00B41DF9" w:rsidRPr="009263F1" w:rsidRDefault="00B41DF9" w:rsidP="0016406E"/>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B73548" w:rsidRPr="009263F1" w14:paraId="6E6ACAED" w14:textId="77777777" w:rsidTr="00387D1C">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6E6ACAEA" w14:textId="74DF4569" w:rsidR="00F85BA2"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lastRenderedPageBreak/>
              <w:t>Erwartete Ergebnisse</w:t>
            </w:r>
          </w:p>
        </w:tc>
        <w:tc>
          <w:tcPr>
            <w:tcW w:w="2977" w:type="dxa"/>
            <w:gridSpan w:val="2"/>
            <w:tcBorders>
              <w:top w:val="nil"/>
              <w:bottom w:val="nil"/>
            </w:tcBorders>
            <w:shd w:val="clear" w:color="auto" w:fill="E2E7EB" w:themeFill="accent3" w:themeFillTint="33"/>
            <w:vAlign w:val="center"/>
            <w:hideMark/>
          </w:tcPr>
          <w:p w14:paraId="6E6ACAEB" w14:textId="654D2C4C" w:rsidR="00F85BA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AEC" w14:textId="0652D6E2" w:rsidR="00F85BA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B73548" w:rsidRPr="009263F1" w14:paraId="6E6ACAF1" w14:textId="77777777" w:rsidTr="00387D1C">
        <w:trPr>
          <w:trHeight w:val="570"/>
        </w:trPr>
        <w:tc>
          <w:tcPr>
            <w:tcW w:w="1838" w:type="dxa"/>
            <w:gridSpan w:val="2"/>
            <w:vMerge w:val="restart"/>
            <w:tcBorders>
              <w:top w:val="nil"/>
            </w:tcBorders>
            <w:shd w:val="clear" w:color="auto" w:fill="auto"/>
            <w:hideMark/>
          </w:tcPr>
          <w:p w14:paraId="6E6ACAEE" w14:textId="4F6054DE" w:rsidR="00F85BA2" w:rsidRPr="009263F1" w:rsidRDefault="00F85BA2"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4. </w:t>
            </w:r>
            <w:r w:rsidR="006373B1" w:rsidRPr="006373B1">
              <w:rPr>
                <w:rFonts w:ascii="Arial Narrow" w:eastAsia="Times New Roman" w:hAnsi="Arial Narrow"/>
                <w:sz w:val="18"/>
                <w:szCs w:val="18"/>
                <w:lang w:eastAsia="en-US"/>
              </w:rPr>
              <w:t>Zusammenarbeit bei der DUS-Prüfung</w:t>
            </w:r>
          </w:p>
        </w:tc>
        <w:tc>
          <w:tcPr>
            <w:tcW w:w="2977" w:type="dxa"/>
            <w:gridSpan w:val="2"/>
            <w:tcBorders>
              <w:top w:val="nil"/>
            </w:tcBorders>
            <w:shd w:val="clear" w:color="auto" w:fill="auto"/>
            <w:hideMark/>
          </w:tcPr>
          <w:p w14:paraId="6E6ACAEF" w14:textId="1112E504" w:rsidR="00F85BA2" w:rsidRPr="009263F1" w:rsidRDefault="00F85BA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0F1D43" w:rsidRPr="000F1D43">
              <w:rPr>
                <w:rFonts w:ascii="Arial Narrow" w:eastAsia="Times New Roman" w:hAnsi="Arial Narrow"/>
                <w:sz w:val="18"/>
                <w:szCs w:val="18"/>
                <w:lang w:eastAsia="en-US"/>
              </w:rPr>
              <w:t xml:space="preserve">Gattungen und Arten, für die Verbandsmitglieder über praktische Erfahrung verfügen, </w:t>
            </w:r>
            <w:r w:rsidR="00BB1076">
              <w:rPr>
                <w:rFonts w:ascii="Arial Narrow" w:eastAsia="Times New Roman" w:hAnsi="Arial Narrow"/>
                <w:sz w:val="18"/>
                <w:szCs w:val="18"/>
                <w:lang w:eastAsia="en-US"/>
              </w:rPr>
              <w:t xml:space="preserve">die </w:t>
            </w:r>
            <w:r w:rsidR="000F1D43" w:rsidRPr="000F1D43">
              <w:rPr>
                <w:rFonts w:ascii="Arial Narrow" w:eastAsia="Times New Roman" w:hAnsi="Arial Narrow"/>
                <w:sz w:val="18"/>
                <w:szCs w:val="18"/>
                <w:lang w:eastAsia="en-US"/>
              </w:rPr>
              <w:t>in der GENIE-Datenbank enthalten</w:t>
            </w:r>
            <w:r w:rsidR="00BB1076">
              <w:rPr>
                <w:rFonts w:ascii="Arial Narrow" w:eastAsia="Times New Roman" w:hAnsi="Arial Narrow"/>
                <w:sz w:val="18"/>
                <w:szCs w:val="18"/>
                <w:lang w:eastAsia="en-US"/>
              </w:rPr>
              <w:t xml:space="preserve"> sind</w:t>
            </w:r>
            <w:r w:rsidRPr="009263F1">
              <w:rPr>
                <w:rFonts w:ascii="Arial Narrow" w:eastAsia="Times New Roman" w:hAnsi="Arial Narrow"/>
                <w:sz w:val="18"/>
                <w:szCs w:val="18"/>
                <w:lang w:eastAsia="en-US"/>
              </w:rPr>
              <w:t>;</w:t>
            </w:r>
          </w:p>
        </w:tc>
        <w:tc>
          <w:tcPr>
            <w:tcW w:w="4961" w:type="dxa"/>
            <w:gridSpan w:val="2"/>
            <w:tcBorders>
              <w:top w:val="nil"/>
            </w:tcBorders>
            <w:shd w:val="clear" w:color="auto" w:fill="auto"/>
            <w:hideMark/>
          </w:tcPr>
          <w:p w14:paraId="6E6ACAF0" w14:textId="0CD31A3D" w:rsidR="00F85BA2"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F85BA2"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27</w:t>
            </w:r>
          </w:p>
        </w:tc>
      </w:tr>
      <w:tr w:rsidR="00B73548" w:rsidRPr="009263F1" w14:paraId="6E6ACAF5" w14:textId="77777777" w:rsidTr="00B73548">
        <w:trPr>
          <w:trHeight w:val="560"/>
        </w:trPr>
        <w:tc>
          <w:tcPr>
            <w:tcW w:w="1838" w:type="dxa"/>
            <w:gridSpan w:val="2"/>
            <w:vMerge/>
            <w:hideMark/>
          </w:tcPr>
          <w:p w14:paraId="6E6ACAF2" w14:textId="77777777" w:rsidR="00F85BA2" w:rsidRPr="009263F1" w:rsidRDefault="00F85BA2" w:rsidP="0016406E">
            <w:pPr>
              <w:jc w:val="left"/>
              <w:rPr>
                <w:rFonts w:ascii="Arial Narrow" w:eastAsia="Times New Roman" w:hAnsi="Arial Narrow"/>
                <w:sz w:val="18"/>
                <w:szCs w:val="18"/>
                <w:lang w:eastAsia="en-US"/>
              </w:rPr>
            </w:pPr>
          </w:p>
        </w:tc>
        <w:tc>
          <w:tcPr>
            <w:tcW w:w="2977" w:type="dxa"/>
            <w:gridSpan w:val="2"/>
            <w:shd w:val="clear" w:color="auto" w:fill="auto"/>
            <w:hideMark/>
          </w:tcPr>
          <w:p w14:paraId="6E6ACAF3" w14:textId="54C12CA7" w:rsidR="00F85BA2" w:rsidRPr="009263F1" w:rsidRDefault="00F85BA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9A5870" w:rsidRPr="009A5870">
              <w:rPr>
                <w:rFonts w:ascii="Arial Narrow" w:eastAsia="Times New Roman" w:hAnsi="Arial Narrow"/>
                <w:sz w:val="18"/>
                <w:szCs w:val="18"/>
                <w:lang w:eastAsia="en-US"/>
              </w:rPr>
              <w:t xml:space="preserve">Gattungen und Arten, für die Verbandsmitglieder bei der DUS-Prüfung zusammenarbeiten, </w:t>
            </w:r>
            <w:r w:rsidR="00BB1076">
              <w:rPr>
                <w:rFonts w:ascii="Arial Narrow" w:eastAsia="Times New Roman" w:hAnsi="Arial Narrow"/>
                <w:sz w:val="18"/>
                <w:szCs w:val="18"/>
                <w:lang w:eastAsia="en-US"/>
              </w:rPr>
              <w:t xml:space="preserve">die </w:t>
            </w:r>
            <w:r w:rsidR="009A5870" w:rsidRPr="009A5870">
              <w:rPr>
                <w:rFonts w:ascii="Arial Narrow" w:eastAsia="Times New Roman" w:hAnsi="Arial Narrow"/>
                <w:sz w:val="18"/>
                <w:szCs w:val="18"/>
                <w:lang w:eastAsia="en-US"/>
              </w:rPr>
              <w:t>in der GENIE-Datenbank enthalten</w:t>
            </w:r>
            <w:r w:rsidR="00BB1076">
              <w:rPr>
                <w:rFonts w:ascii="Arial Narrow" w:eastAsia="Times New Roman" w:hAnsi="Arial Narrow"/>
                <w:sz w:val="18"/>
                <w:szCs w:val="18"/>
                <w:lang w:eastAsia="en-US"/>
              </w:rPr>
              <w:t xml:space="preserve"> sind</w:t>
            </w:r>
            <w:r w:rsidRPr="009263F1">
              <w:rPr>
                <w:rFonts w:ascii="Arial Narrow" w:eastAsia="Times New Roman" w:hAnsi="Arial Narrow"/>
                <w:sz w:val="18"/>
                <w:szCs w:val="18"/>
                <w:lang w:eastAsia="en-US"/>
              </w:rPr>
              <w:t>;</w:t>
            </w:r>
          </w:p>
        </w:tc>
        <w:tc>
          <w:tcPr>
            <w:tcW w:w="4961" w:type="dxa"/>
            <w:gridSpan w:val="2"/>
            <w:shd w:val="clear" w:color="auto" w:fill="auto"/>
            <w:hideMark/>
          </w:tcPr>
          <w:p w14:paraId="6E6ACAF4" w14:textId="0276DDD0" w:rsidR="00F85BA2"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555E50"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27</w:t>
            </w:r>
          </w:p>
        </w:tc>
      </w:tr>
      <w:tr w:rsidR="00B73548" w:rsidRPr="009263F1" w14:paraId="6E6ACB07" w14:textId="77777777" w:rsidTr="00387D1C">
        <w:trPr>
          <w:trHeight w:val="290"/>
        </w:trPr>
        <w:tc>
          <w:tcPr>
            <w:tcW w:w="1838" w:type="dxa"/>
            <w:gridSpan w:val="2"/>
            <w:vMerge/>
            <w:tcBorders>
              <w:bottom w:val="nil"/>
            </w:tcBorders>
            <w:hideMark/>
          </w:tcPr>
          <w:p w14:paraId="6E6ACAF6" w14:textId="77777777" w:rsidR="00F85BA2" w:rsidRPr="009263F1" w:rsidRDefault="00F85BA2" w:rsidP="0016406E">
            <w:pPr>
              <w:jc w:val="left"/>
              <w:rPr>
                <w:rFonts w:ascii="Arial Narrow" w:eastAsia="Times New Roman" w:hAnsi="Arial Narrow"/>
                <w:sz w:val="18"/>
                <w:szCs w:val="18"/>
                <w:lang w:eastAsia="en-US"/>
              </w:rPr>
            </w:pPr>
          </w:p>
        </w:tc>
        <w:tc>
          <w:tcPr>
            <w:tcW w:w="2977" w:type="dxa"/>
            <w:gridSpan w:val="2"/>
            <w:tcBorders>
              <w:bottom w:val="nil"/>
            </w:tcBorders>
            <w:shd w:val="clear" w:color="auto" w:fill="auto"/>
            <w:hideMark/>
          </w:tcPr>
          <w:p w14:paraId="6E6ACAF7" w14:textId="29941B6A" w:rsidR="00F85BA2" w:rsidRPr="009263F1" w:rsidRDefault="00F85BA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E953B0" w:rsidRPr="00E953B0">
              <w:rPr>
                <w:rFonts w:ascii="Arial Narrow" w:eastAsia="Times New Roman" w:hAnsi="Arial Narrow"/>
                <w:sz w:val="18"/>
                <w:szCs w:val="18"/>
                <w:lang w:eastAsia="en-US"/>
              </w:rPr>
              <w:t>Neue Initiativen zur Erleichterung oder Verbesserung der freiwilligen Zusammenarbeit zwischen den Verbandsmitgliedern</w:t>
            </w:r>
            <w:r w:rsidRPr="009263F1">
              <w:rPr>
                <w:rFonts w:ascii="Arial Narrow" w:eastAsia="Times New Roman" w:hAnsi="Arial Narrow"/>
                <w:sz w:val="18"/>
                <w:szCs w:val="18"/>
                <w:lang w:eastAsia="en-US"/>
              </w:rPr>
              <w:t>.</w:t>
            </w:r>
          </w:p>
        </w:tc>
        <w:tc>
          <w:tcPr>
            <w:tcW w:w="4961" w:type="dxa"/>
            <w:gridSpan w:val="2"/>
            <w:tcBorders>
              <w:bottom w:val="nil"/>
            </w:tcBorders>
            <w:shd w:val="clear" w:color="auto" w:fill="auto"/>
            <w:hideMark/>
          </w:tcPr>
          <w:p w14:paraId="6E6ACAF8" w14:textId="5E49F1F6" w:rsidR="00F85BA2" w:rsidRPr="009263F1" w:rsidRDefault="00522F4B" w:rsidP="0016406E">
            <w:pPr>
              <w:tabs>
                <w:tab w:val="left" w:pos="567"/>
                <w:tab w:val="left" w:pos="1134"/>
                <w:tab w:val="left" w:pos="1701"/>
                <w:tab w:val="left" w:pos="5387"/>
                <w:tab w:val="left" w:pos="5954"/>
              </w:tabs>
              <w:jc w:val="left"/>
              <w:rPr>
                <w:rFonts w:ascii="Arial Narrow" w:eastAsia="Times New Roman" w:hAnsi="Arial Narrow"/>
                <w:sz w:val="18"/>
                <w:szCs w:val="18"/>
                <w:lang w:eastAsia="en-US"/>
              </w:rPr>
            </w:pPr>
            <w:r w:rsidRPr="00522F4B">
              <w:rPr>
                <w:rFonts w:ascii="Arial Narrow" w:eastAsia="Times New Roman" w:hAnsi="Arial Narrow"/>
                <w:sz w:val="18"/>
                <w:szCs w:val="18"/>
                <w:lang w:eastAsia="en-US"/>
              </w:rPr>
              <w:t>Der TC vereinbarte, die Entwicklung eines Pakets kompatibler IT-Instrumente mit den folgenden Elementen vorzuschlagen</w:t>
            </w:r>
            <w:r w:rsidR="00F85BA2" w:rsidRPr="009263F1">
              <w:rPr>
                <w:rFonts w:ascii="Arial Narrow" w:eastAsia="Times New Roman" w:hAnsi="Arial Narrow"/>
                <w:sz w:val="18"/>
                <w:szCs w:val="18"/>
                <w:lang w:eastAsia="en-US"/>
              </w:rPr>
              <w:t>:</w:t>
            </w:r>
            <w:r w:rsidR="006B16EA">
              <w:rPr>
                <w:rFonts w:ascii="Arial Narrow" w:eastAsia="Times New Roman" w:hAnsi="Arial Narrow"/>
                <w:sz w:val="18"/>
                <w:szCs w:val="18"/>
                <w:lang w:eastAsia="en-US"/>
              </w:rPr>
              <w:t xml:space="preserve"> </w:t>
            </w:r>
          </w:p>
          <w:p w14:paraId="6E6ACAF9" w14:textId="77777777" w:rsidR="00F85BA2" w:rsidRPr="009263F1" w:rsidRDefault="00F85BA2" w:rsidP="0016406E">
            <w:pPr>
              <w:tabs>
                <w:tab w:val="left" w:pos="567"/>
                <w:tab w:val="left" w:pos="1134"/>
                <w:tab w:val="left" w:pos="1701"/>
                <w:tab w:val="left" w:pos="5387"/>
                <w:tab w:val="left" w:pos="5954"/>
              </w:tabs>
              <w:jc w:val="left"/>
              <w:rPr>
                <w:rFonts w:ascii="Arial Narrow" w:eastAsia="Times New Roman" w:hAnsi="Arial Narrow"/>
                <w:sz w:val="16"/>
                <w:szCs w:val="18"/>
                <w:lang w:eastAsia="en-US"/>
              </w:rPr>
            </w:pPr>
          </w:p>
          <w:p w14:paraId="6E6ACAFA" w14:textId="6D285BC0" w:rsidR="00F85BA2" w:rsidRPr="009263F1" w:rsidRDefault="00F85BA2" w:rsidP="0016406E">
            <w:pPr>
              <w:pStyle w:val="ListParagraph"/>
              <w:keepNext/>
              <w:numPr>
                <w:ilvl w:val="0"/>
                <w:numId w:val="25"/>
              </w:numPr>
              <w:contextualSpacing/>
              <w:jc w:val="left"/>
              <w:rPr>
                <w:rFonts w:ascii="Arial Narrow" w:hAnsi="Arial Narrow"/>
                <w:sz w:val="18"/>
                <w:szCs w:val="18"/>
              </w:rPr>
            </w:pPr>
            <w:r w:rsidRPr="009263F1">
              <w:rPr>
                <w:rFonts w:ascii="Arial Narrow" w:hAnsi="Arial Narrow"/>
                <w:sz w:val="18"/>
                <w:szCs w:val="18"/>
              </w:rPr>
              <w:t>Plat</w:t>
            </w:r>
            <w:r w:rsidR="00522F4B">
              <w:rPr>
                <w:rFonts w:ascii="Arial Narrow" w:hAnsi="Arial Narrow"/>
                <w:sz w:val="18"/>
                <w:szCs w:val="18"/>
              </w:rPr>
              <w:t>t</w:t>
            </w:r>
            <w:r w:rsidRPr="009263F1">
              <w:rPr>
                <w:rFonts w:ascii="Arial Narrow" w:hAnsi="Arial Narrow"/>
                <w:sz w:val="18"/>
                <w:szCs w:val="18"/>
              </w:rPr>
              <w:t>form f</w:t>
            </w:r>
            <w:r w:rsidR="00522F4B">
              <w:rPr>
                <w:rFonts w:ascii="Arial Narrow" w:hAnsi="Arial Narrow"/>
                <w:sz w:val="18"/>
                <w:szCs w:val="18"/>
              </w:rPr>
              <w:t>ü</w:t>
            </w:r>
            <w:r w:rsidRPr="009263F1">
              <w:rPr>
                <w:rFonts w:ascii="Arial Narrow" w:hAnsi="Arial Narrow"/>
                <w:sz w:val="18"/>
                <w:szCs w:val="18"/>
              </w:rPr>
              <w:t>r:</w:t>
            </w:r>
            <w:r w:rsidR="006B16EA">
              <w:rPr>
                <w:rFonts w:ascii="Arial Narrow" w:hAnsi="Arial Narrow"/>
                <w:sz w:val="18"/>
                <w:szCs w:val="18"/>
              </w:rPr>
              <w:t xml:space="preserve"> </w:t>
            </w:r>
          </w:p>
          <w:p w14:paraId="6E6ACAFB" w14:textId="794E3F0B" w:rsidR="00F85BA2" w:rsidRPr="009263F1" w:rsidRDefault="00701FB0" w:rsidP="0016406E">
            <w:pPr>
              <w:pStyle w:val="ListParagraph"/>
              <w:keepNext/>
              <w:numPr>
                <w:ilvl w:val="2"/>
                <w:numId w:val="24"/>
              </w:numPr>
              <w:ind w:left="1701" w:hanging="567"/>
              <w:contextualSpacing/>
              <w:jc w:val="left"/>
              <w:rPr>
                <w:rFonts w:ascii="Arial Narrow" w:hAnsi="Arial Narrow" w:cs="Arial"/>
                <w:sz w:val="18"/>
                <w:szCs w:val="18"/>
              </w:rPr>
            </w:pPr>
            <w:r w:rsidRPr="00701FB0">
              <w:rPr>
                <w:rFonts w:ascii="Arial Narrow" w:hAnsi="Arial Narrow" w:cs="Arial"/>
                <w:sz w:val="18"/>
                <w:szCs w:val="18"/>
              </w:rPr>
              <w:t>Austausch bestehender DUS-Berichte für</w:t>
            </w:r>
            <w:r w:rsidR="00F85BA2" w:rsidRPr="009263F1">
              <w:rPr>
                <w:rFonts w:ascii="Arial Narrow" w:hAnsi="Arial Narrow" w:cs="Arial"/>
                <w:sz w:val="18"/>
                <w:szCs w:val="18"/>
              </w:rPr>
              <w:t>:</w:t>
            </w:r>
          </w:p>
          <w:p w14:paraId="6E6ACAFC" w14:textId="2D3E7CDC" w:rsidR="00F85BA2" w:rsidRPr="009263F1" w:rsidRDefault="00701FB0" w:rsidP="0016406E">
            <w:pPr>
              <w:pStyle w:val="ListParagraph"/>
              <w:keepNext/>
              <w:numPr>
                <w:ilvl w:val="3"/>
                <w:numId w:val="24"/>
              </w:numPr>
              <w:ind w:left="2268" w:hanging="567"/>
              <w:contextualSpacing/>
              <w:jc w:val="left"/>
              <w:rPr>
                <w:rFonts w:ascii="Arial Narrow" w:hAnsi="Arial Narrow" w:cs="Arial"/>
                <w:sz w:val="18"/>
                <w:szCs w:val="18"/>
              </w:rPr>
            </w:pPr>
            <w:r w:rsidRPr="00701FB0">
              <w:rPr>
                <w:rFonts w:ascii="Arial Narrow" w:hAnsi="Arial Narrow" w:cs="Arial"/>
                <w:sz w:val="18"/>
                <w:szCs w:val="18"/>
              </w:rPr>
              <w:t xml:space="preserve">UPOV-Mitglieder, um </w:t>
            </w:r>
            <w:r w:rsidR="00EA6D44">
              <w:rPr>
                <w:rFonts w:ascii="Arial Narrow" w:hAnsi="Arial Narrow" w:cs="Arial"/>
                <w:sz w:val="18"/>
                <w:szCs w:val="18"/>
              </w:rPr>
              <w:t>bestehende</w:t>
            </w:r>
            <w:r w:rsidRPr="00701FB0">
              <w:rPr>
                <w:rFonts w:ascii="Arial Narrow" w:hAnsi="Arial Narrow" w:cs="Arial"/>
                <w:sz w:val="18"/>
                <w:szCs w:val="18"/>
              </w:rPr>
              <w:t xml:space="preserve"> DUS-Berichte </w:t>
            </w:r>
            <w:r w:rsidR="00EA6D44">
              <w:rPr>
                <w:rFonts w:ascii="Arial Narrow" w:hAnsi="Arial Narrow" w:cs="Arial"/>
                <w:sz w:val="18"/>
                <w:szCs w:val="18"/>
              </w:rPr>
              <w:t>einzustellen</w:t>
            </w:r>
            <w:r w:rsidRPr="00701FB0">
              <w:rPr>
                <w:rFonts w:ascii="Arial Narrow" w:hAnsi="Arial Narrow" w:cs="Arial"/>
                <w:sz w:val="18"/>
                <w:szCs w:val="18"/>
              </w:rPr>
              <w:t xml:space="preserve"> und zu erhalten und </w:t>
            </w:r>
            <w:r w:rsidR="00EA6D44">
              <w:rPr>
                <w:rFonts w:ascii="Arial Narrow" w:hAnsi="Arial Narrow" w:cs="Arial"/>
                <w:sz w:val="18"/>
                <w:szCs w:val="18"/>
              </w:rPr>
              <w:t>gegeben</w:t>
            </w:r>
            <w:r w:rsidR="005018D9">
              <w:rPr>
                <w:rFonts w:ascii="Arial Narrow" w:hAnsi="Arial Narrow" w:cs="Arial"/>
                <w:sz w:val="18"/>
                <w:szCs w:val="18"/>
              </w:rPr>
              <w:t xml:space="preserve">enfalls </w:t>
            </w:r>
            <w:r w:rsidRPr="00701FB0">
              <w:rPr>
                <w:rFonts w:ascii="Arial Narrow" w:hAnsi="Arial Narrow" w:cs="Arial"/>
                <w:sz w:val="18"/>
                <w:szCs w:val="18"/>
              </w:rPr>
              <w:t>die Zahlung zu veranlassen</w:t>
            </w:r>
            <w:r w:rsidR="00F85BA2" w:rsidRPr="009263F1">
              <w:rPr>
                <w:rFonts w:ascii="Arial Narrow" w:hAnsi="Arial Narrow" w:cs="Arial"/>
                <w:sz w:val="18"/>
                <w:szCs w:val="18"/>
              </w:rPr>
              <w:t xml:space="preserve"> </w:t>
            </w:r>
          </w:p>
          <w:p w14:paraId="6E6ACAFD" w14:textId="2B829956" w:rsidR="00F85BA2" w:rsidRPr="009263F1" w:rsidRDefault="00701FB0" w:rsidP="0016406E">
            <w:pPr>
              <w:pStyle w:val="ListParagraph"/>
              <w:numPr>
                <w:ilvl w:val="3"/>
                <w:numId w:val="24"/>
              </w:numPr>
              <w:ind w:left="2268" w:hanging="567"/>
              <w:contextualSpacing/>
              <w:jc w:val="left"/>
              <w:rPr>
                <w:rFonts w:ascii="Arial Narrow" w:hAnsi="Arial Narrow" w:cs="Arial"/>
                <w:spacing w:val="-2"/>
                <w:sz w:val="18"/>
                <w:szCs w:val="18"/>
              </w:rPr>
            </w:pPr>
            <w:r w:rsidRPr="00701FB0">
              <w:rPr>
                <w:rFonts w:ascii="Arial Narrow" w:hAnsi="Arial Narrow" w:cs="Arial"/>
                <w:spacing w:val="-2"/>
                <w:sz w:val="18"/>
                <w:szCs w:val="18"/>
              </w:rPr>
              <w:t xml:space="preserve">Antragsteller auf Erteilung von </w:t>
            </w:r>
            <w:r w:rsidR="00BB1076">
              <w:rPr>
                <w:rFonts w:ascii="Arial Narrow" w:hAnsi="Arial Narrow" w:cs="Arial"/>
                <w:spacing w:val="-2"/>
                <w:sz w:val="18"/>
                <w:szCs w:val="18"/>
              </w:rPr>
              <w:t>Sortenschutz</w:t>
            </w:r>
            <w:r w:rsidRPr="00701FB0">
              <w:rPr>
                <w:rFonts w:ascii="Arial Narrow" w:hAnsi="Arial Narrow" w:cs="Arial"/>
                <w:spacing w:val="-2"/>
                <w:sz w:val="18"/>
                <w:szCs w:val="18"/>
              </w:rPr>
              <w:t>, um die Verwendung bestehender DUS-Berichte zu beantragen und gegebenenfalls Zahlungen zu leisten</w:t>
            </w:r>
            <w:r w:rsidR="00F85BA2" w:rsidRPr="009263F1">
              <w:rPr>
                <w:rFonts w:ascii="Arial Narrow" w:hAnsi="Arial Narrow" w:cs="Arial"/>
                <w:spacing w:val="-2"/>
                <w:sz w:val="18"/>
                <w:szCs w:val="18"/>
              </w:rPr>
              <w:t xml:space="preserve"> </w:t>
            </w:r>
          </w:p>
          <w:p w14:paraId="6E6ACAFE" w14:textId="50ECA5D2" w:rsidR="00F85BA2" w:rsidRPr="009263F1" w:rsidRDefault="000A52BF" w:rsidP="0016406E">
            <w:pPr>
              <w:pStyle w:val="ListParagraph"/>
              <w:numPr>
                <w:ilvl w:val="2"/>
                <w:numId w:val="24"/>
              </w:numPr>
              <w:ind w:left="1701" w:hanging="567"/>
              <w:contextualSpacing/>
              <w:jc w:val="left"/>
              <w:rPr>
                <w:rFonts w:ascii="Arial Narrow" w:hAnsi="Arial Narrow" w:cs="Arial"/>
                <w:spacing w:val="-4"/>
                <w:sz w:val="18"/>
                <w:szCs w:val="18"/>
              </w:rPr>
            </w:pPr>
            <w:r w:rsidRPr="000A52BF">
              <w:rPr>
                <w:rFonts w:ascii="Arial Narrow" w:hAnsi="Arial Narrow" w:cs="Arial"/>
                <w:spacing w:val="-4"/>
                <w:sz w:val="18"/>
                <w:szCs w:val="18"/>
              </w:rPr>
              <w:t>UPOV-Mitglieder, um ihre dokumentierten DUS-Verfahren und Informationen über ihre Qualitätsmanagementsysteme anderen Verbandsmitgliedern zur Verfügung zu stellen</w:t>
            </w:r>
          </w:p>
          <w:p w14:paraId="6E6ACAFF" w14:textId="77777777" w:rsidR="00F85BA2" w:rsidRPr="009263F1" w:rsidRDefault="00F85BA2" w:rsidP="0016406E">
            <w:pPr>
              <w:pStyle w:val="ListParagraph"/>
              <w:ind w:left="1647"/>
              <w:jc w:val="left"/>
              <w:rPr>
                <w:rFonts w:ascii="Arial Narrow" w:hAnsi="Arial Narrow" w:cs="Arial"/>
                <w:spacing w:val="-2"/>
                <w:sz w:val="16"/>
                <w:szCs w:val="18"/>
              </w:rPr>
            </w:pPr>
          </w:p>
          <w:p w14:paraId="6E6ACB00" w14:textId="4C414D96" w:rsidR="00F85BA2" w:rsidRPr="009263F1" w:rsidRDefault="000A52BF" w:rsidP="0016406E">
            <w:pPr>
              <w:pStyle w:val="ListParagraph"/>
              <w:numPr>
                <w:ilvl w:val="0"/>
                <w:numId w:val="25"/>
              </w:numPr>
              <w:contextualSpacing/>
              <w:jc w:val="left"/>
              <w:rPr>
                <w:rFonts w:ascii="Arial Narrow" w:hAnsi="Arial Narrow"/>
                <w:spacing w:val="-2"/>
                <w:sz w:val="18"/>
                <w:szCs w:val="18"/>
              </w:rPr>
            </w:pPr>
            <w:r w:rsidRPr="000A52BF">
              <w:rPr>
                <w:rFonts w:ascii="Arial Narrow" w:hAnsi="Arial Narrow"/>
                <w:spacing w:val="-2"/>
                <w:sz w:val="18"/>
                <w:szCs w:val="18"/>
              </w:rPr>
              <w:t xml:space="preserve">Instrument zur Bereitstellung von Informationen über die Zusammenarbeit bei der DUS-Prüfung zwischen UPOV-Mitgliedern und Antragstellern auf Erteilung von </w:t>
            </w:r>
            <w:r w:rsidR="00BB1076">
              <w:rPr>
                <w:rFonts w:ascii="Arial Narrow" w:hAnsi="Arial Narrow" w:cs="Arial"/>
                <w:spacing w:val="-2"/>
                <w:sz w:val="18"/>
                <w:szCs w:val="18"/>
              </w:rPr>
              <w:t>Sortenschutz</w:t>
            </w:r>
            <w:r w:rsidR="00BB1076">
              <w:rPr>
                <w:rFonts w:ascii="Arial Narrow" w:hAnsi="Arial Narrow"/>
                <w:spacing w:val="-2"/>
                <w:sz w:val="18"/>
                <w:szCs w:val="18"/>
              </w:rPr>
              <w:t xml:space="preserve"> </w:t>
            </w:r>
            <w:r w:rsidRPr="000A52BF">
              <w:rPr>
                <w:rFonts w:ascii="Arial Narrow" w:hAnsi="Arial Narrow"/>
                <w:spacing w:val="-2"/>
                <w:sz w:val="18"/>
                <w:szCs w:val="18"/>
              </w:rPr>
              <w:t>in einer nutzerfreundlichen Form unter Verwendung von in der GENIE Datenbank enthaltenen Informationen</w:t>
            </w:r>
          </w:p>
          <w:p w14:paraId="6E6ACB01" w14:textId="77777777" w:rsidR="00F85BA2" w:rsidRPr="009263F1" w:rsidRDefault="00F85BA2" w:rsidP="0016406E">
            <w:pPr>
              <w:pStyle w:val="ListParagraph"/>
              <w:ind w:left="1134" w:hanging="567"/>
              <w:jc w:val="left"/>
              <w:rPr>
                <w:rFonts w:ascii="Arial Narrow" w:hAnsi="Arial Narrow" w:cs="Arial"/>
                <w:spacing w:val="-2"/>
                <w:sz w:val="16"/>
                <w:szCs w:val="18"/>
              </w:rPr>
            </w:pPr>
          </w:p>
          <w:p w14:paraId="6E6ACB02" w14:textId="5148CB2E" w:rsidR="00F85BA2" w:rsidRPr="009263F1" w:rsidRDefault="000A52BF" w:rsidP="0016406E">
            <w:pPr>
              <w:pStyle w:val="ListParagraph"/>
              <w:numPr>
                <w:ilvl w:val="0"/>
                <w:numId w:val="25"/>
              </w:numPr>
              <w:contextualSpacing/>
              <w:jc w:val="left"/>
              <w:rPr>
                <w:rFonts w:ascii="Arial Narrow" w:hAnsi="Arial Narrow"/>
                <w:spacing w:val="-2"/>
                <w:sz w:val="18"/>
                <w:szCs w:val="18"/>
              </w:rPr>
            </w:pPr>
            <w:r w:rsidRPr="000A52BF">
              <w:rPr>
                <w:rFonts w:ascii="Arial Narrow" w:hAnsi="Arial Narrow"/>
                <w:spacing w:val="-2"/>
                <w:sz w:val="18"/>
                <w:szCs w:val="18"/>
              </w:rPr>
              <w:t xml:space="preserve">Modul für UPOV-Mitglieder zur Verwendung der webbasierten TG-Mustervorlage und der Datenbank mit Merkmalen zur Erstellung von Prüfungsrichtlinien einzelner Behörden (IATG) in </w:t>
            </w:r>
            <w:r w:rsidR="00895F2B">
              <w:rPr>
                <w:rFonts w:ascii="Arial Narrow" w:hAnsi="Arial Narrow"/>
                <w:spacing w:val="-2"/>
                <w:sz w:val="18"/>
                <w:szCs w:val="18"/>
              </w:rPr>
              <w:t>ihrer</w:t>
            </w:r>
            <w:r w:rsidR="00895F2B" w:rsidRPr="000A52BF">
              <w:rPr>
                <w:rFonts w:ascii="Arial Narrow" w:hAnsi="Arial Narrow"/>
                <w:spacing w:val="-2"/>
                <w:sz w:val="18"/>
                <w:szCs w:val="18"/>
              </w:rPr>
              <w:t xml:space="preserve"> </w:t>
            </w:r>
            <w:r w:rsidRPr="000A52BF">
              <w:rPr>
                <w:rFonts w:ascii="Arial Narrow" w:hAnsi="Arial Narrow"/>
                <w:spacing w:val="-2"/>
                <w:sz w:val="18"/>
                <w:szCs w:val="18"/>
              </w:rPr>
              <w:t>Sprache</w:t>
            </w:r>
          </w:p>
          <w:p w14:paraId="6E6ACB03" w14:textId="77777777" w:rsidR="00F85BA2" w:rsidRPr="009263F1" w:rsidRDefault="00F85BA2" w:rsidP="0016406E">
            <w:pPr>
              <w:pStyle w:val="ListParagraph"/>
              <w:ind w:left="1134" w:hanging="567"/>
              <w:jc w:val="left"/>
              <w:rPr>
                <w:rFonts w:ascii="Arial Narrow" w:hAnsi="Arial Narrow" w:cs="Arial"/>
                <w:spacing w:val="-2"/>
                <w:sz w:val="16"/>
                <w:szCs w:val="18"/>
              </w:rPr>
            </w:pPr>
          </w:p>
          <w:p w14:paraId="6E6ACB04" w14:textId="27D4C095" w:rsidR="00F85BA2" w:rsidRPr="009263F1" w:rsidRDefault="000A52BF" w:rsidP="0016406E">
            <w:pPr>
              <w:pStyle w:val="ListParagraph"/>
              <w:numPr>
                <w:ilvl w:val="0"/>
                <w:numId w:val="25"/>
              </w:numPr>
              <w:contextualSpacing/>
              <w:jc w:val="left"/>
              <w:rPr>
                <w:rFonts w:ascii="Arial Narrow" w:hAnsi="Arial Narrow"/>
                <w:spacing w:val="-2"/>
                <w:sz w:val="18"/>
                <w:szCs w:val="18"/>
              </w:rPr>
            </w:pPr>
            <w:r w:rsidRPr="000A52BF">
              <w:rPr>
                <w:rFonts w:ascii="Arial Narrow" w:hAnsi="Arial Narrow"/>
                <w:spacing w:val="-2"/>
                <w:sz w:val="18"/>
                <w:szCs w:val="18"/>
              </w:rPr>
              <w:t>Plattform für Datenbanken von UPOV-Mitgliedern mit Informationen zu Sortenbeschreibungen</w:t>
            </w:r>
          </w:p>
          <w:p w14:paraId="6E6ACB05" w14:textId="77777777" w:rsidR="00F85BA2" w:rsidRPr="009263F1" w:rsidRDefault="00F85BA2" w:rsidP="0016406E">
            <w:pPr>
              <w:jc w:val="left"/>
              <w:rPr>
                <w:rFonts w:ascii="Arial Narrow" w:eastAsia="Times New Roman" w:hAnsi="Arial Narrow"/>
                <w:spacing w:val="-2"/>
                <w:sz w:val="16"/>
                <w:szCs w:val="18"/>
                <w:lang w:eastAsia="en-US"/>
              </w:rPr>
            </w:pPr>
          </w:p>
          <w:p w14:paraId="6E6ACB06" w14:textId="3EF765FC" w:rsidR="00F85BA2" w:rsidRPr="009263F1" w:rsidRDefault="00210B49" w:rsidP="0016406E">
            <w:pPr>
              <w:jc w:val="left"/>
              <w:rPr>
                <w:rFonts w:ascii="Arial Narrow" w:eastAsia="Times New Roman" w:hAnsi="Arial Narrow"/>
                <w:spacing w:val="-2"/>
                <w:sz w:val="18"/>
                <w:szCs w:val="18"/>
                <w:lang w:eastAsia="en-US"/>
              </w:rPr>
            </w:pPr>
            <w:r w:rsidRPr="00210B49">
              <w:rPr>
                <w:rFonts w:ascii="Arial Narrow" w:eastAsia="Times New Roman" w:hAnsi="Arial Narrow"/>
                <w:spacing w:val="-2"/>
                <w:sz w:val="18"/>
                <w:szCs w:val="18"/>
                <w:lang w:eastAsia="en-US"/>
              </w:rPr>
              <w:t xml:space="preserve">Der TC ersuchte das Verbandsbüro, die Prüfungsrichtlinien zu ermitteln, bei denen mit einer Teilüberarbeitung der Prüfungsrichtlinien, einschließlich der </w:t>
            </w:r>
            <w:r w:rsidR="001E35DD">
              <w:rPr>
                <w:rFonts w:ascii="Arial Narrow" w:eastAsia="Times New Roman" w:hAnsi="Arial Narrow"/>
                <w:spacing w:val="-2"/>
                <w:sz w:val="18"/>
                <w:szCs w:val="18"/>
                <w:lang w:eastAsia="en-US"/>
              </w:rPr>
              <w:t>Technischen Fragebögen, voraussichtlich erhebliche Vorteile</w:t>
            </w:r>
            <w:r w:rsidRPr="00210B49">
              <w:rPr>
                <w:rFonts w:ascii="Arial Narrow" w:eastAsia="Times New Roman" w:hAnsi="Arial Narrow"/>
                <w:spacing w:val="-2"/>
                <w:sz w:val="18"/>
                <w:szCs w:val="18"/>
                <w:lang w:eastAsia="en-US"/>
              </w:rPr>
              <w:t xml:space="preserve"> für die Harmonisierung zwischen den Mitgliedern erzielt werden könnten, und den Technischen Arbeitsgruppen auf ihren Tagungen im Jahr 2021 Vorschläge für Teilüberarbeitungen vorzulegen</w:t>
            </w:r>
            <w:r w:rsidR="00F85BA2" w:rsidRPr="009263F1">
              <w:rPr>
                <w:rFonts w:ascii="Arial Narrow" w:eastAsia="Times New Roman" w:hAnsi="Arial Narrow"/>
                <w:spacing w:val="-2"/>
                <w:sz w:val="18"/>
                <w:szCs w:val="18"/>
                <w:lang w:eastAsia="en-US"/>
              </w:rPr>
              <w:t>.</w:t>
            </w:r>
            <w:r w:rsidR="006B16EA">
              <w:rPr>
                <w:rFonts w:ascii="Arial Narrow" w:eastAsia="Times New Roman" w:hAnsi="Arial Narrow"/>
                <w:spacing w:val="-2"/>
                <w:sz w:val="18"/>
                <w:szCs w:val="18"/>
                <w:lang w:eastAsia="en-US"/>
              </w:rPr>
              <w:t xml:space="preserve"> </w:t>
            </w:r>
            <w:r w:rsidR="008079A3" w:rsidRPr="008079A3">
              <w:rPr>
                <w:rFonts w:ascii="Arial Narrow" w:eastAsia="Times New Roman" w:hAnsi="Arial Narrow"/>
                <w:spacing w:val="-2"/>
                <w:sz w:val="18"/>
                <w:szCs w:val="18"/>
                <w:lang w:eastAsia="en-US"/>
              </w:rPr>
              <w:t>Die ermittelten Prüfungsrichtlinien weisen eine große</w:t>
            </w:r>
            <w:r w:rsidR="00D80568">
              <w:rPr>
                <w:rFonts w:ascii="Arial Narrow" w:eastAsia="Times New Roman" w:hAnsi="Arial Narrow"/>
                <w:spacing w:val="-2"/>
                <w:sz w:val="18"/>
                <w:szCs w:val="18"/>
                <w:lang w:eastAsia="en-US"/>
              </w:rPr>
              <w:t xml:space="preserve"> Anzahl </w:t>
            </w:r>
            <w:r w:rsidR="008079A3" w:rsidRPr="008079A3">
              <w:rPr>
                <w:rFonts w:ascii="Arial Narrow" w:eastAsia="Times New Roman" w:hAnsi="Arial Narrow"/>
                <w:spacing w:val="-2"/>
                <w:sz w:val="18"/>
                <w:szCs w:val="18"/>
                <w:lang w:eastAsia="en-US"/>
              </w:rPr>
              <w:t>von Anträgen auf Erteilung von Züchterrechten bei mehreren Verbandsmitgliedern auf und eine Reihe von Verbandsmitgliedern gab an, dass ihre technischen Fragebögen Unterschiede zum Technischen Fragebogen der UPOV aufweisen</w:t>
            </w:r>
            <w:r w:rsidR="00F85BA2" w:rsidRPr="009263F1">
              <w:rPr>
                <w:rFonts w:ascii="Arial Narrow" w:eastAsia="Times New Roman" w:hAnsi="Arial Narrow"/>
                <w:spacing w:val="-2"/>
                <w:sz w:val="18"/>
                <w:szCs w:val="18"/>
                <w:lang w:eastAsia="en-US"/>
              </w:rPr>
              <w:t>.</w:t>
            </w:r>
            <w:r w:rsidR="006B16EA">
              <w:rPr>
                <w:rFonts w:ascii="Arial Narrow" w:eastAsia="Times New Roman" w:hAnsi="Arial Narrow"/>
                <w:spacing w:val="-2"/>
                <w:sz w:val="18"/>
                <w:szCs w:val="18"/>
                <w:lang w:eastAsia="en-US"/>
              </w:rPr>
              <w:t xml:space="preserve"> </w:t>
            </w:r>
            <w:r w:rsidR="008079A3" w:rsidRPr="008079A3">
              <w:rPr>
                <w:rFonts w:ascii="Arial Narrow" w:eastAsia="Times New Roman" w:hAnsi="Arial Narrow"/>
                <w:spacing w:val="-2"/>
                <w:sz w:val="18"/>
                <w:szCs w:val="18"/>
                <w:lang w:eastAsia="en-US"/>
              </w:rPr>
              <w:t>Die Pflanzen sind auch für UPOV PRISMA von Bedeutung</w:t>
            </w:r>
            <w:r w:rsidR="00F85BA2" w:rsidRPr="009263F1">
              <w:rPr>
                <w:rFonts w:ascii="Arial Narrow" w:eastAsia="Times New Roman" w:hAnsi="Arial Narrow"/>
                <w:spacing w:val="-2"/>
                <w:sz w:val="18"/>
                <w:szCs w:val="18"/>
                <w:lang w:eastAsia="en-US"/>
              </w:rPr>
              <w:t>.</w:t>
            </w:r>
          </w:p>
        </w:tc>
      </w:tr>
    </w:tbl>
    <w:p w14:paraId="6E6ACB08" w14:textId="76AA89D4" w:rsidR="00B41DF9" w:rsidRPr="009263F1" w:rsidRDefault="00B41DF9" w:rsidP="00D37B8F">
      <w:pPr>
        <w:pStyle w:val="Caption"/>
      </w:pPr>
    </w:p>
    <w:p w14:paraId="6E6ACB09" w14:textId="77777777" w:rsidR="00B41DF9" w:rsidRPr="009263F1" w:rsidRDefault="00B41DF9" w:rsidP="0016406E">
      <w:pPr>
        <w:jc w:val="left"/>
        <w:rPr>
          <w:rFonts w:ascii="Arial Narrow" w:hAnsi="Arial Narrow"/>
          <w:bCs/>
          <w:color w:val="155F1A"/>
          <w:sz w:val="18"/>
        </w:rPr>
      </w:pPr>
      <w:r w:rsidRPr="009263F1">
        <w:br w:type="page"/>
      </w:r>
    </w:p>
    <w:p w14:paraId="6E6ACB0A" w14:textId="44E5DC0F" w:rsidR="00A515E2" w:rsidRPr="009263F1" w:rsidRDefault="002E00AD" w:rsidP="00D37B8F">
      <w:pPr>
        <w:pStyle w:val="Caption"/>
      </w:pPr>
      <w:r>
        <w:lastRenderedPageBreak/>
        <w:t>Abbildung</w:t>
      </w:r>
      <w:r w:rsidR="00CE6FA9" w:rsidRPr="009263F1">
        <w:t xml:space="preserve"> </w:t>
      </w:r>
      <w:r w:rsidR="000C5971" w:rsidRPr="009263F1">
        <w:t>27</w:t>
      </w:r>
      <w:r w:rsidR="00CE6FA9" w:rsidRPr="009263F1">
        <w:t>.</w:t>
      </w:r>
      <w:r w:rsidR="006B16EA">
        <w:t xml:space="preserve"> </w:t>
      </w:r>
      <w:r w:rsidR="00C44CBE" w:rsidRPr="00C44CBE">
        <w:t xml:space="preserve">Pflanzengattungen/-arten mit Vereinbarungen über Zusammenarbeit, praktischer Erfahrung </w:t>
      </w:r>
      <w:r w:rsidR="00C44CBE">
        <w:br/>
      </w:r>
      <w:r w:rsidR="00C44CBE" w:rsidRPr="00C44CBE">
        <w:t>und Züchterrechtseinträgen in der Datenbank für Pflanzensorten</w:t>
      </w:r>
    </w:p>
    <w:p w14:paraId="6E6ACB0B" w14:textId="54DDDA8C" w:rsidR="00A515E2" w:rsidRPr="009263F1" w:rsidRDefault="00F44E54" w:rsidP="0016406E">
      <w:pPr>
        <w:spacing w:after="480"/>
        <w:jc w:val="center"/>
        <w:rPr>
          <w:szCs w:val="18"/>
          <w:lang w:eastAsia="ja-JP"/>
        </w:rPr>
      </w:pPr>
      <w:r>
        <w:rPr>
          <w:noProof/>
          <w:szCs w:val="18"/>
          <w:lang w:val="en-US" w:eastAsia="en-US"/>
        </w:rPr>
        <w:drawing>
          <wp:inline distT="0" distB="0" distL="0" distR="0" wp14:anchorId="6BAE6720" wp14:editId="3AC2BB73">
            <wp:extent cx="4864967" cy="339725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4453" cy="3424823"/>
                    </a:xfrm>
                    <a:prstGeom prst="rect">
                      <a:avLst/>
                    </a:prstGeom>
                  </pic:spPr>
                </pic:pic>
              </a:graphicData>
            </a:graphic>
          </wp:inline>
        </w:drawing>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B73548" w:rsidRPr="009263F1" w14:paraId="6E6ACB0F" w14:textId="77777777" w:rsidTr="00387D1C">
        <w:trPr>
          <w:trHeight w:val="530"/>
          <w:tblHeader/>
        </w:trPr>
        <w:tc>
          <w:tcPr>
            <w:tcW w:w="1848" w:type="dxa"/>
            <w:gridSpan w:val="2"/>
            <w:tcBorders>
              <w:top w:val="nil"/>
              <w:bottom w:val="nil"/>
            </w:tcBorders>
            <w:shd w:val="clear" w:color="auto" w:fill="E2E7EB" w:themeFill="accent3" w:themeFillTint="33"/>
            <w:vAlign w:val="center"/>
            <w:hideMark/>
          </w:tcPr>
          <w:p w14:paraId="6E6ACB0C" w14:textId="4A4F3C7F" w:rsidR="00413D30"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77" w:type="dxa"/>
            <w:gridSpan w:val="2"/>
            <w:tcBorders>
              <w:top w:val="nil"/>
              <w:bottom w:val="nil"/>
            </w:tcBorders>
            <w:shd w:val="clear" w:color="auto" w:fill="E2E7EB" w:themeFill="accent3" w:themeFillTint="33"/>
            <w:vAlign w:val="center"/>
            <w:hideMark/>
          </w:tcPr>
          <w:p w14:paraId="6E6ACB0D" w14:textId="65D9823F" w:rsidR="00413D30"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B0E" w14:textId="30815113" w:rsidR="00413D30"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B73548" w:rsidRPr="009263F1" w14:paraId="6E6ACB13" w14:textId="77777777" w:rsidTr="00387D1C">
        <w:trPr>
          <w:trHeight w:val="255"/>
        </w:trPr>
        <w:tc>
          <w:tcPr>
            <w:tcW w:w="1838" w:type="dxa"/>
            <w:vMerge w:val="restart"/>
            <w:tcBorders>
              <w:top w:val="nil"/>
            </w:tcBorders>
            <w:shd w:val="clear" w:color="auto" w:fill="auto"/>
            <w:hideMark/>
          </w:tcPr>
          <w:p w14:paraId="6E6ACB10" w14:textId="3CE1AEEC"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5. </w:t>
            </w:r>
            <w:r w:rsidR="000A1CC3" w:rsidRPr="000A1CC3">
              <w:rPr>
                <w:rFonts w:ascii="Arial Narrow" w:eastAsia="Times New Roman" w:hAnsi="Arial Narrow"/>
                <w:sz w:val="18"/>
                <w:szCs w:val="18"/>
                <w:lang w:eastAsia="en-US"/>
              </w:rPr>
              <w:t>Zusammenarbeit bei der Prüfung von Sortenbezeichnungen</w:t>
            </w:r>
            <w:r w:rsidR="00CD3247">
              <w:rPr>
                <w:rFonts w:ascii="Arial Narrow" w:eastAsia="Times New Roman" w:hAnsi="Arial Narrow"/>
                <w:sz w:val="18"/>
                <w:szCs w:val="18"/>
                <w:lang w:eastAsia="en-US"/>
              </w:rPr>
              <w:t xml:space="preserve"> und Neuheit</w:t>
            </w:r>
          </w:p>
        </w:tc>
        <w:tc>
          <w:tcPr>
            <w:tcW w:w="2977" w:type="dxa"/>
            <w:gridSpan w:val="2"/>
            <w:tcBorders>
              <w:top w:val="nil"/>
            </w:tcBorders>
            <w:shd w:val="clear" w:color="auto" w:fill="auto"/>
            <w:hideMark/>
          </w:tcPr>
          <w:p w14:paraId="6E6ACB11" w14:textId="71E03651"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8060EE" w:rsidRPr="008060EE">
              <w:rPr>
                <w:rFonts w:ascii="Arial Narrow" w:eastAsia="Times New Roman" w:hAnsi="Arial Narrow"/>
                <w:sz w:val="18"/>
                <w:szCs w:val="18"/>
                <w:lang w:eastAsia="en-US"/>
              </w:rPr>
              <w:t>Menge und Qualität der in der PLUTO-Datenbank enthaltenen Daten</w:t>
            </w:r>
            <w:r w:rsidRPr="009263F1">
              <w:rPr>
                <w:rFonts w:ascii="Arial Narrow" w:eastAsia="Times New Roman" w:hAnsi="Arial Narrow"/>
                <w:sz w:val="18"/>
                <w:szCs w:val="18"/>
                <w:lang w:eastAsia="en-US"/>
              </w:rPr>
              <w:t>:</w:t>
            </w:r>
          </w:p>
        </w:tc>
        <w:tc>
          <w:tcPr>
            <w:tcW w:w="4961" w:type="dxa"/>
            <w:gridSpan w:val="2"/>
            <w:tcBorders>
              <w:top w:val="nil"/>
            </w:tcBorders>
            <w:shd w:val="clear" w:color="auto" w:fill="auto"/>
          </w:tcPr>
          <w:p w14:paraId="6E6ACB12" w14:textId="77777777" w:rsidR="00413D30" w:rsidRPr="009263F1" w:rsidRDefault="00413D30" w:rsidP="0016406E">
            <w:pPr>
              <w:jc w:val="left"/>
              <w:rPr>
                <w:rFonts w:ascii="Arial Narrow" w:eastAsia="Times New Roman" w:hAnsi="Arial Narrow"/>
                <w:sz w:val="18"/>
                <w:szCs w:val="18"/>
                <w:lang w:eastAsia="en-US"/>
              </w:rPr>
            </w:pPr>
          </w:p>
        </w:tc>
      </w:tr>
      <w:tr w:rsidR="00B73548" w:rsidRPr="009263F1" w14:paraId="6E6ACB1A" w14:textId="77777777" w:rsidTr="00B73548">
        <w:trPr>
          <w:trHeight w:val="280"/>
        </w:trPr>
        <w:tc>
          <w:tcPr>
            <w:tcW w:w="1838" w:type="dxa"/>
            <w:vMerge/>
            <w:hideMark/>
          </w:tcPr>
          <w:p w14:paraId="6E6ACB14"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15" w14:textId="611C5916" w:rsidR="00413D30" w:rsidRPr="009263F1" w:rsidRDefault="00413D30" w:rsidP="0016406E">
            <w:pPr>
              <w:ind w:left="319"/>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 </w:t>
            </w:r>
            <w:r w:rsidR="008060EE" w:rsidRPr="008060EE">
              <w:rPr>
                <w:rFonts w:ascii="Arial Narrow" w:eastAsia="Times New Roman" w:hAnsi="Arial Narrow"/>
                <w:sz w:val="18"/>
                <w:szCs w:val="18"/>
                <w:lang w:eastAsia="en-US"/>
              </w:rPr>
              <w:t>Anzahl Beitragsleistende</w:t>
            </w:r>
            <w:r w:rsidRPr="009263F1">
              <w:rPr>
                <w:rFonts w:ascii="Arial Narrow" w:eastAsia="Times New Roman" w:hAnsi="Arial Narrow"/>
                <w:sz w:val="18"/>
                <w:szCs w:val="18"/>
                <w:lang w:eastAsia="en-US"/>
              </w:rPr>
              <w:t>;</w:t>
            </w:r>
          </w:p>
        </w:tc>
        <w:tc>
          <w:tcPr>
            <w:tcW w:w="4961" w:type="dxa"/>
            <w:gridSpan w:val="2"/>
            <w:shd w:val="clear" w:color="auto" w:fill="auto"/>
          </w:tcPr>
          <w:p w14:paraId="6E6ACB16" w14:textId="11D1B650"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 </w:t>
            </w:r>
            <w:r w:rsidR="007E2965" w:rsidRPr="007E2965">
              <w:rPr>
                <w:rFonts w:ascii="Arial Narrow" w:eastAsia="Times New Roman" w:hAnsi="Arial Narrow"/>
                <w:sz w:val="18"/>
                <w:szCs w:val="18"/>
                <w:lang w:eastAsia="en-US"/>
              </w:rPr>
              <w:t>Anzahl Beitragsleistende zur PLUTO-Datenbank</w:t>
            </w:r>
            <w:r w:rsidRPr="009263F1">
              <w:rPr>
                <w:rFonts w:ascii="Arial Narrow" w:eastAsia="Times New Roman" w:hAnsi="Arial Narrow"/>
                <w:sz w:val="18"/>
                <w:szCs w:val="18"/>
                <w:lang w:eastAsia="en-US"/>
              </w:rPr>
              <w:t>:</w:t>
            </w:r>
          </w:p>
          <w:p w14:paraId="6E6ACB17" w14:textId="7B7F4B78" w:rsidR="00413D30" w:rsidRPr="009263F1" w:rsidRDefault="00413D30" w:rsidP="0016406E">
            <w:pPr>
              <w:ind w:left="316"/>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6</w:t>
            </w:r>
            <w:r w:rsidR="00A43B09" w:rsidRPr="009263F1">
              <w:rPr>
                <w:rFonts w:ascii="Arial Narrow" w:eastAsia="Times New Roman" w:hAnsi="Arial Narrow"/>
                <w:sz w:val="18"/>
                <w:szCs w:val="18"/>
                <w:lang w:eastAsia="en-US"/>
              </w:rPr>
              <w:t>5</w:t>
            </w:r>
            <w:r w:rsidRPr="009263F1">
              <w:rPr>
                <w:rFonts w:ascii="Arial Narrow" w:eastAsia="Times New Roman" w:hAnsi="Arial Narrow"/>
                <w:sz w:val="18"/>
                <w:szCs w:val="18"/>
                <w:lang w:eastAsia="en-US"/>
              </w:rPr>
              <w:t xml:space="preserve"> i</w:t>
            </w:r>
            <w:r w:rsidR="007E2965">
              <w:rPr>
                <w:rFonts w:ascii="Arial Narrow" w:eastAsia="Times New Roman" w:hAnsi="Arial Narrow"/>
                <w:sz w:val="18"/>
                <w:szCs w:val="18"/>
                <w:lang w:eastAsia="en-US"/>
              </w:rPr>
              <w:t>m Jahr</w:t>
            </w:r>
            <w:r w:rsidRPr="009263F1">
              <w:rPr>
                <w:rFonts w:ascii="Arial Narrow" w:eastAsia="Times New Roman" w:hAnsi="Arial Narrow"/>
                <w:sz w:val="18"/>
                <w:szCs w:val="18"/>
                <w:lang w:eastAsia="en-US"/>
              </w:rPr>
              <w:t xml:space="preserve"> 2020 (6</w:t>
            </w:r>
            <w:r w:rsidR="00A43B09" w:rsidRPr="009263F1">
              <w:rPr>
                <w:rFonts w:ascii="Arial Narrow" w:eastAsia="Times New Roman" w:hAnsi="Arial Narrow"/>
                <w:sz w:val="18"/>
                <w:szCs w:val="18"/>
                <w:lang w:eastAsia="en-US"/>
              </w:rPr>
              <w:t>4</w:t>
            </w:r>
            <w:r w:rsidRPr="009263F1">
              <w:rPr>
                <w:rFonts w:ascii="Arial Narrow" w:eastAsia="Times New Roman" w:hAnsi="Arial Narrow"/>
                <w:sz w:val="18"/>
                <w:szCs w:val="18"/>
                <w:lang w:eastAsia="en-US"/>
              </w:rPr>
              <w:t xml:space="preserve"> </w:t>
            </w:r>
            <w:r w:rsidR="007E2965" w:rsidRPr="009263F1">
              <w:rPr>
                <w:rFonts w:ascii="Arial Narrow" w:eastAsia="Times New Roman" w:hAnsi="Arial Narrow"/>
                <w:sz w:val="18"/>
                <w:szCs w:val="18"/>
                <w:lang w:eastAsia="en-US"/>
              </w:rPr>
              <w:t>i</w:t>
            </w:r>
            <w:r w:rsidR="007E2965">
              <w:rPr>
                <w:rFonts w:ascii="Arial Narrow" w:eastAsia="Times New Roman" w:hAnsi="Arial Narrow"/>
                <w:sz w:val="18"/>
                <w:szCs w:val="18"/>
                <w:lang w:eastAsia="en-US"/>
              </w:rPr>
              <w:t>m Jahr</w:t>
            </w:r>
            <w:r w:rsidR="007E2965"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2019; 63 </w:t>
            </w:r>
            <w:r w:rsidR="007E2965" w:rsidRPr="009263F1">
              <w:rPr>
                <w:rFonts w:ascii="Arial Narrow" w:eastAsia="Times New Roman" w:hAnsi="Arial Narrow"/>
                <w:sz w:val="18"/>
                <w:szCs w:val="18"/>
                <w:lang w:eastAsia="en-US"/>
              </w:rPr>
              <w:t>i</w:t>
            </w:r>
            <w:r w:rsidR="007E2965">
              <w:rPr>
                <w:rFonts w:ascii="Arial Narrow" w:eastAsia="Times New Roman" w:hAnsi="Arial Narrow"/>
                <w:sz w:val="18"/>
                <w:szCs w:val="18"/>
                <w:lang w:eastAsia="en-US"/>
              </w:rPr>
              <w:t>m Jahr</w:t>
            </w:r>
            <w:r w:rsidR="007E2965"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2018; 62 </w:t>
            </w:r>
            <w:r w:rsidR="007E2965" w:rsidRPr="009263F1">
              <w:rPr>
                <w:rFonts w:ascii="Arial Narrow" w:eastAsia="Times New Roman" w:hAnsi="Arial Narrow"/>
                <w:sz w:val="18"/>
                <w:szCs w:val="18"/>
                <w:lang w:eastAsia="en-US"/>
              </w:rPr>
              <w:t>i</w:t>
            </w:r>
            <w:r w:rsidR="007E2965">
              <w:rPr>
                <w:rFonts w:ascii="Arial Narrow" w:eastAsia="Times New Roman" w:hAnsi="Arial Narrow"/>
                <w:sz w:val="18"/>
                <w:szCs w:val="18"/>
                <w:lang w:eastAsia="en-US"/>
              </w:rPr>
              <w:t>m Jahr</w:t>
            </w:r>
            <w:r w:rsidR="007E2965"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2017)</w:t>
            </w:r>
          </w:p>
          <w:p w14:paraId="6E6ACB18" w14:textId="5737DABA"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 </w:t>
            </w:r>
            <w:r w:rsidR="00561A06" w:rsidRPr="00561A06">
              <w:rPr>
                <w:rFonts w:ascii="Arial Narrow" w:eastAsia="Times New Roman" w:hAnsi="Arial Narrow"/>
                <w:sz w:val="18"/>
                <w:szCs w:val="18"/>
                <w:lang w:eastAsia="en-US"/>
              </w:rPr>
              <w:t>Anzahl Verbandsmitglieder, die Daten beigetragen haben</w:t>
            </w:r>
            <w:r w:rsidRPr="009263F1">
              <w:rPr>
                <w:rFonts w:ascii="Arial Narrow" w:eastAsia="Times New Roman" w:hAnsi="Arial Narrow"/>
                <w:sz w:val="18"/>
                <w:szCs w:val="18"/>
                <w:lang w:eastAsia="en-US"/>
              </w:rPr>
              <w:t>:</w:t>
            </w:r>
          </w:p>
          <w:p w14:paraId="6E6ACB19" w14:textId="1E20086F" w:rsidR="00413D30" w:rsidRPr="009263F1" w:rsidRDefault="00413D30" w:rsidP="0016406E">
            <w:pPr>
              <w:ind w:left="316"/>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47 </w:t>
            </w:r>
            <w:r w:rsidR="00E637F3">
              <w:rPr>
                <w:rFonts w:ascii="Arial Narrow" w:eastAsia="Times New Roman" w:hAnsi="Arial Narrow"/>
                <w:sz w:val="18"/>
                <w:szCs w:val="18"/>
                <w:lang w:eastAsia="en-US"/>
              </w:rPr>
              <w:t>im Jahr 2020</w:t>
            </w:r>
            <w:r w:rsidRPr="009263F1">
              <w:rPr>
                <w:rFonts w:ascii="Arial Narrow" w:eastAsia="Times New Roman" w:hAnsi="Arial Narrow"/>
                <w:sz w:val="18"/>
                <w:szCs w:val="18"/>
                <w:lang w:eastAsia="en-US"/>
              </w:rPr>
              <w:t xml:space="preserve"> (49 </w:t>
            </w:r>
            <w:r w:rsidR="00E637F3">
              <w:rPr>
                <w:rFonts w:ascii="Arial Narrow" w:eastAsia="Times New Roman" w:hAnsi="Arial Narrow"/>
                <w:sz w:val="18"/>
                <w:szCs w:val="18"/>
                <w:lang w:eastAsia="en-US"/>
              </w:rPr>
              <w:t>im Jahr 2019</w:t>
            </w:r>
            <w:r w:rsidRPr="009263F1">
              <w:rPr>
                <w:rFonts w:ascii="Arial Narrow" w:eastAsia="Times New Roman" w:hAnsi="Arial Narrow"/>
                <w:sz w:val="18"/>
                <w:szCs w:val="18"/>
                <w:lang w:eastAsia="en-US"/>
              </w:rPr>
              <w:t xml:space="preserve">; 48 </w:t>
            </w:r>
            <w:r w:rsidR="00E637F3">
              <w:rPr>
                <w:rFonts w:ascii="Arial Narrow" w:eastAsia="Times New Roman" w:hAnsi="Arial Narrow"/>
                <w:sz w:val="18"/>
                <w:szCs w:val="18"/>
                <w:lang w:eastAsia="en-US"/>
              </w:rPr>
              <w:t>im Jahr 2018</w:t>
            </w:r>
            <w:r w:rsidRPr="009263F1">
              <w:rPr>
                <w:rFonts w:ascii="Arial Narrow" w:eastAsia="Times New Roman" w:hAnsi="Arial Narrow"/>
                <w:sz w:val="18"/>
                <w:szCs w:val="18"/>
                <w:lang w:eastAsia="en-US"/>
              </w:rPr>
              <w:t xml:space="preserve">; 48 </w:t>
            </w:r>
            <w:r w:rsidR="00E637F3">
              <w:rPr>
                <w:rFonts w:ascii="Arial Narrow" w:eastAsia="Times New Roman" w:hAnsi="Arial Narrow"/>
                <w:sz w:val="18"/>
                <w:szCs w:val="18"/>
                <w:lang w:eastAsia="en-US"/>
              </w:rPr>
              <w:t>im Jahr 2017</w:t>
            </w:r>
            <w:r w:rsidRPr="009263F1">
              <w:rPr>
                <w:rFonts w:ascii="Arial Narrow" w:eastAsia="Times New Roman" w:hAnsi="Arial Narrow"/>
                <w:sz w:val="18"/>
                <w:szCs w:val="18"/>
                <w:lang w:eastAsia="en-US"/>
              </w:rPr>
              <w:t>)</w:t>
            </w:r>
          </w:p>
        </w:tc>
      </w:tr>
      <w:tr w:rsidR="00B73548" w:rsidRPr="009263F1" w14:paraId="6E6ACB21" w14:textId="77777777" w:rsidTr="00B73548">
        <w:trPr>
          <w:trHeight w:val="280"/>
        </w:trPr>
        <w:tc>
          <w:tcPr>
            <w:tcW w:w="1838" w:type="dxa"/>
            <w:vMerge/>
            <w:hideMark/>
          </w:tcPr>
          <w:p w14:paraId="6E6ACB1B"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1C" w14:textId="1792973B" w:rsidR="00413D30" w:rsidRPr="009263F1" w:rsidRDefault="00413D30" w:rsidP="0016406E">
            <w:pPr>
              <w:ind w:left="319"/>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ii) </w:t>
            </w:r>
            <w:r w:rsidR="008060EE" w:rsidRPr="008060EE">
              <w:rPr>
                <w:rFonts w:ascii="Arial Narrow" w:eastAsia="Times New Roman" w:hAnsi="Arial Narrow"/>
                <w:sz w:val="18"/>
                <w:szCs w:val="18"/>
                <w:lang w:eastAsia="en-US"/>
              </w:rPr>
              <w:t>Anzahl neue Beiträge</w:t>
            </w:r>
            <w:r w:rsidRPr="009263F1">
              <w:rPr>
                <w:rFonts w:ascii="Arial Narrow" w:eastAsia="Times New Roman" w:hAnsi="Arial Narrow"/>
                <w:sz w:val="18"/>
                <w:szCs w:val="18"/>
                <w:lang w:eastAsia="en-US"/>
              </w:rPr>
              <w:t>;</w:t>
            </w:r>
          </w:p>
        </w:tc>
        <w:tc>
          <w:tcPr>
            <w:tcW w:w="4961" w:type="dxa"/>
            <w:gridSpan w:val="2"/>
            <w:shd w:val="clear" w:color="auto" w:fill="auto"/>
          </w:tcPr>
          <w:p w14:paraId="6E6ACB1D" w14:textId="32228CBE" w:rsidR="00413D30" w:rsidRPr="009263F1" w:rsidRDefault="00413D30" w:rsidP="0016406E">
            <w:pPr>
              <w:jc w:val="left"/>
              <w:rPr>
                <w:rFonts w:ascii="Arial Narrow" w:hAnsi="Arial Narrow"/>
                <w:sz w:val="18"/>
                <w:szCs w:val="18"/>
              </w:rPr>
            </w:pPr>
            <w:r w:rsidRPr="009263F1">
              <w:rPr>
                <w:rFonts w:ascii="Arial Narrow" w:eastAsia="Times New Roman" w:hAnsi="Arial Narrow"/>
                <w:sz w:val="18"/>
                <w:szCs w:val="18"/>
                <w:lang w:eastAsia="en-US"/>
              </w:rPr>
              <w:t>-</w:t>
            </w:r>
            <w:r w:rsidRPr="009263F1">
              <w:rPr>
                <w:rFonts w:ascii="Arial Narrow" w:hAnsi="Arial Narrow"/>
                <w:sz w:val="18"/>
                <w:szCs w:val="18"/>
              </w:rPr>
              <w:t xml:space="preserve"> </w:t>
            </w:r>
            <w:r w:rsidR="00F92A5C" w:rsidRPr="00F92A5C">
              <w:rPr>
                <w:rFonts w:ascii="Arial Narrow" w:hAnsi="Arial Narrow"/>
                <w:sz w:val="18"/>
                <w:szCs w:val="18"/>
              </w:rPr>
              <w:t>Anzahl Beiträge von neuen Daten</w:t>
            </w:r>
            <w:r w:rsidRPr="009263F1">
              <w:rPr>
                <w:rFonts w:ascii="Arial Narrow" w:hAnsi="Arial Narrow"/>
                <w:sz w:val="18"/>
                <w:szCs w:val="18"/>
              </w:rPr>
              <w:t>:</w:t>
            </w:r>
          </w:p>
          <w:p w14:paraId="6E6ACB1E" w14:textId="4F2FADF2" w:rsidR="00413D30" w:rsidRPr="009263F1" w:rsidRDefault="00413D30" w:rsidP="0016406E">
            <w:pPr>
              <w:ind w:left="316"/>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300 i</w:t>
            </w:r>
            <w:r w:rsidR="00373A71">
              <w:rPr>
                <w:rFonts w:ascii="Arial Narrow" w:eastAsia="Times New Roman" w:hAnsi="Arial Narrow"/>
                <w:sz w:val="18"/>
                <w:szCs w:val="18"/>
                <w:lang w:eastAsia="en-US"/>
              </w:rPr>
              <w:t>m Jahr</w:t>
            </w:r>
            <w:r w:rsidRPr="009263F1">
              <w:rPr>
                <w:rFonts w:ascii="Arial Narrow" w:eastAsia="Times New Roman" w:hAnsi="Arial Narrow"/>
                <w:sz w:val="18"/>
                <w:szCs w:val="18"/>
                <w:lang w:eastAsia="en-US"/>
              </w:rPr>
              <w:t xml:space="preserve"> 2020 (294 </w:t>
            </w:r>
            <w:r w:rsidR="00E637F3">
              <w:rPr>
                <w:rFonts w:ascii="Arial Narrow" w:eastAsia="Times New Roman" w:hAnsi="Arial Narrow"/>
                <w:sz w:val="18"/>
                <w:szCs w:val="18"/>
                <w:lang w:eastAsia="en-US"/>
              </w:rPr>
              <w:t>im Jahr 2019</w:t>
            </w:r>
            <w:r w:rsidRPr="009263F1">
              <w:rPr>
                <w:rFonts w:ascii="Arial Narrow" w:eastAsia="Times New Roman" w:hAnsi="Arial Narrow"/>
                <w:sz w:val="18"/>
                <w:szCs w:val="18"/>
                <w:lang w:eastAsia="en-US"/>
              </w:rPr>
              <w:t xml:space="preserve">; 248 </w:t>
            </w:r>
            <w:r w:rsidR="00373A71" w:rsidRPr="009263F1">
              <w:rPr>
                <w:rFonts w:ascii="Arial Narrow" w:eastAsia="Times New Roman" w:hAnsi="Arial Narrow"/>
                <w:sz w:val="18"/>
                <w:szCs w:val="18"/>
                <w:lang w:eastAsia="en-US"/>
              </w:rPr>
              <w:t>i</w:t>
            </w:r>
            <w:r w:rsidR="00373A71">
              <w:rPr>
                <w:rFonts w:ascii="Arial Narrow" w:eastAsia="Times New Roman" w:hAnsi="Arial Narrow"/>
                <w:sz w:val="18"/>
                <w:szCs w:val="18"/>
                <w:lang w:eastAsia="en-US"/>
              </w:rPr>
              <w:t>m Jahr</w:t>
            </w:r>
            <w:r w:rsidR="00373A7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2018; 222 </w:t>
            </w:r>
            <w:r w:rsidR="00373A71" w:rsidRPr="009263F1">
              <w:rPr>
                <w:rFonts w:ascii="Arial Narrow" w:eastAsia="Times New Roman" w:hAnsi="Arial Narrow"/>
                <w:sz w:val="18"/>
                <w:szCs w:val="18"/>
                <w:lang w:eastAsia="en-US"/>
              </w:rPr>
              <w:t>i</w:t>
            </w:r>
            <w:r w:rsidR="00373A71">
              <w:rPr>
                <w:rFonts w:ascii="Arial Narrow" w:eastAsia="Times New Roman" w:hAnsi="Arial Narrow"/>
                <w:sz w:val="18"/>
                <w:szCs w:val="18"/>
                <w:lang w:eastAsia="en-US"/>
              </w:rPr>
              <w:t>m Jahr</w:t>
            </w:r>
            <w:r w:rsidR="00373A7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2017)</w:t>
            </w:r>
          </w:p>
          <w:p w14:paraId="6E6ACB1F" w14:textId="607EE725"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 </w:t>
            </w:r>
            <w:r w:rsidR="00F25AF7" w:rsidRPr="00F25AF7">
              <w:rPr>
                <w:rFonts w:ascii="Arial Narrow" w:eastAsia="Times New Roman" w:hAnsi="Arial Narrow"/>
                <w:sz w:val="18"/>
                <w:szCs w:val="18"/>
                <w:lang w:eastAsia="en-US"/>
              </w:rPr>
              <w:t>Anzahl Verbandsmitglieder, die erstmals Daten beigetragen haben</w:t>
            </w:r>
            <w:r w:rsidRPr="009263F1">
              <w:rPr>
                <w:rFonts w:ascii="Arial Narrow" w:eastAsia="Times New Roman" w:hAnsi="Arial Narrow"/>
                <w:sz w:val="18"/>
                <w:szCs w:val="18"/>
                <w:lang w:eastAsia="en-US"/>
              </w:rPr>
              <w:t>:</w:t>
            </w:r>
          </w:p>
          <w:p w14:paraId="6E6ACB20" w14:textId="13A53633" w:rsidR="00413D30" w:rsidRPr="009263F1" w:rsidRDefault="00413D30" w:rsidP="0016406E">
            <w:pPr>
              <w:ind w:left="316"/>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0 </w:t>
            </w:r>
            <w:r w:rsidR="00373A71" w:rsidRPr="009263F1">
              <w:rPr>
                <w:rFonts w:ascii="Arial Narrow" w:eastAsia="Times New Roman" w:hAnsi="Arial Narrow"/>
                <w:sz w:val="18"/>
                <w:szCs w:val="18"/>
                <w:lang w:eastAsia="en-US"/>
              </w:rPr>
              <w:t>i</w:t>
            </w:r>
            <w:r w:rsidR="00373A71">
              <w:rPr>
                <w:rFonts w:ascii="Arial Narrow" w:eastAsia="Times New Roman" w:hAnsi="Arial Narrow"/>
                <w:sz w:val="18"/>
                <w:szCs w:val="18"/>
                <w:lang w:eastAsia="en-US"/>
              </w:rPr>
              <w:t>m Jahr</w:t>
            </w:r>
            <w:r w:rsidR="00373A7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2020 (1 </w:t>
            </w:r>
            <w:r w:rsidR="00373A71" w:rsidRPr="009263F1">
              <w:rPr>
                <w:rFonts w:ascii="Arial Narrow" w:eastAsia="Times New Roman" w:hAnsi="Arial Narrow"/>
                <w:sz w:val="18"/>
                <w:szCs w:val="18"/>
                <w:lang w:eastAsia="en-US"/>
              </w:rPr>
              <w:t>i</w:t>
            </w:r>
            <w:r w:rsidR="00373A71">
              <w:rPr>
                <w:rFonts w:ascii="Arial Narrow" w:eastAsia="Times New Roman" w:hAnsi="Arial Narrow"/>
                <w:sz w:val="18"/>
                <w:szCs w:val="18"/>
                <w:lang w:eastAsia="en-US"/>
              </w:rPr>
              <w:t>m Jahr</w:t>
            </w:r>
            <w:r w:rsidR="00373A7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2019; 1 </w:t>
            </w:r>
            <w:r w:rsidR="00E637F3">
              <w:rPr>
                <w:rFonts w:ascii="Arial Narrow" w:eastAsia="Times New Roman" w:hAnsi="Arial Narrow"/>
                <w:sz w:val="18"/>
                <w:szCs w:val="18"/>
                <w:lang w:eastAsia="en-US"/>
              </w:rPr>
              <w:t>im Jahr 2018</w:t>
            </w:r>
            <w:r w:rsidRPr="009263F1">
              <w:rPr>
                <w:rFonts w:ascii="Arial Narrow" w:eastAsia="Times New Roman" w:hAnsi="Arial Narrow"/>
                <w:sz w:val="18"/>
                <w:szCs w:val="18"/>
                <w:lang w:eastAsia="en-US"/>
              </w:rPr>
              <w:t>; 2</w:t>
            </w:r>
            <w:r w:rsidR="00373A71" w:rsidRPr="009263F1">
              <w:rPr>
                <w:rFonts w:ascii="Arial Narrow" w:eastAsia="Times New Roman" w:hAnsi="Arial Narrow"/>
                <w:sz w:val="18"/>
                <w:szCs w:val="18"/>
                <w:lang w:eastAsia="en-US"/>
              </w:rPr>
              <w:t xml:space="preserve"> i</w:t>
            </w:r>
            <w:r w:rsidR="00373A71">
              <w:rPr>
                <w:rFonts w:ascii="Arial Narrow" w:eastAsia="Times New Roman" w:hAnsi="Arial Narrow"/>
                <w:sz w:val="18"/>
                <w:szCs w:val="18"/>
                <w:lang w:eastAsia="en-US"/>
              </w:rPr>
              <w:t>m Jahr</w:t>
            </w:r>
            <w:r w:rsidR="00373A7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2017)</w:t>
            </w:r>
          </w:p>
        </w:tc>
      </w:tr>
      <w:tr w:rsidR="00B73548" w:rsidRPr="009263F1" w14:paraId="6E6ACB26" w14:textId="77777777" w:rsidTr="00B73548">
        <w:trPr>
          <w:trHeight w:val="280"/>
        </w:trPr>
        <w:tc>
          <w:tcPr>
            <w:tcW w:w="1838" w:type="dxa"/>
            <w:vMerge/>
            <w:hideMark/>
          </w:tcPr>
          <w:p w14:paraId="6E6ACB22"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23" w14:textId="6DC07E09" w:rsidR="00413D30" w:rsidRPr="009263F1" w:rsidRDefault="00413D30" w:rsidP="0016406E">
            <w:pPr>
              <w:ind w:left="319"/>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iii) </w:t>
            </w:r>
            <w:r w:rsidR="00125A9C" w:rsidRPr="00125A9C">
              <w:rPr>
                <w:rFonts w:ascii="Arial Narrow" w:eastAsia="Times New Roman" w:hAnsi="Arial Narrow"/>
                <w:sz w:val="18"/>
                <w:szCs w:val="18"/>
                <w:lang w:eastAsia="en-US"/>
              </w:rPr>
              <w:t>Anzahl Einträge</w:t>
            </w:r>
            <w:r w:rsidRPr="009263F1">
              <w:rPr>
                <w:rFonts w:ascii="Arial Narrow" w:eastAsia="Times New Roman" w:hAnsi="Arial Narrow"/>
                <w:sz w:val="18"/>
                <w:szCs w:val="18"/>
                <w:lang w:eastAsia="en-US"/>
              </w:rPr>
              <w:t>;</w:t>
            </w:r>
          </w:p>
        </w:tc>
        <w:tc>
          <w:tcPr>
            <w:tcW w:w="4961" w:type="dxa"/>
            <w:gridSpan w:val="2"/>
            <w:shd w:val="clear" w:color="auto" w:fill="auto"/>
          </w:tcPr>
          <w:p w14:paraId="6E6ACB24" w14:textId="0CB003AD" w:rsidR="00413D30" w:rsidRPr="009263F1" w:rsidRDefault="008D0422" w:rsidP="0016406E">
            <w:pPr>
              <w:jc w:val="left"/>
              <w:rPr>
                <w:rFonts w:ascii="Arial Narrow" w:eastAsia="Times New Roman" w:hAnsi="Arial Narrow"/>
                <w:sz w:val="18"/>
                <w:szCs w:val="18"/>
                <w:lang w:eastAsia="en-US"/>
              </w:rPr>
            </w:pPr>
            <w:r w:rsidRPr="008D0422">
              <w:rPr>
                <w:rFonts w:ascii="Arial Narrow" w:eastAsia="Times New Roman" w:hAnsi="Arial Narrow"/>
                <w:sz w:val="18"/>
                <w:szCs w:val="18"/>
                <w:lang w:eastAsia="en-US"/>
              </w:rPr>
              <w:t xml:space="preserve">Gesamtanzahl Einträge in der PLUTO-Datenbank Ende </w:t>
            </w:r>
            <w:r w:rsidR="00413D30" w:rsidRPr="009263F1">
              <w:rPr>
                <w:rFonts w:ascii="Arial Narrow" w:eastAsia="Times New Roman" w:hAnsi="Arial Narrow"/>
                <w:sz w:val="18"/>
                <w:szCs w:val="18"/>
                <w:lang w:eastAsia="en-US"/>
              </w:rPr>
              <w:t>2020:</w:t>
            </w:r>
            <w:r w:rsidR="006B16EA">
              <w:rPr>
                <w:rFonts w:ascii="Arial Narrow" w:eastAsia="Times New Roman" w:hAnsi="Arial Narrow"/>
                <w:sz w:val="18"/>
                <w:szCs w:val="18"/>
                <w:lang w:eastAsia="en-US"/>
              </w:rPr>
              <w:t xml:space="preserve"> </w:t>
            </w:r>
            <w:r w:rsidR="00413D30" w:rsidRPr="009263F1">
              <w:rPr>
                <w:rFonts w:ascii="Arial Narrow" w:eastAsia="Times New Roman" w:hAnsi="Arial Narrow"/>
                <w:sz w:val="18"/>
                <w:szCs w:val="18"/>
                <w:lang w:eastAsia="en-US"/>
              </w:rPr>
              <w:t>825</w:t>
            </w:r>
            <w:r w:rsidR="00CD3247">
              <w:rPr>
                <w:rFonts w:ascii="Arial Narrow" w:eastAsia="Times New Roman" w:hAnsi="Arial Narrow"/>
                <w:sz w:val="18"/>
                <w:szCs w:val="18"/>
                <w:lang w:eastAsia="en-US"/>
              </w:rPr>
              <w:t>.</w:t>
            </w:r>
            <w:r w:rsidR="00413D30" w:rsidRPr="009263F1">
              <w:rPr>
                <w:rFonts w:ascii="Arial Narrow" w:eastAsia="Times New Roman" w:hAnsi="Arial Narrow"/>
                <w:sz w:val="18"/>
                <w:szCs w:val="18"/>
                <w:lang w:eastAsia="en-US"/>
              </w:rPr>
              <w:t>769</w:t>
            </w:r>
          </w:p>
          <w:p w14:paraId="6E6ACB25" w14:textId="035725BE"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(873</w:t>
            </w:r>
            <w:r w:rsidR="00CD3247">
              <w:rPr>
                <w:rFonts w:ascii="Arial Narrow" w:eastAsia="Times New Roman" w:hAnsi="Arial Narrow"/>
                <w:sz w:val="18"/>
                <w:szCs w:val="18"/>
                <w:lang w:eastAsia="en-US"/>
              </w:rPr>
              <w:t>.</w:t>
            </w:r>
            <w:r w:rsidRPr="009263F1">
              <w:rPr>
                <w:rFonts w:ascii="Arial Narrow" w:eastAsia="Times New Roman" w:hAnsi="Arial Narrow"/>
                <w:sz w:val="18"/>
                <w:szCs w:val="18"/>
                <w:lang w:eastAsia="en-US"/>
              </w:rPr>
              <w:t xml:space="preserve">549 </w:t>
            </w:r>
            <w:r w:rsidR="00353B48">
              <w:rPr>
                <w:rFonts w:ascii="Arial Narrow" w:eastAsia="Times New Roman" w:hAnsi="Arial Narrow"/>
                <w:sz w:val="18"/>
                <w:szCs w:val="18"/>
                <w:lang w:eastAsia="en-US"/>
              </w:rPr>
              <w:t>Ende</w:t>
            </w:r>
            <w:r w:rsidRPr="009263F1">
              <w:rPr>
                <w:rFonts w:ascii="Arial Narrow" w:eastAsia="Times New Roman" w:hAnsi="Arial Narrow"/>
                <w:sz w:val="18"/>
                <w:szCs w:val="18"/>
                <w:lang w:eastAsia="en-US"/>
              </w:rPr>
              <w:t xml:space="preserve"> 2019; 828</w:t>
            </w:r>
            <w:r w:rsidR="00CD3247">
              <w:rPr>
                <w:rFonts w:ascii="Arial Narrow" w:eastAsia="Times New Roman" w:hAnsi="Arial Narrow"/>
                <w:sz w:val="18"/>
                <w:szCs w:val="18"/>
                <w:lang w:eastAsia="en-US"/>
              </w:rPr>
              <w:t>.</w:t>
            </w:r>
            <w:r w:rsidRPr="009263F1">
              <w:rPr>
                <w:rFonts w:ascii="Arial Narrow" w:eastAsia="Times New Roman" w:hAnsi="Arial Narrow"/>
                <w:sz w:val="18"/>
                <w:szCs w:val="18"/>
                <w:lang w:eastAsia="en-US"/>
              </w:rPr>
              <w:t xml:space="preserve">808 </w:t>
            </w:r>
            <w:r w:rsidR="00353B48">
              <w:rPr>
                <w:rFonts w:ascii="Arial Narrow" w:eastAsia="Times New Roman" w:hAnsi="Arial Narrow"/>
                <w:sz w:val="18"/>
                <w:szCs w:val="18"/>
                <w:lang w:eastAsia="en-US"/>
              </w:rPr>
              <w:t>Ende</w:t>
            </w:r>
            <w:r w:rsidR="00353B48"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2018; 797</w:t>
            </w:r>
            <w:r w:rsidR="00CD3247">
              <w:rPr>
                <w:rFonts w:ascii="Arial Narrow" w:eastAsia="Times New Roman" w:hAnsi="Arial Narrow"/>
                <w:sz w:val="18"/>
                <w:szCs w:val="18"/>
                <w:lang w:eastAsia="en-US"/>
              </w:rPr>
              <w:t>.</w:t>
            </w:r>
            <w:r w:rsidRPr="009263F1">
              <w:rPr>
                <w:rFonts w:ascii="Arial Narrow" w:eastAsia="Times New Roman" w:hAnsi="Arial Narrow"/>
                <w:sz w:val="18"/>
                <w:szCs w:val="18"/>
                <w:lang w:eastAsia="en-US"/>
              </w:rPr>
              <w:t xml:space="preserve">669 </w:t>
            </w:r>
            <w:r w:rsidR="00353B48">
              <w:rPr>
                <w:rFonts w:ascii="Arial Narrow" w:eastAsia="Times New Roman" w:hAnsi="Arial Narrow"/>
                <w:sz w:val="18"/>
                <w:szCs w:val="18"/>
                <w:lang w:eastAsia="en-US"/>
              </w:rPr>
              <w:t>Ende</w:t>
            </w:r>
            <w:r w:rsidR="00353B48"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2017)</w:t>
            </w:r>
          </w:p>
        </w:tc>
      </w:tr>
      <w:tr w:rsidR="00B73548" w:rsidRPr="009263F1" w14:paraId="6E6ACB2A" w14:textId="77777777" w:rsidTr="00B73548">
        <w:trPr>
          <w:trHeight w:val="280"/>
        </w:trPr>
        <w:tc>
          <w:tcPr>
            <w:tcW w:w="1838" w:type="dxa"/>
            <w:vMerge/>
            <w:hideMark/>
          </w:tcPr>
          <w:p w14:paraId="6E6ACB27"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28" w14:textId="6962F1C2" w:rsidR="00413D30" w:rsidRPr="009263F1" w:rsidRDefault="00413D30" w:rsidP="0016406E">
            <w:pPr>
              <w:ind w:left="319"/>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iv) </w:t>
            </w:r>
            <w:r w:rsidR="00125A9C" w:rsidRPr="00125A9C">
              <w:rPr>
                <w:rFonts w:ascii="Arial Narrow" w:eastAsia="Times New Roman" w:hAnsi="Arial Narrow"/>
                <w:sz w:val="18"/>
                <w:szCs w:val="18"/>
                <w:lang w:eastAsia="en-US"/>
              </w:rPr>
              <w:t>Anzahl eingereichte obligatorische Punkte</w:t>
            </w:r>
            <w:r w:rsidRPr="009263F1">
              <w:rPr>
                <w:rFonts w:ascii="Arial Narrow" w:eastAsia="Times New Roman" w:hAnsi="Arial Narrow"/>
                <w:sz w:val="18"/>
                <w:szCs w:val="18"/>
                <w:lang w:eastAsia="en-US"/>
              </w:rPr>
              <w:t>;</w:t>
            </w:r>
          </w:p>
        </w:tc>
        <w:tc>
          <w:tcPr>
            <w:tcW w:w="4961" w:type="dxa"/>
            <w:gridSpan w:val="2"/>
            <w:shd w:val="clear" w:color="auto" w:fill="auto"/>
          </w:tcPr>
          <w:p w14:paraId="6E6ACB29" w14:textId="427386EA" w:rsidR="00413D30" w:rsidRPr="009263F1" w:rsidRDefault="00E86C3B"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k.A.</w:t>
            </w:r>
          </w:p>
        </w:tc>
      </w:tr>
      <w:tr w:rsidR="00B73548" w:rsidRPr="009263F1" w14:paraId="6E6ACB2E" w14:textId="77777777" w:rsidTr="00B73548">
        <w:trPr>
          <w:trHeight w:val="280"/>
        </w:trPr>
        <w:tc>
          <w:tcPr>
            <w:tcW w:w="1838" w:type="dxa"/>
            <w:vMerge/>
            <w:hideMark/>
          </w:tcPr>
          <w:p w14:paraId="6E6ACB2B"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2C" w14:textId="61373661" w:rsidR="00413D30" w:rsidRPr="009263F1" w:rsidRDefault="00413D30" w:rsidP="0016406E">
            <w:pPr>
              <w:ind w:left="319"/>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v) </w:t>
            </w:r>
            <w:r w:rsidR="00125A9C" w:rsidRPr="00125A9C">
              <w:rPr>
                <w:rFonts w:ascii="Arial Narrow" w:eastAsia="Times New Roman" w:hAnsi="Arial Narrow"/>
                <w:sz w:val="18"/>
                <w:szCs w:val="18"/>
                <w:lang w:eastAsia="en-US"/>
              </w:rPr>
              <w:t>Anzahl eingereichte nicht obligatorische Punkte</w:t>
            </w:r>
            <w:r w:rsidRPr="009263F1">
              <w:rPr>
                <w:rFonts w:ascii="Arial Narrow" w:eastAsia="Times New Roman" w:hAnsi="Arial Narrow"/>
                <w:sz w:val="18"/>
                <w:szCs w:val="18"/>
                <w:lang w:eastAsia="en-US"/>
              </w:rPr>
              <w:t>;</w:t>
            </w:r>
          </w:p>
        </w:tc>
        <w:tc>
          <w:tcPr>
            <w:tcW w:w="4961" w:type="dxa"/>
            <w:gridSpan w:val="2"/>
            <w:shd w:val="clear" w:color="auto" w:fill="auto"/>
          </w:tcPr>
          <w:p w14:paraId="6E6ACB2D" w14:textId="79E62781" w:rsidR="00413D30" w:rsidRPr="009263F1" w:rsidRDefault="00E86C3B"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k.A.</w:t>
            </w:r>
          </w:p>
        </w:tc>
      </w:tr>
      <w:tr w:rsidR="00B73548" w:rsidRPr="009263F1" w14:paraId="6E6ACB32" w14:textId="77777777" w:rsidTr="00B73548">
        <w:trPr>
          <w:trHeight w:val="280"/>
        </w:trPr>
        <w:tc>
          <w:tcPr>
            <w:tcW w:w="1838" w:type="dxa"/>
            <w:vMerge/>
            <w:hideMark/>
          </w:tcPr>
          <w:p w14:paraId="6E6ACB2F"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30" w14:textId="1E2E1130"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F67BBD" w:rsidRPr="00F67BBD">
              <w:rPr>
                <w:rFonts w:ascii="Arial Narrow" w:eastAsia="Times New Roman" w:hAnsi="Arial Narrow"/>
                <w:sz w:val="18"/>
                <w:szCs w:val="18"/>
                <w:lang w:eastAsia="en-US"/>
              </w:rPr>
              <w:t>Anzahl PLUTO-Nutzer und Häufigkeit der Nutzung</w:t>
            </w:r>
            <w:r w:rsidRPr="009263F1">
              <w:rPr>
                <w:rFonts w:ascii="Arial Narrow" w:eastAsia="Times New Roman" w:hAnsi="Arial Narrow"/>
                <w:sz w:val="18"/>
                <w:szCs w:val="18"/>
                <w:lang w:eastAsia="en-US"/>
              </w:rPr>
              <w:t>;</w:t>
            </w:r>
          </w:p>
        </w:tc>
        <w:tc>
          <w:tcPr>
            <w:tcW w:w="4961" w:type="dxa"/>
            <w:gridSpan w:val="2"/>
            <w:shd w:val="clear" w:color="auto" w:fill="auto"/>
          </w:tcPr>
          <w:p w14:paraId="6E6ACB31" w14:textId="441D0C42" w:rsidR="00997CB6" w:rsidRPr="009263F1" w:rsidRDefault="00413D30" w:rsidP="0016406E">
            <w:pPr>
              <w:spacing w:after="40"/>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1</w:t>
            </w:r>
            <w:r w:rsidR="000D0E6E">
              <w:rPr>
                <w:rFonts w:ascii="Arial Narrow" w:eastAsia="Times New Roman" w:hAnsi="Arial Narrow"/>
                <w:sz w:val="18"/>
                <w:szCs w:val="18"/>
                <w:lang w:eastAsia="en-US"/>
              </w:rPr>
              <w:t>.</w:t>
            </w:r>
            <w:r w:rsidRPr="009263F1">
              <w:rPr>
                <w:rFonts w:ascii="Arial Narrow" w:eastAsia="Times New Roman" w:hAnsi="Arial Narrow"/>
                <w:sz w:val="18"/>
                <w:szCs w:val="18"/>
                <w:lang w:eastAsia="en-US"/>
              </w:rPr>
              <w:t xml:space="preserve">958 </w:t>
            </w:r>
            <w:r w:rsidR="00EE302E" w:rsidRPr="00EE302E">
              <w:rPr>
                <w:rFonts w:ascii="Arial Narrow" w:eastAsia="Times New Roman" w:hAnsi="Arial Narrow"/>
                <w:sz w:val="18"/>
                <w:szCs w:val="18"/>
                <w:lang w:eastAsia="en-US"/>
              </w:rPr>
              <w:t>PLUTO-Nutzer</w:t>
            </w:r>
            <w:r w:rsidR="00EE302E">
              <w:rPr>
                <w:rFonts w:ascii="Arial Narrow" w:eastAsia="Times New Roman" w:hAnsi="Arial Narrow"/>
                <w:sz w:val="18"/>
                <w:szCs w:val="18"/>
                <w:lang w:eastAsia="en-US"/>
              </w:rPr>
              <w:t xml:space="preserve"> im Jahr</w:t>
            </w:r>
            <w:r w:rsidRPr="009263F1">
              <w:rPr>
                <w:rFonts w:ascii="Arial Narrow" w:eastAsia="Times New Roman" w:hAnsi="Arial Narrow"/>
                <w:sz w:val="18"/>
                <w:szCs w:val="18"/>
                <w:lang w:eastAsia="en-US"/>
              </w:rPr>
              <w:t xml:space="preserve"> 2020</w:t>
            </w:r>
          </w:p>
        </w:tc>
      </w:tr>
      <w:tr w:rsidR="00B73548" w:rsidRPr="009263F1" w14:paraId="6E6ACB37" w14:textId="77777777" w:rsidTr="00B73548">
        <w:trPr>
          <w:trHeight w:val="560"/>
        </w:trPr>
        <w:tc>
          <w:tcPr>
            <w:tcW w:w="1838" w:type="dxa"/>
            <w:vMerge/>
            <w:hideMark/>
          </w:tcPr>
          <w:p w14:paraId="6E6ACB33"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34" w14:textId="296C0FA1"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9F3F0F" w:rsidRPr="009F3F0F">
              <w:rPr>
                <w:rFonts w:ascii="Arial Narrow" w:eastAsia="Times New Roman" w:hAnsi="Arial Narrow"/>
                <w:sz w:val="18"/>
                <w:szCs w:val="18"/>
                <w:lang w:eastAsia="en-US"/>
              </w:rPr>
              <w:t xml:space="preserve">Entwicklung eines UPOV-Suchinstruments für Ähnlichkeiten zum Zweck der Sortenbezeichnung </w:t>
            </w:r>
            <w:r w:rsidR="000D0E6E">
              <w:rPr>
                <w:rFonts w:ascii="Arial Narrow" w:eastAsia="Times New Roman" w:hAnsi="Arial Narrow"/>
                <w:sz w:val="18"/>
                <w:szCs w:val="18"/>
                <w:lang w:eastAsia="en-US"/>
              </w:rPr>
              <w:t>zur</w:t>
            </w:r>
            <w:r w:rsidR="000D0E6E" w:rsidRPr="009F3F0F">
              <w:rPr>
                <w:rFonts w:ascii="Arial Narrow" w:eastAsia="Times New Roman" w:hAnsi="Arial Narrow"/>
                <w:sz w:val="18"/>
                <w:szCs w:val="18"/>
                <w:lang w:eastAsia="en-US"/>
              </w:rPr>
              <w:t xml:space="preserve"> </w:t>
            </w:r>
            <w:r w:rsidR="009F3F0F" w:rsidRPr="009F3F0F">
              <w:rPr>
                <w:rFonts w:ascii="Arial Narrow" w:eastAsia="Times New Roman" w:hAnsi="Arial Narrow"/>
                <w:sz w:val="18"/>
                <w:szCs w:val="18"/>
                <w:lang w:eastAsia="en-US"/>
              </w:rPr>
              <w:t>Aufnahme in die PLUTO-Datenbank</w:t>
            </w:r>
            <w:r w:rsidR="00CD3247" w:rsidRPr="009F3F0F">
              <w:rPr>
                <w:rFonts w:ascii="Arial Narrow" w:eastAsia="Times New Roman" w:hAnsi="Arial Narrow"/>
                <w:sz w:val="18"/>
                <w:szCs w:val="18"/>
                <w:lang w:eastAsia="en-US"/>
              </w:rPr>
              <w:t xml:space="preserve"> und Billigung durch den Rat</w:t>
            </w:r>
            <w:r w:rsidRPr="009263F1">
              <w:rPr>
                <w:rFonts w:ascii="Arial Narrow" w:eastAsia="Times New Roman" w:hAnsi="Arial Narrow"/>
                <w:sz w:val="18"/>
                <w:szCs w:val="18"/>
                <w:lang w:eastAsia="en-US"/>
              </w:rPr>
              <w:t>;</w:t>
            </w:r>
          </w:p>
        </w:tc>
        <w:tc>
          <w:tcPr>
            <w:tcW w:w="4961" w:type="dxa"/>
            <w:gridSpan w:val="2"/>
            <w:shd w:val="clear" w:color="auto" w:fill="auto"/>
          </w:tcPr>
          <w:p w14:paraId="6E6ACB35" w14:textId="4DCE1812" w:rsidR="00413D30" w:rsidRPr="009263F1" w:rsidRDefault="002D52CF" w:rsidP="0016406E">
            <w:pPr>
              <w:jc w:val="left"/>
              <w:rPr>
                <w:rFonts w:ascii="Arial Narrow" w:eastAsia="Times New Roman" w:hAnsi="Arial Narrow"/>
                <w:sz w:val="18"/>
                <w:szCs w:val="18"/>
                <w:lang w:eastAsia="en-US"/>
              </w:rPr>
            </w:pPr>
            <w:r w:rsidRPr="002D52CF">
              <w:rPr>
                <w:rFonts w:ascii="Arial Narrow" w:eastAsia="Times New Roman" w:hAnsi="Arial Narrow"/>
                <w:sz w:val="18"/>
                <w:szCs w:val="18"/>
                <w:lang w:eastAsia="en-US"/>
              </w:rPr>
              <w:t xml:space="preserve">Der CAJ nahm die Entschließung des CPVO und des Verbandsbüros zur Kenntnis, </w:t>
            </w:r>
            <w:r w:rsidR="00336169">
              <w:rPr>
                <w:rFonts w:ascii="Arial Narrow" w:eastAsia="Times New Roman" w:hAnsi="Arial Narrow"/>
                <w:sz w:val="18"/>
                <w:szCs w:val="18"/>
                <w:lang w:eastAsia="en-US"/>
              </w:rPr>
              <w:t>dass</w:t>
            </w:r>
            <w:r w:rsidR="00336169" w:rsidRPr="002D52CF">
              <w:rPr>
                <w:rFonts w:ascii="Arial Narrow" w:eastAsia="Times New Roman" w:hAnsi="Arial Narrow"/>
                <w:sz w:val="18"/>
                <w:szCs w:val="18"/>
                <w:lang w:eastAsia="en-US"/>
              </w:rPr>
              <w:t xml:space="preserve"> </w:t>
            </w:r>
            <w:r w:rsidRPr="002D52CF">
              <w:rPr>
                <w:rFonts w:ascii="Arial Narrow" w:eastAsia="Times New Roman" w:hAnsi="Arial Narrow"/>
                <w:sz w:val="18"/>
                <w:szCs w:val="18"/>
                <w:lang w:eastAsia="en-US"/>
              </w:rPr>
              <w:t>der Ähnlichkeitsalgorithmus des CPVO gute Leistung erziele und dass es zum jetzigen Zeitpunkt keine angemessene Verwendung von Ressourcen sei, Verbesserungen des Algorithmus zum Zweck der Prüfung der Ähnlichkeit von Sortenbezeichnungen anzustreben</w:t>
            </w:r>
            <w:r w:rsidR="00413D30" w:rsidRPr="009263F1">
              <w:rPr>
                <w:rFonts w:ascii="Arial Narrow" w:eastAsia="Times New Roman" w:hAnsi="Arial Narrow"/>
                <w:sz w:val="18"/>
                <w:szCs w:val="18"/>
                <w:lang w:eastAsia="en-US"/>
              </w:rPr>
              <w:t>.</w:t>
            </w:r>
          </w:p>
          <w:p w14:paraId="6E6ACB36" w14:textId="31A04A30" w:rsidR="00413D30" w:rsidRPr="009263F1" w:rsidRDefault="00BA0856" w:rsidP="0016406E">
            <w:pPr>
              <w:jc w:val="left"/>
              <w:rPr>
                <w:rFonts w:ascii="Arial Narrow" w:eastAsia="Times New Roman" w:hAnsi="Arial Narrow"/>
                <w:sz w:val="18"/>
                <w:szCs w:val="18"/>
                <w:lang w:eastAsia="en-US"/>
              </w:rPr>
            </w:pPr>
            <w:r w:rsidRPr="00BA0856">
              <w:rPr>
                <w:rFonts w:ascii="Arial Narrow" w:eastAsia="Times New Roman" w:hAnsi="Arial Narrow"/>
                <w:sz w:val="18"/>
                <w:szCs w:val="18"/>
                <w:lang w:eastAsia="en-US"/>
              </w:rPr>
              <w:t>Der CAJ vereinbarte, dass das Verbandsbüro zusammen mit dem CPVO Möglichkeit</w:t>
            </w:r>
            <w:r w:rsidR="0081112D">
              <w:rPr>
                <w:rFonts w:ascii="Arial Narrow" w:eastAsia="Times New Roman" w:hAnsi="Arial Narrow"/>
                <w:sz w:val="18"/>
                <w:szCs w:val="18"/>
                <w:lang w:eastAsia="en-US"/>
              </w:rPr>
              <w:t>en</w:t>
            </w:r>
            <w:r w:rsidRPr="00BA0856">
              <w:rPr>
                <w:rFonts w:ascii="Arial Narrow" w:eastAsia="Times New Roman" w:hAnsi="Arial Narrow"/>
                <w:sz w:val="18"/>
                <w:szCs w:val="18"/>
                <w:lang w:eastAsia="en-US"/>
              </w:rPr>
              <w:t xml:space="preserve"> sondieren solle, dass das Suchinstrument für Ähnlichkeiten die Sortenbezeichnung nach Merkmalen überprüft</w:t>
            </w:r>
          </w:p>
        </w:tc>
      </w:tr>
      <w:tr w:rsidR="00B73548" w:rsidRPr="009263F1" w14:paraId="6E6ACB3B" w14:textId="77777777" w:rsidTr="00387D1C">
        <w:trPr>
          <w:trHeight w:val="290"/>
        </w:trPr>
        <w:tc>
          <w:tcPr>
            <w:tcW w:w="1838" w:type="dxa"/>
            <w:vMerge/>
            <w:tcBorders>
              <w:bottom w:val="nil"/>
            </w:tcBorders>
            <w:hideMark/>
          </w:tcPr>
          <w:p w14:paraId="6E6ACB38" w14:textId="77777777" w:rsidR="00413D30" w:rsidRPr="009263F1" w:rsidRDefault="00413D30" w:rsidP="0016406E">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14:paraId="6E6ACB39" w14:textId="6D4ADDD7" w:rsidR="00413D30" w:rsidRPr="009263F1" w:rsidRDefault="00413D3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d) </w:t>
            </w:r>
            <w:r w:rsidR="00A74341" w:rsidRPr="00A74341">
              <w:rPr>
                <w:rFonts w:ascii="Arial Narrow" w:eastAsia="Times New Roman" w:hAnsi="Arial Narrow"/>
                <w:sz w:val="18"/>
                <w:szCs w:val="18"/>
                <w:lang w:eastAsia="en-US"/>
              </w:rPr>
              <w:t>Neue Initiativen zur Erleichterung oder Verbesserung der freiwilligen Zusammenarbeit zwischen Verbandsmitglieder</w:t>
            </w:r>
            <w:r w:rsidR="00336169">
              <w:rPr>
                <w:rFonts w:ascii="Arial Narrow" w:eastAsia="Times New Roman" w:hAnsi="Arial Narrow"/>
                <w:sz w:val="18"/>
                <w:szCs w:val="18"/>
                <w:lang w:eastAsia="en-US"/>
              </w:rPr>
              <w:t>n</w:t>
            </w:r>
            <w:r w:rsidRPr="009263F1">
              <w:rPr>
                <w:rFonts w:ascii="Arial Narrow" w:eastAsia="Times New Roman" w:hAnsi="Arial Narrow"/>
                <w:sz w:val="18"/>
                <w:szCs w:val="18"/>
                <w:lang w:eastAsia="en-US"/>
              </w:rPr>
              <w:t>.</w:t>
            </w:r>
          </w:p>
        </w:tc>
        <w:tc>
          <w:tcPr>
            <w:tcW w:w="4961" w:type="dxa"/>
            <w:gridSpan w:val="2"/>
            <w:tcBorders>
              <w:bottom w:val="nil"/>
            </w:tcBorders>
            <w:shd w:val="clear" w:color="auto" w:fill="auto"/>
          </w:tcPr>
          <w:p w14:paraId="6E6ACB3A" w14:textId="6C2D691B" w:rsidR="00413D30" w:rsidRPr="009263F1" w:rsidRDefault="00A0165D" w:rsidP="0016406E">
            <w:pPr>
              <w:jc w:val="left"/>
              <w:rPr>
                <w:rFonts w:ascii="Arial Narrow" w:eastAsia="Times New Roman" w:hAnsi="Arial Narrow"/>
                <w:sz w:val="18"/>
                <w:szCs w:val="18"/>
                <w:lang w:eastAsia="en-US"/>
              </w:rPr>
            </w:pPr>
            <w:r w:rsidRPr="00A0165D">
              <w:rPr>
                <w:rFonts w:ascii="Arial Narrow" w:eastAsia="Times New Roman" w:hAnsi="Arial Narrow"/>
                <w:sz w:val="18"/>
                <w:szCs w:val="18"/>
                <w:lang w:eastAsia="en-US"/>
              </w:rPr>
              <w:t xml:space="preserve">Das UPOV-Büro führte </w:t>
            </w:r>
            <w:r>
              <w:rPr>
                <w:rFonts w:ascii="Arial Narrow" w:eastAsia="Times New Roman" w:hAnsi="Arial Narrow"/>
                <w:sz w:val="18"/>
                <w:szCs w:val="18"/>
                <w:lang w:eastAsia="en-US"/>
              </w:rPr>
              <w:t>Schul</w:t>
            </w:r>
            <w:r w:rsidRPr="00A0165D">
              <w:rPr>
                <w:rFonts w:ascii="Arial Narrow" w:eastAsia="Times New Roman" w:hAnsi="Arial Narrow"/>
                <w:sz w:val="18"/>
                <w:szCs w:val="18"/>
                <w:lang w:eastAsia="en-US"/>
              </w:rPr>
              <w:t>ungsmaßnahmen zur Unterstützung der UPOV-Instrumente, einschließlich PLUTO</w:t>
            </w:r>
            <w:r w:rsidR="0081112D">
              <w:rPr>
                <w:rFonts w:ascii="Arial Narrow" w:eastAsia="Times New Roman" w:hAnsi="Arial Narrow"/>
                <w:sz w:val="18"/>
                <w:szCs w:val="18"/>
                <w:lang w:eastAsia="en-US"/>
              </w:rPr>
              <w:t>, durch</w:t>
            </w:r>
          </w:p>
        </w:tc>
      </w:tr>
    </w:tbl>
    <w:p w14:paraId="6E6ACB3C" w14:textId="77777777" w:rsidR="00171BE4" w:rsidRPr="009263F1" w:rsidRDefault="00171BE4" w:rsidP="0016406E">
      <w:pPr>
        <w:rPr>
          <w:rFonts w:ascii="Arial Narrow" w:hAnsi="Arial Narrow"/>
          <w:sz w:val="18"/>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B73548" w:rsidRPr="009263F1" w14:paraId="6E6ACB40" w14:textId="77777777" w:rsidTr="00387D1C">
        <w:trPr>
          <w:trHeight w:val="530"/>
          <w:tblHeader/>
        </w:trPr>
        <w:tc>
          <w:tcPr>
            <w:tcW w:w="1848" w:type="dxa"/>
            <w:gridSpan w:val="2"/>
            <w:tcBorders>
              <w:top w:val="nil"/>
              <w:bottom w:val="nil"/>
            </w:tcBorders>
            <w:shd w:val="clear" w:color="auto" w:fill="E2E7EB" w:themeFill="accent3" w:themeFillTint="33"/>
            <w:vAlign w:val="center"/>
            <w:hideMark/>
          </w:tcPr>
          <w:p w14:paraId="6E6ACB3D" w14:textId="4C5BC53E" w:rsidR="00CB04D0" w:rsidRPr="009263F1" w:rsidRDefault="008A3514" w:rsidP="0016406E">
            <w:pPr>
              <w:keepNext/>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77" w:type="dxa"/>
            <w:gridSpan w:val="2"/>
            <w:tcBorders>
              <w:top w:val="nil"/>
              <w:bottom w:val="nil"/>
            </w:tcBorders>
            <w:shd w:val="clear" w:color="auto" w:fill="E2E7EB" w:themeFill="accent3" w:themeFillTint="33"/>
            <w:vAlign w:val="center"/>
            <w:hideMark/>
          </w:tcPr>
          <w:p w14:paraId="6E6ACB3E" w14:textId="4D603556" w:rsidR="00CB04D0" w:rsidRPr="009263F1" w:rsidRDefault="006259A0" w:rsidP="0016406E">
            <w:pPr>
              <w:keepNext/>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B3F" w14:textId="3D713DCE" w:rsidR="00CB04D0" w:rsidRPr="009263F1" w:rsidRDefault="006259A0" w:rsidP="0016406E">
            <w:pPr>
              <w:keepNext/>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B73548" w:rsidRPr="009263F1" w14:paraId="6E6ACB44" w14:textId="77777777" w:rsidTr="00387D1C">
        <w:trPr>
          <w:trHeight w:val="290"/>
        </w:trPr>
        <w:tc>
          <w:tcPr>
            <w:tcW w:w="1838" w:type="dxa"/>
            <w:vMerge w:val="restart"/>
            <w:tcBorders>
              <w:top w:val="nil"/>
            </w:tcBorders>
            <w:shd w:val="clear" w:color="auto" w:fill="auto"/>
            <w:hideMark/>
          </w:tcPr>
          <w:p w14:paraId="6E6ACB41" w14:textId="0DC63AB2" w:rsidR="00CB04D0" w:rsidRPr="009263F1" w:rsidRDefault="00CB04D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6. </w:t>
            </w:r>
            <w:r w:rsidR="00830A04" w:rsidRPr="00830A04">
              <w:rPr>
                <w:rFonts w:ascii="Arial Narrow" w:eastAsia="Times New Roman" w:hAnsi="Arial Narrow"/>
                <w:sz w:val="18"/>
                <w:szCs w:val="18"/>
                <w:lang w:eastAsia="en-US"/>
              </w:rPr>
              <w:t>Entwicklung von UPOV PRISMA</w:t>
            </w:r>
          </w:p>
        </w:tc>
        <w:tc>
          <w:tcPr>
            <w:tcW w:w="2977" w:type="dxa"/>
            <w:gridSpan w:val="2"/>
            <w:tcBorders>
              <w:top w:val="nil"/>
            </w:tcBorders>
            <w:shd w:val="clear" w:color="auto" w:fill="auto"/>
            <w:hideMark/>
          </w:tcPr>
          <w:p w14:paraId="6E6ACB42" w14:textId="74FFF5F2" w:rsidR="00CB04D0" w:rsidRPr="009263F1" w:rsidRDefault="00CB04D0"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a) </w:t>
            </w:r>
            <w:r w:rsidR="00BD3CB6" w:rsidRPr="00BD3CB6">
              <w:rPr>
                <w:rFonts w:ascii="Arial Narrow" w:eastAsia="Times New Roman" w:hAnsi="Arial Narrow"/>
                <w:spacing w:val="-2"/>
                <w:sz w:val="18"/>
                <w:szCs w:val="18"/>
                <w:lang w:eastAsia="en-US"/>
              </w:rPr>
              <w:t>Anzahl UPOV-Mitglieder, die an UPOV PRISMA mitwirken</w:t>
            </w:r>
            <w:r w:rsidRPr="009263F1">
              <w:rPr>
                <w:rFonts w:ascii="Arial Narrow" w:eastAsia="Times New Roman" w:hAnsi="Arial Narrow"/>
                <w:spacing w:val="-2"/>
                <w:sz w:val="18"/>
                <w:szCs w:val="18"/>
                <w:lang w:eastAsia="en-US"/>
              </w:rPr>
              <w:t>;</w:t>
            </w:r>
          </w:p>
        </w:tc>
        <w:tc>
          <w:tcPr>
            <w:tcW w:w="4961" w:type="dxa"/>
            <w:gridSpan w:val="2"/>
            <w:tcBorders>
              <w:top w:val="nil"/>
            </w:tcBorders>
            <w:shd w:val="clear" w:color="auto" w:fill="auto"/>
          </w:tcPr>
          <w:p w14:paraId="6E6ACB43" w14:textId="25260F25" w:rsidR="00CB04D0" w:rsidRPr="009263F1" w:rsidRDefault="00007299" w:rsidP="0016406E">
            <w:pPr>
              <w:jc w:val="left"/>
              <w:rPr>
                <w:rFonts w:ascii="Arial Narrow" w:eastAsiaTheme="minorHAnsi" w:hAnsi="Arial Narrow" w:cs="Calibri"/>
                <w:sz w:val="18"/>
                <w:szCs w:val="18"/>
                <w:lang w:eastAsia="en-US"/>
              </w:rPr>
            </w:pPr>
            <w:r>
              <w:rPr>
                <w:rFonts w:ascii="Arial Narrow" w:hAnsi="Arial Narrow"/>
                <w:sz w:val="18"/>
                <w:szCs w:val="18"/>
              </w:rPr>
              <w:t>Ende</w:t>
            </w:r>
            <w:r w:rsidR="00CB04D0" w:rsidRPr="009263F1">
              <w:rPr>
                <w:rFonts w:ascii="Arial Narrow" w:hAnsi="Arial Narrow"/>
                <w:sz w:val="18"/>
                <w:szCs w:val="18"/>
              </w:rPr>
              <w:t xml:space="preserve"> 2020</w:t>
            </w:r>
            <w:r w:rsidR="0081112D">
              <w:rPr>
                <w:rFonts w:ascii="Arial Narrow" w:hAnsi="Arial Narrow"/>
                <w:sz w:val="18"/>
                <w:szCs w:val="18"/>
              </w:rPr>
              <w:t xml:space="preserve"> </w:t>
            </w:r>
            <w:r w:rsidR="00CB04D0" w:rsidRPr="009263F1">
              <w:rPr>
                <w:rFonts w:ascii="Arial Narrow" w:hAnsi="Arial Narrow"/>
                <w:sz w:val="18"/>
                <w:szCs w:val="18"/>
              </w:rPr>
              <w:t xml:space="preserve">35 </w:t>
            </w:r>
            <w:r w:rsidR="00F9405B">
              <w:rPr>
                <w:rFonts w:ascii="Arial Narrow" w:hAnsi="Arial Narrow"/>
                <w:sz w:val="18"/>
                <w:szCs w:val="18"/>
              </w:rPr>
              <w:t>Verbandsmitglieder</w:t>
            </w:r>
            <w:r w:rsidR="00CB04D0" w:rsidRPr="009263F1">
              <w:rPr>
                <w:rFonts w:ascii="Arial Narrow" w:hAnsi="Arial Narrow"/>
                <w:sz w:val="18"/>
                <w:szCs w:val="18"/>
              </w:rPr>
              <w:t xml:space="preserve">, </w:t>
            </w:r>
            <w:r w:rsidR="00EA16E0">
              <w:rPr>
                <w:rFonts w:ascii="Arial Narrow" w:hAnsi="Arial Narrow"/>
                <w:sz w:val="18"/>
                <w:szCs w:val="18"/>
              </w:rPr>
              <w:t xml:space="preserve">die </w:t>
            </w:r>
            <w:r w:rsidR="00CB04D0" w:rsidRPr="009263F1">
              <w:rPr>
                <w:rFonts w:ascii="Arial Narrow" w:hAnsi="Arial Narrow"/>
                <w:sz w:val="18"/>
                <w:szCs w:val="18"/>
              </w:rPr>
              <w:t>74 Sta</w:t>
            </w:r>
            <w:r w:rsidR="00EA16E0">
              <w:rPr>
                <w:rFonts w:ascii="Arial Narrow" w:hAnsi="Arial Narrow"/>
                <w:sz w:val="18"/>
                <w:szCs w:val="18"/>
              </w:rPr>
              <w:t>aten abdecken</w:t>
            </w:r>
          </w:p>
        </w:tc>
      </w:tr>
      <w:tr w:rsidR="00B73548" w:rsidRPr="009263F1" w14:paraId="6E6ACB48" w14:textId="77777777" w:rsidTr="00B73548">
        <w:trPr>
          <w:trHeight w:val="280"/>
        </w:trPr>
        <w:tc>
          <w:tcPr>
            <w:tcW w:w="1838" w:type="dxa"/>
            <w:vMerge/>
            <w:hideMark/>
          </w:tcPr>
          <w:p w14:paraId="6E6ACB45" w14:textId="77777777" w:rsidR="00CB04D0" w:rsidRPr="009263F1" w:rsidRDefault="00CB04D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46" w14:textId="3437D58E" w:rsidR="00CB04D0" w:rsidRPr="009263F1" w:rsidRDefault="00CB04D0"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b) </w:t>
            </w:r>
            <w:r w:rsidR="00AE0A88" w:rsidRPr="00AE0A88">
              <w:rPr>
                <w:rFonts w:ascii="Arial Narrow" w:eastAsia="Times New Roman" w:hAnsi="Arial Narrow"/>
                <w:spacing w:val="-2"/>
                <w:sz w:val="18"/>
                <w:szCs w:val="18"/>
                <w:lang w:eastAsia="en-US"/>
              </w:rPr>
              <w:t xml:space="preserve">Anzahl Pflanzen/Arten, die von UPOV PRISMA </w:t>
            </w:r>
            <w:r w:rsidR="00EA16E0">
              <w:rPr>
                <w:rFonts w:ascii="Arial Narrow" w:eastAsia="Times New Roman" w:hAnsi="Arial Narrow"/>
                <w:spacing w:val="-2"/>
                <w:sz w:val="18"/>
                <w:szCs w:val="18"/>
                <w:lang w:eastAsia="en-US"/>
              </w:rPr>
              <w:t>erfasst</w:t>
            </w:r>
            <w:r w:rsidR="00AE0A88" w:rsidRPr="00AE0A88">
              <w:rPr>
                <w:rFonts w:ascii="Arial Narrow" w:eastAsia="Times New Roman" w:hAnsi="Arial Narrow"/>
                <w:spacing w:val="-2"/>
                <w:sz w:val="18"/>
                <w:szCs w:val="18"/>
                <w:lang w:eastAsia="en-US"/>
              </w:rPr>
              <w:t xml:space="preserve"> werden</w:t>
            </w:r>
            <w:r w:rsidRPr="009263F1">
              <w:rPr>
                <w:rFonts w:ascii="Arial Narrow" w:eastAsia="Times New Roman" w:hAnsi="Arial Narrow"/>
                <w:spacing w:val="-2"/>
                <w:sz w:val="18"/>
                <w:szCs w:val="18"/>
                <w:lang w:eastAsia="en-US"/>
              </w:rPr>
              <w:t>;</w:t>
            </w:r>
          </w:p>
        </w:tc>
        <w:tc>
          <w:tcPr>
            <w:tcW w:w="4961" w:type="dxa"/>
            <w:gridSpan w:val="2"/>
            <w:shd w:val="clear" w:color="auto" w:fill="auto"/>
          </w:tcPr>
          <w:p w14:paraId="6E6ACB47" w14:textId="505212CE" w:rsidR="00CB04D0" w:rsidRPr="009263F1" w:rsidRDefault="00007299" w:rsidP="0016406E">
            <w:pPr>
              <w:jc w:val="left"/>
              <w:rPr>
                <w:rFonts w:ascii="Arial Narrow" w:hAnsi="Arial Narrow"/>
                <w:sz w:val="18"/>
                <w:szCs w:val="18"/>
              </w:rPr>
            </w:pPr>
            <w:r>
              <w:rPr>
                <w:rFonts w:ascii="Arial Narrow" w:hAnsi="Arial Narrow"/>
                <w:sz w:val="18"/>
                <w:szCs w:val="18"/>
              </w:rPr>
              <w:t>Ende</w:t>
            </w:r>
            <w:r w:rsidR="00CB04D0" w:rsidRPr="009263F1">
              <w:rPr>
                <w:rFonts w:ascii="Arial Narrow" w:hAnsi="Arial Narrow"/>
                <w:sz w:val="18"/>
                <w:szCs w:val="18"/>
              </w:rPr>
              <w:t xml:space="preserve"> 2020</w:t>
            </w:r>
            <w:r w:rsidR="008368F4">
              <w:t xml:space="preserve"> </w:t>
            </w:r>
            <w:r w:rsidR="008368F4" w:rsidRPr="008368F4">
              <w:rPr>
                <w:rFonts w:ascii="Arial Narrow" w:hAnsi="Arial Narrow"/>
                <w:sz w:val="18"/>
                <w:szCs w:val="18"/>
              </w:rPr>
              <w:t>war UPOV PRISMA für alle Gattungen und Arten in 23 Verbandsmitgliedern und für eine begrenzte Liste von Gattungen und Arten in 12 Verbandsmitgliedern verfügbar</w:t>
            </w:r>
          </w:p>
        </w:tc>
      </w:tr>
      <w:tr w:rsidR="00B73548" w:rsidRPr="009263F1" w14:paraId="6E6ACB4D" w14:textId="77777777" w:rsidTr="00B73548">
        <w:trPr>
          <w:trHeight w:val="280"/>
        </w:trPr>
        <w:tc>
          <w:tcPr>
            <w:tcW w:w="1838" w:type="dxa"/>
            <w:vMerge/>
            <w:hideMark/>
          </w:tcPr>
          <w:p w14:paraId="6E6ACB49" w14:textId="77777777" w:rsidR="00CB04D0" w:rsidRPr="009263F1" w:rsidRDefault="00CB04D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4A" w14:textId="1EED2886" w:rsidR="00CB04D0" w:rsidRPr="009263F1" w:rsidRDefault="00CB04D0"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c) </w:t>
            </w:r>
            <w:r w:rsidR="00B51F34" w:rsidRPr="00B51F34">
              <w:rPr>
                <w:rFonts w:ascii="Arial Narrow" w:eastAsia="Times New Roman" w:hAnsi="Arial Narrow"/>
                <w:spacing w:val="-2"/>
                <w:sz w:val="18"/>
                <w:szCs w:val="18"/>
                <w:lang w:eastAsia="en-US"/>
              </w:rPr>
              <w:t>Anzahl Anträge, die über UPOV PRISMA eingereicht wurden</w:t>
            </w:r>
            <w:r w:rsidRPr="009263F1">
              <w:rPr>
                <w:rFonts w:ascii="Arial Narrow" w:eastAsia="Times New Roman" w:hAnsi="Arial Narrow"/>
                <w:spacing w:val="-2"/>
                <w:sz w:val="18"/>
                <w:szCs w:val="18"/>
                <w:lang w:eastAsia="en-US"/>
              </w:rPr>
              <w:t>;</w:t>
            </w:r>
          </w:p>
        </w:tc>
        <w:tc>
          <w:tcPr>
            <w:tcW w:w="4961" w:type="dxa"/>
            <w:gridSpan w:val="2"/>
            <w:shd w:val="clear" w:color="auto" w:fill="auto"/>
          </w:tcPr>
          <w:p w14:paraId="6E6ACB4B" w14:textId="5D088426" w:rsidR="00CB04D0" w:rsidRPr="009263F1" w:rsidRDefault="00E637F3" w:rsidP="0016406E">
            <w:pPr>
              <w:jc w:val="left"/>
              <w:rPr>
                <w:rFonts w:ascii="Arial Narrow" w:hAnsi="Arial Narrow"/>
                <w:sz w:val="18"/>
                <w:szCs w:val="18"/>
              </w:rPr>
            </w:pPr>
            <w:r>
              <w:rPr>
                <w:rFonts w:ascii="Arial Narrow" w:hAnsi="Arial Narrow"/>
                <w:sz w:val="18"/>
                <w:szCs w:val="18"/>
              </w:rPr>
              <w:t>Im Jahr 2020</w:t>
            </w:r>
            <w:r w:rsidR="00CB04D0" w:rsidRPr="009263F1">
              <w:rPr>
                <w:rFonts w:ascii="Arial Narrow" w:hAnsi="Arial Narrow"/>
                <w:sz w:val="18"/>
                <w:szCs w:val="18"/>
              </w:rPr>
              <w:t xml:space="preserve"> </w:t>
            </w:r>
            <w:r w:rsidR="00305EE5" w:rsidRPr="00305EE5">
              <w:rPr>
                <w:rFonts w:ascii="Arial Narrow" w:hAnsi="Arial Narrow"/>
                <w:sz w:val="18"/>
                <w:szCs w:val="18"/>
              </w:rPr>
              <w:t xml:space="preserve">wurden über UPOV PRISMA </w:t>
            </w:r>
            <w:r w:rsidR="00305EE5" w:rsidRPr="009263F1">
              <w:rPr>
                <w:rFonts w:ascii="Arial Narrow" w:hAnsi="Arial Narrow"/>
                <w:sz w:val="18"/>
                <w:szCs w:val="18"/>
              </w:rPr>
              <w:t xml:space="preserve">222 </w:t>
            </w:r>
            <w:r w:rsidR="00305EE5" w:rsidRPr="00305EE5">
              <w:rPr>
                <w:rFonts w:ascii="Arial Narrow" w:hAnsi="Arial Narrow"/>
                <w:sz w:val="18"/>
                <w:szCs w:val="18"/>
              </w:rPr>
              <w:t xml:space="preserve">Züchterrechtsanträge gestellt </w:t>
            </w:r>
            <w:r w:rsidR="00B73548" w:rsidRPr="009263F1">
              <w:rPr>
                <w:rFonts w:ascii="Arial Narrow" w:hAnsi="Arial Narrow"/>
                <w:sz w:val="18"/>
                <w:szCs w:val="18"/>
              </w:rPr>
              <w:t>(219 </w:t>
            </w:r>
            <w:r>
              <w:rPr>
                <w:rFonts w:ascii="Arial Narrow" w:hAnsi="Arial Narrow"/>
                <w:sz w:val="18"/>
                <w:szCs w:val="18"/>
              </w:rPr>
              <w:t>im Jahr 2019</w:t>
            </w:r>
            <w:r w:rsidR="00CB04D0" w:rsidRPr="009263F1">
              <w:rPr>
                <w:rFonts w:ascii="Arial Narrow" w:hAnsi="Arial Narrow"/>
                <w:sz w:val="18"/>
                <w:szCs w:val="18"/>
              </w:rPr>
              <w:t xml:space="preserve">; 77 </w:t>
            </w:r>
            <w:r>
              <w:rPr>
                <w:rFonts w:ascii="Arial Narrow" w:hAnsi="Arial Narrow"/>
                <w:sz w:val="18"/>
                <w:szCs w:val="18"/>
              </w:rPr>
              <w:t>im Jahr 2018</w:t>
            </w:r>
            <w:r w:rsidR="00CB04D0" w:rsidRPr="009263F1">
              <w:rPr>
                <w:rFonts w:ascii="Arial Narrow" w:hAnsi="Arial Narrow"/>
                <w:sz w:val="18"/>
                <w:szCs w:val="18"/>
              </w:rPr>
              <w:t xml:space="preserve">; 14 </w:t>
            </w:r>
            <w:r>
              <w:rPr>
                <w:rFonts w:ascii="Arial Narrow" w:hAnsi="Arial Narrow"/>
                <w:sz w:val="18"/>
                <w:szCs w:val="18"/>
              </w:rPr>
              <w:t>im Jahr 2017</w:t>
            </w:r>
            <w:r w:rsidR="00CB04D0" w:rsidRPr="009263F1">
              <w:rPr>
                <w:rFonts w:ascii="Arial Narrow" w:hAnsi="Arial Narrow"/>
                <w:sz w:val="18"/>
                <w:szCs w:val="18"/>
              </w:rPr>
              <w:t>).</w:t>
            </w:r>
          </w:p>
          <w:p w14:paraId="6E6ACB4C" w14:textId="43AA88B3" w:rsidR="00CB04D0" w:rsidRPr="009263F1" w:rsidRDefault="00E637F3" w:rsidP="0016406E">
            <w:pPr>
              <w:jc w:val="left"/>
              <w:rPr>
                <w:rFonts w:ascii="Arial Narrow" w:hAnsi="Arial Narrow"/>
                <w:sz w:val="18"/>
                <w:szCs w:val="18"/>
              </w:rPr>
            </w:pPr>
            <w:r>
              <w:rPr>
                <w:rFonts w:ascii="Arial Narrow" w:hAnsi="Arial Narrow"/>
                <w:sz w:val="18"/>
                <w:szCs w:val="18"/>
              </w:rPr>
              <w:t>Im Jahr 2020</w:t>
            </w:r>
            <w:r w:rsidR="00924A3E" w:rsidRPr="00305EE5">
              <w:rPr>
                <w:rFonts w:ascii="Arial Narrow" w:hAnsi="Arial Narrow"/>
                <w:sz w:val="18"/>
                <w:szCs w:val="18"/>
              </w:rPr>
              <w:t xml:space="preserve"> wurden über UPOV PRISMA </w:t>
            </w:r>
            <w:r w:rsidR="00CB04D0" w:rsidRPr="009263F1">
              <w:rPr>
                <w:rFonts w:ascii="Arial Narrow" w:hAnsi="Arial Narrow"/>
                <w:sz w:val="18"/>
                <w:szCs w:val="18"/>
              </w:rPr>
              <w:t xml:space="preserve">2 </w:t>
            </w:r>
            <w:r w:rsidR="00924A3E">
              <w:rPr>
                <w:rFonts w:ascii="Arial Narrow" w:hAnsi="Arial Narrow"/>
                <w:sz w:val="18"/>
                <w:szCs w:val="18"/>
              </w:rPr>
              <w:t xml:space="preserve">Anträge auf </w:t>
            </w:r>
            <w:r w:rsidR="003849ED">
              <w:rPr>
                <w:rFonts w:ascii="Arial Narrow" w:hAnsi="Arial Narrow"/>
                <w:sz w:val="18"/>
                <w:szCs w:val="18"/>
              </w:rPr>
              <w:t xml:space="preserve">Eintrag in die </w:t>
            </w:r>
            <w:r w:rsidR="00924A3E">
              <w:rPr>
                <w:rFonts w:ascii="Arial Narrow" w:hAnsi="Arial Narrow"/>
                <w:sz w:val="18"/>
                <w:szCs w:val="18"/>
              </w:rPr>
              <w:t xml:space="preserve">nationale </w:t>
            </w:r>
            <w:r w:rsidR="0092674A">
              <w:rPr>
                <w:rFonts w:ascii="Arial Narrow" w:hAnsi="Arial Narrow"/>
                <w:sz w:val="18"/>
                <w:szCs w:val="18"/>
              </w:rPr>
              <w:t>Liste</w:t>
            </w:r>
            <w:r w:rsidR="00CB04D0" w:rsidRPr="009263F1">
              <w:rPr>
                <w:rFonts w:ascii="Arial Narrow" w:hAnsi="Arial Narrow"/>
                <w:sz w:val="18"/>
                <w:szCs w:val="18"/>
              </w:rPr>
              <w:t xml:space="preserve"> </w:t>
            </w:r>
            <w:r w:rsidR="00924A3E">
              <w:rPr>
                <w:rFonts w:ascii="Arial Narrow" w:hAnsi="Arial Narrow"/>
                <w:sz w:val="18"/>
                <w:szCs w:val="18"/>
              </w:rPr>
              <w:t>gestellt</w:t>
            </w:r>
            <w:r w:rsidR="00CB04D0" w:rsidRPr="009263F1">
              <w:rPr>
                <w:rFonts w:ascii="Arial Narrow" w:hAnsi="Arial Narrow"/>
                <w:sz w:val="18"/>
                <w:szCs w:val="18"/>
              </w:rPr>
              <w:t xml:space="preserve"> (5 </w:t>
            </w:r>
            <w:r>
              <w:rPr>
                <w:rFonts w:ascii="Arial Narrow" w:hAnsi="Arial Narrow"/>
                <w:sz w:val="18"/>
                <w:szCs w:val="18"/>
              </w:rPr>
              <w:t>im Jahr 2019</w:t>
            </w:r>
            <w:r w:rsidR="00CB04D0" w:rsidRPr="009263F1">
              <w:rPr>
                <w:rFonts w:ascii="Arial Narrow" w:hAnsi="Arial Narrow"/>
                <w:sz w:val="18"/>
                <w:szCs w:val="18"/>
              </w:rPr>
              <w:t>)</w:t>
            </w:r>
          </w:p>
        </w:tc>
      </w:tr>
      <w:tr w:rsidR="00B73548" w:rsidRPr="009263F1" w14:paraId="6E6ACB51" w14:textId="77777777" w:rsidTr="00B73548">
        <w:trPr>
          <w:trHeight w:val="280"/>
        </w:trPr>
        <w:tc>
          <w:tcPr>
            <w:tcW w:w="1838" w:type="dxa"/>
            <w:vMerge/>
            <w:hideMark/>
          </w:tcPr>
          <w:p w14:paraId="6E6ACB4E" w14:textId="77777777" w:rsidR="00CB04D0" w:rsidRPr="009263F1" w:rsidRDefault="00CB04D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4F" w14:textId="0B3856E7" w:rsidR="00CB04D0" w:rsidRPr="009263F1" w:rsidRDefault="00CB04D0"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d) </w:t>
            </w:r>
            <w:r w:rsidR="00265721" w:rsidRPr="00265721">
              <w:rPr>
                <w:rFonts w:ascii="Arial Narrow" w:eastAsia="Times New Roman" w:hAnsi="Arial Narrow"/>
                <w:spacing w:val="-2"/>
                <w:sz w:val="18"/>
                <w:szCs w:val="18"/>
                <w:lang w:eastAsia="en-US"/>
              </w:rPr>
              <w:t>Anzahl registrierte UPOV-PRISMA-Nutzer</w:t>
            </w:r>
            <w:r w:rsidRPr="009263F1">
              <w:rPr>
                <w:rFonts w:ascii="Arial Narrow" w:eastAsia="Times New Roman" w:hAnsi="Arial Narrow"/>
                <w:spacing w:val="-2"/>
                <w:sz w:val="18"/>
                <w:szCs w:val="18"/>
                <w:lang w:eastAsia="en-US"/>
              </w:rPr>
              <w:t>;</w:t>
            </w:r>
          </w:p>
        </w:tc>
        <w:tc>
          <w:tcPr>
            <w:tcW w:w="4961" w:type="dxa"/>
            <w:gridSpan w:val="2"/>
            <w:shd w:val="clear" w:color="auto" w:fill="auto"/>
          </w:tcPr>
          <w:p w14:paraId="6E6ACB50" w14:textId="65E544A3" w:rsidR="00CB04D0" w:rsidRPr="009263F1" w:rsidRDefault="00007299" w:rsidP="0016406E">
            <w:pPr>
              <w:jc w:val="left"/>
              <w:rPr>
                <w:rFonts w:ascii="Arial Narrow" w:hAnsi="Arial Narrow"/>
                <w:spacing w:val="-2"/>
                <w:sz w:val="18"/>
                <w:szCs w:val="18"/>
              </w:rPr>
            </w:pPr>
            <w:r>
              <w:rPr>
                <w:rFonts w:ascii="Arial Narrow" w:hAnsi="Arial Narrow"/>
                <w:spacing w:val="-2"/>
                <w:sz w:val="18"/>
                <w:szCs w:val="18"/>
              </w:rPr>
              <w:t>Ende</w:t>
            </w:r>
            <w:r w:rsidR="00CB04D0" w:rsidRPr="009263F1">
              <w:rPr>
                <w:rFonts w:ascii="Arial Narrow" w:hAnsi="Arial Narrow"/>
                <w:spacing w:val="-2"/>
                <w:sz w:val="18"/>
                <w:szCs w:val="18"/>
              </w:rPr>
              <w:t xml:space="preserve"> 2020</w:t>
            </w:r>
            <w:r w:rsidR="008E568F">
              <w:rPr>
                <w:rFonts w:ascii="Arial Narrow" w:hAnsi="Arial Narrow"/>
                <w:spacing w:val="-2"/>
                <w:sz w:val="18"/>
                <w:szCs w:val="18"/>
              </w:rPr>
              <w:t xml:space="preserve"> waren</w:t>
            </w:r>
            <w:r w:rsidR="00CB04D0" w:rsidRPr="009263F1">
              <w:rPr>
                <w:rFonts w:ascii="Arial Narrow" w:hAnsi="Arial Narrow"/>
                <w:spacing w:val="-2"/>
                <w:sz w:val="18"/>
                <w:szCs w:val="18"/>
              </w:rPr>
              <w:t xml:space="preserve"> 219 </w:t>
            </w:r>
            <w:r w:rsidR="008E568F" w:rsidRPr="008E568F">
              <w:rPr>
                <w:rFonts w:ascii="Arial Narrow" w:hAnsi="Arial Narrow"/>
                <w:spacing w:val="-2"/>
                <w:sz w:val="18"/>
                <w:szCs w:val="18"/>
              </w:rPr>
              <w:t xml:space="preserve">Nutzer in UPOV PRISMA registriert </w:t>
            </w:r>
            <w:r w:rsidR="00CB04D0" w:rsidRPr="009263F1">
              <w:rPr>
                <w:rFonts w:ascii="Arial Narrow" w:hAnsi="Arial Narrow"/>
                <w:spacing w:val="-2"/>
                <w:sz w:val="18"/>
                <w:szCs w:val="18"/>
              </w:rPr>
              <w:t xml:space="preserve">(115 </w:t>
            </w:r>
            <w:r w:rsidR="00BA58FA">
              <w:rPr>
                <w:rFonts w:ascii="Arial Narrow" w:hAnsi="Arial Narrow"/>
                <w:spacing w:val="-2"/>
                <w:sz w:val="18"/>
                <w:szCs w:val="18"/>
              </w:rPr>
              <w:t>Züchter</w:t>
            </w:r>
            <w:r w:rsidR="00CB04D0" w:rsidRPr="009263F1">
              <w:rPr>
                <w:rFonts w:ascii="Arial Narrow" w:hAnsi="Arial Narrow"/>
                <w:spacing w:val="-2"/>
                <w:sz w:val="18"/>
                <w:szCs w:val="18"/>
              </w:rPr>
              <w:t xml:space="preserve">, 104 </w:t>
            </w:r>
            <w:r w:rsidR="00FC315F">
              <w:rPr>
                <w:rFonts w:ascii="Arial Narrow" w:hAnsi="Arial Narrow"/>
                <w:spacing w:val="-2"/>
                <w:sz w:val="18"/>
                <w:szCs w:val="18"/>
              </w:rPr>
              <w:t>Vertreter</w:t>
            </w:r>
            <w:r w:rsidR="00CB04D0" w:rsidRPr="009263F1">
              <w:rPr>
                <w:rFonts w:ascii="Arial Narrow" w:hAnsi="Arial Narrow"/>
                <w:spacing w:val="-2"/>
                <w:sz w:val="18"/>
                <w:szCs w:val="18"/>
              </w:rPr>
              <w:t xml:space="preserve">) (140 </w:t>
            </w:r>
            <w:r w:rsidR="00E637F3">
              <w:rPr>
                <w:rFonts w:ascii="Arial Narrow" w:hAnsi="Arial Narrow"/>
                <w:spacing w:val="-2"/>
                <w:sz w:val="18"/>
                <w:szCs w:val="18"/>
              </w:rPr>
              <w:t>im Jahr 2019</w:t>
            </w:r>
            <w:r w:rsidR="00CB04D0" w:rsidRPr="009263F1">
              <w:rPr>
                <w:rFonts w:ascii="Arial Narrow" w:hAnsi="Arial Narrow"/>
                <w:spacing w:val="-2"/>
                <w:sz w:val="18"/>
                <w:szCs w:val="18"/>
              </w:rPr>
              <w:t xml:space="preserve">: 88 </w:t>
            </w:r>
            <w:r w:rsidR="00BA58FA">
              <w:rPr>
                <w:rFonts w:ascii="Arial Narrow" w:hAnsi="Arial Narrow"/>
                <w:spacing w:val="-2"/>
                <w:sz w:val="18"/>
                <w:szCs w:val="18"/>
              </w:rPr>
              <w:t>Züchter</w:t>
            </w:r>
            <w:r w:rsidR="00CB04D0" w:rsidRPr="009263F1">
              <w:rPr>
                <w:rFonts w:ascii="Arial Narrow" w:hAnsi="Arial Narrow"/>
                <w:spacing w:val="-2"/>
                <w:sz w:val="18"/>
                <w:szCs w:val="18"/>
              </w:rPr>
              <w:t xml:space="preserve">/52 </w:t>
            </w:r>
            <w:r w:rsidR="00FC315F">
              <w:rPr>
                <w:rFonts w:ascii="Arial Narrow" w:hAnsi="Arial Narrow"/>
                <w:spacing w:val="-2"/>
                <w:sz w:val="18"/>
                <w:szCs w:val="18"/>
              </w:rPr>
              <w:t>Vertreter</w:t>
            </w:r>
            <w:r w:rsidR="00CB04D0" w:rsidRPr="009263F1">
              <w:rPr>
                <w:rFonts w:ascii="Arial Narrow" w:hAnsi="Arial Narrow"/>
                <w:spacing w:val="-2"/>
                <w:sz w:val="18"/>
                <w:szCs w:val="18"/>
              </w:rPr>
              <w:t>)</w:t>
            </w:r>
          </w:p>
        </w:tc>
      </w:tr>
      <w:tr w:rsidR="00B73548" w:rsidRPr="009263F1" w14:paraId="6E6ACB55" w14:textId="77777777" w:rsidTr="00B73548">
        <w:trPr>
          <w:trHeight w:val="280"/>
        </w:trPr>
        <w:tc>
          <w:tcPr>
            <w:tcW w:w="1838" w:type="dxa"/>
            <w:vMerge/>
            <w:hideMark/>
          </w:tcPr>
          <w:p w14:paraId="6E6ACB52" w14:textId="77777777" w:rsidR="00CB04D0" w:rsidRPr="009263F1" w:rsidRDefault="00CB04D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53" w14:textId="4916246A" w:rsidR="00CB04D0" w:rsidRPr="009263F1" w:rsidRDefault="00CB04D0"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e) </w:t>
            </w:r>
            <w:r w:rsidR="00F77E55" w:rsidRPr="00F77E55">
              <w:rPr>
                <w:rFonts w:ascii="Arial Narrow" w:eastAsia="Times New Roman" w:hAnsi="Arial Narrow"/>
                <w:spacing w:val="-2"/>
                <w:sz w:val="18"/>
                <w:szCs w:val="18"/>
                <w:lang w:eastAsia="en-US"/>
              </w:rPr>
              <w:t>Anzahl UPOV-Mitglieder, die Anträge über UPOV PRISMA erhalten</w:t>
            </w:r>
            <w:r w:rsidRPr="009263F1">
              <w:rPr>
                <w:rFonts w:ascii="Arial Narrow" w:eastAsia="Times New Roman" w:hAnsi="Arial Narrow"/>
                <w:spacing w:val="-2"/>
                <w:sz w:val="18"/>
                <w:szCs w:val="18"/>
                <w:lang w:eastAsia="en-US"/>
              </w:rPr>
              <w:t>;</w:t>
            </w:r>
          </w:p>
        </w:tc>
        <w:tc>
          <w:tcPr>
            <w:tcW w:w="4961" w:type="dxa"/>
            <w:gridSpan w:val="2"/>
            <w:shd w:val="clear" w:color="auto" w:fill="auto"/>
          </w:tcPr>
          <w:p w14:paraId="6E6ACB54" w14:textId="35329314" w:rsidR="00CB04D0" w:rsidRPr="009263F1" w:rsidRDefault="00E637F3" w:rsidP="0016406E">
            <w:pPr>
              <w:jc w:val="left"/>
              <w:rPr>
                <w:rFonts w:ascii="Arial Narrow" w:hAnsi="Arial Narrow"/>
                <w:sz w:val="18"/>
                <w:szCs w:val="18"/>
              </w:rPr>
            </w:pPr>
            <w:r>
              <w:rPr>
                <w:rFonts w:ascii="Arial Narrow" w:hAnsi="Arial Narrow"/>
                <w:sz w:val="18"/>
                <w:szCs w:val="18"/>
              </w:rPr>
              <w:t>Im Jahr 2020</w:t>
            </w:r>
            <w:r w:rsidR="00B82AE9">
              <w:t xml:space="preserve"> </w:t>
            </w:r>
            <w:r w:rsidR="00B82AE9" w:rsidRPr="00B82AE9">
              <w:rPr>
                <w:rFonts w:ascii="Arial Narrow" w:hAnsi="Arial Narrow"/>
                <w:sz w:val="18"/>
                <w:szCs w:val="18"/>
              </w:rPr>
              <w:t xml:space="preserve">erhielten 23 </w:t>
            </w:r>
            <w:r w:rsidR="00367FEC">
              <w:rPr>
                <w:rFonts w:ascii="Arial Narrow" w:hAnsi="Arial Narrow"/>
                <w:sz w:val="18"/>
                <w:szCs w:val="18"/>
              </w:rPr>
              <w:t>mitwirkende</w:t>
            </w:r>
            <w:r w:rsidR="00B82AE9" w:rsidRPr="00B82AE9">
              <w:rPr>
                <w:rFonts w:ascii="Arial Narrow" w:hAnsi="Arial Narrow"/>
                <w:sz w:val="18"/>
                <w:szCs w:val="18"/>
              </w:rPr>
              <w:t xml:space="preserve"> UPOV-Mitglieder Anträge über UPOV PRISMA</w:t>
            </w:r>
            <w:r w:rsidR="00CB04D0" w:rsidRPr="009263F1">
              <w:rPr>
                <w:rFonts w:ascii="Arial Narrow" w:hAnsi="Arial Narrow"/>
                <w:sz w:val="18"/>
                <w:szCs w:val="18"/>
              </w:rPr>
              <w:t xml:space="preserve"> (26 </w:t>
            </w:r>
            <w:r>
              <w:rPr>
                <w:rFonts w:ascii="Arial Narrow" w:hAnsi="Arial Narrow"/>
                <w:sz w:val="18"/>
                <w:szCs w:val="18"/>
              </w:rPr>
              <w:t>im Jahr 2019</w:t>
            </w:r>
            <w:r w:rsidR="00CB04D0" w:rsidRPr="009263F1">
              <w:rPr>
                <w:rFonts w:ascii="Arial Narrow" w:hAnsi="Arial Narrow"/>
                <w:sz w:val="18"/>
                <w:szCs w:val="18"/>
              </w:rPr>
              <w:t>)</w:t>
            </w:r>
          </w:p>
        </w:tc>
      </w:tr>
      <w:tr w:rsidR="00B73548" w:rsidRPr="009263F1" w14:paraId="6E6ACB59" w14:textId="77777777" w:rsidTr="00B73548">
        <w:trPr>
          <w:trHeight w:val="280"/>
        </w:trPr>
        <w:tc>
          <w:tcPr>
            <w:tcW w:w="1838" w:type="dxa"/>
            <w:vMerge/>
            <w:hideMark/>
          </w:tcPr>
          <w:p w14:paraId="6E6ACB56" w14:textId="77777777" w:rsidR="00CB04D0" w:rsidRPr="009263F1" w:rsidRDefault="00CB04D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57" w14:textId="2AC27E4C" w:rsidR="00CB04D0" w:rsidRPr="009263F1" w:rsidRDefault="00CB04D0" w:rsidP="0016406E">
            <w:pPr>
              <w:keepNext/>
              <w:keepLines/>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f) </w:t>
            </w:r>
            <w:r w:rsidR="00F77E55" w:rsidRPr="00F77E55">
              <w:rPr>
                <w:rFonts w:ascii="Arial Narrow" w:eastAsia="Times New Roman" w:hAnsi="Arial Narrow"/>
                <w:spacing w:val="-2"/>
                <w:sz w:val="18"/>
                <w:szCs w:val="18"/>
                <w:lang w:eastAsia="en-US"/>
              </w:rPr>
              <w:t xml:space="preserve">Anzahl Pflanzen/Arten, für die Anträge </w:t>
            </w:r>
            <w:r w:rsidR="00E51CA8">
              <w:rPr>
                <w:rFonts w:ascii="Arial Narrow" w:eastAsia="Times New Roman" w:hAnsi="Arial Narrow"/>
                <w:spacing w:val="-2"/>
                <w:sz w:val="18"/>
                <w:szCs w:val="18"/>
                <w:lang w:eastAsia="en-US"/>
              </w:rPr>
              <w:t>über</w:t>
            </w:r>
            <w:r w:rsidR="00E51CA8" w:rsidRPr="00F77E55">
              <w:rPr>
                <w:rFonts w:ascii="Arial Narrow" w:eastAsia="Times New Roman" w:hAnsi="Arial Narrow"/>
                <w:spacing w:val="-2"/>
                <w:sz w:val="18"/>
                <w:szCs w:val="18"/>
                <w:lang w:eastAsia="en-US"/>
              </w:rPr>
              <w:t xml:space="preserve"> </w:t>
            </w:r>
            <w:r w:rsidR="00F77E55" w:rsidRPr="00F77E55">
              <w:rPr>
                <w:rFonts w:ascii="Arial Narrow" w:eastAsia="Times New Roman" w:hAnsi="Arial Narrow"/>
                <w:spacing w:val="-2"/>
                <w:sz w:val="18"/>
                <w:szCs w:val="18"/>
                <w:lang w:eastAsia="en-US"/>
              </w:rPr>
              <w:t>UPOV PRISMA gestellt wurden</w:t>
            </w:r>
            <w:r w:rsidRPr="009263F1">
              <w:rPr>
                <w:rFonts w:ascii="Arial Narrow" w:eastAsia="Times New Roman" w:hAnsi="Arial Narrow"/>
                <w:spacing w:val="-2"/>
                <w:sz w:val="18"/>
                <w:szCs w:val="18"/>
                <w:lang w:eastAsia="en-US"/>
              </w:rPr>
              <w:t>;</w:t>
            </w:r>
          </w:p>
        </w:tc>
        <w:tc>
          <w:tcPr>
            <w:tcW w:w="4961" w:type="dxa"/>
            <w:gridSpan w:val="2"/>
            <w:shd w:val="clear" w:color="auto" w:fill="auto"/>
          </w:tcPr>
          <w:p w14:paraId="6E6ACB58" w14:textId="0B6A9491" w:rsidR="00CB04D0" w:rsidRPr="009263F1" w:rsidRDefault="00F57D5F" w:rsidP="0016406E">
            <w:pPr>
              <w:keepLines/>
              <w:jc w:val="left"/>
              <w:rPr>
                <w:rFonts w:ascii="Arial Narrow" w:eastAsiaTheme="minorHAnsi" w:hAnsi="Arial Narrow" w:cs="Calibri"/>
                <w:spacing w:val="-2"/>
                <w:sz w:val="18"/>
                <w:szCs w:val="18"/>
                <w:lang w:eastAsia="en-US"/>
              </w:rPr>
            </w:pPr>
            <w:r w:rsidRPr="00F57D5F">
              <w:rPr>
                <w:rFonts w:ascii="Arial Narrow" w:hAnsi="Arial Narrow"/>
                <w:spacing w:val="-2"/>
                <w:sz w:val="18"/>
                <w:szCs w:val="18"/>
              </w:rPr>
              <w:t xml:space="preserve">Ende 2020 gab es 41 Pflanzen/Arten (einschließlich Unterarten), für die Anträge über UPOV PRISMA gestellt wurden. Im Jahr 2019 gab es 45 Pflanzen/Arten (einschließlich Unterarten), für die Anträge </w:t>
            </w:r>
            <w:r w:rsidR="00CC5341">
              <w:rPr>
                <w:rFonts w:ascii="Arial Narrow" w:hAnsi="Arial Narrow"/>
                <w:spacing w:val="-2"/>
                <w:sz w:val="18"/>
                <w:szCs w:val="18"/>
              </w:rPr>
              <w:t>über</w:t>
            </w:r>
            <w:r w:rsidRPr="00F57D5F">
              <w:rPr>
                <w:rFonts w:ascii="Arial Narrow" w:hAnsi="Arial Narrow"/>
                <w:spacing w:val="-2"/>
                <w:sz w:val="18"/>
                <w:szCs w:val="18"/>
              </w:rPr>
              <w:t xml:space="preserve"> UPOV PRISMA gestellt wurden</w:t>
            </w:r>
            <w:r w:rsidR="00CB04D0" w:rsidRPr="009263F1">
              <w:rPr>
                <w:rFonts w:ascii="Arial Narrow" w:hAnsi="Arial Narrow"/>
                <w:spacing w:val="-2"/>
                <w:sz w:val="18"/>
                <w:szCs w:val="18"/>
              </w:rPr>
              <w:t>.</w:t>
            </w:r>
            <w:r w:rsidR="006B16EA">
              <w:rPr>
                <w:rFonts w:ascii="Arial Narrow" w:hAnsi="Arial Narrow"/>
                <w:spacing w:val="-2"/>
                <w:sz w:val="18"/>
                <w:szCs w:val="18"/>
              </w:rPr>
              <w:t xml:space="preserve"> </w:t>
            </w:r>
            <w:r w:rsidR="00CB04D0" w:rsidRPr="009263F1">
              <w:rPr>
                <w:rFonts w:ascii="Arial Narrow" w:hAnsi="Arial Narrow"/>
                <w:spacing w:val="-2"/>
                <w:sz w:val="18"/>
                <w:szCs w:val="18"/>
              </w:rPr>
              <w:t> </w:t>
            </w:r>
          </w:p>
        </w:tc>
      </w:tr>
      <w:tr w:rsidR="00B73548" w:rsidRPr="009263F1" w14:paraId="6E6ACB5D" w14:textId="77777777" w:rsidTr="00B73548">
        <w:trPr>
          <w:trHeight w:val="560"/>
        </w:trPr>
        <w:tc>
          <w:tcPr>
            <w:tcW w:w="1838" w:type="dxa"/>
            <w:vMerge/>
            <w:hideMark/>
          </w:tcPr>
          <w:p w14:paraId="6E6ACB5A" w14:textId="77777777" w:rsidR="00CB04D0" w:rsidRPr="009263F1" w:rsidRDefault="00CB04D0" w:rsidP="0016406E">
            <w:pPr>
              <w:jc w:val="left"/>
              <w:rPr>
                <w:rFonts w:ascii="Arial Narrow" w:eastAsia="Times New Roman" w:hAnsi="Arial Narrow"/>
                <w:sz w:val="22"/>
                <w:szCs w:val="22"/>
                <w:lang w:eastAsia="en-US"/>
              </w:rPr>
            </w:pPr>
          </w:p>
        </w:tc>
        <w:tc>
          <w:tcPr>
            <w:tcW w:w="2977" w:type="dxa"/>
            <w:gridSpan w:val="2"/>
            <w:shd w:val="clear" w:color="auto" w:fill="auto"/>
            <w:hideMark/>
          </w:tcPr>
          <w:p w14:paraId="6E6ACB5B" w14:textId="0273F0F2" w:rsidR="00CB04D0" w:rsidRPr="009263F1" w:rsidRDefault="00CB04D0"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g) </w:t>
            </w:r>
            <w:r w:rsidR="008547E4">
              <w:rPr>
                <w:rFonts w:ascii="Arial Narrow" w:eastAsia="Times New Roman" w:hAnsi="Arial Narrow"/>
                <w:spacing w:val="-2"/>
                <w:sz w:val="18"/>
                <w:szCs w:val="18"/>
                <w:lang w:eastAsia="en-US"/>
              </w:rPr>
              <w:t>Anz</w:t>
            </w:r>
            <w:r w:rsidR="008547E4" w:rsidRPr="008547E4">
              <w:rPr>
                <w:rFonts w:ascii="Arial Narrow" w:eastAsia="Times New Roman" w:hAnsi="Arial Narrow"/>
                <w:spacing w:val="-2"/>
                <w:sz w:val="18"/>
                <w:szCs w:val="18"/>
                <w:lang w:eastAsia="en-US"/>
              </w:rPr>
              <w:t xml:space="preserve">ahl UPOV-Mitglieder, die UPOV PRISMA als ihr </w:t>
            </w:r>
            <w:r w:rsidR="00E51CA8">
              <w:rPr>
                <w:rFonts w:ascii="Arial Narrow" w:eastAsia="Times New Roman" w:hAnsi="Arial Narrow"/>
                <w:spacing w:val="-2"/>
                <w:sz w:val="18"/>
                <w:szCs w:val="18"/>
                <w:lang w:eastAsia="en-US"/>
              </w:rPr>
              <w:t xml:space="preserve">ausschließliches </w:t>
            </w:r>
            <w:r w:rsidR="008547E4" w:rsidRPr="008547E4">
              <w:rPr>
                <w:rFonts w:ascii="Arial Narrow" w:eastAsia="Times New Roman" w:hAnsi="Arial Narrow"/>
                <w:spacing w:val="-2"/>
                <w:sz w:val="18"/>
                <w:szCs w:val="18"/>
                <w:lang w:eastAsia="en-US"/>
              </w:rPr>
              <w:t xml:space="preserve">Online-Instrument für </w:t>
            </w:r>
            <w:r w:rsidR="00852148" w:rsidRPr="00852148">
              <w:rPr>
                <w:rFonts w:ascii="Arial Narrow" w:eastAsia="Times New Roman" w:hAnsi="Arial Narrow"/>
                <w:spacing w:val="-2"/>
                <w:sz w:val="18"/>
                <w:szCs w:val="18"/>
                <w:lang w:eastAsia="en-US"/>
              </w:rPr>
              <w:t>Antr</w:t>
            </w:r>
            <w:r w:rsidR="00852148">
              <w:rPr>
                <w:rFonts w:ascii="Arial Narrow" w:eastAsia="Times New Roman" w:hAnsi="Arial Narrow"/>
                <w:spacing w:val="-2"/>
                <w:sz w:val="18"/>
                <w:szCs w:val="18"/>
                <w:lang w:eastAsia="en-US"/>
              </w:rPr>
              <w:t>ä</w:t>
            </w:r>
            <w:r w:rsidR="00852148" w:rsidRPr="00852148">
              <w:rPr>
                <w:rFonts w:ascii="Arial Narrow" w:eastAsia="Times New Roman" w:hAnsi="Arial Narrow"/>
                <w:spacing w:val="-2"/>
                <w:sz w:val="18"/>
                <w:szCs w:val="18"/>
                <w:lang w:eastAsia="en-US"/>
              </w:rPr>
              <w:t>g</w:t>
            </w:r>
            <w:r w:rsidR="00852148">
              <w:rPr>
                <w:rFonts w:ascii="Arial Narrow" w:eastAsia="Times New Roman" w:hAnsi="Arial Narrow"/>
                <w:spacing w:val="-2"/>
                <w:sz w:val="18"/>
                <w:szCs w:val="18"/>
                <w:lang w:eastAsia="en-US"/>
              </w:rPr>
              <w:t>e</w:t>
            </w:r>
            <w:r w:rsidR="00852148" w:rsidRPr="00852148">
              <w:rPr>
                <w:rFonts w:ascii="Arial Narrow" w:eastAsia="Times New Roman" w:hAnsi="Arial Narrow"/>
                <w:spacing w:val="-2"/>
                <w:sz w:val="18"/>
                <w:szCs w:val="18"/>
                <w:lang w:eastAsia="en-US"/>
              </w:rPr>
              <w:t xml:space="preserve"> auf Erteilung von Züchterrechten</w:t>
            </w:r>
            <w:r w:rsidR="008547E4" w:rsidRPr="008547E4">
              <w:rPr>
                <w:rFonts w:ascii="Arial Narrow" w:eastAsia="Times New Roman" w:hAnsi="Arial Narrow"/>
                <w:spacing w:val="-2"/>
                <w:sz w:val="18"/>
                <w:szCs w:val="18"/>
                <w:lang w:eastAsia="en-US"/>
              </w:rPr>
              <w:t xml:space="preserve"> nutzen</w:t>
            </w:r>
            <w:r w:rsidRPr="009263F1">
              <w:rPr>
                <w:rFonts w:ascii="Arial Narrow" w:eastAsia="Times New Roman" w:hAnsi="Arial Narrow"/>
                <w:spacing w:val="-2"/>
                <w:sz w:val="18"/>
                <w:szCs w:val="18"/>
                <w:lang w:eastAsia="en-US"/>
              </w:rPr>
              <w:t>;</w:t>
            </w:r>
          </w:p>
        </w:tc>
        <w:tc>
          <w:tcPr>
            <w:tcW w:w="4961" w:type="dxa"/>
            <w:gridSpan w:val="2"/>
            <w:shd w:val="clear" w:color="auto" w:fill="auto"/>
          </w:tcPr>
          <w:p w14:paraId="6E6ACB5C" w14:textId="3B5C1EF4" w:rsidR="00CB04D0" w:rsidRPr="009263F1" w:rsidRDefault="00F57D5F" w:rsidP="0016406E">
            <w:pPr>
              <w:jc w:val="left"/>
              <w:rPr>
                <w:rFonts w:ascii="Arial Narrow" w:hAnsi="Arial Narrow"/>
                <w:sz w:val="18"/>
                <w:szCs w:val="18"/>
              </w:rPr>
            </w:pPr>
            <w:r>
              <w:rPr>
                <w:rFonts w:ascii="Arial Narrow" w:hAnsi="Arial Narrow"/>
                <w:sz w:val="18"/>
                <w:szCs w:val="18"/>
              </w:rPr>
              <w:t>k.A.</w:t>
            </w:r>
          </w:p>
        </w:tc>
      </w:tr>
      <w:tr w:rsidR="00B73548" w:rsidRPr="009263F1" w14:paraId="6E6ACB61" w14:textId="77777777" w:rsidTr="00387D1C">
        <w:trPr>
          <w:trHeight w:val="438"/>
        </w:trPr>
        <w:tc>
          <w:tcPr>
            <w:tcW w:w="1838" w:type="dxa"/>
            <w:vMerge/>
            <w:tcBorders>
              <w:bottom w:val="nil"/>
            </w:tcBorders>
            <w:hideMark/>
          </w:tcPr>
          <w:p w14:paraId="6E6ACB5E" w14:textId="77777777" w:rsidR="00CB04D0" w:rsidRPr="009263F1" w:rsidRDefault="00CB04D0" w:rsidP="0016406E">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14:paraId="6E6ACB5F" w14:textId="6C989A98" w:rsidR="00CB04D0" w:rsidRPr="009263F1" w:rsidRDefault="00CB04D0"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h) </w:t>
            </w:r>
            <w:r w:rsidR="00AB5867" w:rsidRPr="00AB5867">
              <w:rPr>
                <w:rFonts w:ascii="Arial Narrow" w:eastAsia="Times New Roman" w:hAnsi="Arial Narrow"/>
                <w:spacing w:val="-2"/>
                <w:sz w:val="18"/>
                <w:szCs w:val="18"/>
                <w:lang w:eastAsia="en-US"/>
              </w:rPr>
              <w:t>Ausarbeitung von zwischen interessierten Verbandsmitgliedern vereinbarten Technischen Fragebögen für Pflanzen/Arten, die nicht von Prüfungsrichtlinien erfa</w:t>
            </w:r>
            <w:r w:rsidR="00AB5867">
              <w:rPr>
                <w:rFonts w:ascii="Arial Narrow" w:eastAsia="Times New Roman" w:hAnsi="Arial Narrow"/>
                <w:spacing w:val="-2"/>
                <w:sz w:val="18"/>
                <w:szCs w:val="18"/>
                <w:lang w:eastAsia="en-US"/>
              </w:rPr>
              <w:t>ss</w:t>
            </w:r>
            <w:r w:rsidR="00AB5867" w:rsidRPr="00AB5867">
              <w:rPr>
                <w:rFonts w:ascii="Arial Narrow" w:eastAsia="Times New Roman" w:hAnsi="Arial Narrow"/>
                <w:spacing w:val="-2"/>
                <w:sz w:val="18"/>
                <w:szCs w:val="18"/>
                <w:lang w:eastAsia="en-US"/>
              </w:rPr>
              <w:t>t werden</w:t>
            </w:r>
            <w:r w:rsidRPr="009263F1">
              <w:rPr>
                <w:rFonts w:ascii="Arial Narrow" w:eastAsia="Times New Roman" w:hAnsi="Arial Narrow"/>
                <w:spacing w:val="-2"/>
                <w:sz w:val="18"/>
                <w:szCs w:val="18"/>
                <w:lang w:eastAsia="en-US"/>
              </w:rPr>
              <w:t>.</w:t>
            </w:r>
          </w:p>
        </w:tc>
        <w:tc>
          <w:tcPr>
            <w:tcW w:w="4961" w:type="dxa"/>
            <w:gridSpan w:val="2"/>
            <w:tcBorders>
              <w:bottom w:val="nil"/>
            </w:tcBorders>
            <w:shd w:val="clear" w:color="auto" w:fill="auto"/>
          </w:tcPr>
          <w:p w14:paraId="6E6ACB60" w14:textId="0E262CF2" w:rsidR="00CB04D0" w:rsidRPr="009263F1" w:rsidRDefault="000600BF" w:rsidP="0016406E">
            <w:pPr>
              <w:jc w:val="left"/>
              <w:rPr>
                <w:rFonts w:ascii="Arial Narrow" w:hAnsi="Arial Narrow"/>
                <w:sz w:val="18"/>
                <w:szCs w:val="18"/>
              </w:rPr>
            </w:pPr>
            <w:r w:rsidRPr="000600BF">
              <w:rPr>
                <w:rFonts w:ascii="Arial Narrow" w:eastAsia="Times New Roman" w:hAnsi="Arial Narrow"/>
                <w:sz w:val="18"/>
                <w:szCs w:val="18"/>
                <w:lang w:eastAsia="en-US"/>
              </w:rPr>
              <w:t xml:space="preserve">Ende 2020 </w:t>
            </w:r>
            <w:r w:rsidR="00CC5341">
              <w:rPr>
                <w:rFonts w:ascii="Arial Narrow" w:eastAsia="Times New Roman" w:hAnsi="Arial Narrow"/>
                <w:sz w:val="18"/>
                <w:szCs w:val="18"/>
                <w:lang w:eastAsia="en-US"/>
              </w:rPr>
              <w:t>war</w:t>
            </w:r>
            <w:r w:rsidR="00CC5341" w:rsidRPr="000600BF">
              <w:rPr>
                <w:rFonts w:ascii="Arial Narrow" w:eastAsia="Times New Roman" w:hAnsi="Arial Narrow"/>
                <w:sz w:val="18"/>
                <w:szCs w:val="18"/>
                <w:lang w:eastAsia="en-US"/>
              </w:rPr>
              <w:t xml:space="preserve"> </w:t>
            </w:r>
            <w:r w:rsidRPr="000600BF">
              <w:rPr>
                <w:rFonts w:ascii="Arial Narrow" w:eastAsia="Times New Roman" w:hAnsi="Arial Narrow"/>
                <w:sz w:val="18"/>
                <w:szCs w:val="18"/>
                <w:lang w:eastAsia="en-US"/>
              </w:rPr>
              <w:t xml:space="preserve">kein zwischen interessierten Verbandsmitgliedern </w:t>
            </w:r>
            <w:r w:rsidR="00497E4D" w:rsidRPr="000600BF">
              <w:rPr>
                <w:rFonts w:ascii="Arial Narrow" w:eastAsia="Times New Roman" w:hAnsi="Arial Narrow"/>
                <w:sz w:val="18"/>
                <w:szCs w:val="18"/>
                <w:lang w:eastAsia="en-US"/>
              </w:rPr>
              <w:t>vereinbarte</w:t>
            </w:r>
            <w:r w:rsidR="00497E4D">
              <w:rPr>
                <w:rFonts w:ascii="Arial Narrow" w:eastAsia="Times New Roman" w:hAnsi="Arial Narrow"/>
                <w:sz w:val="18"/>
                <w:szCs w:val="18"/>
                <w:lang w:eastAsia="en-US"/>
              </w:rPr>
              <w:t>r</w:t>
            </w:r>
            <w:r w:rsidR="00497E4D" w:rsidRPr="000600BF">
              <w:rPr>
                <w:rFonts w:ascii="Arial Narrow" w:eastAsia="Times New Roman" w:hAnsi="Arial Narrow"/>
                <w:sz w:val="18"/>
                <w:szCs w:val="18"/>
                <w:lang w:eastAsia="en-US"/>
              </w:rPr>
              <w:t xml:space="preserve"> </w:t>
            </w:r>
            <w:r w:rsidR="00367FEC">
              <w:rPr>
                <w:rFonts w:ascii="Arial Narrow" w:eastAsia="Times New Roman" w:hAnsi="Arial Narrow"/>
                <w:sz w:val="18"/>
                <w:szCs w:val="18"/>
                <w:lang w:eastAsia="en-US"/>
              </w:rPr>
              <w:t>T</w:t>
            </w:r>
            <w:r w:rsidR="00497E4D" w:rsidRPr="000600BF">
              <w:rPr>
                <w:rFonts w:ascii="Arial Narrow" w:eastAsia="Times New Roman" w:hAnsi="Arial Narrow"/>
                <w:sz w:val="18"/>
                <w:szCs w:val="18"/>
                <w:lang w:eastAsia="en-US"/>
              </w:rPr>
              <w:t>echnische</w:t>
            </w:r>
            <w:r w:rsidR="00497E4D">
              <w:rPr>
                <w:rFonts w:ascii="Arial Narrow" w:eastAsia="Times New Roman" w:hAnsi="Arial Narrow"/>
                <w:sz w:val="18"/>
                <w:szCs w:val="18"/>
                <w:lang w:eastAsia="en-US"/>
              </w:rPr>
              <w:t>r</w:t>
            </w:r>
            <w:r w:rsidR="00497E4D" w:rsidRPr="000600BF">
              <w:rPr>
                <w:rFonts w:ascii="Arial Narrow" w:eastAsia="Times New Roman" w:hAnsi="Arial Narrow"/>
                <w:sz w:val="18"/>
                <w:szCs w:val="18"/>
                <w:lang w:eastAsia="en-US"/>
              </w:rPr>
              <w:t xml:space="preserve"> </w:t>
            </w:r>
            <w:r w:rsidRPr="000600BF">
              <w:rPr>
                <w:rFonts w:ascii="Arial Narrow" w:eastAsia="Times New Roman" w:hAnsi="Arial Narrow"/>
                <w:sz w:val="18"/>
                <w:szCs w:val="18"/>
                <w:lang w:eastAsia="en-US"/>
              </w:rPr>
              <w:t>Fragebogen für Pflanzen/Arten, die nicht von Prüfungsrichtlinien erfa</w:t>
            </w:r>
            <w:r>
              <w:rPr>
                <w:rFonts w:ascii="Arial Narrow" w:eastAsia="Times New Roman" w:hAnsi="Arial Narrow"/>
                <w:sz w:val="18"/>
                <w:szCs w:val="18"/>
                <w:lang w:eastAsia="en-US"/>
              </w:rPr>
              <w:t>ss</w:t>
            </w:r>
            <w:r w:rsidRPr="000600BF">
              <w:rPr>
                <w:rFonts w:ascii="Arial Narrow" w:eastAsia="Times New Roman" w:hAnsi="Arial Narrow"/>
                <w:sz w:val="18"/>
                <w:szCs w:val="18"/>
                <w:lang w:eastAsia="en-US"/>
              </w:rPr>
              <w:t>t werden, ausgearbeitet</w:t>
            </w:r>
            <w:r w:rsidR="00497E4D">
              <w:rPr>
                <w:rFonts w:ascii="Arial Narrow" w:eastAsia="Times New Roman" w:hAnsi="Arial Narrow"/>
                <w:sz w:val="18"/>
                <w:szCs w:val="18"/>
                <w:lang w:eastAsia="en-US"/>
              </w:rPr>
              <w:t xml:space="preserve"> worden</w:t>
            </w:r>
          </w:p>
        </w:tc>
      </w:tr>
    </w:tbl>
    <w:p w14:paraId="6E6ACB62" w14:textId="77777777" w:rsidR="00343DA0" w:rsidRPr="009263F1" w:rsidRDefault="00343DA0" w:rsidP="0016406E">
      <w:pPr>
        <w:rPr>
          <w:rFonts w:ascii="Arial Narrow" w:hAnsi="Arial Narrow"/>
          <w:sz w:val="18"/>
        </w:rPr>
      </w:pPr>
      <w:bookmarkStart w:id="37" w:name="_Toc80365153"/>
      <w:bookmarkStart w:id="38" w:name="_Toc460229932"/>
      <w:bookmarkStart w:id="39" w:name="_Toc522808864"/>
      <w:bookmarkEnd w:id="30"/>
      <w:bookmarkEnd w:id="31"/>
    </w:p>
    <w:p w14:paraId="6E6ACB63" w14:textId="77777777" w:rsidR="00343DA0" w:rsidRPr="009263F1" w:rsidRDefault="00343DA0" w:rsidP="0016406E">
      <w:pPr>
        <w:jc w:val="left"/>
        <w:rPr>
          <w:rFonts w:eastAsia="Times New Roman"/>
          <w:b/>
          <w:bCs/>
          <w:iCs/>
          <w:color w:val="155F1A"/>
          <w:sz w:val="28"/>
          <w:szCs w:val="28"/>
          <w:lang w:eastAsia="en-US"/>
        </w:rPr>
      </w:pPr>
      <w:r w:rsidRPr="009263F1">
        <w:br w:type="page"/>
      </w:r>
    </w:p>
    <w:p w14:paraId="6E6ACB64" w14:textId="4A3A3085" w:rsidR="00A515E2" w:rsidRPr="009263F1" w:rsidRDefault="004D235E" w:rsidP="0016406E">
      <w:pPr>
        <w:pStyle w:val="Heading2"/>
        <w:spacing w:before="480"/>
        <w:ind w:left="3686" w:hanging="3686"/>
        <w:rPr>
          <w:lang w:val="de-DE"/>
        </w:rPr>
      </w:pPr>
      <w:bookmarkStart w:id="40" w:name="_Toc83935267"/>
      <w:bookmarkStart w:id="41" w:name="_Toc86262168"/>
      <w:r>
        <w:rPr>
          <w:lang w:val="de-DE"/>
        </w:rPr>
        <w:lastRenderedPageBreak/>
        <w:t>UNTERPROGRAMM</w:t>
      </w:r>
      <w:r w:rsidR="00A515E2" w:rsidRPr="009263F1">
        <w:rPr>
          <w:lang w:val="de-DE"/>
        </w:rPr>
        <w:t xml:space="preserve"> UV.3:</w:t>
      </w:r>
      <w:r w:rsidR="00A515E2" w:rsidRPr="009263F1">
        <w:rPr>
          <w:lang w:val="de-DE"/>
        </w:rPr>
        <w:tab/>
      </w:r>
      <w:r w:rsidR="00920213">
        <w:rPr>
          <w:lang w:val="de-DE"/>
        </w:rPr>
        <w:t>Unterstützung bei der Einführung und Umsetzung des UPOV-Systems</w:t>
      </w:r>
      <w:bookmarkEnd w:id="37"/>
      <w:bookmarkEnd w:id="40"/>
      <w:bookmarkEnd w:id="41"/>
    </w:p>
    <w:p w14:paraId="6E6ACB65" w14:textId="00778E35" w:rsidR="00126AB0" w:rsidRPr="009263F1" w:rsidRDefault="00C17411" w:rsidP="0016406E">
      <w:pPr>
        <w:pStyle w:val="Heading3"/>
        <w:spacing w:after="320"/>
      </w:pPr>
      <w:r>
        <w:t>Ziele</w:t>
      </w:r>
      <w:r w:rsidR="00EB09C6" w:rsidRPr="009263F1">
        <w:t>:</w:t>
      </w:r>
    </w:p>
    <w:p w14:paraId="428E7056" w14:textId="2B331AFF" w:rsidR="00BD10CF" w:rsidRPr="002A15DF" w:rsidRDefault="00343DA0" w:rsidP="0016406E">
      <w:pPr>
        <w:autoSpaceDE w:val="0"/>
        <w:autoSpaceDN w:val="0"/>
        <w:adjustRightInd w:val="0"/>
        <w:ind w:left="567" w:hanging="567"/>
        <w:jc w:val="left"/>
        <w:rPr>
          <w:rFonts w:asciiTheme="minorHAnsi" w:eastAsia="Times New Roman" w:hAnsiTheme="minorHAnsi" w:cstheme="minorHAnsi"/>
          <w:lang w:eastAsia="en-US"/>
        </w:rPr>
      </w:pPr>
      <w:r w:rsidRPr="002A15DF">
        <w:rPr>
          <w:rFonts w:asciiTheme="minorHAnsi" w:eastAsia="Times New Roman" w:hAnsiTheme="minorHAnsi" w:cstheme="minorHAnsi"/>
          <w:lang w:eastAsia="en-US"/>
        </w:rPr>
        <w:t>a)</w:t>
      </w:r>
      <w:r w:rsidRPr="002A15DF">
        <w:rPr>
          <w:rFonts w:asciiTheme="minorHAnsi" w:eastAsia="Times New Roman" w:hAnsiTheme="minorHAnsi" w:cstheme="minorHAnsi"/>
          <w:lang w:eastAsia="en-US"/>
        </w:rPr>
        <w:tab/>
      </w:r>
      <w:r w:rsidR="00BD10CF" w:rsidRPr="002A15DF">
        <w:rPr>
          <w:rFonts w:asciiTheme="minorHAnsi" w:eastAsia="Times New Roman" w:hAnsiTheme="minorHAnsi" w:cstheme="minorHAnsi"/>
          <w:lang w:eastAsia="en-US"/>
        </w:rPr>
        <w:t xml:space="preserve">Sensibilisierung für die </w:t>
      </w:r>
      <w:r w:rsidR="00CD29D6" w:rsidRPr="002A15DF">
        <w:rPr>
          <w:rFonts w:asciiTheme="minorHAnsi" w:eastAsia="Times New Roman" w:hAnsiTheme="minorHAnsi" w:cstheme="minorHAnsi"/>
          <w:lang w:eastAsia="en-US"/>
        </w:rPr>
        <w:t xml:space="preserve">Bedeutung </w:t>
      </w:r>
      <w:r w:rsidR="00BF7185" w:rsidRPr="002A15DF">
        <w:rPr>
          <w:rFonts w:asciiTheme="minorHAnsi" w:eastAsia="Times New Roman" w:hAnsiTheme="minorHAnsi" w:cstheme="minorHAnsi"/>
          <w:lang w:eastAsia="en-US"/>
        </w:rPr>
        <w:t xml:space="preserve">von </w:t>
      </w:r>
      <w:r w:rsidR="00BD10CF" w:rsidRPr="002A15DF">
        <w:rPr>
          <w:rFonts w:asciiTheme="minorHAnsi" w:eastAsia="Times New Roman" w:hAnsiTheme="minorHAnsi" w:cstheme="minorHAnsi"/>
          <w:lang w:eastAsia="en-US"/>
        </w:rPr>
        <w:t xml:space="preserve">Sortenschutz </w:t>
      </w:r>
      <w:r w:rsidR="000F3C0D" w:rsidRPr="002A15DF">
        <w:rPr>
          <w:rFonts w:asciiTheme="minorHAnsi" w:eastAsia="Times New Roman" w:hAnsiTheme="minorHAnsi" w:cstheme="minorHAnsi"/>
          <w:lang w:eastAsia="en-US"/>
        </w:rPr>
        <w:t xml:space="preserve">gemäß </w:t>
      </w:r>
      <w:r w:rsidR="00BD10CF" w:rsidRPr="002A15DF">
        <w:rPr>
          <w:rFonts w:asciiTheme="minorHAnsi" w:eastAsia="Times New Roman" w:hAnsiTheme="minorHAnsi" w:cstheme="minorHAnsi"/>
          <w:lang w:eastAsia="en-US"/>
        </w:rPr>
        <w:t>dem UPOV-Übereinkommen.</w:t>
      </w:r>
    </w:p>
    <w:p w14:paraId="6D7859F9" w14:textId="1581A006" w:rsidR="00BD10CF" w:rsidRPr="002A15DF" w:rsidRDefault="00BD10CF" w:rsidP="0016406E">
      <w:pPr>
        <w:autoSpaceDE w:val="0"/>
        <w:autoSpaceDN w:val="0"/>
        <w:adjustRightInd w:val="0"/>
        <w:ind w:left="567" w:hanging="567"/>
        <w:jc w:val="left"/>
        <w:rPr>
          <w:rFonts w:asciiTheme="minorHAnsi" w:eastAsia="Times New Roman" w:hAnsiTheme="minorHAnsi" w:cstheme="minorHAnsi"/>
          <w:lang w:eastAsia="en-US"/>
        </w:rPr>
      </w:pPr>
      <w:r w:rsidRPr="002A15DF">
        <w:rPr>
          <w:rFonts w:asciiTheme="minorHAnsi" w:eastAsia="Times New Roman" w:hAnsiTheme="minorHAnsi" w:cstheme="minorHAnsi"/>
          <w:lang w:eastAsia="en-US"/>
        </w:rPr>
        <w:t xml:space="preserve">b) </w:t>
      </w:r>
      <w:r w:rsidRPr="002A15DF">
        <w:rPr>
          <w:rFonts w:asciiTheme="minorHAnsi" w:eastAsia="Times New Roman" w:hAnsiTheme="minorHAnsi" w:cstheme="minorHAnsi"/>
          <w:lang w:eastAsia="en-US"/>
        </w:rPr>
        <w:tab/>
        <w:t xml:space="preserve">Unterstützung von Staaten und Organisationen, insbesondere von Regierungen von Entwicklungsländern und </w:t>
      </w:r>
      <w:r w:rsidR="006A70B8" w:rsidRPr="002A15DF">
        <w:rPr>
          <w:rFonts w:asciiTheme="minorHAnsi" w:eastAsia="Times New Roman" w:hAnsiTheme="minorHAnsi" w:cstheme="minorHAnsi"/>
          <w:lang w:eastAsia="en-US"/>
        </w:rPr>
        <w:t xml:space="preserve">der </w:t>
      </w:r>
      <w:r w:rsidRPr="002A15DF">
        <w:rPr>
          <w:rFonts w:asciiTheme="minorHAnsi" w:eastAsia="Times New Roman" w:hAnsiTheme="minorHAnsi" w:cstheme="minorHAnsi"/>
          <w:lang w:eastAsia="en-US"/>
        </w:rPr>
        <w:t xml:space="preserve">Länder im Übergang zur Marktwirtschaft, bei der </w:t>
      </w:r>
      <w:r w:rsidR="006A70B8" w:rsidRPr="002A15DF">
        <w:rPr>
          <w:rFonts w:asciiTheme="minorHAnsi" w:eastAsia="Times New Roman" w:hAnsiTheme="minorHAnsi" w:cstheme="minorHAnsi"/>
          <w:lang w:eastAsia="en-US"/>
        </w:rPr>
        <w:t xml:space="preserve">Entwicklung </w:t>
      </w:r>
      <w:r w:rsidRPr="002A15DF">
        <w:rPr>
          <w:rFonts w:asciiTheme="minorHAnsi" w:eastAsia="Times New Roman" w:hAnsiTheme="minorHAnsi" w:cstheme="minorHAnsi"/>
          <w:lang w:eastAsia="en-US"/>
        </w:rPr>
        <w:t xml:space="preserve">von Rechtsvorschriften, die der Akte von 1991 des UPOV-Übereinkommens </w:t>
      </w:r>
      <w:r w:rsidR="006A70B8" w:rsidRPr="002A15DF">
        <w:rPr>
          <w:rFonts w:asciiTheme="minorHAnsi" w:eastAsia="Times New Roman" w:hAnsiTheme="minorHAnsi" w:cstheme="minorHAnsi"/>
          <w:lang w:eastAsia="en-US"/>
        </w:rPr>
        <w:t>entsprechen</w:t>
      </w:r>
      <w:r w:rsidRPr="002A15DF">
        <w:rPr>
          <w:rFonts w:asciiTheme="minorHAnsi" w:eastAsia="Times New Roman" w:hAnsiTheme="minorHAnsi" w:cstheme="minorHAnsi"/>
          <w:lang w:eastAsia="en-US"/>
        </w:rPr>
        <w:t>.</w:t>
      </w:r>
    </w:p>
    <w:p w14:paraId="3D209148" w14:textId="28E4B875" w:rsidR="00BD10CF" w:rsidRPr="002A15DF" w:rsidRDefault="00BD10CF" w:rsidP="0016406E">
      <w:pPr>
        <w:autoSpaceDE w:val="0"/>
        <w:autoSpaceDN w:val="0"/>
        <w:adjustRightInd w:val="0"/>
        <w:ind w:left="567" w:hanging="567"/>
        <w:jc w:val="left"/>
        <w:rPr>
          <w:rFonts w:asciiTheme="minorHAnsi" w:eastAsia="Times New Roman" w:hAnsiTheme="minorHAnsi" w:cstheme="minorHAnsi"/>
          <w:lang w:eastAsia="en-US"/>
        </w:rPr>
      </w:pPr>
      <w:r w:rsidRPr="002A15DF">
        <w:rPr>
          <w:rFonts w:asciiTheme="minorHAnsi" w:eastAsia="Times New Roman" w:hAnsiTheme="minorHAnsi" w:cstheme="minorHAnsi"/>
          <w:lang w:eastAsia="en-US"/>
        </w:rPr>
        <w:t xml:space="preserve">c) </w:t>
      </w:r>
      <w:r w:rsidRPr="002A15DF">
        <w:rPr>
          <w:rFonts w:asciiTheme="minorHAnsi" w:eastAsia="Times New Roman" w:hAnsiTheme="minorHAnsi" w:cstheme="minorHAnsi"/>
          <w:lang w:eastAsia="en-US"/>
        </w:rPr>
        <w:tab/>
        <w:t xml:space="preserve">Unterstützung von Staaten und Organisationen </w:t>
      </w:r>
      <w:r w:rsidR="006A70B8" w:rsidRPr="002A15DF">
        <w:rPr>
          <w:rFonts w:asciiTheme="minorHAnsi" w:eastAsia="Times New Roman" w:hAnsiTheme="minorHAnsi" w:cstheme="minorHAnsi"/>
          <w:lang w:eastAsia="en-US"/>
        </w:rPr>
        <w:t>beim</w:t>
      </w:r>
      <w:r w:rsidRPr="002A15DF">
        <w:rPr>
          <w:rFonts w:asciiTheme="minorHAnsi" w:eastAsia="Times New Roman" w:hAnsiTheme="minorHAnsi" w:cstheme="minorHAnsi"/>
          <w:lang w:eastAsia="en-US"/>
        </w:rPr>
        <w:t xml:space="preserve"> Beitritt zur Akte von 1991 des UPOV-Übereinkommens.</w:t>
      </w:r>
    </w:p>
    <w:p w14:paraId="6E6ACB69" w14:textId="68B502F3" w:rsidR="00126AB0" w:rsidRPr="002A15DF" w:rsidRDefault="00BD10CF" w:rsidP="0016406E">
      <w:pPr>
        <w:autoSpaceDE w:val="0"/>
        <w:autoSpaceDN w:val="0"/>
        <w:adjustRightInd w:val="0"/>
        <w:ind w:left="567" w:hanging="567"/>
        <w:jc w:val="left"/>
        <w:rPr>
          <w:rFonts w:asciiTheme="minorHAnsi" w:eastAsia="Times New Roman" w:hAnsiTheme="minorHAnsi" w:cstheme="minorHAnsi"/>
          <w:lang w:eastAsia="en-US"/>
        </w:rPr>
      </w:pPr>
      <w:r w:rsidRPr="002A15DF">
        <w:rPr>
          <w:rFonts w:asciiTheme="minorHAnsi" w:eastAsia="Times New Roman" w:hAnsiTheme="minorHAnsi" w:cstheme="minorHAnsi"/>
          <w:lang w:eastAsia="en-US"/>
        </w:rPr>
        <w:t xml:space="preserve">d) </w:t>
      </w:r>
      <w:r w:rsidRPr="002A15DF">
        <w:rPr>
          <w:rFonts w:asciiTheme="minorHAnsi" w:eastAsia="Times New Roman" w:hAnsiTheme="minorHAnsi" w:cstheme="minorHAnsi"/>
          <w:lang w:eastAsia="en-US"/>
        </w:rPr>
        <w:tab/>
        <w:t>Unterstützung von Staaten und Organisationen bei der Umsetzung wirksame</w:t>
      </w:r>
      <w:r w:rsidR="006A70B8" w:rsidRPr="002A15DF">
        <w:rPr>
          <w:rFonts w:asciiTheme="minorHAnsi" w:eastAsia="Times New Roman" w:hAnsiTheme="minorHAnsi" w:cstheme="minorHAnsi"/>
          <w:lang w:eastAsia="en-US"/>
        </w:rPr>
        <w:t>r</w:t>
      </w:r>
      <w:r w:rsidRPr="002A15DF">
        <w:rPr>
          <w:rFonts w:asciiTheme="minorHAnsi" w:eastAsia="Times New Roman" w:hAnsiTheme="minorHAnsi" w:cstheme="minorHAnsi"/>
          <w:lang w:eastAsia="en-US"/>
        </w:rPr>
        <w:t xml:space="preserve"> </w:t>
      </w:r>
      <w:r w:rsidR="006A70B8" w:rsidRPr="002A15DF">
        <w:rPr>
          <w:rFonts w:asciiTheme="minorHAnsi" w:eastAsia="Times New Roman" w:hAnsiTheme="minorHAnsi" w:cstheme="minorHAnsi"/>
          <w:lang w:eastAsia="en-US"/>
        </w:rPr>
        <w:t xml:space="preserve">Sortenschutzsysteme </w:t>
      </w:r>
      <w:r w:rsidR="000154F5" w:rsidRPr="002A15DF">
        <w:rPr>
          <w:rFonts w:asciiTheme="minorHAnsi" w:eastAsia="Times New Roman" w:hAnsiTheme="minorHAnsi" w:cstheme="minorHAnsi"/>
          <w:lang w:eastAsia="en-US"/>
        </w:rPr>
        <w:t>gemäß dem UPOV-Übereinkommen</w:t>
      </w:r>
      <w:r w:rsidR="00126AB0" w:rsidRPr="002A15DF">
        <w:rPr>
          <w:rFonts w:asciiTheme="minorHAnsi" w:eastAsia="Times New Roman" w:hAnsiTheme="minorHAnsi" w:cstheme="minorHAnsi"/>
          <w:lang w:eastAsia="en-US"/>
        </w:rPr>
        <w:t>.</w:t>
      </w:r>
    </w:p>
    <w:p w14:paraId="6E6ACB6A" w14:textId="77777777" w:rsidR="00126AB0" w:rsidRPr="009263F1" w:rsidRDefault="00126AB0" w:rsidP="0016406E">
      <w:pPr>
        <w:rPr>
          <w:sz w:val="18"/>
        </w:rPr>
      </w:pPr>
    </w:p>
    <w:p w14:paraId="6E6ACB6B" w14:textId="77777777" w:rsidR="00126AB0" w:rsidRPr="009263F1" w:rsidRDefault="00126AB0" w:rsidP="0016406E">
      <w:pPr>
        <w:rPr>
          <w:sz w:val="18"/>
        </w:rPr>
      </w:pPr>
    </w:p>
    <w:p w14:paraId="6E6ACB6C" w14:textId="52057E9F" w:rsidR="00126AB0" w:rsidRPr="009263F1" w:rsidRDefault="006259A0" w:rsidP="0016406E">
      <w:pPr>
        <w:pStyle w:val="Heading3"/>
        <w:spacing w:after="320"/>
      </w:pPr>
      <w:r>
        <w:t>Planerfüllungsdaten</w:t>
      </w:r>
      <w:r w:rsidR="00EB09C6" w:rsidRPr="009263F1">
        <w:t>:</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87"/>
        <w:gridCol w:w="4951"/>
      </w:tblGrid>
      <w:tr w:rsidR="00180A41" w:rsidRPr="009263F1" w14:paraId="6E6ACB70" w14:textId="77777777" w:rsidTr="002A15DF">
        <w:trPr>
          <w:trHeight w:val="530"/>
          <w:tblHeader/>
        </w:trPr>
        <w:tc>
          <w:tcPr>
            <w:tcW w:w="1838" w:type="dxa"/>
            <w:tcBorders>
              <w:top w:val="nil"/>
              <w:bottom w:val="nil"/>
            </w:tcBorders>
            <w:shd w:val="clear" w:color="auto" w:fill="E2E7EB" w:themeFill="accent3" w:themeFillTint="33"/>
            <w:vAlign w:val="center"/>
            <w:hideMark/>
          </w:tcPr>
          <w:p w14:paraId="6E6ACB6D" w14:textId="6B94DB9A" w:rsidR="00CB04D0"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87" w:type="dxa"/>
            <w:tcBorders>
              <w:top w:val="nil"/>
              <w:bottom w:val="nil"/>
            </w:tcBorders>
            <w:shd w:val="clear" w:color="auto" w:fill="E2E7EB" w:themeFill="accent3" w:themeFillTint="33"/>
            <w:vAlign w:val="center"/>
            <w:hideMark/>
          </w:tcPr>
          <w:p w14:paraId="6E6ACB6E" w14:textId="16D7AC2D" w:rsidR="00CB04D0"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B6F" w14:textId="62BC471C" w:rsidR="00CB04D0"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180A41" w:rsidRPr="009263F1" w14:paraId="6E6ACB74" w14:textId="77777777" w:rsidTr="002A15DF">
        <w:trPr>
          <w:trHeight w:val="570"/>
        </w:trPr>
        <w:tc>
          <w:tcPr>
            <w:tcW w:w="1838" w:type="dxa"/>
            <w:vMerge w:val="restart"/>
            <w:tcBorders>
              <w:top w:val="nil"/>
            </w:tcBorders>
            <w:shd w:val="clear" w:color="auto" w:fill="auto"/>
            <w:hideMark/>
          </w:tcPr>
          <w:p w14:paraId="6E6ACB71" w14:textId="033F0709" w:rsidR="00CB04D0" w:rsidRPr="009263F1" w:rsidRDefault="00CB04D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 </w:t>
            </w:r>
            <w:r w:rsidR="003B535A" w:rsidRPr="003B535A">
              <w:rPr>
                <w:rFonts w:ascii="Arial Narrow" w:eastAsia="Times New Roman" w:hAnsi="Arial Narrow"/>
                <w:sz w:val="18"/>
                <w:szCs w:val="18"/>
                <w:lang w:eastAsia="en-US"/>
              </w:rPr>
              <w:t xml:space="preserve">Sensibilisierung für die Bedeutung </w:t>
            </w:r>
            <w:r w:rsidR="00BF7185">
              <w:rPr>
                <w:rFonts w:ascii="Arial Narrow" w:eastAsia="Times New Roman" w:hAnsi="Arial Narrow"/>
                <w:sz w:val="18"/>
                <w:szCs w:val="18"/>
                <w:lang w:eastAsia="en-US"/>
              </w:rPr>
              <w:t>von</w:t>
            </w:r>
            <w:r w:rsidR="0083746C" w:rsidRPr="003B535A">
              <w:rPr>
                <w:rFonts w:ascii="Arial Narrow" w:eastAsia="Times New Roman" w:hAnsi="Arial Narrow"/>
                <w:sz w:val="18"/>
                <w:szCs w:val="18"/>
                <w:lang w:eastAsia="en-US"/>
              </w:rPr>
              <w:t xml:space="preserve"> </w:t>
            </w:r>
            <w:r w:rsidR="003B535A" w:rsidRPr="003B535A">
              <w:rPr>
                <w:rFonts w:ascii="Arial Narrow" w:eastAsia="Times New Roman" w:hAnsi="Arial Narrow"/>
                <w:sz w:val="18"/>
                <w:szCs w:val="18"/>
                <w:lang w:eastAsia="en-US"/>
              </w:rPr>
              <w:t xml:space="preserve">Sortenschutz </w:t>
            </w:r>
            <w:r w:rsidR="00A32B41">
              <w:rPr>
                <w:rFonts w:ascii="Arial Narrow" w:eastAsia="Times New Roman" w:hAnsi="Arial Narrow"/>
                <w:sz w:val="18"/>
                <w:szCs w:val="18"/>
                <w:lang w:eastAsia="en-US"/>
              </w:rPr>
              <w:t>gemäß</w:t>
            </w:r>
            <w:r w:rsidR="003B535A" w:rsidRPr="003B535A">
              <w:rPr>
                <w:rFonts w:ascii="Arial Narrow" w:eastAsia="Times New Roman" w:hAnsi="Arial Narrow"/>
                <w:sz w:val="18"/>
                <w:szCs w:val="18"/>
                <w:lang w:eastAsia="en-US"/>
              </w:rPr>
              <w:t xml:space="preserve"> dem UPOV-Übereinkommen</w:t>
            </w:r>
          </w:p>
        </w:tc>
        <w:tc>
          <w:tcPr>
            <w:tcW w:w="2987" w:type="dxa"/>
            <w:tcBorders>
              <w:top w:val="nil"/>
            </w:tcBorders>
            <w:shd w:val="clear" w:color="auto" w:fill="auto"/>
            <w:hideMark/>
          </w:tcPr>
          <w:p w14:paraId="6E6ACB72" w14:textId="23FDA72F" w:rsidR="00CB04D0" w:rsidRPr="009263F1" w:rsidRDefault="00CB04D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551A50" w:rsidRPr="00551A50">
              <w:rPr>
                <w:rFonts w:ascii="Arial Narrow" w:eastAsia="Times New Roman" w:hAnsi="Arial Narrow"/>
                <w:sz w:val="18"/>
                <w:szCs w:val="18"/>
                <w:lang w:eastAsia="en-US"/>
              </w:rPr>
              <w:t xml:space="preserve">Staaten und Organisationen, die beim Rat der UPOV das Verfahren für den Beitritt zum Verband </w:t>
            </w:r>
            <w:r w:rsidR="00DA7814">
              <w:rPr>
                <w:rFonts w:ascii="Arial Narrow" w:eastAsia="Times New Roman" w:hAnsi="Arial Narrow"/>
                <w:sz w:val="18"/>
                <w:szCs w:val="18"/>
                <w:lang w:eastAsia="en-US"/>
              </w:rPr>
              <w:t>einleiten</w:t>
            </w:r>
            <w:r w:rsidRPr="009263F1">
              <w:rPr>
                <w:rFonts w:ascii="Arial Narrow" w:eastAsia="Times New Roman" w:hAnsi="Arial Narrow"/>
                <w:sz w:val="18"/>
                <w:szCs w:val="18"/>
                <w:lang w:eastAsia="en-US"/>
              </w:rPr>
              <w:t>;</w:t>
            </w:r>
          </w:p>
        </w:tc>
        <w:tc>
          <w:tcPr>
            <w:tcW w:w="4951" w:type="dxa"/>
            <w:tcBorders>
              <w:top w:val="nil"/>
            </w:tcBorders>
            <w:shd w:val="clear" w:color="auto" w:fill="auto"/>
          </w:tcPr>
          <w:p w14:paraId="6E6ACB73" w14:textId="5E6258B6" w:rsidR="00CB04D0"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CB04D0"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28</w:t>
            </w:r>
          </w:p>
        </w:tc>
      </w:tr>
      <w:tr w:rsidR="00180A41" w:rsidRPr="009263F1" w14:paraId="6E6ACB78" w14:textId="77777777" w:rsidTr="002A15DF">
        <w:trPr>
          <w:trHeight w:val="560"/>
        </w:trPr>
        <w:tc>
          <w:tcPr>
            <w:tcW w:w="1838" w:type="dxa"/>
            <w:vMerge/>
            <w:tcBorders>
              <w:bottom w:val="nil"/>
            </w:tcBorders>
            <w:hideMark/>
          </w:tcPr>
          <w:p w14:paraId="6E6ACB75" w14:textId="77777777" w:rsidR="00CB04D0" w:rsidRPr="009263F1" w:rsidRDefault="00CB04D0" w:rsidP="0016406E">
            <w:pPr>
              <w:jc w:val="left"/>
              <w:rPr>
                <w:rFonts w:ascii="Arial Narrow" w:eastAsia="Times New Roman" w:hAnsi="Arial Narrow"/>
                <w:sz w:val="18"/>
                <w:szCs w:val="18"/>
                <w:lang w:eastAsia="en-US"/>
              </w:rPr>
            </w:pPr>
          </w:p>
        </w:tc>
        <w:tc>
          <w:tcPr>
            <w:tcW w:w="2987" w:type="dxa"/>
            <w:tcBorders>
              <w:bottom w:val="nil"/>
            </w:tcBorders>
            <w:shd w:val="clear" w:color="auto" w:fill="auto"/>
            <w:hideMark/>
          </w:tcPr>
          <w:p w14:paraId="6E6ACB76" w14:textId="5503716B" w:rsidR="00CB04D0" w:rsidRPr="009263F1" w:rsidRDefault="00CB04D0"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AC1DDF" w:rsidRPr="00551A50">
              <w:rPr>
                <w:rFonts w:ascii="Arial Narrow" w:eastAsia="Times New Roman" w:hAnsi="Arial Narrow"/>
                <w:sz w:val="18"/>
                <w:szCs w:val="18"/>
                <w:lang w:eastAsia="en-US"/>
              </w:rPr>
              <w:t xml:space="preserve">Staaten und Organisationen, </w:t>
            </w:r>
            <w:r w:rsidR="00686329" w:rsidRPr="00686329">
              <w:rPr>
                <w:rFonts w:ascii="Arial Narrow" w:eastAsia="Times New Roman" w:hAnsi="Arial Narrow"/>
                <w:sz w:val="18"/>
                <w:szCs w:val="18"/>
                <w:lang w:eastAsia="en-US"/>
              </w:rPr>
              <w:t xml:space="preserve">die im Hinblick auf Unterstützung bei der Ausarbeitung von Rechtsvorschriften aufgrund des UPOV-Übereinkommens mit dem Verbandsbüro in Verbindung </w:t>
            </w:r>
            <w:r w:rsidR="00DA7814">
              <w:rPr>
                <w:rFonts w:ascii="Arial Narrow" w:eastAsia="Times New Roman" w:hAnsi="Arial Narrow"/>
                <w:sz w:val="18"/>
                <w:szCs w:val="18"/>
                <w:lang w:eastAsia="en-US"/>
              </w:rPr>
              <w:t>stehen</w:t>
            </w:r>
            <w:r w:rsidR="00492DAE">
              <w:rPr>
                <w:rFonts w:ascii="Arial Narrow" w:eastAsia="Times New Roman" w:hAnsi="Arial Narrow"/>
                <w:sz w:val="18"/>
                <w:szCs w:val="18"/>
                <w:lang w:eastAsia="en-US"/>
              </w:rPr>
              <w:t>.</w:t>
            </w:r>
          </w:p>
        </w:tc>
        <w:tc>
          <w:tcPr>
            <w:tcW w:w="4951" w:type="dxa"/>
            <w:tcBorders>
              <w:bottom w:val="nil"/>
            </w:tcBorders>
            <w:shd w:val="clear" w:color="auto" w:fill="auto"/>
          </w:tcPr>
          <w:p w14:paraId="6E6ACB77" w14:textId="4D84ED0B" w:rsidR="00CB04D0"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CB04D0"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28</w:t>
            </w:r>
          </w:p>
        </w:tc>
      </w:tr>
    </w:tbl>
    <w:p w14:paraId="1F30FA4D" w14:textId="71A5AF14" w:rsidR="00C21EC4" w:rsidRDefault="00C21EC4">
      <w:pPr>
        <w:jc w:val="left"/>
        <w:rPr>
          <w:rFonts w:ascii="Arial Narrow" w:hAnsi="Arial Narrow"/>
          <w:bCs/>
          <w:color w:val="155F1A"/>
          <w:sz w:val="18"/>
        </w:rPr>
      </w:pPr>
    </w:p>
    <w:p w14:paraId="6E6ACB7B" w14:textId="1668DEC9" w:rsidR="003B33D2" w:rsidRPr="009263F1" w:rsidRDefault="002E00AD" w:rsidP="00D37B8F">
      <w:pPr>
        <w:pStyle w:val="Caption"/>
        <w:rPr>
          <w:snapToGrid w:val="0"/>
        </w:rPr>
      </w:pPr>
      <w:r>
        <w:t>Abbildung</w:t>
      </w:r>
      <w:r w:rsidR="00125288" w:rsidRPr="009263F1">
        <w:t xml:space="preserve"> </w:t>
      </w:r>
      <w:r w:rsidR="000C5971" w:rsidRPr="009263F1">
        <w:t>28</w:t>
      </w:r>
      <w:r w:rsidR="00125288" w:rsidRPr="009263F1">
        <w:t>.</w:t>
      </w:r>
      <w:r w:rsidR="006B16EA">
        <w:t xml:space="preserve"> </w:t>
      </w:r>
      <w:r w:rsidR="00A8131E" w:rsidRPr="00A8131E">
        <w:t>Staaten und Organisationen, die im Hinblick auf Unterstützung bei der Ausarbeitung von Recht</w:t>
      </w:r>
      <w:r w:rsidR="002A15DF">
        <w:t>svorschriften aufgrund des UPOV</w:t>
      </w:r>
      <w:r w:rsidR="002A15DF">
        <w:noBreakHyphen/>
      </w:r>
      <w:r w:rsidR="00A8131E" w:rsidRPr="00A8131E">
        <w:t xml:space="preserve">Übereinkommens </w:t>
      </w:r>
      <w:r w:rsidR="00F36777">
        <w:t xml:space="preserve">im Jahr 2020 </w:t>
      </w:r>
      <w:r w:rsidR="00A8131E" w:rsidRPr="00A8131E">
        <w:t xml:space="preserve">mit dem Verbandsbüro in Verbindung </w:t>
      </w:r>
      <w:r w:rsidR="00A8131E">
        <w:t>standen</w:t>
      </w:r>
      <w:r w:rsidR="00831176">
        <w:t>,</w:t>
      </w:r>
      <w:r w:rsidR="00863158">
        <w:t xml:space="preserve"> und </w:t>
      </w:r>
      <w:r w:rsidR="00F36777" w:rsidRPr="00551A50">
        <w:rPr>
          <w:rFonts w:eastAsia="Times New Roman"/>
          <w:szCs w:val="18"/>
          <w:lang w:eastAsia="en-US"/>
        </w:rPr>
        <w:t xml:space="preserve">Staaten und Organisationen, die beim Rat der UPOV das Verfahren für den Beitritt zum Verband </w:t>
      </w:r>
      <w:r w:rsidR="00863158">
        <w:rPr>
          <w:rFonts w:eastAsia="Times New Roman"/>
          <w:szCs w:val="18"/>
          <w:lang w:eastAsia="en-US"/>
        </w:rPr>
        <w:t>eingeleitet haben</w:t>
      </w:r>
    </w:p>
    <w:p w14:paraId="6E6ACB7C" w14:textId="77777777" w:rsidR="003B33D2" w:rsidRPr="009263F1" w:rsidRDefault="003B33D2" w:rsidP="0016406E">
      <w:pPr>
        <w:jc w:val="center"/>
        <w:rPr>
          <w:snapToGrid w:val="0"/>
          <w:color w:val="008080"/>
          <w:szCs w:val="24"/>
        </w:rPr>
      </w:pPr>
      <w:r w:rsidRPr="009263F1">
        <w:rPr>
          <w:noProof/>
          <w:color w:val="008080"/>
          <w:lang w:val="en-US" w:eastAsia="en-US"/>
        </w:rPr>
        <w:drawing>
          <wp:inline distT="0" distB="0" distL="0" distR="0" wp14:anchorId="6E6ACF47" wp14:editId="6E6ACF48">
            <wp:extent cx="5767200" cy="2923200"/>
            <wp:effectExtent l="0" t="0" r="5080" b="0"/>
            <wp:docPr id="557" name="Picture 557" descr="N:\OrgUPOV\Shared\Performance_indicators\Laws_related_graphics\fig.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UPOV\Shared\Performance_indicators\Laws_related_graphics\fig. 2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7200" cy="2923200"/>
                    </a:xfrm>
                    <a:prstGeom prst="rect">
                      <a:avLst/>
                    </a:prstGeom>
                    <a:noFill/>
                    <a:ln>
                      <a:noFill/>
                    </a:ln>
                  </pic:spPr>
                </pic:pic>
              </a:graphicData>
            </a:graphic>
          </wp:inline>
        </w:drawing>
      </w:r>
    </w:p>
    <w:p w14:paraId="6E6ACB7D" w14:textId="253CA5C4" w:rsidR="003B33D2" w:rsidRPr="009263F1" w:rsidRDefault="00CC1BAD" w:rsidP="0016406E">
      <w:pPr>
        <w:pStyle w:val="BodyText"/>
        <w:spacing w:after="180"/>
        <w:ind w:left="426" w:right="425"/>
        <w:rPr>
          <w:sz w:val="12"/>
          <w:szCs w:val="12"/>
        </w:rPr>
      </w:pPr>
      <w:r>
        <w:rPr>
          <w:sz w:val="12"/>
          <w:szCs w:val="12"/>
        </w:rPr>
        <w:t>Die auf dieser Karte gezeigten Grenzen beinhalten keine Stellungnahme seitens der UPOV bezüglich der Rechtsstellung eines Landes oder Hoheitsgebietes</w:t>
      </w:r>
      <w:r w:rsidR="003B33D2" w:rsidRPr="009263F1">
        <w:rPr>
          <w:sz w:val="12"/>
          <w:szCs w:val="12"/>
        </w:rPr>
        <w:t>.</w:t>
      </w:r>
    </w:p>
    <w:p w14:paraId="6E6ACB7E" w14:textId="61657995" w:rsidR="003B33D2" w:rsidRPr="009263F1" w:rsidRDefault="003B33D2" w:rsidP="002A15DF">
      <w:pPr>
        <w:spacing w:after="60"/>
        <w:ind w:left="992" w:right="425" w:hanging="425"/>
        <w:jc w:val="left"/>
        <w:rPr>
          <w:rFonts w:ascii="Arial Narrow" w:hAnsi="Arial Narrow"/>
          <w:sz w:val="18"/>
          <w:szCs w:val="16"/>
        </w:rPr>
      </w:pPr>
      <w:r w:rsidRPr="009263F1">
        <w:rPr>
          <w:rFonts w:ascii="Arial Narrow" w:hAnsi="Arial Narrow"/>
          <w:noProof/>
          <w:lang w:val="en-US" w:eastAsia="en-US"/>
        </w:rPr>
        <w:drawing>
          <wp:inline distT="0" distB="0" distL="0" distR="0" wp14:anchorId="6E6ACF49" wp14:editId="6E6ACF4A">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15200" cy="115200"/>
                    </a:xfrm>
                    <a:prstGeom prst="rect">
                      <a:avLst/>
                    </a:prstGeom>
                    <a:ln>
                      <a:solidFill>
                        <a:schemeClr val="tx1"/>
                      </a:solidFill>
                    </a:ln>
                  </pic:spPr>
                </pic:pic>
              </a:graphicData>
            </a:graphic>
          </wp:inline>
        </w:drawing>
      </w:r>
      <w:r w:rsidRPr="009263F1">
        <w:rPr>
          <w:rFonts w:ascii="Arial Narrow" w:hAnsi="Arial Narrow"/>
          <w:sz w:val="16"/>
          <w:szCs w:val="16"/>
        </w:rPr>
        <w:tab/>
      </w:r>
      <w:r w:rsidR="00907E77" w:rsidRPr="00907E77">
        <w:rPr>
          <w:rFonts w:ascii="Arial Narrow" w:hAnsi="Arial Narrow"/>
          <w:sz w:val="18"/>
          <w:szCs w:val="16"/>
        </w:rPr>
        <w:t>Staaten und Organisationen, die beim Rat der UPOV das Verfahren für den Beitritt zum Verband ein</w:t>
      </w:r>
      <w:r w:rsidR="00367FEC">
        <w:rPr>
          <w:rFonts w:ascii="Arial Narrow" w:hAnsi="Arial Narrow"/>
          <w:sz w:val="18"/>
          <w:szCs w:val="16"/>
        </w:rPr>
        <w:t>ge</w:t>
      </w:r>
      <w:r w:rsidR="00B95BFB">
        <w:rPr>
          <w:rFonts w:ascii="Arial Narrow" w:hAnsi="Arial Narrow"/>
          <w:sz w:val="18"/>
          <w:szCs w:val="16"/>
        </w:rPr>
        <w:t>leitet</w:t>
      </w:r>
      <w:r w:rsidR="00836663">
        <w:rPr>
          <w:rFonts w:ascii="Arial Narrow" w:hAnsi="Arial Narrow"/>
          <w:sz w:val="18"/>
          <w:szCs w:val="16"/>
        </w:rPr>
        <w:t xml:space="preserve"> hab</w:t>
      </w:r>
      <w:r w:rsidR="00B95BFB">
        <w:rPr>
          <w:rFonts w:ascii="Arial Narrow" w:hAnsi="Arial Narrow"/>
          <w:sz w:val="18"/>
          <w:szCs w:val="16"/>
        </w:rPr>
        <w:t>en</w:t>
      </w:r>
      <w:r w:rsidRPr="009263F1">
        <w:rPr>
          <w:rFonts w:ascii="Arial Narrow" w:hAnsi="Arial Narrow"/>
          <w:sz w:val="18"/>
          <w:szCs w:val="16"/>
        </w:rPr>
        <w:t xml:space="preserve"> </w:t>
      </w:r>
    </w:p>
    <w:p w14:paraId="6E6ACB80" w14:textId="03C8D953" w:rsidR="00EB09C6" w:rsidRPr="009263F1" w:rsidRDefault="00922C02" w:rsidP="0016406E">
      <w:pPr>
        <w:keepNext/>
        <w:tabs>
          <w:tab w:val="left" w:pos="2410"/>
        </w:tabs>
        <w:ind w:left="992" w:right="567"/>
        <w:jc w:val="left"/>
        <w:rPr>
          <w:rFonts w:ascii="Arial Narrow" w:hAnsi="Arial Narrow"/>
          <w:sz w:val="16"/>
          <w:szCs w:val="18"/>
        </w:rPr>
      </w:pPr>
      <w:r w:rsidRPr="00922C02">
        <w:rPr>
          <w:rFonts w:ascii="Arial Narrow" w:hAnsi="Arial Narrow"/>
          <w:spacing w:val="-2"/>
          <w:sz w:val="16"/>
          <w:szCs w:val="19"/>
        </w:rPr>
        <w:t>Vereinigte Arabische Emirate und Simbabwe</w:t>
      </w:r>
      <w:r w:rsidR="00EB09C6" w:rsidRPr="009263F1">
        <w:rPr>
          <w:rFonts w:ascii="Arial Narrow" w:hAnsi="Arial Narrow"/>
          <w:sz w:val="16"/>
          <w:szCs w:val="18"/>
        </w:rPr>
        <w:t xml:space="preserve"> (2)</w:t>
      </w:r>
    </w:p>
    <w:p w14:paraId="6E6ACB81" w14:textId="77777777" w:rsidR="003B33D2" w:rsidRPr="009263F1" w:rsidRDefault="003B33D2" w:rsidP="0016406E">
      <w:pPr>
        <w:ind w:left="992" w:right="741" w:hanging="425"/>
        <w:jc w:val="left"/>
        <w:rPr>
          <w:rFonts w:ascii="Arial Narrow" w:hAnsi="Arial Narrow"/>
          <w:sz w:val="16"/>
          <w:szCs w:val="16"/>
        </w:rPr>
      </w:pPr>
    </w:p>
    <w:p w14:paraId="6E6ACB82" w14:textId="532841EB" w:rsidR="003B33D2" w:rsidRPr="009263F1" w:rsidRDefault="003B33D2" w:rsidP="002A15DF">
      <w:pPr>
        <w:spacing w:after="60"/>
        <w:ind w:left="992" w:right="425" w:hanging="425"/>
        <w:jc w:val="left"/>
        <w:rPr>
          <w:rFonts w:ascii="Arial Narrow" w:hAnsi="Arial Narrow"/>
          <w:sz w:val="18"/>
          <w:szCs w:val="16"/>
        </w:rPr>
      </w:pPr>
      <w:r w:rsidRPr="009263F1">
        <w:rPr>
          <w:rFonts w:ascii="Arial Narrow" w:hAnsi="Arial Narrow"/>
          <w:noProof/>
          <w:lang w:val="en-US" w:eastAsia="en-US"/>
        </w:rPr>
        <w:drawing>
          <wp:inline distT="0" distB="0" distL="0" distR="0" wp14:anchorId="6E6ACF4B" wp14:editId="6E6ACF4C">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5200" cy="115200"/>
                    </a:xfrm>
                    <a:prstGeom prst="rect">
                      <a:avLst/>
                    </a:prstGeom>
                    <a:ln>
                      <a:solidFill>
                        <a:schemeClr val="tx1"/>
                      </a:solidFill>
                    </a:ln>
                  </pic:spPr>
                </pic:pic>
              </a:graphicData>
            </a:graphic>
          </wp:inline>
        </w:drawing>
      </w:r>
      <w:r w:rsidRPr="009263F1">
        <w:rPr>
          <w:rFonts w:ascii="Arial Narrow" w:hAnsi="Arial Narrow"/>
          <w:sz w:val="16"/>
          <w:szCs w:val="16"/>
        </w:rPr>
        <w:tab/>
      </w:r>
      <w:r w:rsidR="009E13A9" w:rsidRPr="009E13A9">
        <w:rPr>
          <w:rFonts w:ascii="Arial Narrow" w:hAnsi="Arial Narrow"/>
          <w:sz w:val="18"/>
          <w:szCs w:val="16"/>
        </w:rPr>
        <w:t>Staaten und Organisationen, die im Hinblick auf Unterstützung bei der Ausarbeitung von Rechtsvorschriften aufgrund des UPOV-Übereinkommens mit dem Verbandsbüro in Verbindung standen</w:t>
      </w:r>
    </w:p>
    <w:p w14:paraId="6E6ACB84" w14:textId="7D28374A" w:rsidR="00EB09C6" w:rsidRPr="009263F1" w:rsidRDefault="00F9405B" w:rsidP="002A15DF">
      <w:pPr>
        <w:tabs>
          <w:tab w:val="left" w:pos="2410"/>
        </w:tabs>
        <w:spacing w:after="60"/>
        <w:ind w:left="992"/>
        <w:jc w:val="left"/>
        <w:rPr>
          <w:rFonts w:ascii="Arial Narrow" w:hAnsi="Arial Narrow"/>
          <w:spacing w:val="-2"/>
          <w:sz w:val="16"/>
          <w:szCs w:val="19"/>
        </w:rPr>
      </w:pPr>
      <w:r>
        <w:rPr>
          <w:rFonts w:ascii="Arial Narrow" w:hAnsi="Arial Narrow"/>
          <w:spacing w:val="-2"/>
          <w:sz w:val="16"/>
          <w:szCs w:val="19"/>
        </w:rPr>
        <w:t>Verbandsmitglieder</w:t>
      </w:r>
      <w:r w:rsidR="00EB09C6" w:rsidRPr="009263F1">
        <w:rPr>
          <w:rFonts w:ascii="Arial Narrow" w:hAnsi="Arial Narrow"/>
          <w:spacing w:val="-2"/>
          <w:sz w:val="16"/>
          <w:szCs w:val="19"/>
        </w:rPr>
        <w:t xml:space="preserve"> (4):</w:t>
      </w:r>
      <w:r w:rsidR="006B16EA">
        <w:rPr>
          <w:rFonts w:ascii="Arial Narrow" w:hAnsi="Arial Narrow"/>
          <w:spacing w:val="-2"/>
          <w:sz w:val="16"/>
          <w:szCs w:val="19"/>
        </w:rPr>
        <w:t xml:space="preserve"> </w:t>
      </w:r>
      <w:r w:rsidR="00192C54" w:rsidRPr="00192C54">
        <w:rPr>
          <w:rFonts w:ascii="Arial Narrow" w:hAnsi="Arial Narrow"/>
          <w:spacing w:val="-2"/>
          <w:sz w:val="16"/>
          <w:szCs w:val="19"/>
        </w:rPr>
        <w:t>Kolumbien, Mexiko, Paraguay und Vietnam</w:t>
      </w:r>
      <w:r w:rsidR="00EB09C6" w:rsidRPr="009263F1">
        <w:rPr>
          <w:rFonts w:ascii="Arial Narrow" w:hAnsi="Arial Narrow"/>
          <w:spacing w:val="-2"/>
          <w:sz w:val="16"/>
          <w:szCs w:val="19"/>
        </w:rPr>
        <w:t xml:space="preserve"> </w:t>
      </w:r>
    </w:p>
    <w:p w14:paraId="6E6ACB85" w14:textId="16D2F6AA" w:rsidR="003B33D2" w:rsidRDefault="00F9405B" w:rsidP="0016406E">
      <w:pPr>
        <w:tabs>
          <w:tab w:val="left" w:pos="2410"/>
        </w:tabs>
        <w:ind w:left="992"/>
        <w:jc w:val="left"/>
        <w:rPr>
          <w:rFonts w:ascii="Arial Narrow" w:hAnsi="Arial Narrow"/>
          <w:spacing w:val="-2"/>
          <w:sz w:val="16"/>
          <w:szCs w:val="19"/>
        </w:rPr>
      </w:pPr>
      <w:r w:rsidRPr="00D7679F">
        <w:rPr>
          <w:rFonts w:ascii="Arial Narrow" w:hAnsi="Arial Narrow"/>
          <w:spacing w:val="-2"/>
          <w:sz w:val="16"/>
          <w:szCs w:val="19"/>
        </w:rPr>
        <w:t>Nicht</w:t>
      </w:r>
      <w:r w:rsidR="00D7679F" w:rsidRPr="00D7679F">
        <w:rPr>
          <w:rFonts w:ascii="Arial Narrow" w:hAnsi="Arial Narrow"/>
          <w:spacing w:val="-2"/>
          <w:sz w:val="16"/>
          <w:szCs w:val="19"/>
        </w:rPr>
        <w:t>v</w:t>
      </w:r>
      <w:r w:rsidRPr="00D7679F">
        <w:rPr>
          <w:rFonts w:ascii="Arial Narrow" w:hAnsi="Arial Narrow"/>
          <w:spacing w:val="-2"/>
          <w:sz w:val="16"/>
          <w:szCs w:val="19"/>
        </w:rPr>
        <w:t>erbandsmitglieder</w:t>
      </w:r>
      <w:r w:rsidR="00EB09C6" w:rsidRPr="009263F1">
        <w:rPr>
          <w:rFonts w:ascii="Arial Narrow" w:hAnsi="Arial Narrow"/>
          <w:spacing w:val="-2"/>
          <w:sz w:val="16"/>
          <w:szCs w:val="19"/>
        </w:rPr>
        <w:t xml:space="preserve"> (12):</w:t>
      </w:r>
      <w:r w:rsidR="006B16EA">
        <w:rPr>
          <w:rFonts w:ascii="Arial Narrow" w:hAnsi="Arial Narrow"/>
          <w:spacing w:val="-2"/>
          <w:sz w:val="16"/>
          <w:szCs w:val="19"/>
        </w:rPr>
        <w:t xml:space="preserve"> </w:t>
      </w:r>
      <w:r w:rsidR="00192C54" w:rsidRPr="00192C54">
        <w:rPr>
          <w:rFonts w:ascii="Arial Narrow" w:hAnsi="Arial Narrow"/>
          <w:spacing w:val="-2"/>
          <w:sz w:val="16"/>
          <w:szCs w:val="19"/>
        </w:rPr>
        <w:t xml:space="preserve">Afghanistan, Jamaika, Kasachstan, Liechtenstein, Malawi, </w:t>
      </w:r>
      <w:r w:rsidR="00070AB0" w:rsidRPr="00192C54">
        <w:rPr>
          <w:rFonts w:ascii="Arial Narrow" w:hAnsi="Arial Narrow"/>
          <w:spacing w:val="-2"/>
          <w:sz w:val="16"/>
          <w:szCs w:val="19"/>
        </w:rPr>
        <w:t>Malaysia,</w:t>
      </w:r>
      <w:r w:rsidR="00070AB0">
        <w:rPr>
          <w:rFonts w:ascii="Arial Narrow" w:hAnsi="Arial Narrow"/>
          <w:spacing w:val="-2"/>
          <w:sz w:val="16"/>
          <w:szCs w:val="19"/>
        </w:rPr>
        <w:t xml:space="preserve"> </w:t>
      </w:r>
      <w:r w:rsidR="00192C54" w:rsidRPr="00192C54">
        <w:rPr>
          <w:rFonts w:ascii="Arial Narrow" w:hAnsi="Arial Narrow"/>
          <w:spacing w:val="-2"/>
          <w:sz w:val="16"/>
          <w:szCs w:val="19"/>
        </w:rPr>
        <w:t xml:space="preserve">Myanmar, </w:t>
      </w:r>
      <w:r w:rsidR="003B29EF" w:rsidRPr="00192C54">
        <w:rPr>
          <w:rFonts w:ascii="Arial Narrow" w:hAnsi="Arial Narrow"/>
          <w:spacing w:val="-2"/>
          <w:sz w:val="16"/>
          <w:szCs w:val="19"/>
        </w:rPr>
        <w:t>Saudi-Arabien, Simbabwe</w:t>
      </w:r>
      <w:r w:rsidR="003B29EF">
        <w:rPr>
          <w:rFonts w:ascii="Arial Narrow" w:hAnsi="Arial Narrow"/>
          <w:spacing w:val="-2"/>
          <w:sz w:val="16"/>
          <w:szCs w:val="19"/>
        </w:rPr>
        <w:t>,</w:t>
      </w:r>
      <w:r w:rsidR="003B29EF" w:rsidRPr="00192C54">
        <w:rPr>
          <w:rFonts w:ascii="Arial Narrow" w:hAnsi="Arial Narrow"/>
          <w:spacing w:val="-2"/>
          <w:sz w:val="16"/>
          <w:szCs w:val="19"/>
        </w:rPr>
        <w:t xml:space="preserve"> </w:t>
      </w:r>
      <w:r w:rsidR="002A15DF">
        <w:rPr>
          <w:rFonts w:ascii="Arial Narrow" w:hAnsi="Arial Narrow"/>
          <w:spacing w:val="-2"/>
          <w:sz w:val="16"/>
          <w:szCs w:val="19"/>
        </w:rPr>
        <w:br/>
      </w:r>
      <w:r w:rsidR="00192C54" w:rsidRPr="00192C54">
        <w:rPr>
          <w:rFonts w:ascii="Arial Narrow" w:hAnsi="Arial Narrow"/>
          <w:spacing w:val="-2"/>
          <w:sz w:val="16"/>
          <w:szCs w:val="19"/>
        </w:rPr>
        <w:t>St. Vincent und die Grenadinen, Thailand</w:t>
      </w:r>
      <w:r w:rsidR="003B29EF">
        <w:rPr>
          <w:rFonts w:ascii="Arial Narrow" w:hAnsi="Arial Narrow"/>
          <w:spacing w:val="-2"/>
          <w:sz w:val="16"/>
          <w:szCs w:val="19"/>
        </w:rPr>
        <w:t xml:space="preserve"> und </w:t>
      </w:r>
      <w:r w:rsidR="00192C54" w:rsidRPr="00192C54">
        <w:rPr>
          <w:rFonts w:ascii="Arial Narrow" w:hAnsi="Arial Narrow"/>
          <w:spacing w:val="-2"/>
          <w:sz w:val="16"/>
          <w:szCs w:val="19"/>
        </w:rPr>
        <w:t>Vereinigte Arabische Emirate</w:t>
      </w:r>
    </w:p>
    <w:p w14:paraId="7AD308BA" w14:textId="0D02CF58" w:rsidR="00492DAE" w:rsidRDefault="00492DAE" w:rsidP="0016406E">
      <w:pPr>
        <w:tabs>
          <w:tab w:val="left" w:pos="2410"/>
        </w:tabs>
        <w:ind w:left="992"/>
        <w:jc w:val="left"/>
        <w:rPr>
          <w:rFonts w:ascii="Arial Narrow" w:hAnsi="Arial Narrow"/>
          <w:spacing w:val="-2"/>
          <w:sz w:val="16"/>
          <w:szCs w:val="19"/>
        </w:rPr>
      </w:pPr>
    </w:p>
    <w:p w14:paraId="3FD91B8A" w14:textId="07025C4C" w:rsidR="00492DAE" w:rsidRDefault="00492DAE" w:rsidP="0016406E">
      <w:pPr>
        <w:tabs>
          <w:tab w:val="left" w:pos="2410"/>
        </w:tabs>
        <w:ind w:left="992"/>
        <w:jc w:val="left"/>
        <w:rPr>
          <w:rFonts w:ascii="Arial Narrow" w:hAnsi="Arial Narrow"/>
          <w:spacing w:val="-2"/>
          <w:sz w:val="16"/>
          <w:szCs w:val="19"/>
        </w:rPr>
      </w:pPr>
    </w:p>
    <w:p w14:paraId="009B76F3" w14:textId="77777777" w:rsidR="00492DAE" w:rsidRPr="009263F1" w:rsidRDefault="00492DAE" w:rsidP="0016406E">
      <w:pPr>
        <w:tabs>
          <w:tab w:val="left" w:pos="2410"/>
        </w:tabs>
        <w:ind w:left="992"/>
        <w:jc w:val="left"/>
        <w:rPr>
          <w:rFonts w:ascii="Arial Narrow" w:hAnsi="Arial Narrow"/>
          <w:spacing w:val="-2"/>
          <w:sz w:val="16"/>
          <w:szCs w:val="19"/>
        </w:rPr>
      </w:pP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gridCol w:w="15"/>
      </w:tblGrid>
      <w:tr w:rsidR="004951A0" w:rsidRPr="009263F1" w14:paraId="6E6ACB89" w14:textId="77777777" w:rsidTr="00387D1C">
        <w:trPr>
          <w:trHeight w:val="530"/>
          <w:tblHeader/>
        </w:trPr>
        <w:tc>
          <w:tcPr>
            <w:tcW w:w="1838" w:type="dxa"/>
            <w:tcBorders>
              <w:top w:val="nil"/>
              <w:bottom w:val="nil"/>
            </w:tcBorders>
            <w:shd w:val="clear" w:color="auto" w:fill="E2E7EB" w:themeFill="accent3" w:themeFillTint="33"/>
            <w:vAlign w:val="center"/>
            <w:hideMark/>
          </w:tcPr>
          <w:p w14:paraId="6E6ACB86" w14:textId="10A9E91D" w:rsidR="004951A0"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6E6ACB87" w14:textId="534E7290" w:rsidR="004951A0"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66" w:type="dxa"/>
            <w:gridSpan w:val="2"/>
            <w:tcBorders>
              <w:top w:val="nil"/>
              <w:bottom w:val="nil"/>
            </w:tcBorders>
            <w:shd w:val="clear" w:color="auto" w:fill="E2E7EB" w:themeFill="accent3" w:themeFillTint="33"/>
            <w:vAlign w:val="center"/>
            <w:hideMark/>
          </w:tcPr>
          <w:p w14:paraId="6E6ACB88" w14:textId="7C13A868" w:rsidR="004951A0"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F70354" w:rsidRPr="009263F1" w14:paraId="6E6ACB8D" w14:textId="77777777" w:rsidTr="00387D1C">
        <w:trPr>
          <w:trHeight w:val="280"/>
        </w:trPr>
        <w:tc>
          <w:tcPr>
            <w:tcW w:w="1838" w:type="dxa"/>
            <w:vMerge w:val="restart"/>
            <w:tcBorders>
              <w:top w:val="nil"/>
            </w:tcBorders>
            <w:hideMark/>
          </w:tcPr>
          <w:p w14:paraId="6E6ACB8A" w14:textId="4E329693"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 </w:t>
            </w:r>
            <w:r w:rsidR="006C33B5" w:rsidRPr="006C33B5">
              <w:rPr>
                <w:rFonts w:ascii="Arial Narrow" w:eastAsia="Times New Roman" w:hAnsi="Arial Narrow"/>
                <w:sz w:val="18"/>
                <w:szCs w:val="18"/>
                <w:lang w:eastAsia="en-US"/>
              </w:rPr>
              <w:t xml:space="preserve">Sensibilisierung für die Bedeutung von Sortenschutz </w:t>
            </w:r>
            <w:r w:rsidR="005C243B">
              <w:rPr>
                <w:rFonts w:ascii="Arial Narrow" w:eastAsia="Times New Roman" w:hAnsi="Arial Narrow"/>
                <w:sz w:val="18"/>
                <w:szCs w:val="18"/>
                <w:lang w:eastAsia="en-US"/>
              </w:rPr>
              <w:t>gemäß</w:t>
            </w:r>
            <w:r w:rsidR="005C243B" w:rsidRPr="006C33B5">
              <w:rPr>
                <w:rFonts w:ascii="Arial Narrow" w:eastAsia="Times New Roman" w:hAnsi="Arial Narrow"/>
                <w:sz w:val="18"/>
                <w:szCs w:val="18"/>
                <w:lang w:eastAsia="en-US"/>
              </w:rPr>
              <w:t xml:space="preserve"> </w:t>
            </w:r>
            <w:r w:rsidR="006C33B5" w:rsidRPr="006C33B5">
              <w:rPr>
                <w:rFonts w:ascii="Arial Narrow" w:eastAsia="Times New Roman" w:hAnsi="Arial Narrow"/>
                <w:sz w:val="18"/>
                <w:szCs w:val="18"/>
                <w:lang w:eastAsia="en-US"/>
              </w:rPr>
              <w:t>dem UPOV-Übereinkommen</w:t>
            </w:r>
          </w:p>
        </w:tc>
        <w:tc>
          <w:tcPr>
            <w:tcW w:w="2977" w:type="dxa"/>
            <w:tcBorders>
              <w:top w:val="nil"/>
            </w:tcBorders>
            <w:shd w:val="clear" w:color="auto" w:fill="auto"/>
            <w:hideMark/>
          </w:tcPr>
          <w:p w14:paraId="6E6ACB8B" w14:textId="2B2517CD"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BD6980" w:rsidRPr="00BD6980">
              <w:rPr>
                <w:rFonts w:ascii="Arial Narrow" w:eastAsia="Times New Roman" w:hAnsi="Arial Narrow"/>
                <w:sz w:val="18"/>
                <w:szCs w:val="18"/>
                <w:lang w:eastAsia="en-US"/>
              </w:rPr>
              <w:t>Erteilte Auskünfte an Staaten und Organisationen bei Veranstaltungen der UPOV</w:t>
            </w:r>
            <w:r w:rsidRPr="009263F1">
              <w:rPr>
                <w:rFonts w:ascii="Arial Narrow" w:eastAsia="Times New Roman" w:hAnsi="Arial Narrow"/>
                <w:sz w:val="18"/>
                <w:szCs w:val="18"/>
                <w:lang w:eastAsia="en-US"/>
              </w:rPr>
              <w:t>;</w:t>
            </w:r>
          </w:p>
        </w:tc>
        <w:tc>
          <w:tcPr>
            <w:tcW w:w="4976" w:type="dxa"/>
            <w:gridSpan w:val="3"/>
            <w:tcBorders>
              <w:top w:val="nil"/>
            </w:tcBorders>
            <w:shd w:val="clear" w:color="auto" w:fill="auto"/>
          </w:tcPr>
          <w:p w14:paraId="6E6ACB8C" w14:textId="70BBA758" w:rsidR="00F70354"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F70354"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F70354"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F70354" w:rsidRPr="009263F1" w14:paraId="6E6ACB91" w14:textId="77777777" w:rsidTr="00F70354">
        <w:trPr>
          <w:trHeight w:val="280"/>
        </w:trPr>
        <w:tc>
          <w:tcPr>
            <w:tcW w:w="1838" w:type="dxa"/>
            <w:vMerge/>
            <w:hideMark/>
          </w:tcPr>
          <w:p w14:paraId="6E6ACB8E" w14:textId="77777777" w:rsidR="00F70354" w:rsidRPr="009263F1" w:rsidRDefault="00F70354" w:rsidP="0016406E">
            <w:pPr>
              <w:jc w:val="left"/>
              <w:rPr>
                <w:rFonts w:ascii="Arial Narrow" w:eastAsia="Times New Roman" w:hAnsi="Arial Narrow"/>
                <w:sz w:val="18"/>
                <w:szCs w:val="18"/>
                <w:lang w:eastAsia="en-US"/>
              </w:rPr>
            </w:pPr>
          </w:p>
        </w:tc>
        <w:tc>
          <w:tcPr>
            <w:tcW w:w="2977" w:type="dxa"/>
            <w:shd w:val="clear" w:color="auto" w:fill="auto"/>
            <w:hideMark/>
          </w:tcPr>
          <w:p w14:paraId="6E6ACB8F" w14:textId="3A643CC1"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d) </w:t>
            </w:r>
            <w:r w:rsidR="00A32B97" w:rsidRPr="00A32B97">
              <w:rPr>
                <w:rFonts w:ascii="Arial Narrow" w:eastAsia="Times New Roman" w:hAnsi="Arial Narrow"/>
                <w:sz w:val="18"/>
                <w:szCs w:val="18"/>
                <w:lang w:eastAsia="en-US"/>
              </w:rPr>
              <w:t>Staaten und Organisationen, die an Studienreisen teilnehmen</w:t>
            </w:r>
            <w:r w:rsidRPr="009263F1">
              <w:rPr>
                <w:rFonts w:ascii="Arial Narrow" w:eastAsia="Times New Roman" w:hAnsi="Arial Narrow"/>
                <w:sz w:val="18"/>
                <w:szCs w:val="18"/>
                <w:lang w:eastAsia="en-US"/>
              </w:rPr>
              <w:t>;</w:t>
            </w:r>
          </w:p>
        </w:tc>
        <w:tc>
          <w:tcPr>
            <w:tcW w:w="4976" w:type="dxa"/>
            <w:gridSpan w:val="3"/>
            <w:shd w:val="clear" w:color="auto" w:fill="auto"/>
          </w:tcPr>
          <w:p w14:paraId="6E6ACB90" w14:textId="7D5AD886" w:rsidR="00F70354"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F70354"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F70354"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F70354" w:rsidRPr="009263F1" w14:paraId="6E6ACB95" w14:textId="77777777" w:rsidTr="00F70354">
        <w:trPr>
          <w:trHeight w:val="280"/>
        </w:trPr>
        <w:tc>
          <w:tcPr>
            <w:tcW w:w="1838" w:type="dxa"/>
            <w:vMerge/>
            <w:hideMark/>
          </w:tcPr>
          <w:p w14:paraId="6E6ACB92" w14:textId="77777777" w:rsidR="00F70354" w:rsidRPr="009263F1" w:rsidRDefault="00F70354" w:rsidP="0016406E">
            <w:pPr>
              <w:jc w:val="left"/>
              <w:rPr>
                <w:rFonts w:ascii="Arial Narrow" w:eastAsia="Times New Roman" w:hAnsi="Arial Narrow"/>
                <w:sz w:val="18"/>
                <w:szCs w:val="18"/>
                <w:lang w:eastAsia="en-US"/>
              </w:rPr>
            </w:pPr>
          </w:p>
        </w:tc>
        <w:tc>
          <w:tcPr>
            <w:tcW w:w="2977" w:type="dxa"/>
            <w:shd w:val="clear" w:color="auto" w:fill="auto"/>
            <w:hideMark/>
          </w:tcPr>
          <w:p w14:paraId="6E6ACB93" w14:textId="558823F8"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e) </w:t>
            </w:r>
            <w:r w:rsidR="001E6CAF" w:rsidRPr="001E6CAF">
              <w:rPr>
                <w:rFonts w:ascii="Arial Narrow" w:eastAsia="Times New Roman" w:hAnsi="Arial Narrow"/>
                <w:sz w:val="18"/>
                <w:szCs w:val="18"/>
                <w:lang w:eastAsia="en-US"/>
              </w:rPr>
              <w:t xml:space="preserve">Teilnahme an Sensibilisierungsveranstaltungen der UPOV oder Veranstaltungen mit </w:t>
            </w:r>
            <w:r w:rsidR="001E6CAF">
              <w:rPr>
                <w:rFonts w:ascii="Arial Narrow" w:eastAsia="Times New Roman" w:hAnsi="Arial Narrow"/>
                <w:sz w:val="18"/>
                <w:szCs w:val="18"/>
                <w:lang w:eastAsia="en-US"/>
              </w:rPr>
              <w:t>Beteiligung</w:t>
            </w:r>
            <w:r w:rsidR="001E6CAF" w:rsidRPr="001E6CAF">
              <w:rPr>
                <w:rFonts w:ascii="Arial Narrow" w:eastAsia="Times New Roman" w:hAnsi="Arial Narrow"/>
                <w:sz w:val="18"/>
                <w:szCs w:val="18"/>
                <w:lang w:eastAsia="en-US"/>
              </w:rPr>
              <w:t xml:space="preserve"> der UPOV</w:t>
            </w:r>
            <w:r w:rsidRPr="009263F1">
              <w:rPr>
                <w:rFonts w:ascii="Arial Narrow" w:eastAsia="Times New Roman" w:hAnsi="Arial Narrow"/>
                <w:sz w:val="18"/>
                <w:szCs w:val="18"/>
                <w:lang w:eastAsia="en-US"/>
              </w:rPr>
              <w:t>;</w:t>
            </w:r>
          </w:p>
        </w:tc>
        <w:tc>
          <w:tcPr>
            <w:tcW w:w="4976" w:type="dxa"/>
            <w:gridSpan w:val="3"/>
            <w:shd w:val="clear" w:color="auto" w:fill="auto"/>
          </w:tcPr>
          <w:p w14:paraId="6E6ACB94" w14:textId="044733D1" w:rsidR="00F70354"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F70354"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F70354"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F70354" w:rsidRPr="009263F1" w14:paraId="6E6ACB99" w14:textId="77777777" w:rsidTr="00F70354">
        <w:trPr>
          <w:gridAfter w:val="1"/>
          <w:wAfter w:w="15" w:type="dxa"/>
          <w:trHeight w:val="280"/>
        </w:trPr>
        <w:tc>
          <w:tcPr>
            <w:tcW w:w="1838" w:type="dxa"/>
            <w:vMerge/>
            <w:hideMark/>
          </w:tcPr>
          <w:p w14:paraId="6E6ACB96" w14:textId="77777777" w:rsidR="00F70354" w:rsidRPr="009263F1" w:rsidRDefault="00F70354" w:rsidP="0016406E">
            <w:pPr>
              <w:jc w:val="left"/>
              <w:rPr>
                <w:rFonts w:ascii="Arial Narrow" w:eastAsia="Times New Roman" w:hAnsi="Arial Narrow"/>
                <w:sz w:val="18"/>
                <w:szCs w:val="18"/>
                <w:lang w:eastAsia="en-US"/>
              </w:rPr>
            </w:pPr>
          </w:p>
        </w:tc>
        <w:tc>
          <w:tcPr>
            <w:tcW w:w="2977" w:type="dxa"/>
            <w:shd w:val="clear" w:color="auto" w:fill="auto"/>
            <w:hideMark/>
          </w:tcPr>
          <w:p w14:paraId="6E6ACB97" w14:textId="4CE57BF6"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f) </w:t>
            </w:r>
            <w:r w:rsidR="00BD6E95" w:rsidRPr="00BD6E95">
              <w:rPr>
                <w:rFonts w:ascii="Arial Narrow" w:eastAsia="Times New Roman" w:hAnsi="Arial Narrow"/>
                <w:sz w:val="18"/>
                <w:szCs w:val="18"/>
                <w:lang w:eastAsia="en-US"/>
              </w:rPr>
              <w:t>Anzahl auf der UPOV-Website veröffentlichte Studien</w:t>
            </w:r>
            <w:r w:rsidRPr="009263F1">
              <w:rPr>
                <w:rFonts w:ascii="Arial Narrow" w:eastAsia="Times New Roman" w:hAnsi="Arial Narrow"/>
                <w:sz w:val="18"/>
                <w:szCs w:val="18"/>
                <w:lang w:eastAsia="en-US"/>
              </w:rPr>
              <w:t>;</w:t>
            </w:r>
          </w:p>
        </w:tc>
        <w:tc>
          <w:tcPr>
            <w:tcW w:w="4961" w:type="dxa"/>
            <w:gridSpan w:val="2"/>
            <w:shd w:val="clear" w:color="auto" w:fill="auto"/>
          </w:tcPr>
          <w:p w14:paraId="6E6ACB98" w14:textId="40E4510A" w:rsidR="00F70354" w:rsidRPr="009263F1" w:rsidRDefault="0065248E" w:rsidP="0016406E">
            <w:pPr>
              <w:jc w:val="left"/>
              <w:rPr>
                <w:rFonts w:ascii="Arial Narrow" w:eastAsia="Times New Roman" w:hAnsi="Arial Narrow"/>
                <w:sz w:val="18"/>
                <w:szCs w:val="18"/>
                <w:lang w:eastAsia="en-US"/>
              </w:rPr>
            </w:pPr>
            <w:r w:rsidRPr="0065248E">
              <w:rPr>
                <w:rFonts w:ascii="Arial Narrow" w:eastAsia="Times New Roman" w:hAnsi="Arial Narrow"/>
                <w:sz w:val="18"/>
                <w:szCs w:val="18"/>
                <w:lang w:eastAsia="en-US"/>
              </w:rPr>
              <w:t>Keine neuen Studien veröffentlicht</w:t>
            </w:r>
          </w:p>
        </w:tc>
      </w:tr>
      <w:tr w:rsidR="00F70354" w:rsidRPr="009263F1" w14:paraId="6E6ACB9D" w14:textId="77777777" w:rsidTr="00F70354">
        <w:trPr>
          <w:gridAfter w:val="1"/>
          <w:wAfter w:w="15" w:type="dxa"/>
          <w:trHeight w:val="280"/>
        </w:trPr>
        <w:tc>
          <w:tcPr>
            <w:tcW w:w="1838" w:type="dxa"/>
            <w:vMerge/>
            <w:hideMark/>
          </w:tcPr>
          <w:p w14:paraId="6E6ACB9A" w14:textId="77777777" w:rsidR="00F70354" w:rsidRPr="009263F1" w:rsidRDefault="00F70354" w:rsidP="0016406E">
            <w:pPr>
              <w:jc w:val="left"/>
              <w:rPr>
                <w:rFonts w:ascii="Arial Narrow" w:eastAsia="Times New Roman" w:hAnsi="Arial Narrow"/>
                <w:sz w:val="18"/>
                <w:szCs w:val="18"/>
                <w:lang w:eastAsia="en-US"/>
              </w:rPr>
            </w:pPr>
          </w:p>
        </w:tc>
        <w:tc>
          <w:tcPr>
            <w:tcW w:w="2977" w:type="dxa"/>
            <w:shd w:val="clear" w:color="auto" w:fill="auto"/>
            <w:hideMark/>
          </w:tcPr>
          <w:p w14:paraId="6E6ACB9B" w14:textId="1AD171D3"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g) </w:t>
            </w:r>
            <w:r w:rsidR="00E271E0" w:rsidRPr="00E271E0">
              <w:rPr>
                <w:rFonts w:ascii="Arial Narrow" w:eastAsia="Times New Roman" w:hAnsi="Arial Narrow"/>
                <w:sz w:val="18"/>
                <w:szCs w:val="18"/>
                <w:lang w:eastAsia="en-US"/>
              </w:rPr>
              <w:t>Anzahl Besuche auf der Seite „Vorteile" auf der UPOV-Website</w:t>
            </w:r>
            <w:r w:rsidRPr="009263F1">
              <w:rPr>
                <w:rFonts w:ascii="Arial Narrow" w:eastAsia="Times New Roman" w:hAnsi="Arial Narrow"/>
                <w:sz w:val="18"/>
                <w:szCs w:val="18"/>
                <w:lang w:eastAsia="en-US"/>
              </w:rPr>
              <w:t>;</w:t>
            </w:r>
          </w:p>
        </w:tc>
        <w:tc>
          <w:tcPr>
            <w:tcW w:w="4961" w:type="dxa"/>
            <w:gridSpan w:val="2"/>
            <w:shd w:val="clear" w:color="auto" w:fill="auto"/>
          </w:tcPr>
          <w:p w14:paraId="6E6ACB9C" w14:textId="0BE00A8B"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4</w:t>
            </w:r>
            <w:r w:rsidR="00815D9B">
              <w:rPr>
                <w:rFonts w:ascii="Arial Narrow" w:eastAsia="Times New Roman" w:hAnsi="Arial Narrow"/>
                <w:sz w:val="18"/>
                <w:szCs w:val="18"/>
                <w:lang w:eastAsia="en-US"/>
              </w:rPr>
              <w:t>.</w:t>
            </w:r>
            <w:r w:rsidRPr="009263F1">
              <w:rPr>
                <w:rFonts w:ascii="Arial Narrow" w:eastAsia="Times New Roman" w:hAnsi="Arial Narrow"/>
                <w:sz w:val="18"/>
                <w:szCs w:val="18"/>
                <w:lang w:eastAsia="en-US"/>
              </w:rPr>
              <w:t xml:space="preserve">125 </w:t>
            </w:r>
            <w:r w:rsidR="000E7DC7" w:rsidRPr="000E7DC7">
              <w:rPr>
                <w:rFonts w:ascii="Arial Narrow" w:eastAsia="Times New Roman" w:hAnsi="Arial Narrow"/>
                <w:sz w:val="18"/>
                <w:szCs w:val="18"/>
                <w:lang w:eastAsia="en-US"/>
              </w:rPr>
              <w:t xml:space="preserve">Seitenaufrufe </w:t>
            </w:r>
            <w:r w:rsidR="00E637F3">
              <w:rPr>
                <w:rFonts w:ascii="Arial Narrow" w:eastAsia="Times New Roman" w:hAnsi="Arial Narrow"/>
                <w:sz w:val="18"/>
                <w:szCs w:val="18"/>
                <w:lang w:eastAsia="en-US"/>
              </w:rPr>
              <w:t>im Jahr 2020</w:t>
            </w:r>
            <w:r w:rsidRPr="009263F1">
              <w:rPr>
                <w:rFonts w:ascii="Arial Narrow" w:eastAsia="Times New Roman" w:hAnsi="Arial Narrow"/>
                <w:sz w:val="18"/>
                <w:szCs w:val="18"/>
                <w:lang w:eastAsia="en-US"/>
              </w:rPr>
              <w:t xml:space="preserve"> (4</w:t>
            </w:r>
            <w:r w:rsidR="00815D9B">
              <w:rPr>
                <w:rFonts w:ascii="Arial Narrow" w:eastAsia="Times New Roman" w:hAnsi="Arial Narrow"/>
                <w:sz w:val="18"/>
                <w:szCs w:val="18"/>
                <w:lang w:eastAsia="en-US"/>
              </w:rPr>
              <w:t>.</w:t>
            </w:r>
            <w:r w:rsidRPr="009263F1">
              <w:rPr>
                <w:rFonts w:ascii="Arial Narrow" w:eastAsia="Times New Roman" w:hAnsi="Arial Narrow"/>
                <w:sz w:val="18"/>
                <w:szCs w:val="18"/>
                <w:lang w:eastAsia="en-US"/>
              </w:rPr>
              <w:t xml:space="preserve">670 </w:t>
            </w:r>
            <w:r w:rsidR="00E637F3">
              <w:rPr>
                <w:rFonts w:ascii="Arial Narrow" w:eastAsia="Times New Roman" w:hAnsi="Arial Narrow"/>
                <w:sz w:val="18"/>
                <w:szCs w:val="18"/>
                <w:lang w:eastAsia="en-US"/>
              </w:rPr>
              <w:t>im Jahr 2019</w:t>
            </w:r>
            <w:r w:rsidRPr="009263F1">
              <w:rPr>
                <w:rFonts w:ascii="Arial Narrow" w:eastAsia="Times New Roman" w:hAnsi="Arial Narrow"/>
                <w:sz w:val="18"/>
                <w:szCs w:val="18"/>
                <w:lang w:eastAsia="en-US"/>
              </w:rPr>
              <w:t>)</w:t>
            </w:r>
          </w:p>
        </w:tc>
      </w:tr>
      <w:tr w:rsidR="00F70354" w:rsidRPr="009263F1" w14:paraId="6E6ACBA1" w14:textId="77777777" w:rsidTr="00F70354">
        <w:trPr>
          <w:gridAfter w:val="1"/>
          <w:wAfter w:w="15" w:type="dxa"/>
          <w:trHeight w:val="280"/>
        </w:trPr>
        <w:tc>
          <w:tcPr>
            <w:tcW w:w="1838" w:type="dxa"/>
            <w:vMerge/>
            <w:hideMark/>
          </w:tcPr>
          <w:p w14:paraId="6E6ACB9E" w14:textId="77777777" w:rsidR="00F70354" w:rsidRPr="009263F1" w:rsidRDefault="00F70354" w:rsidP="0016406E">
            <w:pPr>
              <w:jc w:val="left"/>
              <w:rPr>
                <w:rFonts w:ascii="Arial Narrow" w:eastAsia="Times New Roman" w:hAnsi="Arial Narrow"/>
                <w:sz w:val="18"/>
                <w:szCs w:val="18"/>
                <w:lang w:eastAsia="en-US"/>
              </w:rPr>
            </w:pPr>
          </w:p>
        </w:tc>
        <w:tc>
          <w:tcPr>
            <w:tcW w:w="2977" w:type="dxa"/>
            <w:shd w:val="clear" w:color="auto" w:fill="auto"/>
            <w:hideMark/>
          </w:tcPr>
          <w:p w14:paraId="6E6ACB9F" w14:textId="21EA792A"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h) </w:t>
            </w:r>
            <w:r w:rsidR="000B2611" w:rsidRPr="000B2611">
              <w:rPr>
                <w:rFonts w:ascii="Arial Narrow" w:eastAsia="Times New Roman" w:hAnsi="Arial Narrow"/>
                <w:sz w:val="18"/>
                <w:szCs w:val="18"/>
                <w:lang w:eastAsia="en-US"/>
              </w:rPr>
              <w:t>Anzahl auf der UPOV-Website veröffentlichte Videos</w:t>
            </w:r>
            <w:r w:rsidRPr="009263F1">
              <w:rPr>
                <w:rFonts w:ascii="Arial Narrow" w:eastAsia="Times New Roman" w:hAnsi="Arial Narrow"/>
                <w:sz w:val="18"/>
                <w:szCs w:val="18"/>
                <w:lang w:eastAsia="en-US"/>
              </w:rPr>
              <w:t>;</w:t>
            </w:r>
          </w:p>
        </w:tc>
        <w:tc>
          <w:tcPr>
            <w:tcW w:w="4961" w:type="dxa"/>
            <w:gridSpan w:val="2"/>
            <w:shd w:val="clear" w:color="auto" w:fill="auto"/>
          </w:tcPr>
          <w:p w14:paraId="6E6ACBA0" w14:textId="4A75C42A" w:rsidR="00F70354" w:rsidRPr="009263F1" w:rsidRDefault="0065248E" w:rsidP="0016406E">
            <w:pPr>
              <w:jc w:val="left"/>
              <w:rPr>
                <w:rFonts w:ascii="Arial Narrow" w:eastAsia="Times New Roman" w:hAnsi="Arial Narrow"/>
                <w:sz w:val="18"/>
                <w:szCs w:val="18"/>
                <w:lang w:eastAsia="en-US"/>
              </w:rPr>
            </w:pPr>
            <w:r w:rsidRPr="0065248E">
              <w:rPr>
                <w:rFonts w:ascii="Arial Narrow" w:eastAsia="Times New Roman" w:hAnsi="Arial Narrow"/>
                <w:sz w:val="18"/>
                <w:szCs w:val="18"/>
                <w:lang w:eastAsia="en-US"/>
              </w:rPr>
              <w:t xml:space="preserve">Keine neuen </w:t>
            </w:r>
            <w:r w:rsidR="00F9513A">
              <w:rPr>
                <w:rFonts w:ascii="Arial Narrow" w:eastAsia="Times New Roman" w:hAnsi="Arial Narrow"/>
                <w:sz w:val="18"/>
                <w:szCs w:val="18"/>
                <w:lang w:eastAsia="en-US"/>
              </w:rPr>
              <w:t>Videos</w:t>
            </w:r>
            <w:r w:rsidR="00F9513A" w:rsidRPr="0065248E">
              <w:rPr>
                <w:rFonts w:ascii="Arial Narrow" w:eastAsia="Times New Roman" w:hAnsi="Arial Narrow"/>
                <w:sz w:val="18"/>
                <w:szCs w:val="18"/>
                <w:lang w:eastAsia="en-US"/>
              </w:rPr>
              <w:t xml:space="preserve"> </w:t>
            </w:r>
            <w:r w:rsidRPr="0065248E">
              <w:rPr>
                <w:rFonts w:ascii="Arial Narrow" w:eastAsia="Times New Roman" w:hAnsi="Arial Narrow"/>
                <w:sz w:val="18"/>
                <w:szCs w:val="18"/>
                <w:lang w:eastAsia="en-US"/>
              </w:rPr>
              <w:t>veröffentlicht</w:t>
            </w:r>
          </w:p>
        </w:tc>
      </w:tr>
      <w:tr w:rsidR="00F70354" w:rsidRPr="009263F1" w14:paraId="6E6ACBA6" w14:textId="77777777" w:rsidTr="00F70354">
        <w:trPr>
          <w:gridAfter w:val="1"/>
          <w:wAfter w:w="15" w:type="dxa"/>
          <w:trHeight w:val="280"/>
        </w:trPr>
        <w:tc>
          <w:tcPr>
            <w:tcW w:w="1838" w:type="dxa"/>
            <w:vMerge/>
            <w:hideMark/>
          </w:tcPr>
          <w:p w14:paraId="6E6ACBA2" w14:textId="77777777" w:rsidR="00F70354" w:rsidRPr="009263F1" w:rsidRDefault="00F70354" w:rsidP="0016406E">
            <w:pPr>
              <w:jc w:val="left"/>
              <w:rPr>
                <w:rFonts w:ascii="Arial Narrow" w:eastAsia="Times New Roman" w:hAnsi="Arial Narrow"/>
                <w:sz w:val="18"/>
                <w:szCs w:val="18"/>
                <w:lang w:eastAsia="en-US"/>
              </w:rPr>
            </w:pPr>
          </w:p>
        </w:tc>
        <w:tc>
          <w:tcPr>
            <w:tcW w:w="2977" w:type="dxa"/>
            <w:shd w:val="clear" w:color="auto" w:fill="auto"/>
            <w:hideMark/>
          </w:tcPr>
          <w:p w14:paraId="6E6ACBA3" w14:textId="754EEA33"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 </w:t>
            </w:r>
            <w:r w:rsidR="000B2611" w:rsidRPr="000B2611">
              <w:rPr>
                <w:rFonts w:ascii="Arial Narrow" w:eastAsia="Times New Roman" w:hAnsi="Arial Narrow"/>
                <w:sz w:val="18"/>
                <w:szCs w:val="18"/>
                <w:lang w:eastAsia="en-US"/>
              </w:rPr>
              <w:t>Anzahl Aufrufe der auf der UPOV-Website veröffentlichten Videos</w:t>
            </w:r>
            <w:r w:rsidRPr="009263F1">
              <w:rPr>
                <w:rFonts w:ascii="Arial Narrow" w:eastAsia="Times New Roman" w:hAnsi="Arial Narrow"/>
                <w:sz w:val="18"/>
                <w:szCs w:val="18"/>
                <w:lang w:eastAsia="en-US"/>
              </w:rPr>
              <w:t>;</w:t>
            </w:r>
          </w:p>
        </w:tc>
        <w:tc>
          <w:tcPr>
            <w:tcW w:w="4961" w:type="dxa"/>
            <w:gridSpan w:val="2"/>
            <w:shd w:val="clear" w:color="auto" w:fill="auto"/>
          </w:tcPr>
          <w:p w14:paraId="6E6ACBA4" w14:textId="3B370292" w:rsidR="00F70354" w:rsidRPr="009263F1" w:rsidRDefault="00431CDB" w:rsidP="0016406E">
            <w:pPr>
              <w:tabs>
                <w:tab w:val="left" w:pos="891"/>
              </w:tabs>
              <w:spacing w:before="40" w:after="40"/>
              <w:jc w:val="left"/>
              <w:rPr>
                <w:rFonts w:ascii="Arial Narrow" w:eastAsia="Times New Roman" w:hAnsi="Arial Narrow"/>
                <w:sz w:val="18"/>
                <w:szCs w:val="18"/>
                <w:lang w:eastAsia="en-US"/>
              </w:rPr>
            </w:pPr>
            <w:r w:rsidRPr="00431CDB">
              <w:rPr>
                <w:rFonts w:ascii="Arial Narrow" w:eastAsia="Times New Roman" w:hAnsi="Arial Narrow"/>
                <w:sz w:val="18"/>
                <w:szCs w:val="18"/>
                <w:lang w:eastAsia="en-US"/>
              </w:rPr>
              <w:t>Kombinierte Gesamtaufrufe</w:t>
            </w:r>
            <w:r w:rsidR="00F70354" w:rsidRPr="009263F1">
              <w:rPr>
                <w:rFonts w:ascii="Arial Narrow" w:eastAsia="Times New Roman" w:hAnsi="Arial Narrow"/>
                <w:sz w:val="18"/>
                <w:szCs w:val="18"/>
                <w:lang w:eastAsia="en-US"/>
              </w:rPr>
              <w:t>: 35</w:t>
            </w:r>
            <w:r w:rsidR="00815D9B">
              <w:rPr>
                <w:rFonts w:ascii="Arial Narrow" w:eastAsia="Times New Roman" w:hAnsi="Arial Narrow"/>
                <w:sz w:val="18"/>
                <w:szCs w:val="18"/>
                <w:lang w:eastAsia="en-US"/>
              </w:rPr>
              <w:t>.</w:t>
            </w:r>
            <w:r w:rsidR="00F70354" w:rsidRPr="009263F1">
              <w:rPr>
                <w:rFonts w:ascii="Arial Narrow" w:eastAsia="Times New Roman" w:hAnsi="Arial Narrow"/>
                <w:sz w:val="18"/>
                <w:szCs w:val="18"/>
                <w:lang w:eastAsia="en-US"/>
              </w:rPr>
              <w:t>247</w:t>
            </w:r>
          </w:p>
          <w:p w14:paraId="6E6ACBA5" w14:textId="6ABBCEBD" w:rsidR="00F70354" w:rsidRPr="009263F1" w:rsidRDefault="00BD10CF" w:rsidP="0016406E">
            <w:pPr>
              <w:tabs>
                <w:tab w:val="left" w:pos="891"/>
              </w:tabs>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 Abbildung</w:t>
            </w:r>
            <w:r w:rsidR="00F70354" w:rsidRPr="009263F1">
              <w:rPr>
                <w:rFonts w:ascii="Arial Narrow" w:eastAsia="Times New Roman" w:hAnsi="Arial Narrow"/>
                <w:sz w:val="18"/>
                <w:szCs w:val="18"/>
                <w:lang w:eastAsia="en-US"/>
              </w:rPr>
              <w:t xml:space="preserve"> 29</w:t>
            </w:r>
          </w:p>
        </w:tc>
      </w:tr>
      <w:tr w:rsidR="00F70354" w:rsidRPr="009263F1" w14:paraId="6E6ACBAB" w14:textId="77777777" w:rsidTr="00F70354">
        <w:trPr>
          <w:gridAfter w:val="1"/>
          <w:wAfter w:w="15" w:type="dxa"/>
          <w:trHeight w:val="280"/>
        </w:trPr>
        <w:tc>
          <w:tcPr>
            <w:tcW w:w="1838" w:type="dxa"/>
            <w:vMerge/>
            <w:hideMark/>
          </w:tcPr>
          <w:p w14:paraId="6E6ACBA7" w14:textId="77777777" w:rsidR="00F70354" w:rsidRPr="009263F1" w:rsidRDefault="00F70354" w:rsidP="0016406E">
            <w:pPr>
              <w:jc w:val="left"/>
              <w:rPr>
                <w:rFonts w:ascii="Arial Narrow" w:eastAsia="Times New Roman" w:hAnsi="Arial Narrow"/>
                <w:sz w:val="18"/>
                <w:szCs w:val="18"/>
                <w:lang w:eastAsia="en-US"/>
              </w:rPr>
            </w:pPr>
          </w:p>
        </w:tc>
        <w:tc>
          <w:tcPr>
            <w:tcW w:w="2977" w:type="dxa"/>
            <w:shd w:val="clear" w:color="auto" w:fill="auto"/>
            <w:hideMark/>
          </w:tcPr>
          <w:p w14:paraId="6E6ACBA8" w14:textId="62731DE6"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j) </w:t>
            </w:r>
            <w:r w:rsidR="00E61EFD" w:rsidRPr="00E61EFD">
              <w:rPr>
                <w:rFonts w:ascii="Arial Narrow" w:eastAsia="Times New Roman" w:hAnsi="Arial Narrow"/>
                <w:sz w:val="18"/>
                <w:szCs w:val="18"/>
                <w:lang w:eastAsia="en-US"/>
              </w:rPr>
              <w:t>Anzahl Follower der UPOV-Twitter-Konten</w:t>
            </w:r>
            <w:r w:rsidRPr="009263F1">
              <w:rPr>
                <w:rFonts w:ascii="Arial Narrow" w:eastAsia="Times New Roman" w:hAnsi="Arial Narrow"/>
                <w:sz w:val="18"/>
                <w:szCs w:val="18"/>
                <w:lang w:eastAsia="en-US"/>
              </w:rPr>
              <w:t>;</w:t>
            </w:r>
          </w:p>
        </w:tc>
        <w:tc>
          <w:tcPr>
            <w:tcW w:w="4961" w:type="dxa"/>
            <w:gridSpan w:val="2"/>
            <w:shd w:val="clear" w:color="auto" w:fill="auto"/>
          </w:tcPr>
          <w:p w14:paraId="6E6ACBA9" w14:textId="2DA4E66C" w:rsidR="00F70354" w:rsidRPr="009263F1" w:rsidRDefault="00F70354" w:rsidP="0016406E">
            <w:pPr>
              <w:tabs>
                <w:tab w:val="left" w:pos="891"/>
              </w:tabs>
              <w:spacing w:before="40" w:after="40"/>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@UPOVint:</w:t>
            </w:r>
            <w:r w:rsidRPr="009263F1">
              <w:rPr>
                <w:rFonts w:ascii="Arial Narrow" w:eastAsia="Times New Roman" w:hAnsi="Arial Narrow"/>
                <w:sz w:val="18"/>
                <w:szCs w:val="18"/>
                <w:lang w:eastAsia="en-US"/>
              </w:rPr>
              <w:tab/>
              <w:t>1</w:t>
            </w:r>
            <w:r w:rsidR="00815D9B">
              <w:rPr>
                <w:rFonts w:ascii="Arial Narrow" w:eastAsia="Times New Roman" w:hAnsi="Arial Narrow"/>
                <w:sz w:val="18"/>
                <w:szCs w:val="18"/>
                <w:lang w:eastAsia="en-US"/>
              </w:rPr>
              <w:t>.</w:t>
            </w:r>
            <w:r w:rsidRPr="009263F1">
              <w:rPr>
                <w:rFonts w:ascii="Arial Narrow" w:eastAsia="Times New Roman" w:hAnsi="Arial Narrow"/>
                <w:sz w:val="18"/>
                <w:szCs w:val="18"/>
                <w:lang w:eastAsia="en-US"/>
              </w:rPr>
              <w:t xml:space="preserve">316 </w:t>
            </w:r>
            <w:r w:rsidR="00C82A31">
              <w:rPr>
                <w:rFonts w:ascii="Arial Narrow" w:eastAsia="Times New Roman" w:hAnsi="Arial Narrow"/>
                <w:sz w:val="18"/>
                <w:szCs w:val="18"/>
                <w:lang w:eastAsia="en-US"/>
              </w:rPr>
              <w:t>am</w:t>
            </w:r>
            <w:r w:rsidR="00C82A3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31/12/2020</w:t>
            </w:r>
            <w:r w:rsidR="006B16EA">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(726 </w:t>
            </w:r>
            <w:r w:rsidR="00C82A31">
              <w:rPr>
                <w:rFonts w:ascii="Arial Narrow" w:eastAsia="Times New Roman" w:hAnsi="Arial Narrow"/>
                <w:sz w:val="18"/>
                <w:szCs w:val="18"/>
                <w:lang w:eastAsia="en-US"/>
              </w:rPr>
              <w:t>am</w:t>
            </w:r>
            <w:r w:rsidR="00C82A3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31/12/2019)</w:t>
            </w:r>
          </w:p>
          <w:p w14:paraId="6E6ACBAA" w14:textId="6F196986" w:rsidR="00F70354" w:rsidRPr="009263F1" w:rsidRDefault="00F70354" w:rsidP="0016406E">
            <w:pPr>
              <w:tabs>
                <w:tab w:val="left" w:pos="875"/>
              </w:tabs>
              <w:spacing w:before="40" w:after="40"/>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@vsgupov: </w:t>
            </w:r>
            <w:r w:rsidRPr="009263F1">
              <w:rPr>
                <w:rFonts w:ascii="Arial Narrow" w:eastAsia="Times New Roman" w:hAnsi="Arial Narrow"/>
                <w:sz w:val="18"/>
                <w:szCs w:val="18"/>
                <w:lang w:eastAsia="en-US"/>
              </w:rPr>
              <w:tab/>
            </w:r>
            <w:r w:rsidR="006B16EA">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 606 </w:t>
            </w:r>
            <w:r w:rsidR="00C82A31">
              <w:rPr>
                <w:rFonts w:ascii="Arial Narrow" w:eastAsia="Times New Roman" w:hAnsi="Arial Narrow"/>
                <w:sz w:val="18"/>
                <w:szCs w:val="18"/>
                <w:lang w:eastAsia="en-US"/>
              </w:rPr>
              <w:t>am</w:t>
            </w:r>
            <w:r w:rsidR="00C82A3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31/12/2020</w:t>
            </w:r>
            <w:r w:rsidR="006B16EA">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 xml:space="preserve"> (451 </w:t>
            </w:r>
            <w:r w:rsidR="00C82A31">
              <w:rPr>
                <w:rFonts w:ascii="Arial Narrow" w:eastAsia="Times New Roman" w:hAnsi="Arial Narrow"/>
                <w:sz w:val="18"/>
                <w:szCs w:val="18"/>
                <w:lang w:eastAsia="en-US"/>
              </w:rPr>
              <w:t>am</w:t>
            </w:r>
            <w:r w:rsidR="00C82A31" w:rsidRPr="009263F1">
              <w:rPr>
                <w:rFonts w:ascii="Arial Narrow" w:eastAsia="Times New Roman" w:hAnsi="Arial Narrow"/>
                <w:sz w:val="18"/>
                <w:szCs w:val="18"/>
                <w:lang w:eastAsia="en-US"/>
              </w:rPr>
              <w:t xml:space="preserve"> </w:t>
            </w:r>
            <w:r w:rsidRPr="009263F1">
              <w:rPr>
                <w:rFonts w:ascii="Arial Narrow" w:eastAsia="Times New Roman" w:hAnsi="Arial Narrow"/>
                <w:sz w:val="18"/>
                <w:szCs w:val="18"/>
                <w:lang w:eastAsia="en-US"/>
              </w:rPr>
              <w:t>31/12/2019)</w:t>
            </w:r>
          </w:p>
        </w:tc>
      </w:tr>
      <w:tr w:rsidR="00F70354" w:rsidRPr="009263F1" w14:paraId="6E6ACBB3" w14:textId="77777777" w:rsidTr="00387D1C">
        <w:trPr>
          <w:gridAfter w:val="1"/>
          <w:wAfter w:w="15" w:type="dxa"/>
          <w:trHeight w:val="290"/>
        </w:trPr>
        <w:tc>
          <w:tcPr>
            <w:tcW w:w="1838" w:type="dxa"/>
            <w:vMerge/>
            <w:tcBorders>
              <w:bottom w:val="nil"/>
            </w:tcBorders>
            <w:hideMark/>
          </w:tcPr>
          <w:p w14:paraId="6E6ACBAC" w14:textId="77777777" w:rsidR="00F70354" w:rsidRPr="009263F1" w:rsidRDefault="00F70354" w:rsidP="0016406E">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E6ACBAD" w14:textId="1B991A8F" w:rsidR="00F70354" w:rsidRPr="009263F1" w:rsidRDefault="00F70354"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k) </w:t>
            </w:r>
            <w:r w:rsidR="00D071E5" w:rsidRPr="00D071E5">
              <w:rPr>
                <w:rFonts w:ascii="Arial Narrow" w:eastAsia="Times New Roman" w:hAnsi="Arial Narrow"/>
                <w:sz w:val="18"/>
                <w:szCs w:val="18"/>
                <w:lang w:eastAsia="en-US"/>
              </w:rPr>
              <w:t>Anzahl von maßgeblichen Sprachen, in denen Studien und Videos verfügbar sind</w:t>
            </w:r>
            <w:r w:rsidRPr="009263F1">
              <w:rPr>
                <w:rFonts w:ascii="Arial Narrow" w:eastAsia="Times New Roman" w:hAnsi="Arial Narrow"/>
                <w:sz w:val="18"/>
                <w:szCs w:val="18"/>
                <w:lang w:eastAsia="en-US"/>
              </w:rPr>
              <w:t>.</w:t>
            </w:r>
          </w:p>
        </w:tc>
        <w:tc>
          <w:tcPr>
            <w:tcW w:w="4961" w:type="dxa"/>
            <w:gridSpan w:val="2"/>
            <w:tcBorders>
              <w:bottom w:val="nil"/>
            </w:tcBorders>
            <w:shd w:val="clear" w:color="auto" w:fill="auto"/>
          </w:tcPr>
          <w:p w14:paraId="6E6ACBAE" w14:textId="22F35966" w:rsidR="00F70354" w:rsidRPr="009263F1" w:rsidRDefault="00E674BF" w:rsidP="0016406E">
            <w:pPr>
              <w:spacing w:before="40" w:after="40"/>
              <w:jc w:val="left"/>
              <w:rPr>
                <w:rFonts w:ascii="Arial Narrow" w:eastAsia="Times New Roman" w:hAnsi="Arial Narrow"/>
                <w:sz w:val="18"/>
                <w:szCs w:val="18"/>
                <w:lang w:eastAsia="en-US"/>
              </w:rPr>
            </w:pPr>
            <w:r w:rsidRPr="00E674BF">
              <w:rPr>
                <w:rFonts w:ascii="Arial Narrow" w:eastAsia="Times New Roman" w:hAnsi="Arial Narrow"/>
                <w:sz w:val="18"/>
                <w:szCs w:val="18"/>
                <w:lang w:eastAsia="en-US"/>
              </w:rPr>
              <w:t xml:space="preserve">Alle Videos auf der Seite </w:t>
            </w:r>
            <w:r w:rsidR="00C82A31">
              <w:rPr>
                <w:rFonts w:ascii="Arial Narrow" w:eastAsia="Times New Roman" w:hAnsi="Arial Narrow"/>
                <w:sz w:val="18"/>
                <w:szCs w:val="18"/>
                <w:lang w:eastAsia="en-US"/>
              </w:rPr>
              <w:t>„</w:t>
            </w:r>
            <w:r w:rsidRPr="00E674BF">
              <w:rPr>
                <w:rFonts w:ascii="Arial Narrow" w:eastAsia="Times New Roman" w:hAnsi="Arial Narrow"/>
                <w:sz w:val="18"/>
                <w:szCs w:val="18"/>
                <w:lang w:eastAsia="en-US"/>
              </w:rPr>
              <w:t>Vorteile</w:t>
            </w:r>
            <w:r w:rsidR="00C82A31">
              <w:rPr>
                <w:rFonts w:ascii="Arial Narrow" w:eastAsia="Times New Roman" w:hAnsi="Arial Narrow"/>
                <w:sz w:val="18"/>
                <w:szCs w:val="18"/>
                <w:lang w:eastAsia="en-US"/>
              </w:rPr>
              <w:t>“</w:t>
            </w:r>
            <w:r w:rsidRPr="00E674BF">
              <w:rPr>
                <w:rFonts w:ascii="Arial Narrow" w:eastAsia="Times New Roman" w:hAnsi="Arial Narrow"/>
                <w:sz w:val="18"/>
                <w:szCs w:val="18"/>
                <w:lang w:eastAsia="en-US"/>
              </w:rPr>
              <w:t xml:space="preserve"> der UPOV-Website sind </w:t>
            </w:r>
            <w:r w:rsidR="00F9513A">
              <w:rPr>
                <w:rFonts w:ascii="Arial Narrow" w:eastAsia="Times New Roman" w:hAnsi="Arial Narrow"/>
                <w:sz w:val="18"/>
                <w:szCs w:val="18"/>
                <w:lang w:eastAsia="en-US"/>
              </w:rPr>
              <w:t>auf</w:t>
            </w:r>
            <w:r w:rsidR="00F9513A" w:rsidRPr="00E674BF">
              <w:rPr>
                <w:rFonts w:ascii="Arial Narrow" w:eastAsia="Times New Roman" w:hAnsi="Arial Narrow"/>
                <w:sz w:val="18"/>
                <w:szCs w:val="18"/>
                <w:lang w:eastAsia="en-US"/>
              </w:rPr>
              <w:t xml:space="preserve"> </w:t>
            </w:r>
            <w:r w:rsidRPr="00E674BF">
              <w:rPr>
                <w:rFonts w:ascii="Arial Narrow" w:eastAsia="Times New Roman" w:hAnsi="Arial Narrow"/>
                <w:sz w:val="18"/>
                <w:szCs w:val="18"/>
                <w:lang w:eastAsia="en-US"/>
              </w:rPr>
              <w:t>Englisch, Französisch und Spanisch verfügbar.  Darüber hinaus sind die folgenden Sprachen wie unten angegeben verfügba</w:t>
            </w:r>
            <w:r w:rsidR="00C82A31">
              <w:rPr>
                <w:rFonts w:ascii="Arial Narrow" w:eastAsia="Times New Roman" w:hAnsi="Arial Narrow"/>
                <w:sz w:val="18"/>
                <w:szCs w:val="18"/>
                <w:lang w:eastAsia="en-US"/>
              </w:rPr>
              <w:t>r</w:t>
            </w:r>
            <w:r w:rsidR="00F70354" w:rsidRPr="009263F1">
              <w:rPr>
                <w:rFonts w:ascii="Arial Narrow" w:eastAsia="Times New Roman" w:hAnsi="Arial Narrow"/>
                <w:sz w:val="18"/>
                <w:szCs w:val="18"/>
                <w:lang w:eastAsia="en-US"/>
              </w:rPr>
              <w:t>:</w:t>
            </w:r>
          </w:p>
          <w:p w14:paraId="6E6ACBAF" w14:textId="32C8EEAE" w:rsidR="00F70354" w:rsidRPr="009263F1" w:rsidRDefault="00F70354" w:rsidP="0016406E">
            <w:pPr>
              <w:pStyle w:val="NormalWeb"/>
              <w:numPr>
                <w:ilvl w:val="0"/>
                <w:numId w:val="28"/>
              </w:numPr>
              <w:spacing w:before="0" w:beforeAutospacing="0" w:after="0" w:afterAutospacing="0"/>
              <w:ind w:left="316" w:hanging="174"/>
              <w:jc w:val="left"/>
              <w:rPr>
                <w:rFonts w:ascii="Arial Narrow" w:hAnsi="Arial Narrow"/>
                <w:bCs/>
                <w:iCs/>
              </w:rPr>
            </w:pPr>
            <w:r w:rsidRPr="009263F1">
              <w:rPr>
                <w:rFonts w:ascii="Arial Narrow" w:hAnsi="Arial Narrow"/>
                <w:bCs/>
                <w:iCs/>
              </w:rPr>
              <w:t xml:space="preserve">(Japan) </w:t>
            </w:r>
            <w:r w:rsidR="00385E8B" w:rsidRPr="00385E8B">
              <w:rPr>
                <w:rFonts w:ascii="Arial Narrow" w:hAnsi="Arial Narrow"/>
                <w:bCs/>
                <w:iCs/>
              </w:rPr>
              <w:t>Tsuyahime</w:t>
            </w:r>
            <w:r w:rsidR="009929BE">
              <w:rPr>
                <w:rFonts w:ascii="Arial Narrow" w:hAnsi="Arial Narrow"/>
                <w:bCs/>
                <w:iCs/>
              </w:rPr>
              <w:t xml:space="preserve"> </w:t>
            </w:r>
            <w:r w:rsidR="00385E8B" w:rsidRPr="00385E8B">
              <w:rPr>
                <w:rFonts w:ascii="Arial Narrow" w:hAnsi="Arial Narrow"/>
                <w:bCs/>
                <w:iCs/>
              </w:rPr>
              <w:t>Reis</w:t>
            </w:r>
            <w:r w:rsidRPr="009263F1">
              <w:rPr>
                <w:rFonts w:ascii="Arial Narrow" w:hAnsi="Arial Narrow"/>
                <w:bCs/>
                <w:iCs/>
              </w:rPr>
              <w:t xml:space="preserve"> </w:t>
            </w:r>
            <w:r w:rsidRPr="009263F1">
              <w:rPr>
                <w:rFonts w:ascii="Arial Narrow" w:hAnsi="Arial Narrow"/>
                <w:bCs/>
                <w:i/>
                <w:iCs/>
              </w:rPr>
              <w:t>(</w:t>
            </w:r>
            <w:r w:rsidR="00C82A31" w:rsidRPr="009263F1">
              <w:rPr>
                <w:rFonts w:ascii="Arial Narrow" w:hAnsi="Arial Narrow"/>
                <w:bCs/>
                <w:i/>
                <w:iCs/>
              </w:rPr>
              <w:t>Chines</w:t>
            </w:r>
            <w:r w:rsidR="00C82A31">
              <w:rPr>
                <w:rFonts w:ascii="Arial Narrow" w:hAnsi="Arial Narrow"/>
                <w:bCs/>
                <w:i/>
                <w:iCs/>
              </w:rPr>
              <w:t xml:space="preserve">isch </w:t>
            </w:r>
            <w:r w:rsidR="0048126A">
              <w:rPr>
                <w:rFonts w:ascii="Arial Narrow" w:hAnsi="Arial Narrow"/>
                <w:bCs/>
                <w:i/>
                <w:iCs/>
              </w:rPr>
              <w:t xml:space="preserve">und </w:t>
            </w:r>
            <w:r w:rsidRPr="009263F1">
              <w:rPr>
                <w:rFonts w:ascii="Arial Narrow" w:hAnsi="Arial Narrow"/>
                <w:bCs/>
                <w:i/>
                <w:iCs/>
              </w:rPr>
              <w:t>Thai</w:t>
            </w:r>
            <w:r w:rsidR="00C82A31">
              <w:rPr>
                <w:rFonts w:ascii="Arial Narrow" w:hAnsi="Arial Narrow"/>
                <w:bCs/>
                <w:i/>
                <w:iCs/>
              </w:rPr>
              <w:t>ländisch</w:t>
            </w:r>
            <w:r w:rsidRPr="009263F1">
              <w:rPr>
                <w:rFonts w:ascii="Arial Narrow" w:hAnsi="Arial Narrow"/>
                <w:bCs/>
                <w:i/>
                <w:iCs/>
              </w:rPr>
              <w:t>)</w:t>
            </w:r>
          </w:p>
          <w:p w14:paraId="6E6ACBB0" w14:textId="7D5A56BF" w:rsidR="00F70354" w:rsidRPr="009263F1" w:rsidRDefault="00F70354" w:rsidP="0016406E">
            <w:pPr>
              <w:spacing w:before="40" w:after="40"/>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Studie</w:t>
            </w:r>
            <w:r w:rsidR="009929BE">
              <w:rPr>
                <w:rFonts w:ascii="Arial Narrow" w:eastAsia="Times New Roman" w:hAnsi="Arial Narrow"/>
                <w:sz w:val="18"/>
                <w:szCs w:val="18"/>
                <w:lang w:eastAsia="en-US"/>
              </w:rPr>
              <w:t>n</w:t>
            </w:r>
            <w:r w:rsidRPr="009263F1">
              <w:rPr>
                <w:rFonts w:ascii="Arial Narrow" w:eastAsia="Times New Roman" w:hAnsi="Arial Narrow"/>
                <w:sz w:val="18"/>
                <w:szCs w:val="18"/>
                <w:lang w:eastAsia="en-US"/>
              </w:rPr>
              <w:t xml:space="preserve">: </w:t>
            </w:r>
          </w:p>
          <w:p w14:paraId="6E6ACBB1" w14:textId="7C426D33" w:rsidR="00F70354" w:rsidRPr="009263F1" w:rsidRDefault="00F70354" w:rsidP="0016406E">
            <w:pPr>
              <w:pStyle w:val="NormalWeb"/>
              <w:numPr>
                <w:ilvl w:val="0"/>
                <w:numId w:val="28"/>
              </w:numPr>
              <w:spacing w:before="0" w:beforeAutospacing="0" w:after="0" w:afterAutospacing="0"/>
              <w:ind w:left="316" w:hanging="174"/>
              <w:jc w:val="left"/>
              <w:rPr>
                <w:rFonts w:ascii="Arial Narrow" w:hAnsi="Arial Narrow"/>
              </w:rPr>
            </w:pPr>
            <w:r w:rsidRPr="009263F1">
              <w:rPr>
                <w:rFonts w:ascii="Arial Narrow" w:hAnsi="Arial Narrow"/>
                <w:bCs/>
                <w:iCs/>
              </w:rPr>
              <w:t>UPOV</w:t>
            </w:r>
            <w:r w:rsidR="00745163">
              <w:rPr>
                <w:rFonts w:ascii="Arial Narrow" w:hAnsi="Arial Narrow"/>
                <w:bCs/>
                <w:iCs/>
              </w:rPr>
              <w:t>-Bericht über die Auswirkungen des Sortenschutzes</w:t>
            </w:r>
            <w:r w:rsidRPr="009263F1">
              <w:rPr>
                <w:rFonts w:ascii="Arial Narrow" w:hAnsi="Arial Narrow"/>
                <w:bCs/>
                <w:iCs/>
              </w:rPr>
              <w:br/>
              <w:t>(</w:t>
            </w:r>
            <w:r w:rsidRPr="009263F1">
              <w:rPr>
                <w:rFonts w:ascii="Arial Narrow" w:hAnsi="Arial Narrow"/>
                <w:bCs/>
                <w:i/>
                <w:iCs/>
              </w:rPr>
              <w:t>Englis</w:t>
            </w:r>
            <w:r w:rsidR="00745163">
              <w:rPr>
                <w:rFonts w:ascii="Arial Narrow" w:hAnsi="Arial Narrow"/>
                <w:bCs/>
                <w:i/>
                <w:iCs/>
              </w:rPr>
              <w:t>c</w:t>
            </w:r>
            <w:r w:rsidRPr="009263F1">
              <w:rPr>
                <w:rFonts w:ascii="Arial Narrow" w:hAnsi="Arial Narrow"/>
                <w:bCs/>
                <w:i/>
                <w:iCs/>
              </w:rPr>
              <w:t xml:space="preserve">h, </w:t>
            </w:r>
            <w:r w:rsidR="00745163">
              <w:rPr>
                <w:rFonts w:ascii="Arial Narrow" w:hAnsi="Arial Narrow"/>
                <w:bCs/>
                <w:i/>
                <w:iCs/>
              </w:rPr>
              <w:t>Französisch</w:t>
            </w:r>
            <w:r w:rsidRPr="009263F1">
              <w:rPr>
                <w:rFonts w:ascii="Arial Narrow" w:hAnsi="Arial Narrow"/>
                <w:bCs/>
                <w:i/>
                <w:iCs/>
              </w:rPr>
              <w:t xml:space="preserve">, </w:t>
            </w:r>
            <w:r w:rsidR="00290FC0">
              <w:rPr>
                <w:rFonts w:ascii="Arial Narrow" w:hAnsi="Arial Narrow"/>
                <w:bCs/>
                <w:i/>
                <w:iCs/>
              </w:rPr>
              <w:t>Deutsch</w:t>
            </w:r>
            <w:r w:rsidRPr="009263F1">
              <w:rPr>
                <w:rFonts w:ascii="Arial Narrow" w:hAnsi="Arial Narrow"/>
                <w:bCs/>
                <w:i/>
                <w:iCs/>
              </w:rPr>
              <w:t>, Spanis</w:t>
            </w:r>
            <w:r w:rsidR="00290FC0">
              <w:rPr>
                <w:rFonts w:ascii="Arial Narrow" w:hAnsi="Arial Narrow"/>
                <w:bCs/>
                <w:i/>
                <w:iCs/>
              </w:rPr>
              <w:t>c</w:t>
            </w:r>
            <w:r w:rsidRPr="009263F1">
              <w:rPr>
                <w:rFonts w:ascii="Arial Narrow" w:hAnsi="Arial Narrow"/>
                <w:bCs/>
                <w:i/>
                <w:iCs/>
              </w:rPr>
              <w:t>h</w:t>
            </w:r>
            <w:r w:rsidRPr="009263F1">
              <w:rPr>
                <w:rFonts w:ascii="Arial Narrow" w:hAnsi="Arial Narrow"/>
                <w:bCs/>
                <w:iCs/>
              </w:rPr>
              <w:t>)</w:t>
            </w:r>
          </w:p>
          <w:p w14:paraId="6E6ACBB2" w14:textId="10FE132A" w:rsidR="00F70354" w:rsidRPr="009263F1" w:rsidRDefault="00290FC0" w:rsidP="0016406E">
            <w:pPr>
              <w:pStyle w:val="NormalWeb"/>
              <w:numPr>
                <w:ilvl w:val="0"/>
                <w:numId w:val="28"/>
              </w:numPr>
              <w:spacing w:before="0" w:beforeAutospacing="0" w:after="0" w:afterAutospacing="0"/>
              <w:ind w:left="316" w:hanging="174"/>
              <w:jc w:val="left"/>
              <w:rPr>
                <w:rFonts w:ascii="Arial Narrow" w:hAnsi="Arial Narrow"/>
                <w:bCs/>
                <w:iCs/>
              </w:rPr>
            </w:pPr>
            <w:r w:rsidRPr="00290FC0">
              <w:rPr>
                <w:rFonts w:ascii="Arial Narrow" w:hAnsi="Arial Narrow"/>
                <w:bCs/>
                <w:iCs/>
              </w:rPr>
              <w:t>Sozioökonomischer Nutzen der UPOV-Mitgliedschaft in Vietnam</w:t>
            </w:r>
            <w:r w:rsidR="00F70354" w:rsidRPr="009263F1">
              <w:rPr>
                <w:rFonts w:ascii="Arial Narrow" w:hAnsi="Arial Narrow"/>
                <w:bCs/>
                <w:iCs/>
              </w:rPr>
              <w:t xml:space="preserve">: </w:t>
            </w:r>
            <w:r w:rsidR="00F70354" w:rsidRPr="009263F1">
              <w:rPr>
                <w:rFonts w:ascii="Arial Narrow" w:hAnsi="Arial Narrow"/>
                <w:bCs/>
                <w:iCs/>
              </w:rPr>
              <w:br/>
            </w:r>
            <w:r w:rsidRPr="00290FC0">
              <w:rPr>
                <w:rFonts w:ascii="Arial Narrow" w:hAnsi="Arial Narrow"/>
              </w:rPr>
              <w:t xml:space="preserve">Eine Ex-post-Bewertung </w:t>
            </w:r>
            <w:r w:rsidR="00F61BE3">
              <w:rPr>
                <w:rFonts w:ascii="Arial Narrow" w:hAnsi="Arial Narrow"/>
              </w:rPr>
              <w:t>zu</w:t>
            </w:r>
            <w:r w:rsidRPr="00290FC0">
              <w:rPr>
                <w:rFonts w:ascii="Arial Narrow" w:hAnsi="Arial Narrow"/>
              </w:rPr>
              <w:t xml:space="preserve"> Pflanzenzüchtung und landwirtschaftliche</w:t>
            </w:r>
            <w:r w:rsidR="00F61BE3">
              <w:rPr>
                <w:rFonts w:ascii="Arial Narrow" w:hAnsi="Arial Narrow"/>
              </w:rPr>
              <w:t>r</w:t>
            </w:r>
            <w:r w:rsidRPr="00290FC0">
              <w:rPr>
                <w:rFonts w:ascii="Arial Narrow" w:hAnsi="Arial Narrow"/>
              </w:rPr>
              <w:t xml:space="preserve"> Produktivität nach 10 Jahren (Korrespond</w:t>
            </w:r>
            <w:r w:rsidR="000F2884">
              <w:rPr>
                <w:rFonts w:ascii="Arial Narrow" w:hAnsi="Arial Narrow"/>
              </w:rPr>
              <w:t>enz</w:t>
            </w:r>
            <w:r w:rsidR="00B9309B">
              <w:rPr>
                <w:rFonts w:ascii="Arial Narrow" w:hAnsi="Arial Narrow"/>
              </w:rPr>
              <w:t>-A</w:t>
            </w:r>
            <w:r w:rsidRPr="00290FC0">
              <w:rPr>
                <w:rFonts w:ascii="Arial Narrow" w:hAnsi="Arial Narrow"/>
              </w:rPr>
              <w:t>utor: Steffen Noleppa) von HFFA Research GmbH</w:t>
            </w:r>
            <w:r w:rsidR="00F70354" w:rsidRPr="009263F1">
              <w:rPr>
                <w:rFonts w:ascii="Arial Narrow" w:hAnsi="Arial Narrow"/>
              </w:rPr>
              <w:t xml:space="preserve"> (</w:t>
            </w:r>
            <w:r w:rsidR="00F70354" w:rsidRPr="009263F1">
              <w:rPr>
                <w:rFonts w:ascii="Arial Narrow" w:hAnsi="Arial Narrow"/>
                <w:i/>
              </w:rPr>
              <w:t>Englis</w:t>
            </w:r>
            <w:r>
              <w:rPr>
                <w:rFonts w:ascii="Arial Narrow" w:hAnsi="Arial Narrow"/>
                <w:i/>
              </w:rPr>
              <w:t>c</w:t>
            </w:r>
            <w:r w:rsidR="00F70354" w:rsidRPr="009263F1">
              <w:rPr>
                <w:rFonts w:ascii="Arial Narrow" w:hAnsi="Arial Narrow"/>
                <w:i/>
              </w:rPr>
              <w:t>h</w:t>
            </w:r>
            <w:r w:rsidR="0048126A">
              <w:rPr>
                <w:rFonts w:ascii="Arial Narrow" w:hAnsi="Arial Narrow"/>
                <w:i/>
              </w:rPr>
              <w:t xml:space="preserve"> und </w:t>
            </w:r>
            <w:r w:rsidR="00F70354" w:rsidRPr="009263F1">
              <w:rPr>
                <w:rFonts w:ascii="Arial Narrow" w:hAnsi="Arial Narrow"/>
                <w:i/>
              </w:rPr>
              <w:t>Vietnames</w:t>
            </w:r>
            <w:r>
              <w:rPr>
                <w:rFonts w:ascii="Arial Narrow" w:hAnsi="Arial Narrow"/>
                <w:i/>
              </w:rPr>
              <w:t>isch</w:t>
            </w:r>
            <w:r w:rsidR="00F70354" w:rsidRPr="009263F1">
              <w:rPr>
                <w:rFonts w:ascii="Arial Narrow" w:hAnsi="Arial Narrow"/>
              </w:rPr>
              <w:t>)</w:t>
            </w:r>
          </w:p>
        </w:tc>
      </w:tr>
    </w:tbl>
    <w:p w14:paraId="6E6ACBB4" w14:textId="77777777" w:rsidR="00D04152" w:rsidRPr="009263F1" w:rsidRDefault="00D04152" w:rsidP="0016406E">
      <w:pPr>
        <w:rPr>
          <w:rFonts w:ascii="Arial Narrow" w:hAnsi="Arial Narrow"/>
          <w:sz w:val="18"/>
        </w:rPr>
      </w:pPr>
    </w:p>
    <w:p w14:paraId="6E6ACBB5" w14:textId="77777777" w:rsidR="00387D1C" w:rsidRPr="009263F1" w:rsidRDefault="00387D1C" w:rsidP="0016406E">
      <w:pPr>
        <w:rPr>
          <w:rFonts w:ascii="Arial Narrow" w:hAnsi="Arial Narrow"/>
          <w:sz w:val="18"/>
        </w:rPr>
      </w:pPr>
    </w:p>
    <w:p w14:paraId="6E6ACBB6" w14:textId="3E92D8C0" w:rsidR="00432EDF" w:rsidRPr="009263F1" w:rsidRDefault="002E00AD" w:rsidP="00D37B8F">
      <w:pPr>
        <w:pStyle w:val="Caption"/>
      </w:pPr>
      <w:r>
        <w:t>Abbildung</w:t>
      </w:r>
      <w:r w:rsidR="00432EDF" w:rsidRPr="009263F1">
        <w:t xml:space="preserve"> </w:t>
      </w:r>
      <w:r w:rsidR="00C209EE" w:rsidRPr="009263F1">
        <w:t>29</w:t>
      </w:r>
      <w:r w:rsidR="00432EDF" w:rsidRPr="009263F1">
        <w:t>:</w:t>
      </w:r>
      <w:r w:rsidR="006B16EA">
        <w:t xml:space="preserve"> </w:t>
      </w:r>
      <w:r w:rsidR="00D37A9A" w:rsidRPr="00D37A9A">
        <w:t xml:space="preserve">Besuche </w:t>
      </w:r>
      <w:r w:rsidR="00C82A31">
        <w:t xml:space="preserve">auf </w:t>
      </w:r>
      <w:r w:rsidR="00D37A9A" w:rsidRPr="00D37A9A">
        <w:t>der UPOV-Website</w:t>
      </w:r>
      <w:r w:rsidR="00432EDF" w:rsidRPr="009263F1">
        <w:rPr>
          <w:vertAlign w:val="superscript"/>
        </w:rPr>
        <w:fldChar w:fldCharType="begin"/>
      </w:r>
      <w:r w:rsidR="00432EDF" w:rsidRPr="009263F1">
        <w:rPr>
          <w:vertAlign w:val="superscript"/>
        </w:rPr>
        <w:instrText xml:space="preserve"> NOTEREF _Ref80374851 \h  \* MERGEFORMAT </w:instrText>
      </w:r>
      <w:r w:rsidR="00432EDF" w:rsidRPr="009263F1">
        <w:rPr>
          <w:vertAlign w:val="superscript"/>
        </w:rPr>
      </w:r>
      <w:r w:rsidR="00432EDF" w:rsidRPr="009263F1">
        <w:rPr>
          <w:vertAlign w:val="superscript"/>
        </w:rPr>
        <w:fldChar w:fldCharType="separate"/>
      </w:r>
      <w:r w:rsidR="0011114E">
        <w:rPr>
          <w:vertAlign w:val="superscript"/>
        </w:rPr>
        <w:t>i</w:t>
      </w:r>
      <w:r w:rsidR="00432EDF" w:rsidRPr="009263F1">
        <w:rPr>
          <w:vertAlign w:val="superscript"/>
        </w:rPr>
        <w:fldChar w:fldCharType="end"/>
      </w:r>
      <w:r w:rsidR="00432EDF" w:rsidRPr="009263F1">
        <w:t xml:space="preserve"> – </w:t>
      </w:r>
      <w:r w:rsidR="00BF1074" w:rsidRPr="00BF1074">
        <w:t xml:space="preserve">Videos auf der Seite </w:t>
      </w:r>
      <w:r w:rsidR="00BF1074">
        <w:t>„</w:t>
      </w:r>
      <w:r w:rsidR="00BF1074" w:rsidRPr="00BF1074">
        <w:t>Vorteile</w:t>
      </w:r>
      <w:r w:rsidR="00BF1074">
        <w:t>“</w:t>
      </w:r>
    </w:p>
    <w:p w14:paraId="6E6ACBB7" w14:textId="74F7D1A9" w:rsidR="003B33D2" w:rsidRPr="009263F1" w:rsidRDefault="00C95DB3" w:rsidP="0016406E">
      <w:pPr>
        <w:keepNext/>
        <w:jc w:val="center"/>
        <w:rPr>
          <w:rFonts w:ascii="Arial Narrow" w:hAnsi="Arial Narrow"/>
          <w:sz w:val="18"/>
        </w:rPr>
      </w:pPr>
      <w:r>
        <w:rPr>
          <w:noProof/>
          <w:lang w:val="en-US" w:eastAsia="en-US"/>
        </w:rPr>
        <w:drawing>
          <wp:inline distT="0" distB="0" distL="0" distR="0" wp14:anchorId="62332DCA" wp14:editId="01D075BC">
            <wp:extent cx="5150901" cy="2744048"/>
            <wp:effectExtent l="0" t="0" r="5715"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3431" cy="2772033"/>
                    </a:xfrm>
                    <a:prstGeom prst="rect">
                      <a:avLst/>
                    </a:prstGeom>
                  </pic:spPr>
                </pic:pic>
              </a:graphicData>
            </a:graphic>
          </wp:inline>
        </w:drawing>
      </w:r>
    </w:p>
    <w:p w14:paraId="6E6ACBB8" w14:textId="6E726C7E" w:rsidR="00432EDF" w:rsidRPr="009263F1" w:rsidRDefault="00432EDF" w:rsidP="0016406E">
      <w:pPr>
        <w:ind w:left="709"/>
        <w:jc w:val="left"/>
        <w:rPr>
          <w:rFonts w:ascii="Arial Narrow" w:hAnsi="Arial Narrow"/>
          <w:sz w:val="18"/>
        </w:rPr>
      </w:pPr>
      <w:r w:rsidRPr="009263F1">
        <w:rPr>
          <w:rFonts w:ascii="Arial Narrow" w:eastAsia="Times New Roman" w:hAnsi="Arial Narrow"/>
          <w:sz w:val="16"/>
          <w:lang w:eastAsia="en-US"/>
        </w:rPr>
        <w:t>*</w:t>
      </w:r>
      <w:r w:rsidR="000867FB" w:rsidRPr="000867FB">
        <w:rPr>
          <w:rFonts w:ascii="Arial Narrow" w:eastAsia="Times New Roman" w:hAnsi="Arial Narrow"/>
          <w:sz w:val="16"/>
          <w:lang w:eastAsia="en-US"/>
        </w:rPr>
        <w:t xml:space="preserve">Alle Sprachversionen und </w:t>
      </w:r>
      <w:r w:rsidR="00525D2D">
        <w:rPr>
          <w:rFonts w:ascii="Arial Narrow" w:eastAsia="Times New Roman" w:hAnsi="Arial Narrow"/>
          <w:sz w:val="16"/>
          <w:lang w:eastAsia="en-US"/>
        </w:rPr>
        <w:t xml:space="preserve">ggf. </w:t>
      </w:r>
      <w:r w:rsidR="000867FB" w:rsidRPr="000867FB">
        <w:rPr>
          <w:rFonts w:ascii="Arial Narrow" w:eastAsia="Times New Roman" w:hAnsi="Arial Narrow"/>
          <w:sz w:val="16"/>
          <w:lang w:eastAsia="en-US"/>
        </w:rPr>
        <w:t>Lang- und Kurzversionen</w:t>
      </w:r>
      <w:r w:rsidRPr="009263F1">
        <w:rPr>
          <w:rFonts w:ascii="Arial Narrow" w:eastAsia="Times New Roman" w:hAnsi="Arial Narrow"/>
          <w:sz w:val="16"/>
          <w:lang w:eastAsia="en-US"/>
        </w:rPr>
        <w:t>.</w:t>
      </w:r>
    </w:p>
    <w:p w14:paraId="6E6ACBB9" w14:textId="77777777" w:rsidR="00741428" w:rsidRPr="009263F1" w:rsidRDefault="00741428" w:rsidP="0016406E">
      <w:pPr>
        <w:ind w:left="709"/>
        <w:jc w:val="left"/>
        <w:rPr>
          <w:rFonts w:ascii="Arial Narrow" w:hAnsi="Arial Narrow"/>
          <w:sz w:val="18"/>
        </w:rPr>
      </w:pPr>
    </w:p>
    <w:p w14:paraId="6E6ACBBA" w14:textId="05058780" w:rsidR="003B33D2" w:rsidRPr="009263F1" w:rsidRDefault="00C33C36" w:rsidP="00747BB0">
      <w:pPr>
        <w:ind w:left="709" w:right="-142"/>
        <w:jc w:val="left"/>
        <w:rPr>
          <w:rFonts w:ascii="Arial Narrow" w:hAnsi="Arial Narrow"/>
          <w:sz w:val="16"/>
          <w:szCs w:val="16"/>
        </w:rPr>
      </w:pPr>
      <w:r>
        <w:rPr>
          <w:rFonts w:ascii="Arial Narrow" w:hAnsi="Arial Narrow"/>
          <w:sz w:val="16"/>
          <w:szCs w:val="16"/>
        </w:rPr>
        <w:t>Anmerkung</w:t>
      </w:r>
      <w:r w:rsidR="003B33D2" w:rsidRPr="009263F1">
        <w:rPr>
          <w:rFonts w:ascii="Arial Narrow" w:hAnsi="Arial Narrow"/>
          <w:sz w:val="16"/>
          <w:szCs w:val="16"/>
        </w:rPr>
        <w:t>:</w:t>
      </w:r>
      <w:r w:rsidR="006B16EA">
        <w:rPr>
          <w:rFonts w:ascii="Arial Narrow" w:hAnsi="Arial Narrow"/>
          <w:sz w:val="16"/>
          <w:szCs w:val="16"/>
        </w:rPr>
        <w:t xml:space="preserve"> </w:t>
      </w:r>
      <w:r w:rsidR="00535246" w:rsidRPr="00535246">
        <w:rPr>
          <w:rFonts w:ascii="Arial Narrow" w:hAnsi="Arial Narrow"/>
          <w:sz w:val="16"/>
          <w:szCs w:val="16"/>
        </w:rPr>
        <w:t>Analysen werden nur für Videos bereitgestellt, die auf Youtube angesehen werden</w:t>
      </w:r>
      <w:r w:rsidR="003B33D2" w:rsidRPr="009263F1">
        <w:rPr>
          <w:rFonts w:ascii="Arial Narrow" w:hAnsi="Arial Narrow"/>
          <w:sz w:val="16"/>
          <w:szCs w:val="16"/>
        </w:rPr>
        <w:t xml:space="preserve"> (</w:t>
      </w:r>
      <w:hyperlink r:id="rId45" w:history="1">
        <w:r w:rsidR="001766B2">
          <w:rPr>
            <w:rStyle w:val="Hyperlink"/>
            <w:rFonts w:ascii="Arial Narrow" w:hAnsi="Arial Narrow"/>
            <w:sz w:val="16"/>
            <w:szCs w:val="16"/>
          </w:rPr>
          <w:t>https://www.upov.int/about/de/benefits_upov_system.html</w:t>
        </w:r>
      </w:hyperlink>
      <w:r w:rsidR="003B33D2" w:rsidRPr="009263F1">
        <w:rPr>
          <w:rFonts w:ascii="Arial Narrow" w:hAnsi="Arial Narrow"/>
          <w:sz w:val="16"/>
          <w:szCs w:val="16"/>
        </w:rPr>
        <w:t>).</w:t>
      </w:r>
      <w:r w:rsidR="006B16EA">
        <w:rPr>
          <w:rFonts w:ascii="Arial Narrow" w:hAnsi="Arial Narrow"/>
          <w:sz w:val="16"/>
          <w:szCs w:val="16"/>
        </w:rPr>
        <w:t xml:space="preserve"> </w:t>
      </w:r>
    </w:p>
    <w:p w14:paraId="4BB51E4F" w14:textId="77777777" w:rsidR="00C21EC4" w:rsidRPr="009263F1" w:rsidRDefault="00C21EC4" w:rsidP="00C21EC4"/>
    <w:p w14:paraId="6E6ACBBD" w14:textId="31FEE1B8" w:rsidR="008D4F6C" w:rsidRPr="009263F1" w:rsidRDefault="008D4F6C" w:rsidP="0016406E"/>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663FFF" w:rsidRPr="009263F1" w14:paraId="6E6ACBC1" w14:textId="77777777" w:rsidTr="00387D1C">
        <w:trPr>
          <w:trHeight w:val="530"/>
          <w:tblHeader/>
        </w:trPr>
        <w:tc>
          <w:tcPr>
            <w:tcW w:w="1838" w:type="dxa"/>
            <w:tcBorders>
              <w:top w:val="nil"/>
              <w:bottom w:val="nil"/>
            </w:tcBorders>
            <w:shd w:val="clear" w:color="auto" w:fill="E2E7EB" w:themeFill="accent3" w:themeFillTint="33"/>
            <w:vAlign w:val="center"/>
            <w:hideMark/>
          </w:tcPr>
          <w:p w14:paraId="6E6ACBBE" w14:textId="548ABC3C" w:rsidR="001E643F"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6E6ACBBF" w14:textId="74289C26" w:rsidR="001E643F"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BC0" w14:textId="79409D42" w:rsidR="001E643F"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663FFF" w:rsidRPr="009263F1" w14:paraId="6E6ACBC5" w14:textId="77777777" w:rsidTr="00387D1C">
        <w:trPr>
          <w:trHeight w:val="255"/>
        </w:trPr>
        <w:tc>
          <w:tcPr>
            <w:tcW w:w="1838" w:type="dxa"/>
            <w:vMerge w:val="restart"/>
            <w:tcBorders>
              <w:top w:val="nil"/>
            </w:tcBorders>
            <w:shd w:val="clear" w:color="auto" w:fill="auto"/>
            <w:hideMark/>
          </w:tcPr>
          <w:p w14:paraId="6E6ACBC2" w14:textId="5729867C"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2. </w:t>
            </w:r>
            <w:r w:rsidR="00B86167" w:rsidRPr="00B86167">
              <w:rPr>
                <w:rFonts w:ascii="Arial Narrow" w:eastAsia="Times New Roman" w:hAnsi="Arial Narrow"/>
                <w:sz w:val="18"/>
                <w:szCs w:val="18"/>
                <w:lang w:eastAsia="en-US"/>
              </w:rPr>
              <w:t xml:space="preserve">Unterstützung bei der Ausarbeitung von Rechtsvorschriften zum Sortenschutz </w:t>
            </w:r>
            <w:r w:rsidR="00606847" w:rsidRPr="00B86167">
              <w:rPr>
                <w:rFonts w:ascii="Arial Narrow" w:eastAsia="Times New Roman" w:hAnsi="Arial Narrow"/>
                <w:sz w:val="18"/>
                <w:szCs w:val="18"/>
                <w:lang w:eastAsia="en-US"/>
              </w:rPr>
              <w:t>gemä</w:t>
            </w:r>
            <w:r w:rsidR="00606847">
              <w:rPr>
                <w:rFonts w:ascii="Arial Narrow" w:eastAsia="Times New Roman" w:hAnsi="Arial Narrow"/>
                <w:sz w:val="18"/>
                <w:szCs w:val="18"/>
                <w:lang w:eastAsia="en-US"/>
              </w:rPr>
              <w:t>ß</w:t>
            </w:r>
            <w:r w:rsidR="00606847" w:rsidRPr="00B86167">
              <w:rPr>
                <w:rFonts w:ascii="Arial Narrow" w:eastAsia="Times New Roman" w:hAnsi="Arial Narrow"/>
                <w:sz w:val="18"/>
                <w:szCs w:val="18"/>
                <w:lang w:eastAsia="en-US"/>
              </w:rPr>
              <w:t xml:space="preserve"> </w:t>
            </w:r>
            <w:r w:rsidR="00B86167" w:rsidRPr="00B86167">
              <w:rPr>
                <w:rFonts w:ascii="Arial Narrow" w:eastAsia="Times New Roman" w:hAnsi="Arial Narrow"/>
                <w:sz w:val="18"/>
                <w:szCs w:val="18"/>
                <w:lang w:eastAsia="en-US"/>
              </w:rPr>
              <w:t>der Akte von 1991 des UPOV-Übereinkommens</w:t>
            </w:r>
          </w:p>
        </w:tc>
        <w:tc>
          <w:tcPr>
            <w:tcW w:w="2977" w:type="dxa"/>
            <w:tcBorders>
              <w:top w:val="nil"/>
            </w:tcBorders>
            <w:shd w:val="clear" w:color="auto" w:fill="auto"/>
            <w:hideMark/>
          </w:tcPr>
          <w:p w14:paraId="6E6ACBC3" w14:textId="3A33A100"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E3724B" w:rsidRPr="00E3724B">
              <w:rPr>
                <w:rFonts w:ascii="Arial Narrow" w:eastAsia="Times New Roman" w:hAnsi="Arial Narrow"/>
                <w:sz w:val="18"/>
                <w:szCs w:val="18"/>
                <w:lang w:eastAsia="en-US"/>
              </w:rPr>
              <w:t>Sitzungen mit Regierungsbeamten zur Besprechung von Gesetzgebungsfragen</w:t>
            </w:r>
            <w:r w:rsidRPr="009263F1">
              <w:rPr>
                <w:rFonts w:ascii="Arial Narrow" w:eastAsia="Times New Roman" w:hAnsi="Arial Narrow"/>
                <w:sz w:val="18"/>
                <w:szCs w:val="18"/>
                <w:lang w:eastAsia="en-US"/>
              </w:rPr>
              <w:t>;</w:t>
            </w:r>
          </w:p>
        </w:tc>
        <w:tc>
          <w:tcPr>
            <w:tcW w:w="4961" w:type="dxa"/>
            <w:gridSpan w:val="2"/>
            <w:tcBorders>
              <w:top w:val="nil"/>
            </w:tcBorders>
            <w:shd w:val="clear" w:color="auto" w:fill="auto"/>
            <w:hideMark/>
          </w:tcPr>
          <w:p w14:paraId="6E6ACBC4" w14:textId="7BD9436C" w:rsidR="001E643F"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1E643F"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1E643F"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r w:rsidR="0048126A">
              <w:rPr>
                <w:rFonts w:ascii="Arial Narrow" w:eastAsia="Times New Roman" w:hAnsi="Arial Narrow"/>
                <w:sz w:val="18"/>
                <w:szCs w:val="18"/>
                <w:lang w:eastAsia="en-US"/>
              </w:rPr>
              <w:t xml:space="preserve"> und </w:t>
            </w:r>
            <w:r w:rsidR="002E00AD">
              <w:rPr>
                <w:rFonts w:ascii="Arial Narrow" w:eastAsia="Times New Roman" w:hAnsi="Arial Narrow"/>
                <w:sz w:val="18"/>
                <w:szCs w:val="18"/>
                <w:lang w:eastAsia="en-US"/>
              </w:rPr>
              <w:t>Abbildung</w:t>
            </w:r>
            <w:r w:rsidR="00432EDF" w:rsidRPr="009263F1">
              <w:rPr>
                <w:rFonts w:ascii="Arial Narrow" w:eastAsia="Times New Roman" w:hAnsi="Arial Narrow"/>
                <w:sz w:val="18"/>
                <w:szCs w:val="18"/>
                <w:lang w:eastAsia="en-US"/>
              </w:rPr>
              <w:t xml:space="preserve"> </w:t>
            </w:r>
            <w:r w:rsidR="00287B84" w:rsidRPr="009263F1">
              <w:rPr>
                <w:rFonts w:ascii="Arial Narrow" w:eastAsia="Times New Roman" w:hAnsi="Arial Narrow"/>
                <w:sz w:val="18"/>
                <w:szCs w:val="18"/>
                <w:lang w:eastAsia="en-US"/>
              </w:rPr>
              <w:t>30</w:t>
            </w:r>
          </w:p>
        </w:tc>
      </w:tr>
      <w:tr w:rsidR="00663FFF" w:rsidRPr="009263F1" w14:paraId="6E6ACBC9" w14:textId="77777777" w:rsidTr="00663FFF">
        <w:trPr>
          <w:trHeight w:val="280"/>
        </w:trPr>
        <w:tc>
          <w:tcPr>
            <w:tcW w:w="1838" w:type="dxa"/>
            <w:vMerge/>
            <w:hideMark/>
          </w:tcPr>
          <w:p w14:paraId="6E6ACBC6" w14:textId="77777777" w:rsidR="001E643F" w:rsidRPr="009263F1" w:rsidRDefault="001E643F" w:rsidP="0016406E">
            <w:pPr>
              <w:jc w:val="left"/>
              <w:rPr>
                <w:rFonts w:ascii="Arial Narrow" w:eastAsia="Times New Roman" w:hAnsi="Arial Narrow"/>
                <w:sz w:val="18"/>
                <w:szCs w:val="18"/>
                <w:lang w:eastAsia="en-US"/>
              </w:rPr>
            </w:pPr>
          </w:p>
        </w:tc>
        <w:tc>
          <w:tcPr>
            <w:tcW w:w="2977" w:type="dxa"/>
            <w:shd w:val="clear" w:color="auto" w:fill="auto"/>
            <w:hideMark/>
          </w:tcPr>
          <w:p w14:paraId="6E6ACBC7" w14:textId="4B55C1F9"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E3724B" w:rsidRPr="00E3724B">
              <w:rPr>
                <w:rFonts w:ascii="Arial Narrow" w:eastAsia="Times New Roman" w:hAnsi="Arial Narrow"/>
                <w:sz w:val="18"/>
                <w:szCs w:val="18"/>
                <w:lang w:eastAsia="en-US"/>
              </w:rPr>
              <w:t xml:space="preserve">Staaten und Organisationen, die </w:t>
            </w:r>
            <w:r w:rsidR="00790C63">
              <w:rPr>
                <w:rFonts w:ascii="Arial Narrow" w:eastAsia="Times New Roman" w:hAnsi="Arial Narrow"/>
                <w:sz w:val="18"/>
                <w:szCs w:val="18"/>
                <w:lang w:eastAsia="en-US"/>
              </w:rPr>
              <w:t>Kommentare zu Rechtsvorschriften</w:t>
            </w:r>
            <w:r w:rsidR="00E3724B" w:rsidRPr="00E3724B">
              <w:rPr>
                <w:rFonts w:ascii="Arial Narrow" w:eastAsia="Times New Roman" w:hAnsi="Arial Narrow"/>
                <w:sz w:val="18"/>
                <w:szCs w:val="18"/>
                <w:lang w:eastAsia="en-US"/>
              </w:rPr>
              <w:t xml:space="preserve"> erhalten haben</w:t>
            </w:r>
            <w:r w:rsidRPr="009263F1">
              <w:rPr>
                <w:rFonts w:ascii="Arial Narrow" w:eastAsia="Times New Roman" w:hAnsi="Arial Narrow"/>
                <w:sz w:val="18"/>
                <w:szCs w:val="18"/>
                <w:lang w:eastAsia="en-US"/>
              </w:rPr>
              <w:t>;</w:t>
            </w:r>
          </w:p>
        </w:tc>
        <w:tc>
          <w:tcPr>
            <w:tcW w:w="4961" w:type="dxa"/>
            <w:gridSpan w:val="2"/>
            <w:shd w:val="clear" w:color="auto" w:fill="auto"/>
            <w:hideMark/>
          </w:tcPr>
          <w:p w14:paraId="6E6ACBC8" w14:textId="67FF885B" w:rsidR="001E643F"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1E643F"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3</w:t>
            </w:r>
            <w:r w:rsidR="00287B84" w:rsidRPr="009263F1">
              <w:rPr>
                <w:rFonts w:ascii="Arial Narrow" w:eastAsia="Times New Roman" w:hAnsi="Arial Narrow"/>
                <w:sz w:val="18"/>
                <w:szCs w:val="18"/>
                <w:lang w:eastAsia="en-US"/>
              </w:rPr>
              <w:t>0</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3</w:t>
            </w:r>
            <w:r w:rsidR="00287B84" w:rsidRPr="009263F1">
              <w:rPr>
                <w:rFonts w:ascii="Arial Narrow" w:eastAsia="Times New Roman" w:hAnsi="Arial Narrow"/>
                <w:sz w:val="18"/>
                <w:szCs w:val="18"/>
                <w:lang w:eastAsia="en-US"/>
              </w:rPr>
              <w:t>1</w:t>
            </w:r>
          </w:p>
        </w:tc>
      </w:tr>
      <w:tr w:rsidR="00663FFF" w:rsidRPr="009263F1" w14:paraId="6E6ACBCD" w14:textId="77777777" w:rsidTr="00663FFF">
        <w:trPr>
          <w:trHeight w:val="280"/>
        </w:trPr>
        <w:tc>
          <w:tcPr>
            <w:tcW w:w="1838" w:type="dxa"/>
            <w:vMerge/>
            <w:hideMark/>
          </w:tcPr>
          <w:p w14:paraId="6E6ACBCA" w14:textId="77777777" w:rsidR="001E643F" w:rsidRPr="009263F1" w:rsidRDefault="001E643F" w:rsidP="0016406E">
            <w:pPr>
              <w:jc w:val="left"/>
              <w:rPr>
                <w:rFonts w:ascii="Arial Narrow" w:eastAsia="Times New Roman" w:hAnsi="Arial Narrow"/>
                <w:sz w:val="18"/>
                <w:szCs w:val="18"/>
                <w:lang w:eastAsia="en-US"/>
              </w:rPr>
            </w:pPr>
          </w:p>
        </w:tc>
        <w:tc>
          <w:tcPr>
            <w:tcW w:w="2977" w:type="dxa"/>
            <w:shd w:val="clear" w:color="auto" w:fill="auto"/>
            <w:hideMark/>
          </w:tcPr>
          <w:p w14:paraId="6E6ACBCB" w14:textId="6F191517"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606847" w:rsidRPr="00606847">
              <w:rPr>
                <w:rFonts w:ascii="Arial Narrow" w:eastAsia="Times New Roman" w:hAnsi="Arial Narrow"/>
                <w:sz w:val="18"/>
                <w:szCs w:val="18"/>
                <w:lang w:eastAsia="en-US"/>
              </w:rPr>
              <w:t>Staaten und Organisationen, die eine positive Stellungnahme des Rates der UPOV erwirkt h</w:t>
            </w:r>
            <w:r w:rsidR="00606847">
              <w:rPr>
                <w:rFonts w:ascii="Arial Narrow" w:eastAsia="Times New Roman" w:hAnsi="Arial Narrow"/>
                <w:sz w:val="18"/>
                <w:szCs w:val="18"/>
                <w:lang w:eastAsia="en-US"/>
              </w:rPr>
              <w:t>aben</w:t>
            </w:r>
            <w:r w:rsidRPr="009263F1">
              <w:rPr>
                <w:rFonts w:ascii="Arial Narrow" w:eastAsia="Times New Roman" w:hAnsi="Arial Narrow"/>
                <w:sz w:val="18"/>
                <w:szCs w:val="18"/>
                <w:lang w:eastAsia="en-US"/>
              </w:rPr>
              <w:t>;</w:t>
            </w:r>
          </w:p>
        </w:tc>
        <w:tc>
          <w:tcPr>
            <w:tcW w:w="4961" w:type="dxa"/>
            <w:gridSpan w:val="2"/>
            <w:shd w:val="clear" w:color="auto" w:fill="auto"/>
            <w:hideMark/>
          </w:tcPr>
          <w:p w14:paraId="6E6ACBCC" w14:textId="2DAF8A25" w:rsidR="001E643F"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1E643F" w:rsidRPr="009263F1">
              <w:rPr>
                <w:rFonts w:ascii="Arial Narrow" w:eastAsia="Times New Roman" w:hAnsi="Arial Narrow"/>
                <w:sz w:val="18"/>
                <w:szCs w:val="18"/>
                <w:lang w:eastAsia="en-US"/>
              </w:rPr>
              <w:t xml:space="preserve"> </w:t>
            </w:r>
            <w:r w:rsidR="00F0782E" w:rsidRPr="009263F1">
              <w:rPr>
                <w:rFonts w:ascii="Arial Narrow" w:eastAsia="Times New Roman" w:hAnsi="Arial Narrow"/>
                <w:sz w:val="18"/>
                <w:szCs w:val="18"/>
                <w:lang w:eastAsia="en-US"/>
              </w:rPr>
              <w:t>3</w:t>
            </w:r>
            <w:r w:rsidR="00287B84" w:rsidRPr="009263F1">
              <w:rPr>
                <w:rFonts w:ascii="Arial Narrow" w:eastAsia="Times New Roman" w:hAnsi="Arial Narrow"/>
                <w:sz w:val="18"/>
                <w:szCs w:val="18"/>
                <w:lang w:eastAsia="en-US"/>
              </w:rPr>
              <w:t>0</w:t>
            </w:r>
            <w:r w:rsidR="0048126A">
              <w:rPr>
                <w:rFonts w:ascii="Arial Narrow" w:eastAsia="Times New Roman" w:hAnsi="Arial Narrow"/>
                <w:sz w:val="18"/>
                <w:szCs w:val="18"/>
                <w:lang w:eastAsia="en-US"/>
              </w:rPr>
              <w:t xml:space="preserve"> und </w:t>
            </w:r>
            <w:r w:rsidR="00F0782E" w:rsidRPr="009263F1">
              <w:rPr>
                <w:rFonts w:ascii="Arial Narrow" w:eastAsia="Times New Roman" w:hAnsi="Arial Narrow"/>
                <w:sz w:val="18"/>
                <w:szCs w:val="18"/>
                <w:lang w:eastAsia="en-US"/>
              </w:rPr>
              <w:t>3</w:t>
            </w:r>
            <w:r w:rsidR="00287B84" w:rsidRPr="009263F1">
              <w:rPr>
                <w:rFonts w:ascii="Arial Narrow" w:eastAsia="Times New Roman" w:hAnsi="Arial Narrow"/>
                <w:sz w:val="18"/>
                <w:szCs w:val="18"/>
                <w:lang w:eastAsia="en-US"/>
              </w:rPr>
              <w:t>2</w:t>
            </w:r>
          </w:p>
        </w:tc>
      </w:tr>
      <w:tr w:rsidR="00663FFF" w:rsidRPr="009263F1" w14:paraId="6E6ACBD1" w14:textId="77777777" w:rsidTr="00387D1C">
        <w:trPr>
          <w:trHeight w:val="290"/>
        </w:trPr>
        <w:tc>
          <w:tcPr>
            <w:tcW w:w="1838" w:type="dxa"/>
            <w:vMerge/>
            <w:tcBorders>
              <w:bottom w:val="nil"/>
            </w:tcBorders>
            <w:hideMark/>
          </w:tcPr>
          <w:p w14:paraId="6E6ACBCE" w14:textId="77777777" w:rsidR="001E643F" w:rsidRPr="009263F1" w:rsidRDefault="001E643F" w:rsidP="0016406E">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E6ACBCF" w14:textId="304B0F96"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d) </w:t>
            </w:r>
            <w:r w:rsidR="007C2B09" w:rsidRPr="007C2B09">
              <w:rPr>
                <w:rFonts w:ascii="Arial Narrow" w:eastAsia="Times New Roman" w:hAnsi="Arial Narrow"/>
                <w:sz w:val="18"/>
                <w:szCs w:val="18"/>
                <w:lang w:eastAsia="en-US"/>
              </w:rPr>
              <w:t xml:space="preserve">Teilnahme an </w:t>
            </w:r>
            <w:r w:rsidR="00606847">
              <w:rPr>
                <w:rFonts w:ascii="Arial Narrow" w:eastAsia="Times New Roman" w:hAnsi="Arial Narrow"/>
                <w:sz w:val="18"/>
                <w:szCs w:val="18"/>
                <w:lang w:eastAsia="en-US"/>
              </w:rPr>
              <w:t>Arbeitstagungen</w:t>
            </w:r>
            <w:r w:rsidR="007C2B09" w:rsidRPr="007C2B09">
              <w:rPr>
                <w:rFonts w:ascii="Arial Narrow" w:eastAsia="Times New Roman" w:hAnsi="Arial Narrow"/>
                <w:sz w:val="18"/>
                <w:szCs w:val="18"/>
                <w:lang w:eastAsia="en-US"/>
              </w:rPr>
              <w:t xml:space="preserve"> zum Thema Recht</w:t>
            </w:r>
            <w:r w:rsidR="00606847">
              <w:rPr>
                <w:rFonts w:ascii="Arial Narrow" w:eastAsia="Times New Roman" w:hAnsi="Arial Narrow"/>
                <w:sz w:val="18"/>
                <w:szCs w:val="18"/>
                <w:lang w:eastAsia="en-US"/>
              </w:rPr>
              <w:t>svorschriften</w:t>
            </w:r>
            <w:r w:rsidRPr="009263F1">
              <w:rPr>
                <w:rFonts w:ascii="Arial Narrow" w:eastAsia="Times New Roman" w:hAnsi="Arial Narrow"/>
                <w:sz w:val="18"/>
                <w:szCs w:val="18"/>
                <w:lang w:eastAsia="en-US"/>
              </w:rPr>
              <w:t>.</w:t>
            </w:r>
          </w:p>
        </w:tc>
        <w:tc>
          <w:tcPr>
            <w:tcW w:w="4961" w:type="dxa"/>
            <w:gridSpan w:val="2"/>
            <w:tcBorders>
              <w:bottom w:val="nil"/>
            </w:tcBorders>
            <w:shd w:val="clear" w:color="auto" w:fill="auto"/>
            <w:hideMark/>
          </w:tcPr>
          <w:p w14:paraId="6E6ACBD0" w14:textId="6C3117AD" w:rsidR="001E643F"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1E643F"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1E643F"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bl>
    <w:p w14:paraId="6E6ACBD2" w14:textId="77777777" w:rsidR="00A515E2" w:rsidRPr="009263F1" w:rsidRDefault="00A515E2" w:rsidP="0016406E">
      <w:pPr>
        <w:rPr>
          <w:rFonts w:ascii="Arial Narrow" w:hAnsi="Arial Narrow"/>
          <w:sz w:val="18"/>
        </w:rPr>
      </w:pPr>
    </w:p>
    <w:p w14:paraId="6E6ACBD3" w14:textId="77777777" w:rsidR="00A515E2" w:rsidRPr="009263F1" w:rsidRDefault="00A515E2" w:rsidP="0016406E">
      <w:pPr>
        <w:jc w:val="left"/>
        <w:rPr>
          <w:rFonts w:ascii="Arial Narrow" w:hAnsi="Arial Narrow"/>
          <w:bCs/>
          <w:sz w:val="18"/>
        </w:rPr>
      </w:pPr>
      <w:bookmarkStart w:id="42" w:name="_Toc50132357"/>
      <w:bookmarkStart w:id="43" w:name="_Toc336339209"/>
    </w:p>
    <w:p w14:paraId="6E6ACBD4" w14:textId="1214D9A4" w:rsidR="00A515E2" w:rsidRPr="009263F1" w:rsidRDefault="002E00AD" w:rsidP="00D37B8F">
      <w:pPr>
        <w:pStyle w:val="Caption"/>
      </w:pPr>
      <w:r>
        <w:t>Abbildung</w:t>
      </w:r>
      <w:r w:rsidR="00125288" w:rsidRPr="009263F1">
        <w:t xml:space="preserve"> </w:t>
      </w:r>
      <w:r w:rsidR="000C5971" w:rsidRPr="009263F1">
        <w:t>3</w:t>
      </w:r>
      <w:r w:rsidR="00287B84" w:rsidRPr="009263F1">
        <w:t>0</w:t>
      </w:r>
      <w:r w:rsidR="00125288" w:rsidRPr="009263F1">
        <w:t>.</w:t>
      </w:r>
      <w:r w:rsidR="006B16EA">
        <w:t xml:space="preserve"> </w:t>
      </w:r>
      <w:r w:rsidR="00AD4C92" w:rsidRPr="00AD4C92">
        <w:t>Unterstützung, die für die Ausarbeitung von Rechtsvorschriften zum Sortenschutz erteilt wurde</w:t>
      </w:r>
    </w:p>
    <w:p w14:paraId="6E6ACBD5" w14:textId="77777777" w:rsidR="00A515E2" w:rsidRPr="009263F1" w:rsidRDefault="00FF2037" w:rsidP="0016406E">
      <w:pPr>
        <w:keepNext/>
        <w:keepLines/>
        <w:widowControl w:val="0"/>
        <w:jc w:val="center"/>
        <w:rPr>
          <w:color w:val="008080"/>
          <w:szCs w:val="18"/>
        </w:rPr>
      </w:pPr>
      <w:r w:rsidRPr="009263F1">
        <w:rPr>
          <w:noProof/>
          <w:szCs w:val="18"/>
          <w:lang w:val="en-US" w:eastAsia="en-US"/>
        </w:rPr>
        <w:drawing>
          <wp:inline distT="0" distB="0" distL="0" distR="0" wp14:anchorId="6E6ACF4F" wp14:editId="6E6ACF50">
            <wp:extent cx="5312664" cy="2694583"/>
            <wp:effectExtent l="0" t="0" r="2540" b="0"/>
            <wp:docPr id="12" name="Picture 12" descr="N:\OrgUPOV\Shared\Performance_indicators\Laws_related_graphics\fig.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Performance_indicators\Laws_related_graphics\fig. 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2664" cy="2694583"/>
                    </a:xfrm>
                    <a:prstGeom prst="rect">
                      <a:avLst/>
                    </a:prstGeom>
                    <a:noFill/>
                    <a:ln>
                      <a:noFill/>
                    </a:ln>
                  </pic:spPr>
                </pic:pic>
              </a:graphicData>
            </a:graphic>
          </wp:inline>
        </w:drawing>
      </w:r>
    </w:p>
    <w:p w14:paraId="6E6ACBD6" w14:textId="577E2561" w:rsidR="00A515E2" w:rsidRPr="009263F1" w:rsidRDefault="00CC1BAD" w:rsidP="0016406E">
      <w:pPr>
        <w:pStyle w:val="BodyText"/>
        <w:spacing w:after="240"/>
        <w:ind w:left="618" w:right="425"/>
        <w:rPr>
          <w:rFonts w:ascii="Arial Narrow" w:hAnsi="Arial Narrow"/>
          <w:sz w:val="14"/>
          <w:szCs w:val="12"/>
        </w:rPr>
      </w:pPr>
      <w:r>
        <w:rPr>
          <w:rFonts w:ascii="Arial Narrow" w:hAnsi="Arial Narrow"/>
          <w:sz w:val="14"/>
          <w:szCs w:val="12"/>
        </w:rPr>
        <w:t>Die auf dieser Karte gezeigten Grenzen beinhalten keine Stellungnahme seitens der UPOV bezüglich der Rechtsstellung eines Landes oder Hoheitsgebietes</w:t>
      </w:r>
      <w:r w:rsidR="00A515E2" w:rsidRPr="009263F1">
        <w:rPr>
          <w:rFonts w:ascii="Arial Narrow" w:hAnsi="Arial Narrow"/>
          <w:sz w:val="14"/>
          <w:szCs w:val="12"/>
        </w:rPr>
        <w:t>.</w:t>
      </w:r>
    </w:p>
    <w:p w14:paraId="6E6ACBD7" w14:textId="38B1F69F" w:rsidR="00A515E2" w:rsidRPr="009263F1" w:rsidRDefault="00A515E2" w:rsidP="0016406E">
      <w:pPr>
        <w:ind w:left="567"/>
        <w:jc w:val="left"/>
        <w:rPr>
          <w:rFonts w:ascii="Arial Narrow" w:hAnsi="Arial Narrow"/>
          <w:sz w:val="18"/>
          <w:szCs w:val="18"/>
        </w:rPr>
      </w:pPr>
      <w:r w:rsidRPr="009263F1">
        <w:rPr>
          <w:rFonts w:ascii="Arial Narrow" w:hAnsi="Arial Narrow"/>
          <w:noProof/>
          <w:sz w:val="18"/>
          <w:szCs w:val="18"/>
          <w:lang w:val="en-US" w:eastAsia="en-US"/>
        </w:rPr>
        <w:drawing>
          <wp:inline distT="0" distB="0" distL="0" distR="0" wp14:anchorId="6E6ACF51" wp14:editId="6E6ACF52">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2400" cy="115200"/>
                    </a:xfrm>
                    <a:prstGeom prst="rect">
                      <a:avLst/>
                    </a:prstGeom>
                    <a:ln>
                      <a:solidFill>
                        <a:schemeClr val="tx1"/>
                      </a:solidFill>
                    </a:ln>
                  </pic:spPr>
                </pic:pic>
              </a:graphicData>
            </a:graphic>
          </wp:inline>
        </w:drawing>
      </w:r>
      <w:r w:rsidRPr="009263F1">
        <w:rPr>
          <w:rFonts w:ascii="Arial Narrow" w:hAnsi="Arial Narrow"/>
          <w:sz w:val="18"/>
          <w:szCs w:val="18"/>
        </w:rPr>
        <w:tab/>
      </w:r>
      <w:r w:rsidR="004C706E" w:rsidRPr="004C706E">
        <w:rPr>
          <w:rFonts w:ascii="Arial Narrow" w:hAnsi="Arial Narrow"/>
          <w:sz w:val="18"/>
          <w:szCs w:val="18"/>
        </w:rPr>
        <w:t>Staaten und Organisationen, die eine positive Stellungnahme des Rates der UPOV erwirkt haben</w:t>
      </w:r>
    </w:p>
    <w:p w14:paraId="6E6ACBD8" w14:textId="77777777" w:rsidR="000C2627" w:rsidRPr="009263F1" w:rsidRDefault="000C2627" w:rsidP="0016406E">
      <w:pPr>
        <w:ind w:left="1134"/>
        <w:jc w:val="left"/>
        <w:rPr>
          <w:rFonts w:ascii="Arial Narrow" w:hAnsi="Arial Narrow"/>
          <w:sz w:val="16"/>
          <w:szCs w:val="18"/>
        </w:rPr>
      </w:pPr>
    </w:p>
    <w:p w14:paraId="6E6ACBD9" w14:textId="3C5A4EB0" w:rsidR="000C2627" w:rsidRPr="009263F1" w:rsidRDefault="00C20186" w:rsidP="0016406E">
      <w:pPr>
        <w:ind w:left="1701"/>
        <w:jc w:val="left"/>
        <w:rPr>
          <w:rFonts w:ascii="Arial Narrow" w:hAnsi="Arial Narrow"/>
          <w:sz w:val="16"/>
        </w:rPr>
      </w:pPr>
      <w:r>
        <w:rPr>
          <w:rFonts w:ascii="Arial Narrow" w:hAnsi="Arial Narrow"/>
          <w:sz w:val="16"/>
        </w:rPr>
        <w:t xml:space="preserve"> Vereinigte Arabische Emirate</w:t>
      </w:r>
      <w:r w:rsidR="0048126A">
        <w:rPr>
          <w:rFonts w:ascii="Arial Narrow" w:hAnsi="Arial Narrow"/>
          <w:sz w:val="16"/>
        </w:rPr>
        <w:t xml:space="preserve"> und </w:t>
      </w:r>
      <w:r w:rsidR="00606847">
        <w:rPr>
          <w:rFonts w:ascii="Arial Narrow" w:hAnsi="Arial Narrow"/>
          <w:sz w:val="16"/>
          <w:szCs w:val="18"/>
        </w:rPr>
        <w:t>Simbabwe</w:t>
      </w:r>
      <w:r w:rsidR="000C2627" w:rsidRPr="009263F1">
        <w:rPr>
          <w:rFonts w:ascii="Arial Narrow" w:hAnsi="Arial Narrow"/>
          <w:sz w:val="16"/>
        </w:rPr>
        <w:t xml:space="preserve"> (2)</w:t>
      </w:r>
      <w:r w:rsidR="000C2627" w:rsidRPr="009263F1">
        <w:rPr>
          <w:rFonts w:ascii="Arial Narrow" w:hAnsi="Arial Narrow"/>
          <w:sz w:val="16"/>
        </w:rPr>
        <w:br/>
        <w:t>(</w:t>
      </w:r>
      <w:r w:rsidR="00092856">
        <w:rPr>
          <w:rFonts w:ascii="Arial Narrow" w:hAnsi="Arial Narrow"/>
          <w:sz w:val="16"/>
        </w:rPr>
        <w:t>vergleiche</w:t>
      </w:r>
      <w:r w:rsidR="000C2627" w:rsidRPr="009263F1">
        <w:rPr>
          <w:rFonts w:ascii="Arial Narrow" w:hAnsi="Arial Narrow"/>
          <w:sz w:val="16"/>
        </w:rPr>
        <w:t xml:space="preserve"> </w:t>
      </w:r>
      <w:r w:rsidR="00BD4A03">
        <w:rPr>
          <w:rFonts w:ascii="Arial Narrow" w:hAnsi="Arial Narrow"/>
          <w:sz w:val="16"/>
        </w:rPr>
        <w:t>auch</w:t>
      </w:r>
      <w:r w:rsidR="00BD4A03" w:rsidRPr="009263F1">
        <w:rPr>
          <w:rFonts w:ascii="Arial Narrow" w:hAnsi="Arial Narrow"/>
          <w:sz w:val="16"/>
        </w:rPr>
        <w:t xml:space="preserve"> </w:t>
      </w:r>
      <w:r w:rsidR="002E00AD">
        <w:rPr>
          <w:rFonts w:ascii="Arial Narrow" w:hAnsi="Arial Narrow"/>
          <w:sz w:val="16"/>
        </w:rPr>
        <w:t>Abbildung</w:t>
      </w:r>
      <w:r w:rsidR="000C2627" w:rsidRPr="009263F1">
        <w:rPr>
          <w:rFonts w:ascii="Arial Narrow" w:hAnsi="Arial Narrow"/>
          <w:sz w:val="16"/>
        </w:rPr>
        <w:t xml:space="preserve"> </w:t>
      </w:r>
      <w:r w:rsidR="00F0782E" w:rsidRPr="009263F1">
        <w:rPr>
          <w:rFonts w:ascii="Arial Narrow" w:hAnsi="Arial Narrow"/>
          <w:sz w:val="16"/>
        </w:rPr>
        <w:t>3</w:t>
      </w:r>
      <w:r w:rsidR="00287B84" w:rsidRPr="009263F1">
        <w:rPr>
          <w:rFonts w:ascii="Arial Narrow" w:hAnsi="Arial Narrow"/>
          <w:sz w:val="16"/>
        </w:rPr>
        <w:t>2</w:t>
      </w:r>
      <w:r w:rsidR="000C2627" w:rsidRPr="009263F1">
        <w:rPr>
          <w:rFonts w:ascii="Arial Narrow" w:hAnsi="Arial Narrow"/>
          <w:sz w:val="16"/>
        </w:rPr>
        <w:t>)</w:t>
      </w:r>
    </w:p>
    <w:p w14:paraId="6E6ACBDA" w14:textId="77777777" w:rsidR="000C2627" w:rsidRPr="009263F1" w:rsidRDefault="000C2627" w:rsidP="0016406E">
      <w:pPr>
        <w:ind w:left="1134"/>
        <w:jc w:val="left"/>
        <w:rPr>
          <w:rFonts w:ascii="Arial Narrow" w:hAnsi="Arial Narrow"/>
          <w:sz w:val="16"/>
          <w:szCs w:val="18"/>
        </w:rPr>
      </w:pPr>
    </w:p>
    <w:p w14:paraId="6E6ACBDB" w14:textId="65F142AA" w:rsidR="00A515E2" w:rsidRPr="009263F1" w:rsidRDefault="00A515E2" w:rsidP="0016406E">
      <w:pPr>
        <w:ind w:left="1134" w:hanging="567"/>
        <w:jc w:val="left"/>
        <w:rPr>
          <w:rFonts w:ascii="Arial Narrow" w:hAnsi="Arial Narrow"/>
          <w:sz w:val="18"/>
          <w:szCs w:val="18"/>
        </w:rPr>
      </w:pPr>
      <w:r w:rsidRPr="009263F1">
        <w:rPr>
          <w:rFonts w:ascii="Arial Narrow" w:hAnsi="Arial Narrow"/>
          <w:noProof/>
          <w:sz w:val="18"/>
          <w:szCs w:val="18"/>
          <w:lang w:val="en-US" w:eastAsia="en-US"/>
        </w:rPr>
        <w:drawing>
          <wp:inline distT="0" distB="0" distL="0" distR="0" wp14:anchorId="6E6ACF53" wp14:editId="6E6ACF54">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5200" cy="115200"/>
                    </a:xfrm>
                    <a:prstGeom prst="rect">
                      <a:avLst/>
                    </a:prstGeom>
                    <a:ln>
                      <a:solidFill>
                        <a:schemeClr val="tx1"/>
                      </a:solidFill>
                    </a:ln>
                  </pic:spPr>
                </pic:pic>
              </a:graphicData>
            </a:graphic>
          </wp:inline>
        </w:drawing>
      </w:r>
      <w:r w:rsidRPr="009263F1">
        <w:rPr>
          <w:rFonts w:ascii="Arial Narrow" w:hAnsi="Arial Narrow"/>
          <w:sz w:val="18"/>
          <w:szCs w:val="18"/>
        </w:rPr>
        <w:tab/>
      </w:r>
      <w:r w:rsidR="004C706E" w:rsidRPr="004C706E">
        <w:rPr>
          <w:rFonts w:ascii="Arial Narrow" w:hAnsi="Arial Narrow"/>
          <w:sz w:val="18"/>
          <w:szCs w:val="18"/>
        </w:rPr>
        <w:t xml:space="preserve">Staaten und Organisationen, die </w:t>
      </w:r>
      <w:r w:rsidR="00790C63">
        <w:rPr>
          <w:rFonts w:ascii="Arial Narrow" w:hAnsi="Arial Narrow"/>
          <w:sz w:val="18"/>
          <w:szCs w:val="18"/>
        </w:rPr>
        <w:t>Kommentare zu Rechtsvorschriften</w:t>
      </w:r>
      <w:r w:rsidR="004C706E" w:rsidRPr="004C706E">
        <w:rPr>
          <w:rFonts w:ascii="Arial Narrow" w:hAnsi="Arial Narrow"/>
          <w:sz w:val="18"/>
          <w:szCs w:val="18"/>
        </w:rPr>
        <w:t xml:space="preserve"> erhalten haben</w:t>
      </w:r>
    </w:p>
    <w:p w14:paraId="6E6ACBDC" w14:textId="77777777" w:rsidR="000C2627" w:rsidRPr="009263F1" w:rsidRDefault="000C2627" w:rsidP="0016406E">
      <w:pPr>
        <w:ind w:left="1701" w:hanging="567"/>
        <w:jc w:val="left"/>
        <w:rPr>
          <w:rFonts w:ascii="Arial Narrow" w:hAnsi="Arial Narrow"/>
          <w:sz w:val="16"/>
          <w:szCs w:val="18"/>
        </w:rPr>
      </w:pPr>
    </w:p>
    <w:p w14:paraId="6E6ACBDD" w14:textId="11B733A1" w:rsidR="000C2627" w:rsidRPr="009263F1" w:rsidRDefault="00F9405B" w:rsidP="0016406E">
      <w:pPr>
        <w:ind w:left="2268" w:hanging="567"/>
        <w:jc w:val="left"/>
        <w:rPr>
          <w:rFonts w:ascii="Arial Narrow" w:hAnsi="Arial Narrow"/>
          <w:sz w:val="16"/>
          <w:szCs w:val="18"/>
        </w:rPr>
      </w:pPr>
      <w:r>
        <w:rPr>
          <w:rFonts w:ascii="Arial Narrow" w:hAnsi="Arial Narrow"/>
          <w:sz w:val="16"/>
          <w:szCs w:val="18"/>
        </w:rPr>
        <w:t>Verbandsmitglieder</w:t>
      </w:r>
      <w:r w:rsidR="000C2627" w:rsidRPr="009263F1">
        <w:rPr>
          <w:rFonts w:ascii="Arial Narrow" w:hAnsi="Arial Narrow"/>
          <w:sz w:val="16"/>
          <w:szCs w:val="18"/>
        </w:rPr>
        <w:t xml:space="preserve"> (4):</w:t>
      </w:r>
      <w:r w:rsidR="006B16EA">
        <w:rPr>
          <w:rFonts w:ascii="Arial Narrow" w:hAnsi="Arial Narrow"/>
          <w:sz w:val="16"/>
          <w:szCs w:val="18"/>
        </w:rPr>
        <w:t xml:space="preserve"> </w:t>
      </w:r>
      <w:r w:rsidR="00C20186">
        <w:rPr>
          <w:rFonts w:ascii="Arial Narrow" w:hAnsi="Arial Narrow"/>
          <w:sz w:val="16"/>
          <w:szCs w:val="18"/>
        </w:rPr>
        <w:t>Kolumbien</w:t>
      </w:r>
      <w:r w:rsidR="000C2627" w:rsidRPr="009263F1">
        <w:rPr>
          <w:rFonts w:ascii="Arial Narrow" w:hAnsi="Arial Narrow"/>
          <w:sz w:val="16"/>
          <w:szCs w:val="18"/>
        </w:rPr>
        <w:t xml:space="preserve">, Mexico, </w:t>
      </w:r>
      <w:r w:rsidR="00EC53FD">
        <w:rPr>
          <w:rFonts w:ascii="Arial Narrow" w:hAnsi="Arial Narrow"/>
          <w:sz w:val="16"/>
          <w:szCs w:val="18"/>
        </w:rPr>
        <w:t>Neuseeland</w:t>
      </w:r>
      <w:r w:rsidR="0048126A">
        <w:rPr>
          <w:rFonts w:ascii="Arial Narrow" w:hAnsi="Arial Narrow"/>
          <w:sz w:val="16"/>
          <w:szCs w:val="18"/>
        </w:rPr>
        <w:t xml:space="preserve"> und </w:t>
      </w:r>
      <w:r w:rsidR="000C2627" w:rsidRPr="009263F1">
        <w:rPr>
          <w:rFonts w:ascii="Arial Narrow" w:hAnsi="Arial Narrow"/>
          <w:sz w:val="16"/>
          <w:szCs w:val="18"/>
        </w:rPr>
        <w:t xml:space="preserve">Paraguay </w:t>
      </w:r>
    </w:p>
    <w:p w14:paraId="6E6ACBDE" w14:textId="77777777" w:rsidR="000C2627" w:rsidRPr="009263F1" w:rsidRDefault="000C2627" w:rsidP="0016406E">
      <w:pPr>
        <w:ind w:left="2268" w:hanging="567"/>
        <w:jc w:val="left"/>
        <w:rPr>
          <w:rFonts w:ascii="Arial Narrow" w:hAnsi="Arial Narrow"/>
          <w:sz w:val="16"/>
          <w:szCs w:val="18"/>
        </w:rPr>
      </w:pPr>
    </w:p>
    <w:p w14:paraId="6E6ACBDF" w14:textId="15D7DED7" w:rsidR="000C2627" w:rsidRPr="009263F1" w:rsidRDefault="00761F4F" w:rsidP="0016406E">
      <w:pPr>
        <w:ind w:left="1701"/>
        <w:jc w:val="left"/>
        <w:rPr>
          <w:rFonts w:ascii="Arial Narrow" w:hAnsi="Arial Narrow"/>
          <w:sz w:val="16"/>
        </w:rPr>
      </w:pPr>
      <w:r>
        <w:rPr>
          <w:rFonts w:ascii="Arial Narrow" w:hAnsi="Arial Narrow"/>
          <w:sz w:val="16"/>
          <w:szCs w:val="18"/>
        </w:rPr>
        <w:t>Nichtverbandsmitglieder</w:t>
      </w:r>
      <w:r w:rsidR="000C2627" w:rsidRPr="009263F1">
        <w:rPr>
          <w:rFonts w:ascii="Arial Narrow" w:hAnsi="Arial Narrow"/>
          <w:sz w:val="16"/>
          <w:szCs w:val="18"/>
        </w:rPr>
        <w:t xml:space="preserve"> (12):</w:t>
      </w:r>
      <w:r w:rsidR="006B16EA">
        <w:rPr>
          <w:rFonts w:ascii="Arial Narrow" w:hAnsi="Arial Narrow"/>
          <w:sz w:val="16"/>
          <w:szCs w:val="18"/>
        </w:rPr>
        <w:t xml:space="preserve"> </w:t>
      </w:r>
      <w:r w:rsidR="000C2627" w:rsidRPr="009263F1">
        <w:rPr>
          <w:rFonts w:ascii="Arial Narrow" w:hAnsi="Arial Narrow"/>
          <w:sz w:val="16"/>
          <w:szCs w:val="18"/>
        </w:rPr>
        <w:t xml:space="preserve">Afghanistan, </w:t>
      </w:r>
      <w:r w:rsidR="00C20186">
        <w:rPr>
          <w:rFonts w:ascii="Arial Narrow" w:hAnsi="Arial Narrow"/>
          <w:sz w:val="16"/>
          <w:szCs w:val="18"/>
        </w:rPr>
        <w:t>Jamaika</w:t>
      </w:r>
      <w:r w:rsidR="000C2627" w:rsidRPr="009263F1">
        <w:rPr>
          <w:rFonts w:ascii="Arial Narrow" w:hAnsi="Arial Narrow"/>
          <w:sz w:val="16"/>
          <w:szCs w:val="18"/>
        </w:rPr>
        <w:t xml:space="preserve">, </w:t>
      </w:r>
      <w:r w:rsidR="00AE330E">
        <w:rPr>
          <w:rFonts w:ascii="Arial Narrow" w:hAnsi="Arial Narrow"/>
          <w:sz w:val="16"/>
          <w:szCs w:val="18"/>
        </w:rPr>
        <w:t>Kasachstan</w:t>
      </w:r>
      <w:r w:rsidR="000C2627" w:rsidRPr="009263F1">
        <w:rPr>
          <w:rFonts w:ascii="Arial Narrow" w:hAnsi="Arial Narrow"/>
          <w:sz w:val="16"/>
          <w:szCs w:val="18"/>
        </w:rPr>
        <w:t xml:space="preserve">, Liechtenstein, Malaysia, Mauritius, Myanmar, </w:t>
      </w:r>
      <w:r w:rsidR="00BD4A03">
        <w:rPr>
          <w:rFonts w:ascii="Arial Narrow" w:hAnsi="Arial Narrow"/>
          <w:sz w:val="16"/>
          <w:szCs w:val="18"/>
        </w:rPr>
        <w:t xml:space="preserve">Simbabwe, </w:t>
      </w:r>
      <w:r w:rsidR="003544DA">
        <w:rPr>
          <w:rFonts w:ascii="Arial Narrow" w:hAnsi="Arial Narrow"/>
          <w:sz w:val="16"/>
          <w:szCs w:val="18"/>
        </w:rPr>
        <w:t>St. Vincent und die Grenadinen</w:t>
      </w:r>
      <w:r w:rsidR="000C2627" w:rsidRPr="009263F1">
        <w:rPr>
          <w:rFonts w:ascii="Arial Narrow" w:hAnsi="Arial Narrow"/>
          <w:sz w:val="16"/>
          <w:szCs w:val="18"/>
        </w:rPr>
        <w:t xml:space="preserve">, </w:t>
      </w:r>
      <w:r w:rsidR="00B608E0">
        <w:rPr>
          <w:rFonts w:ascii="Arial Narrow" w:hAnsi="Arial Narrow"/>
          <w:sz w:val="16"/>
          <w:szCs w:val="18"/>
        </w:rPr>
        <w:t>Saudi-Arabien</w:t>
      </w:r>
      <w:r w:rsidR="000C2627" w:rsidRPr="009263F1">
        <w:rPr>
          <w:rFonts w:ascii="Arial Narrow" w:hAnsi="Arial Narrow"/>
          <w:sz w:val="16"/>
          <w:szCs w:val="18"/>
        </w:rPr>
        <w:t>, Thailand</w:t>
      </w:r>
      <w:r w:rsidR="00BD4A03" w:rsidRPr="00BD4A03">
        <w:rPr>
          <w:rFonts w:ascii="Arial Narrow" w:hAnsi="Arial Narrow"/>
          <w:sz w:val="16"/>
          <w:szCs w:val="18"/>
        </w:rPr>
        <w:t xml:space="preserve"> </w:t>
      </w:r>
      <w:r w:rsidR="00BD4A03">
        <w:rPr>
          <w:rFonts w:ascii="Arial Narrow" w:hAnsi="Arial Narrow"/>
          <w:sz w:val="16"/>
          <w:szCs w:val="18"/>
        </w:rPr>
        <w:t xml:space="preserve">und </w:t>
      </w:r>
      <w:r w:rsidR="00C20186">
        <w:rPr>
          <w:rFonts w:ascii="Arial Narrow" w:hAnsi="Arial Narrow"/>
          <w:sz w:val="16"/>
          <w:szCs w:val="18"/>
        </w:rPr>
        <w:t>Vereinigte Arabische Emirate</w:t>
      </w:r>
      <w:r w:rsidR="0048126A">
        <w:rPr>
          <w:rFonts w:ascii="Arial Narrow" w:hAnsi="Arial Narrow"/>
          <w:sz w:val="16"/>
          <w:szCs w:val="18"/>
        </w:rPr>
        <w:t xml:space="preserve"> </w:t>
      </w:r>
      <w:r w:rsidR="000C2627" w:rsidRPr="009263F1">
        <w:rPr>
          <w:rFonts w:ascii="Arial Narrow" w:hAnsi="Arial Narrow"/>
          <w:sz w:val="16"/>
        </w:rPr>
        <w:br/>
        <w:t>(</w:t>
      </w:r>
      <w:r w:rsidR="00092856">
        <w:rPr>
          <w:rFonts w:ascii="Arial Narrow" w:hAnsi="Arial Narrow"/>
          <w:sz w:val="16"/>
        </w:rPr>
        <w:t>vergleiche</w:t>
      </w:r>
      <w:r w:rsidR="000C2627" w:rsidRPr="009263F1">
        <w:rPr>
          <w:rFonts w:ascii="Arial Narrow" w:hAnsi="Arial Narrow"/>
          <w:sz w:val="16"/>
        </w:rPr>
        <w:t xml:space="preserve"> </w:t>
      </w:r>
      <w:r w:rsidR="00B608E0">
        <w:rPr>
          <w:rFonts w:ascii="Arial Narrow" w:hAnsi="Arial Narrow"/>
          <w:sz w:val="16"/>
        </w:rPr>
        <w:t>auch</w:t>
      </w:r>
      <w:r w:rsidR="000C2627" w:rsidRPr="009263F1">
        <w:rPr>
          <w:rFonts w:ascii="Arial Narrow" w:hAnsi="Arial Narrow"/>
          <w:sz w:val="16"/>
        </w:rPr>
        <w:t xml:space="preserve"> </w:t>
      </w:r>
      <w:r w:rsidR="002E00AD">
        <w:rPr>
          <w:rFonts w:ascii="Arial Narrow" w:hAnsi="Arial Narrow"/>
          <w:sz w:val="16"/>
        </w:rPr>
        <w:t>Abbildung</w:t>
      </w:r>
      <w:r w:rsidR="000C2627" w:rsidRPr="009263F1">
        <w:rPr>
          <w:rFonts w:ascii="Arial Narrow" w:hAnsi="Arial Narrow"/>
          <w:sz w:val="16"/>
        </w:rPr>
        <w:t xml:space="preserve"> </w:t>
      </w:r>
      <w:r w:rsidR="00F0782E" w:rsidRPr="009263F1">
        <w:rPr>
          <w:rFonts w:ascii="Arial Narrow" w:hAnsi="Arial Narrow"/>
          <w:sz w:val="16"/>
        </w:rPr>
        <w:t>3</w:t>
      </w:r>
      <w:r w:rsidR="00287B84" w:rsidRPr="009263F1">
        <w:rPr>
          <w:rFonts w:ascii="Arial Narrow" w:hAnsi="Arial Narrow"/>
          <w:sz w:val="16"/>
        </w:rPr>
        <w:t>1</w:t>
      </w:r>
      <w:r w:rsidR="000C2627" w:rsidRPr="009263F1">
        <w:rPr>
          <w:rFonts w:ascii="Arial Narrow" w:hAnsi="Arial Narrow"/>
          <w:sz w:val="16"/>
        </w:rPr>
        <w:t>)</w:t>
      </w:r>
    </w:p>
    <w:p w14:paraId="6E6ACBE0" w14:textId="77777777" w:rsidR="000C2627" w:rsidRPr="009263F1" w:rsidRDefault="000C2627" w:rsidP="0016406E">
      <w:pPr>
        <w:ind w:left="1701" w:hanging="567"/>
        <w:jc w:val="left"/>
        <w:rPr>
          <w:rFonts w:ascii="Arial Narrow" w:hAnsi="Arial Narrow"/>
          <w:sz w:val="16"/>
          <w:szCs w:val="18"/>
        </w:rPr>
      </w:pPr>
    </w:p>
    <w:p w14:paraId="6E6ACBE1" w14:textId="4C0B969E" w:rsidR="00A515E2" w:rsidRPr="009263F1" w:rsidRDefault="00A515E2" w:rsidP="0016406E">
      <w:pPr>
        <w:ind w:left="1134" w:hanging="567"/>
        <w:jc w:val="left"/>
        <w:rPr>
          <w:rFonts w:ascii="Arial Narrow" w:hAnsi="Arial Narrow"/>
          <w:sz w:val="18"/>
          <w:szCs w:val="18"/>
        </w:rPr>
      </w:pPr>
      <w:r w:rsidRPr="009263F1">
        <w:rPr>
          <w:rFonts w:ascii="Arial Narrow" w:hAnsi="Arial Narrow"/>
          <w:noProof/>
          <w:sz w:val="18"/>
          <w:szCs w:val="18"/>
          <w:lang w:val="en-US" w:eastAsia="en-US"/>
        </w:rPr>
        <w:drawing>
          <wp:inline distT="0" distB="0" distL="0" distR="0" wp14:anchorId="6E6ACF55" wp14:editId="6E6ACF56">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6000" cy="115200"/>
                    </a:xfrm>
                    <a:prstGeom prst="rect">
                      <a:avLst/>
                    </a:prstGeom>
                    <a:ln>
                      <a:solidFill>
                        <a:schemeClr val="tx1"/>
                      </a:solidFill>
                    </a:ln>
                  </pic:spPr>
                </pic:pic>
              </a:graphicData>
            </a:graphic>
          </wp:inline>
        </w:drawing>
      </w:r>
      <w:r w:rsidRPr="009263F1">
        <w:rPr>
          <w:rFonts w:ascii="Arial Narrow" w:hAnsi="Arial Narrow"/>
          <w:sz w:val="18"/>
          <w:szCs w:val="18"/>
        </w:rPr>
        <w:tab/>
      </w:r>
      <w:r w:rsidR="00761F4F" w:rsidRPr="00761F4F">
        <w:rPr>
          <w:rFonts w:ascii="Arial Narrow" w:hAnsi="Arial Narrow"/>
          <w:sz w:val="18"/>
          <w:szCs w:val="18"/>
        </w:rPr>
        <w:t xml:space="preserve">Sitzungen </w:t>
      </w:r>
      <w:r w:rsidR="00761F4F" w:rsidRPr="009F1843">
        <w:rPr>
          <w:rFonts w:ascii="Arial Narrow" w:hAnsi="Arial Narrow"/>
          <w:sz w:val="18"/>
          <w:szCs w:val="18"/>
        </w:rPr>
        <w:t xml:space="preserve">mit </w:t>
      </w:r>
      <w:r w:rsidR="00761F4F" w:rsidRPr="0016406E">
        <w:rPr>
          <w:rFonts w:ascii="Arial Narrow" w:hAnsi="Arial Narrow"/>
          <w:sz w:val="18"/>
          <w:szCs w:val="18"/>
        </w:rPr>
        <w:t>Regierungs</w:t>
      </w:r>
      <w:r w:rsidR="00362228" w:rsidRPr="0016406E">
        <w:rPr>
          <w:rFonts w:ascii="Arial Narrow" w:hAnsi="Arial Narrow"/>
          <w:sz w:val="18"/>
          <w:szCs w:val="18"/>
        </w:rPr>
        <w:t>beamten</w:t>
      </w:r>
      <w:r w:rsidR="00761F4F" w:rsidRPr="009F1843">
        <w:rPr>
          <w:rFonts w:ascii="Arial Narrow" w:hAnsi="Arial Narrow"/>
          <w:sz w:val="18"/>
          <w:szCs w:val="18"/>
        </w:rPr>
        <w:t xml:space="preserve"> zur Besprechung</w:t>
      </w:r>
      <w:r w:rsidR="00761F4F" w:rsidRPr="00761F4F">
        <w:rPr>
          <w:rFonts w:ascii="Arial Narrow" w:hAnsi="Arial Narrow"/>
          <w:sz w:val="18"/>
          <w:szCs w:val="18"/>
        </w:rPr>
        <w:t xml:space="preserve"> von Gesetzgebungsfragen</w:t>
      </w:r>
      <w:r w:rsidR="00743BD3" w:rsidRPr="009263F1">
        <w:rPr>
          <w:rFonts w:ascii="Arial Narrow" w:eastAsia="Times New Roman" w:hAnsi="Arial Narrow"/>
          <w:sz w:val="18"/>
          <w:szCs w:val="18"/>
          <w:lang w:eastAsia="en-US"/>
        </w:rPr>
        <w:t>;</w:t>
      </w:r>
    </w:p>
    <w:p w14:paraId="6E6ACBE2" w14:textId="77777777" w:rsidR="00A515E2" w:rsidRPr="009263F1" w:rsidRDefault="00A515E2" w:rsidP="0016406E">
      <w:pPr>
        <w:ind w:left="1134"/>
        <w:rPr>
          <w:rFonts w:ascii="Arial Narrow" w:hAnsi="Arial Narrow"/>
          <w:sz w:val="16"/>
        </w:rPr>
      </w:pPr>
    </w:p>
    <w:p w14:paraId="6E6ACBE3" w14:textId="2781CEF6" w:rsidR="000C2627" w:rsidRPr="009263F1" w:rsidRDefault="00F9405B" w:rsidP="0016406E">
      <w:pPr>
        <w:ind w:left="2268" w:hanging="567"/>
        <w:jc w:val="left"/>
        <w:rPr>
          <w:rFonts w:ascii="Arial Narrow" w:hAnsi="Arial Narrow"/>
          <w:sz w:val="16"/>
          <w:szCs w:val="18"/>
        </w:rPr>
      </w:pPr>
      <w:r>
        <w:rPr>
          <w:rFonts w:ascii="Arial Narrow" w:hAnsi="Arial Narrow"/>
          <w:sz w:val="16"/>
          <w:szCs w:val="18"/>
        </w:rPr>
        <w:t>Verbandsmitglieder</w:t>
      </w:r>
      <w:r w:rsidR="000C2627" w:rsidRPr="009263F1">
        <w:rPr>
          <w:rFonts w:ascii="Arial Narrow" w:hAnsi="Arial Narrow"/>
          <w:sz w:val="16"/>
          <w:szCs w:val="18"/>
        </w:rPr>
        <w:t xml:space="preserve"> (3):</w:t>
      </w:r>
      <w:r w:rsidR="006B16EA">
        <w:rPr>
          <w:rFonts w:ascii="Arial Narrow" w:hAnsi="Arial Narrow"/>
          <w:sz w:val="16"/>
          <w:szCs w:val="18"/>
        </w:rPr>
        <w:t xml:space="preserve"> </w:t>
      </w:r>
      <w:r w:rsidR="00C20186">
        <w:rPr>
          <w:rFonts w:ascii="Arial Narrow" w:hAnsi="Arial Narrow"/>
          <w:sz w:val="16"/>
          <w:szCs w:val="18"/>
        </w:rPr>
        <w:t>Kolumbien</w:t>
      </w:r>
      <w:r w:rsidR="000C2627" w:rsidRPr="009263F1">
        <w:rPr>
          <w:rFonts w:ascii="Arial Narrow" w:hAnsi="Arial Narrow"/>
          <w:sz w:val="16"/>
          <w:szCs w:val="18"/>
        </w:rPr>
        <w:t>, Ecuador</w:t>
      </w:r>
      <w:r w:rsidR="0048126A">
        <w:rPr>
          <w:rFonts w:ascii="Arial Narrow" w:hAnsi="Arial Narrow"/>
          <w:sz w:val="16"/>
          <w:szCs w:val="18"/>
        </w:rPr>
        <w:t xml:space="preserve"> und </w:t>
      </w:r>
      <w:r w:rsidR="000C2627" w:rsidRPr="009263F1">
        <w:rPr>
          <w:rFonts w:ascii="Arial Narrow" w:hAnsi="Arial Narrow"/>
          <w:sz w:val="16"/>
          <w:szCs w:val="18"/>
        </w:rPr>
        <w:t>Mexico</w:t>
      </w:r>
    </w:p>
    <w:p w14:paraId="6E6ACBE4" w14:textId="77777777" w:rsidR="000C2627" w:rsidRPr="009263F1" w:rsidRDefault="000C2627" w:rsidP="0016406E">
      <w:pPr>
        <w:ind w:left="2268" w:hanging="567"/>
        <w:jc w:val="left"/>
        <w:rPr>
          <w:rFonts w:ascii="Arial Narrow" w:hAnsi="Arial Narrow"/>
          <w:sz w:val="16"/>
          <w:szCs w:val="18"/>
        </w:rPr>
      </w:pPr>
    </w:p>
    <w:p w14:paraId="6E6ACBE5" w14:textId="6FEFF967" w:rsidR="00A515E2" w:rsidRPr="009263F1" w:rsidRDefault="00761F4F" w:rsidP="0016406E">
      <w:pPr>
        <w:ind w:left="1701"/>
        <w:jc w:val="left"/>
        <w:rPr>
          <w:rFonts w:ascii="Arial Narrow" w:hAnsi="Arial Narrow"/>
          <w:sz w:val="16"/>
          <w:szCs w:val="18"/>
        </w:rPr>
      </w:pPr>
      <w:r>
        <w:rPr>
          <w:rFonts w:ascii="Arial Narrow" w:hAnsi="Arial Narrow"/>
          <w:sz w:val="16"/>
          <w:szCs w:val="18"/>
        </w:rPr>
        <w:t>Nichtverbandsmitglieder</w:t>
      </w:r>
      <w:r w:rsidR="000C2627" w:rsidRPr="009263F1">
        <w:rPr>
          <w:rFonts w:ascii="Arial Narrow" w:hAnsi="Arial Narrow"/>
          <w:sz w:val="16"/>
          <w:szCs w:val="18"/>
        </w:rPr>
        <w:t xml:space="preserve"> (9):</w:t>
      </w:r>
      <w:r w:rsidR="006B16EA">
        <w:rPr>
          <w:rFonts w:ascii="Arial Narrow" w:hAnsi="Arial Narrow"/>
          <w:sz w:val="16"/>
          <w:szCs w:val="18"/>
        </w:rPr>
        <w:t xml:space="preserve"> </w:t>
      </w:r>
      <w:r w:rsidR="000C2627" w:rsidRPr="009263F1">
        <w:rPr>
          <w:rFonts w:ascii="Arial Narrow" w:hAnsi="Arial Narrow"/>
          <w:sz w:val="16"/>
          <w:szCs w:val="18"/>
        </w:rPr>
        <w:t xml:space="preserve"> Afghanistan, Brunei Darussalam, </w:t>
      </w:r>
      <w:r w:rsidR="00C20186">
        <w:rPr>
          <w:rFonts w:ascii="Arial Narrow" w:hAnsi="Arial Narrow"/>
          <w:sz w:val="16"/>
          <w:szCs w:val="18"/>
        </w:rPr>
        <w:t>Jamaika</w:t>
      </w:r>
      <w:r w:rsidR="000C2627" w:rsidRPr="009263F1">
        <w:rPr>
          <w:rFonts w:ascii="Arial Narrow" w:hAnsi="Arial Narrow"/>
          <w:sz w:val="16"/>
          <w:szCs w:val="18"/>
        </w:rPr>
        <w:t xml:space="preserve">, Malaysia, Mauritius, Nigeria, </w:t>
      </w:r>
      <w:r w:rsidR="003544DA">
        <w:rPr>
          <w:rFonts w:ascii="Arial Narrow" w:hAnsi="Arial Narrow"/>
          <w:sz w:val="16"/>
          <w:szCs w:val="18"/>
        </w:rPr>
        <w:t>St. Vincent und die Grenadinen</w:t>
      </w:r>
      <w:r w:rsidR="000C2627" w:rsidRPr="009263F1">
        <w:rPr>
          <w:rFonts w:ascii="Arial Narrow" w:hAnsi="Arial Narrow"/>
          <w:sz w:val="16"/>
          <w:szCs w:val="18"/>
        </w:rPr>
        <w:t>, Thailand</w:t>
      </w:r>
      <w:r w:rsidR="0048126A">
        <w:rPr>
          <w:rFonts w:ascii="Arial Narrow" w:hAnsi="Arial Narrow"/>
          <w:sz w:val="16"/>
          <w:szCs w:val="18"/>
        </w:rPr>
        <w:t xml:space="preserve"> und </w:t>
      </w:r>
      <w:r w:rsidR="00C20186">
        <w:rPr>
          <w:rFonts w:ascii="Arial Narrow" w:hAnsi="Arial Narrow"/>
          <w:sz w:val="16"/>
          <w:szCs w:val="18"/>
        </w:rPr>
        <w:t>Vereinigte Arabische Emirate</w:t>
      </w:r>
    </w:p>
    <w:bookmarkEnd w:id="42"/>
    <w:bookmarkEnd w:id="43"/>
    <w:p w14:paraId="79BC51D5" w14:textId="77777777" w:rsidR="00C21EC4" w:rsidRPr="009263F1" w:rsidRDefault="00C21EC4" w:rsidP="00C21EC4"/>
    <w:p w14:paraId="036E7062" w14:textId="2C71556D" w:rsidR="00747BB0" w:rsidRDefault="00747BB0">
      <w:pPr>
        <w:jc w:val="left"/>
      </w:pPr>
      <w:r>
        <w:br w:type="page"/>
      </w:r>
    </w:p>
    <w:tbl>
      <w:tblPr>
        <w:tblW w:w="9923" w:type="dxa"/>
        <w:tblLayout w:type="fixed"/>
        <w:tblCellMar>
          <w:left w:w="70" w:type="dxa"/>
          <w:right w:w="70" w:type="dxa"/>
        </w:tblCellMar>
        <w:tblLook w:val="0000" w:firstRow="0" w:lastRow="0" w:firstColumn="0" w:lastColumn="0" w:noHBand="0" w:noVBand="0"/>
      </w:tblPr>
      <w:tblGrid>
        <w:gridCol w:w="4961"/>
        <w:gridCol w:w="4962"/>
      </w:tblGrid>
      <w:tr w:rsidR="00051457" w:rsidRPr="009263F1" w14:paraId="6E6ACBEC" w14:textId="77777777" w:rsidTr="00F618CB">
        <w:tc>
          <w:tcPr>
            <w:tcW w:w="4961" w:type="dxa"/>
          </w:tcPr>
          <w:p w14:paraId="6E6ACBE8" w14:textId="73975C81" w:rsidR="00A515E2" w:rsidRPr="009263F1" w:rsidRDefault="002E00AD" w:rsidP="00D37B8F">
            <w:pPr>
              <w:pStyle w:val="Caption"/>
            </w:pPr>
            <w:r>
              <w:lastRenderedPageBreak/>
              <w:t>Abbildung</w:t>
            </w:r>
            <w:r w:rsidR="00125288" w:rsidRPr="009263F1">
              <w:t xml:space="preserve"> </w:t>
            </w:r>
            <w:r w:rsidR="000C5971" w:rsidRPr="009263F1">
              <w:t>3</w:t>
            </w:r>
            <w:r w:rsidR="00287B84" w:rsidRPr="009263F1">
              <w:t>1</w:t>
            </w:r>
            <w:r w:rsidR="001E643F" w:rsidRPr="009263F1">
              <w:t>.</w:t>
            </w:r>
            <w:r w:rsidR="006B16EA">
              <w:t xml:space="preserve"> </w:t>
            </w:r>
            <w:r w:rsidR="00A515E2" w:rsidRPr="009263F1">
              <w:t xml:space="preserve"> </w:t>
            </w:r>
            <w:r w:rsidR="001509FA" w:rsidRPr="001509FA">
              <w:t xml:space="preserve">Staaten/Organisationen, die </w:t>
            </w:r>
            <w:r w:rsidR="00167F3F">
              <w:t>Kommentare</w:t>
            </w:r>
            <w:r w:rsidR="00167F3F" w:rsidRPr="001509FA">
              <w:t xml:space="preserve"> </w:t>
            </w:r>
            <w:r w:rsidR="001509FA">
              <w:br/>
            </w:r>
            <w:r w:rsidR="001509FA" w:rsidRPr="001509FA">
              <w:t>zu Rechtsvorschriften erhalten haben</w:t>
            </w:r>
          </w:p>
          <w:p w14:paraId="6E6ACBE9" w14:textId="2D51E303" w:rsidR="00A515E2" w:rsidRPr="009263F1" w:rsidRDefault="00F618CB" w:rsidP="0016406E">
            <w:pPr>
              <w:jc w:val="center"/>
              <w:rPr>
                <w:szCs w:val="18"/>
              </w:rPr>
            </w:pPr>
            <w:r>
              <w:rPr>
                <w:noProof/>
                <w:lang w:val="en-US" w:eastAsia="en-US"/>
              </w:rPr>
              <w:drawing>
                <wp:inline distT="0" distB="0" distL="0" distR="0" wp14:anchorId="397EB877" wp14:editId="621B6CCF">
                  <wp:extent cx="3024199" cy="1843497"/>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27879" cy="1845741"/>
                          </a:xfrm>
                          <a:prstGeom prst="rect">
                            <a:avLst/>
                          </a:prstGeom>
                        </pic:spPr>
                      </pic:pic>
                    </a:graphicData>
                  </a:graphic>
                </wp:inline>
              </w:drawing>
            </w:r>
          </w:p>
        </w:tc>
        <w:tc>
          <w:tcPr>
            <w:tcW w:w="4962" w:type="dxa"/>
          </w:tcPr>
          <w:p w14:paraId="6E6ACBEA" w14:textId="09737789" w:rsidR="00A515E2" w:rsidRPr="009263F1" w:rsidRDefault="002E00AD" w:rsidP="00D37B8F">
            <w:pPr>
              <w:pStyle w:val="Caption"/>
            </w:pPr>
            <w:r>
              <w:t>Abbildung</w:t>
            </w:r>
            <w:r w:rsidR="00125288" w:rsidRPr="009263F1">
              <w:t xml:space="preserve"> </w:t>
            </w:r>
            <w:r w:rsidR="000C5971" w:rsidRPr="009263F1">
              <w:t>3</w:t>
            </w:r>
            <w:r w:rsidR="00287B84" w:rsidRPr="009263F1">
              <w:t>2</w:t>
            </w:r>
            <w:r w:rsidR="00125288" w:rsidRPr="009263F1">
              <w:t>.</w:t>
            </w:r>
            <w:r w:rsidR="006B16EA">
              <w:t xml:space="preserve"> </w:t>
            </w:r>
            <w:r w:rsidR="005E10BD" w:rsidRPr="005E10BD">
              <w:t xml:space="preserve">Staaten/Organisationen, die eine positive </w:t>
            </w:r>
            <w:r w:rsidR="005E10BD">
              <w:br/>
            </w:r>
            <w:r w:rsidR="005E10BD" w:rsidRPr="005E10BD">
              <w:t>Stellungnahme des Rates erwirkt haben</w:t>
            </w:r>
          </w:p>
          <w:p w14:paraId="6E6ACBEB" w14:textId="01308582" w:rsidR="00A515E2" w:rsidRPr="009263F1" w:rsidRDefault="00F618CB" w:rsidP="0016406E">
            <w:pPr>
              <w:jc w:val="center"/>
              <w:rPr>
                <w:szCs w:val="18"/>
              </w:rPr>
            </w:pPr>
            <w:r>
              <w:rPr>
                <w:noProof/>
                <w:lang w:val="en-US" w:eastAsia="en-US"/>
              </w:rPr>
              <w:drawing>
                <wp:inline distT="0" distB="0" distL="0" distR="0" wp14:anchorId="3D7E6D7F" wp14:editId="7F0F3FAF">
                  <wp:extent cx="2989607" cy="1845720"/>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91543" cy="1846915"/>
                          </a:xfrm>
                          <a:prstGeom prst="rect">
                            <a:avLst/>
                          </a:prstGeom>
                        </pic:spPr>
                      </pic:pic>
                    </a:graphicData>
                  </a:graphic>
                </wp:inline>
              </w:drawing>
            </w:r>
          </w:p>
        </w:tc>
      </w:tr>
    </w:tbl>
    <w:p w14:paraId="6E6ACBED" w14:textId="77777777" w:rsidR="00A515E2" w:rsidRPr="009263F1" w:rsidRDefault="00A515E2" w:rsidP="0016406E">
      <w:pPr>
        <w:rPr>
          <w:rFonts w:ascii="Arial Narrow" w:hAnsi="Arial Narrow"/>
          <w:sz w:val="18"/>
        </w:rPr>
      </w:pPr>
    </w:p>
    <w:p w14:paraId="6E6ACBEE" w14:textId="37655B9B" w:rsidR="00C21EC4" w:rsidRDefault="00C21EC4">
      <w:pPr>
        <w:jc w:val="left"/>
        <w:rPr>
          <w:rFonts w:ascii="Arial Narrow" w:hAnsi="Arial Narrow"/>
          <w:sz w:val="18"/>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663FFF" w:rsidRPr="009263F1" w14:paraId="6E6ACBF2" w14:textId="77777777" w:rsidTr="00051457">
        <w:trPr>
          <w:trHeight w:val="530"/>
          <w:tblHeader/>
        </w:trPr>
        <w:tc>
          <w:tcPr>
            <w:tcW w:w="1838" w:type="dxa"/>
            <w:tcBorders>
              <w:top w:val="nil"/>
              <w:bottom w:val="nil"/>
            </w:tcBorders>
            <w:shd w:val="clear" w:color="auto" w:fill="E2E7EB" w:themeFill="accent3" w:themeFillTint="33"/>
            <w:vAlign w:val="center"/>
            <w:hideMark/>
          </w:tcPr>
          <w:p w14:paraId="6E6ACBEF" w14:textId="45AEA83C" w:rsidR="001E643F"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6E6ACBF0" w14:textId="4613B55C" w:rsidR="001E643F"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6E6ACBF1" w14:textId="5EEA1D2F" w:rsidR="001E643F"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663FFF" w:rsidRPr="009263F1" w14:paraId="6E6ACBF6" w14:textId="77777777" w:rsidTr="00387D1C">
        <w:trPr>
          <w:trHeight w:val="290"/>
        </w:trPr>
        <w:tc>
          <w:tcPr>
            <w:tcW w:w="1838" w:type="dxa"/>
            <w:vMerge w:val="restart"/>
            <w:tcBorders>
              <w:top w:val="nil"/>
            </w:tcBorders>
            <w:shd w:val="clear" w:color="auto" w:fill="auto"/>
            <w:hideMark/>
          </w:tcPr>
          <w:p w14:paraId="6E6ACBF3" w14:textId="4B4AC6AB"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3. </w:t>
            </w:r>
            <w:r w:rsidR="00EB667C" w:rsidRPr="00EB667C">
              <w:rPr>
                <w:rFonts w:ascii="Arial Narrow" w:eastAsia="Times New Roman" w:hAnsi="Arial Narrow"/>
                <w:sz w:val="18"/>
                <w:szCs w:val="18"/>
                <w:lang w:eastAsia="en-US"/>
              </w:rPr>
              <w:t>Unterstützung von Staaten und Organisationen beim Beitritt zur Akte von 1991 des UPOV-Übereinkommens</w:t>
            </w:r>
          </w:p>
        </w:tc>
        <w:tc>
          <w:tcPr>
            <w:tcW w:w="2977" w:type="dxa"/>
            <w:tcBorders>
              <w:top w:val="nil"/>
            </w:tcBorders>
            <w:shd w:val="clear" w:color="auto" w:fill="auto"/>
            <w:hideMark/>
          </w:tcPr>
          <w:p w14:paraId="6E6ACBF4" w14:textId="7769344E"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E86B59" w:rsidRPr="00E86B59">
              <w:rPr>
                <w:rFonts w:ascii="Arial Narrow" w:eastAsia="Times New Roman" w:hAnsi="Arial Narrow"/>
                <w:sz w:val="18"/>
                <w:szCs w:val="18"/>
                <w:lang w:eastAsia="en-US"/>
              </w:rPr>
              <w:t xml:space="preserve">Staaten und Organisationen, die </w:t>
            </w:r>
            <w:r w:rsidR="00367FEC">
              <w:rPr>
                <w:rFonts w:ascii="Arial Narrow" w:eastAsia="Times New Roman" w:hAnsi="Arial Narrow"/>
                <w:sz w:val="18"/>
                <w:szCs w:val="18"/>
                <w:lang w:eastAsia="en-US"/>
              </w:rPr>
              <w:t>der</w:t>
            </w:r>
            <w:r w:rsidR="009C2EA4" w:rsidRPr="00E86B59">
              <w:rPr>
                <w:rFonts w:ascii="Arial Narrow" w:eastAsia="Times New Roman" w:hAnsi="Arial Narrow"/>
                <w:sz w:val="18"/>
                <w:szCs w:val="18"/>
                <w:lang w:eastAsia="en-US"/>
              </w:rPr>
              <w:t xml:space="preserve"> </w:t>
            </w:r>
            <w:r w:rsidR="00E86B59" w:rsidRPr="00E86B59">
              <w:rPr>
                <w:rFonts w:ascii="Arial Narrow" w:eastAsia="Times New Roman" w:hAnsi="Arial Narrow"/>
                <w:sz w:val="18"/>
                <w:szCs w:val="18"/>
                <w:lang w:eastAsia="en-US"/>
              </w:rPr>
              <w:t>Akte von 1991 des UPOV-Übereinkommens beitreten oder sie ratifizier</w:t>
            </w:r>
            <w:r w:rsidR="00A90372">
              <w:rPr>
                <w:rFonts w:ascii="Arial Narrow" w:eastAsia="Times New Roman" w:hAnsi="Arial Narrow"/>
                <w:sz w:val="18"/>
                <w:szCs w:val="18"/>
                <w:lang w:eastAsia="en-US"/>
              </w:rPr>
              <w:t>en</w:t>
            </w:r>
            <w:r w:rsidRPr="009263F1">
              <w:rPr>
                <w:rFonts w:ascii="Arial Narrow" w:eastAsia="Times New Roman" w:hAnsi="Arial Narrow"/>
                <w:sz w:val="18"/>
                <w:szCs w:val="18"/>
                <w:lang w:eastAsia="en-US"/>
              </w:rPr>
              <w:t>;</w:t>
            </w:r>
          </w:p>
        </w:tc>
        <w:tc>
          <w:tcPr>
            <w:tcW w:w="5103" w:type="dxa"/>
            <w:gridSpan w:val="2"/>
            <w:tcBorders>
              <w:top w:val="nil"/>
            </w:tcBorders>
            <w:shd w:val="clear" w:color="auto" w:fill="auto"/>
            <w:hideMark/>
          </w:tcPr>
          <w:p w14:paraId="6E6ACBF5" w14:textId="560390ED" w:rsidR="001E643F" w:rsidRPr="009263F1" w:rsidRDefault="00AC337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w:t>
            </w:r>
            <w:r w:rsidR="006B16EA">
              <w:rPr>
                <w:rFonts w:ascii="Arial Narrow" w:eastAsia="Times New Roman" w:hAnsi="Arial Narrow"/>
                <w:sz w:val="18"/>
                <w:szCs w:val="18"/>
                <w:lang w:eastAsia="en-US"/>
              </w:rPr>
              <w:t xml:space="preserve"> </w:t>
            </w:r>
            <w:r w:rsidR="00432EDF" w:rsidRPr="009263F1">
              <w:rPr>
                <w:rFonts w:ascii="Arial Narrow" w:eastAsia="Times New Roman" w:hAnsi="Arial Narrow"/>
                <w:sz w:val="18"/>
                <w:szCs w:val="18"/>
                <w:lang w:eastAsia="en-US"/>
              </w:rPr>
              <w:t xml:space="preserve">- </w:t>
            </w:r>
            <w:r w:rsidR="00BD10CF">
              <w:rPr>
                <w:rFonts w:ascii="Arial Narrow" w:eastAsia="Times New Roman" w:hAnsi="Arial Narrow"/>
                <w:sz w:val="18"/>
                <w:szCs w:val="18"/>
                <w:lang w:eastAsia="en-US"/>
              </w:rPr>
              <w:t>vergleiche Abbildung</w:t>
            </w:r>
            <w:r w:rsidR="00432EDF" w:rsidRPr="009263F1">
              <w:rPr>
                <w:rFonts w:ascii="Arial Narrow" w:eastAsia="Times New Roman" w:hAnsi="Arial Narrow"/>
                <w:sz w:val="18"/>
                <w:szCs w:val="18"/>
                <w:lang w:eastAsia="en-US"/>
              </w:rPr>
              <w:t xml:space="preserve"> </w:t>
            </w:r>
            <w:r w:rsidR="00C350AE" w:rsidRPr="009263F1">
              <w:rPr>
                <w:rFonts w:ascii="Arial Narrow" w:eastAsia="Times New Roman" w:hAnsi="Arial Narrow"/>
                <w:sz w:val="18"/>
                <w:szCs w:val="18"/>
                <w:lang w:eastAsia="en-US"/>
              </w:rPr>
              <w:t>33</w:t>
            </w:r>
          </w:p>
        </w:tc>
      </w:tr>
      <w:tr w:rsidR="00663FFF" w:rsidRPr="009263F1" w14:paraId="6E6ACBFA" w14:textId="77777777" w:rsidTr="00663FFF">
        <w:trPr>
          <w:trHeight w:val="280"/>
        </w:trPr>
        <w:tc>
          <w:tcPr>
            <w:tcW w:w="1838" w:type="dxa"/>
            <w:vMerge/>
            <w:hideMark/>
          </w:tcPr>
          <w:p w14:paraId="6E6ACBF7" w14:textId="77777777" w:rsidR="001E643F" w:rsidRPr="009263F1" w:rsidRDefault="001E643F" w:rsidP="0016406E">
            <w:pPr>
              <w:jc w:val="left"/>
              <w:rPr>
                <w:rFonts w:ascii="Arial Narrow" w:eastAsia="Times New Roman" w:hAnsi="Arial Narrow"/>
                <w:sz w:val="18"/>
                <w:szCs w:val="18"/>
                <w:lang w:eastAsia="en-US"/>
              </w:rPr>
            </w:pPr>
          </w:p>
        </w:tc>
        <w:tc>
          <w:tcPr>
            <w:tcW w:w="2977" w:type="dxa"/>
            <w:shd w:val="clear" w:color="auto" w:fill="auto"/>
            <w:hideMark/>
          </w:tcPr>
          <w:p w14:paraId="6E6ACBF8" w14:textId="63A7DA73"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E86B59" w:rsidRPr="00E86B59">
              <w:rPr>
                <w:rFonts w:ascii="Arial Narrow" w:eastAsia="Times New Roman" w:hAnsi="Arial Narrow"/>
                <w:sz w:val="18"/>
                <w:szCs w:val="18"/>
                <w:lang w:eastAsia="en-US"/>
              </w:rPr>
              <w:t>Staaten und Organisationen, die der UPOV beitreten</w:t>
            </w:r>
            <w:r w:rsidRPr="009263F1">
              <w:rPr>
                <w:rFonts w:ascii="Arial Narrow" w:eastAsia="Times New Roman" w:hAnsi="Arial Narrow"/>
                <w:sz w:val="18"/>
                <w:szCs w:val="18"/>
                <w:lang w:eastAsia="en-US"/>
              </w:rPr>
              <w:t>;</w:t>
            </w:r>
          </w:p>
        </w:tc>
        <w:tc>
          <w:tcPr>
            <w:tcW w:w="5103" w:type="dxa"/>
            <w:gridSpan w:val="2"/>
            <w:shd w:val="clear" w:color="auto" w:fill="auto"/>
            <w:hideMark/>
          </w:tcPr>
          <w:p w14:paraId="6E6ACBF9" w14:textId="4547AF5E" w:rsidR="001E643F" w:rsidRPr="009263F1" w:rsidRDefault="00AC337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w:t>
            </w:r>
            <w:r w:rsidR="006B16EA">
              <w:rPr>
                <w:rFonts w:ascii="Arial Narrow" w:eastAsia="Times New Roman" w:hAnsi="Arial Narrow"/>
                <w:sz w:val="18"/>
                <w:szCs w:val="18"/>
                <w:lang w:eastAsia="en-US"/>
              </w:rPr>
              <w:t xml:space="preserve"> </w:t>
            </w:r>
            <w:r w:rsidR="00432EDF" w:rsidRPr="009263F1">
              <w:rPr>
                <w:rFonts w:ascii="Arial Narrow" w:eastAsia="Times New Roman" w:hAnsi="Arial Narrow"/>
                <w:sz w:val="18"/>
                <w:szCs w:val="18"/>
                <w:lang w:eastAsia="en-US"/>
              </w:rPr>
              <w:t xml:space="preserve">- </w:t>
            </w:r>
            <w:r w:rsidR="00BD10CF">
              <w:rPr>
                <w:rFonts w:ascii="Arial Narrow" w:eastAsia="Times New Roman" w:hAnsi="Arial Narrow"/>
                <w:sz w:val="18"/>
                <w:szCs w:val="18"/>
                <w:lang w:eastAsia="en-US"/>
              </w:rPr>
              <w:t>vergleiche Abbildung</w:t>
            </w:r>
            <w:r w:rsidR="00432EDF" w:rsidRPr="009263F1">
              <w:rPr>
                <w:rFonts w:ascii="Arial Narrow" w:eastAsia="Times New Roman" w:hAnsi="Arial Narrow"/>
                <w:sz w:val="18"/>
                <w:szCs w:val="18"/>
                <w:lang w:eastAsia="en-US"/>
              </w:rPr>
              <w:t xml:space="preserve"> </w:t>
            </w:r>
            <w:r w:rsidR="00C350AE" w:rsidRPr="009263F1">
              <w:rPr>
                <w:rFonts w:ascii="Arial Narrow" w:eastAsia="Times New Roman" w:hAnsi="Arial Narrow"/>
                <w:sz w:val="18"/>
                <w:szCs w:val="18"/>
                <w:lang w:eastAsia="en-US"/>
              </w:rPr>
              <w:t>34</w:t>
            </w:r>
          </w:p>
        </w:tc>
      </w:tr>
      <w:tr w:rsidR="00663FFF" w:rsidRPr="009263F1" w14:paraId="6E6ACBFE" w14:textId="77777777" w:rsidTr="00663FFF">
        <w:trPr>
          <w:trHeight w:val="280"/>
        </w:trPr>
        <w:tc>
          <w:tcPr>
            <w:tcW w:w="1838" w:type="dxa"/>
            <w:vMerge/>
            <w:hideMark/>
          </w:tcPr>
          <w:p w14:paraId="6E6ACBFB" w14:textId="77777777" w:rsidR="001E643F" w:rsidRPr="009263F1" w:rsidRDefault="001E643F" w:rsidP="0016406E">
            <w:pPr>
              <w:jc w:val="left"/>
              <w:rPr>
                <w:rFonts w:ascii="Arial Narrow" w:eastAsia="Times New Roman" w:hAnsi="Arial Narrow"/>
                <w:sz w:val="18"/>
                <w:szCs w:val="18"/>
                <w:lang w:eastAsia="en-US"/>
              </w:rPr>
            </w:pPr>
          </w:p>
        </w:tc>
        <w:tc>
          <w:tcPr>
            <w:tcW w:w="2977" w:type="dxa"/>
            <w:shd w:val="clear" w:color="auto" w:fill="auto"/>
            <w:hideMark/>
          </w:tcPr>
          <w:p w14:paraId="6E6ACBFC" w14:textId="2954D2F4"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777C3A" w:rsidRPr="00777C3A">
              <w:rPr>
                <w:rFonts w:ascii="Arial Narrow" w:eastAsia="Times New Roman" w:hAnsi="Arial Narrow"/>
                <w:sz w:val="18"/>
                <w:szCs w:val="18"/>
                <w:lang w:eastAsia="en-US"/>
              </w:rPr>
              <w:t xml:space="preserve">Sitzungen mit </w:t>
            </w:r>
            <w:r w:rsidR="00777C3A" w:rsidRPr="00510A9C">
              <w:rPr>
                <w:rFonts w:ascii="Arial Narrow" w:eastAsia="Times New Roman" w:hAnsi="Arial Narrow"/>
                <w:sz w:val="18"/>
                <w:szCs w:val="18"/>
                <w:lang w:eastAsia="en-US"/>
              </w:rPr>
              <w:t>Regierungs</w:t>
            </w:r>
            <w:r w:rsidR="000C515F" w:rsidRPr="00510A9C">
              <w:rPr>
                <w:rFonts w:ascii="Arial Narrow" w:eastAsia="Times New Roman" w:hAnsi="Arial Narrow"/>
                <w:sz w:val="18"/>
                <w:szCs w:val="18"/>
                <w:lang w:eastAsia="en-US"/>
              </w:rPr>
              <w:t>beamten</w:t>
            </w:r>
            <w:r w:rsidR="00777C3A" w:rsidRPr="00777C3A">
              <w:rPr>
                <w:rFonts w:ascii="Arial Narrow" w:eastAsia="Times New Roman" w:hAnsi="Arial Narrow"/>
                <w:sz w:val="18"/>
                <w:szCs w:val="18"/>
                <w:lang w:eastAsia="en-US"/>
              </w:rPr>
              <w:t xml:space="preserve"> zur Besprechung von Gesetzgebungsfragen</w:t>
            </w:r>
            <w:r w:rsidRPr="009263F1">
              <w:rPr>
                <w:rFonts w:ascii="Arial Narrow" w:eastAsia="Times New Roman" w:hAnsi="Arial Narrow"/>
                <w:sz w:val="18"/>
                <w:szCs w:val="18"/>
                <w:lang w:eastAsia="en-US"/>
              </w:rPr>
              <w:t>;</w:t>
            </w:r>
          </w:p>
        </w:tc>
        <w:tc>
          <w:tcPr>
            <w:tcW w:w="5103" w:type="dxa"/>
            <w:gridSpan w:val="2"/>
            <w:shd w:val="clear" w:color="auto" w:fill="auto"/>
          </w:tcPr>
          <w:p w14:paraId="6E6ACBFD" w14:textId="13E7C619" w:rsidR="001E643F"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1E643F"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1E643F"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r w:rsidR="0048126A">
              <w:rPr>
                <w:rFonts w:ascii="Arial Narrow" w:eastAsia="Times New Roman" w:hAnsi="Arial Narrow"/>
                <w:sz w:val="18"/>
                <w:szCs w:val="18"/>
                <w:lang w:eastAsia="en-US"/>
              </w:rPr>
              <w:t xml:space="preserve"> und </w:t>
            </w:r>
            <w:r w:rsidR="002E00AD">
              <w:rPr>
                <w:rFonts w:ascii="Arial Narrow" w:eastAsia="Times New Roman" w:hAnsi="Arial Narrow"/>
                <w:sz w:val="18"/>
                <w:szCs w:val="18"/>
                <w:lang w:eastAsia="en-US"/>
              </w:rPr>
              <w:t>Abbildung</w:t>
            </w:r>
            <w:r w:rsidR="00432EDF" w:rsidRPr="009263F1">
              <w:rPr>
                <w:rFonts w:ascii="Arial Narrow" w:eastAsia="Times New Roman" w:hAnsi="Arial Narrow"/>
                <w:sz w:val="18"/>
                <w:szCs w:val="18"/>
                <w:lang w:eastAsia="en-US"/>
              </w:rPr>
              <w:t xml:space="preserve"> </w:t>
            </w:r>
            <w:r w:rsidR="00C350AE" w:rsidRPr="009263F1">
              <w:rPr>
                <w:rFonts w:ascii="Arial Narrow" w:eastAsia="Times New Roman" w:hAnsi="Arial Narrow"/>
                <w:sz w:val="18"/>
                <w:szCs w:val="18"/>
                <w:lang w:eastAsia="en-US"/>
              </w:rPr>
              <w:t>30</w:t>
            </w:r>
          </w:p>
        </w:tc>
      </w:tr>
      <w:tr w:rsidR="00663FFF" w:rsidRPr="009263F1" w14:paraId="6E6ACC02" w14:textId="77777777" w:rsidTr="00051457">
        <w:trPr>
          <w:trHeight w:val="290"/>
        </w:trPr>
        <w:tc>
          <w:tcPr>
            <w:tcW w:w="1838" w:type="dxa"/>
            <w:vMerge/>
            <w:tcBorders>
              <w:bottom w:val="nil"/>
            </w:tcBorders>
            <w:hideMark/>
          </w:tcPr>
          <w:p w14:paraId="6E6ACBFF" w14:textId="77777777" w:rsidR="001E643F" w:rsidRPr="009263F1" w:rsidRDefault="001E643F" w:rsidP="0016406E">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E6ACC00" w14:textId="3FF18748" w:rsidR="001E643F" w:rsidRPr="009263F1" w:rsidRDefault="001E643F"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d)</w:t>
            </w:r>
            <w:r w:rsidR="006B16EA">
              <w:rPr>
                <w:rFonts w:ascii="Arial Narrow" w:eastAsia="Times New Roman" w:hAnsi="Arial Narrow"/>
                <w:sz w:val="18"/>
                <w:szCs w:val="18"/>
                <w:lang w:eastAsia="en-US"/>
              </w:rPr>
              <w:t xml:space="preserve"> </w:t>
            </w:r>
            <w:r w:rsidR="00C43C78" w:rsidRPr="00C43C78">
              <w:rPr>
                <w:rFonts w:ascii="Arial Narrow" w:eastAsia="Times New Roman" w:hAnsi="Arial Narrow"/>
                <w:sz w:val="18"/>
                <w:szCs w:val="18"/>
                <w:lang w:eastAsia="en-US"/>
              </w:rPr>
              <w:t xml:space="preserve">Staaten/Organisationen, die </w:t>
            </w:r>
            <w:r w:rsidR="00790C63">
              <w:rPr>
                <w:rFonts w:ascii="Arial Narrow" w:eastAsia="Times New Roman" w:hAnsi="Arial Narrow"/>
                <w:sz w:val="18"/>
                <w:szCs w:val="18"/>
                <w:lang w:eastAsia="en-US"/>
              </w:rPr>
              <w:t>Kommentare zu Rechtsvorschriften</w:t>
            </w:r>
            <w:r w:rsidR="00C43C78" w:rsidRPr="00C43C78">
              <w:rPr>
                <w:rFonts w:ascii="Arial Narrow" w:eastAsia="Times New Roman" w:hAnsi="Arial Narrow"/>
                <w:sz w:val="18"/>
                <w:szCs w:val="18"/>
                <w:lang w:eastAsia="en-US"/>
              </w:rPr>
              <w:t xml:space="preserve"> erhalten</w:t>
            </w:r>
            <w:r w:rsidRPr="009263F1">
              <w:rPr>
                <w:rFonts w:ascii="Arial Narrow" w:eastAsia="Times New Roman" w:hAnsi="Arial Narrow"/>
                <w:sz w:val="18"/>
                <w:szCs w:val="18"/>
                <w:lang w:eastAsia="en-US"/>
              </w:rPr>
              <w:t>.</w:t>
            </w:r>
          </w:p>
        </w:tc>
        <w:tc>
          <w:tcPr>
            <w:tcW w:w="5103" w:type="dxa"/>
            <w:gridSpan w:val="2"/>
            <w:tcBorders>
              <w:bottom w:val="nil"/>
            </w:tcBorders>
            <w:shd w:val="clear" w:color="auto" w:fill="auto"/>
          </w:tcPr>
          <w:p w14:paraId="6E6ACC01" w14:textId="16ED2430" w:rsidR="001E643F"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1E643F" w:rsidRPr="009263F1">
              <w:rPr>
                <w:rFonts w:ascii="Arial Narrow" w:eastAsia="Times New Roman" w:hAnsi="Arial Narrow"/>
                <w:sz w:val="18"/>
                <w:szCs w:val="18"/>
                <w:lang w:eastAsia="en-US"/>
              </w:rPr>
              <w:t xml:space="preserve"> </w:t>
            </w:r>
            <w:r w:rsidR="00511C0C" w:rsidRPr="009263F1">
              <w:rPr>
                <w:rFonts w:ascii="Arial Narrow" w:eastAsia="Times New Roman" w:hAnsi="Arial Narrow"/>
                <w:sz w:val="18"/>
                <w:szCs w:val="18"/>
                <w:lang w:eastAsia="en-US"/>
              </w:rPr>
              <w:t>3</w:t>
            </w:r>
            <w:r w:rsidR="00C350AE" w:rsidRPr="009263F1">
              <w:rPr>
                <w:rFonts w:ascii="Arial Narrow" w:eastAsia="Times New Roman" w:hAnsi="Arial Narrow"/>
                <w:sz w:val="18"/>
                <w:szCs w:val="18"/>
                <w:lang w:eastAsia="en-US"/>
              </w:rPr>
              <w:t>0</w:t>
            </w:r>
            <w:r w:rsidR="0048126A">
              <w:rPr>
                <w:rFonts w:ascii="Arial Narrow" w:eastAsia="Times New Roman" w:hAnsi="Arial Narrow"/>
                <w:sz w:val="18"/>
                <w:szCs w:val="18"/>
                <w:lang w:eastAsia="en-US"/>
              </w:rPr>
              <w:t xml:space="preserve"> und </w:t>
            </w:r>
            <w:r w:rsidR="00511C0C" w:rsidRPr="009263F1">
              <w:rPr>
                <w:rFonts w:ascii="Arial Narrow" w:eastAsia="Times New Roman" w:hAnsi="Arial Narrow"/>
                <w:sz w:val="18"/>
                <w:szCs w:val="18"/>
                <w:lang w:eastAsia="en-US"/>
              </w:rPr>
              <w:t>3</w:t>
            </w:r>
            <w:r w:rsidR="00C350AE" w:rsidRPr="009263F1">
              <w:rPr>
                <w:rFonts w:ascii="Arial Narrow" w:eastAsia="Times New Roman" w:hAnsi="Arial Narrow"/>
                <w:sz w:val="18"/>
                <w:szCs w:val="18"/>
                <w:lang w:eastAsia="en-US"/>
              </w:rPr>
              <w:t>1</w:t>
            </w:r>
          </w:p>
        </w:tc>
      </w:tr>
    </w:tbl>
    <w:p w14:paraId="6E6ACC03" w14:textId="77777777" w:rsidR="00A515E2" w:rsidRPr="009263F1" w:rsidRDefault="00A515E2" w:rsidP="0016406E">
      <w:pPr>
        <w:rPr>
          <w:rFonts w:ascii="Arial Narrow" w:hAnsi="Arial Narrow"/>
          <w:sz w:val="18"/>
        </w:rPr>
      </w:pPr>
    </w:p>
    <w:p w14:paraId="6E6ACC04" w14:textId="77777777" w:rsidR="00A515E2" w:rsidRPr="009263F1" w:rsidRDefault="00A515E2" w:rsidP="0016406E">
      <w:pPr>
        <w:rPr>
          <w:rFonts w:ascii="Arial Narrow" w:hAnsi="Arial Narrow"/>
          <w:sz w:val="18"/>
        </w:rPr>
      </w:pPr>
    </w:p>
    <w:tbl>
      <w:tblPr>
        <w:tblW w:w="9923" w:type="dxa"/>
        <w:tblLayout w:type="fixed"/>
        <w:tblCellMar>
          <w:left w:w="70" w:type="dxa"/>
          <w:right w:w="70" w:type="dxa"/>
        </w:tblCellMar>
        <w:tblLook w:val="0000" w:firstRow="0" w:lastRow="0" w:firstColumn="0" w:lastColumn="0" w:noHBand="0" w:noVBand="0"/>
      </w:tblPr>
      <w:tblGrid>
        <w:gridCol w:w="4961"/>
        <w:gridCol w:w="4962"/>
      </w:tblGrid>
      <w:tr w:rsidR="00A515E2" w:rsidRPr="009263F1" w14:paraId="6E6ACC09" w14:textId="77777777" w:rsidTr="00F309F6">
        <w:tc>
          <w:tcPr>
            <w:tcW w:w="4961" w:type="dxa"/>
          </w:tcPr>
          <w:p w14:paraId="6E6ACC05" w14:textId="127AA173" w:rsidR="00A515E2" w:rsidRPr="009263F1" w:rsidRDefault="002E00AD" w:rsidP="00D37B8F">
            <w:pPr>
              <w:pStyle w:val="Caption"/>
            </w:pPr>
            <w:r>
              <w:t>Abbildung</w:t>
            </w:r>
            <w:r w:rsidR="00125288" w:rsidRPr="009263F1">
              <w:t xml:space="preserve"> </w:t>
            </w:r>
            <w:r w:rsidR="00C350AE" w:rsidRPr="009263F1">
              <w:t>33</w:t>
            </w:r>
            <w:r w:rsidR="00125288" w:rsidRPr="009263F1">
              <w:t>.</w:t>
            </w:r>
            <w:r w:rsidR="006B16EA">
              <w:t xml:space="preserve"> </w:t>
            </w:r>
            <w:r w:rsidR="00806C00" w:rsidRPr="00806C00">
              <w:t>Beitritt zur/Ratifizierung der Akte von 1991</w:t>
            </w:r>
          </w:p>
          <w:p w14:paraId="6E6ACC06" w14:textId="2DB6133A" w:rsidR="00A515E2" w:rsidRPr="009263F1" w:rsidRDefault="00033730" w:rsidP="0016406E">
            <w:pPr>
              <w:jc w:val="center"/>
              <w:rPr>
                <w:color w:val="008080"/>
                <w:szCs w:val="18"/>
              </w:rPr>
            </w:pPr>
            <w:r>
              <w:rPr>
                <w:noProof/>
                <w:lang w:val="en-US" w:eastAsia="en-US"/>
              </w:rPr>
              <w:drawing>
                <wp:inline distT="0" distB="0" distL="0" distR="0" wp14:anchorId="3D0C6BB1" wp14:editId="66002A89">
                  <wp:extent cx="3043606" cy="2051409"/>
                  <wp:effectExtent l="0" t="0" r="4445" b="635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5602" cy="2052754"/>
                          </a:xfrm>
                          <a:prstGeom prst="rect">
                            <a:avLst/>
                          </a:prstGeom>
                        </pic:spPr>
                      </pic:pic>
                    </a:graphicData>
                  </a:graphic>
                </wp:inline>
              </w:drawing>
            </w:r>
          </w:p>
        </w:tc>
        <w:tc>
          <w:tcPr>
            <w:tcW w:w="4962" w:type="dxa"/>
          </w:tcPr>
          <w:p w14:paraId="6E6ACC07" w14:textId="5EC0C403" w:rsidR="00A515E2" w:rsidRPr="009263F1" w:rsidRDefault="002E00AD" w:rsidP="00D37B8F">
            <w:pPr>
              <w:pStyle w:val="Caption"/>
            </w:pPr>
            <w:r>
              <w:t>Abbildung</w:t>
            </w:r>
            <w:r w:rsidR="00125288" w:rsidRPr="009263F1">
              <w:t xml:space="preserve"> </w:t>
            </w:r>
            <w:r w:rsidR="000C5971" w:rsidRPr="009263F1">
              <w:t>3</w:t>
            </w:r>
            <w:r w:rsidR="00C350AE" w:rsidRPr="009263F1">
              <w:t>4</w:t>
            </w:r>
            <w:r w:rsidR="00151488">
              <w:t>.</w:t>
            </w:r>
            <w:r w:rsidR="006B16EA">
              <w:t xml:space="preserve"> </w:t>
            </w:r>
            <w:r w:rsidR="00A515E2" w:rsidRPr="009263F1">
              <w:t>Ne</w:t>
            </w:r>
            <w:r w:rsidR="00806C00">
              <w:t>ue</w:t>
            </w:r>
            <w:r w:rsidR="00A515E2" w:rsidRPr="009263F1">
              <w:t xml:space="preserve"> </w:t>
            </w:r>
            <w:r w:rsidR="00F9405B">
              <w:t>Verbandsmitglieder</w:t>
            </w:r>
          </w:p>
          <w:p w14:paraId="6E6ACC08" w14:textId="76F13810" w:rsidR="00A515E2" w:rsidRPr="009263F1" w:rsidRDefault="00F309F6" w:rsidP="0016406E">
            <w:pPr>
              <w:jc w:val="center"/>
              <w:rPr>
                <w:color w:val="008080"/>
                <w:szCs w:val="18"/>
              </w:rPr>
            </w:pPr>
            <w:r>
              <w:rPr>
                <w:noProof/>
                <w:lang w:val="en-US" w:eastAsia="en-US"/>
              </w:rPr>
              <w:drawing>
                <wp:inline distT="0" distB="0" distL="0" distR="0" wp14:anchorId="1F00BC5E" wp14:editId="55C5F55B">
                  <wp:extent cx="3045939" cy="2051050"/>
                  <wp:effectExtent l="0" t="0" r="254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46897" cy="2051695"/>
                          </a:xfrm>
                          <a:prstGeom prst="rect">
                            <a:avLst/>
                          </a:prstGeom>
                        </pic:spPr>
                      </pic:pic>
                    </a:graphicData>
                  </a:graphic>
                </wp:inline>
              </w:drawing>
            </w:r>
          </w:p>
        </w:tc>
      </w:tr>
    </w:tbl>
    <w:p w14:paraId="6E6ACC0D" w14:textId="4E249668" w:rsidR="00A515E2" w:rsidRPr="009263F1" w:rsidRDefault="00A515E2" w:rsidP="0016406E"/>
    <w:p w14:paraId="7533D8EA" w14:textId="77777777" w:rsidR="00747BB0" w:rsidRDefault="00747BB0">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2137"/>
        <w:gridCol w:w="2678"/>
        <w:gridCol w:w="10"/>
        <w:gridCol w:w="4951"/>
      </w:tblGrid>
      <w:tr w:rsidR="00663FFF" w:rsidRPr="009263F1" w14:paraId="6E6ACC11" w14:textId="77777777" w:rsidTr="00F33898">
        <w:trPr>
          <w:trHeight w:val="530"/>
          <w:tblHeader/>
        </w:trPr>
        <w:tc>
          <w:tcPr>
            <w:tcW w:w="2137" w:type="dxa"/>
            <w:tcBorders>
              <w:top w:val="nil"/>
              <w:bottom w:val="nil"/>
            </w:tcBorders>
            <w:shd w:val="clear" w:color="auto" w:fill="E2E7EB" w:themeFill="accent3" w:themeFillTint="33"/>
            <w:vAlign w:val="center"/>
            <w:hideMark/>
          </w:tcPr>
          <w:p w14:paraId="6E6ACC0E" w14:textId="2C348089" w:rsidR="00B05C22"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lastRenderedPageBreak/>
              <w:t>Erwartete Ergebnisse</w:t>
            </w:r>
          </w:p>
        </w:tc>
        <w:tc>
          <w:tcPr>
            <w:tcW w:w="2688" w:type="dxa"/>
            <w:gridSpan w:val="2"/>
            <w:tcBorders>
              <w:top w:val="nil"/>
              <w:bottom w:val="nil"/>
            </w:tcBorders>
            <w:shd w:val="clear" w:color="auto" w:fill="E2E7EB" w:themeFill="accent3" w:themeFillTint="33"/>
            <w:vAlign w:val="center"/>
            <w:hideMark/>
          </w:tcPr>
          <w:p w14:paraId="6E6ACC0F" w14:textId="03C59EE3" w:rsidR="00B05C2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C10" w14:textId="670B09B4" w:rsidR="00B05C2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663FFF" w:rsidRPr="009263F1" w14:paraId="6E6ACC15" w14:textId="77777777" w:rsidTr="00F33898">
        <w:trPr>
          <w:trHeight w:val="1209"/>
        </w:trPr>
        <w:tc>
          <w:tcPr>
            <w:tcW w:w="2137" w:type="dxa"/>
            <w:tcBorders>
              <w:top w:val="nil"/>
              <w:bottom w:val="nil"/>
            </w:tcBorders>
            <w:shd w:val="clear" w:color="auto" w:fill="auto"/>
            <w:hideMark/>
          </w:tcPr>
          <w:p w14:paraId="6E6ACC12" w14:textId="531AFE84"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4. </w:t>
            </w:r>
            <w:r w:rsidR="004E7596" w:rsidRPr="004E7596">
              <w:rPr>
                <w:rFonts w:ascii="Arial Narrow" w:eastAsia="Times New Roman" w:hAnsi="Arial Narrow"/>
                <w:sz w:val="18"/>
                <w:szCs w:val="18"/>
                <w:lang w:eastAsia="en-US"/>
              </w:rPr>
              <w:t>Unterstützung bei der Umsetzung wirksamer Sortenschutzsysteme gemäß dem UPOV Übereinkommen</w:t>
            </w:r>
          </w:p>
        </w:tc>
        <w:tc>
          <w:tcPr>
            <w:tcW w:w="2678" w:type="dxa"/>
            <w:tcBorders>
              <w:top w:val="nil"/>
              <w:bottom w:val="nil"/>
            </w:tcBorders>
            <w:shd w:val="clear" w:color="auto" w:fill="auto"/>
            <w:hideMark/>
          </w:tcPr>
          <w:p w14:paraId="6E6ACC13" w14:textId="582D7C4A"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061888" w:rsidRPr="00061888">
              <w:rPr>
                <w:rFonts w:ascii="Arial Narrow" w:eastAsia="Times New Roman" w:hAnsi="Arial Narrow"/>
                <w:sz w:val="18"/>
                <w:szCs w:val="18"/>
                <w:lang w:eastAsia="en-US"/>
              </w:rPr>
              <w:t>Teilnahme an Fernlehrgängen</w:t>
            </w:r>
            <w:r w:rsidRPr="009263F1">
              <w:rPr>
                <w:rFonts w:ascii="Arial Narrow" w:eastAsia="Times New Roman" w:hAnsi="Arial Narrow"/>
                <w:sz w:val="18"/>
                <w:szCs w:val="18"/>
                <w:lang w:eastAsia="en-US"/>
              </w:rPr>
              <w:t>;</w:t>
            </w:r>
          </w:p>
        </w:tc>
        <w:tc>
          <w:tcPr>
            <w:tcW w:w="4961" w:type="dxa"/>
            <w:gridSpan w:val="2"/>
            <w:tcBorders>
              <w:top w:val="nil"/>
              <w:bottom w:val="nil"/>
            </w:tcBorders>
            <w:shd w:val="clear" w:color="auto" w:fill="auto"/>
            <w:hideMark/>
          </w:tcPr>
          <w:p w14:paraId="6E6ACC14" w14:textId="4E5D7FEB" w:rsidR="00B05C22" w:rsidRPr="009263F1" w:rsidRDefault="00BD10CF"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B05C22" w:rsidRPr="009263F1">
              <w:rPr>
                <w:rFonts w:ascii="Arial Narrow" w:eastAsia="Times New Roman" w:hAnsi="Arial Narrow"/>
                <w:sz w:val="18"/>
                <w:szCs w:val="18"/>
                <w:lang w:eastAsia="en-US"/>
              </w:rPr>
              <w:t xml:space="preserve"> </w:t>
            </w:r>
            <w:r w:rsidR="00511C0C" w:rsidRPr="009263F1">
              <w:rPr>
                <w:rFonts w:ascii="Arial Narrow" w:eastAsia="Times New Roman" w:hAnsi="Arial Narrow"/>
                <w:sz w:val="18"/>
                <w:szCs w:val="18"/>
                <w:lang w:eastAsia="en-US"/>
              </w:rPr>
              <w:t>3</w:t>
            </w:r>
            <w:r w:rsidR="001F1F22" w:rsidRPr="009263F1">
              <w:rPr>
                <w:rFonts w:ascii="Arial Narrow" w:eastAsia="Times New Roman" w:hAnsi="Arial Narrow"/>
                <w:sz w:val="18"/>
                <w:szCs w:val="18"/>
                <w:lang w:eastAsia="en-US"/>
              </w:rPr>
              <w:t>5</w:t>
            </w:r>
            <w:r w:rsidR="0048126A">
              <w:rPr>
                <w:rFonts w:ascii="Arial Narrow" w:eastAsia="Times New Roman" w:hAnsi="Arial Narrow"/>
                <w:sz w:val="18"/>
                <w:szCs w:val="18"/>
                <w:lang w:eastAsia="en-US"/>
              </w:rPr>
              <w:t xml:space="preserve"> und </w:t>
            </w:r>
            <w:r w:rsidR="00511C0C" w:rsidRPr="009263F1">
              <w:rPr>
                <w:rFonts w:ascii="Arial Narrow" w:eastAsia="Times New Roman" w:hAnsi="Arial Narrow"/>
                <w:sz w:val="18"/>
                <w:szCs w:val="18"/>
                <w:lang w:eastAsia="en-US"/>
              </w:rPr>
              <w:t>3</w:t>
            </w:r>
            <w:r w:rsidR="001F1F22" w:rsidRPr="009263F1">
              <w:rPr>
                <w:rFonts w:ascii="Arial Narrow" w:eastAsia="Times New Roman" w:hAnsi="Arial Narrow"/>
                <w:sz w:val="18"/>
                <w:szCs w:val="18"/>
                <w:lang w:eastAsia="en-US"/>
              </w:rPr>
              <w:t>6</w:t>
            </w:r>
            <w:r w:rsidR="0048126A">
              <w:rPr>
                <w:rFonts w:ascii="Arial Narrow" w:eastAsia="Times New Roman" w:hAnsi="Arial Narrow"/>
                <w:sz w:val="18"/>
                <w:szCs w:val="18"/>
                <w:lang w:eastAsia="en-US"/>
              </w:rPr>
              <w:t xml:space="preserve"> und </w:t>
            </w:r>
            <w:r w:rsidR="002E00AD">
              <w:rPr>
                <w:rFonts w:ascii="Arial Narrow" w:eastAsia="Times New Roman" w:hAnsi="Arial Narrow"/>
                <w:sz w:val="18"/>
                <w:szCs w:val="18"/>
                <w:lang w:eastAsia="en-US"/>
              </w:rPr>
              <w:t>Abbildung</w:t>
            </w:r>
            <w:r w:rsidR="001F1F22" w:rsidRPr="009263F1">
              <w:rPr>
                <w:rFonts w:ascii="Arial Narrow" w:eastAsia="Times New Roman" w:hAnsi="Arial Narrow"/>
                <w:sz w:val="18"/>
                <w:szCs w:val="18"/>
                <w:lang w:eastAsia="en-US"/>
              </w:rPr>
              <w:t xml:space="preserve"> 6</w:t>
            </w:r>
          </w:p>
        </w:tc>
      </w:tr>
    </w:tbl>
    <w:p w14:paraId="6E6ACC16" w14:textId="77777777" w:rsidR="00A515E2" w:rsidRPr="009263F1" w:rsidRDefault="00A515E2" w:rsidP="0016406E">
      <w:pPr>
        <w:keepNext/>
        <w:rPr>
          <w:rFonts w:ascii="Arial Narrow" w:hAnsi="Arial Narrow"/>
          <w:i/>
          <w:sz w:val="18"/>
          <w:szCs w:val="18"/>
        </w:rPr>
      </w:pPr>
    </w:p>
    <w:p w14:paraId="6E6ACC17" w14:textId="77777777" w:rsidR="00356D02" w:rsidRPr="009263F1" w:rsidRDefault="00356D02" w:rsidP="0016406E">
      <w:pPr>
        <w:keepNext/>
        <w:rPr>
          <w:rFonts w:ascii="Arial Narrow" w:hAnsi="Arial Narrow"/>
          <w:i/>
          <w:sz w:val="18"/>
          <w:szCs w:val="18"/>
        </w:rPr>
      </w:pPr>
    </w:p>
    <w:p w14:paraId="6E6ACC18" w14:textId="7DB158E3" w:rsidR="005705B7" w:rsidRPr="009263F1" w:rsidRDefault="00D123D0" w:rsidP="0016406E">
      <w:pPr>
        <w:jc w:val="center"/>
        <w:rPr>
          <w:rFonts w:ascii="Arial Narrow" w:hAnsi="Arial Narrow"/>
          <w:i/>
          <w:sz w:val="18"/>
          <w:szCs w:val="18"/>
        </w:rPr>
      </w:pPr>
      <w:r w:rsidRPr="00D123D0">
        <w:rPr>
          <w:rFonts w:ascii="Arial Narrow" w:hAnsi="Arial Narrow"/>
          <w:i/>
          <w:sz w:val="18"/>
          <w:szCs w:val="18"/>
        </w:rPr>
        <w:t xml:space="preserve">Anzahl Teilnehmer an Hauptsitzungen* </w:t>
      </w:r>
      <w:r w:rsidR="00795A46">
        <w:rPr>
          <w:rFonts w:ascii="Arial Narrow" w:hAnsi="Arial Narrow"/>
          <w:i/>
          <w:sz w:val="18"/>
          <w:szCs w:val="18"/>
        </w:rPr>
        <w:t>von</w:t>
      </w:r>
      <w:r w:rsidRPr="00D123D0">
        <w:rPr>
          <w:rFonts w:ascii="Arial Narrow" w:hAnsi="Arial Narrow"/>
          <w:i/>
          <w:sz w:val="18"/>
          <w:szCs w:val="18"/>
        </w:rPr>
        <w:t xml:space="preserve"> UPOV-Fernlehrgänge</w:t>
      </w:r>
      <w:r w:rsidR="00795A46">
        <w:rPr>
          <w:rFonts w:ascii="Arial Narrow" w:hAnsi="Arial Narrow"/>
          <w:i/>
          <w:sz w:val="18"/>
          <w:szCs w:val="18"/>
        </w:rPr>
        <w:t>n</w:t>
      </w:r>
      <w:r w:rsidRPr="00D123D0">
        <w:rPr>
          <w:rFonts w:ascii="Arial Narrow" w:hAnsi="Arial Narrow"/>
          <w:i/>
          <w:sz w:val="18"/>
          <w:szCs w:val="18"/>
        </w:rPr>
        <w:t xml:space="preserve"> im Jahr 2020 nach Kategorie</w:t>
      </w:r>
    </w:p>
    <w:p w14:paraId="6E6ACC19" w14:textId="77777777" w:rsidR="005705B7" w:rsidRPr="009263F1" w:rsidRDefault="005705B7" w:rsidP="0016406E">
      <w:pPr>
        <w:keepNext/>
        <w:rPr>
          <w:rFonts w:ascii="Arial Narrow" w:hAnsi="Arial Narrow"/>
          <w:i/>
          <w:sz w:val="18"/>
          <w:szCs w:val="18"/>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825"/>
        <w:gridCol w:w="990"/>
        <w:gridCol w:w="990"/>
        <w:gridCol w:w="990"/>
        <w:gridCol w:w="990"/>
        <w:gridCol w:w="991"/>
      </w:tblGrid>
      <w:tr w:rsidR="00663FFF" w:rsidRPr="009263F1" w14:paraId="6E6ACC1C" w14:textId="77777777" w:rsidTr="00747BB0">
        <w:tc>
          <w:tcPr>
            <w:tcW w:w="4825" w:type="dxa"/>
            <w:vMerge w:val="restart"/>
            <w:tcBorders>
              <w:top w:val="nil"/>
              <w:bottom w:val="nil"/>
            </w:tcBorders>
            <w:shd w:val="clear" w:color="auto" w:fill="E2E7EB" w:themeFill="accent3" w:themeFillTint="33"/>
            <w:vAlign w:val="center"/>
          </w:tcPr>
          <w:p w14:paraId="6E6ACC1A" w14:textId="033F1967" w:rsidR="005705B7" w:rsidRPr="009263F1" w:rsidRDefault="00504D14" w:rsidP="0016406E">
            <w:pPr>
              <w:spacing w:before="20" w:after="20"/>
              <w:jc w:val="left"/>
              <w:rPr>
                <w:rFonts w:ascii="Arial Narrow" w:eastAsia="MS Mincho" w:hAnsi="Arial Narrow"/>
                <w:b/>
                <w:sz w:val="18"/>
                <w:szCs w:val="18"/>
              </w:rPr>
            </w:pPr>
            <w:r>
              <w:rPr>
                <w:rFonts w:ascii="Arial Narrow" w:eastAsia="MS Mincho" w:hAnsi="Arial Narrow"/>
                <w:b/>
                <w:sz w:val="18"/>
                <w:szCs w:val="18"/>
              </w:rPr>
              <w:t>Kategorie</w:t>
            </w:r>
          </w:p>
        </w:tc>
        <w:tc>
          <w:tcPr>
            <w:tcW w:w="4951" w:type="dxa"/>
            <w:gridSpan w:val="5"/>
            <w:tcBorders>
              <w:top w:val="nil"/>
              <w:bottom w:val="nil"/>
            </w:tcBorders>
            <w:shd w:val="clear" w:color="auto" w:fill="E2E7EB" w:themeFill="accent3" w:themeFillTint="33"/>
            <w:vAlign w:val="center"/>
          </w:tcPr>
          <w:p w14:paraId="6E6ACC1B" w14:textId="717AA521" w:rsidR="005705B7" w:rsidRPr="009263F1" w:rsidRDefault="00B72156" w:rsidP="0016406E">
            <w:pPr>
              <w:spacing w:before="20" w:after="20"/>
              <w:jc w:val="center"/>
              <w:rPr>
                <w:rFonts w:ascii="Arial Narrow" w:hAnsi="Arial Narrow"/>
                <w:b/>
                <w:sz w:val="18"/>
                <w:szCs w:val="18"/>
              </w:rPr>
            </w:pPr>
            <w:r>
              <w:rPr>
                <w:rFonts w:ascii="Arial Narrow" w:hAnsi="Arial Narrow"/>
                <w:b/>
                <w:sz w:val="18"/>
                <w:szCs w:val="18"/>
              </w:rPr>
              <w:t>Anzahl Teilnehmer</w:t>
            </w:r>
          </w:p>
        </w:tc>
      </w:tr>
      <w:tr w:rsidR="00663FFF" w:rsidRPr="009263F1" w14:paraId="6E6ACC23" w14:textId="77777777" w:rsidTr="00747BB0">
        <w:trPr>
          <w:trHeight w:val="343"/>
        </w:trPr>
        <w:tc>
          <w:tcPr>
            <w:tcW w:w="4825" w:type="dxa"/>
            <w:vMerge/>
            <w:tcBorders>
              <w:top w:val="nil"/>
              <w:bottom w:val="nil"/>
            </w:tcBorders>
            <w:shd w:val="clear" w:color="auto" w:fill="E2E7EB" w:themeFill="accent3" w:themeFillTint="33"/>
          </w:tcPr>
          <w:p w14:paraId="6E6ACC1D" w14:textId="77777777" w:rsidR="005705B7" w:rsidRPr="009263F1" w:rsidRDefault="005705B7" w:rsidP="0016406E">
            <w:pPr>
              <w:spacing w:before="20" w:after="20"/>
              <w:jc w:val="left"/>
              <w:rPr>
                <w:rFonts w:ascii="Arial Narrow" w:eastAsia="MS Mincho" w:hAnsi="Arial Narrow"/>
                <w:sz w:val="18"/>
                <w:szCs w:val="18"/>
              </w:rPr>
            </w:pPr>
          </w:p>
        </w:tc>
        <w:tc>
          <w:tcPr>
            <w:tcW w:w="990" w:type="dxa"/>
            <w:tcBorders>
              <w:top w:val="nil"/>
              <w:bottom w:val="nil"/>
            </w:tcBorders>
            <w:shd w:val="clear" w:color="auto" w:fill="E2E7EB" w:themeFill="accent3" w:themeFillTint="33"/>
            <w:vAlign w:val="bottom"/>
          </w:tcPr>
          <w:p w14:paraId="6E6ACC1E" w14:textId="77777777" w:rsidR="005705B7" w:rsidRPr="009263F1" w:rsidRDefault="005705B7" w:rsidP="0016406E">
            <w:pPr>
              <w:spacing w:before="20" w:after="20"/>
              <w:jc w:val="center"/>
              <w:rPr>
                <w:rFonts w:ascii="Arial Narrow" w:hAnsi="Arial Narrow"/>
                <w:b/>
                <w:sz w:val="18"/>
                <w:szCs w:val="18"/>
              </w:rPr>
            </w:pPr>
            <w:r w:rsidRPr="009263F1">
              <w:rPr>
                <w:rFonts w:ascii="Arial Narrow" w:hAnsi="Arial Narrow"/>
                <w:b/>
                <w:sz w:val="18"/>
                <w:szCs w:val="18"/>
              </w:rPr>
              <w:t>DL-205</w:t>
            </w:r>
          </w:p>
        </w:tc>
        <w:tc>
          <w:tcPr>
            <w:tcW w:w="990" w:type="dxa"/>
            <w:tcBorders>
              <w:top w:val="nil"/>
              <w:bottom w:val="nil"/>
            </w:tcBorders>
            <w:shd w:val="clear" w:color="auto" w:fill="E2E7EB" w:themeFill="accent3" w:themeFillTint="33"/>
            <w:vAlign w:val="bottom"/>
          </w:tcPr>
          <w:p w14:paraId="6E6ACC1F" w14:textId="77777777" w:rsidR="005705B7" w:rsidRPr="009263F1" w:rsidRDefault="005705B7" w:rsidP="0016406E">
            <w:pPr>
              <w:spacing w:before="20" w:after="20"/>
              <w:jc w:val="center"/>
              <w:rPr>
                <w:rFonts w:ascii="Arial Narrow" w:hAnsi="Arial Narrow"/>
                <w:b/>
                <w:sz w:val="18"/>
                <w:szCs w:val="18"/>
              </w:rPr>
            </w:pPr>
            <w:r w:rsidRPr="009263F1">
              <w:rPr>
                <w:rFonts w:ascii="Arial Narrow" w:hAnsi="Arial Narrow"/>
                <w:b/>
                <w:sz w:val="18"/>
                <w:szCs w:val="18"/>
              </w:rPr>
              <w:t>DL-305</w:t>
            </w:r>
          </w:p>
        </w:tc>
        <w:tc>
          <w:tcPr>
            <w:tcW w:w="990" w:type="dxa"/>
            <w:tcBorders>
              <w:top w:val="nil"/>
              <w:bottom w:val="nil"/>
            </w:tcBorders>
            <w:shd w:val="clear" w:color="auto" w:fill="E2E7EB" w:themeFill="accent3" w:themeFillTint="33"/>
            <w:vAlign w:val="bottom"/>
          </w:tcPr>
          <w:p w14:paraId="6E6ACC20" w14:textId="77777777" w:rsidR="005705B7" w:rsidRPr="009263F1" w:rsidRDefault="005705B7" w:rsidP="0016406E">
            <w:pPr>
              <w:spacing w:before="20" w:after="20"/>
              <w:jc w:val="center"/>
              <w:rPr>
                <w:rFonts w:ascii="Arial Narrow" w:hAnsi="Arial Narrow"/>
                <w:b/>
                <w:sz w:val="18"/>
                <w:szCs w:val="18"/>
              </w:rPr>
            </w:pPr>
            <w:r w:rsidRPr="009263F1">
              <w:rPr>
                <w:rFonts w:ascii="Arial Narrow" w:hAnsi="Arial Narrow"/>
                <w:b/>
                <w:sz w:val="18"/>
                <w:szCs w:val="18"/>
              </w:rPr>
              <w:t>DL-305A</w:t>
            </w:r>
          </w:p>
        </w:tc>
        <w:tc>
          <w:tcPr>
            <w:tcW w:w="990" w:type="dxa"/>
            <w:tcBorders>
              <w:top w:val="nil"/>
              <w:bottom w:val="nil"/>
            </w:tcBorders>
            <w:shd w:val="clear" w:color="auto" w:fill="E2E7EB" w:themeFill="accent3" w:themeFillTint="33"/>
            <w:vAlign w:val="bottom"/>
          </w:tcPr>
          <w:p w14:paraId="6E6ACC21" w14:textId="77777777" w:rsidR="005705B7" w:rsidRPr="009263F1" w:rsidRDefault="005705B7" w:rsidP="0016406E">
            <w:pPr>
              <w:spacing w:before="20" w:after="20"/>
              <w:jc w:val="center"/>
              <w:rPr>
                <w:rFonts w:ascii="Arial Narrow" w:hAnsi="Arial Narrow"/>
                <w:b/>
                <w:sz w:val="18"/>
                <w:szCs w:val="18"/>
              </w:rPr>
            </w:pPr>
            <w:r w:rsidRPr="009263F1">
              <w:rPr>
                <w:rFonts w:ascii="Arial Narrow" w:hAnsi="Arial Narrow"/>
                <w:b/>
                <w:sz w:val="18"/>
                <w:szCs w:val="18"/>
              </w:rPr>
              <w:t>DL-305B</w:t>
            </w:r>
          </w:p>
        </w:tc>
        <w:tc>
          <w:tcPr>
            <w:tcW w:w="991" w:type="dxa"/>
            <w:tcBorders>
              <w:top w:val="nil"/>
              <w:bottom w:val="nil"/>
            </w:tcBorders>
            <w:shd w:val="clear" w:color="auto" w:fill="E2E7EB" w:themeFill="accent3" w:themeFillTint="33"/>
            <w:vAlign w:val="bottom"/>
          </w:tcPr>
          <w:p w14:paraId="6E6ACC22" w14:textId="6E1DE5CF" w:rsidR="005705B7" w:rsidRPr="009263F1" w:rsidRDefault="00C7413C" w:rsidP="0016406E">
            <w:pPr>
              <w:spacing w:before="20" w:after="20"/>
              <w:jc w:val="center"/>
              <w:rPr>
                <w:rFonts w:ascii="Arial Narrow" w:hAnsi="Arial Narrow"/>
                <w:b/>
                <w:sz w:val="18"/>
                <w:szCs w:val="18"/>
              </w:rPr>
            </w:pPr>
            <w:r>
              <w:rPr>
                <w:rFonts w:ascii="Arial Narrow" w:hAnsi="Arial Narrow"/>
                <w:b/>
                <w:sz w:val="18"/>
                <w:szCs w:val="18"/>
              </w:rPr>
              <w:t>Insgesamt</w:t>
            </w:r>
          </w:p>
        </w:tc>
      </w:tr>
      <w:tr w:rsidR="00663FFF" w:rsidRPr="009263F1" w14:paraId="6E6ACC2A" w14:textId="77777777" w:rsidTr="00747BB0">
        <w:tc>
          <w:tcPr>
            <w:tcW w:w="4825" w:type="dxa"/>
            <w:tcBorders>
              <w:top w:val="nil"/>
            </w:tcBorders>
            <w:vAlign w:val="center"/>
          </w:tcPr>
          <w:p w14:paraId="6E6ACC24" w14:textId="2471E8CE" w:rsidR="005705B7" w:rsidRPr="009263F1" w:rsidRDefault="00504D14" w:rsidP="0016406E">
            <w:pPr>
              <w:jc w:val="left"/>
              <w:rPr>
                <w:rFonts w:ascii="Arial Narrow" w:hAnsi="Arial Narrow"/>
                <w:sz w:val="18"/>
                <w:szCs w:val="18"/>
              </w:rPr>
            </w:pPr>
            <w:r>
              <w:rPr>
                <w:rFonts w:ascii="Arial Narrow" w:eastAsia="MS Mincho" w:hAnsi="Arial Narrow"/>
                <w:sz w:val="18"/>
                <w:szCs w:val="18"/>
              </w:rPr>
              <w:t>Kategorie</w:t>
            </w:r>
            <w:r w:rsidR="005705B7" w:rsidRPr="009263F1">
              <w:rPr>
                <w:rFonts w:ascii="Arial Narrow" w:eastAsia="MS Mincho" w:hAnsi="Arial Narrow"/>
                <w:sz w:val="18"/>
                <w:szCs w:val="18"/>
              </w:rPr>
              <w:t xml:space="preserve"> 1:</w:t>
            </w:r>
            <w:r w:rsidR="006B16EA">
              <w:rPr>
                <w:rFonts w:ascii="Arial Narrow" w:eastAsia="MS Mincho" w:hAnsi="Arial Narrow"/>
                <w:sz w:val="18"/>
                <w:szCs w:val="18"/>
              </w:rPr>
              <w:t xml:space="preserve"> </w:t>
            </w:r>
            <w:r w:rsidR="00D62E06" w:rsidRPr="002C18E0">
              <w:rPr>
                <w:rFonts w:ascii="Arial Narrow" w:eastAsia="MS Mincho" w:hAnsi="Arial Narrow"/>
                <w:sz w:val="18"/>
                <w:szCs w:val="18"/>
              </w:rPr>
              <w:t>Regierungsbeamte</w:t>
            </w:r>
            <w:r w:rsidR="00D62E06" w:rsidRPr="00D62E06">
              <w:rPr>
                <w:rFonts w:ascii="Arial Narrow" w:eastAsia="MS Mincho" w:hAnsi="Arial Narrow"/>
                <w:sz w:val="18"/>
                <w:szCs w:val="18"/>
              </w:rPr>
              <w:t xml:space="preserve"> von Verbandsmitgliedern</w:t>
            </w:r>
          </w:p>
        </w:tc>
        <w:tc>
          <w:tcPr>
            <w:tcW w:w="990" w:type="dxa"/>
            <w:tcBorders>
              <w:top w:val="nil"/>
            </w:tcBorders>
            <w:shd w:val="clear" w:color="auto" w:fill="auto"/>
            <w:vAlign w:val="bottom"/>
          </w:tcPr>
          <w:p w14:paraId="6E6ACC25"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386</w:t>
            </w:r>
          </w:p>
        </w:tc>
        <w:tc>
          <w:tcPr>
            <w:tcW w:w="990" w:type="dxa"/>
            <w:tcBorders>
              <w:top w:val="nil"/>
            </w:tcBorders>
            <w:shd w:val="clear" w:color="auto" w:fill="auto"/>
            <w:vAlign w:val="bottom"/>
          </w:tcPr>
          <w:p w14:paraId="6E6ACC26"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86</w:t>
            </w:r>
          </w:p>
        </w:tc>
        <w:tc>
          <w:tcPr>
            <w:tcW w:w="990" w:type="dxa"/>
            <w:tcBorders>
              <w:top w:val="nil"/>
            </w:tcBorders>
            <w:shd w:val="clear" w:color="auto" w:fill="auto"/>
            <w:vAlign w:val="bottom"/>
          </w:tcPr>
          <w:p w14:paraId="6E6ACC27"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60</w:t>
            </w:r>
          </w:p>
        </w:tc>
        <w:tc>
          <w:tcPr>
            <w:tcW w:w="990" w:type="dxa"/>
            <w:tcBorders>
              <w:top w:val="nil"/>
            </w:tcBorders>
            <w:shd w:val="clear" w:color="auto" w:fill="auto"/>
            <w:vAlign w:val="bottom"/>
          </w:tcPr>
          <w:p w14:paraId="6E6ACC28"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59</w:t>
            </w:r>
          </w:p>
        </w:tc>
        <w:tc>
          <w:tcPr>
            <w:tcW w:w="991" w:type="dxa"/>
            <w:tcBorders>
              <w:top w:val="nil"/>
            </w:tcBorders>
            <w:shd w:val="clear" w:color="auto" w:fill="auto"/>
            <w:vAlign w:val="center"/>
          </w:tcPr>
          <w:p w14:paraId="6E6ACC29"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591</w:t>
            </w:r>
          </w:p>
        </w:tc>
      </w:tr>
      <w:tr w:rsidR="00663FFF" w:rsidRPr="009263F1" w14:paraId="6E6ACC31" w14:textId="77777777" w:rsidTr="00747BB0">
        <w:tc>
          <w:tcPr>
            <w:tcW w:w="4825" w:type="dxa"/>
            <w:vAlign w:val="center"/>
          </w:tcPr>
          <w:p w14:paraId="6E6ACC2B" w14:textId="60E5876E" w:rsidR="005705B7" w:rsidRPr="009263F1" w:rsidRDefault="00504D14" w:rsidP="0016406E">
            <w:pPr>
              <w:jc w:val="left"/>
              <w:rPr>
                <w:rFonts w:ascii="Arial Narrow" w:hAnsi="Arial Narrow"/>
                <w:sz w:val="18"/>
                <w:szCs w:val="18"/>
              </w:rPr>
            </w:pPr>
            <w:r>
              <w:rPr>
                <w:rFonts w:ascii="Arial Narrow" w:eastAsia="MS Mincho" w:hAnsi="Arial Narrow"/>
                <w:sz w:val="18"/>
                <w:szCs w:val="18"/>
              </w:rPr>
              <w:t>Kategorie</w:t>
            </w:r>
            <w:r w:rsidR="005705B7" w:rsidRPr="009263F1">
              <w:rPr>
                <w:rFonts w:ascii="Arial Narrow" w:eastAsia="MS Mincho" w:hAnsi="Arial Narrow"/>
                <w:sz w:val="18"/>
                <w:szCs w:val="18"/>
              </w:rPr>
              <w:t xml:space="preserve"> 2:</w:t>
            </w:r>
            <w:r w:rsidR="006B16EA">
              <w:rPr>
                <w:rFonts w:ascii="Arial Narrow" w:eastAsia="MS Mincho" w:hAnsi="Arial Narrow"/>
                <w:sz w:val="18"/>
                <w:szCs w:val="18"/>
              </w:rPr>
              <w:t xml:space="preserve"> </w:t>
            </w:r>
            <w:r w:rsidR="00362228" w:rsidRPr="00362228">
              <w:rPr>
                <w:rFonts w:ascii="Arial Narrow" w:eastAsia="MS Mincho" w:hAnsi="Arial Narrow"/>
                <w:sz w:val="18"/>
                <w:szCs w:val="18"/>
              </w:rPr>
              <w:t>Beamte von Beobachterstaaten / zwischenstaatlichen Organisationen</w:t>
            </w:r>
          </w:p>
        </w:tc>
        <w:tc>
          <w:tcPr>
            <w:tcW w:w="990" w:type="dxa"/>
            <w:shd w:val="clear" w:color="auto" w:fill="auto"/>
            <w:vAlign w:val="bottom"/>
          </w:tcPr>
          <w:p w14:paraId="6E6ACC2C"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43</w:t>
            </w:r>
          </w:p>
        </w:tc>
        <w:tc>
          <w:tcPr>
            <w:tcW w:w="990" w:type="dxa"/>
            <w:shd w:val="clear" w:color="auto" w:fill="auto"/>
            <w:vAlign w:val="bottom"/>
          </w:tcPr>
          <w:p w14:paraId="6E6ACC2D"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9</w:t>
            </w:r>
          </w:p>
        </w:tc>
        <w:tc>
          <w:tcPr>
            <w:tcW w:w="990" w:type="dxa"/>
            <w:shd w:val="clear" w:color="auto" w:fill="auto"/>
            <w:vAlign w:val="bottom"/>
          </w:tcPr>
          <w:p w14:paraId="6E6ACC2E"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12</w:t>
            </w:r>
          </w:p>
        </w:tc>
        <w:tc>
          <w:tcPr>
            <w:tcW w:w="990" w:type="dxa"/>
            <w:shd w:val="clear" w:color="auto" w:fill="auto"/>
            <w:vAlign w:val="bottom"/>
          </w:tcPr>
          <w:p w14:paraId="6E6ACC2F"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4</w:t>
            </w:r>
          </w:p>
        </w:tc>
        <w:tc>
          <w:tcPr>
            <w:tcW w:w="991" w:type="dxa"/>
            <w:shd w:val="clear" w:color="auto" w:fill="auto"/>
            <w:vAlign w:val="center"/>
          </w:tcPr>
          <w:p w14:paraId="6E6ACC30"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68</w:t>
            </w:r>
          </w:p>
        </w:tc>
      </w:tr>
      <w:tr w:rsidR="00663FFF" w:rsidRPr="009263F1" w14:paraId="6E6ACC38" w14:textId="77777777" w:rsidTr="00747BB0">
        <w:tc>
          <w:tcPr>
            <w:tcW w:w="4825" w:type="dxa"/>
            <w:vAlign w:val="center"/>
          </w:tcPr>
          <w:p w14:paraId="6E6ACC32" w14:textId="4B87349B" w:rsidR="005705B7" w:rsidRPr="009263F1" w:rsidRDefault="00504D14" w:rsidP="0016406E">
            <w:pPr>
              <w:jc w:val="left"/>
              <w:rPr>
                <w:rFonts w:ascii="Arial Narrow" w:hAnsi="Arial Narrow"/>
                <w:sz w:val="18"/>
                <w:szCs w:val="18"/>
              </w:rPr>
            </w:pPr>
            <w:r>
              <w:rPr>
                <w:rFonts w:ascii="Arial Narrow" w:eastAsia="MS Mincho" w:hAnsi="Arial Narrow"/>
                <w:sz w:val="18"/>
                <w:szCs w:val="18"/>
              </w:rPr>
              <w:t>Kategorie</w:t>
            </w:r>
            <w:r w:rsidR="005705B7" w:rsidRPr="009263F1">
              <w:rPr>
                <w:rFonts w:ascii="Arial Narrow" w:eastAsia="MS Mincho" w:hAnsi="Arial Narrow"/>
                <w:sz w:val="18"/>
                <w:szCs w:val="18"/>
              </w:rPr>
              <w:t xml:space="preserve"> 3:</w:t>
            </w:r>
            <w:r w:rsidR="006B16EA">
              <w:rPr>
                <w:rFonts w:ascii="Arial Narrow" w:eastAsia="MS Mincho" w:hAnsi="Arial Narrow"/>
                <w:sz w:val="18"/>
                <w:szCs w:val="18"/>
              </w:rPr>
              <w:t xml:space="preserve"> </w:t>
            </w:r>
            <w:r w:rsidR="00F31235" w:rsidRPr="00F31235">
              <w:rPr>
                <w:rFonts w:ascii="Arial Narrow" w:eastAsia="MS Mincho" w:hAnsi="Arial Narrow"/>
                <w:sz w:val="18"/>
                <w:szCs w:val="18"/>
              </w:rPr>
              <w:t>Andere (Gebühr</w:t>
            </w:r>
            <w:r w:rsidR="005705B7" w:rsidRPr="009263F1">
              <w:rPr>
                <w:rFonts w:ascii="Arial Narrow" w:eastAsia="MS Mincho" w:hAnsi="Arial Narrow"/>
                <w:sz w:val="18"/>
                <w:szCs w:val="18"/>
              </w:rPr>
              <w:t>: CHF1,000)</w:t>
            </w:r>
          </w:p>
        </w:tc>
        <w:tc>
          <w:tcPr>
            <w:tcW w:w="990" w:type="dxa"/>
            <w:shd w:val="clear" w:color="auto" w:fill="auto"/>
            <w:vAlign w:val="bottom"/>
          </w:tcPr>
          <w:p w14:paraId="6E6ACC33"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22</w:t>
            </w:r>
          </w:p>
        </w:tc>
        <w:tc>
          <w:tcPr>
            <w:tcW w:w="990" w:type="dxa"/>
            <w:shd w:val="clear" w:color="auto" w:fill="auto"/>
            <w:vAlign w:val="bottom"/>
          </w:tcPr>
          <w:p w14:paraId="6E6ACC34"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1</w:t>
            </w:r>
          </w:p>
        </w:tc>
        <w:tc>
          <w:tcPr>
            <w:tcW w:w="990" w:type="dxa"/>
            <w:shd w:val="clear" w:color="auto" w:fill="auto"/>
            <w:vAlign w:val="bottom"/>
          </w:tcPr>
          <w:p w14:paraId="6E6ACC35"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1</w:t>
            </w:r>
          </w:p>
        </w:tc>
        <w:tc>
          <w:tcPr>
            <w:tcW w:w="990" w:type="dxa"/>
            <w:shd w:val="clear" w:color="auto" w:fill="auto"/>
            <w:vAlign w:val="bottom"/>
          </w:tcPr>
          <w:p w14:paraId="6E6ACC36"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w:t>
            </w:r>
          </w:p>
        </w:tc>
        <w:tc>
          <w:tcPr>
            <w:tcW w:w="991" w:type="dxa"/>
            <w:shd w:val="clear" w:color="auto" w:fill="auto"/>
            <w:vAlign w:val="center"/>
          </w:tcPr>
          <w:p w14:paraId="6E6ACC37"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24</w:t>
            </w:r>
          </w:p>
        </w:tc>
      </w:tr>
      <w:tr w:rsidR="00663FFF" w:rsidRPr="009263F1" w14:paraId="6E6ACC3F" w14:textId="77777777" w:rsidTr="00747BB0">
        <w:tc>
          <w:tcPr>
            <w:tcW w:w="4825" w:type="dxa"/>
            <w:tcBorders>
              <w:bottom w:val="single" w:sz="8" w:space="0" w:color="D9D9D9" w:themeColor="background1" w:themeShade="D9"/>
            </w:tcBorders>
            <w:vAlign w:val="center"/>
          </w:tcPr>
          <w:p w14:paraId="6E6ACC39" w14:textId="0C062818" w:rsidR="005705B7" w:rsidRPr="009263F1" w:rsidRDefault="00504D14" w:rsidP="0016406E">
            <w:pPr>
              <w:jc w:val="left"/>
              <w:rPr>
                <w:rFonts w:ascii="Arial Narrow" w:hAnsi="Arial Narrow"/>
                <w:sz w:val="18"/>
                <w:szCs w:val="18"/>
              </w:rPr>
            </w:pPr>
            <w:r>
              <w:rPr>
                <w:rFonts w:ascii="Arial Narrow" w:eastAsia="MS Mincho" w:hAnsi="Arial Narrow"/>
                <w:sz w:val="18"/>
                <w:szCs w:val="18"/>
              </w:rPr>
              <w:t>Kategorie</w:t>
            </w:r>
            <w:r w:rsidR="005705B7" w:rsidRPr="009263F1">
              <w:rPr>
                <w:rFonts w:ascii="Arial Narrow" w:eastAsia="MS Mincho" w:hAnsi="Arial Narrow"/>
                <w:sz w:val="18"/>
                <w:szCs w:val="18"/>
              </w:rPr>
              <w:t xml:space="preserve"> 4:</w:t>
            </w:r>
            <w:r w:rsidR="006B16EA">
              <w:rPr>
                <w:rFonts w:ascii="Arial Narrow" w:eastAsia="MS Mincho" w:hAnsi="Arial Narrow"/>
                <w:sz w:val="18"/>
                <w:szCs w:val="18"/>
              </w:rPr>
              <w:t xml:space="preserve"> </w:t>
            </w:r>
            <w:r w:rsidR="00D125EA" w:rsidRPr="0016406E">
              <w:rPr>
                <w:rFonts w:ascii="Arial Narrow" w:hAnsi="Arial Narrow"/>
                <w:sz w:val="18"/>
                <w:szCs w:val="18"/>
              </w:rPr>
              <w:t>Gebührenbefreiung</w:t>
            </w:r>
            <w:r w:rsidR="00BD42DD" w:rsidRPr="00B02DB0">
              <w:rPr>
                <w:rFonts w:ascii="Arial Narrow" w:hAnsi="Arial Narrow"/>
                <w:sz w:val="18"/>
                <w:szCs w:val="18"/>
              </w:rPr>
              <w:t xml:space="preserve"> </w:t>
            </w:r>
            <w:r w:rsidR="00732820" w:rsidRPr="00B02DB0">
              <w:rPr>
                <w:rFonts w:ascii="Arial Narrow" w:hAnsi="Arial Narrow"/>
                <w:sz w:val="18"/>
                <w:szCs w:val="18"/>
              </w:rPr>
              <w:t xml:space="preserve">für ausgewählte </w:t>
            </w:r>
            <w:r w:rsidR="00BD42DD" w:rsidRPr="00B02DB0">
              <w:rPr>
                <w:rFonts w:ascii="Arial Narrow" w:hAnsi="Arial Narrow"/>
                <w:sz w:val="18"/>
                <w:szCs w:val="18"/>
              </w:rPr>
              <w:t xml:space="preserve">Studierende </w:t>
            </w:r>
            <w:r w:rsidR="00A55BFD" w:rsidRPr="00B02DB0">
              <w:rPr>
                <w:rFonts w:ascii="Arial Narrow" w:hAnsi="Arial Narrow"/>
                <w:sz w:val="18"/>
                <w:szCs w:val="18"/>
              </w:rPr>
              <w:t xml:space="preserve">auf </w:t>
            </w:r>
            <w:r w:rsidR="00732820" w:rsidRPr="00B02DB0">
              <w:rPr>
                <w:rFonts w:ascii="Arial Narrow" w:hAnsi="Arial Narrow"/>
                <w:sz w:val="18"/>
                <w:szCs w:val="18"/>
              </w:rPr>
              <w:t>Ermessen</w:t>
            </w:r>
            <w:r w:rsidR="00BD42DD" w:rsidRPr="00B02DB0">
              <w:rPr>
                <w:rFonts w:ascii="Arial Narrow" w:hAnsi="Arial Narrow"/>
                <w:sz w:val="18"/>
                <w:szCs w:val="18"/>
              </w:rPr>
              <w:t>sbasis</w:t>
            </w:r>
          </w:p>
        </w:tc>
        <w:tc>
          <w:tcPr>
            <w:tcW w:w="990" w:type="dxa"/>
            <w:tcBorders>
              <w:bottom w:val="single" w:sz="8" w:space="0" w:color="D9D9D9" w:themeColor="background1" w:themeShade="D9"/>
            </w:tcBorders>
            <w:shd w:val="clear" w:color="auto" w:fill="auto"/>
            <w:vAlign w:val="bottom"/>
          </w:tcPr>
          <w:p w14:paraId="6E6ACC3A"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8</w:t>
            </w:r>
          </w:p>
        </w:tc>
        <w:tc>
          <w:tcPr>
            <w:tcW w:w="990" w:type="dxa"/>
            <w:tcBorders>
              <w:bottom w:val="single" w:sz="8" w:space="0" w:color="D9D9D9" w:themeColor="background1" w:themeShade="D9"/>
            </w:tcBorders>
            <w:shd w:val="clear" w:color="auto" w:fill="auto"/>
            <w:vAlign w:val="bottom"/>
          </w:tcPr>
          <w:p w14:paraId="6E6ACC3B"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2</w:t>
            </w:r>
          </w:p>
        </w:tc>
        <w:tc>
          <w:tcPr>
            <w:tcW w:w="990" w:type="dxa"/>
            <w:tcBorders>
              <w:bottom w:val="single" w:sz="8" w:space="0" w:color="D9D9D9" w:themeColor="background1" w:themeShade="D9"/>
            </w:tcBorders>
            <w:shd w:val="clear" w:color="auto" w:fill="auto"/>
            <w:vAlign w:val="bottom"/>
          </w:tcPr>
          <w:p w14:paraId="6E6ACC3C"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w:t>
            </w:r>
          </w:p>
        </w:tc>
        <w:tc>
          <w:tcPr>
            <w:tcW w:w="990" w:type="dxa"/>
            <w:tcBorders>
              <w:bottom w:val="single" w:sz="8" w:space="0" w:color="D9D9D9" w:themeColor="background1" w:themeShade="D9"/>
            </w:tcBorders>
            <w:shd w:val="clear" w:color="auto" w:fill="auto"/>
            <w:vAlign w:val="bottom"/>
          </w:tcPr>
          <w:p w14:paraId="6E6ACC3D"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w:t>
            </w:r>
          </w:p>
        </w:tc>
        <w:tc>
          <w:tcPr>
            <w:tcW w:w="991" w:type="dxa"/>
            <w:tcBorders>
              <w:bottom w:val="single" w:sz="8" w:space="0" w:color="D9D9D9" w:themeColor="background1" w:themeShade="D9"/>
            </w:tcBorders>
            <w:shd w:val="clear" w:color="auto" w:fill="auto"/>
            <w:vAlign w:val="center"/>
          </w:tcPr>
          <w:p w14:paraId="6E6ACC3E" w14:textId="77777777" w:rsidR="005705B7" w:rsidRPr="009263F1" w:rsidRDefault="005705B7" w:rsidP="0016406E">
            <w:pPr>
              <w:jc w:val="center"/>
              <w:rPr>
                <w:rFonts w:ascii="Arial Narrow" w:hAnsi="Arial Narrow"/>
                <w:sz w:val="18"/>
                <w:szCs w:val="18"/>
              </w:rPr>
            </w:pPr>
            <w:r w:rsidRPr="009263F1">
              <w:rPr>
                <w:rFonts w:ascii="Arial Narrow" w:hAnsi="Arial Narrow"/>
                <w:sz w:val="18"/>
                <w:szCs w:val="18"/>
              </w:rPr>
              <w:t>10</w:t>
            </w:r>
          </w:p>
        </w:tc>
      </w:tr>
      <w:tr w:rsidR="00663FFF" w:rsidRPr="009263F1" w14:paraId="6E6ACC4C" w14:textId="77777777" w:rsidTr="00747BB0">
        <w:tc>
          <w:tcPr>
            <w:tcW w:w="4825" w:type="dxa"/>
            <w:tcBorders>
              <w:top w:val="single" w:sz="8" w:space="0" w:color="D9D9D9" w:themeColor="background1" w:themeShade="D9"/>
              <w:bottom w:val="nil"/>
            </w:tcBorders>
          </w:tcPr>
          <w:p w14:paraId="6E6ACC40" w14:textId="633CD7CA" w:rsidR="005705B7" w:rsidRPr="009263F1" w:rsidRDefault="00C7413C" w:rsidP="0016406E">
            <w:pPr>
              <w:jc w:val="right"/>
              <w:rPr>
                <w:rFonts w:ascii="Arial Narrow" w:eastAsia="MS Mincho" w:hAnsi="Arial Narrow"/>
                <w:sz w:val="18"/>
                <w:szCs w:val="18"/>
              </w:rPr>
            </w:pPr>
            <w:r>
              <w:rPr>
                <w:rFonts w:ascii="Arial Narrow" w:eastAsia="MS Mincho" w:hAnsi="Arial Narrow"/>
                <w:sz w:val="18"/>
                <w:szCs w:val="18"/>
              </w:rPr>
              <w:t>Insgesamt</w:t>
            </w:r>
            <w:r w:rsidR="005705B7" w:rsidRPr="009263F1">
              <w:rPr>
                <w:rFonts w:ascii="Arial Narrow" w:eastAsia="MS Mincho" w:hAnsi="Arial Narrow"/>
                <w:sz w:val="18"/>
                <w:szCs w:val="18"/>
              </w:rPr>
              <w:t>:</w:t>
            </w:r>
          </w:p>
          <w:p w14:paraId="6E6ACC41" w14:textId="77777777" w:rsidR="006B21AF" w:rsidRPr="009263F1" w:rsidRDefault="006B21AF" w:rsidP="0016406E">
            <w:pPr>
              <w:jc w:val="right"/>
              <w:rPr>
                <w:rFonts w:ascii="Arial Narrow" w:eastAsia="MS Mincho" w:hAnsi="Arial Narrow"/>
                <w:sz w:val="18"/>
                <w:szCs w:val="18"/>
              </w:rPr>
            </w:pPr>
          </w:p>
        </w:tc>
        <w:tc>
          <w:tcPr>
            <w:tcW w:w="990" w:type="dxa"/>
            <w:tcBorders>
              <w:top w:val="single" w:sz="8" w:space="0" w:color="D9D9D9" w:themeColor="background1" w:themeShade="D9"/>
              <w:bottom w:val="nil"/>
            </w:tcBorders>
            <w:shd w:val="clear" w:color="auto" w:fill="auto"/>
          </w:tcPr>
          <w:p w14:paraId="6E6ACC42" w14:textId="77777777" w:rsidR="005705B7" w:rsidRPr="009263F1" w:rsidRDefault="005705B7" w:rsidP="0016406E">
            <w:pPr>
              <w:spacing w:after="120"/>
              <w:jc w:val="center"/>
              <w:rPr>
                <w:rFonts w:ascii="Arial Narrow" w:hAnsi="Arial Narrow"/>
                <w:sz w:val="18"/>
                <w:szCs w:val="18"/>
              </w:rPr>
            </w:pPr>
            <w:r w:rsidRPr="009263F1">
              <w:rPr>
                <w:rFonts w:ascii="Arial Narrow" w:hAnsi="Arial Narrow"/>
                <w:sz w:val="18"/>
                <w:szCs w:val="18"/>
              </w:rPr>
              <w:t>459</w:t>
            </w:r>
          </w:p>
          <w:p w14:paraId="6E6ACC43" w14:textId="5E742D7B" w:rsidR="00747422" w:rsidRPr="009263F1" w:rsidRDefault="00747422" w:rsidP="0016406E">
            <w:pPr>
              <w:jc w:val="center"/>
              <w:rPr>
                <w:rFonts w:ascii="Arial Narrow" w:hAnsi="Arial Narrow"/>
                <w:bCs/>
                <w:sz w:val="18"/>
                <w:szCs w:val="18"/>
              </w:rPr>
            </w:pPr>
            <w:r w:rsidRPr="009263F1">
              <w:rPr>
                <w:rFonts w:ascii="Arial Narrow" w:hAnsi="Arial Narrow"/>
                <w:sz w:val="16"/>
                <w:szCs w:val="18"/>
              </w:rPr>
              <w:t>(</w:t>
            </w:r>
            <w:r w:rsidR="006B21AF" w:rsidRPr="009263F1">
              <w:rPr>
                <w:rFonts w:ascii="Arial Narrow" w:hAnsi="Arial Narrow"/>
                <w:sz w:val="16"/>
                <w:szCs w:val="18"/>
              </w:rPr>
              <w:t>353</w:t>
            </w:r>
            <w:r w:rsidRPr="009263F1">
              <w:rPr>
                <w:rFonts w:ascii="Arial Narrow" w:hAnsi="Arial Narrow"/>
                <w:sz w:val="16"/>
                <w:szCs w:val="18"/>
              </w:rPr>
              <w:t xml:space="preserve"> </w:t>
            </w:r>
            <w:r w:rsidR="00E637F3">
              <w:rPr>
                <w:rFonts w:ascii="Arial Narrow" w:hAnsi="Arial Narrow"/>
                <w:sz w:val="16"/>
                <w:szCs w:val="18"/>
              </w:rPr>
              <w:t>im Jahr 2019</w:t>
            </w:r>
            <w:r w:rsidRPr="009263F1">
              <w:rPr>
                <w:rFonts w:ascii="Arial Narrow" w:hAnsi="Arial Narrow"/>
                <w:sz w:val="16"/>
                <w:szCs w:val="18"/>
              </w:rPr>
              <w:t>)</w:t>
            </w:r>
          </w:p>
        </w:tc>
        <w:tc>
          <w:tcPr>
            <w:tcW w:w="990" w:type="dxa"/>
            <w:tcBorders>
              <w:top w:val="single" w:sz="8" w:space="0" w:color="D9D9D9" w:themeColor="background1" w:themeShade="D9"/>
              <w:bottom w:val="nil"/>
            </w:tcBorders>
            <w:shd w:val="clear" w:color="auto" w:fill="auto"/>
          </w:tcPr>
          <w:p w14:paraId="6E6ACC44" w14:textId="77777777" w:rsidR="005705B7" w:rsidRPr="009263F1" w:rsidRDefault="005705B7" w:rsidP="0016406E">
            <w:pPr>
              <w:spacing w:after="120"/>
              <w:jc w:val="center"/>
              <w:rPr>
                <w:rFonts w:ascii="Arial Narrow" w:hAnsi="Arial Narrow"/>
                <w:sz w:val="18"/>
                <w:szCs w:val="18"/>
              </w:rPr>
            </w:pPr>
            <w:r w:rsidRPr="009263F1">
              <w:rPr>
                <w:rFonts w:ascii="Arial Narrow" w:hAnsi="Arial Narrow"/>
                <w:sz w:val="18"/>
                <w:szCs w:val="18"/>
              </w:rPr>
              <w:t>98</w:t>
            </w:r>
          </w:p>
          <w:p w14:paraId="6E6ACC45" w14:textId="1F4D38EF" w:rsidR="006B21AF" w:rsidRPr="009263F1" w:rsidRDefault="006B21AF" w:rsidP="0016406E">
            <w:pPr>
              <w:jc w:val="center"/>
              <w:rPr>
                <w:rFonts w:ascii="Arial Narrow" w:hAnsi="Arial Narrow"/>
                <w:sz w:val="18"/>
                <w:szCs w:val="18"/>
              </w:rPr>
            </w:pPr>
            <w:r w:rsidRPr="009263F1">
              <w:rPr>
                <w:rFonts w:ascii="Arial Narrow" w:hAnsi="Arial Narrow"/>
                <w:sz w:val="16"/>
                <w:szCs w:val="18"/>
              </w:rPr>
              <w:t xml:space="preserve">(93 </w:t>
            </w:r>
            <w:r w:rsidR="00E637F3">
              <w:rPr>
                <w:rFonts w:ascii="Arial Narrow" w:hAnsi="Arial Narrow"/>
                <w:sz w:val="16"/>
                <w:szCs w:val="18"/>
              </w:rPr>
              <w:t>im Jahr 2019</w:t>
            </w:r>
            <w:r w:rsidRPr="009263F1">
              <w:rPr>
                <w:rFonts w:ascii="Arial Narrow" w:hAnsi="Arial Narrow"/>
                <w:sz w:val="16"/>
                <w:szCs w:val="18"/>
              </w:rPr>
              <w:t>)</w:t>
            </w:r>
          </w:p>
        </w:tc>
        <w:tc>
          <w:tcPr>
            <w:tcW w:w="990" w:type="dxa"/>
            <w:tcBorders>
              <w:top w:val="single" w:sz="8" w:space="0" w:color="D9D9D9" w:themeColor="background1" w:themeShade="D9"/>
              <w:bottom w:val="nil"/>
            </w:tcBorders>
            <w:shd w:val="clear" w:color="auto" w:fill="auto"/>
          </w:tcPr>
          <w:p w14:paraId="6E6ACC46" w14:textId="77777777" w:rsidR="005705B7" w:rsidRPr="009263F1" w:rsidRDefault="005705B7" w:rsidP="0016406E">
            <w:pPr>
              <w:spacing w:after="120"/>
              <w:jc w:val="center"/>
              <w:rPr>
                <w:rFonts w:ascii="Arial Narrow" w:hAnsi="Arial Narrow"/>
                <w:sz w:val="18"/>
                <w:szCs w:val="18"/>
              </w:rPr>
            </w:pPr>
            <w:r w:rsidRPr="009263F1">
              <w:rPr>
                <w:rFonts w:ascii="Arial Narrow" w:hAnsi="Arial Narrow"/>
                <w:sz w:val="18"/>
                <w:szCs w:val="18"/>
              </w:rPr>
              <w:t>73</w:t>
            </w:r>
          </w:p>
          <w:p w14:paraId="6E6ACC47" w14:textId="119ED5BA" w:rsidR="006B21AF" w:rsidRPr="009263F1" w:rsidRDefault="006B21AF" w:rsidP="0016406E">
            <w:pPr>
              <w:jc w:val="center"/>
              <w:rPr>
                <w:rFonts w:ascii="Arial Narrow" w:hAnsi="Arial Narrow"/>
                <w:sz w:val="18"/>
                <w:szCs w:val="18"/>
              </w:rPr>
            </w:pPr>
            <w:r w:rsidRPr="009263F1">
              <w:rPr>
                <w:rFonts w:ascii="Arial Narrow" w:hAnsi="Arial Narrow"/>
                <w:sz w:val="16"/>
                <w:szCs w:val="18"/>
              </w:rPr>
              <w:t xml:space="preserve">(51 </w:t>
            </w:r>
            <w:r w:rsidR="00E637F3">
              <w:rPr>
                <w:rFonts w:ascii="Arial Narrow" w:hAnsi="Arial Narrow"/>
                <w:sz w:val="16"/>
                <w:szCs w:val="18"/>
              </w:rPr>
              <w:t>im Jahr 2019</w:t>
            </w:r>
            <w:r w:rsidRPr="009263F1">
              <w:rPr>
                <w:rFonts w:ascii="Arial Narrow" w:hAnsi="Arial Narrow"/>
                <w:sz w:val="16"/>
                <w:szCs w:val="18"/>
              </w:rPr>
              <w:t>)</w:t>
            </w:r>
          </w:p>
        </w:tc>
        <w:tc>
          <w:tcPr>
            <w:tcW w:w="990" w:type="dxa"/>
            <w:tcBorders>
              <w:top w:val="single" w:sz="8" w:space="0" w:color="D9D9D9" w:themeColor="background1" w:themeShade="D9"/>
              <w:bottom w:val="nil"/>
            </w:tcBorders>
            <w:shd w:val="clear" w:color="auto" w:fill="auto"/>
          </w:tcPr>
          <w:p w14:paraId="6E6ACC48" w14:textId="77777777" w:rsidR="005705B7" w:rsidRPr="009263F1" w:rsidRDefault="005705B7" w:rsidP="0016406E">
            <w:pPr>
              <w:spacing w:after="120"/>
              <w:jc w:val="center"/>
              <w:rPr>
                <w:rFonts w:ascii="Arial Narrow" w:hAnsi="Arial Narrow"/>
                <w:sz w:val="18"/>
                <w:szCs w:val="18"/>
              </w:rPr>
            </w:pPr>
            <w:r w:rsidRPr="009263F1">
              <w:rPr>
                <w:rFonts w:ascii="Arial Narrow" w:hAnsi="Arial Narrow"/>
                <w:sz w:val="18"/>
                <w:szCs w:val="18"/>
              </w:rPr>
              <w:t>63</w:t>
            </w:r>
          </w:p>
          <w:p w14:paraId="6E6ACC49" w14:textId="05969F60" w:rsidR="006B21AF" w:rsidRPr="009263F1" w:rsidRDefault="006B21AF" w:rsidP="0016406E">
            <w:pPr>
              <w:jc w:val="center"/>
              <w:rPr>
                <w:rFonts w:ascii="Arial Narrow" w:hAnsi="Arial Narrow"/>
                <w:sz w:val="18"/>
                <w:szCs w:val="18"/>
              </w:rPr>
            </w:pPr>
            <w:r w:rsidRPr="009263F1">
              <w:rPr>
                <w:rFonts w:ascii="Arial Narrow" w:hAnsi="Arial Narrow"/>
                <w:sz w:val="16"/>
                <w:szCs w:val="18"/>
              </w:rPr>
              <w:t xml:space="preserve">(38 </w:t>
            </w:r>
            <w:r w:rsidR="00E637F3">
              <w:rPr>
                <w:rFonts w:ascii="Arial Narrow" w:hAnsi="Arial Narrow"/>
                <w:sz w:val="16"/>
                <w:szCs w:val="18"/>
              </w:rPr>
              <w:t>im Jahr 2019</w:t>
            </w:r>
            <w:r w:rsidRPr="009263F1">
              <w:rPr>
                <w:rFonts w:ascii="Arial Narrow" w:hAnsi="Arial Narrow"/>
                <w:sz w:val="16"/>
                <w:szCs w:val="18"/>
              </w:rPr>
              <w:t>)</w:t>
            </w:r>
          </w:p>
        </w:tc>
        <w:tc>
          <w:tcPr>
            <w:tcW w:w="991" w:type="dxa"/>
            <w:tcBorders>
              <w:top w:val="single" w:sz="8" w:space="0" w:color="D9D9D9" w:themeColor="background1" w:themeShade="D9"/>
              <w:bottom w:val="nil"/>
            </w:tcBorders>
            <w:shd w:val="clear" w:color="auto" w:fill="auto"/>
          </w:tcPr>
          <w:p w14:paraId="6E6ACC4A" w14:textId="77777777" w:rsidR="005705B7" w:rsidRPr="009263F1" w:rsidRDefault="005705B7" w:rsidP="0016406E">
            <w:pPr>
              <w:spacing w:after="120"/>
              <w:jc w:val="center"/>
              <w:rPr>
                <w:rFonts w:ascii="Arial Narrow" w:hAnsi="Arial Narrow"/>
                <w:sz w:val="18"/>
                <w:szCs w:val="18"/>
              </w:rPr>
            </w:pPr>
            <w:r w:rsidRPr="009263F1">
              <w:rPr>
                <w:rFonts w:ascii="Arial Narrow" w:hAnsi="Arial Narrow"/>
                <w:sz w:val="18"/>
                <w:szCs w:val="18"/>
              </w:rPr>
              <w:t>693</w:t>
            </w:r>
          </w:p>
          <w:p w14:paraId="6E6ACC4B" w14:textId="3200562D" w:rsidR="006B21AF" w:rsidRPr="009263F1" w:rsidRDefault="006B21AF" w:rsidP="0016406E">
            <w:pPr>
              <w:jc w:val="center"/>
              <w:rPr>
                <w:rFonts w:ascii="Arial Narrow" w:hAnsi="Arial Narrow"/>
                <w:sz w:val="18"/>
                <w:szCs w:val="18"/>
              </w:rPr>
            </w:pPr>
            <w:r w:rsidRPr="009263F1">
              <w:rPr>
                <w:rFonts w:ascii="Arial Narrow" w:hAnsi="Arial Narrow"/>
                <w:sz w:val="16"/>
                <w:szCs w:val="18"/>
              </w:rPr>
              <w:t xml:space="preserve">(535 </w:t>
            </w:r>
            <w:r w:rsidR="00E637F3">
              <w:rPr>
                <w:rFonts w:ascii="Arial Narrow" w:hAnsi="Arial Narrow"/>
                <w:sz w:val="16"/>
                <w:szCs w:val="18"/>
              </w:rPr>
              <w:t>im Jahr 2019</w:t>
            </w:r>
            <w:r w:rsidRPr="009263F1">
              <w:rPr>
                <w:rFonts w:ascii="Arial Narrow" w:hAnsi="Arial Narrow"/>
                <w:sz w:val="16"/>
                <w:szCs w:val="18"/>
              </w:rPr>
              <w:t>)</w:t>
            </w:r>
          </w:p>
        </w:tc>
      </w:tr>
    </w:tbl>
    <w:p w14:paraId="6E6ACC4D" w14:textId="77777777" w:rsidR="0095306F" w:rsidRPr="009263F1" w:rsidRDefault="0095306F" w:rsidP="0016406E">
      <w:pPr>
        <w:rPr>
          <w:rFonts w:ascii="Arial Narrow" w:hAnsi="Arial Narrow"/>
          <w:sz w:val="18"/>
          <w:szCs w:val="18"/>
        </w:rPr>
      </w:pPr>
    </w:p>
    <w:p w14:paraId="6E6ACC4E" w14:textId="3A677CD8" w:rsidR="005705B7" w:rsidRPr="009263F1" w:rsidRDefault="005705B7" w:rsidP="0016406E">
      <w:pPr>
        <w:rPr>
          <w:rFonts w:ascii="Arial Narrow" w:hAnsi="Arial Narrow"/>
          <w:sz w:val="16"/>
          <w:szCs w:val="18"/>
        </w:rPr>
      </w:pPr>
      <w:r w:rsidRPr="009263F1">
        <w:rPr>
          <w:rFonts w:ascii="Arial Narrow" w:hAnsi="Arial Narrow"/>
          <w:sz w:val="16"/>
          <w:szCs w:val="18"/>
        </w:rPr>
        <w:t>*</w:t>
      </w:r>
      <w:r w:rsidR="00EB3E4B" w:rsidRPr="00EB3E4B">
        <w:t xml:space="preserve"> </w:t>
      </w:r>
      <w:r w:rsidR="00EB3E4B" w:rsidRPr="00EB3E4B">
        <w:rPr>
          <w:rFonts w:ascii="Arial Narrow" w:hAnsi="Arial Narrow"/>
          <w:sz w:val="16"/>
          <w:szCs w:val="18"/>
        </w:rPr>
        <w:t xml:space="preserve">Einschließlich einer zusätzlichen Sondersitzung </w:t>
      </w:r>
      <w:r w:rsidR="00510536">
        <w:rPr>
          <w:rFonts w:ascii="Arial Narrow" w:hAnsi="Arial Narrow"/>
          <w:sz w:val="16"/>
          <w:szCs w:val="18"/>
        </w:rPr>
        <w:t>auf</w:t>
      </w:r>
      <w:r w:rsidR="00510536" w:rsidRPr="00EB3E4B">
        <w:rPr>
          <w:rFonts w:ascii="Arial Narrow" w:hAnsi="Arial Narrow"/>
          <w:sz w:val="16"/>
          <w:szCs w:val="18"/>
        </w:rPr>
        <w:t xml:space="preserve"> </w:t>
      </w:r>
      <w:r w:rsidR="00EB3E4B" w:rsidRPr="00EB3E4B">
        <w:rPr>
          <w:rFonts w:ascii="Arial Narrow" w:hAnsi="Arial Narrow"/>
          <w:sz w:val="16"/>
          <w:szCs w:val="18"/>
        </w:rPr>
        <w:t xml:space="preserve">Englisch für </w:t>
      </w:r>
      <w:r w:rsidR="00A55BFD">
        <w:rPr>
          <w:rFonts w:ascii="Arial Narrow" w:hAnsi="Arial Narrow"/>
          <w:sz w:val="16"/>
          <w:szCs w:val="18"/>
        </w:rPr>
        <w:t>Studierende</w:t>
      </w:r>
      <w:r w:rsidR="00A55BFD" w:rsidRPr="00EB3E4B">
        <w:rPr>
          <w:rFonts w:ascii="Arial Narrow" w:hAnsi="Arial Narrow"/>
          <w:sz w:val="16"/>
          <w:szCs w:val="18"/>
        </w:rPr>
        <w:t xml:space="preserve"> </w:t>
      </w:r>
      <w:r w:rsidR="00EB3E4B" w:rsidRPr="00EB3E4B">
        <w:rPr>
          <w:rFonts w:ascii="Arial Narrow" w:hAnsi="Arial Narrow"/>
          <w:sz w:val="16"/>
          <w:szCs w:val="18"/>
        </w:rPr>
        <w:t xml:space="preserve">der Kategorie 3 während der </w:t>
      </w:r>
      <w:r w:rsidR="00510536">
        <w:rPr>
          <w:rFonts w:ascii="Arial Narrow" w:hAnsi="Arial Narrow"/>
          <w:sz w:val="16"/>
          <w:szCs w:val="18"/>
        </w:rPr>
        <w:t xml:space="preserve">Zeit der </w:t>
      </w:r>
      <w:r w:rsidR="00EB3E4B" w:rsidRPr="00EB3E4B">
        <w:rPr>
          <w:rFonts w:ascii="Arial Narrow" w:hAnsi="Arial Narrow"/>
          <w:sz w:val="16"/>
          <w:szCs w:val="18"/>
        </w:rPr>
        <w:t>COVID-19-</w:t>
      </w:r>
      <w:r w:rsidR="00510536">
        <w:rPr>
          <w:rFonts w:ascii="Arial Narrow" w:hAnsi="Arial Narrow"/>
          <w:sz w:val="16"/>
          <w:szCs w:val="18"/>
        </w:rPr>
        <w:t>Beschränkungen</w:t>
      </w:r>
      <w:r w:rsidRPr="009263F1">
        <w:rPr>
          <w:rFonts w:ascii="Arial Narrow" w:hAnsi="Arial Narrow"/>
          <w:sz w:val="16"/>
          <w:szCs w:val="18"/>
        </w:rPr>
        <w:t>.</w:t>
      </w:r>
    </w:p>
    <w:p w14:paraId="6E6ACC4F" w14:textId="77777777" w:rsidR="005705B7" w:rsidRPr="009263F1" w:rsidRDefault="005705B7" w:rsidP="0016406E">
      <w:pPr>
        <w:rPr>
          <w:rFonts w:ascii="Arial Narrow" w:hAnsi="Arial Narrow"/>
          <w:sz w:val="18"/>
          <w:szCs w:val="18"/>
        </w:rPr>
      </w:pPr>
    </w:p>
    <w:p w14:paraId="6E6ACC50" w14:textId="77777777" w:rsidR="005705B7" w:rsidRPr="009263F1" w:rsidRDefault="005705B7" w:rsidP="0016406E">
      <w:pPr>
        <w:rPr>
          <w:rFonts w:ascii="Arial Narrow" w:eastAsia="MS Mincho" w:hAnsi="Arial Narrow"/>
          <w:sz w:val="18"/>
          <w:szCs w:val="18"/>
        </w:rPr>
      </w:pPr>
    </w:p>
    <w:p w14:paraId="6E6ACC51" w14:textId="5660E82D" w:rsidR="005705B7" w:rsidRPr="009263F1" w:rsidRDefault="002E00AD" w:rsidP="00D37B8F">
      <w:pPr>
        <w:pStyle w:val="Caption"/>
      </w:pPr>
      <w:r>
        <w:t>Abbildung</w:t>
      </w:r>
      <w:r w:rsidR="001E643F" w:rsidRPr="009263F1">
        <w:t xml:space="preserve"> </w:t>
      </w:r>
      <w:r w:rsidR="001F1F22" w:rsidRPr="009263F1">
        <w:t>35</w:t>
      </w:r>
      <w:r w:rsidR="00125288" w:rsidRPr="009263F1">
        <w:t>.</w:t>
      </w:r>
      <w:r w:rsidR="006B16EA">
        <w:t xml:space="preserve"> </w:t>
      </w:r>
      <w:r w:rsidR="005705B7" w:rsidRPr="009263F1">
        <w:t>UPOV</w:t>
      </w:r>
      <w:r w:rsidR="00A55BFD">
        <w:t>-Lehrgänge</w:t>
      </w:r>
      <w:r w:rsidR="005705B7" w:rsidRPr="009263F1">
        <w:t xml:space="preserve"> DL-205, DL-305, DL-305A</w:t>
      </w:r>
      <w:r w:rsidR="0048126A">
        <w:t xml:space="preserve"> und </w:t>
      </w:r>
      <w:r w:rsidR="005705B7" w:rsidRPr="009263F1">
        <w:t>DL-305B:</w:t>
      </w:r>
      <w:r w:rsidR="006B16EA">
        <w:t xml:space="preserve"> </w:t>
      </w:r>
      <w:r w:rsidR="00E839AD">
        <w:t xml:space="preserve">Teilnahme </w:t>
      </w:r>
      <w:r w:rsidR="005705B7" w:rsidRPr="009263F1">
        <w:t xml:space="preserve">2020 </w:t>
      </w:r>
    </w:p>
    <w:p w14:paraId="6E6ACC52" w14:textId="77777777" w:rsidR="005705B7" w:rsidRPr="009263F1" w:rsidRDefault="003C1BE3" w:rsidP="0016406E">
      <w:pPr>
        <w:jc w:val="center"/>
        <w:rPr>
          <w:rFonts w:ascii="Arial Narrow" w:hAnsi="Arial Narrow"/>
          <w:color w:val="008080"/>
        </w:rPr>
      </w:pPr>
      <w:r w:rsidRPr="009263F1">
        <w:rPr>
          <w:rFonts w:ascii="Arial Narrow" w:hAnsi="Arial Narrow"/>
          <w:noProof/>
          <w:lang w:val="en-US" w:eastAsia="en-US"/>
        </w:rPr>
        <w:drawing>
          <wp:inline distT="0" distB="0" distL="0" distR="0" wp14:anchorId="6E6ACF5F" wp14:editId="6E6ACF60">
            <wp:extent cx="5763600" cy="291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42_dl_courses_participation.png"/>
                    <pic:cNvPicPr/>
                  </pic:nvPicPr>
                  <pic:blipFill>
                    <a:blip r:embed="rId54">
                      <a:extLst>
                        <a:ext uri="{28A0092B-C50C-407E-A947-70E740481C1C}">
                          <a14:useLocalDpi xmlns:a14="http://schemas.microsoft.com/office/drawing/2010/main" val="0"/>
                        </a:ext>
                      </a:extLst>
                    </a:blip>
                    <a:stretch>
                      <a:fillRect/>
                    </a:stretch>
                  </pic:blipFill>
                  <pic:spPr>
                    <a:xfrm>
                      <a:off x="0" y="0"/>
                      <a:ext cx="5763600" cy="2919600"/>
                    </a:xfrm>
                    <a:prstGeom prst="rect">
                      <a:avLst/>
                    </a:prstGeom>
                  </pic:spPr>
                </pic:pic>
              </a:graphicData>
            </a:graphic>
          </wp:inline>
        </w:drawing>
      </w:r>
    </w:p>
    <w:p w14:paraId="6E6ACC53" w14:textId="353514D5" w:rsidR="005705B7" w:rsidRPr="009263F1" w:rsidRDefault="00CC1BAD" w:rsidP="0016406E">
      <w:pPr>
        <w:pStyle w:val="BodyText"/>
        <w:ind w:left="426" w:right="425"/>
        <w:rPr>
          <w:rFonts w:ascii="Arial Narrow" w:hAnsi="Arial Narrow"/>
          <w:sz w:val="12"/>
          <w:szCs w:val="12"/>
        </w:rPr>
      </w:pPr>
      <w:r>
        <w:rPr>
          <w:rFonts w:ascii="Arial Narrow" w:hAnsi="Arial Narrow"/>
          <w:sz w:val="12"/>
          <w:szCs w:val="12"/>
        </w:rPr>
        <w:t>Die auf dieser Karte gezeigten Grenzen beinhalten keine Stellungnahme seitens der UPOV bezüglich der Rechtsstellung eines Landes oder Hoheitsgebietes</w:t>
      </w:r>
      <w:r w:rsidR="005705B7" w:rsidRPr="009263F1">
        <w:rPr>
          <w:rFonts w:ascii="Arial Narrow" w:hAnsi="Arial Narrow"/>
          <w:sz w:val="12"/>
          <w:szCs w:val="12"/>
        </w:rPr>
        <w:t>.</w:t>
      </w:r>
    </w:p>
    <w:p w14:paraId="6E6ACC54" w14:textId="3D5FFBDC" w:rsidR="00F41867" w:rsidRPr="009263F1" w:rsidRDefault="005705B7" w:rsidP="0016406E">
      <w:pPr>
        <w:spacing w:before="120" w:after="120"/>
        <w:ind w:left="567"/>
        <w:jc w:val="left"/>
        <w:rPr>
          <w:rFonts w:ascii="Arial Narrow" w:hAnsi="Arial Narrow"/>
          <w:sz w:val="18"/>
          <w:szCs w:val="16"/>
        </w:rPr>
      </w:pPr>
      <w:r w:rsidRPr="009263F1">
        <w:rPr>
          <w:rFonts w:ascii="Arial Narrow" w:hAnsi="Arial Narrow"/>
          <w:noProof/>
          <w:sz w:val="22"/>
          <w:lang w:val="en-US" w:eastAsia="en-US"/>
        </w:rPr>
        <w:drawing>
          <wp:inline distT="0" distB="0" distL="0" distR="0" wp14:anchorId="6E6ACF61" wp14:editId="6E6ACF62">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2400" cy="115200"/>
                    </a:xfrm>
                    <a:prstGeom prst="rect">
                      <a:avLst/>
                    </a:prstGeom>
                    <a:ln>
                      <a:solidFill>
                        <a:schemeClr val="tx1"/>
                      </a:solidFill>
                    </a:ln>
                  </pic:spPr>
                </pic:pic>
              </a:graphicData>
            </a:graphic>
          </wp:inline>
        </w:drawing>
      </w:r>
      <w:r w:rsidR="00052F9E" w:rsidRPr="009263F1">
        <w:rPr>
          <w:rFonts w:ascii="Arial Narrow" w:hAnsi="Arial Narrow"/>
          <w:sz w:val="18"/>
          <w:szCs w:val="16"/>
        </w:rPr>
        <w:tab/>
      </w:r>
      <w:r w:rsidR="00F9405B">
        <w:rPr>
          <w:rFonts w:ascii="Arial Narrow" w:hAnsi="Arial Narrow"/>
          <w:sz w:val="18"/>
          <w:szCs w:val="16"/>
        </w:rPr>
        <w:t>Verbandsmitglieder</w:t>
      </w:r>
    </w:p>
    <w:p w14:paraId="6E6ACC55" w14:textId="71D2C75D" w:rsidR="00D90F05" w:rsidRPr="009263F1" w:rsidRDefault="00A55F91" w:rsidP="0016406E">
      <w:pPr>
        <w:spacing w:after="60"/>
        <w:ind w:left="1134"/>
        <w:jc w:val="left"/>
        <w:rPr>
          <w:rFonts w:ascii="Arial Narrow" w:hAnsi="Arial Narrow"/>
          <w:sz w:val="16"/>
          <w:szCs w:val="16"/>
        </w:rPr>
      </w:pPr>
      <w:r w:rsidRPr="009263F1">
        <w:rPr>
          <w:rFonts w:ascii="Arial Narrow" w:hAnsi="Arial Narrow"/>
          <w:sz w:val="16"/>
          <w:szCs w:val="16"/>
        </w:rPr>
        <w:t>47</w:t>
      </w:r>
      <w:r w:rsidR="00F41867" w:rsidRPr="009263F1">
        <w:rPr>
          <w:rFonts w:ascii="Arial Narrow" w:hAnsi="Arial Narrow"/>
          <w:sz w:val="16"/>
          <w:szCs w:val="16"/>
        </w:rPr>
        <w:t xml:space="preserve"> </w:t>
      </w:r>
      <w:r w:rsidR="00643C4A">
        <w:rPr>
          <w:rFonts w:ascii="Arial Narrow" w:hAnsi="Arial Narrow"/>
          <w:sz w:val="16"/>
          <w:szCs w:val="16"/>
        </w:rPr>
        <w:t>Mitglieder</w:t>
      </w:r>
      <w:r w:rsidR="00F41867" w:rsidRPr="009263F1">
        <w:rPr>
          <w:rFonts w:ascii="Arial Narrow" w:hAnsi="Arial Narrow"/>
          <w:sz w:val="16"/>
          <w:szCs w:val="16"/>
        </w:rPr>
        <w:t>:</w:t>
      </w:r>
      <w:r w:rsidR="006B16EA">
        <w:rPr>
          <w:rFonts w:ascii="Arial Narrow" w:hAnsi="Arial Narrow"/>
          <w:sz w:val="16"/>
          <w:szCs w:val="16"/>
        </w:rPr>
        <w:t xml:space="preserve"> </w:t>
      </w:r>
      <w:r w:rsidR="00FC7B08" w:rsidRPr="00FC7B08">
        <w:rPr>
          <w:rFonts w:ascii="Arial Narrow" w:hAnsi="Arial Narrow"/>
          <w:sz w:val="16"/>
          <w:szCs w:val="16"/>
        </w:rPr>
        <w:t xml:space="preserve">Afrikanische Organisation für geistiges Eigentum (OAPI, mit Teilnehmern aus Benin, Burkina Faso, </w:t>
      </w:r>
      <w:r w:rsidR="00747BB0" w:rsidRPr="00FC7B08">
        <w:rPr>
          <w:rFonts w:ascii="Arial Narrow" w:hAnsi="Arial Narrow"/>
          <w:sz w:val="16"/>
          <w:szCs w:val="16"/>
        </w:rPr>
        <w:t xml:space="preserve">Côte d'Ivoire, </w:t>
      </w:r>
      <w:r w:rsidR="00FC7B08" w:rsidRPr="00FC7B08">
        <w:rPr>
          <w:rFonts w:ascii="Arial Narrow" w:hAnsi="Arial Narrow"/>
          <w:sz w:val="16"/>
          <w:szCs w:val="16"/>
        </w:rPr>
        <w:t>Kamerun, Kongo, Guinea, Mali, Niger</w:t>
      </w:r>
      <w:r w:rsidR="00747BB0">
        <w:rPr>
          <w:rFonts w:ascii="Arial Narrow" w:hAnsi="Arial Narrow"/>
          <w:sz w:val="16"/>
          <w:szCs w:val="16"/>
        </w:rPr>
        <w:t>,</w:t>
      </w:r>
      <w:r w:rsidR="00FC7B08" w:rsidRPr="00FC7B08">
        <w:rPr>
          <w:rFonts w:ascii="Arial Narrow" w:hAnsi="Arial Narrow"/>
          <w:sz w:val="16"/>
          <w:szCs w:val="16"/>
        </w:rPr>
        <w:t xml:space="preserve"> Senegal</w:t>
      </w:r>
      <w:r w:rsidR="00747BB0">
        <w:rPr>
          <w:rFonts w:ascii="Arial Narrow" w:hAnsi="Arial Narrow"/>
          <w:sz w:val="16"/>
          <w:szCs w:val="16"/>
        </w:rPr>
        <w:t>,</w:t>
      </w:r>
      <w:r w:rsidR="00747BB0" w:rsidRPr="00747BB0">
        <w:rPr>
          <w:rFonts w:ascii="Arial Narrow" w:hAnsi="Arial Narrow"/>
          <w:sz w:val="16"/>
          <w:szCs w:val="16"/>
        </w:rPr>
        <w:t xml:space="preserve"> </w:t>
      </w:r>
      <w:r w:rsidR="00747BB0" w:rsidRPr="00FC7B08">
        <w:rPr>
          <w:rFonts w:ascii="Arial Narrow" w:hAnsi="Arial Narrow"/>
          <w:sz w:val="16"/>
          <w:szCs w:val="16"/>
        </w:rPr>
        <w:t>Tschad</w:t>
      </w:r>
      <w:r w:rsidR="00747BB0">
        <w:rPr>
          <w:rFonts w:ascii="Arial Narrow" w:hAnsi="Arial Narrow"/>
          <w:sz w:val="16"/>
          <w:szCs w:val="16"/>
        </w:rPr>
        <w:t xml:space="preserve"> und Zentralafrikanische</w:t>
      </w:r>
      <w:r w:rsidR="00747BB0" w:rsidRPr="00FC7B08">
        <w:rPr>
          <w:rFonts w:ascii="Arial Narrow" w:hAnsi="Arial Narrow"/>
          <w:sz w:val="16"/>
          <w:szCs w:val="16"/>
        </w:rPr>
        <w:t xml:space="preserve"> Republik</w:t>
      </w:r>
      <w:r w:rsidR="00FC7B08" w:rsidRPr="00FC7B08">
        <w:rPr>
          <w:rFonts w:ascii="Arial Narrow" w:hAnsi="Arial Narrow"/>
          <w:sz w:val="16"/>
          <w:szCs w:val="16"/>
        </w:rPr>
        <w:t xml:space="preserve">), Australien, Ägypten, Belarus, Belgien, Bolivien (Plurinationaler Staat), Brasilien, Chile, China, Costa Rica, Dänemark, Deutschland, Dominikanische Republik, Ecuador, Estland, Europäische Union (EU, einschließlich Teilnehmer aus Griechenland), Frankreich, Georgien, Irland, Italien, Japan, Jordanien, Kanada, </w:t>
      </w:r>
      <w:r w:rsidR="0006351C" w:rsidRPr="00FC7B08">
        <w:rPr>
          <w:rFonts w:ascii="Arial Narrow" w:hAnsi="Arial Narrow"/>
          <w:sz w:val="16"/>
          <w:szCs w:val="16"/>
        </w:rPr>
        <w:t xml:space="preserve">Kenia, </w:t>
      </w:r>
      <w:r w:rsidR="00FC7B08" w:rsidRPr="00FC7B08">
        <w:rPr>
          <w:rFonts w:ascii="Arial Narrow" w:hAnsi="Arial Narrow"/>
          <w:sz w:val="16"/>
          <w:szCs w:val="16"/>
        </w:rPr>
        <w:t>Kolumbien, Kroatien, Lettland, Litauen, Mexiko, Niederlande, Österreich, Peru, Polen, Portugal, Republik Korea, Russische Föderation, Schweden, Slowakei, Slowenien, Spanien, Trinidad und Tobago, Tschechische Republik,</w:t>
      </w:r>
      <w:r w:rsidR="0006351C">
        <w:rPr>
          <w:rFonts w:ascii="Arial Narrow" w:hAnsi="Arial Narrow"/>
          <w:sz w:val="16"/>
          <w:szCs w:val="16"/>
        </w:rPr>
        <w:t xml:space="preserve"> </w:t>
      </w:r>
      <w:r w:rsidR="00FC7B08" w:rsidRPr="00FC7B08">
        <w:rPr>
          <w:rFonts w:ascii="Arial Narrow" w:hAnsi="Arial Narrow"/>
          <w:sz w:val="16"/>
          <w:szCs w:val="16"/>
        </w:rPr>
        <w:t>Türkei, Ukraine, Uruguay, Vereinigtes Königreich, Vereinigte Staaten von Amerika</w:t>
      </w:r>
    </w:p>
    <w:p w14:paraId="6E6ACC56" w14:textId="0A89ADA0" w:rsidR="005705B7" w:rsidRPr="009263F1" w:rsidRDefault="005705B7" w:rsidP="0016406E">
      <w:pPr>
        <w:spacing w:before="120" w:after="120"/>
        <w:ind w:left="567"/>
        <w:jc w:val="left"/>
        <w:rPr>
          <w:rFonts w:ascii="Arial Narrow" w:hAnsi="Arial Narrow"/>
          <w:sz w:val="22"/>
        </w:rPr>
      </w:pPr>
      <w:r w:rsidRPr="009263F1">
        <w:rPr>
          <w:rFonts w:ascii="Arial Narrow" w:hAnsi="Arial Narrow"/>
          <w:noProof/>
          <w:sz w:val="22"/>
          <w:lang w:val="en-US" w:eastAsia="en-US"/>
        </w:rPr>
        <w:drawing>
          <wp:inline distT="0" distB="0" distL="0" distR="0" wp14:anchorId="6E6ACF63" wp14:editId="6E6ACF64">
            <wp:extent cx="122400" cy="115200"/>
            <wp:effectExtent l="19050" t="19050" r="11430" b="184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22400" cy="115200"/>
                    </a:xfrm>
                    <a:prstGeom prst="rect">
                      <a:avLst/>
                    </a:prstGeom>
                    <a:ln>
                      <a:solidFill>
                        <a:schemeClr val="tx1"/>
                      </a:solidFill>
                    </a:ln>
                  </pic:spPr>
                </pic:pic>
              </a:graphicData>
            </a:graphic>
          </wp:inline>
        </w:drawing>
      </w:r>
      <w:r w:rsidR="00052F9E" w:rsidRPr="009263F1">
        <w:rPr>
          <w:rFonts w:ascii="Arial Narrow" w:hAnsi="Arial Narrow"/>
          <w:sz w:val="18"/>
          <w:szCs w:val="16"/>
        </w:rPr>
        <w:tab/>
      </w:r>
      <w:r w:rsidR="00761F4F">
        <w:rPr>
          <w:rFonts w:ascii="Arial Narrow" w:hAnsi="Arial Narrow"/>
          <w:sz w:val="18"/>
          <w:szCs w:val="16"/>
        </w:rPr>
        <w:t>Nichtverbandsmitglieder</w:t>
      </w:r>
    </w:p>
    <w:p w14:paraId="6E6ACC57" w14:textId="4E6F573C" w:rsidR="00F41867" w:rsidRPr="009263F1" w:rsidRDefault="00A55F91" w:rsidP="0016406E">
      <w:pPr>
        <w:spacing w:after="120"/>
        <w:ind w:left="1134"/>
        <w:jc w:val="left"/>
        <w:rPr>
          <w:rFonts w:ascii="Arial Narrow" w:hAnsi="Arial Narrow"/>
          <w:sz w:val="16"/>
          <w:szCs w:val="16"/>
        </w:rPr>
      </w:pPr>
      <w:r w:rsidRPr="009263F1">
        <w:rPr>
          <w:rFonts w:ascii="Arial Narrow" w:hAnsi="Arial Narrow"/>
          <w:sz w:val="16"/>
          <w:szCs w:val="16"/>
        </w:rPr>
        <w:t>17</w:t>
      </w:r>
      <w:r w:rsidR="003437DD" w:rsidRPr="009263F1">
        <w:rPr>
          <w:rFonts w:ascii="Arial Narrow" w:hAnsi="Arial Narrow"/>
          <w:sz w:val="16"/>
          <w:szCs w:val="16"/>
        </w:rPr>
        <w:t xml:space="preserve"> </w:t>
      </w:r>
      <w:r w:rsidR="00643C4A">
        <w:rPr>
          <w:rFonts w:ascii="Arial Narrow" w:hAnsi="Arial Narrow"/>
          <w:sz w:val="16"/>
          <w:szCs w:val="16"/>
        </w:rPr>
        <w:t>Staaten</w:t>
      </w:r>
      <w:r w:rsidR="00F41867" w:rsidRPr="009263F1">
        <w:rPr>
          <w:rFonts w:ascii="Arial Narrow" w:hAnsi="Arial Narrow"/>
          <w:sz w:val="16"/>
          <w:szCs w:val="16"/>
        </w:rPr>
        <w:t>:</w:t>
      </w:r>
      <w:r w:rsidR="006B16EA">
        <w:rPr>
          <w:rFonts w:ascii="Arial Narrow" w:hAnsi="Arial Narrow"/>
          <w:sz w:val="16"/>
          <w:szCs w:val="16"/>
        </w:rPr>
        <w:t xml:space="preserve"> </w:t>
      </w:r>
      <w:r w:rsidR="000D316B" w:rsidRPr="000D316B">
        <w:rPr>
          <w:rFonts w:ascii="Arial Narrow" w:hAnsi="Arial Narrow"/>
          <w:sz w:val="16"/>
          <w:szCs w:val="16"/>
        </w:rPr>
        <w:t>Barbados, Brunei Darussalam, Demokratische Republik Kongo, Haiti, Indien, Indonesien, Iran (Islamische Republik), Irak, Jamaika, Kasachstan, Kuba,</w:t>
      </w:r>
      <w:r w:rsidR="000D316B">
        <w:rPr>
          <w:rFonts w:ascii="Arial Narrow" w:hAnsi="Arial Narrow"/>
          <w:sz w:val="16"/>
          <w:szCs w:val="16"/>
        </w:rPr>
        <w:t xml:space="preserve"> </w:t>
      </w:r>
      <w:r w:rsidR="000D316B" w:rsidRPr="000D316B">
        <w:rPr>
          <w:rFonts w:ascii="Arial Narrow" w:hAnsi="Arial Narrow"/>
          <w:sz w:val="16"/>
          <w:szCs w:val="16"/>
        </w:rPr>
        <w:t>Madagaskar, Nigeria, Saudi-Arabien, Thailand, Uganda, Vereinigte Arabische Emirate</w:t>
      </w:r>
    </w:p>
    <w:p w14:paraId="6E6ACC58" w14:textId="49936274" w:rsidR="003437DD" w:rsidRPr="009263F1" w:rsidRDefault="00192E90" w:rsidP="0016406E">
      <w:pPr>
        <w:spacing w:after="120"/>
        <w:ind w:left="567"/>
        <w:rPr>
          <w:rFonts w:ascii="Arial Narrow" w:hAnsi="Arial Narrow"/>
          <w:sz w:val="16"/>
          <w:szCs w:val="18"/>
        </w:rPr>
      </w:pPr>
      <w:r w:rsidRPr="00192E90">
        <w:rPr>
          <w:rFonts w:ascii="Arial Narrow" w:hAnsi="Arial Narrow"/>
          <w:sz w:val="16"/>
          <w:szCs w:val="18"/>
        </w:rPr>
        <w:t xml:space="preserve">Es waren auch Teilnehmer von CIOPORA, EPO, FAO und WIPO </w:t>
      </w:r>
      <w:r w:rsidR="00FE1AC0">
        <w:rPr>
          <w:rFonts w:ascii="Arial Narrow" w:hAnsi="Arial Narrow"/>
          <w:sz w:val="16"/>
          <w:szCs w:val="18"/>
        </w:rPr>
        <w:t>dabei</w:t>
      </w:r>
      <w:r w:rsidR="00D90F05" w:rsidRPr="009263F1">
        <w:rPr>
          <w:rFonts w:ascii="Arial Narrow" w:hAnsi="Arial Narrow"/>
          <w:sz w:val="16"/>
          <w:szCs w:val="18"/>
        </w:rPr>
        <w:t>.</w:t>
      </w:r>
    </w:p>
    <w:p w14:paraId="6E6ACC5A" w14:textId="4B0F0889" w:rsidR="005705B7" w:rsidRDefault="005705B7" w:rsidP="0016406E">
      <w:pPr>
        <w:jc w:val="center"/>
        <w:rPr>
          <w:rFonts w:ascii="Arial Narrow" w:hAnsi="Arial Narrow"/>
          <w:color w:val="008080"/>
          <w:sz w:val="18"/>
          <w:szCs w:val="18"/>
        </w:rPr>
      </w:pPr>
    </w:p>
    <w:p w14:paraId="1AC757EC" w14:textId="77777777" w:rsidR="00EE252A" w:rsidRPr="009263F1" w:rsidRDefault="00EE252A" w:rsidP="0016406E">
      <w:pPr>
        <w:jc w:val="center"/>
        <w:rPr>
          <w:rFonts w:ascii="Arial Narrow" w:hAnsi="Arial Narrow"/>
          <w:sz w:val="18"/>
          <w:szCs w:val="18"/>
        </w:rPr>
      </w:pPr>
    </w:p>
    <w:tbl>
      <w:tblPr>
        <w:tblW w:w="5245" w:type="dxa"/>
        <w:jc w:val="center"/>
        <w:tblLayout w:type="fixed"/>
        <w:tblCellMar>
          <w:left w:w="70" w:type="dxa"/>
          <w:right w:w="70" w:type="dxa"/>
        </w:tblCellMar>
        <w:tblLook w:val="0000" w:firstRow="0" w:lastRow="0" w:firstColumn="0" w:lastColumn="0" w:noHBand="0" w:noVBand="0"/>
      </w:tblPr>
      <w:tblGrid>
        <w:gridCol w:w="5245"/>
      </w:tblGrid>
      <w:tr w:rsidR="001F1F22" w:rsidRPr="009263F1" w14:paraId="6E6ACC5D" w14:textId="77777777" w:rsidTr="008A36A1">
        <w:trPr>
          <w:trHeight w:val="4230"/>
          <w:jc w:val="center"/>
        </w:trPr>
        <w:tc>
          <w:tcPr>
            <w:tcW w:w="5245" w:type="dxa"/>
          </w:tcPr>
          <w:p w14:paraId="6E6ACC5B" w14:textId="5E160666" w:rsidR="001F1F22" w:rsidRPr="009263F1" w:rsidRDefault="002E00AD" w:rsidP="00D37B8F">
            <w:pPr>
              <w:pStyle w:val="Caption"/>
            </w:pPr>
            <w:bookmarkStart w:id="44" w:name="_Toc48142772"/>
            <w:r>
              <w:t>Abbildung</w:t>
            </w:r>
            <w:r w:rsidR="001F1F22" w:rsidRPr="009263F1">
              <w:t xml:space="preserve"> 36.</w:t>
            </w:r>
            <w:r w:rsidR="006B16EA">
              <w:t xml:space="preserve"> </w:t>
            </w:r>
            <w:r w:rsidR="00763FED" w:rsidRPr="00763FED">
              <w:t xml:space="preserve">Teilnehmer an allen </w:t>
            </w:r>
            <w:r w:rsidR="00E05970" w:rsidRPr="00763FED">
              <w:t>Fern</w:t>
            </w:r>
            <w:r w:rsidR="00E05970">
              <w:t>le</w:t>
            </w:r>
            <w:r w:rsidR="00E46B20">
              <w:t>h</w:t>
            </w:r>
            <w:r w:rsidR="00E05970">
              <w:t>rgängen</w:t>
            </w:r>
            <w:r w:rsidR="00E05970" w:rsidRPr="00763FED">
              <w:t xml:space="preserve"> </w:t>
            </w:r>
            <w:r w:rsidR="00763FED" w:rsidRPr="00763FED">
              <w:t>nach Sprache</w:t>
            </w:r>
            <w:bookmarkEnd w:id="44"/>
          </w:p>
          <w:p w14:paraId="6E6ACC5C" w14:textId="74516C5B" w:rsidR="001F1F22" w:rsidRPr="009263F1" w:rsidRDefault="008A36A1" w:rsidP="0016406E">
            <w:pPr>
              <w:keepNext/>
              <w:keepLines/>
              <w:jc w:val="center"/>
              <w:rPr>
                <w:rFonts w:ascii="Arial Narrow" w:hAnsi="Arial Narrow"/>
              </w:rPr>
            </w:pPr>
            <w:r>
              <w:rPr>
                <w:noProof/>
                <w:lang w:val="en-US" w:eastAsia="en-US"/>
              </w:rPr>
              <w:drawing>
                <wp:inline distT="0" distB="0" distL="0" distR="0" wp14:anchorId="72B6C901" wp14:editId="5C51C84B">
                  <wp:extent cx="3308812" cy="2190613"/>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09564" cy="2191111"/>
                          </a:xfrm>
                          <a:prstGeom prst="rect">
                            <a:avLst/>
                          </a:prstGeom>
                        </pic:spPr>
                      </pic:pic>
                    </a:graphicData>
                  </a:graphic>
                </wp:inline>
              </w:drawing>
            </w:r>
          </w:p>
        </w:tc>
      </w:tr>
    </w:tbl>
    <w:p w14:paraId="6E6ACC5E" w14:textId="4B475E7E" w:rsidR="00C21EC4" w:rsidRDefault="00C21EC4" w:rsidP="0016406E">
      <w:pPr>
        <w:jc w:val="left"/>
        <w:rPr>
          <w:rFonts w:ascii="Arial Narrow" w:hAnsi="Arial Narrow"/>
          <w:iCs/>
          <w:sz w:val="18"/>
          <w:szCs w:val="24"/>
          <w:u w:val="single"/>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984"/>
        <w:gridCol w:w="4955"/>
        <w:gridCol w:w="142"/>
      </w:tblGrid>
      <w:tr w:rsidR="001D433B" w:rsidRPr="009263F1" w14:paraId="6E6ACC62" w14:textId="77777777" w:rsidTr="00051457">
        <w:trPr>
          <w:trHeight w:val="530"/>
          <w:tblHeader/>
        </w:trPr>
        <w:tc>
          <w:tcPr>
            <w:tcW w:w="1837" w:type="dxa"/>
            <w:tcBorders>
              <w:top w:val="nil"/>
              <w:bottom w:val="nil"/>
            </w:tcBorders>
            <w:shd w:val="clear" w:color="auto" w:fill="E2E7EB" w:themeFill="accent3" w:themeFillTint="33"/>
            <w:vAlign w:val="center"/>
          </w:tcPr>
          <w:p w14:paraId="6E6ACC5F" w14:textId="6A08E8E1" w:rsidR="00453C31"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84" w:type="dxa"/>
            <w:tcBorders>
              <w:top w:val="nil"/>
              <w:bottom w:val="nil"/>
            </w:tcBorders>
            <w:shd w:val="clear" w:color="auto" w:fill="E2E7EB" w:themeFill="accent3" w:themeFillTint="33"/>
            <w:vAlign w:val="center"/>
            <w:hideMark/>
          </w:tcPr>
          <w:p w14:paraId="6E6ACC60" w14:textId="2A1C6177" w:rsidR="00453C31"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5097" w:type="dxa"/>
            <w:gridSpan w:val="2"/>
            <w:tcBorders>
              <w:top w:val="nil"/>
              <w:bottom w:val="nil"/>
            </w:tcBorders>
            <w:shd w:val="clear" w:color="auto" w:fill="E2E7EB" w:themeFill="accent3" w:themeFillTint="33"/>
            <w:vAlign w:val="center"/>
            <w:hideMark/>
          </w:tcPr>
          <w:p w14:paraId="6E6ACC61" w14:textId="2681BD5B" w:rsidR="00453C31"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993118" w:rsidRPr="009263F1" w14:paraId="6E6ACC66" w14:textId="77777777" w:rsidTr="00051457">
        <w:trPr>
          <w:trHeight w:val="280"/>
        </w:trPr>
        <w:tc>
          <w:tcPr>
            <w:tcW w:w="1837" w:type="dxa"/>
            <w:vMerge w:val="restart"/>
            <w:tcBorders>
              <w:top w:val="nil"/>
            </w:tcBorders>
          </w:tcPr>
          <w:p w14:paraId="6E6ACC63" w14:textId="40A4F1C9"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4. </w:t>
            </w:r>
            <w:r w:rsidR="00E43C48" w:rsidRPr="00E43C48">
              <w:rPr>
                <w:rFonts w:ascii="Arial Narrow" w:eastAsia="Times New Roman" w:hAnsi="Arial Narrow"/>
                <w:sz w:val="18"/>
                <w:szCs w:val="18"/>
                <w:lang w:eastAsia="en-US"/>
              </w:rPr>
              <w:t>Unterstützung bei der Umsetzung wirksamer Sortenschutzsysteme gemäß dem UPOV Übereinkommen</w:t>
            </w:r>
            <w:r w:rsidRPr="009263F1">
              <w:rPr>
                <w:rFonts w:ascii="Arial Narrow" w:eastAsia="Times New Roman" w:hAnsi="Arial Narrow"/>
                <w:sz w:val="18"/>
                <w:szCs w:val="18"/>
                <w:lang w:eastAsia="en-US"/>
              </w:rPr>
              <w:t xml:space="preserve"> </w:t>
            </w:r>
            <w:r w:rsidRPr="009263F1">
              <w:rPr>
                <w:rFonts w:ascii="Arial Narrow" w:eastAsia="Times New Roman" w:hAnsi="Arial Narrow"/>
                <w:i/>
                <w:sz w:val="18"/>
                <w:szCs w:val="18"/>
                <w:lang w:eastAsia="en-US"/>
              </w:rPr>
              <w:t>(</w:t>
            </w:r>
            <w:r w:rsidR="0050067F" w:rsidRPr="0050067F">
              <w:rPr>
                <w:rFonts w:ascii="Arial Narrow" w:eastAsia="Times New Roman" w:hAnsi="Arial Narrow"/>
                <w:i/>
                <w:sz w:val="18"/>
                <w:szCs w:val="18"/>
                <w:lang w:eastAsia="en-US"/>
              </w:rPr>
              <w:t>Fortsetzung</w:t>
            </w:r>
            <w:r w:rsidRPr="009263F1">
              <w:rPr>
                <w:rFonts w:ascii="Arial Narrow" w:eastAsia="Times New Roman" w:hAnsi="Arial Narrow"/>
                <w:i/>
                <w:sz w:val="18"/>
                <w:szCs w:val="18"/>
                <w:lang w:eastAsia="en-US"/>
              </w:rPr>
              <w:t>)</w:t>
            </w:r>
          </w:p>
        </w:tc>
        <w:tc>
          <w:tcPr>
            <w:tcW w:w="2984" w:type="dxa"/>
            <w:tcBorders>
              <w:top w:val="nil"/>
            </w:tcBorders>
            <w:shd w:val="clear" w:color="auto" w:fill="auto"/>
            <w:hideMark/>
          </w:tcPr>
          <w:p w14:paraId="6E6ACC64" w14:textId="069CDDA0"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50067F" w:rsidRPr="0050067F">
              <w:rPr>
                <w:rFonts w:ascii="Arial Narrow" w:eastAsia="Times New Roman" w:hAnsi="Arial Narrow"/>
                <w:sz w:val="18"/>
                <w:szCs w:val="18"/>
                <w:lang w:eastAsia="en-US"/>
              </w:rPr>
              <w:t>Teilnahme an UPOV-Schulungs-/Unterstützungstätigkeiten</w:t>
            </w:r>
            <w:r w:rsidRPr="009263F1">
              <w:rPr>
                <w:rFonts w:ascii="Arial Narrow" w:eastAsia="Times New Roman" w:hAnsi="Arial Narrow"/>
                <w:sz w:val="18"/>
                <w:szCs w:val="18"/>
                <w:lang w:eastAsia="en-US"/>
              </w:rPr>
              <w:t>;</w:t>
            </w:r>
          </w:p>
        </w:tc>
        <w:tc>
          <w:tcPr>
            <w:tcW w:w="5097" w:type="dxa"/>
            <w:gridSpan w:val="2"/>
            <w:tcBorders>
              <w:top w:val="nil"/>
            </w:tcBorders>
            <w:shd w:val="clear" w:color="auto" w:fill="auto"/>
            <w:hideMark/>
          </w:tcPr>
          <w:p w14:paraId="6E6ACC65" w14:textId="31531A11" w:rsidR="00993118"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93118"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993118"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993118" w:rsidRPr="009263F1" w14:paraId="6E6ACC6A" w14:textId="77777777" w:rsidTr="00993118">
        <w:trPr>
          <w:trHeight w:val="280"/>
        </w:trPr>
        <w:tc>
          <w:tcPr>
            <w:tcW w:w="1837" w:type="dxa"/>
            <w:vMerge/>
          </w:tcPr>
          <w:p w14:paraId="6E6ACC67" w14:textId="77777777" w:rsidR="00993118" w:rsidRPr="009263F1" w:rsidRDefault="00993118" w:rsidP="0016406E">
            <w:pPr>
              <w:jc w:val="left"/>
              <w:rPr>
                <w:rFonts w:ascii="Arial Narrow" w:eastAsia="Times New Roman" w:hAnsi="Arial Narrow"/>
                <w:sz w:val="18"/>
                <w:szCs w:val="18"/>
                <w:lang w:eastAsia="en-US"/>
              </w:rPr>
            </w:pPr>
          </w:p>
        </w:tc>
        <w:tc>
          <w:tcPr>
            <w:tcW w:w="2984" w:type="dxa"/>
            <w:shd w:val="clear" w:color="auto" w:fill="auto"/>
            <w:hideMark/>
          </w:tcPr>
          <w:p w14:paraId="6E6ACC68" w14:textId="3634D216"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7D26A8" w:rsidRPr="007D26A8">
              <w:rPr>
                <w:rFonts w:ascii="Arial Narrow" w:eastAsia="Times New Roman" w:hAnsi="Arial Narrow"/>
                <w:sz w:val="18"/>
                <w:szCs w:val="18"/>
                <w:lang w:eastAsia="en-US"/>
              </w:rPr>
              <w:t xml:space="preserve">Teilnahme an </w:t>
            </w:r>
            <w:r w:rsidR="006A5C2F">
              <w:rPr>
                <w:rFonts w:ascii="Arial Narrow" w:eastAsia="Times New Roman" w:hAnsi="Arial Narrow"/>
                <w:sz w:val="18"/>
                <w:szCs w:val="18"/>
                <w:lang w:eastAsia="en-US"/>
              </w:rPr>
              <w:t>Schulungs-/Unterstützungs</w:t>
            </w:r>
            <w:r w:rsidR="000C74BA" w:rsidRPr="0050067F">
              <w:rPr>
                <w:rFonts w:ascii="Arial Narrow" w:eastAsia="Times New Roman" w:hAnsi="Arial Narrow"/>
                <w:sz w:val="18"/>
                <w:szCs w:val="18"/>
                <w:lang w:eastAsia="en-US"/>
              </w:rPr>
              <w:t>tätigkeiten</w:t>
            </w:r>
            <w:r w:rsidR="007D26A8" w:rsidRPr="007D26A8">
              <w:rPr>
                <w:rFonts w:ascii="Arial Narrow" w:eastAsia="Times New Roman" w:hAnsi="Arial Narrow"/>
                <w:sz w:val="18"/>
                <w:szCs w:val="18"/>
                <w:lang w:eastAsia="en-US"/>
              </w:rPr>
              <w:t>, die in Zusammenarbeit mit der UPOV entwickelt wurden</w:t>
            </w:r>
            <w:r w:rsidRPr="009263F1">
              <w:rPr>
                <w:rFonts w:ascii="Arial Narrow" w:eastAsia="Times New Roman" w:hAnsi="Arial Narrow"/>
                <w:sz w:val="18"/>
                <w:szCs w:val="18"/>
                <w:lang w:eastAsia="en-US"/>
              </w:rPr>
              <w:t>;</w:t>
            </w:r>
          </w:p>
        </w:tc>
        <w:tc>
          <w:tcPr>
            <w:tcW w:w="5097" w:type="dxa"/>
            <w:gridSpan w:val="2"/>
            <w:shd w:val="clear" w:color="auto" w:fill="auto"/>
          </w:tcPr>
          <w:p w14:paraId="6E6ACC69" w14:textId="327D2BA9" w:rsidR="00993118"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93118"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993118"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993118" w:rsidRPr="009263F1" w14:paraId="6E6ACC6E" w14:textId="77777777" w:rsidTr="00993118">
        <w:trPr>
          <w:trHeight w:val="280"/>
        </w:trPr>
        <w:tc>
          <w:tcPr>
            <w:tcW w:w="1837" w:type="dxa"/>
            <w:vMerge/>
          </w:tcPr>
          <w:p w14:paraId="6E6ACC6B" w14:textId="77777777" w:rsidR="00993118" w:rsidRPr="009263F1" w:rsidRDefault="00993118" w:rsidP="0016406E">
            <w:pPr>
              <w:jc w:val="left"/>
              <w:rPr>
                <w:rFonts w:ascii="Arial Narrow" w:eastAsia="Times New Roman" w:hAnsi="Arial Narrow"/>
                <w:sz w:val="18"/>
                <w:szCs w:val="18"/>
                <w:lang w:eastAsia="en-US"/>
              </w:rPr>
            </w:pPr>
          </w:p>
        </w:tc>
        <w:tc>
          <w:tcPr>
            <w:tcW w:w="2984" w:type="dxa"/>
            <w:shd w:val="clear" w:color="auto" w:fill="auto"/>
            <w:hideMark/>
          </w:tcPr>
          <w:p w14:paraId="6E6ACC6C" w14:textId="339E188E"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d) </w:t>
            </w:r>
            <w:r w:rsidR="00593304" w:rsidRPr="00593304">
              <w:rPr>
                <w:rFonts w:ascii="Arial Narrow" w:eastAsia="Times New Roman" w:hAnsi="Arial Narrow"/>
                <w:sz w:val="18"/>
                <w:szCs w:val="18"/>
                <w:lang w:eastAsia="en-US"/>
              </w:rPr>
              <w:t>Teilnahme an Veranstaltungen mit beteiligtem Personal der UPOV oder UPOV-Ausbildern im Namen von Personal der UPOV</w:t>
            </w:r>
            <w:r w:rsidRPr="009263F1">
              <w:rPr>
                <w:rFonts w:ascii="Arial Narrow" w:eastAsia="Times New Roman" w:hAnsi="Arial Narrow"/>
                <w:sz w:val="18"/>
                <w:szCs w:val="18"/>
                <w:lang w:eastAsia="en-US"/>
              </w:rPr>
              <w:t>;</w:t>
            </w:r>
          </w:p>
        </w:tc>
        <w:tc>
          <w:tcPr>
            <w:tcW w:w="5097" w:type="dxa"/>
            <w:gridSpan w:val="2"/>
            <w:shd w:val="clear" w:color="auto" w:fill="auto"/>
          </w:tcPr>
          <w:p w14:paraId="6E6ACC6D" w14:textId="451AE64C" w:rsidR="00993118"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93118"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993118"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993118" w:rsidRPr="009263F1" w14:paraId="6E6ACC72" w14:textId="77777777" w:rsidTr="00993118">
        <w:trPr>
          <w:gridAfter w:val="1"/>
          <w:wAfter w:w="142" w:type="dxa"/>
          <w:trHeight w:val="560"/>
        </w:trPr>
        <w:tc>
          <w:tcPr>
            <w:tcW w:w="1837" w:type="dxa"/>
            <w:vMerge/>
          </w:tcPr>
          <w:p w14:paraId="6E6ACC6F" w14:textId="77777777" w:rsidR="00993118" w:rsidRPr="009263F1" w:rsidRDefault="00993118" w:rsidP="0016406E">
            <w:pPr>
              <w:jc w:val="left"/>
              <w:rPr>
                <w:rFonts w:ascii="Arial Narrow" w:eastAsia="Times New Roman" w:hAnsi="Arial Narrow"/>
                <w:i/>
                <w:sz w:val="22"/>
                <w:szCs w:val="22"/>
                <w:lang w:eastAsia="en-US"/>
              </w:rPr>
            </w:pPr>
          </w:p>
        </w:tc>
        <w:tc>
          <w:tcPr>
            <w:tcW w:w="2984" w:type="dxa"/>
            <w:shd w:val="clear" w:color="auto" w:fill="auto"/>
            <w:hideMark/>
          </w:tcPr>
          <w:p w14:paraId="6E6ACC70" w14:textId="236C5695" w:rsidR="00993118" w:rsidRPr="009263F1" w:rsidRDefault="00993118" w:rsidP="0016406E">
            <w:pPr>
              <w:keepNext/>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e) </w:t>
            </w:r>
            <w:r w:rsidR="00DF659A" w:rsidRPr="00DF659A">
              <w:rPr>
                <w:rFonts w:ascii="Arial Narrow" w:eastAsia="Times New Roman" w:hAnsi="Arial Narrow"/>
                <w:sz w:val="18"/>
                <w:szCs w:val="18"/>
                <w:lang w:eastAsia="en-US"/>
              </w:rPr>
              <w:t>Teilnahme von Beobachterstaaten und -</w:t>
            </w:r>
            <w:r w:rsidR="000C74BA">
              <w:rPr>
                <w:rFonts w:ascii="Arial Narrow" w:eastAsia="Times New Roman" w:hAnsi="Arial Narrow"/>
                <w:sz w:val="18"/>
                <w:szCs w:val="18"/>
                <w:lang w:eastAsia="en-US"/>
              </w:rPr>
              <w:t>o</w:t>
            </w:r>
            <w:r w:rsidR="00DF659A" w:rsidRPr="00DF659A">
              <w:rPr>
                <w:rFonts w:ascii="Arial Narrow" w:eastAsia="Times New Roman" w:hAnsi="Arial Narrow"/>
                <w:sz w:val="18"/>
                <w:szCs w:val="18"/>
                <w:lang w:eastAsia="en-US"/>
              </w:rPr>
              <w:t>rganisationen an den Tagungen von CAJ, TC, TWP und den damit verbundenen vorbereitenden Arbeitstagungen</w:t>
            </w:r>
            <w:r w:rsidRPr="009263F1">
              <w:rPr>
                <w:rFonts w:ascii="Arial Narrow" w:eastAsia="Times New Roman" w:hAnsi="Arial Narrow"/>
                <w:sz w:val="18"/>
                <w:szCs w:val="18"/>
                <w:lang w:eastAsia="en-US"/>
              </w:rPr>
              <w:t>;</w:t>
            </w:r>
          </w:p>
        </w:tc>
        <w:tc>
          <w:tcPr>
            <w:tcW w:w="4955" w:type="dxa"/>
            <w:shd w:val="clear" w:color="auto" w:fill="auto"/>
          </w:tcPr>
          <w:p w14:paraId="6E6ACC71" w14:textId="61AB9735" w:rsidR="00993118" w:rsidRPr="009263F1" w:rsidRDefault="00092856" w:rsidP="0016406E">
            <w:pPr>
              <w:keepNext/>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93118" w:rsidRPr="009263F1">
              <w:rPr>
                <w:rFonts w:ascii="Arial Narrow" w:eastAsia="Times New Roman" w:hAnsi="Arial Narrow"/>
                <w:sz w:val="18"/>
                <w:szCs w:val="18"/>
                <w:lang w:eastAsia="en-US"/>
              </w:rPr>
              <w:t xml:space="preserve"> </w:t>
            </w:r>
            <w:r w:rsidR="001C6BE4">
              <w:rPr>
                <w:rFonts w:ascii="Arial Narrow" w:eastAsia="Times New Roman" w:hAnsi="Arial Narrow"/>
                <w:sz w:val="18"/>
                <w:szCs w:val="18"/>
                <w:lang w:eastAsia="en-US"/>
              </w:rPr>
              <w:t>Unterprogramm</w:t>
            </w:r>
            <w:r w:rsidR="001C6BE4" w:rsidRPr="009263F1">
              <w:rPr>
                <w:rFonts w:ascii="Arial Narrow" w:eastAsia="Times New Roman" w:hAnsi="Arial Narrow"/>
                <w:sz w:val="18"/>
                <w:szCs w:val="18"/>
                <w:lang w:eastAsia="en-US"/>
              </w:rPr>
              <w:t xml:space="preserve"> </w:t>
            </w:r>
            <w:r w:rsidR="00993118" w:rsidRPr="009263F1">
              <w:rPr>
                <w:rFonts w:ascii="Arial Narrow" w:eastAsia="Times New Roman" w:hAnsi="Arial Narrow"/>
                <w:sz w:val="18"/>
                <w:szCs w:val="18"/>
                <w:lang w:eastAsia="en-US"/>
              </w:rPr>
              <w:t xml:space="preserve">UV.2, </w:t>
            </w:r>
            <w:r w:rsidR="005400CC">
              <w:rPr>
                <w:rFonts w:ascii="Arial Narrow" w:eastAsia="Times New Roman" w:hAnsi="Arial Narrow"/>
                <w:sz w:val="18"/>
                <w:szCs w:val="18"/>
                <w:lang w:eastAsia="en-US"/>
              </w:rPr>
              <w:t>Abschnitt</w:t>
            </w:r>
            <w:r w:rsidR="00993118" w:rsidRPr="009263F1">
              <w:rPr>
                <w:rFonts w:ascii="Arial Narrow" w:eastAsia="Times New Roman" w:hAnsi="Arial Narrow"/>
                <w:sz w:val="18"/>
                <w:szCs w:val="18"/>
                <w:lang w:eastAsia="en-US"/>
              </w:rPr>
              <w:t xml:space="preserve"> 1 </w:t>
            </w:r>
            <w:r w:rsidR="00E1302A">
              <w:rPr>
                <w:rFonts w:ascii="Arial Narrow" w:eastAsia="Times New Roman" w:hAnsi="Arial Narrow"/>
                <w:sz w:val="18"/>
                <w:szCs w:val="18"/>
                <w:lang w:eastAsia="en-US"/>
              </w:rPr>
              <w:t>„</w:t>
            </w:r>
            <w:r w:rsidR="00E1302A" w:rsidRPr="00E1302A">
              <w:rPr>
                <w:rFonts w:ascii="Arial Narrow" w:eastAsia="Times New Roman" w:hAnsi="Arial Narrow"/>
                <w:sz w:val="18"/>
                <w:szCs w:val="18"/>
                <w:lang w:eastAsia="en-US"/>
              </w:rPr>
              <w:t xml:space="preserve">Mitwirkung von Verbandsmitgliedern und </w:t>
            </w:r>
            <w:r w:rsidR="001C6BE4">
              <w:rPr>
                <w:rFonts w:ascii="Arial Narrow" w:eastAsia="Times New Roman" w:hAnsi="Arial Narrow"/>
                <w:sz w:val="18"/>
                <w:szCs w:val="18"/>
                <w:lang w:eastAsia="en-US"/>
              </w:rPr>
              <w:t>Beobachtern</w:t>
            </w:r>
            <w:r w:rsidR="001C6BE4" w:rsidRPr="00E1302A">
              <w:rPr>
                <w:rFonts w:ascii="Arial Narrow" w:eastAsia="Times New Roman" w:hAnsi="Arial Narrow"/>
                <w:sz w:val="18"/>
                <w:szCs w:val="18"/>
                <w:lang w:eastAsia="en-US"/>
              </w:rPr>
              <w:t xml:space="preserve"> </w:t>
            </w:r>
            <w:r w:rsidR="00E1302A" w:rsidRPr="00E1302A">
              <w:rPr>
                <w:rFonts w:ascii="Arial Narrow" w:eastAsia="Times New Roman" w:hAnsi="Arial Narrow"/>
                <w:sz w:val="18"/>
                <w:szCs w:val="18"/>
                <w:lang w:eastAsia="en-US"/>
              </w:rPr>
              <w:t>an den Tätigkeiten der Organe der UPOV</w:t>
            </w:r>
            <w:r w:rsidR="00E1302A">
              <w:rPr>
                <w:rFonts w:ascii="Arial Narrow" w:eastAsia="Times New Roman" w:hAnsi="Arial Narrow"/>
                <w:sz w:val="18"/>
                <w:szCs w:val="18"/>
                <w:lang w:eastAsia="en-US"/>
              </w:rPr>
              <w:t>“</w:t>
            </w:r>
            <w:r w:rsidR="00993118" w:rsidRPr="009263F1">
              <w:rPr>
                <w:rFonts w:ascii="Arial Narrow" w:eastAsia="Times New Roman" w:hAnsi="Arial Narrow"/>
                <w:sz w:val="18"/>
                <w:szCs w:val="18"/>
                <w:lang w:eastAsia="en-US"/>
              </w:rPr>
              <w:t xml:space="preserve">, </w:t>
            </w:r>
            <w:r w:rsidR="00E1302A">
              <w:rPr>
                <w:rFonts w:ascii="Arial Narrow" w:eastAsia="Times New Roman" w:hAnsi="Arial Narrow"/>
                <w:sz w:val="18"/>
                <w:szCs w:val="18"/>
                <w:lang w:eastAsia="en-US"/>
              </w:rPr>
              <w:t xml:space="preserve">Unterabschnitt </w:t>
            </w:r>
            <w:r w:rsidR="00993118" w:rsidRPr="009263F1">
              <w:rPr>
                <w:rFonts w:ascii="Arial Narrow" w:eastAsia="Times New Roman" w:hAnsi="Arial Narrow"/>
                <w:sz w:val="18"/>
                <w:szCs w:val="18"/>
                <w:lang w:eastAsia="en-US"/>
              </w:rPr>
              <w:t>a)</w:t>
            </w:r>
          </w:p>
        </w:tc>
      </w:tr>
      <w:tr w:rsidR="00993118" w:rsidRPr="009263F1" w14:paraId="6E6ACC76" w14:textId="77777777" w:rsidTr="00993118">
        <w:trPr>
          <w:gridAfter w:val="1"/>
          <w:wAfter w:w="142" w:type="dxa"/>
          <w:trHeight w:val="560"/>
        </w:trPr>
        <w:tc>
          <w:tcPr>
            <w:tcW w:w="1837" w:type="dxa"/>
            <w:vMerge/>
            <w:hideMark/>
          </w:tcPr>
          <w:p w14:paraId="6E6ACC73" w14:textId="77777777" w:rsidR="00993118" w:rsidRPr="009263F1" w:rsidRDefault="00993118" w:rsidP="0016406E">
            <w:pPr>
              <w:jc w:val="left"/>
              <w:rPr>
                <w:rFonts w:ascii="Arial Narrow" w:eastAsia="Times New Roman" w:hAnsi="Arial Narrow"/>
                <w:sz w:val="22"/>
                <w:szCs w:val="22"/>
                <w:lang w:eastAsia="en-US"/>
              </w:rPr>
            </w:pPr>
          </w:p>
        </w:tc>
        <w:tc>
          <w:tcPr>
            <w:tcW w:w="2984" w:type="dxa"/>
            <w:shd w:val="clear" w:color="auto" w:fill="auto"/>
            <w:hideMark/>
          </w:tcPr>
          <w:p w14:paraId="6E6ACC74" w14:textId="0E425BA3"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f) </w:t>
            </w:r>
            <w:r w:rsidR="00DF659A" w:rsidRPr="00DF659A">
              <w:rPr>
                <w:rFonts w:ascii="Arial Narrow" w:eastAsia="Times New Roman" w:hAnsi="Arial Narrow"/>
                <w:sz w:val="18"/>
                <w:szCs w:val="18"/>
                <w:lang w:eastAsia="en-US"/>
              </w:rPr>
              <w:t xml:space="preserve">Teilnahme an </w:t>
            </w:r>
            <w:r w:rsidR="006A5C2F">
              <w:rPr>
                <w:rFonts w:ascii="Arial Narrow" w:eastAsia="Times New Roman" w:hAnsi="Arial Narrow"/>
                <w:sz w:val="18"/>
                <w:szCs w:val="18"/>
                <w:lang w:eastAsia="en-US"/>
              </w:rPr>
              <w:t>Schulungs-/Unterstützungs</w:t>
            </w:r>
            <w:r w:rsidR="000C74BA" w:rsidRPr="0050067F">
              <w:rPr>
                <w:rFonts w:ascii="Arial Narrow" w:eastAsia="Times New Roman" w:hAnsi="Arial Narrow"/>
                <w:sz w:val="18"/>
                <w:szCs w:val="18"/>
                <w:lang w:eastAsia="en-US"/>
              </w:rPr>
              <w:t>tätigkeiten</w:t>
            </w:r>
            <w:r w:rsidR="00DF659A" w:rsidRPr="00DF659A">
              <w:rPr>
                <w:rFonts w:ascii="Arial Narrow" w:eastAsia="Times New Roman" w:hAnsi="Arial Narrow"/>
                <w:sz w:val="18"/>
                <w:szCs w:val="18"/>
                <w:lang w:eastAsia="en-US"/>
              </w:rPr>
              <w:t>, die von Dritten durchgeführt werden und zu denen die UPOV einen wesentlichen Beitrag leistet</w:t>
            </w:r>
            <w:r w:rsidRPr="009263F1">
              <w:rPr>
                <w:rFonts w:ascii="Arial Narrow" w:eastAsia="Times New Roman" w:hAnsi="Arial Narrow"/>
                <w:sz w:val="18"/>
                <w:szCs w:val="18"/>
                <w:lang w:eastAsia="en-US"/>
              </w:rPr>
              <w:t>;</w:t>
            </w:r>
          </w:p>
        </w:tc>
        <w:tc>
          <w:tcPr>
            <w:tcW w:w="4955" w:type="dxa"/>
            <w:shd w:val="clear" w:color="auto" w:fill="auto"/>
          </w:tcPr>
          <w:p w14:paraId="6E6ACC75" w14:textId="4220A0E2" w:rsidR="00993118"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93118"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993118"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993118" w:rsidRPr="009263F1" w14:paraId="6E6ACC7A" w14:textId="77777777" w:rsidTr="00993118">
        <w:trPr>
          <w:gridAfter w:val="1"/>
          <w:wAfter w:w="142" w:type="dxa"/>
          <w:trHeight w:val="560"/>
        </w:trPr>
        <w:tc>
          <w:tcPr>
            <w:tcW w:w="1837" w:type="dxa"/>
            <w:vMerge/>
            <w:hideMark/>
          </w:tcPr>
          <w:p w14:paraId="6E6ACC77" w14:textId="77777777" w:rsidR="00993118" w:rsidRPr="009263F1" w:rsidRDefault="00993118" w:rsidP="0016406E">
            <w:pPr>
              <w:jc w:val="left"/>
              <w:rPr>
                <w:rFonts w:ascii="Arial Narrow" w:eastAsia="Times New Roman" w:hAnsi="Arial Narrow"/>
                <w:sz w:val="22"/>
                <w:szCs w:val="22"/>
                <w:lang w:eastAsia="en-US"/>
              </w:rPr>
            </w:pPr>
          </w:p>
        </w:tc>
        <w:tc>
          <w:tcPr>
            <w:tcW w:w="2984" w:type="dxa"/>
            <w:shd w:val="clear" w:color="auto" w:fill="auto"/>
            <w:hideMark/>
          </w:tcPr>
          <w:p w14:paraId="6E6ACC78" w14:textId="62E0B651"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g) </w:t>
            </w:r>
            <w:r w:rsidR="00670DB7" w:rsidRPr="00670DB7">
              <w:rPr>
                <w:rFonts w:ascii="Arial Narrow" w:eastAsia="Times New Roman" w:hAnsi="Arial Narrow"/>
                <w:sz w:val="18"/>
                <w:szCs w:val="18"/>
                <w:lang w:eastAsia="en-US"/>
              </w:rPr>
              <w:t xml:space="preserve">Akademische Einrichtungen, die Informationen über das UPOV-System </w:t>
            </w:r>
            <w:r w:rsidR="00367FEC">
              <w:rPr>
                <w:rFonts w:ascii="Arial Narrow" w:eastAsia="Times New Roman" w:hAnsi="Arial Narrow"/>
                <w:sz w:val="18"/>
                <w:szCs w:val="18"/>
                <w:lang w:eastAsia="en-US"/>
              </w:rPr>
              <w:t>einbinden</w:t>
            </w:r>
            <w:r w:rsidR="00992704" w:rsidRPr="00670DB7">
              <w:rPr>
                <w:rFonts w:ascii="Arial Narrow" w:eastAsia="Times New Roman" w:hAnsi="Arial Narrow"/>
                <w:sz w:val="18"/>
                <w:szCs w:val="18"/>
                <w:lang w:eastAsia="en-US"/>
              </w:rPr>
              <w:t xml:space="preserve"> </w:t>
            </w:r>
            <w:r w:rsidR="00670DB7" w:rsidRPr="00670DB7">
              <w:rPr>
                <w:rFonts w:ascii="Arial Narrow" w:eastAsia="Times New Roman" w:hAnsi="Arial Narrow"/>
                <w:sz w:val="18"/>
                <w:szCs w:val="18"/>
                <w:lang w:eastAsia="en-US"/>
              </w:rPr>
              <w:t>und die UPOV um Mitwirkung ersuchen</w:t>
            </w:r>
            <w:r w:rsidRPr="009263F1">
              <w:rPr>
                <w:rFonts w:ascii="Arial Narrow" w:eastAsia="Times New Roman" w:hAnsi="Arial Narrow"/>
                <w:sz w:val="18"/>
                <w:szCs w:val="18"/>
                <w:lang w:eastAsia="en-US"/>
              </w:rPr>
              <w:t>;</w:t>
            </w:r>
          </w:p>
        </w:tc>
        <w:tc>
          <w:tcPr>
            <w:tcW w:w="4955" w:type="dxa"/>
            <w:shd w:val="clear" w:color="auto" w:fill="auto"/>
          </w:tcPr>
          <w:p w14:paraId="6E6ACC79" w14:textId="4BD78CCF" w:rsidR="00993118"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93118"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993118"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993118" w:rsidRPr="009263F1" w14:paraId="6E6ACC7E" w14:textId="77777777" w:rsidTr="00993118">
        <w:trPr>
          <w:gridAfter w:val="1"/>
          <w:wAfter w:w="142" w:type="dxa"/>
          <w:trHeight w:val="560"/>
        </w:trPr>
        <w:tc>
          <w:tcPr>
            <w:tcW w:w="1837" w:type="dxa"/>
            <w:vMerge/>
            <w:hideMark/>
          </w:tcPr>
          <w:p w14:paraId="6E6ACC7B" w14:textId="77777777" w:rsidR="00993118" w:rsidRPr="009263F1" w:rsidRDefault="00993118" w:rsidP="0016406E">
            <w:pPr>
              <w:jc w:val="left"/>
              <w:rPr>
                <w:rFonts w:ascii="Arial Narrow" w:eastAsia="Times New Roman" w:hAnsi="Arial Narrow"/>
                <w:sz w:val="22"/>
                <w:szCs w:val="22"/>
                <w:lang w:eastAsia="en-US"/>
              </w:rPr>
            </w:pPr>
          </w:p>
        </w:tc>
        <w:tc>
          <w:tcPr>
            <w:tcW w:w="2984" w:type="dxa"/>
            <w:shd w:val="clear" w:color="auto" w:fill="auto"/>
            <w:hideMark/>
          </w:tcPr>
          <w:p w14:paraId="6E6ACC7C" w14:textId="59D7D36C"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h) </w:t>
            </w:r>
            <w:r w:rsidR="00D90AD4">
              <w:rPr>
                <w:rFonts w:ascii="Arial Narrow" w:eastAsia="Times New Roman" w:hAnsi="Arial Narrow"/>
                <w:sz w:val="18"/>
                <w:szCs w:val="18"/>
                <w:lang w:eastAsia="en-US"/>
              </w:rPr>
              <w:t>Anz</w:t>
            </w:r>
            <w:r w:rsidR="00D90AD4" w:rsidRPr="00D90AD4">
              <w:rPr>
                <w:rFonts w:ascii="Arial Narrow" w:eastAsia="Times New Roman" w:hAnsi="Arial Narrow"/>
                <w:sz w:val="18"/>
                <w:szCs w:val="18"/>
                <w:lang w:eastAsia="en-US"/>
              </w:rPr>
              <w:t xml:space="preserve">ahl Studenten, die akademische Lehrgänge an akademischen Einrichtungen absolvieren, die Informationen über das UPOV-System </w:t>
            </w:r>
            <w:r w:rsidR="00367FEC">
              <w:rPr>
                <w:rFonts w:ascii="Arial Narrow" w:eastAsia="Times New Roman" w:hAnsi="Arial Narrow"/>
                <w:sz w:val="18"/>
                <w:szCs w:val="18"/>
                <w:lang w:eastAsia="en-US"/>
              </w:rPr>
              <w:t>einbinden</w:t>
            </w:r>
            <w:r w:rsidR="00D90AD4" w:rsidRPr="00D90AD4">
              <w:rPr>
                <w:rFonts w:ascii="Arial Narrow" w:eastAsia="Times New Roman" w:hAnsi="Arial Narrow"/>
                <w:sz w:val="18"/>
                <w:szCs w:val="18"/>
                <w:lang w:eastAsia="en-US"/>
              </w:rPr>
              <w:t xml:space="preserve"> </w:t>
            </w:r>
            <w:r w:rsidR="005B1383" w:rsidRPr="00670DB7">
              <w:rPr>
                <w:rFonts w:ascii="Arial Narrow" w:eastAsia="Times New Roman" w:hAnsi="Arial Narrow"/>
                <w:sz w:val="18"/>
                <w:szCs w:val="18"/>
                <w:lang w:eastAsia="en-US"/>
              </w:rPr>
              <w:t>und die UPOV um Mitwirkung ersuchen</w:t>
            </w:r>
            <w:r w:rsidRPr="009263F1">
              <w:rPr>
                <w:rFonts w:ascii="Arial Narrow" w:eastAsia="Times New Roman" w:hAnsi="Arial Narrow"/>
                <w:sz w:val="18"/>
                <w:szCs w:val="18"/>
                <w:lang w:eastAsia="en-US"/>
              </w:rPr>
              <w:t>;</w:t>
            </w:r>
          </w:p>
        </w:tc>
        <w:tc>
          <w:tcPr>
            <w:tcW w:w="4955" w:type="dxa"/>
            <w:shd w:val="clear" w:color="auto" w:fill="auto"/>
          </w:tcPr>
          <w:p w14:paraId="6E6ACC7D" w14:textId="208036FF" w:rsidR="00993118" w:rsidRPr="009263F1" w:rsidRDefault="00092856" w:rsidP="0016406E">
            <w:pPr>
              <w:jc w:val="left"/>
              <w:rPr>
                <w:rFonts w:ascii="Arial Narrow" w:eastAsia="Times New Roman" w:hAnsi="Arial Narrow"/>
                <w:sz w:val="18"/>
                <w:szCs w:val="18"/>
                <w:highlight w:val="green"/>
                <w:lang w:eastAsia="en-US"/>
              </w:rPr>
            </w:pPr>
            <w:r>
              <w:rPr>
                <w:rFonts w:ascii="Arial Narrow" w:eastAsia="Times New Roman" w:hAnsi="Arial Narrow"/>
                <w:sz w:val="18"/>
                <w:szCs w:val="18"/>
                <w:lang w:eastAsia="en-US"/>
              </w:rPr>
              <w:t>vergleiche</w:t>
            </w:r>
            <w:r w:rsidR="00993118"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993118" w:rsidRPr="009263F1">
              <w:rPr>
                <w:rFonts w:ascii="Arial Narrow" w:eastAsia="Times New Roman" w:hAnsi="Arial Narrow"/>
                <w:sz w:val="18"/>
                <w:szCs w:val="18"/>
                <w:lang w:eastAsia="en-US"/>
              </w:rPr>
              <w:t xml:space="preserve"> V </w:t>
            </w:r>
            <w:r w:rsidR="000C7C6C">
              <w:rPr>
                <w:rFonts w:ascii="Arial Narrow" w:eastAsia="Times New Roman" w:hAnsi="Arial Narrow"/>
                <w:sz w:val="18"/>
                <w:szCs w:val="18"/>
                <w:lang w:eastAsia="en-US"/>
              </w:rPr>
              <w:t>dieses Dokuments</w:t>
            </w:r>
          </w:p>
        </w:tc>
      </w:tr>
      <w:tr w:rsidR="00993118" w:rsidRPr="009263F1" w14:paraId="6E6ACC87" w14:textId="77777777" w:rsidTr="00993118">
        <w:trPr>
          <w:gridAfter w:val="1"/>
          <w:wAfter w:w="142" w:type="dxa"/>
          <w:trHeight w:val="560"/>
        </w:trPr>
        <w:tc>
          <w:tcPr>
            <w:tcW w:w="1837" w:type="dxa"/>
            <w:vMerge/>
            <w:hideMark/>
          </w:tcPr>
          <w:p w14:paraId="6E6ACC7F" w14:textId="77777777" w:rsidR="00993118" w:rsidRPr="009263F1" w:rsidRDefault="00993118" w:rsidP="0016406E">
            <w:pPr>
              <w:jc w:val="left"/>
              <w:rPr>
                <w:rFonts w:ascii="Arial Narrow" w:eastAsia="Times New Roman" w:hAnsi="Arial Narrow"/>
                <w:sz w:val="22"/>
                <w:szCs w:val="22"/>
                <w:lang w:eastAsia="en-US"/>
              </w:rPr>
            </w:pPr>
          </w:p>
        </w:tc>
        <w:tc>
          <w:tcPr>
            <w:tcW w:w="2984" w:type="dxa"/>
            <w:shd w:val="clear" w:color="auto" w:fill="auto"/>
            <w:hideMark/>
          </w:tcPr>
          <w:p w14:paraId="6E6ACC80" w14:textId="703571CA"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i) </w:t>
            </w:r>
            <w:r w:rsidR="00633783" w:rsidRPr="00633783">
              <w:rPr>
                <w:rFonts w:ascii="Arial Narrow" w:eastAsia="Times New Roman" w:hAnsi="Arial Narrow"/>
                <w:sz w:val="18"/>
                <w:szCs w:val="18"/>
                <w:lang w:eastAsia="en-US"/>
              </w:rPr>
              <w:t>Anzahl akademische</w:t>
            </w:r>
            <w:r w:rsidR="005B1383">
              <w:rPr>
                <w:rFonts w:ascii="Arial Narrow" w:eastAsia="Times New Roman" w:hAnsi="Arial Narrow"/>
                <w:sz w:val="18"/>
                <w:szCs w:val="18"/>
                <w:lang w:eastAsia="en-US"/>
              </w:rPr>
              <w:t>r</w:t>
            </w:r>
            <w:r w:rsidR="00633783" w:rsidRPr="00633783">
              <w:rPr>
                <w:rFonts w:ascii="Arial Narrow" w:eastAsia="Times New Roman" w:hAnsi="Arial Narrow"/>
                <w:sz w:val="18"/>
                <w:szCs w:val="18"/>
                <w:lang w:eastAsia="en-US"/>
              </w:rPr>
              <w:t xml:space="preserve"> Einrichtungen, die die Teilnahme von Studenten an UPOV-Fernlehrgängen vorsehen</w:t>
            </w:r>
            <w:r w:rsidRPr="009263F1">
              <w:rPr>
                <w:rFonts w:ascii="Arial Narrow" w:eastAsia="Times New Roman" w:hAnsi="Arial Narrow"/>
                <w:sz w:val="18"/>
                <w:szCs w:val="18"/>
                <w:lang w:eastAsia="en-US"/>
              </w:rPr>
              <w:t>;</w:t>
            </w:r>
          </w:p>
        </w:tc>
        <w:tc>
          <w:tcPr>
            <w:tcW w:w="4955" w:type="dxa"/>
            <w:shd w:val="clear" w:color="auto" w:fill="auto"/>
          </w:tcPr>
          <w:p w14:paraId="6E6ACC81" w14:textId="204314C7" w:rsidR="00993118" w:rsidRPr="009263F1" w:rsidRDefault="00993118" w:rsidP="0016406E">
            <w:pPr>
              <w:spacing w:before="40" w:after="40"/>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5 (</w:t>
            </w:r>
            <w:r w:rsidR="00E637F3">
              <w:rPr>
                <w:rFonts w:ascii="Arial Narrow" w:eastAsia="Times New Roman" w:hAnsi="Arial Narrow"/>
                <w:sz w:val="18"/>
                <w:szCs w:val="18"/>
                <w:lang w:eastAsia="en-US"/>
              </w:rPr>
              <w:t>im Jahr 2020</w:t>
            </w:r>
            <w:r w:rsidRPr="009263F1">
              <w:rPr>
                <w:rFonts w:ascii="Arial Narrow" w:eastAsia="Times New Roman" w:hAnsi="Arial Narrow"/>
                <w:sz w:val="18"/>
                <w:szCs w:val="18"/>
                <w:lang w:eastAsia="en-US"/>
              </w:rPr>
              <w:t>):</w:t>
            </w:r>
          </w:p>
          <w:p w14:paraId="6E6ACC82" w14:textId="56EE63A0" w:rsidR="00993118" w:rsidRPr="009263F1" w:rsidRDefault="003468A3" w:rsidP="0016406E">
            <w:pPr>
              <w:numPr>
                <w:ilvl w:val="0"/>
                <w:numId w:val="17"/>
              </w:numPr>
              <w:spacing w:before="40" w:after="40"/>
              <w:ind w:left="341" w:hanging="284"/>
              <w:jc w:val="left"/>
              <w:rPr>
                <w:rFonts w:ascii="Arial Narrow" w:eastAsia="Times New Roman" w:hAnsi="Arial Narrow"/>
                <w:sz w:val="18"/>
                <w:szCs w:val="18"/>
                <w:lang w:eastAsia="en-US"/>
              </w:rPr>
            </w:pPr>
            <w:r w:rsidRPr="003468A3">
              <w:rPr>
                <w:rFonts w:ascii="Arial Narrow" w:hAnsi="Arial Narrow"/>
                <w:sz w:val="18"/>
                <w:szCs w:val="18"/>
              </w:rPr>
              <w:t xml:space="preserve">La Salle Beauvais Universität - Masterprogramm geistiges Eigentum </w:t>
            </w:r>
            <w:r w:rsidR="00DE79FD">
              <w:rPr>
                <w:rFonts w:ascii="Arial Narrow" w:hAnsi="Arial Narrow"/>
                <w:sz w:val="18"/>
                <w:szCs w:val="18"/>
              </w:rPr>
              <w:t xml:space="preserve">in der </w:t>
            </w:r>
            <w:r w:rsidRPr="003468A3">
              <w:rPr>
                <w:rFonts w:ascii="Arial Narrow" w:hAnsi="Arial Narrow"/>
                <w:sz w:val="18"/>
                <w:szCs w:val="18"/>
              </w:rPr>
              <w:t>Pflanzenzüchtung</w:t>
            </w:r>
          </w:p>
          <w:p w14:paraId="6E6ACC83" w14:textId="5EB631F2" w:rsidR="00993118" w:rsidRPr="009263F1" w:rsidRDefault="001B30B1" w:rsidP="0016406E">
            <w:pPr>
              <w:numPr>
                <w:ilvl w:val="0"/>
                <w:numId w:val="17"/>
              </w:numPr>
              <w:spacing w:before="40" w:after="40"/>
              <w:ind w:left="341" w:hanging="284"/>
              <w:jc w:val="left"/>
              <w:rPr>
                <w:rFonts w:ascii="Arial Narrow" w:eastAsia="Times New Roman" w:hAnsi="Arial Narrow"/>
                <w:sz w:val="18"/>
                <w:szCs w:val="18"/>
                <w:lang w:eastAsia="en-US"/>
              </w:rPr>
            </w:pPr>
            <w:r w:rsidRPr="001B30B1">
              <w:rPr>
                <w:rFonts w:ascii="Arial Narrow" w:eastAsia="Times New Roman" w:hAnsi="Arial Narrow"/>
                <w:sz w:val="18"/>
                <w:szCs w:val="18"/>
                <w:lang w:eastAsia="en-US"/>
              </w:rPr>
              <w:t>Master-Ausbildungslehrgang für geistiges Eigentum der OAPI</w:t>
            </w:r>
          </w:p>
          <w:p w14:paraId="6E6ACC84" w14:textId="3D581AB1" w:rsidR="00993118" w:rsidRPr="009263F1" w:rsidRDefault="00AB17D2" w:rsidP="0016406E">
            <w:pPr>
              <w:numPr>
                <w:ilvl w:val="0"/>
                <w:numId w:val="17"/>
              </w:numPr>
              <w:spacing w:before="40" w:after="40"/>
              <w:ind w:left="341" w:hanging="284"/>
              <w:jc w:val="left"/>
              <w:rPr>
                <w:rFonts w:ascii="Arial Narrow" w:hAnsi="Arial Narrow"/>
                <w:sz w:val="18"/>
                <w:szCs w:val="18"/>
              </w:rPr>
            </w:pPr>
            <w:r w:rsidRPr="00AB17D2">
              <w:rPr>
                <w:rFonts w:ascii="Arial Narrow" w:eastAsia="Times New Roman" w:hAnsi="Arial Narrow"/>
                <w:sz w:val="18"/>
                <w:szCs w:val="18"/>
                <w:lang w:eastAsia="en-US"/>
              </w:rPr>
              <w:t>Máster Lvcentinvs in Sortenschutz, Universität Alicante, Spanien</w:t>
            </w:r>
          </w:p>
          <w:p w14:paraId="6E6ACC85" w14:textId="4596FE18" w:rsidR="00993118" w:rsidRPr="009263F1" w:rsidRDefault="005B1383" w:rsidP="0016406E">
            <w:pPr>
              <w:numPr>
                <w:ilvl w:val="0"/>
                <w:numId w:val="17"/>
              </w:numPr>
              <w:spacing w:before="40" w:after="40"/>
              <w:ind w:left="341" w:hanging="284"/>
              <w:jc w:val="left"/>
              <w:rPr>
                <w:rFonts w:ascii="Arial Narrow" w:hAnsi="Arial Narrow"/>
                <w:sz w:val="18"/>
                <w:szCs w:val="18"/>
              </w:rPr>
            </w:pPr>
            <w:r>
              <w:rPr>
                <w:rFonts w:ascii="Arial Narrow" w:hAnsi="Arial Narrow"/>
                <w:sz w:val="18"/>
                <w:szCs w:val="18"/>
              </w:rPr>
              <w:t xml:space="preserve">Fortgeschrittener </w:t>
            </w:r>
            <w:r w:rsidR="00F24BF1" w:rsidRPr="00F24BF1">
              <w:rPr>
                <w:rFonts w:ascii="Arial Narrow" w:hAnsi="Arial Narrow"/>
                <w:sz w:val="18"/>
                <w:szCs w:val="18"/>
              </w:rPr>
              <w:t xml:space="preserve">Masterstudiengang </w:t>
            </w:r>
            <w:r w:rsidR="00F24BF1">
              <w:rPr>
                <w:rFonts w:ascii="Arial Narrow" w:hAnsi="Arial Narrow"/>
                <w:sz w:val="18"/>
                <w:szCs w:val="18"/>
              </w:rPr>
              <w:t>„</w:t>
            </w:r>
            <w:r w:rsidR="00F24BF1" w:rsidRPr="00F24BF1">
              <w:rPr>
                <w:rFonts w:ascii="Arial Narrow" w:hAnsi="Arial Narrow"/>
                <w:sz w:val="18"/>
                <w:szCs w:val="18"/>
              </w:rPr>
              <w:t>Recht des geistigen Eigentums und Wissensmanagement</w:t>
            </w:r>
            <w:r w:rsidR="00F24BF1">
              <w:rPr>
                <w:rFonts w:ascii="Arial Narrow" w:hAnsi="Arial Narrow"/>
                <w:sz w:val="18"/>
                <w:szCs w:val="18"/>
              </w:rPr>
              <w:t xml:space="preserve">“, </w:t>
            </w:r>
            <w:r w:rsidR="00F24BF1" w:rsidRPr="00F24BF1">
              <w:rPr>
                <w:rFonts w:ascii="Arial Narrow" w:hAnsi="Arial Narrow"/>
                <w:sz w:val="18"/>
                <w:szCs w:val="18"/>
              </w:rPr>
              <w:t>Universität Maastricht</w:t>
            </w:r>
            <w:r w:rsidR="00993118" w:rsidRPr="009263F1">
              <w:rPr>
                <w:rFonts w:ascii="Arial Narrow" w:hAnsi="Arial Narrow"/>
                <w:sz w:val="18"/>
                <w:szCs w:val="18"/>
              </w:rPr>
              <w:t xml:space="preserve"> </w:t>
            </w:r>
          </w:p>
          <w:p w14:paraId="6E6ACC86" w14:textId="25353053" w:rsidR="00993118" w:rsidRPr="00F15893" w:rsidRDefault="00F15893" w:rsidP="0016406E">
            <w:pPr>
              <w:numPr>
                <w:ilvl w:val="0"/>
                <w:numId w:val="17"/>
              </w:numPr>
              <w:spacing w:before="40" w:after="40"/>
              <w:ind w:left="341" w:hanging="284"/>
              <w:jc w:val="left"/>
              <w:rPr>
                <w:rFonts w:ascii="Arial Narrow" w:eastAsia="Times New Roman" w:hAnsi="Arial Narrow"/>
                <w:sz w:val="18"/>
                <w:szCs w:val="18"/>
                <w:lang w:eastAsia="en-US"/>
              </w:rPr>
            </w:pPr>
            <w:r w:rsidRPr="001B30B1">
              <w:rPr>
                <w:rFonts w:ascii="Arial Narrow" w:eastAsia="Times New Roman" w:hAnsi="Arial Narrow"/>
                <w:sz w:val="18"/>
                <w:szCs w:val="18"/>
                <w:lang w:eastAsia="en-US"/>
              </w:rPr>
              <w:t xml:space="preserve">Master für geistiges Eigentum der </w:t>
            </w:r>
            <w:r>
              <w:rPr>
                <w:rFonts w:ascii="Arial Narrow" w:eastAsia="Times New Roman" w:hAnsi="Arial Narrow"/>
                <w:sz w:val="18"/>
                <w:szCs w:val="18"/>
                <w:lang w:eastAsia="en-US"/>
              </w:rPr>
              <w:t>WIPO</w:t>
            </w:r>
            <w:r w:rsidR="00993118" w:rsidRPr="00F15893">
              <w:rPr>
                <w:rFonts w:ascii="Arial Narrow" w:hAnsi="Arial Narrow"/>
                <w:sz w:val="18"/>
                <w:szCs w:val="18"/>
              </w:rPr>
              <w:t>, ILO, Universit</w:t>
            </w:r>
            <w:r w:rsidR="00D47AA6">
              <w:rPr>
                <w:rFonts w:ascii="Arial Narrow" w:hAnsi="Arial Narrow"/>
                <w:sz w:val="18"/>
                <w:szCs w:val="18"/>
              </w:rPr>
              <w:t>ät</w:t>
            </w:r>
            <w:r w:rsidR="00993118" w:rsidRPr="00F15893">
              <w:rPr>
                <w:rFonts w:ascii="Arial Narrow" w:hAnsi="Arial Narrow"/>
                <w:sz w:val="18"/>
                <w:szCs w:val="18"/>
              </w:rPr>
              <w:t xml:space="preserve"> </w:t>
            </w:r>
            <w:r w:rsidR="00D47AA6" w:rsidRPr="00F15893">
              <w:rPr>
                <w:rFonts w:ascii="Arial Narrow" w:hAnsi="Arial Narrow"/>
                <w:sz w:val="18"/>
                <w:szCs w:val="18"/>
              </w:rPr>
              <w:t>Turin</w:t>
            </w:r>
          </w:p>
        </w:tc>
      </w:tr>
      <w:tr w:rsidR="00993118" w:rsidRPr="009263F1" w14:paraId="6E6ACC8B" w14:textId="77777777" w:rsidTr="00051457">
        <w:trPr>
          <w:gridAfter w:val="1"/>
          <w:wAfter w:w="142" w:type="dxa"/>
          <w:trHeight w:val="290"/>
        </w:trPr>
        <w:tc>
          <w:tcPr>
            <w:tcW w:w="1837" w:type="dxa"/>
            <w:vMerge/>
            <w:tcBorders>
              <w:bottom w:val="nil"/>
            </w:tcBorders>
            <w:hideMark/>
          </w:tcPr>
          <w:p w14:paraId="6E6ACC88" w14:textId="77777777" w:rsidR="00993118" w:rsidRPr="009263F1" w:rsidRDefault="00993118" w:rsidP="0016406E">
            <w:pPr>
              <w:jc w:val="left"/>
              <w:rPr>
                <w:rFonts w:ascii="Arial Narrow" w:eastAsia="Times New Roman" w:hAnsi="Arial Narrow"/>
                <w:sz w:val="22"/>
                <w:szCs w:val="22"/>
                <w:lang w:eastAsia="en-US"/>
              </w:rPr>
            </w:pPr>
          </w:p>
        </w:tc>
        <w:tc>
          <w:tcPr>
            <w:tcW w:w="2984" w:type="dxa"/>
            <w:tcBorders>
              <w:bottom w:val="nil"/>
            </w:tcBorders>
            <w:shd w:val="clear" w:color="auto" w:fill="auto"/>
            <w:hideMark/>
          </w:tcPr>
          <w:p w14:paraId="6E6ACC89" w14:textId="39C0016A" w:rsidR="00993118" w:rsidRPr="009263F1" w:rsidRDefault="00993118"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j) </w:t>
            </w:r>
            <w:r w:rsidR="005400CC" w:rsidRPr="005400CC">
              <w:rPr>
                <w:rFonts w:ascii="Arial Narrow" w:eastAsia="Times New Roman" w:hAnsi="Arial Narrow"/>
                <w:sz w:val="18"/>
                <w:szCs w:val="18"/>
                <w:lang w:eastAsia="en-US"/>
              </w:rPr>
              <w:t xml:space="preserve">Verfügbarkeit von Materialien in den </w:t>
            </w:r>
            <w:r w:rsidR="005400CC">
              <w:rPr>
                <w:rFonts w:ascii="Arial Narrow" w:eastAsia="Times New Roman" w:hAnsi="Arial Narrow"/>
                <w:sz w:val="18"/>
                <w:szCs w:val="18"/>
                <w:lang w:eastAsia="en-US"/>
              </w:rPr>
              <w:t>maßgeblichen</w:t>
            </w:r>
            <w:r w:rsidR="005400CC" w:rsidRPr="005400CC">
              <w:rPr>
                <w:rFonts w:ascii="Arial Narrow" w:eastAsia="Times New Roman" w:hAnsi="Arial Narrow"/>
                <w:sz w:val="18"/>
                <w:szCs w:val="18"/>
                <w:lang w:eastAsia="en-US"/>
              </w:rPr>
              <w:t xml:space="preserve"> Sprachen</w:t>
            </w:r>
            <w:r w:rsidRPr="009263F1">
              <w:rPr>
                <w:rFonts w:ascii="Arial Narrow" w:eastAsia="Times New Roman" w:hAnsi="Arial Narrow"/>
                <w:sz w:val="18"/>
                <w:szCs w:val="18"/>
                <w:lang w:eastAsia="en-US"/>
              </w:rPr>
              <w:t>.</w:t>
            </w:r>
          </w:p>
        </w:tc>
        <w:tc>
          <w:tcPr>
            <w:tcW w:w="4955" w:type="dxa"/>
            <w:tcBorders>
              <w:bottom w:val="nil"/>
            </w:tcBorders>
            <w:shd w:val="clear" w:color="auto" w:fill="auto"/>
          </w:tcPr>
          <w:p w14:paraId="6E6ACC8A" w14:textId="34E8854D" w:rsidR="00993118" w:rsidRPr="009263F1" w:rsidRDefault="00D47AA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 Entwicklungen</w:t>
            </w:r>
            <w:r w:rsidR="00993118" w:rsidRPr="009263F1">
              <w:rPr>
                <w:rFonts w:ascii="Arial Narrow" w:eastAsia="Times New Roman" w:hAnsi="Arial Narrow"/>
                <w:sz w:val="18"/>
                <w:szCs w:val="18"/>
                <w:lang w:eastAsia="en-US"/>
              </w:rPr>
              <w:t xml:space="preserve"> </w:t>
            </w:r>
            <w:r w:rsidR="00E637F3">
              <w:rPr>
                <w:rFonts w:ascii="Arial Narrow" w:eastAsia="Times New Roman" w:hAnsi="Arial Narrow"/>
                <w:sz w:val="18"/>
                <w:szCs w:val="18"/>
                <w:lang w:eastAsia="en-US"/>
              </w:rPr>
              <w:t>im Jahr 2020</w:t>
            </w:r>
          </w:p>
        </w:tc>
      </w:tr>
    </w:tbl>
    <w:p w14:paraId="6E6ACC8C" w14:textId="77777777" w:rsidR="00A515E2" w:rsidRPr="009263F1" w:rsidRDefault="00A515E2" w:rsidP="0016406E">
      <w:pPr>
        <w:rPr>
          <w:rFonts w:ascii="Arial Narrow" w:hAnsi="Arial Narrow"/>
          <w:sz w:val="18"/>
          <w:lang w:eastAsia="en-US"/>
        </w:rPr>
      </w:pPr>
    </w:p>
    <w:p w14:paraId="6E6ACC8F" w14:textId="4B493334" w:rsidR="00A515E2" w:rsidRPr="009263F1" w:rsidRDefault="004D235E" w:rsidP="0016406E">
      <w:pPr>
        <w:pStyle w:val="Heading2"/>
        <w:ind w:left="3686" w:hanging="3686"/>
        <w:rPr>
          <w:lang w:val="de-DE"/>
        </w:rPr>
      </w:pPr>
      <w:bookmarkStart w:id="45" w:name="_Toc80365154"/>
      <w:bookmarkStart w:id="46" w:name="_Toc83935268"/>
      <w:bookmarkStart w:id="47" w:name="_Toc86262169"/>
      <w:r>
        <w:rPr>
          <w:lang w:val="de-DE"/>
        </w:rPr>
        <w:lastRenderedPageBreak/>
        <w:t>UNTERPROGRAMM</w:t>
      </w:r>
      <w:r w:rsidR="00A515E2" w:rsidRPr="009263F1">
        <w:rPr>
          <w:lang w:val="de-DE"/>
        </w:rPr>
        <w:t xml:space="preserve"> UV.4:</w:t>
      </w:r>
      <w:r w:rsidR="00A515E2" w:rsidRPr="009263F1">
        <w:rPr>
          <w:lang w:val="de-DE"/>
        </w:rPr>
        <w:tab/>
      </w:r>
      <w:r w:rsidR="007E1669">
        <w:rPr>
          <w:lang w:val="de-DE"/>
        </w:rPr>
        <w:t>Externe Beziehungen</w:t>
      </w:r>
      <w:bookmarkEnd w:id="45"/>
      <w:bookmarkEnd w:id="46"/>
      <w:bookmarkEnd w:id="47"/>
    </w:p>
    <w:p w14:paraId="6E6ACC90" w14:textId="6152DE12" w:rsidR="00356D02" w:rsidRPr="009263F1" w:rsidRDefault="00EE0820" w:rsidP="0016406E">
      <w:pPr>
        <w:pStyle w:val="Heading3"/>
      </w:pPr>
      <w:r>
        <w:t>Ziele</w:t>
      </w:r>
    </w:p>
    <w:p w14:paraId="6E6ACC91" w14:textId="0493AB3A" w:rsidR="00356D02" w:rsidRPr="004965A6" w:rsidRDefault="00475801" w:rsidP="0016406E">
      <w:pPr>
        <w:autoSpaceDE w:val="0"/>
        <w:autoSpaceDN w:val="0"/>
        <w:adjustRightInd w:val="0"/>
        <w:ind w:left="567" w:hanging="567"/>
        <w:jc w:val="left"/>
        <w:rPr>
          <w:rFonts w:asciiTheme="minorHAnsi" w:eastAsia="Times New Roman" w:hAnsiTheme="minorHAnsi" w:cstheme="minorHAnsi"/>
          <w:sz w:val="19"/>
          <w:szCs w:val="19"/>
          <w:lang w:eastAsia="en-US"/>
        </w:rPr>
      </w:pPr>
      <w:r w:rsidRPr="004965A6">
        <w:rPr>
          <w:rFonts w:asciiTheme="minorHAnsi" w:eastAsia="Times New Roman" w:hAnsiTheme="minorHAnsi" w:cstheme="minorHAnsi"/>
          <w:sz w:val="19"/>
          <w:szCs w:val="19"/>
          <w:lang w:eastAsia="en-US"/>
        </w:rPr>
        <w:t>a)</w:t>
      </w:r>
      <w:r w:rsidRPr="004965A6">
        <w:rPr>
          <w:rFonts w:asciiTheme="minorHAnsi" w:eastAsia="Times New Roman" w:hAnsiTheme="minorHAnsi" w:cstheme="minorHAnsi"/>
          <w:sz w:val="19"/>
          <w:szCs w:val="19"/>
          <w:lang w:eastAsia="en-US"/>
        </w:rPr>
        <w:tab/>
      </w:r>
      <w:r w:rsidR="00362CAE" w:rsidRPr="004965A6">
        <w:rPr>
          <w:rFonts w:asciiTheme="minorHAnsi" w:eastAsia="Times New Roman" w:hAnsiTheme="minorHAnsi" w:cstheme="minorHAnsi"/>
          <w:sz w:val="19"/>
          <w:szCs w:val="19"/>
          <w:lang w:eastAsia="en-US"/>
        </w:rPr>
        <w:t>Erweiterung und Vertiefung des Verständnisses des UPOV-Sortenschutzsystems</w:t>
      </w:r>
      <w:r w:rsidR="00356D02" w:rsidRPr="004965A6">
        <w:rPr>
          <w:rFonts w:asciiTheme="minorHAnsi" w:eastAsia="Times New Roman" w:hAnsiTheme="minorHAnsi" w:cstheme="minorHAnsi"/>
          <w:sz w:val="19"/>
          <w:szCs w:val="19"/>
          <w:lang w:eastAsia="en-US"/>
        </w:rPr>
        <w:t>.</w:t>
      </w:r>
    </w:p>
    <w:p w14:paraId="6E6ACC92" w14:textId="5454B985" w:rsidR="00356D02" w:rsidRPr="004965A6" w:rsidRDefault="00475801" w:rsidP="0016406E">
      <w:pPr>
        <w:autoSpaceDE w:val="0"/>
        <w:autoSpaceDN w:val="0"/>
        <w:adjustRightInd w:val="0"/>
        <w:ind w:left="567" w:hanging="567"/>
        <w:jc w:val="left"/>
        <w:rPr>
          <w:rFonts w:asciiTheme="minorHAnsi" w:eastAsia="Times New Roman" w:hAnsiTheme="minorHAnsi" w:cstheme="minorHAnsi"/>
          <w:sz w:val="19"/>
          <w:szCs w:val="19"/>
          <w:lang w:eastAsia="en-US"/>
        </w:rPr>
      </w:pPr>
      <w:r w:rsidRPr="004965A6">
        <w:rPr>
          <w:rFonts w:asciiTheme="minorHAnsi" w:eastAsia="Times New Roman" w:hAnsiTheme="minorHAnsi" w:cstheme="minorHAnsi"/>
          <w:sz w:val="19"/>
          <w:szCs w:val="19"/>
          <w:lang w:eastAsia="en-US"/>
        </w:rPr>
        <w:t>b)</w:t>
      </w:r>
      <w:r w:rsidRPr="004965A6">
        <w:rPr>
          <w:rFonts w:asciiTheme="minorHAnsi" w:eastAsia="Times New Roman" w:hAnsiTheme="minorHAnsi" w:cstheme="minorHAnsi"/>
          <w:sz w:val="19"/>
          <w:szCs w:val="19"/>
          <w:lang w:eastAsia="en-US"/>
        </w:rPr>
        <w:tab/>
      </w:r>
      <w:r w:rsidR="00362CAE" w:rsidRPr="004965A6">
        <w:rPr>
          <w:rFonts w:asciiTheme="minorHAnsi" w:eastAsia="Times New Roman" w:hAnsiTheme="minorHAnsi" w:cstheme="minorHAnsi"/>
          <w:sz w:val="19"/>
          <w:szCs w:val="19"/>
          <w:lang w:eastAsia="en-US"/>
        </w:rPr>
        <w:t>Erteilung von Auskünften über das UPOV-Übereinkommen an andere zwischenstaatliche Organisationen mit dem Ziel der gegenseitigen Unterstützung mit anderen internationalen Verträgen</w:t>
      </w:r>
      <w:r w:rsidR="00356D02" w:rsidRPr="004965A6">
        <w:rPr>
          <w:rFonts w:asciiTheme="minorHAnsi" w:eastAsia="Times New Roman" w:hAnsiTheme="minorHAnsi" w:cstheme="minorHAnsi"/>
          <w:sz w:val="19"/>
          <w:szCs w:val="19"/>
          <w:lang w:eastAsia="en-US"/>
        </w:rPr>
        <w:t>.</w:t>
      </w:r>
    </w:p>
    <w:p w14:paraId="6E6ACC93" w14:textId="77777777" w:rsidR="00356D02" w:rsidRPr="009263F1" w:rsidRDefault="00356D02" w:rsidP="0016406E"/>
    <w:p w14:paraId="6E6ACC94" w14:textId="77777777" w:rsidR="00356D02" w:rsidRPr="009263F1" w:rsidRDefault="00356D02" w:rsidP="0016406E"/>
    <w:p w14:paraId="6E6ACC95" w14:textId="68E1E2A1" w:rsidR="00A515E2" w:rsidRPr="009263F1" w:rsidRDefault="006259A0" w:rsidP="0016406E">
      <w:pPr>
        <w:pStyle w:val="Heading3"/>
      </w:pPr>
      <w:r>
        <w:t>Planerfüllungsdaten</w:t>
      </w:r>
      <w:r w:rsidR="00356D02" w:rsidRPr="009263F1">
        <w:t>:</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1D433B" w:rsidRPr="009263F1" w14:paraId="6E6ACC99" w14:textId="77777777" w:rsidTr="00F75B39">
        <w:trPr>
          <w:trHeight w:val="530"/>
          <w:tblHeader/>
        </w:trPr>
        <w:tc>
          <w:tcPr>
            <w:tcW w:w="1838" w:type="dxa"/>
            <w:tcBorders>
              <w:top w:val="nil"/>
              <w:bottom w:val="nil"/>
            </w:tcBorders>
            <w:shd w:val="clear" w:color="auto" w:fill="E2E7EB" w:themeFill="accent3" w:themeFillTint="33"/>
            <w:vAlign w:val="center"/>
            <w:hideMark/>
          </w:tcPr>
          <w:p w14:paraId="6E6ACC96" w14:textId="5343D8A2" w:rsidR="00B05C22"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6E6ACC97" w14:textId="60CD3CFE" w:rsidR="00B05C2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6E6ACC98" w14:textId="356D4BEA" w:rsidR="00B05C2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1D433B" w:rsidRPr="009263F1" w14:paraId="6E6ACC9F" w14:textId="77777777" w:rsidTr="00394DA9">
        <w:trPr>
          <w:trHeight w:val="290"/>
        </w:trPr>
        <w:tc>
          <w:tcPr>
            <w:tcW w:w="1838" w:type="dxa"/>
            <w:vMerge w:val="restart"/>
            <w:tcBorders>
              <w:top w:val="nil"/>
            </w:tcBorders>
            <w:shd w:val="clear" w:color="auto" w:fill="auto"/>
            <w:hideMark/>
          </w:tcPr>
          <w:p w14:paraId="6E6ACC9A" w14:textId="40A27793"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 </w:t>
            </w:r>
            <w:r w:rsidR="00013D4C" w:rsidRPr="00013D4C">
              <w:rPr>
                <w:rFonts w:ascii="Arial Narrow" w:eastAsia="Times New Roman" w:hAnsi="Arial Narrow"/>
                <w:sz w:val="18"/>
                <w:szCs w:val="18"/>
                <w:lang w:eastAsia="en-US"/>
              </w:rPr>
              <w:t xml:space="preserve">Vertiefung des öffentlichen Verständnisses der Rolle und </w:t>
            </w:r>
            <w:r w:rsidR="00AC0390">
              <w:rPr>
                <w:rFonts w:ascii="Arial Narrow" w:eastAsia="Times New Roman" w:hAnsi="Arial Narrow"/>
                <w:sz w:val="18"/>
                <w:szCs w:val="18"/>
                <w:lang w:eastAsia="en-US"/>
              </w:rPr>
              <w:t xml:space="preserve">der </w:t>
            </w:r>
            <w:r w:rsidR="00013D4C" w:rsidRPr="00013D4C">
              <w:rPr>
                <w:rFonts w:ascii="Arial Narrow" w:eastAsia="Times New Roman" w:hAnsi="Arial Narrow"/>
                <w:sz w:val="18"/>
                <w:szCs w:val="18"/>
                <w:lang w:eastAsia="en-US"/>
              </w:rPr>
              <w:t>Tätigkeit</w:t>
            </w:r>
            <w:r w:rsidR="00AC0390">
              <w:rPr>
                <w:rFonts w:ascii="Arial Narrow" w:eastAsia="Times New Roman" w:hAnsi="Arial Narrow"/>
                <w:sz w:val="18"/>
                <w:szCs w:val="18"/>
                <w:lang w:eastAsia="en-US"/>
              </w:rPr>
              <w:t>en</w:t>
            </w:r>
            <w:r w:rsidR="00013D4C" w:rsidRPr="00013D4C">
              <w:rPr>
                <w:rFonts w:ascii="Arial Narrow" w:eastAsia="Times New Roman" w:hAnsi="Arial Narrow"/>
                <w:sz w:val="18"/>
                <w:szCs w:val="18"/>
                <w:lang w:eastAsia="en-US"/>
              </w:rPr>
              <w:t xml:space="preserve"> der UPOV</w:t>
            </w:r>
          </w:p>
        </w:tc>
        <w:tc>
          <w:tcPr>
            <w:tcW w:w="2977" w:type="dxa"/>
            <w:tcBorders>
              <w:top w:val="nil"/>
            </w:tcBorders>
            <w:shd w:val="clear" w:color="auto" w:fill="auto"/>
            <w:hideMark/>
          </w:tcPr>
          <w:p w14:paraId="6E6ACC9B" w14:textId="0FE90D67"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455D44" w:rsidRPr="00455D44">
              <w:rPr>
                <w:rFonts w:ascii="Arial Narrow" w:eastAsia="Times New Roman" w:hAnsi="Arial Narrow"/>
                <w:sz w:val="18"/>
                <w:szCs w:val="18"/>
                <w:lang w:eastAsia="en-US"/>
              </w:rPr>
              <w:t>Verfügbarkeit geeigneter Informationen und Materialien für die allgemeine Öffentlichkeit über die UPOV-Website</w:t>
            </w:r>
            <w:r w:rsidRPr="009263F1">
              <w:rPr>
                <w:rFonts w:ascii="Arial Narrow" w:eastAsia="Times New Roman" w:hAnsi="Arial Narrow"/>
                <w:sz w:val="18"/>
                <w:szCs w:val="18"/>
                <w:lang w:eastAsia="en-US"/>
              </w:rPr>
              <w:t>;</w:t>
            </w:r>
          </w:p>
        </w:tc>
        <w:tc>
          <w:tcPr>
            <w:tcW w:w="5103" w:type="dxa"/>
            <w:gridSpan w:val="2"/>
            <w:tcBorders>
              <w:top w:val="nil"/>
            </w:tcBorders>
            <w:shd w:val="clear" w:color="auto" w:fill="auto"/>
          </w:tcPr>
          <w:p w14:paraId="6E6ACC9C" w14:textId="61FA5C99" w:rsidR="00B05C22" w:rsidRPr="00ED043E" w:rsidRDefault="00C449C3" w:rsidP="0016406E">
            <w:pPr>
              <w:numPr>
                <w:ilvl w:val="0"/>
                <w:numId w:val="17"/>
              </w:numPr>
              <w:spacing w:before="40" w:after="40"/>
              <w:ind w:left="341" w:hanging="284"/>
              <w:jc w:val="left"/>
              <w:rPr>
                <w:rFonts w:ascii="Arial Narrow" w:eastAsia="Times New Roman" w:hAnsi="Arial Narrow"/>
                <w:sz w:val="18"/>
                <w:szCs w:val="18"/>
                <w:lang w:eastAsia="en-US"/>
              </w:rPr>
            </w:pPr>
            <w:r w:rsidRPr="00ED043E">
              <w:rPr>
                <w:rFonts w:ascii="Arial Narrow" w:eastAsia="Times New Roman" w:hAnsi="Arial Narrow"/>
                <w:sz w:val="18"/>
                <w:szCs w:val="18"/>
                <w:lang w:eastAsia="en-US"/>
              </w:rPr>
              <w:t>Annahme der FAQ zum Thema Wie unterstützt das UPOV-System die nachhaltige Entwicklung</w:t>
            </w:r>
            <w:r w:rsidR="00B05C22" w:rsidRPr="00ED043E">
              <w:rPr>
                <w:rFonts w:ascii="Arial Narrow" w:eastAsia="Times New Roman" w:hAnsi="Arial Narrow"/>
                <w:sz w:val="18"/>
                <w:szCs w:val="18"/>
                <w:lang w:eastAsia="en-US"/>
              </w:rPr>
              <w:t>?</w:t>
            </w:r>
          </w:p>
          <w:p w14:paraId="6E6ACC9D" w14:textId="7AB3D66C" w:rsidR="00B05C22" w:rsidRPr="00ED043E" w:rsidRDefault="0005201E" w:rsidP="0016406E">
            <w:pPr>
              <w:numPr>
                <w:ilvl w:val="0"/>
                <w:numId w:val="17"/>
              </w:numPr>
              <w:spacing w:before="40" w:after="40"/>
              <w:ind w:left="341" w:hanging="284"/>
              <w:jc w:val="left"/>
              <w:rPr>
                <w:rFonts w:ascii="Arial Narrow" w:eastAsia="Times New Roman" w:hAnsi="Arial Narrow"/>
                <w:sz w:val="18"/>
                <w:szCs w:val="18"/>
                <w:lang w:eastAsia="en-US"/>
              </w:rPr>
            </w:pPr>
            <w:r w:rsidRPr="00ED043E">
              <w:rPr>
                <w:rFonts w:ascii="Arial Narrow" w:eastAsia="Times New Roman" w:hAnsi="Arial Narrow"/>
                <w:sz w:val="18"/>
                <w:szCs w:val="18"/>
                <w:lang w:eastAsia="en-US"/>
              </w:rPr>
              <w:t>Auf den neuesten Stand gebrachte Ausgaben des Informationsblattes „</w:t>
            </w:r>
            <w:r w:rsidRPr="00241D43">
              <w:rPr>
                <w:rFonts w:ascii="Arial Narrow" w:eastAsia="Times New Roman" w:hAnsi="Arial Narrow"/>
                <w:sz w:val="18"/>
                <w:szCs w:val="18"/>
                <w:lang w:eastAsia="en-US"/>
              </w:rPr>
              <w:t>Seine Bedeutung und seine Tätigkeit</w:t>
            </w:r>
            <w:r w:rsidRPr="00ED043E">
              <w:rPr>
                <w:rFonts w:ascii="Arial Narrow" w:eastAsia="Times New Roman" w:hAnsi="Arial Narrow"/>
                <w:sz w:val="18"/>
                <w:szCs w:val="18"/>
                <w:lang w:eastAsia="en-US"/>
              </w:rPr>
              <w:t>" über die UPOV und den Sortenschutz in Deutsch, Englisch, Französisch und Spanisch</w:t>
            </w:r>
            <w:r w:rsidR="00B05C22" w:rsidRPr="00ED043E">
              <w:rPr>
                <w:rFonts w:ascii="Arial Narrow" w:eastAsia="Times New Roman" w:hAnsi="Arial Narrow"/>
                <w:sz w:val="18"/>
                <w:szCs w:val="18"/>
                <w:lang w:eastAsia="en-US"/>
              </w:rPr>
              <w:t xml:space="preserve"> (</w:t>
            </w:r>
            <w:r w:rsidR="00DD6793">
              <w:rPr>
                <w:rFonts w:ascii="Arial Narrow" w:eastAsia="Times New Roman" w:hAnsi="Arial Narrow"/>
                <w:sz w:val="18"/>
                <w:szCs w:val="18"/>
                <w:lang w:eastAsia="en-US"/>
              </w:rPr>
              <w:t>Veröffentlichung Nr</w:t>
            </w:r>
            <w:r w:rsidR="00B05C22" w:rsidRPr="00ED043E">
              <w:rPr>
                <w:rFonts w:ascii="Arial Narrow" w:eastAsia="Times New Roman" w:hAnsi="Arial Narrow"/>
                <w:sz w:val="18"/>
                <w:szCs w:val="18"/>
                <w:lang w:eastAsia="en-US"/>
              </w:rPr>
              <w:t>. 437)</w:t>
            </w:r>
          </w:p>
          <w:p w14:paraId="6E6ACC9E" w14:textId="7931F1FA" w:rsidR="00B05C22" w:rsidRPr="00ED043E" w:rsidRDefault="00B05C22" w:rsidP="0016406E">
            <w:pPr>
              <w:numPr>
                <w:ilvl w:val="0"/>
                <w:numId w:val="17"/>
              </w:numPr>
              <w:spacing w:before="40" w:after="40"/>
              <w:ind w:left="341" w:hanging="284"/>
              <w:jc w:val="left"/>
              <w:rPr>
                <w:rFonts w:ascii="Arial Narrow" w:eastAsia="Times New Roman" w:hAnsi="Arial Narrow"/>
                <w:sz w:val="18"/>
                <w:szCs w:val="18"/>
                <w:lang w:eastAsia="en-US"/>
              </w:rPr>
            </w:pPr>
            <w:r w:rsidRPr="00ED043E">
              <w:rPr>
                <w:rFonts w:ascii="Arial Narrow" w:eastAsia="Times New Roman" w:hAnsi="Arial Narrow"/>
                <w:sz w:val="18"/>
                <w:szCs w:val="18"/>
                <w:lang w:eastAsia="en-US"/>
              </w:rPr>
              <w:t xml:space="preserve">3 </w:t>
            </w:r>
            <w:r w:rsidR="00ED043E" w:rsidRPr="00ED043E">
              <w:rPr>
                <w:rFonts w:ascii="Arial Narrow" w:eastAsia="Times New Roman" w:hAnsi="Arial Narrow"/>
                <w:sz w:val="18"/>
                <w:szCs w:val="18"/>
                <w:lang w:eastAsia="en-US"/>
              </w:rPr>
              <w:t>Pressemitteilungen</w:t>
            </w:r>
          </w:p>
        </w:tc>
      </w:tr>
      <w:tr w:rsidR="001D433B" w:rsidRPr="009263F1" w14:paraId="6E6ACCA4" w14:textId="77777777" w:rsidTr="001D433B">
        <w:trPr>
          <w:trHeight w:val="280"/>
        </w:trPr>
        <w:tc>
          <w:tcPr>
            <w:tcW w:w="1838" w:type="dxa"/>
            <w:vMerge/>
            <w:hideMark/>
          </w:tcPr>
          <w:p w14:paraId="6E6ACCA0" w14:textId="77777777" w:rsidR="00B05C22" w:rsidRPr="009263F1" w:rsidRDefault="00B05C22" w:rsidP="0016406E">
            <w:pPr>
              <w:jc w:val="left"/>
              <w:rPr>
                <w:rFonts w:ascii="Arial Narrow" w:eastAsia="Times New Roman" w:hAnsi="Arial Narrow"/>
                <w:sz w:val="18"/>
                <w:szCs w:val="18"/>
                <w:lang w:eastAsia="en-US"/>
              </w:rPr>
            </w:pPr>
          </w:p>
        </w:tc>
        <w:tc>
          <w:tcPr>
            <w:tcW w:w="2977" w:type="dxa"/>
            <w:shd w:val="clear" w:color="auto" w:fill="auto"/>
            <w:hideMark/>
          </w:tcPr>
          <w:p w14:paraId="6E6ACCA1" w14:textId="14330A56"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F57F4A" w:rsidRPr="00F57F4A">
              <w:rPr>
                <w:rFonts w:ascii="Arial Narrow" w:eastAsia="Times New Roman" w:hAnsi="Arial Narrow"/>
                <w:sz w:val="18"/>
                <w:szCs w:val="18"/>
                <w:lang w:eastAsia="en-US"/>
              </w:rPr>
              <w:t>Anzahl neuer Besucher der UPOV-Website</w:t>
            </w:r>
            <w:r w:rsidRPr="009263F1">
              <w:rPr>
                <w:rFonts w:ascii="Arial Narrow" w:eastAsia="Times New Roman" w:hAnsi="Arial Narrow"/>
                <w:sz w:val="18"/>
                <w:szCs w:val="18"/>
                <w:lang w:eastAsia="en-US"/>
              </w:rPr>
              <w:t>;</w:t>
            </w:r>
          </w:p>
        </w:tc>
        <w:tc>
          <w:tcPr>
            <w:tcW w:w="5103" w:type="dxa"/>
            <w:gridSpan w:val="2"/>
            <w:shd w:val="clear" w:color="auto" w:fill="auto"/>
          </w:tcPr>
          <w:p w14:paraId="6E6ACCA2" w14:textId="6035DB4D" w:rsidR="00B05C22" w:rsidRPr="00ED043E" w:rsidRDefault="00B05C22" w:rsidP="0016406E">
            <w:pPr>
              <w:spacing w:before="40" w:after="40"/>
              <w:ind w:left="316" w:hanging="316"/>
              <w:jc w:val="left"/>
              <w:rPr>
                <w:rFonts w:ascii="Arial Narrow" w:eastAsia="Times New Roman" w:hAnsi="Arial Narrow"/>
                <w:sz w:val="18"/>
                <w:szCs w:val="18"/>
                <w:lang w:eastAsia="en-US"/>
              </w:rPr>
            </w:pPr>
            <w:r w:rsidRPr="00ED043E">
              <w:rPr>
                <w:rFonts w:ascii="Arial Narrow" w:eastAsia="Times New Roman" w:hAnsi="Arial Narrow"/>
                <w:sz w:val="18"/>
                <w:szCs w:val="18"/>
                <w:lang w:eastAsia="en-US"/>
              </w:rPr>
              <w:t xml:space="preserve">14% </w:t>
            </w:r>
            <w:r w:rsidR="00C56B1F" w:rsidRPr="00C56B1F">
              <w:rPr>
                <w:rFonts w:ascii="Arial Narrow" w:eastAsia="Times New Roman" w:hAnsi="Arial Narrow"/>
                <w:sz w:val="18"/>
                <w:szCs w:val="18"/>
                <w:lang w:eastAsia="en-US"/>
              </w:rPr>
              <w:t>Anstieg der Besucherzahlen</w:t>
            </w:r>
            <w:r w:rsidRPr="00ED043E">
              <w:rPr>
                <w:rFonts w:ascii="Arial Narrow" w:eastAsia="Times New Roman" w:hAnsi="Arial Narrow"/>
                <w:sz w:val="18"/>
                <w:szCs w:val="18"/>
                <w:lang w:eastAsia="en-US"/>
              </w:rPr>
              <w:t xml:space="preserve"> </w:t>
            </w:r>
            <w:r w:rsidR="00E637F3" w:rsidRPr="00ED043E">
              <w:rPr>
                <w:rFonts w:ascii="Arial Narrow" w:eastAsia="Times New Roman" w:hAnsi="Arial Narrow"/>
                <w:sz w:val="18"/>
                <w:szCs w:val="18"/>
                <w:lang w:eastAsia="en-US"/>
              </w:rPr>
              <w:t>im Jahr 2020</w:t>
            </w:r>
            <w:r w:rsidRPr="00ED043E">
              <w:rPr>
                <w:rFonts w:ascii="Arial Narrow" w:eastAsia="Times New Roman" w:hAnsi="Arial Narrow"/>
                <w:sz w:val="18"/>
                <w:szCs w:val="18"/>
                <w:lang w:eastAsia="en-US"/>
              </w:rPr>
              <w:t>:</w:t>
            </w:r>
            <w:r w:rsidR="006B16EA" w:rsidRPr="00ED043E">
              <w:rPr>
                <w:rFonts w:ascii="Arial Narrow" w:eastAsia="Times New Roman" w:hAnsi="Arial Narrow"/>
                <w:sz w:val="18"/>
                <w:szCs w:val="18"/>
                <w:lang w:eastAsia="en-US"/>
              </w:rPr>
              <w:t xml:space="preserve"> </w:t>
            </w:r>
            <w:r w:rsidRPr="00ED043E">
              <w:rPr>
                <w:rFonts w:ascii="Arial Narrow" w:eastAsia="Times New Roman" w:hAnsi="Arial Narrow"/>
                <w:sz w:val="18"/>
                <w:szCs w:val="18"/>
                <w:lang w:eastAsia="en-US"/>
              </w:rPr>
              <w:br/>
              <w:t>106</w:t>
            </w:r>
            <w:r w:rsidR="0051060F">
              <w:rPr>
                <w:rFonts w:ascii="Arial Narrow" w:eastAsia="Times New Roman" w:hAnsi="Arial Narrow"/>
                <w:sz w:val="18"/>
                <w:szCs w:val="18"/>
                <w:lang w:eastAsia="en-US"/>
              </w:rPr>
              <w:t>.</w:t>
            </w:r>
            <w:r w:rsidRPr="00ED043E">
              <w:rPr>
                <w:rFonts w:ascii="Arial Narrow" w:eastAsia="Times New Roman" w:hAnsi="Arial Narrow"/>
                <w:sz w:val="18"/>
                <w:szCs w:val="18"/>
                <w:lang w:eastAsia="en-US"/>
              </w:rPr>
              <w:t xml:space="preserve">164 </w:t>
            </w:r>
            <w:r w:rsidR="00C56B1F" w:rsidRPr="00C56B1F">
              <w:rPr>
                <w:rFonts w:ascii="Arial Narrow" w:eastAsia="Times New Roman" w:hAnsi="Arial Narrow"/>
                <w:sz w:val="18"/>
                <w:szCs w:val="18"/>
                <w:lang w:eastAsia="en-US"/>
              </w:rPr>
              <w:t>Einzelnutzer</w:t>
            </w:r>
            <w:r w:rsidRPr="00ED043E">
              <w:rPr>
                <w:rFonts w:ascii="Arial Narrow" w:eastAsia="Times New Roman" w:hAnsi="Arial Narrow"/>
                <w:sz w:val="18"/>
                <w:szCs w:val="18"/>
                <w:lang w:eastAsia="en-US"/>
              </w:rPr>
              <w:t xml:space="preserve"> </w:t>
            </w:r>
            <w:r w:rsidR="00E637F3" w:rsidRPr="00ED043E">
              <w:rPr>
                <w:rFonts w:ascii="Arial Narrow" w:eastAsia="Times New Roman" w:hAnsi="Arial Narrow"/>
                <w:sz w:val="18"/>
                <w:szCs w:val="18"/>
                <w:lang w:eastAsia="en-US"/>
              </w:rPr>
              <w:t>im Jahr 2020</w:t>
            </w:r>
            <w:r w:rsidR="006B16EA" w:rsidRPr="00ED043E">
              <w:rPr>
                <w:rFonts w:ascii="Arial Narrow" w:eastAsia="Times New Roman" w:hAnsi="Arial Narrow"/>
                <w:sz w:val="18"/>
                <w:szCs w:val="18"/>
                <w:lang w:eastAsia="en-US"/>
              </w:rPr>
              <w:t xml:space="preserve"> </w:t>
            </w:r>
            <w:r w:rsidRPr="00ED043E">
              <w:rPr>
                <w:rFonts w:ascii="Arial Narrow" w:eastAsia="Times New Roman" w:hAnsi="Arial Narrow"/>
                <w:sz w:val="18"/>
                <w:szCs w:val="18"/>
                <w:lang w:eastAsia="en-US"/>
              </w:rPr>
              <w:t xml:space="preserve">(92.966 </w:t>
            </w:r>
            <w:r w:rsidR="00E637F3" w:rsidRPr="00ED043E">
              <w:rPr>
                <w:rFonts w:ascii="Arial Narrow" w:eastAsia="Times New Roman" w:hAnsi="Arial Narrow"/>
                <w:sz w:val="18"/>
                <w:szCs w:val="18"/>
                <w:lang w:eastAsia="en-US"/>
              </w:rPr>
              <w:t>im Jahr 2019</w:t>
            </w:r>
            <w:r w:rsidRPr="00ED043E">
              <w:rPr>
                <w:rFonts w:ascii="Arial Narrow" w:eastAsia="Times New Roman" w:hAnsi="Arial Narrow"/>
                <w:sz w:val="18"/>
                <w:szCs w:val="18"/>
                <w:lang w:eastAsia="en-US"/>
              </w:rPr>
              <w:t>)</w:t>
            </w:r>
          </w:p>
          <w:p w14:paraId="6E6ACCA3" w14:textId="0DAF1081" w:rsidR="00B05C22" w:rsidRPr="00ED043E" w:rsidRDefault="00BD10CF" w:rsidP="0016406E">
            <w:pPr>
              <w:spacing w:before="40" w:after="40"/>
              <w:jc w:val="left"/>
              <w:rPr>
                <w:rFonts w:ascii="Arial Narrow" w:eastAsia="Times New Roman" w:hAnsi="Arial Narrow"/>
                <w:sz w:val="18"/>
                <w:szCs w:val="18"/>
                <w:lang w:eastAsia="en-US"/>
              </w:rPr>
            </w:pPr>
            <w:r w:rsidRPr="00ED043E">
              <w:rPr>
                <w:rFonts w:ascii="Arial Narrow" w:eastAsia="Times New Roman" w:hAnsi="Arial Narrow"/>
                <w:sz w:val="18"/>
                <w:szCs w:val="18"/>
                <w:lang w:eastAsia="en-US"/>
              </w:rPr>
              <w:t>vergleiche Abbildung</w:t>
            </w:r>
            <w:r w:rsidR="00B05C22" w:rsidRPr="00ED043E">
              <w:rPr>
                <w:rFonts w:ascii="Arial Narrow" w:eastAsia="Times New Roman" w:hAnsi="Arial Narrow"/>
                <w:sz w:val="18"/>
                <w:szCs w:val="18"/>
                <w:lang w:eastAsia="en-US"/>
              </w:rPr>
              <w:t xml:space="preserve"> </w:t>
            </w:r>
            <w:r w:rsidR="005719A7" w:rsidRPr="00ED043E">
              <w:rPr>
                <w:rFonts w:ascii="Arial Narrow" w:eastAsia="Times New Roman" w:hAnsi="Arial Narrow"/>
                <w:sz w:val="18"/>
                <w:szCs w:val="18"/>
                <w:lang w:eastAsia="en-US"/>
              </w:rPr>
              <w:t>37</w:t>
            </w:r>
          </w:p>
        </w:tc>
      </w:tr>
      <w:tr w:rsidR="001D433B" w:rsidRPr="009263F1" w14:paraId="6E6ACCA8" w14:textId="77777777" w:rsidTr="001D433B">
        <w:trPr>
          <w:trHeight w:val="280"/>
        </w:trPr>
        <w:tc>
          <w:tcPr>
            <w:tcW w:w="1838" w:type="dxa"/>
            <w:vMerge/>
            <w:hideMark/>
          </w:tcPr>
          <w:p w14:paraId="6E6ACCA5" w14:textId="77777777" w:rsidR="00B05C22" w:rsidRPr="009263F1" w:rsidRDefault="00B05C22" w:rsidP="0016406E">
            <w:pPr>
              <w:jc w:val="left"/>
              <w:rPr>
                <w:rFonts w:ascii="Arial Narrow" w:eastAsia="Times New Roman" w:hAnsi="Arial Narrow"/>
                <w:sz w:val="18"/>
                <w:szCs w:val="18"/>
                <w:lang w:eastAsia="en-US"/>
              </w:rPr>
            </w:pPr>
          </w:p>
        </w:tc>
        <w:tc>
          <w:tcPr>
            <w:tcW w:w="2977" w:type="dxa"/>
            <w:shd w:val="clear" w:color="auto" w:fill="auto"/>
            <w:hideMark/>
          </w:tcPr>
          <w:p w14:paraId="6E6ACCA6" w14:textId="4D5B4F83"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c)</w:t>
            </w:r>
            <w:r w:rsidR="006B16EA">
              <w:rPr>
                <w:rFonts w:ascii="Arial Narrow" w:eastAsia="Times New Roman" w:hAnsi="Arial Narrow"/>
                <w:sz w:val="18"/>
                <w:szCs w:val="18"/>
                <w:lang w:eastAsia="en-US"/>
              </w:rPr>
              <w:t xml:space="preserve"> </w:t>
            </w:r>
            <w:r w:rsidR="00274013" w:rsidRPr="00274013">
              <w:rPr>
                <w:rFonts w:ascii="Arial Narrow" w:eastAsia="Times New Roman" w:hAnsi="Arial Narrow"/>
                <w:sz w:val="18"/>
                <w:szCs w:val="18"/>
                <w:lang w:eastAsia="en-US"/>
              </w:rPr>
              <w:t xml:space="preserve">Anzahl Besuche der </w:t>
            </w:r>
            <w:r w:rsidR="00A63C68">
              <w:rPr>
                <w:rFonts w:ascii="Arial Narrow" w:eastAsia="Times New Roman" w:hAnsi="Arial Narrow"/>
                <w:sz w:val="18"/>
                <w:szCs w:val="18"/>
                <w:lang w:eastAsia="en-US"/>
              </w:rPr>
              <w:t xml:space="preserve">Rubrik </w:t>
            </w:r>
            <w:r w:rsidR="0059179D">
              <w:rPr>
                <w:rFonts w:ascii="Arial Narrow" w:eastAsia="Times New Roman" w:hAnsi="Arial Narrow"/>
                <w:sz w:val="18"/>
                <w:szCs w:val="18"/>
                <w:lang w:eastAsia="en-US"/>
              </w:rPr>
              <w:t>„</w:t>
            </w:r>
            <w:r w:rsidR="00A63C68">
              <w:rPr>
                <w:rFonts w:ascii="Arial Narrow" w:eastAsia="Times New Roman" w:hAnsi="Arial Narrow"/>
                <w:sz w:val="18"/>
                <w:szCs w:val="18"/>
                <w:lang w:eastAsia="en-US"/>
              </w:rPr>
              <w:t>A</w:t>
            </w:r>
            <w:r w:rsidR="00274013" w:rsidRPr="00274013">
              <w:rPr>
                <w:rFonts w:ascii="Arial Narrow" w:eastAsia="Times New Roman" w:hAnsi="Arial Narrow"/>
                <w:sz w:val="18"/>
                <w:szCs w:val="18"/>
                <w:lang w:eastAsia="en-US"/>
              </w:rPr>
              <w:t>llgemeine Öffentlichkeit</w:t>
            </w:r>
            <w:r w:rsidR="0059179D">
              <w:rPr>
                <w:rFonts w:ascii="Arial Narrow" w:eastAsia="Times New Roman" w:hAnsi="Arial Narrow"/>
                <w:sz w:val="18"/>
                <w:szCs w:val="18"/>
                <w:lang w:eastAsia="en-US"/>
              </w:rPr>
              <w:t>“</w:t>
            </w:r>
            <w:r w:rsidR="00274013" w:rsidRPr="00274013">
              <w:rPr>
                <w:rFonts w:ascii="Arial Narrow" w:eastAsia="Times New Roman" w:hAnsi="Arial Narrow"/>
                <w:sz w:val="18"/>
                <w:szCs w:val="18"/>
                <w:lang w:eastAsia="en-US"/>
              </w:rPr>
              <w:t xml:space="preserve"> auf der UPOV-Website</w:t>
            </w:r>
            <w:r w:rsidRPr="009263F1">
              <w:rPr>
                <w:rFonts w:ascii="Arial Narrow" w:eastAsia="Times New Roman" w:hAnsi="Arial Narrow"/>
                <w:sz w:val="18"/>
                <w:szCs w:val="18"/>
                <w:lang w:eastAsia="en-US"/>
              </w:rPr>
              <w:t>;</w:t>
            </w:r>
          </w:p>
        </w:tc>
        <w:tc>
          <w:tcPr>
            <w:tcW w:w="5103" w:type="dxa"/>
            <w:gridSpan w:val="2"/>
            <w:shd w:val="clear" w:color="auto" w:fill="auto"/>
          </w:tcPr>
          <w:p w14:paraId="6E6ACCA7" w14:textId="65153649" w:rsidR="00B05C22" w:rsidRPr="00ED043E" w:rsidRDefault="00BD10CF" w:rsidP="0016406E">
            <w:pPr>
              <w:jc w:val="left"/>
              <w:rPr>
                <w:rFonts w:ascii="Arial Narrow" w:eastAsia="Times New Roman" w:hAnsi="Arial Narrow"/>
                <w:sz w:val="18"/>
                <w:szCs w:val="18"/>
                <w:lang w:eastAsia="en-US"/>
              </w:rPr>
            </w:pPr>
            <w:r w:rsidRPr="00ED043E">
              <w:rPr>
                <w:rFonts w:ascii="Arial Narrow" w:eastAsia="Times New Roman" w:hAnsi="Arial Narrow"/>
                <w:sz w:val="18"/>
                <w:szCs w:val="18"/>
                <w:lang w:eastAsia="en-US"/>
              </w:rPr>
              <w:t>vergleiche Abbildung</w:t>
            </w:r>
            <w:r w:rsidR="005719A7" w:rsidRPr="00ED043E">
              <w:rPr>
                <w:rFonts w:ascii="Arial Narrow" w:eastAsia="Times New Roman" w:hAnsi="Arial Narrow"/>
                <w:sz w:val="18"/>
                <w:szCs w:val="18"/>
                <w:lang w:eastAsia="en-US"/>
              </w:rPr>
              <w:t xml:space="preserve"> </w:t>
            </w:r>
            <w:r w:rsidR="00511C0C" w:rsidRPr="00ED043E">
              <w:rPr>
                <w:rFonts w:ascii="Arial Narrow" w:eastAsia="Times New Roman" w:hAnsi="Arial Narrow"/>
                <w:sz w:val="18"/>
                <w:szCs w:val="18"/>
                <w:lang w:eastAsia="en-US"/>
              </w:rPr>
              <w:t>9 (</w:t>
            </w:r>
            <w:r w:rsidR="000C49E5" w:rsidRPr="00ED043E">
              <w:rPr>
                <w:rFonts w:ascii="Arial Narrow" w:eastAsia="Times New Roman" w:hAnsi="Arial Narrow"/>
                <w:sz w:val="18"/>
                <w:szCs w:val="18"/>
                <w:lang w:eastAsia="en-US"/>
              </w:rPr>
              <w:t>oben</w:t>
            </w:r>
            <w:r w:rsidR="00EE0F52" w:rsidRPr="00ED043E">
              <w:rPr>
                <w:rFonts w:ascii="Arial Narrow" w:eastAsia="Times New Roman" w:hAnsi="Arial Narrow"/>
                <w:sz w:val="18"/>
                <w:szCs w:val="18"/>
                <w:lang w:eastAsia="en-US"/>
              </w:rPr>
              <w:t>)</w:t>
            </w:r>
            <w:r w:rsidR="0048126A" w:rsidRPr="00ED043E">
              <w:rPr>
                <w:rFonts w:ascii="Arial Narrow" w:eastAsia="Times New Roman" w:hAnsi="Arial Narrow"/>
                <w:sz w:val="18"/>
                <w:szCs w:val="18"/>
                <w:lang w:eastAsia="en-US"/>
              </w:rPr>
              <w:t xml:space="preserve"> und </w:t>
            </w:r>
            <w:r w:rsidR="002E00AD" w:rsidRPr="00ED043E">
              <w:rPr>
                <w:rFonts w:ascii="Arial Narrow" w:eastAsia="Times New Roman" w:hAnsi="Arial Narrow"/>
                <w:sz w:val="18"/>
                <w:szCs w:val="18"/>
                <w:lang w:eastAsia="en-US"/>
              </w:rPr>
              <w:t>Abbildung</w:t>
            </w:r>
            <w:r w:rsidR="00EE0F52" w:rsidRPr="00ED043E">
              <w:rPr>
                <w:rFonts w:ascii="Arial Narrow" w:eastAsia="Times New Roman" w:hAnsi="Arial Narrow"/>
                <w:sz w:val="18"/>
                <w:szCs w:val="18"/>
                <w:lang w:eastAsia="en-US"/>
              </w:rPr>
              <w:t xml:space="preserve"> 38</w:t>
            </w:r>
          </w:p>
        </w:tc>
      </w:tr>
      <w:tr w:rsidR="001D433B" w:rsidRPr="009263F1" w14:paraId="6E6ACCAD" w14:textId="77777777" w:rsidTr="00F75B39">
        <w:trPr>
          <w:trHeight w:val="280"/>
        </w:trPr>
        <w:tc>
          <w:tcPr>
            <w:tcW w:w="1838" w:type="dxa"/>
            <w:vMerge/>
            <w:tcBorders>
              <w:bottom w:val="nil"/>
            </w:tcBorders>
            <w:hideMark/>
          </w:tcPr>
          <w:p w14:paraId="6E6ACCA9" w14:textId="77777777" w:rsidR="00B05C22" w:rsidRPr="009263F1" w:rsidRDefault="00B05C22" w:rsidP="0016406E">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E6ACCAA" w14:textId="4BCBA5FD" w:rsidR="00B05C22" w:rsidRPr="009263F1" w:rsidRDefault="00B05C22" w:rsidP="0016406E">
            <w:pPr>
              <w:jc w:val="left"/>
              <w:rPr>
                <w:rFonts w:ascii="Arial Narrow" w:eastAsia="Times New Roman" w:hAnsi="Arial Narrow"/>
                <w:spacing w:val="-2"/>
                <w:sz w:val="18"/>
                <w:szCs w:val="18"/>
                <w:lang w:eastAsia="en-US"/>
              </w:rPr>
            </w:pPr>
            <w:r w:rsidRPr="009263F1">
              <w:rPr>
                <w:rFonts w:ascii="Arial Narrow" w:eastAsia="Times New Roman" w:hAnsi="Arial Narrow"/>
                <w:spacing w:val="-2"/>
                <w:sz w:val="18"/>
                <w:szCs w:val="18"/>
                <w:lang w:eastAsia="en-US"/>
              </w:rPr>
              <w:t xml:space="preserve">d) </w:t>
            </w:r>
            <w:r w:rsidR="00274013" w:rsidRPr="00274013">
              <w:rPr>
                <w:rFonts w:ascii="Arial Narrow" w:eastAsia="Times New Roman" w:hAnsi="Arial Narrow"/>
                <w:spacing w:val="-2"/>
                <w:sz w:val="18"/>
                <w:szCs w:val="18"/>
                <w:lang w:eastAsia="en-US"/>
              </w:rPr>
              <w:t>Verbesserte Gestaltung der UPOV-Website, einschließlich responsivem Layout</w:t>
            </w:r>
            <w:r w:rsidRPr="009263F1">
              <w:rPr>
                <w:rFonts w:ascii="Arial Narrow" w:eastAsia="Times New Roman" w:hAnsi="Arial Narrow"/>
                <w:spacing w:val="-2"/>
                <w:sz w:val="18"/>
                <w:szCs w:val="18"/>
                <w:lang w:eastAsia="en-US"/>
              </w:rPr>
              <w:t>;</w:t>
            </w:r>
          </w:p>
        </w:tc>
        <w:tc>
          <w:tcPr>
            <w:tcW w:w="5103" w:type="dxa"/>
            <w:gridSpan w:val="2"/>
            <w:tcBorders>
              <w:bottom w:val="nil"/>
            </w:tcBorders>
            <w:shd w:val="clear" w:color="auto" w:fill="auto"/>
          </w:tcPr>
          <w:p w14:paraId="6E6ACCAB" w14:textId="487A7024" w:rsidR="00B05C22" w:rsidRPr="00ED043E" w:rsidRDefault="00DE595B" w:rsidP="0016406E">
            <w:pPr>
              <w:spacing w:before="40" w:after="40"/>
              <w:jc w:val="left"/>
              <w:rPr>
                <w:rFonts w:ascii="Arial Narrow" w:eastAsia="Times New Roman" w:hAnsi="Arial Narrow"/>
                <w:spacing w:val="-2"/>
                <w:sz w:val="18"/>
                <w:szCs w:val="18"/>
                <w:lang w:eastAsia="en-US"/>
              </w:rPr>
            </w:pPr>
            <w:r w:rsidRPr="00DE595B">
              <w:rPr>
                <w:rFonts w:ascii="Arial Narrow" w:eastAsia="Times New Roman" w:hAnsi="Arial Narrow"/>
                <w:spacing w:val="-2"/>
                <w:sz w:val="18"/>
                <w:szCs w:val="18"/>
                <w:lang w:eastAsia="en-US"/>
              </w:rPr>
              <w:t xml:space="preserve">Der Beratende Ausschuss </w:t>
            </w:r>
            <w:r>
              <w:rPr>
                <w:rFonts w:ascii="Arial Narrow" w:eastAsia="Times New Roman" w:hAnsi="Arial Narrow"/>
                <w:spacing w:val="-2"/>
                <w:sz w:val="18"/>
                <w:szCs w:val="18"/>
                <w:lang w:eastAsia="en-US"/>
              </w:rPr>
              <w:t>billigte</w:t>
            </w:r>
            <w:r w:rsidRPr="00DE595B">
              <w:rPr>
                <w:rFonts w:ascii="Arial Narrow" w:eastAsia="Times New Roman" w:hAnsi="Arial Narrow"/>
                <w:spacing w:val="-2"/>
                <w:sz w:val="18"/>
                <w:szCs w:val="18"/>
                <w:lang w:eastAsia="en-US"/>
              </w:rPr>
              <w:t xml:space="preserve"> auf seiner sechsundneunzigsten Tagung die vorgeschlagene Neugestaltung der UPOV-Website wie auf der Tagung vorgestellt und nahm die Pläne für die Umsetzung der neu gestalteten UPOV-Website und eines neuen Content-Management-Systems (CMS) zur Kenntnis</w:t>
            </w:r>
            <w:r w:rsidR="00B05C22" w:rsidRPr="00ED043E">
              <w:rPr>
                <w:rFonts w:ascii="Arial Narrow" w:eastAsia="Times New Roman" w:hAnsi="Arial Narrow"/>
                <w:spacing w:val="-2"/>
                <w:sz w:val="18"/>
                <w:szCs w:val="18"/>
                <w:lang w:eastAsia="en-US"/>
              </w:rPr>
              <w:t>.</w:t>
            </w:r>
          </w:p>
          <w:p w14:paraId="6E6ACCAC" w14:textId="71B135A4" w:rsidR="00B05C22" w:rsidRPr="00ED043E" w:rsidRDefault="00F15121" w:rsidP="0016406E">
            <w:pPr>
              <w:spacing w:before="40" w:after="40"/>
              <w:jc w:val="left"/>
              <w:rPr>
                <w:rFonts w:ascii="Arial Narrow" w:eastAsia="Times New Roman" w:hAnsi="Arial Narrow"/>
                <w:sz w:val="18"/>
                <w:szCs w:val="18"/>
                <w:lang w:eastAsia="en-US"/>
              </w:rPr>
            </w:pPr>
            <w:r w:rsidRPr="00F15121">
              <w:rPr>
                <w:rFonts w:ascii="Arial Narrow" w:eastAsia="Times New Roman" w:hAnsi="Arial Narrow"/>
                <w:sz w:val="18"/>
                <w:szCs w:val="18"/>
                <w:lang w:eastAsia="en-US"/>
              </w:rPr>
              <w:t>Um die Kompatibilität zwischen der UPOV- und der WIPO-Website zu gewährleisten, die es der UPOV ermöglichen würde, die Ressourcen der WIPO zu nutzen, wurde die Arbeit an der Neugestaltung der UPOV-Website bis zur Auswahl eines neuen Content-Management-Systems (CMS) durch die Weltorganisation für geistiges Eigentum (WIPO) zurückgestellt</w:t>
            </w:r>
            <w:r w:rsidR="00B05C22" w:rsidRPr="00ED043E">
              <w:rPr>
                <w:rFonts w:ascii="Arial Narrow" w:eastAsia="Times New Roman" w:hAnsi="Arial Narrow"/>
                <w:sz w:val="18"/>
                <w:szCs w:val="18"/>
                <w:lang w:eastAsia="en-US"/>
              </w:rPr>
              <w:t>.</w:t>
            </w:r>
          </w:p>
        </w:tc>
      </w:tr>
    </w:tbl>
    <w:p w14:paraId="6E6ACCAE" w14:textId="77777777" w:rsidR="00CB6211" w:rsidRPr="009263F1" w:rsidRDefault="00CB6211" w:rsidP="0016406E">
      <w:pPr>
        <w:rPr>
          <w:rFonts w:ascii="Arial Narrow" w:hAnsi="Arial Narrow"/>
          <w:sz w:val="18"/>
        </w:rPr>
      </w:pPr>
    </w:p>
    <w:p w14:paraId="6E6ACCAF" w14:textId="77777777" w:rsidR="00B05C22" w:rsidRPr="009263F1" w:rsidRDefault="00B05C22" w:rsidP="0016406E">
      <w:pPr>
        <w:rPr>
          <w:rFonts w:ascii="Arial Narrow" w:hAnsi="Arial Narrow"/>
          <w:sz w:val="18"/>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820"/>
        <w:gridCol w:w="5103"/>
      </w:tblGrid>
      <w:tr w:rsidR="00E749DF" w:rsidRPr="009263F1" w14:paraId="6E6ACCB6" w14:textId="77777777" w:rsidTr="00272908">
        <w:tc>
          <w:tcPr>
            <w:tcW w:w="4820" w:type="dxa"/>
          </w:tcPr>
          <w:p w14:paraId="6E6ACCB0" w14:textId="593E11EC" w:rsidR="00E115CD" w:rsidRPr="009263F1" w:rsidRDefault="002E00AD" w:rsidP="00D37B8F">
            <w:pPr>
              <w:pStyle w:val="Caption"/>
            </w:pPr>
            <w:r>
              <w:t>Abbildung</w:t>
            </w:r>
            <w:r w:rsidR="00E115CD" w:rsidRPr="009263F1">
              <w:t xml:space="preserve"> </w:t>
            </w:r>
            <w:r w:rsidR="00EE0F52" w:rsidRPr="009263F1">
              <w:t>37</w:t>
            </w:r>
            <w:r w:rsidR="00E115CD" w:rsidRPr="009263F1">
              <w:t>.</w:t>
            </w:r>
            <w:r w:rsidR="006B16EA">
              <w:t xml:space="preserve"> </w:t>
            </w:r>
            <w:r w:rsidR="00281532" w:rsidRPr="007417F5">
              <w:t>Besuche auf der UPOV-Website</w:t>
            </w:r>
            <w:r w:rsidR="00E115CD" w:rsidRPr="007417F5">
              <w:rPr>
                <w:vertAlign w:val="superscript"/>
              </w:rPr>
              <w:fldChar w:fldCharType="begin"/>
            </w:r>
            <w:r w:rsidR="00E115CD" w:rsidRPr="007417F5">
              <w:rPr>
                <w:vertAlign w:val="superscript"/>
              </w:rPr>
              <w:instrText xml:space="preserve"> NOTEREF _Ref80374851 \h  \* MERGEFORMAT </w:instrText>
            </w:r>
            <w:r w:rsidR="00E115CD" w:rsidRPr="007417F5">
              <w:rPr>
                <w:vertAlign w:val="superscript"/>
              </w:rPr>
            </w:r>
            <w:r w:rsidR="00E115CD" w:rsidRPr="007417F5">
              <w:rPr>
                <w:vertAlign w:val="superscript"/>
              </w:rPr>
              <w:fldChar w:fldCharType="separate"/>
            </w:r>
            <w:r w:rsidR="0011114E">
              <w:rPr>
                <w:vertAlign w:val="superscript"/>
              </w:rPr>
              <w:t>i</w:t>
            </w:r>
            <w:r w:rsidR="00E115CD" w:rsidRPr="007417F5">
              <w:rPr>
                <w:vertAlign w:val="superscript"/>
              </w:rPr>
              <w:fldChar w:fldCharType="end"/>
            </w:r>
            <w:r w:rsidR="00E115CD" w:rsidRPr="009263F1">
              <w:t xml:space="preserve"> – </w:t>
            </w:r>
            <w:r w:rsidR="00281532">
              <w:t>Anzahl Besucher</w:t>
            </w:r>
          </w:p>
          <w:p w14:paraId="6E6ACCB1" w14:textId="7A194A3A" w:rsidR="00E115CD" w:rsidRPr="009263F1" w:rsidRDefault="00952037" w:rsidP="0016406E">
            <w:pPr>
              <w:jc w:val="center"/>
              <w:rPr>
                <w:sz w:val="16"/>
              </w:rPr>
            </w:pPr>
            <w:r>
              <w:rPr>
                <w:noProof/>
                <w:lang w:val="en-US" w:eastAsia="en-US"/>
              </w:rPr>
              <w:drawing>
                <wp:inline distT="0" distB="0" distL="0" distR="0" wp14:anchorId="37417FDE" wp14:editId="66D33798">
                  <wp:extent cx="2923540" cy="2079625"/>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23540" cy="2079625"/>
                          </a:xfrm>
                          <a:prstGeom prst="rect">
                            <a:avLst/>
                          </a:prstGeom>
                        </pic:spPr>
                      </pic:pic>
                    </a:graphicData>
                  </a:graphic>
                </wp:inline>
              </w:drawing>
            </w:r>
          </w:p>
        </w:tc>
        <w:tc>
          <w:tcPr>
            <w:tcW w:w="5103" w:type="dxa"/>
          </w:tcPr>
          <w:p w14:paraId="6E6ACCB2" w14:textId="0D10CCA2" w:rsidR="00E115CD" w:rsidRPr="009263F1" w:rsidRDefault="002E00AD" w:rsidP="00D37B8F">
            <w:pPr>
              <w:pStyle w:val="Caption"/>
            </w:pPr>
            <w:r w:rsidRPr="00272908">
              <w:t>Abbildung</w:t>
            </w:r>
            <w:r w:rsidR="00EE0F52" w:rsidRPr="00272908">
              <w:t xml:space="preserve"> 38.</w:t>
            </w:r>
            <w:r w:rsidR="006B16EA">
              <w:t xml:space="preserve"> </w:t>
            </w:r>
            <w:r w:rsidR="00B54CE5" w:rsidRPr="00B54CE5">
              <w:t>Website-Überblick für 20</w:t>
            </w:r>
            <w:r w:rsidR="00B54CE5">
              <w:t>20</w:t>
            </w:r>
            <w:r w:rsidR="00B54CE5" w:rsidRPr="00B54CE5">
              <w:t>: Wohin gehen die Nutzer</w:t>
            </w:r>
            <w:r w:rsidR="00EE0F52" w:rsidRPr="009263F1">
              <w:t>?</w:t>
            </w:r>
          </w:p>
          <w:p w14:paraId="6E6ACCB3" w14:textId="4C81FE51" w:rsidR="00EE0F52" w:rsidRPr="009263F1" w:rsidRDefault="00272908" w:rsidP="0016406E">
            <w:pPr>
              <w:jc w:val="center"/>
            </w:pPr>
            <w:r>
              <w:rPr>
                <w:noProof/>
                <w:lang w:val="en-US" w:eastAsia="en-US"/>
              </w:rPr>
              <w:drawing>
                <wp:inline distT="0" distB="0" distL="0" distR="0" wp14:anchorId="32064956" wp14:editId="478A9070">
                  <wp:extent cx="2952282" cy="2079625"/>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59950" cy="2085027"/>
                          </a:xfrm>
                          <a:prstGeom prst="rect">
                            <a:avLst/>
                          </a:prstGeom>
                        </pic:spPr>
                      </pic:pic>
                    </a:graphicData>
                  </a:graphic>
                </wp:inline>
              </w:drawing>
            </w:r>
          </w:p>
          <w:p w14:paraId="263177D4" w14:textId="77777777" w:rsidR="00862DCB" w:rsidRDefault="00862DCB" w:rsidP="0016406E">
            <w:pPr>
              <w:ind w:left="173"/>
              <w:jc w:val="left"/>
              <w:rPr>
                <w:rFonts w:ascii="Arial Narrow" w:hAnsi="Arial Narrow"/>
                <w:bCs/>
                <w:sz w:val="14"/>
                <w:szCs w:val="22"/>
              </w:rPr>
            </w:pPr>
          </w:p>
          <w:p w14:paraId="6E6ACCB5" w14:textId="7E949BFF" w:rsidR="00EE0F52" w:rsidRPr="009263F1" w:rsidRDefault="00EE0F52" w:rsidP="0016406E">
            <w:pPr>
              <w:ind w:left="173"/>
              <w:jc w:val="left"/>
            </w:pPr>
            <w:r w:rsidRPr="009263F1">
              <w:rPr>
                <w:rFonts w:ascii="Arial Narrow" w:hAnsi="Arial Narrow"/>
                <w:bCs/>
                <w:sz w:val="14"/>
                <w:szCs w:val="22"/>
              </w:rPr>
              <w:t>*</w:t>
            </w:r>
            <w:r w:rsidR="005C7609">
              <w:t xml:space="preserve"> </w:t>
            </w:r>
            <w:r w:rsidR="005C7609" w:rsidRPr="005C7609">
              <w:rPr>
                <w:rFonts w:ascii="Arial Narrow" w:hAnsi="Arial Narrow"/>
                <w:bCs/>
                <w:sz w:val="14"/>
                <w:szCs w:val="22"/>
              </w:rPr>
              <w:t>Am 17. Juni 2020 migrierte UPOV LEX in die Cloud. Die Umstellung der Technologie führte zu einer Verringerung der Anzahl der Seitenaufrufe um bis zu 4, um die gleichen Informationen zu erhalten, was sich in den Analysen für 2020 widerspiegelt</w:t>
            </w:r>
          </w:p>
        </w:tc>
      </w:tr>
    </w:tbl>
    <w:p w14:paraId="6E6ACCB7" w14:textId="77777777" w:rsidR="00EE0F52" w:rsidRPr="009263F1" w:rsidRDefault="00EE0F52" w:rsidP="0016406E">
      <w:pPr>
        <w:rPr>
          <w:rFonts w:ascii="Arial Narrow" w:hAnsi="Arial Narrow"/>
          <w:sz w:val="18"/>
          <w:szCs w:val="18"/>
        </w:rPr>
      </w:pPr>
    </w:p>
    <w:p w14:paraId="6E6ACCB8" w14:textId="77777777" w:rsidR="00E70B40" w:rsidRPr="009263F1" w:rsidRDefault="00E70B40" w:rsidP="0016406E">
      <w:pPr>
        <w:rPr>
          <w:rFonts w:ascii="Arial Narrow" w:hAnsi="Arial Narrow"/>
          <w:sz w:val="18"/>
          <w:szCs w:val="18"/>
        </w:rPr>
      </w:pPr>
    </w:p>
    <w:p w14:paraId="6E6ACCB9" w14:textId="77777777" w:rsidR="00E70B40" w:rsidRPr="009263F1" w:rsidRDefault="00E70B40" w:rsidP="0016406E">
      <w:pPr>
        <w:rPr>
          <w:rFonts w:ascii="Arial Narrow" w:hAnsi="Arial Narrow"/>
          <w:sz w:val="18"/>
          <w:szCs w:val="18"/>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412E42" w:rsidRPr="009263F1" w14:paraId="6E6ACCBD" w14:textId="77777777" w:rsidTr="003F034B">
        <w:trPr>
          <w:trHeight w:val="530"/>
          <w:tblHeader/>
        </w:trPr>
        <w:tc>
          <w:tcPr>
            <w:tcW w:w="1838" w:type="dxa"/>
            <w:tcBorders>
              <w:top w:val="nil"/>
              <w:bottom w:val="nil"/>
            </w:tcBorders>
            <w:shd w:val="clear" w:color="auto" w:fill="E2E7EB" w:themeFill="accent3" w:themeFillTint="33"/>
            <w:vAlign w:val="center"/>
            <w:hideMark/>
          </w:tcPr>
          <w:p w14:paraId="6E6ACCBA" w14:textId="188556F5" w:rsidR="00B05C22"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lastRenderedPageBreak/>
              <w:t>Erwartete Ergebnisse</w:t>
            </w:r>
          </w:p>
        </w:tc>
        <w:tc>
          <w:tcPr>
            <w:tcW w:w="2987" w:type="dxa"/>
            <w:gridSpan w:val="2"/>
            <w:tcBorders>
              <w:top w:val="nil"/>
              <w:bottom w:val="nil"/>
            </w:tcBorders>
            <w:shd w:val="clear" w:color="auto" w:fill="E2E7EB" w:themeFill="accent3" w:themeFillTint="33"/>
            <w:vAlign w:val="center"/>
            <w:hideMark/>
          </w:tcPr>
          <w:p w14:paraId="6E6ACCBB" w14:textId="5879A8A6" w:rsidR="00B05C2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6E6ACCBC" w14:textId="2E32F604" w:rsidR="00B05C22"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412E42" w:rsidRPr="009263F1" w14:paraId="6E6ACCC1" w14:textId="77777777" w:rsidTr="003F034B">
        <w:trPr>
          <w:trHeight w:val="290"/>
        </w:trPr>
        <w:tc>
          <w:tcPr>
            <w:tcW w:w="1838" w:type="dxa"/>
            <w:tcBorders>
              <w:top w:val="nil"/>
              <w:bottom w:val="nil"/>
            </w:tcBorders>
            <w:hideMark/>
          </w:tcPr>
          <w:p w14:paraId="6E6ACCBE" w14:textId="5F3BDF86"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1. </w:t>
            </w:r>
            <w:r w:rsidR="005C7609" w:rsidRPr="00013D4C">
              <w:rPr>
                <w:rFonts w:ascii="Arial Narrow" w:eastAsia="Times New Roman" w:hAnsi="Arial Narrow"/>
                <w:sz w:val="18"/>
                <w:szCs w:val="18"/>
                <w:lang w:eastAsia="en-US"/>
              </w:rPr>
              <w:t xml:space="preserve">Vertiefung des öffentlichen Verständnisses der Rolle und </w:t>
            </w:r>
            <w:r w:rsidR="00154715">
              <w:rPr>
                <w:rFonts w:ascii="Arial Narrow" w:eastAsia="Times New Roman" w:hAnsi="Arial Narrow"/>
                <w:sz w:val="18"/>
                <w:szCs w:val="18"/>
                <w:lang w:eastAsia="en-US"/>
              </w:rPr>
              <w:t xml:space="preserve">der </w:t>
            </w:r>
            <w:r w:rsidR="005C7609" w:rsidRPr="00013D4C">
              <w:rPr>
                <w:rFonts w:ascii="Arial Narrow" w:eastAsia="Times New Roman" w:hAnsi="Arial Narrow"/>
                <w:sz w:val="18"/>
                <w:szCs w:val="18"/>
                <w:lang w:eastAsia="en-US"/>
              </w:rPr>
              <w:t>Tätigkeit</w:t>
            </w:r>
            <w:r w:rsidR="00154715">
              <w:rPr>
                <w:rFonts w:ascii="Arial Narrow" w:eastAsia="Times New Roman" w:hAnsi="Arial Narrow"/>
                <w:sz w:val="18"/>
                <w:szCs w:val="18"/>
                <w:lang w:eastAsia="en-US"/>
              </w:rPr>
              <w:t>en</w:t>
            </w:r>
            <w:r w:rsidR="005C7609" w:rsidRPr="00013D4C">
              <w:rPr>
                <w:rFonts w:ascii="Arial Narrow" w:eastAsia="Times New Roman" w:hAnsi="Arial Narrow"/>
                <w:sz w:val="18"/>
                <w:szCs w:val="18"/>
                <w:lang w:eastAsia="en-US"/>
              </w:rPr>
              <w:t xml:space="preserve"> der UPOV</w:t>
            </w:r>
          </w:p>
        </w:tc>
        <w:tc>
          <w:tcPr>
            <w:tcW w:w="2977" w:type="dxa"/>
            <w:tcBorders>
              <w:top w:val="nil"/>
              <w:bottom w:val="nil"/>
            </w:tcBorders>
            <w:shd w:val="clear" w:color="auto" w:fill="auto"/>
            <w:hideMark/>
          </w:tcPr>
          <w:p w14:paraId="6E6ACCBF" w14:textId="1595255F" w:rsidR="00B05C22" w:rsidRPr="009263F1" w:rsidRDefault="00B05C22"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e) </w:t>
            </w:r>
            <w:r w:rsidR="002544B6" w:rsidRPr="002544B6">
              <w:rPr>
                <w:rFonts w:ascii="Arial Narrow" w:eastAsia="Times New Roman" w:hAnsi="Arial Narrow"/>
                <w:sz w:val="18"/>
                <w:szCs w:val="18"/>
                <w:lang w:eastAsia="en-US"/>
              </w:rPr>
              <w:t>Informationen, die über UPOV Twitter und die Twitter-Konten des Stellvertretenden Generalsekretärs der UPOV bereitgestellt werden</w:t>
            </w:r>
          </w:p>
        </w:tc>
        <w:tc>
          <w:tcPr>
            <w:tcW w:w="5103" w:type="dxa"/>
            <w:gridSpan w:val="2"/>
            <w:tcBorders>
              <w:top w:val="nil"/>
              <w:bottom w:val="nil"/>
            </w:tcBorders>
            <w:shd w:val="clear" w:color="auto" w:fill="auto"/>
          </w:tcPr>
          <w:p w14:paraId="6E6ACCC0" w14:textId="0423F00C" w:rsidR="00B05C22" w:rsidRPr="009263F1" w:rsidRDefault="00BD10CF" w:rsidP="0016406E">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vergleiche </w:t>
            </w:r>
            <w:r w:rsidR="008F5997">
              <w:rPr>
                <w:rFonts w:ascii="Arial Narrow" w:eastAsia="Times New Roman" w:hAnsi="Arial Narrow"/>
                <w:sz w:val="18"/>
                <w:szCs w:val="18"/>
                <w:lang w:eastAsia="en-US"/>
              </w:rPr>
              <w:t>Abbildungen</w:t>
            </w:r>
            <w:r w:rsidR="00B05C22" w:rsidRPr="009263F1">
              <w:rPr>
                <w:rFonts w:ascii="Arial Narrow" w:eastAsia="Times New Roman" w:hAnsi="Arial Narrow"/>
                <w:sz w:val="18"/>
                <w:szCs w:val="18"/>
                <w:lang w:eastAsia="en-US"/>
              </w:rPr>
              <w:t xml:space="preserve"> </w:t>
            </w:r>
            <w:r w:rsidR="00511C0C" w:rsidRPr="009263F1">
              <w:rPr>
                <w:rFonts w:ascii="Arial Narrow" w:eastAsia="Times New Roman" w:hAnsi="Arial Narrow"/>
                <w:sz w:val="18"/>
                <w:szCs w:val="18"/>
                <w:lang w:eastAsia="en-US"/>
              </w:rPr>
              <w:t>7</w:t>
            </w:r>
            <w:r w:rsidR="0048126A">
              <w:rPr>
                <w:rFonts w:ascii="Arial Narrow" w:eastAsia="Times New Roman" w:hAnsi="Arial Narrow"/>
                <w:sz w:val="18"/>
                <w:szCs w:val="18"/>
                <w:lang w:eastAsia="en-US"/>
              </w:rPr>
              <w:t xml:space="preserve"> und </w:t>
            </w:r>
            <w:r w:rsidR="00511C0C" w:rsidRPr="009263F1">
              <w:rPr>
                <w:rFonts w:ascii="Arial Narrow" w:eastAsia="Times New Roman" w:hAnsi="Arial Narrow"/>
                <w:sz w:val="18"/>
                <w:szCs w:val="18"/>
                <w:lang w:eastAsia="en-US"/>
              </w:rPr>
              <w:t>8 (</w:t>
            </w:r>
            <w:r w:rsidR="000C49E5">
              <w:rPr>
                <w:rFonts w:ascii="Arial Narrow" w:eastAsia="Times New Roman" w:hAnsi="Arial Narrow"/>
                <w:sz w:val="18"/>
                <w:szCs w:val="18"/>
                <w:lang w:eastAsia="en-US"/>
              </w:rPr>
              <w:t>oben</w:t>
            </w:r>
            <w:r w:rsidR="00511C0C" w:rsidRPr="009263F1">
              <w:rPr>
                <w:rFonts w:ascii="Arial Narrow" w:eastAsia="Times New Roman" w:hAnsi="Arial Narrow"/>
                <w:sz w:val="18"/>
                <w:szCs w:val="18"/>
                <w:lang w:eastAsia="en-US"/>
              </w:rPr>
              <w:t>)</w:t>
            </w:r>
            <w:r w:rsidR="0051060F">
              <w:rPr>
                <w:rFonts w:ascii="Arial Narrow" w:eastAsia="Times New Roman" w:hAnsi="Arial Narrow"/>
                <w:sz w:val="18"/>
                <w:szCs w:val="18"/>
                <w:lang w:eastAsia="en-US"/>
              </w:rPr>
              <w:t xml:space="preserve"> </w:t>
            </w:r>
            <w:r w:rsidR="0048126A">
              <w:rPr>
                <w:rFonts w:ascii="Arial Narrow" w:eastAsia="Times New Roman" w:hAnsi="Arial Narrow"/>
                <w:sz w:val="18"/>
                <w:szCs w:val="18"/>
                <w:lang w:eastAsia="en-US"/>
              </w:rPr>
              <w:t xml:space="preserve">und </w:t>
            </w:r>
            <w:r w:rsidR="008F5997">
              <w:rPr>
                <w:rFonts w:ascii="Arial Narrow" w:eastAsia="Times New Roman" w:hAnsi="Arial Narrow"/>
                <w:sz w:val="18"/>
                <w:szCs w:val="18"/>
                <w:lang w:eastAsia="en-US"/>
              </w:rPr>
              <w:t>Abbildungen</w:t>
            </w:r>
            <w:r w:rsidR="00511C0C" w:rsidRPr="009263F1">
              <w:rPr>
                <w:rFonts w:ascii="Arial Narrow" w:eastAsia="Times New Roman" w:hAnsi="Arial Narrow"/>
                <w:sz w:val="18"/>
                <w:szCs w:val="18"/>
                <w:lang w:eastAsia="en-US"/>
              </w:rPr>
              <w:t xml:space="preserve"> </w:t>
            </w:r>
            <w:r w:rsidR="00E742A0" w:rsidRPr="009263F1">
              <w:rPr>
                <w:rFonts w:ascii="Arial Narrow" w:eastAsia="Times New Roman" w:hAnsi="Arial Narrow"/>
                <w:sz w:val="18"/>
                <w:szCs w:val="18"/>
                <w:lang w:eastAsia="en-US"/>
              </w:rPr>
              <w:t>39</w:t>
            </w:r>
            <w:r w:rsidR="0048126A">
              <w:rPr>
                <w:rFonts w:ascii="Arial Narrow" w:eastAsia="Times New Roman" w:hAnsi="Arial Narrow"/>
                <w:sz w:val="18"/>
                <w:szCs w:val="18"/>
                <w:lang w:eastAsia="en-US"/>
              </w:rPr>
              <w:t xml:space="preserve"> und </w:t>
            </w:r>
            <w:r w:rsidR="00511C0C" w:rsidRPr="009263F1">
              <w:rPr>
                <w:rFonts w:ascii="Arial Narrow" w:eastAsia="Times New Roman" w:hAnsi="Arial Narrow"/>
                <w:sz w:val="18"/>
                <w:szCs w:val="18"/>
                <w:lang w:eastAsia="en-US"/>
              </w:rPr>
              <w:t>4</w:t>
            </w:r>
            <w:r w:rsidR="00E742A0" w:rsidRPr="009263F1">
              <w:rPr>
                <w:rFonts w:ascii="Arial Narrow" w:eastAsia="Times New Roman" w:hAnsi="Arial Narrow"/>
                <w:sz w:val="18"/>
                <w:szCs w:val="18"/>
                <w:lang w:eastAsia="en-US"/>
              </w:rPr>
              <w:t>0</w:t>
            </w:r>
          </w:p>
        </w:tc>
      </w:tr>
    </w:tbl>
    <w:p w14:paraId="6E6ACCC2" w14:textId="77777777" w:rsidR="00241CD3" w:rsidRPr="009263F1" w:rsidRDefault="00241CD3" w:rsidP="0016406E">
      <w:pPr>
        <w:rPr>
          <w:rFonts w:ascii="Arial Narrow" w:eastAsia="MS Mincho" w:hAnsi="Arial Narrow"/>
          <w:color w:val="008080"/>
        </w:rPr>
      </w:pPr>
    </w:p>
    <w:p w14:paraId="6E6ACCC3" w14:textId="4F7241E1" w:rsidR="00E70B40" w:rsidRPr="009263F1" w:rsidRDefault="001F7226" w:rsidP="00D37B8F">
      <w:pPr>
        <w:pStyle w:val="Caption"/>
      </w:pPr>
      <w:r>
        <w:rPr>
          <w:rFonts w:eastAsia="Times New Roman"/>
          <w:noProof/>
          <w:szCs w:val="18"/>
          <w:lang w:val="en-US" w:eastAsia="en-US"/>
        </w:rPr>
        <mc:AlternateContent>
          <mc:Choice Requires="wps">
            <w:drawing>
              <wp:anchor distT="0" distB="0" distL="114300" distR="114300" simplePos="0" relativeHeight="251687937" behindDoc="0" locked="0" layoutInCell="1" allowOverlap="1" wp14:anchorId="5868AE7C" wp14:editId="6D564235">
                <wp:simplePos x="0" y="0"/>
                <wp:positionH relativeFrom="column">
                  <wp:posOffset>6943086</wp:posOffset>
                </wp:positionH>
                <wp:positionV relativeFrom="paragraph">
                  <wp:posOffset>1766461</wp:posOffset>
                </wp:positionV>
                <wp:extent cx="657130" cy="192368"/>
                <wp:effectExtent l="0" t="0" r="3810" b="0"/>
                <wp:wrapNone/>
                <wp:docPr id="182" name="Textfeld 182"/>
                <wp:cNvGraphicFramePr/>
                <a:graphic xmlns:a="http://schemas.openxmlformats.org/drawingml/2006/main">
                  <a:graphicData uri="http://schemas.microsoft.com/office/word/2010/wordprocessingShape">
                    <wps:wsp>
                      <wps:cNvSpPr txBox="1"/>
                      <wps:spPr>
                        <a:xfrm>
                          <a:off x="0" y="0"/>
                          <a:ext cx="657130" cy="192368"/>
                        </a:xfrm>
                        <a:prstGeom prst="rect">
                          <a:avLst/>
                        </a:prstGeom>
                        <a:solidFill>
                          <a:schemeClr val="bg1"/>
                        </a:solidFill>
                        <a:ln w="6350">
                          <a:noFill/>
                        </a:ln>
                      </wps:spPr>
                      <wps:txbx>
                        <w:txbxContent>
                          <w:p w14:paraId="6611C90D" w14:textId="77777777" w:rsidR="001F7226" w:rsidRDefault="001F7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AE7C" id="Textfeld 182" o:spid="_x0000_s1027" type="#_x0000_t202" style="position:absolute;left:0;text-align:left;margin-left:546.7pt;margin-top:139.1pt;width:51.75pt;height:15.15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" fillcolor="white [3212]" stroked="f" strokeweight=".5pt">
                <v:textbox>
                  <w:txbxContent>
                    <w:p w14:paraId="6611C90D" w14:textId="77777777" w:rsidR="001F7226" w:rsidRDefault="001F7226"/>
                  </w:txbxContent>
                </v:textbox>
              </v:shape>
            </w:pict>
          </mc:Fallback>
        </mc:AlternateContent>
      </w:r>
      <w:r w:rsidR="00E21419" w:rsidRPr="00E21419">
        <w:t>Entwicklung der Nutzung der sozialen Medien: Follower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4"/>
      </w:tblGrid>
      <w:tr w:rsidR="00E70B40" w:rsidRPr="009263F1" w14:paraId="6E6ACCC6" w14:textId="77777777" w:rsidTr="00E742A0">
        <w:tc>
          <w:tcPr>
            <w:tcW w:w="4805" w:type="dxa"/>
          </w:tcPr>
          <w:p w14:paraId="6E6ACCC4" w14:textId="77777777" w:rsidR="00E70B40" w:rsidRPr="009263F1" w:rsidRDefault="00E70B40" w:rsidP="0016406E">
            <w:pPr>
              <w:rPr>
                <w:rFonts w:ascii="Arial Narrow" w:hAnsi="Arial Narrow"/>
              </w:rPr>
            </w:pPr>
          </w:p>
        </w:tc>
        <w:tc>
          <w:tcPr>
            <w:tcW w:w="4834" w:type="dxa"/>
          </w:tcPr>
          <w:p w14:paraId="6E6ACCC5" w14:textId="3158820C" w:rsidR="00E70B40" w:rsidRPr="009263F1" w:rsidRDefault="00E70B40" w:rsidP="0016406E">
            <w:pPr>
              <w:rPr>
                <w:rFonts w:ascii="Arial Narrow" w:hAnsi="Arial Narrow"/>
              </w:rPr>
            </w:pPr>
          </w:p>
        </w:tc>
      </w:tr>
      <w:tr w:rsidR="00E70B40" w:rsidRPr="009263F1" w14:paraId="6E6ACCC9" w14:textId="77777777" w:rsidTr="00E742A0">
        <w:tc>
          <w:tcPr>
            <w:tcW w:w="4805" w:type="dxa"/>
          </w:tcPr>
          <w:p w14:paraId="6E6ACCC7" w14:textId="4A315BDA" w:rsidR="00E70B40" w:rsidRPr="00D509BC" w:rsidRDefault="002E00AD" w:rsidP="00D37B8F">
            <w:pPr>
              <w:pStyle w:val="Caption"/>
              <w:rPr>
                <w:lang w:eastAsia="en-US"/>
              </w:rPr>
            </w:pPr>
            <w:r w:rsidRPr="00D509BC">
              <w:rPr>
                <w:lang w:eastAsia="en-US"/>
              </w:rPr>
              <w:t>Abbildung</w:t>
            </w:r>
            <w:r w:rsidR="00E70B40" w:rsidRPr="00D509BC">
              <w:rPr>
                <w:lang w:eastAsia="en-US"/>
              </w:rPr>
              <w:t xml:space="preserve"> </w:t>
            </w:r>
            <w:r w:rsidR="00CA36A4" w:rsidRPr="00D509BC">
              <w:rPr>
                <w:lang w:eastAsia="en-US"/>
              </w:rPr>
              <w:t>39</w:t>
            </w:r>
            <w:r w:rsidR="00E70B40" w:rsidRPr="00D509BC">
              <w:rPr>
                <w:lang w:eastAsia="en-US"/>
              </w:rPr>
              <w:t>:</w:t>
            </w:r>
            <w:r w:rsidR="006B16EA" w:rsidRPr="00D509BC">
              <w:rPr>
                <w:lang w:eastAsia="en-US"/>
              </w:rPr>
              <w:t xml:space="preserve"> </w:t>
            </w:r>
            <w:r w:rsidR="00E70B40" w:rsidRPr="00D509BC">
              <w:rPr>
                <w:lang w:eastAsia="en-US"/>
              </w:rPr>
              <w:t xml:space="preserve">UPOV </w:t>
            </w:r>
            <w:r w:rsidR="00001982" w:rsidRPr="00D509BC">
              <w:rPr>
                <w:lang w:eastAsia="en-US"/>
              </w:rPr>
              <w:t>LinkedIn-Follower</w:t>
            </w:r>
          </w:p>
        </w:tc>
        <w:tc>
          <w:tcPr>
            <w:tcW w:w="4834" w:type="dxa"/>
          </w:tcPr>
          <w:p w14:paraId="6E6ACCC8" w14:textId="601C23DF" w:rsidR="00E70B40" w:rsidRPr="00D509BC" w:rsidRDefault="002E00AD" w:rsidP="00D37B8F">
            <w:pPr>
              <w:pStyle w:val="Caption"/>
            </w:pPr>
            <w:r w:rsidRPr="00D509BC">
              <w:rPr>
                <w:lang w:eastAsia="en-US"/>
              </w:rPr>
              <w:t>Abbildung</w:t>
            </w:r>
            <w:r w:rsidR="00E70B40" w:rsidRPr="00D509BC">
              <w:rPr>
                <w:lang w:eastAsia="en-US"/>
              </w:rPr>
              <w:t xml:space="preserve"> </w:t>
            </w:r>
            <w:r w:rsidR="00CA36A4" w:rsidRPr="00D509BC">
              <w:rPr>
                <w:lang w:eastAsia="en-US"/>
              </w:rPr>
              <w:t>40</w:t>
            </w:r>
            <w:r w:rsidR="00E70B40" w:rsidRPr="00D509BC">
              <w:rPr>
                <w:lang w:eastAsia="en-US"/>
              </w:rPr>
              <w:t>:</w:t>
            </w:r>
            <w:r w:rsidR="006B16EA" w:rsidRPr="00D509BC">
              <w:rPr>
                <w:lang w:eastAsia="en-US"/>
              </w:rPr>
              <w:t xml:space="preserve"> </w:t>
            </w:r>
            <w:r w:rsidR="00001982" w:rsidRPr="00D509BC">
              <w:t>Peter Button LinkedIn-Follower</w:t>
            </w:r>
          </w:p>
        </w:tc>
      </w:tr>
      <w:tr w:rsidR="00E70B40" w:rsidRPr="009263F1" w14:paraId="6E6ACCCC" w14:textId="77777777" w:rsidTr="00E742A0">
        <w:tc>
          <w:tcPr>
            <w:tcW w:w="4805" w:type="dxa"/>
          </w:tcPr>
          <w:p w14:paraId="6E6ACCCA" w14:textId="0D84A0D2" w:rsidR="00E70B40" w:rsidRPr="009263F1" w:rsidRDefault="009A5382" w:rsidP="009E12C9">
            <w:pPr>
              <w:rPr>
                <w:rFonts w:ascii="Arial Narrow" w:hAnsi="Arial Narrow"/>
                <w:color w:val="008080"/>
              </w:rPr>
            </w:pPr>
            <w:r w:rsidRPr="002A1000">
              <w:rPr>
                <w:rFonts w:ascii="Arial Narrow" w:hAnsi="Arial Narrow"/>
                <w:noProof/>
                <w:color w:val="008080"/>
                <w:lang w:val="en-US" w:eastAsia="en-US"/>
              </w:rPr>
              <mc:AlternateContent>
                <mc:Choice Requires="wps">
                  <w:drawing>
                    <wp:anchor distT="0" distB="0" distL="114300" distR="114300" simplePos="0" relativeHeight="251701249" behindDoc="0" locked="0" layoutInCell="1" allowOverlap="1" wp14:anchorId="69433361" wp14:editId="0FCC415A">
                      <wp:simplePos x="0" y="0"/>
                      <wp:positionH relativeFrom="column">
                        <wp:posOffset>1379855</wp:posOffset>
                      </wp:positionH>
                      <wp:positionV relativeFrom="paragraph">
                        <wp:posOffset>410845</wp:posOffset>
                      </wp:positionV>
                      <wp:extent cx="381318" cy="2354897"/>
                      <wp:effectExtent l="3810" t="0" r="3810" b="3810"/>
                      <wp:wrapNone/>
                      <wp:docPr id="174" name="Textfeld 174"/>
                      <wp:cNvGraphicFramePr/>
                      <a:graphic xmlns:a="http://schemas.openxmlformats.org/drawingml/2006/main">
                        <a:graphicData uri="http://schemas.microsoft.com/office/word/2010/wordprocessingShape">
                          <wps:wsp>
                            <wps:cNvSpPr txBox="1"/>
                            <wps:spPr>
                              <a:xfrm rot="16200000">
                                <a:off x="0" y="0"/>
                                <a:ext cx="381318" cy="2354897"/>
                              </a:xfrm>
                              <a:prstGeom prst="rect">
                                <a:avLst/>
                              </a:prstGeom>
                              <a:solidFill>
                                <a:schemeClr val="bg1"/>
                              </a:solidFill>
                              <a:ln w="6350">
                                <a:noFill/>
                              </a:ln>
                            </wps:spPr>
                            <wps:txbx>
                              <w:txbxContent>
                                <w:p w14:paraId="73F9DDDF" w14:textId="2E828F3B" w:rsidR="002A1000" w:rsidRPr="00D509BC" w:rsidRDefault="002A1000" w:rsidP="00DD5C18">
                                  <w:pPr>
                                    <w:jc w:val="right"/>
                                    <w:rPr>
                                      <w:rFonts w:ascii="Arial Narrow" w:hAnsi="Arial Narrow"/>
                                      <w:spacing w:val="-4"/>
                                      <w:sz w:val="14"/>
                                      <w:szCs w:val="14"/>
                                    </w:rPr>
                                  </w:pPr>
                                  <w:r w:rsidRPr="00D509BC">
                                    <w:rPr>
                                      <w:rFonts w:ascii="Arial Narrow" w:hAnsi="Arial Narrow"/>
                                      <w:spacing w:val="-4"/>
                                      <w:sz w:val="14"/>
                                      <w:szCs w:val="14"/>
                                    </w:rPr>
                                    <w:t>17. Mai 20</w:t>
                                  </w:r>
                                </w:p>
                                <w:p w14:paraId="6B7DDB5D" w14:textId="77777777" w:rsidR="00101C16" w:rsidRPr="00D509BC" w:rsidRDefault="00101C16" w:rsidP="00D509BC">
                                  <w:pPr>
                                    <w:jc w:val="right"/>
                                    <w:rPr>
                                      <w:rFonts w:ascii="Arial Narrow" w:hAnsi="Arial Narrow"/>
                                      <w:spacing w:val="-4"/>
                                      <w:sz w:val="14"/>
                                      <w:szCs w:val="14"/>
                                    </w:rPr>
                                  </w:pPr>
                                </w:p>
                                <w:p w14:paraId="39994FA7" w14:textId="77777777" w:rsidR="00101C16" w:rsidRPr="00D509BC" w:rsidRDefault="00101C16" w:rsidP="00D509BC">
                                  <w:pPr>
                                    <w:jc w:val="right"/>
                                    <w:rPr>
                                      <w:rFonts w:ascii="Arial Narrow" w:hAnsi="Arial Narrow"/>
                                      <w:spacing w:val="-4"/>
                                      <w:sz w:val="14"/>
                                      <w:szCs w:val="14"/>
                                    </w:rPr>
                                  </w:pPr>
                                </w:p>
                                <w:p w14:paraId="284BE937" w14:textId="0BA879CC"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Juni 20</w:t>
                                  </w:r>
                                </w:p>
                                <w:p w14:paraId="24BE8E59" w14:textId="77777777" w:rsidR="00101C16" w:rsidRPr="00D509BC" w:rsidRDefault="00101C16" w:rsidP="00D509BC">
                                  <w:pPr>
                                    <w:jc w:val="right"/>
                                    <w:rPr>
                                      <w:rFonts w:ascii="Arial Narrow" w:hAnsi="Arial Narrow"/>
                                      <w:spacing w:val="-4"/>
                                      <w:sz w:val="14"/>
                                      <w:szCs w:val="14"/>
                                    </w:rPr>
                                  </w:pPr>
                                </w:p>
                                <w:p w14:paraId="723C03BB" w14:textId="77777777" w:rsidR="00101C16" w:rsidRPr="00D509BC" w:rsidRDefault="00101C16" w:rsidP="00D509BC">
                                  <w:pPr>
                                    <w:jc w:val="right"/>
                                    <w:rPr>
                                      <w:rFonts w:ascii="Arial Narrow" w:hAnsi="Arial Narrow"/>
                                      <w:spacing w:val="-4"/>
                                      <w:sz w:val="14"/>
                                      <w:szCs w:val="14"/>
                                    </w:rPr>
                                  </w:pPr>
                                </w:p>
                                <w:p w14:paraId="4FE86624" w14:textId="5955411A"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Juli 20</w:t>
                                  </w:r>
                                </w:p>
                                <w:p w14:paraId="7237B437" w14:textId="77777777" w:rsidR="00101C16" w:rsidRPr="00D509BC" w:rsidRDefault="00101C16" w:rsidP="00D509BC">
                                  <w:pPr>
                                    <w:jc w:val="right"/>
                                    <w:rPr>
                                      <w:rFonts w:ascii="Arial Narrow" w:hAnsi="Arial Narrow"/>
                                      <w:spacing w:val="-4"/>
                                      <w:sz w:val="14"/>
                                      <w:szCs w:val="14"/>
                                    </w:rPr>
                                  </w:pPr>
                                </w:p>
                                <w:p w14:paraId="49ABD6A2" w14:textId="77777777" w:rsidR="00101C16" w:rsidRPr="00D509BC" w:rsidRDefault="00101C16" w:rsidP="00D509BC">
                                  <w:pPr>
                                    <w:jc w:val="right"/>
                                    <w:rPr>
                                      <w:rFonts w:ascii="Arial Narrow" w:hAnsi="Arial Narrow"/>
                                      <w:spacing w:val="-4"/>
                                      <w:sz w:val="14"/>
                                      <w:szCs w:val="14"/>
                                    </w:rPr>
                                  </w:pPr>
                                </w:p>
                                <w:p w14:paraId="30527169" w14:textId="36AF72EA"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Aug. 20</w:t>
                                  </w:r>
                                </w:p>
                                <w:p w14:paraId="56642940" w14:textId="77777777" w:rsidR="00101C16" w:rsidRPr="00D509BC" w:rsidRDefault="00101C16" w:rsidP="00D509BC">
                                  <w:pPr>
                                    <w:jc w:val="right"/>
                                    <w:rPr>
                                      <w:rFonts w:ascii="Arial Narrow" w:hAnsi="Arial Narrow"/>
                                      <w:spacing w:val="-4"/>
                                      <w:sz w:val="14"/>
                                      <w:szCs w:val="14"/>
                                    </w:rPr>
                                  </w:pPr>
                                </w:p>
                                <w:p w14:paraId="64056AA9" w14:textId="77777777" w:rsidR="00101C16" w:rsidRPr="00D509BC" w:rsidRDefault="00101C16" w:rsidP="00D509BC">
                                  <w:pPr>
                                    <w:jc w:val="right"/>
                                    <w:rPr>
                                      <w:rFonts w:ascii="Arial Narrow" w:hAnsi="Arial Narrow"/>
                                      <w:spacing w:val="-4"/>
                                      <w:sz w:val="14"/>
                                      <w:szCs w:val="14"/>
                                    </w:rPr>
                                  </w:pPr>
                                </w:p>
                                <w:p w14:paraId="18593739" w14:textId="127A36E1"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Sep. 2</w:t>
                                  </w:r>
                                  <w:r w:rsidR="00DD5C18">
                                    <w:rPr>
                                      <w:rFonts w:ascii="Arial Narrow" w:hAnsi="Arial Narrow"/>
                                      <w:spacing w:val="-4"/>
                                      <w:sz w:val="14"/>
                                      <w:szCs w:val="14"/>
                                    </w:rPr>
                                    <w:t>0</w:t>
                                  </w:r>
                                </w:p>
                                <w:p w14:paraId="3020F4EF" w14:textId="77777777" w:rsidR="002400A0" w:rsidRPr="00D509BC" w:rsidRDefault="002400A0" w:rsidP="00D509BC">
                                  <w:pPr>
                                    <w:jc w:val="right"/>
                                    <w:rPr>
                                      <w:rFonts w:ascii="Arial Narrow" w:hAnsi="Arial Narrow"/>
                                      <w:spacing w:val="-4"/>
                                      <w:sz w:val="14"/>
                                      <w:szCs w:val="14"/>
                                    </w:rPr>
                                  </w:pPr>
                                </w:p>
                                <w:p w14:paraId="66278352" w14:textId="77777777" w:rsidR="00DD5C18" w:rsidRDefault="00DD5C18" w:rsidP="00DD5C18">
                                  <w:pPr>
                                    <w:jc w:val="right"/>
                                    <w:rPr>
                                      <w:rFonts w:ascii="Arial Narrow" w:hAnsi="Arial Narrow"/>
                                      <w:spacing w:val="-4"/>
                                      <w:sz w:val="14"/>
                                      <w:szCs w:val="14"/>
                                    </w:rPr>
                                  </w:pPr>
                                </w:p>
                                <w:p w14:paraId="5B5D9C2C" w14:textId="75981340" w:rsidR="002400A0"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Okt.</w:t>
                                  </w:r>
                                  <w:r w:rsidR="00DD5C18" w:rsidRPr="00D509BC">
                                    <w:rPr>
                                      <w:rFonts w:ascii="Arial Narrow" w:hAnsi="Arial Narrow"/>
                                      <w:spacing w:val="-4"/>
                                      <w:sz w:val="14"/>
                                      <w:szCs w:val="14"/>
                                    </w:rPr>
                                    <w:t xml:space="preserve"> 20</w:t>
                                  </w:r>
                                </w:p>
                                <w:p w14:paraId="5204C5E7" w14:textId="77777777" w:rsidR="00DD5C18" w:rsidRPr="00D509BC" w:rsidRDefault="00DD5C18" w:rsidP="00D509BC">
                                  <w:pPr>
                                    <w:jc w:val="right"/>
                                    <w:rPr>
                                      <w:rFonts w:ascii="Arial Narrow" w:hAnsi="Arial Narrow"/>
                                      <w:spacing w:val="-4"/>
                                      <w:sz w:val="14"/>
                                      <w:szCs w:val="14"/>
                                    </w:rPr>
                                  </w:pPr>
                                </w:p>
                                <w:p w14:paraId="6C61963C" w14:textId="77777777" w:rsidR="00DD5C18" w:rsidRPr="00D509BC" w:rsidRDefault="00DD5C18" w:rsidP="00D509BC">
                                  <w:pPr>
                                    <w:jc w:val="right"/>
                                    <w:rPr>
                                      <w:rFonts w:ascii="Arial Narrow" w:hAnsi="Arial Narrow"/>
                                      <w:spacing w:val="-4"/>
                                      <w:sz w:val="14"/>
                                      <w:szCs w:val="14"/>
                                    </w:rPr>
                                  </w:pPr>
                                </w:p>
                                <w:p w14:paraId="1BAB5CE2" w14:textId="407787A6"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Nov. 20</w:t>
                                  </w:r>
                                </w:p>
                                <w:p w14:paraId="4DE0B026" w14:textId="77777777" w:rsidR="00101C16" w:rsidRPr="00D509BC" w:rsidRDefault="00101C16" w:rsidP="00D509BC">
                                  <w:pPr>
                                    <w:jc w:val="right"/>
                                    <w:rPr>
                                      <w:rFonts w:ascii="Arial Narrow" w:hAnsi="Arial Narrow"/>
                                      <w:spacing w:val="-4"/>
                                      <w:sz w:val="14"/>
                                      <w:szCs w:val="14"/>
                                    </w:rPr>
                                  </w:pPr>
                                </w:p>
                                <w:p w14:paraId="10A279D8" w14:textId="77777777" w:rsidR="002400A0" w:rsidRPr="00D509BC" w:rsidRDefault="002400A0" w:rsidP="00D509BC">
                                  <w:pPr>
                                    <w:jc w:val="right"/>
                                    <w:rPr>
                                      <w:rFonts w:ascii="Arial Narrow" w:hAnsi="Arial Narrow"/>
                                      <w:spacing w:val="-4"/>
                                      <w:sz w:val="14"/>
                                      <w:szCs w:val="14"/>
                                    </w:rPr>
                                  </w:pPr>
                                </w:p>
                                <w:p w14:paraId="07E43CDF" w14:textId="26C46FAB"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Dez.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33361" id="_x0000_t202" coordsize="21600,21600" o:spt="202" path="m,l,21600r21600,l21600,xe">
                      <v:stroke joinstyle="miter"/>
                      <v:path gradientshapeok="t" o:connecttype="rect"/>
                    </v:shapetype>
                    <v:shape id="Textfeld 174" o:spid="_x0000_s1028" type="#_x0000_t202" style="position:absolute;left:0;text-align:left;margin-left:108.65pt;margin-top:32.35pt;width:30.05pt;height:185.4pt;rotation:-90;z-index:25170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" fillcolor="white [3212]" stroked="f" strokeweight=".5pt">
                      <v:textbox inset="0,0,0,0">
                        <w:txbxContent>
                          <w:p w14:paraId="73F9DDDF" w14:textId="2E828F3B" w:rsidR="002A1000" w:rsidRPr="00D509BC" w:rsidRDefault="002A1000" w:rsidP="00DD5C18">
                            <w:pPr>
                              <w:jc w:val="right"/>
                              <w:rPr>
                                <w:rFonts w:ascii="Arial Narrow" w:hAnsi="Arial Narrow"/>
                                <w:spacing w:val="-4"/>
                                <w:sz w:val="14"/>
                                <w:szCs w:val="14"/>
                              </w:rPr>
                            </w:pPr>
                            <w:r w:rsidRPr="00D509BC">
                              <w:rPr>
                                <w:rFonts w:ascii="Arial Narrow" w:hAnsi="Arial Narrow"/>
                                <w:spacing w:val="-4"/>
                                <w:sz w:val="14"/>
                                <w:szCs w:val="14"/>
                              </w:rPr>
                              <w:t>17. Mai 20</w:t>
                            </w:r>
                          </w:p>
                          <w:p w14:paraId="6B7DDB5D" w14:textId="77777777" w:rsidR="00101C16" w:rsidRPr="00D509BC" w:rsidRDefault="00101C16" w:rsidP="00D509BC">
                            <w:pPr>
                              <w:jc w:val="right"/>
                              <w:rPr>
                                <w:rFonts w:ascii="Arial Narrow" w:hAnsi="Arial Narrow"/>
                                <w:spacing w:val="-4"/>
                                <w:sz w:val="14"/>
                                <w:szCs w:val="14"/>
                              </w:rPr>
                            </w:pPr>
                          </w:p>
                          <w:p w14:paraId="39994FA7" w14:textId="77777777" w:rsidR="00101C16" w:rsidRPr="00D509BC" w:rsidRDefault="00101C16" w:rsidP="00D509BC">
                            <w:pPr>
                              <w:jc w:val="right"/>
                              <w:rPr>
                                <w:rFonts w:ascii="Arial Narrow" w:hAnsi="Arial Narrow"/>
                                <w:spacing w:val="-4"/>
                                <w:sz w:val="14"/>
                                <w:szCs w:val="14"/>
                              </w:rPr>
                            </w:pPr>
                          </w:p>
                          <w:p w14:paraId="284BE937" w14:textId="0BA879CC"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Juni 20</w:t>
                            </w:r>
                          </w:p>
                          <w:p w14:paraId="24BE8E59" w14:textId="77777777" w:rsidR="00101C16" w:rsidRPr="00D509BC" w:rsidRDefault="00101C16" w:rsidP="00D509BC">
                            <w:pPr>
                              <w:jc w:val="right"/>
                              <w:rPr>
                                <w:rFonts w:ascii="Arial Narrow" w:hAnsi="Arial Narrow"/>
                                <w:spacing w:val="-4"/>
                                <w:sz w:val="14"/>
                                <w:szCs w:val="14"/>
                              </w:rPr>
                            </w:pPr>
                          </w:p>
                          <w:p w14:paraId="723C03BB" w14:textId="77777777" w:rsidR="00101C16" w:rsidRPr="00D509BC" w:rsidRDefault="00101C16" w:rsidP="00D509BC">
                            <w:pPr>
                              <w:jc w:val="right"/>
                              <w:rPr>
                                <w:rFonts w:ascii="Arial Narrow" w:hAnsi="Arial Narrow"/>
                                <w:spacing w:val="-4"/>
                                <w:sz w:val="14"/>
                                <w:szCs w:val="14"/>
                              </w:rPr>
                            </w:pPr>
                          </w:p>
                          <w:p w14:paraId="4FE86624" w14:textId="5955411A"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Juli 20</w:t>
                            </w:r>
                          </w:p>
                          <w:p w14:paraId="7237B437" w14:textId="77777777" w:rsidR="00101C16" w:rsidRPr="00D509BC" w:rsidRDefault="00101C16" w:rsidP="00D509BC">
                            <w:pPr>
                              <w:jc w:val="right"/>
                              <w:rPr>
                                <w:rFonts w:ascii="Arial Narrow" w:hAnsi="Arial Narrow"/>
                                <w:spacing w:val="-4"/>
                                <w:sz w:val="14"/>
                                <w:szCs w:val="14"/>
                              </w:rPr>
                            </w:pPr>
                          </w:p>
                          <w:p w14:paraId="49ABD6A2" w14:textId="77777777" w:rsidR="00101C16" w:rsidRPr="00D509BC" w:rsidRDefault="00101C16" w:rsidP="00D509BC">
                            <w:pPr>
                              <w:jc w:val="right"/>
                              <w:rPr>
                                <w:rFonts w:ascii="Arial Narrow" w:hAnsi="Arial Narrow"/>
                                <w:spacing w:val="-4"/>
                                <w:sz w:val="14"/>
                                <w:szCs w:val="14"/>
                              </w:rPr>
                            </w:pPr>
                          </w:p>
                          <w:p w14:paraId="30527169" w14:textId="36AF72EA"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Aug. 20</w:t>
                            </w:r>
                          </w:p>
                          <w:p w14:paraId="56642940" w14:textId="77777777" w:rsidR="00101C16" w:rsidRPr="00D509BC" w:rsidRDefault="00101C16" w:rsidP="00D509BC">
                            <w:pPr>
                              <w:jc w:val="right"/>
                              <w:rPr>
                                <w:rFonts w:ascii="Arial Narrow" w:hAnsi="Arial Narrow"/>
                                <w:spacing w:val="-4"/>
                                <w:sz w:val="14"/>
                                <w:szCs w:val="14"/>
                              </w:rPr>
                            </w:pPr>
                          </w:p>
                          <w:p w14:paraId="64056AA9" w14:textId="77777777" w:rsidR="00101C16" w:rsidRPr="00D509BC" w:rsidRDefault="00101C16" w:rsidP="00D509BC">
                            <w:pPr>
                              <w:jc w:val="right"/>
                              <w:rPr>
                                <w:rFonts w:ascii="Arial Narrow" w:hAnsi="Arial Narrow"/>
                                <w:spacing w:val="-4"/>
                                <w:sz w:val="14"/>
                                <w:szCs w:val="14"/>
                              </w:rPr>
                            </w:pPr>
                          </w:p>
                          <w:p w14:paraId="18593739" w14:textId="127A36E1"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Sep. 2</w:t>
                            </w:r>
                            <w:r w:rsidR="00DD5C18">
                              <w:rPr>
                                <w:rFonts w:ascii="Arial Narrow" w:hAnsi="Arial Narrow"/>
                                <w:spacing w:val="-4"/>
                                <w:sz w:val="14"/>
                                <w:szCs w:val="14"/>
                              </w:rPr>
                              <w:t>0</w:t>
                            </w:r>
                          </w:p>
                          <w:p w14:paraId="3020F4EF" w14:textId="77777777" w:rsidR="002400A0" w:rsidRPr="00D509BC" w:rsidRDefault="002400A0" w:rsidP="00D509BC">
                            <w:pPr>
                              <w:jc w:val="right"/>
                              <w:rPr>
                                <w:rFonts w:ascii="Arial Narrow" w:hAnsi="Arial Narrow"/>
                                <w:spacing w:val="-4"/>
                                <w:sz w:val="14"/>
                                <w:szCs w:val="14"/>
                              </w:rPr>
                            </w:pPr>
                          </w:p>
                          <w:p w14:paraId="66278352" w14:textId="77777777" w:rsidR="00DD5C18" w:rsidRDefault="00DD5C18" w:rsidP="00DD5C18">
                            <w:pPr>
                              <w:jc w:val="right"/>
                              <w:rPr>
                                <w:rFonts w:ascii="Arial Narrow" w:hAnsi="Arial Narrow"/>
                                <w:spacing w:val="-4"/>
                                <w:sz w:val="14"/>
                                <w:szCs w:val="14"/>
                              </w:rPr>
                            </w:pPr>
                          </w:p>
                          <w:p w14:paraId="5B5D9C2C" w14:textId="75981340" w:rsidR="002400A0"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Okt.</w:t>
                            </w:r>
                            <w:r w:rsidR="00DD5C18" w:rsidRPr="00D509BC">
                              <w:rPr>
                                <w:rFonts w:ascii="Arial Narrow" w:hAnsi="Arial Narrow"/>
                                <w:spacing w:val="-4"/>
                                <w:sz w:val="14"/>
                                <w:szCs w:val="14"/>
                              </w:rPr>
                              <w:t xml:space="preserve"> 20</w:t>
                            </w:r>
                          </w:p>
                          <w:p w14:paraId="5204C5E7" w14:textId="77777777" w:rsidR="00DD5C18" w:rsidRPr="00D509BC" w:rsidRDefault="00DD5C18" w:rsidP="00D509BC">
                            <w:pPr>
                              <w:jc w:val="right"/>
                              <w:rPr>
                                <w:rFonts w:ascii="Arial Narrow" w:hAnsi="Arial Narrow"/>
                                <w:spacing w:val="-4"/>
                                <w:sz w:val="14"/>
                                <w:szCs w:val="14"/>
                              </w:rPr>
                            </w:pPr>
                          </w:p>
                          <w:p w14:paraId="6C61963C" w14:textId="77777777" w:rsidR="00DD5C18" w:rsidRPr="00D509BC" w:rsidRDefault="00DD5C18" w:rsidP="00D509BC">
                            <w:pPr>
                              <w:jc w:val="right"/>
                              <w:rPr>
                                <w:rFonts w:ascii="Arial Narrow" w:hAnsi="Arial Narrow"/>
                                <w:spacing w:val="-4"/>
                                <w:sz w:val="14"/>
                                <w:szCs w:val="14"/>
                              </w:rPr>
                            </w:pPr>
                          </w:p>
                          <w:p w14:paraId="1BAB5CE2" w14:textId="407787A6"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Nov. 20</w:t>
                            </w:r>
                          </w:p>
                          <w:p w14:paraId="4DE0B026" w14:textId="77777777" w:rsidR="00101C16" w:rsidRPr="00D509BC" w:rsidRDefault="00101C16" w:rsidP="00D509BC">
                            <w:pPr>
                              <w:jc w:val="right"/>
                              <w:rPr>
                                <w:rFonts w:ascii="Arial Narrow" w:hAnsi="Arial Narrow"/>
                                <w:spacing w:val="-4"/>
                                <w:sz w:val="14"/>
                                <w:szCs w:val="14"/>
                              </w:rPr>
                            </w:pPr>
                          </w:p>
                          <w:p w14:paraId="10A279D8" w14:textId="77777777" w:rsidR="002400A0" w:rsidRPr="00D509BC" w:rsidRDefault="002400A0" w:rsidP="00D509BC">
                            <w:pPr>
                              <w:jc w:val="right"/>
                              <w:rPr>
                                <w:rFonts w:ascii="Arial Narrow" w:hAnsi="Arial Narrow"/>
                                <w:spacing w:val="-4"/>
                                <w:sz w:val="14"/>
                                <w:szCs w:val="14"/>
                              </w:rPr>
                            </w:pPr>
                          </w:p>
                          <w:p w14:paraId="07E43CDF" w14:textId="26C46FAB" w:rsidR="00101C16" w:rsidRPr="00D509BC" w:rsidRDefault="00101C16" w:rsidP="00D509BC">
                            <w:pPr>
                              <w:jc w:val="right"/>
                              <w:rPr>
                                <w:rFonts w:ascii="Arial Narrow" w:hAnsi="Arial Narrow"/>
                                <w:spacing w:val="-4"/>
                                <w:sz w:val="14"/>
                                <w:szCs w:val="14"/>
                              </w:rPr>
                            </w:pPr>
                            <w:r w:rsidRPr="00D509BC">
                              <w:rPr>
                                <w:rFonts w:ascii="Arial Narrow" w:hAnsi="Arial Narrow"/>
                                <w:spacing w:val="-4"/>
                                <w:sz w:val="14"/>
                                <w:szCs w:val="14"/>
                              </w:rPr>
                              <w:t>17. Dez. 20</w:t>
                            </w:r>
                          </w:p>
                        </w:txbxContent>
                      </v:textbox>
                    </v:shape>
                  </w:pict>
                </mc:Fallback>
              </mc:AlternateContent>
            </w:r>
            <w:r w:rsidR="00E70B40" w:rsidRPr="009263F1">
              <w:rPr>
                <w:rFonts w:ascii="Arial Narrow" w:hAnsi="Arial Narrow"/>
                <w:noProof/>
                <w:color w:val="008080"/>
                <w:lang w:val="en-US" w:eastAsia="en-US"/>
              </w:rPr>
              <w:drawing>
                <wp:inline distT="0" distB="0" distL="0" distR="0" wp14:anchorId="6E6ACF6B" wp14:editId="2E0D0167">
                  <wp:extent cx="2867972" cy="1901825"/>
                  <wp:effectExtent l="0" t="0" r="15240" b="15875"/>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834" w:type="dxa"/>
          </w:tcPr>
          <w:p w14:paraId="5BA1B3C9" w14:textId="131CFC4A" w:rsidR="001F7226" w:rsidRPr="004E0077" w:rsidRDefault="00C73A31" w:rsidP="0016406E">
            <w:pPr>
              <w:rPr>
                <w:rFonts w:ascii="Arial Narrow" w:hAnsi="Arial Narrow"/>
                <w:sz w:val="14"/>
                <w:szCs w:val="14"/>
              </w:rPr>
            </w:pPr>
            <w:r w:rsidRPr="002A1000">
              <w:rPr>
                <w:rFonts w:ascii="Arial Narrow" w:hAnsi="Arial Narrow"/>
                <w:noProof/>
                <w:color w:val="008080"/>
                <w:lang w:val="en-US" w:eastAsia="en-US"/>
              </w:rPr>
              <mc:AlternateContent>
                <mc:Choice Requires="wps">
                  <w:drawing>
                    <wp:anchor distT="0" distB="0" distL="114300" distR="114300" simplePos="0" relativeHeight="251710465" behindDoc="0" locked="0" layoutInCell="1" allowOverlap="1" wp14:anchorId="5A076EB5" wp14:editId="1ED6182D">
                      <wp:simplePos x="0" y="0"/>
                      <wp:positionH relativeFrom="column">
                        <wp:posOffset>713105</wp:posOffset>
                      </wp:positionH>
                      <wp:positionV relativeFrom="paragraph">
                        <wp:posOffset>1550670</wp:posOffset>
                      </wp:positionV>
                      <wp:extent cx="1800000" cy="180000"/>
                      <wp:effectExtent l="0" t="0" r="3810" b="0"/>
                      <wp:wrapNone/>
                      <wp:docPr id="59" name="Textfeld 59"/>
                      <wp:cNvGraphicFramePr/>
                      <a:graphic xmlns:a="http://schemas.openxmlformats.org/drawingml/2006/main">
                        <a:graphicData uri="http://schemas.microsoft.com/office/word/2010/wordprocessingShape">
                          <wps:wsp>
                            <wps:cNvSpPr txBox="1"/>
                            <wps:spPr>
                              <a:xfrm>
                                <a:off x="0" y="0"/>
                                <a:ext cx="1800000" cy="180000"/>
                              </a:xfrm>
                              <a:prstGeom prst="rect">
                                <a:avLst/>
                              </a:prstGeom>
                              <a:solidFill>
                                <a:schemeClr val="bg1"/>
                              </a:solidFill>
                              <a:ln w="6350">
                                <a:noFill/>
                              </a:ln>
                            </wps:spPr>
                            <wps:txbx>
                              <w:txbxContent>
                                <w:p w14:paraId="2E79D63F" w14:textId="77CAC352" w:rsidR="00C73A31" w:rsidRPr="004E0077" w:rsidRDefault="00112EC6" w:rsidP="00D509BC">
                                  <w:pPr>
                                    <w:jc w:val="center"/>
                                    <w:rPr>
                                      <w:rFonts w:ascii="Arial Narrow" w:hAnsi="Arial Narrow"/>
                                      <w:sz w:val="14"/>
                                      <w:szCs w:val="14"/>
                                    </w:rPr>
                                  </w:pPr>
                                  <w:r>
                                    <w:rPr>
                                      <w:rFonts w:ascii="Arial Narrow" w:hAnsi="Arial Narrow"/>
                                      <w:sz w:val="14"/>
                                      <w:szCs w:val="14"/>
                                    </w:rPr>
                                    <w:t xml:space="preserve">11. Juni 2019                                    </w:t>
                                  </w:r>
                                  <w:r w:rsidR="00C73A31" w:rsidRPr="004E0077">
                                    <w:rPr>
                                      <w:rFonts w:ascii="Arial Narrow" w:hAnsi="Arial Narrow"/>
                                      <w:sz w:val="14"/>
                                      <w:szCs w:val="14"/>
                                    </w:rPr>
                                    <w:t>1</w:t>
                                  </w:r>
                                  <w:r w:rsidR="00C73A31">
                                    <w:rPr>
                                      <w:rFonts w:ascii="Arial Narrow" w:hAnsi="Arial Narrow"/>
                                      <w:sz w:val="14"/>
                                      <w:szCs w:val="14"/>
                                    </w:rPr>
                                    <w:t>7</w:t>
                                  </w:r>
                                  <w:r w:rsidR="00C73A31" w:rsidRPr="004E0077">
                                    <w:rPr>
                                      <w:rFonts w:ascii="Arial Narrow" w:hAnsi="Arial Narrow"/>
                                      <w:sz w:val="14"/>
                                      <w:szCs w:val="14"/>
                                    </w:rPr>
                                    <w:t xml:space="preserve">. </w:t>
                                  </w:r>
                                  <w:r w:rsidR="00C73A31">
                                    <w:rPr>
                                      <w:rFonts w:ascii="Arial Narrow" w:hAnsi="Arial Narrow"/>
                                      <w:sz w:val="14"/>
                                      <w:szCs w:val="14"/>
                                    </w:rPr>
                                    <w:t>Mai</w:t>
                                  </w:r>
                                  <w:r w:rsidR="00C73A31" w:rsidRPr="004E0077">
                                    <w:rPr>
                                      <w:rFonts w:ascii="Arial Narrow" w:hAnsi="Arial Narrow"/>
                                      <w:sz w:val="14"/>
                                      <w:szCs w:val="14"/>
                                    </w:rPr>
                                    <w:t xml:space="preserve"> 20</w:t>
                                  </w:r>
                                  <w:r w:rsidR="00C73A31">
                                    <w:rPr>
                                      <w:rFonts w:ascii="Arial Narrow" w:hAnsi="Arial Narrow"/>
                                      <w:sz w:val="14"/>
                                      <w:szCs w:val="1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6EB5" id="Textfeld 59" o:spid="_x0000_s1029" type="#_x0000_t202" style="position:absolute;left:0;text-align:left;margin-left:56.15pt;margin-top:122.1pt;width:141.75pt;height:14.15pt;z-index:251710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" fillcolor="white [3212]" stroked="f" strokeweight=".5pt">
                      <v:textbox>
                        <w:txbxContent>
                          <w:p w14:paraId="2E79D63F" w14:textId="77CAC352" w:rsidR="00C73A31" w:rsidRPr="004E0077" w:rsidRDefault="00112EC6" w:rsidP="00D509BC">
                            <w:pPr>
                              <w:jc w:val="center"/>
                              <w:rPr>
                                <w:rFonts w:ascii="Arial Narrow" w:hAnsi="Arial Narrow"/>
                                <w:sz w:val="14"/>
                                <w:szCs w:val="14"/>
                              </w:rPr>
                            </w:pPr>
                            <w:r>
                              <w:rPr>
                                <w:rFonts w:ascii="Arial Narrow" w:hAnsi="Arial Narrow"/>
                                <w:sz w:val="14"/>
                                <w:szCs w:val="14"/>
                              </w:rPr>
                              <w:t xml:space="preserve">11. Juni 2019                                    </w:t>
                            </w:r>
                            <w:r w:rsidR="00C73A31" w:rsidRPr="004E0077">
                              <w:rPr>
                                <w:rFonts w:ascii="Arial Narrow" w:hAnsi="Arial Narrow"/>
                                <w:sz w:val="14"/>
                                <w:szCs w:val="14"/>
                              </w:rPr>
                              <w:t>1</w:t>
                            </w:r>
                            <w:r w:rsidR="00C73A31">
                              <w:rPr>
                                <w:rFonts w:ascii="Arial Narrow" w:hAnsi="Arial Narrow"/>
                                <w:sz w:val="14"/>
                                <w:szCs w:val="14"/>
                              </w:rPr>
                              <w:t>7</w:t>
                            </w:r>
                            <w:r w:rsidR="00C73A31" w:rsidRPr="004E0077">
                              <w:rPr>
                                <w:rFonts w:ascii="Arial Narrow" w:hAnsi="Arial Narrow"/>
                                <w:sz w:val="14"/>
                                <w:szCs w:val="14"/>
                              </w:rPr>
                              <w:t xml:space="preserve">. </w:t>
                            </w:r>
                            <w:r w:rsidR="00C73A31">
                              <w:rPr>
                                <w:rFonts w:ascii="Arial Narrow" w:hAnsi="Arial Narrow"/>
                                <w:sz w:val="14"/>
                                <w:szCs w:val="14"/>
                              </w:rPr>
                              <w:t>Mai</w:t>
                            </w:r>
                            <w:r w:rsidR="00C73A31" w:rsidRPr="004E0077">
                              <w:rPr>
                                <w:rFonts w:ascii="Arial Narrow" w:hAnsi="Arial Narrow"/>
                                <w:sz w:val="14"/>
                                <w:szCs w:val="14"/>
                              </w:rPr>
                              <w:t xml:space="preserve"> 20</w:t>
                            </w:r>
                            <w:r w:rsidR="00C73A31">
                              <w:rPr>
                                <w:rFonts w:ascii="Arial Narrow" w:hAnsi="Arial Narrow"/>
                                <w:sz w:val="14"/>
                                <w:szCs w:val="14"/>
                              </w:rPr>
                              <w:t>20</w:t>
                            </w:r>
                          </w:p>
                        </w:txbxContent>
                      </v:textbox>
                    </v:shape>
                  </w:pict>
                </mc:Fallback>
              </mc:AlternateContent>
            </w:r>
            <w:r w:rsidR="00E70B40" w:rsidRPr="009263F1">
              <w:rPr>
                <w:noProof/>
                <w:lang w:val="en-US" w:eastAsia="en-US"/>
              </w:rPr>
              <w:drawing>
                <wp:inline distT="0" distB="0" distL="0" distR="0" wp14:anchorId="6E6ACF6D" wp14:editId="11EEDB50">
                  <wp:extent cx="2913030" cy="1902148"/>
                  <wp:effectExtent l="0" t="0" r="8255"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E6ACCCB" w14:textId="48BFE0D3" w:rsidR="00E70B40" w:rsidRPr="009263F1" w:rsidRDefault="00E70B40" w:rsidP="0016406E">
            <w:pPr>
              <w:rPr>
                <w:rFonts w:ascii="Arial Narrow" w:hAnsi="Arial Narrow"/>
                <w:color w:val="008080"/>
              </w:rPr>
            </w:pPr>
          </w:p>
        </w:tc>
      </w:tr>
    </w:tbl>
    <w:p w14:paraId="6E6ACCCD" w14:textId="1583966B" w:rsidR="00CA36A4" w:rsidRPr="009263F1" w:rsidRDefault="00C33C36" w:rsidP="009E12C9">
      <w:pPr>
        <w:spacing w:before="120"/>
        <w:ind w:left="567"/>
        <w:rPr>
          <w:rFonts w:ascii="Arial Narrow" w:eastAsia="MS Mincho" w:hAnsi="Arial Narrow"/>
          <w:sz w:val="16"/>
        </w:rPr>
      </w:pPr>
      <w:r>
        <w:rPr>
          <w:rFonts w:ascii="Arial Narrow" w:eastAsia="MS Mincho" w:hAnsi="Arial Narrow"/>
          <w:sz w:val="16"/>
        </w:rPr>
        <w:t>Anmerkung</w:t>
      </w:r>
      <w:r w:rsidR="00E70B40" w:rsidRPr="009263F1">
        <w:rPr>
          <w:rFonts w:ascii="Arial Narrow" w:eastAsia="MS Mincho" w:hAnsi="Arial Narrow"/>
          <w:sz w:val="16"/>
        </w:rPr>
        <w:t>:</w:t>
      </w:r>
      <w:r w:rsidR="006B16EA">
        <w:rPr>
          <w:rFonts w:ascii="Arial Narrow" w:eastAsia="MS Mincho" w:hAnsi="Arial Narrow"/>
          <w:sz w:val="16"/>
        </w:rPr>
        <w:t xml:space="preserve"> </w:t>
      </w:r>
      <w:r w:rsidR="007027CE" w:rsidRPr="007027CE">
        <w:rPr>
          <w:rFonts w:ascii="Arial Narrow" w:eastAsia="MS Mincho" w:hAnsi="Arial Narrow"/>
          <w:sz w:val="16"/>
        </w:rPr>
        <w:t>Der UPOV LinkedIn-Account wurde vor Juli 2019 nicht verwendet</w:t>
      </w:r>
      <w:r w:rsidR="00E70B40" w:rsidRPr="009263F1">
        <w:rPr>
          <w:rFonts w:ascii="Arial Narrow" w:eastAsia="MS Mincho" w:hAnsi="Arial Narrow"/>
          <w:sz w:val="16"/>
        </w:rPr>
        <w:t>.</w:t>
      </w:r>
      <w:r w:rsidR="006B16EA">
        <w:rPr>
          <w:rFonts w:ascii="Arial Narrow" w:eastAsia="MS Mincho" w:hAnsi="Arial Narrow"/>
          <w:sz w:val="16"/>
        </w:rPr>
        <w:t xml:space="preserve"> </w:t>
      </w:r>
      <w:r w:rsidR="00AE4913" w:rsidRPr="00AE4913">
        <w:rPr>
          <w:rFonts w:ascii="Arial Narrow" w:eastAsia="MS Mincho" w:hAnsi="Arial Narrow"/>
          <w:sz w:val="16"/>
        </w:rPr>
        <w:t>Analysen werden ab dem 17.</w:t>
      </w:r>
      <w:r w:rsidR="00AE4913">
        <w:rPr>
          <w:rFonts w:ascii="Arial Narrow" w:eastAsia="MS Mincho" w:hAnsi="Arial Narrow"/>
          <w:sz w:val="16"/>
        </w:rPr>
        <w:t xml:space="preserve"> </w:t>
      </w:r>
      <w:r w:rsidR="00AE4913" w:rsidRPr="00AE4913">
        <w:rPr>
          <w:rFonts w:ascii="Arial Narrow" w:eastAsia="MS Mincho" w:hAnsi="Arial Narrow"/>
          <w:sz w:val="16"/>
        </w:rPr>
        <w:t>Mai 2020 verfolgt</w:t>
      </w:r>
      <w:r w:rsidR="00E70B40" w:rsidRPr="009263F1">
        <w:rPr>
          <w:rFonts w:ascii="Arial Narrow" w:eastAsia="MS Mincho" w:hAnsi="Arial Narrow"/>
          <w:sz w:val="16"/>
        </w:rPr>
        <w:t>.</w:t>
      </w:r>
    </w:p>
    <w:p w14:paraId="6E6ACCCE" w14:textId="7A8343C6" w:rsidR="000702D9" w:rsidRPr="009263F1" w:rsidRDefault="000702D9" w:rsidP="0016406E">
      <w:pPr>
        <w:spacing w:before="120"/>
        <w:ind w:left="567"/>
        <w:rPr>
          <w:rFonts w:ascii="Arial Narrow" w:eastAsia="MS Mincho" w:hAnsi="Arial Narrow"/>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018B8" w:rsidRPr="009263F1" w14:paraId="6E6ACCD2" w14:textId="77777777" w:rsidTr="003F034B">
        <w:trPr>
          <w:trHeight w:val="530"/>
          <w:tblHeader/>
        </w:trPr>
        <w:tc>
          <w:tcPr>
            <w:tcW w:w="1838" w:type="dxa"/>
            <w:tcBorders>
              <w:top w:val="nil"/>
              <w:bottom w:val="nil"/>
            </w:tcBorders>
            <w:shd w:val="clear" w:color="auto" w:fill="E2E7EB" w:themeFill="accent3" w:themeFillTint="33"/>
            <w:vAlign w:val="center"/>
            <w:hideMark/>
          </w:tcPr>
          <w:p w14:paraId="6E6ACCCF" w14:textId="3186941C" w:rsidR="00931701" w:rsidRPr="009263F1" w:rsidRDefault="008A3514"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6E6ACCD0" w14:textId="3667E3A4" w:rsidR="00931701"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6ACCD1" w14:textId="5DBC5B45" w:rsidR="00931701" w:rsidRPr="009263F1" w:rsidRDefault="006259A0" w:rsidP="0016406E">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Planerfüllungsdaten</w:t>
            </w:r>
          </w:p>
        </w:tc>
      </w:tr>
      <w:tr w:rsidR="000018B8" w:rsidRPr="009263F1" w14:paraId="6E6ACCD6" w14:textId="77777777" w:rsidTr="003F034B">
        <w:trPr>
          <w:trHeight w:val="570"/>
        </w:trPr>
        <w:tc>
          <w:tcPr>
            <w:tcW w:w="1838" w:type="dxa"/>
            <w:vMerge w:val="restart"/>
            <w:tcBorders>
              <w:top w:val="nil"/>
            </w:tcBorders>
            <w:shd w:val="clear" w:color="auto" w:fill="auto"/>
            <w:hideMark/>
          </w:tcPr>
          <w:p w14:paraId="6E6ACCD3" w14:textId="21C1ECE3"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2. </w:t>
            </w:r>
            <w:r w:rsidR="00EE33CA" w:rsidRPr="00EE33CA">
              <w:rPr>
                <w:rFonts w:ascii="Arial Narrow" w:eastAsia="Times New Roman" w:hAnsi="Arial Narrow"/>
                <w:sz w:val="18"/>
                <w:szCs w:val="18"/>
                <w:lang w:eastAsia="en-US"/>
              </w:rPr>
              <w:t>Vertiefung des Verständnisses der Rolle und der Tätigkeit</w:t>
            </w:r>
            <w:r w:rsidR="00080315">
              <w:rPr>
                <w:rFonts w:ascii="Arial Narrow" w:eastAsia="Times New Roman" w:hAnsi="Arial Narrow"/>
                <w:sz w:val="18"/>
                <w:szCs w:val="18"/>
                <w:lang w:eastAsia="en-US"/>
              </w:rPr>
              <w:t>en</w:t>
            </w:r>
            <w:r w:rsidR="00EE33CA" w:rsidRPr="00EE33CA">
              <w:rPr>
                <w:rFonts w:ascii="Arial Narrow" w:eastAsia="Times New Roman" w:hAnsi="Arial Narrow"/>
                <w:sz w:val="18"/>
                <w:szCs w:val="18"/>
                <w:lang w:eastAsia="en-US"/>
              </w:rPr>
              <w:t xml:space="preserve"> der UPOV für </w:t>
            </w:r>
            <w:r w:rsidR="00202D0E" w:rsidRPr="00EE33CA">
              <w:rPr>
                <w:rFonts w:ascii="Arial Narrow" w:eastAsia="Times New Roman" w:hAnsi="Arial Narrow"/>
                <w:sz w:val="18"/>
                <w:szCs w:val="18"/>
                <w:lang w:eastAsia="en-US"/>
              </w:rPr>
              <w:t>Interessen</w:t>
            </w:r>
            <w:r w:rsidR="00202D0E">
              <w:rPr>
                <w:rFonts w:ascii="Arial Narrow" w:eastAsia="Times New Roman" w:hAnsi="Arial Narrow"/>
                <w:sz w:val="18"/>
                <w:szCs w:val="18"/>
                <w:lang w:eastAsia="en-US"/>
              </w:rPr>
              <w:t>vertreter</w:t>
            </w:r>
            <w:r w:rsidR="00202D0E" w:rsidRPr="009263F1">
              <w:rPr>
                <w:rFonts w:ascii="Arial Narrow" w:eastAsia="Times New Roman" w:hAnsi="Arial Narrow"/>
                <w:sz w:val="18"/>
                <w:szCs w:val="18"/>
                <w:lang w:eastAsia="en-US"/>
              </w:rPr>
              <w:t xml:space="preserve"> </w:t>
            </w:r>
          </w:p>
        </w:tc>
        <w:tc>
          <w:tcPr>
            <w:tcW w:w="2977" w:type="dxa"/>
            <w:tcBorders>
              <w:top w:val="nil"/>
            </w:tcBorders>
            <w:shd w:val="clear" w:color="auto" w:fill="auto"/>
            <w:hideMark/>
          </w:tcPr>
          <w:p w14:paraId="6E6ACCD4" w14:textId="4A09BE13"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9066E5" w:rsidRPr="009066E5">
              <w:rPr>
                <w:rFonts w:ascii="Arial Narrow" w:eastAsia="Times New Roman" w:hAnsi="Arial Narrow"/>
                <w:sz w:val="18"/>
                <w:szCs w:val="18"/>
                <w:lang w:eastAsia="en-US"/>
              </w:rPr>
              <w:t>Verfügbarkeit geeigneter Informationen und Materialien</w:t>
            </w:r>
            <w:r w:rsidR="005B37E4">
              <w:rPr>
                <w:rFonts w:ascii="Arial Narrow" w:eastAsia="Times New Roman" w:hAnsi="Arial Narrow"/>
                <w:sz w:val="18"/>
                <w:szCs w:val="18"/>
                <w:lang w:eastAsia="en-US"/>
              </w:rPr>
              <w:t xml:space="preserve"> für Interessenvertreter,</w:t>
            </w:r>
            <w:r w:rsidR="009066E5" w:rsidRPr="009066E5">
              <w:rPr>
                <w:rFonts w:ascii="Arial Narrow" w:eastAsia="Times New Roman" w:hAnsi="Arial Narrow"/>
                <w:sz w:val="18"/>
                <w:szCs w:val="18"/>
                <w:lang w:eastAsia="en-US"/>
              </w:rPr>
              <w:t xml:space="preserve"> insbesondere für Züchter</w:t>
            </w:r>
            <w:r w:rsidR="005B37E4">
              <w:rPr>
                <w:rFonts w:ascii="Arial Narrow" w:eastAsia="Times New Roman" w:hAnsi="Arial Narrow"/>
                <w:sz w:val="18"/>
                <w:szCs w:val="18"/>
                <w:lang w:eastAsia="en-US"/>
              </w:rPr>
              <w:t xml:space="preserve"> und</w:t>
            </w:r>
            <w:r w:rsidR="009066E5" w:rsidRPr="009066E5">
              <w:rPr>
                <w:rFonts w:ascii="Arial Narrow" w:eastAsia="Times New Roman" w:hAnsi="Arial Narrow"/>
                <w:sz w:val="18"/>
                <w:szCs w:val="18"/>
                <w:lang w:eastAsia="en-US"/>
              </w:rPr>
              <w:t xml:space="preserve"> Landwirte</w:t>
            </w:r>
            <w:r w:rsidR="005877B9">
              <w:rPr>
                <w:rFonts w:ascii="Arial Narrow" w:eastAsia="Times New Roman" w:hAnsi="Arial Narrow"/>
                <w:sz w:val="18"/>
                <w:szCs w:val="18"/>
                <w:lang w:eastAsia="en-US"/>
              </w:rPr>
              <w:t>,</w:t>
            </w:r>
            <w:r w:rsidR="009066E5" w:rsidRPr="009066E5">
              <w:rPr>
                <w:rFonts w:ascii="Arial Narrow" w:eastAsia="Times New Roman" w:hAnsi="Arial Narrow"/>
                <w:sz w:val="18"/>
                <w:szCs w:val="18"/>
                <w:lang w:eastAsia="en-US"/>
              </w:rPr>
              <w:t xml:space="preserve"> auf der UPOV-Webseite und über andere Medien</w:t>
            </w:r>
            <w:r w:rsidRPr="009263F1">
              <w:rPr>
                <w:rFonts w:ascii="Arial Narrow" w:eastAsia="Times New Roman" w:hAnsi="Arial Narrow"/>
                <w:sz w:val="18"/>
                <w:szCs w:val="18"/>
                <w:lang w:eastAsia="en-US"/>
              </w:rPr>
              <w:t>;</w:t>
            </w:r>
          </w:p>
        </w:tc>
        <w:tc>
          <w:tcPr>
            <w:tcW w:w="4961" w:type="dxa"/>
            <w:gridSpan w:val="2"/>
            <w:tcBorders>
              <w:top w:val="nil"/>
            </w:tcBorders>
            <w:shd w:val="clear" w:color="auto" w:fill="auto"/>
          </w:tcPr>
          <w:p w14:paraId="6E6ACCD5" w14:textId="571703DC" w:rsidR="00931701"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31701" w:rsidRPr="009263F1">
              <w:rPr>
                <w:rFonts w:ascii="Arial Narrow" w:eastAsia="Times New Roman" w:hAnsi="Arial Narrow"/>
                <w:sz w:val="18"/>
                <w:szCs w:val="18"/>
                <w:lang w:eastAsia="en-US"/>
              </w:rPr>
              <w:t xml:space="preserve"> </w:t>
            </w:r>
            <w:r w:rsidR="004D235E">
              <w:rPr>
                <w:rFonts w:ascii="Arial Narrow" w:eastAsia="Times New Roman" w:hAnsi="Arial Narrow"/>
                <w:sz w:val="18"/>
                <w:szCs w:val="18"/>
                <w:lang w:eastAsia="en-US"/>
              </w:rPr>
              <w:t>U</w:t>
            </w:r>
            <w:r w:rsidR="005877B9">
              <w:rPr>
                <w:rFonts w:ascii="Arial Narrow" w:eastAsia="Times New Roman" w:hAnsi="Arial Narrow"/>
                <w:sz w:val="18"/>
                <w:szCs w:val="18"/>
                <w:lang w:eastAsia="en-US"/>
              </w:rPr>
              <w:t>nterprogramm</w:t>
            </w:r>
            <w:r w:rsidR="00931701" w:rsidRPr="009263F1">
              <w:rPr>
                <w:rFonts w:ascii="Arial Narrow" w:eastAsia="Times New Roman" w:hAnsi="Arial Narrow"/>
                <w:sz w:val="18"/>
                <w:szCs w:val="18"/>
                <w:lang w:eastAsia="en-US"/>
              </w:rPr>
              <w:t xml:space="preserve"> UV.4, </w:t>
            </w:r>
            <w:r w:rsidR="00A83D1A" w:rsidRPr="00A83D1A">
              <w:rPr>
                <w:rFonts w:ascii="Arial Narrow" w:eastAsia="Times New Roman" w:hAnsi="Arial Narrow"/>
                <w:sz w:val="18"/>
                <w:szCs w:val="18"/>
                <w:lang w:eastAsia="en-US"/>
              </w:rPr>
              <w:t>Planerfüllungsindikator</w:t>
            </w:r>
            <w:r w:rsidR="00B50121">
              <w:rPr>
                <w:rFonts w:ascii="Arial Narrow" w:eastAsia="Times New Roman" w:hAnsi="Arial Narrow"/>
                <w:sz w:val="18"/>
                <w:szCs w:val="18"/>
                <w:lang w:eastAsia="en-US"/>
              </w:rPr>
              <w:t xml:space="preserve"> </w:t>
            </w:r>
            <w:r w:rsidR="00B50121">
              <w:rPr>
                <w:rFonts w:ascii="Arial Narrow" w:eastAsia="Times New Roman" w:hAnsi="Arial Narrow"/>
                <w:sz w:val="18"/>
                <w:szCs w:val="18"/>
                <w:lang w:eastAsia="en-US"/>
              </w:rPr>
              <w:br/>
              <w:t>„</w:t>
            </w:r>
            <w:r w:rsidR="00931701" w:rsidRPr="009263F1">
              <w:rPr>
                <w:rFonts w:ascii="Arial Narrow" w:eastAsia="Times New Roman" w:hAnsi="Arial Narrow"/>
                <w:sz w:val="18"/>
                <w:szCs w:val="18"/>
                <w:lang w:eastAsia="en-US"/>
              </w:rPr>
              <w:t>1.</w:t>
            </w:r>
            <w:r w:rsidR="006B16EA">
              <w:rPr>
                <w:rFonts w:ascii="Arial Narrow" w:eastAsia="Times New Roman" w:hAnsi="Arial Narrow"/>
                <w:sz w:val="18"/>
                <w:szCs w:val="18"/>
                <w:lang w:eastAsia="en-US"/>
              </w:rPr>
              <w:t xml:space="preserve"> </w:t>
            </w:r>
            <w:r w:rsidR="00B50121" w:rsidRPr="00B50121">
              <w:rPr>
                <w:rFonts w:ascii="Arial Narrow" w:eastAsia="Times New Roman" w:hAnsi="Arial Narrow"/>
                <w:sz w:val="18"/>
                <w:szCs w:val="18"/>
                <w:lang w:eastAsia="en-US"/>
              </w:rPr>
              <w:t xml:space="preserve">Vertiefung des öffentlichen Verständnisses der Rolle und </w:t>
            </w:r>
            <w:r w:rsidR="00202D0E">
              <w:rPr>
                <w:rFonts w:ascii="Arial Narrow" w:eastAsia="Times New Roman" w:hAnsi="Arial Narrow"/>
                <w:sz w:val="18"/>
                <w:szCs w:val="18"/>
                <w:lang w:eastAsia="en-US"/>
              </w:rPr>
              <w:t xml:space="preserve">der </w:t>
            </w:r>
            <w:r w:rsidR="00B50121" w:rsidRPr="00B50121">
              <w:rPr>
                <w:rFonts w:ascii="Arial Narrow" w:eastAsia="Times New Roman" w:hAnsi="Arial Narrow"/>
                <w:sz w:val="18"/>
                <w:szCs w:val="18"/>
                <w:lang w:eastAsia="en-US"/>
              </w:rPr>
              <w:t>Tätigkeit</w:t>
            </w:r>
            <w:r w:rsidR="00202D0E">
              <w:rPr>
                <w:rFonts w:ascii="Arial Narrow" w:eastAsia="Times New Roman" w:hAnsi="Arial Narrow"/>
                <w:sz w:val="18"/>
                <w:szCs w:val="18"/>
                <w:lang w:eastAsia="en-US"/>
              </w:rPr>
              <w:t>en</w:t>
            </w:r>
            <w:r w:rsidR="00B50121" w:rsidRPr="00B50121">
              <w:rPr>
                <w:rFonts w:ascii="Arial Narrow" w:eastAsia="Times New Roman" w:hAnsi="Arial Narrow"/>
                <w:sz w:val="18"/>
                <w:szCs w:val="18"/>
                <w:lang w:eastAsia="en-US"/>
              </w:rPr>
              <w:t xml:space="preserve"> der UPOV</w:t>
            </w:r>
            <w:r w:rsidR="00B50121">
              <w:rPr>
                <w:rFonts w:ascii="Arial Narrow" w:eastAsia="Times New Roman" w:hAnsi="Arial Narrow"/>
                <w:sz w:val="18"/>
                <w:szCs w:val="18"/>
                <w:lang w:eastAsia="en-US"/>
              </w:rPr>
              <w:t>“</w:t>
            </w:r>
            <w:r w:rsidR="00AF169A">
              <w:rPr>
                <w:rFonts w:ascii="Arial Narrow" w:eastAsia="Times New Roman" w:hAnsi="Arial Narrow"/>
                <w:sz w:val="18"/>
                <w:szCs w:val="18"/>
                <w:lang w:eastAsia="en-US"/>
              </w:rPr>
              <w:t>.</w:t>
            </w:r>
            <w:r w:rsidR="00931701" w:rsidRPr="009263F1">
              <w:rPr>
                <w:rFonts w:ascii="Arial Narrow" w:eastAsia="Times New Roman" w:hAnsi="Arial Narrow"/>
                <w:sz w:val="18"/>
                <w:szCs w:val="18"/>
                <w:lang w:eastAsia="en-US"/>
              </w:rPr>
              <w:t xml:space="preserve"> </w:t>
            </w:r>
          </w:p>
        </w:tc>
      </w:tr>
      <w:tr w:rsidR="000018B8" w:rsidRPr="009263F1" w14:paraId="6E6ACCDA" w14:textId="77777777" w:rsidTr="000018B8">
        <w:trPr>
          <w:trHeight w:val="280"/>
        </w:trPr>
        <w:tc>
          <w:tcPr>
            <w:tcW w:w="1838" w:type="dxa"/>
            <w:vMerge/>
            <w:hideMark/>
          </w:tcPr>
          <w:p w14:paraId="6E6ACCD7" w14:textId="77777777" w:rsidR="00931701" w:rsidRPr="009263F1" w:rsidRDefault="00931701" w:rsidP="0016406E">
            <w:pPr>
              <w:jc w:val="left"/>
              <w:rPr>
                <w:rFonts w:ascii="Arial Narrow" w:eastAsia="Times New Roman" w:hAnsi="Arial Narrow"/>
                <w:sz w:val="18"/>
                <w:szCs w:val="18"/>
                <w:lang w:eastAsia="en-US"/>
              </w:rPr>
            </w:pPr>
          </w:p>
        </w:tc>
        <w:tc>
          <w:tcPr>
            <w:tcW w:w="2977" w:type="dxa"/>
            <w:shd w:val="clear" w:color="auto" w:fill="auto"/>
            <w:hideMark/>
          </w:tcPr>
          <w:p w14:paraId="6E6ACCD8" w14:textId="20710400"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b) </w:t>
            </w:r>
            <w:r w:rsidR="00DF07CA" w:rsidRPr="00DF07CA">
              <w:rPr>
                <w:rFonts w:ascii="Arial Narrow" w:eastAsia="Times New Roman" w:hAnsi="Arial Narrow"/>
                <w:sz w:val="18"/>
                <w:szCs w:val="18"/>
                <w:lang w:eastAsia="en-US"/>
              </w:rPr>
              <w:t xml:space="preserve">Anzahl Besuche von </w:t>
            </w:r>
            <w:r w:rsidR="00D6468A">
              <w:rPr>
                <w:rFonts w:ascii="Arial Narrow" w:eastAsia="Times New Roman" w:hAnsi="Arial Narrow"/>
                <w:sz w:val="18"/>
                <w:szCs w:val="18"/>
                <w:lang w:eastAsia="en-US"/>
              </w:rPr>
              <w:t xml:space="preserve">Funktionen für </w:t>
            </w:r>
            <w:r w:rsidR="00AC0100" w:rsidRPr="00AC0100">
              <w:rPr>
                <w:rFonts w:ascii="Arial Narrow" w:eastAsia="Times New Roman" w:hAnsi="Arial Narrow"/>
                <w:sz w:val="18"/>
                <w:szCs w:val="18"/>
                <w:lang w:eastAsia="en-US"/>
              </w:rPr>
              <w:t xml:space="preserve">Interessenvertreter </w:t>
            </w:r>
            <w:r w:rsidR="00DF07CA" w:rsidRPr="00DF07CA">
              <w:rPr>
                <w:rFonts w:ascii="Arial Narrow" w:eastAsia="Times New Roman" w:hAnsi="Arial Narrow"/>
                <w:sz w:val="18"/>
                <w:szCs w:val="18"/>
                <w:lang w:eastAsia="en-US"/>
              </w:rPr>
              <w:t>auf der UPOV-Website</w:t>
            </w:r>
            <w:r w:rsidRPr="009263F1">
              <w:rPr>
                <w:rFonts w:ascii="Arial Narrow" w:eastAsia="Times New Roman" w:hAnsi="Arial Narrow"/>
                <w:sz w:val="18"/>
                <w:szCs w:val="18"/>
                <w:lang w:eastAsia="en-US"/>
              </w:rPr>
              <w:t>;</w:t>
            </w:r>
          </w:p>
        </w:tc>
        <w:tc>
          <w:tcPr>
            <w:tcW w:w="4961" w:type="dxa"/>
            <w:gridSpan w:val="2"/>
            <w:shd w:val="clear" w:color="auto" w:fill="auto"/>
          </w:tcPr>
          <w:p w14:paraId="6E6ACCD9" w14:textId="38628972" w:rsidR="00931701" w:rsidRPr="009263F1" w:rsidRDefault="00266017" w:rsidP="0016406E">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N</w:t>
            </w:r>
            <w:r w:rsidRPr="00266017">
              <w:rPr>
                <w:rFonts w:ascii="Arial Narrow" w:eastAsia="Times New Roman" w:hAnsi="Arial Narrow"/>
                <w:sz w:val="18"/>
                <w:szCs w:val="18"/>
                <w:lang w:eastAsia="en-US"/>
              </w:rPr>
              <w:t xml:space="preserve">ach einer Analyse des Nutzungsgrades der Funktionen für Interessenvertreter auf der UPOV-Website und der </w:t>
            </w:r>
            <w:r w:rsidR="00D6468A">
              <w:rPr>
                <w:rFonts w:ascii="Arial Narrow" w:eastAsia="Times New Roman" w:hAnsi="Arial Narrow"/>
                <w:sz w:val="18"/>
                <w:szCs w:val="18"/>
                <w:lang w:eastAsia="en-US"/>
              </w:rPr>
              <w:t>Einführung</w:t>
            </w:r>
            <w:r w:rsidR="00D6468A" w:rsidRPr="00266017">
              <w:rPr>
                <w:rFonts w:ascii="Arial Narrow" w:eastAsia="Times New Roman" w:hAnsi="Arial Narrow"/>
                <w:sz w:val="18"/>
                <w:szCs w:val="18"/>
                <w:lang w:eastAsia="en-US"/>
              </w:rPr>
              <w:t xml:space="preserve"> </w:t>
            </w:r>
            <w:r w:rsidRPr="00266017">
              <w:rPr>
                <w:rFonts w:ascii="Arial Narrow" w:eastAsia="Times New Roman" w:hAnsi="Arial Narrow"/>
                <w:sz w:val="18"/>
                <w:szCs w:val="18"/>
                <w:lang w:eastAsia="en-US"/>
              </w:rPr>
              <w:t xml:space="preserve">von Twitter- und LinkedIn-Accounts </w:t>
            </w:r>
            <w:r>
              <w:rPr>
                <w:rFonts w:ascii="Arial Narrow" w:eastAsia="Times New Roman" w:hAnsi="Arial Narrow"/>
                <w:sz w:val="18"/>
                <w:szCs w:val="18"/>
                <w:lang w:eastAsia="en-US"/>
              </w:rPr>
              <w:t xml:space="preserve">wurde </w:t>
            </w:r>
            <w:r w:rsidRPr="00266017">
              <w:rPr>
                <w:rFonts w:ascii="Arial Narrow" w:eastAsia="Times New Roman" w:hAnsi="Arial Narrow"/>
                <w:sz w:val="18"/>
                <w:szCs w:val="18"/>
                <w:lang w:eastAsia="en-US"/>
              </w:rPr>
              <w:t>der Schluss gezogen, da</w:t>
            </w:r>
            <w:r>
              <w:rPr>
                <w:rFonts w:ascii="Arial Narrow" w:eastAsia="Times New Roman" w:hAnsi="Arial Narrow"/>
                <w:sz w:val="18"/>
                <w:szCs w:val="18"/>
                <w:lang w:eastAsia="en-US"/>
              </w:rPr>
              <w:t>ss</w:t>
            </w:r>
            <w:r w:rsidRPr="00266017">
              <w:rPr>
                <w:rFonts w:ascii="Arial Narrow" w:eastAsia="Times New Roman" w:hAnsi="Arial Narrow"/>
                <w:sz w:val="18"/>
                <w:szCs w:val="18"/>
                <w:lang w:eastAsia="en-US"/>
              </w:rPr>
              <w:t xml:space="preserve"> Funktionen für Interessenvertreter keine wesentliche Funktion der UPOV-Hauptwebsite seien und nicht in die neu gestaltete UPOV-Website aufgenommen würden</w:t>
            </w:r>
            <w:r w:rsidR="00931701" w:rsidRPr="009263F1">
              <w:rPr>
                <w:rFonts w:ascii="Arial Narrow" w:eastAsia="Times New Roman" w:hAnsi="Arial Narrow"/>
                <w:sz w:val="18"/>
                <w:szCs w:val="18"/>
                <w:lang w:eastAsia="en-US"/>
              </w:rPr>
              <w:t xml:space="preserve">. </w:t>
            </w:r>
          </w:p>
        </w:tc>
      </w:tr>
      <w:tr w:rsidR="000018B8" w:rsidRPr="009263F1" w14:paraId="6E6ACCDE" w14:textId="77777777" w:rsidTr="000018B8">
        <w:trPr>
          <w:trHeight w:val="280"/>
        </w:trPr>
        <w:tc>
          <w:tcPr>
            <w:tcW w:w="1838" w:type="dxa"/>
            <w:vMerge/>
            <w:hideMark/>
          </w:tcPr>
          <w:p w14:paraId="6E6ACCDB" w14:textId="77777777" w:rsidR="00931701" w:rsidRPr="009263F1" w:rsidRDefault="00931701" w:rsidP="0016406E">
            <w:pPr>
              <w:jc w:val="left"/>
              <w:rPr>
                <w:rFonts w:ascii="Arial Narrow" w:eastAsia="Times New Roman" w:hAnsi="Arial Narrow"/>
                <w:sz w:val="18"/>
                <w:szCs w:val="18"/>
                <w:lang w:eastAsia="en-US"/>
              </w:rPr>
            </w:pPr>
          </w:p>
        </w:tc>
        <w:tc>
          <w:tcPr>
            <w:tcW w:w="2977" w:type="dxa"/>
            <w:shd w:val="clear" w:color="auto" w:fill="auto"/>
            <w:hideMark/>
          </w:tcPr>
          <w:p w14:paraId="6E6ACCDC" w14:textId="63A122C1"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CA1A0C" w:rsidRPr="00CA1A0C">
              <w:rPr>
                <w:rFonts w:ascii="Arial Narrow" w:eastAsia="Times New Roman" w:hAnsi="Arial Narrow"/>
                <w:sz w:val="18"/>
                <w:szCs w:val="18"/>
                <w:lang w:eastAsia="en-US"/>
              </w:rPr>
              <w:t>Teilnahme von Interessenvertretern an Seminaren und Symposien</w:t>
            </w:r>
            <w:r w:rsidRPr="009263F1">
              <w:rPr>
                <w:rFonts w:ascii="Arial Narrow" w:eastAsia="Times New Roman" w:hAnsi="Arial Narrow"/>
                <w:sz w:val="18"/>
                <w:szCs w:val="18"/>
                <w:lang w:eastAsia="en-US"/>
              </w:rPr>
              <w:t>;</w:t>
            </w:r>
          </w:p>
        </w:tc>
        <w:tc>
          <w:tcPr>
            <w:tcW w:w="4961" w:type="dxa"/>
            <w:gridSpan w:val="2"/>
            <w:shd w:val="clear" w:color="auto" w:fill="auto"/>
          </w:tcPr>
          <w:p w14:paraId="6E6ACCDD" w14:textId="034A4166" w:rsidR="00931701"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31701"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361362" w:rsidRPr="009263F1">
              <w:rPr>
                <w:rFonts w:ascii="Arial Narrow" w:eastAsia="Times New Roman" w:hAnsi="Arial Narrow"/>
                <w:sz w:val="18"/>
                <w:szCs w:val="18"/>
                <w:lang w:eastAsia="en-US"/>
              </w:rPr>
              <w:t xml:space="preserve"> V</w:t>
            </w:r>
            <w:r w:rsidR="00931701" w:rsidRPr="009263F1">
              <w:rPr>
                <w:rFonts w:ascii="Arial Narrow" w:eastAsia="Times New Roman" w:hAnsi="Arial Narrow"/>
                <w:sz w:val="18"/>
                <w:szCs w:val="18"/>
                <w:lang w:eastAsia="en-US"/>
              </w:rPr>
              <w:t xml:space="preserve"> </w:t>
            </w:r>
            <w:r w:rsidR="000C7C6C">
              <w:rPr>
                <w:rFonts w:ascii="Arial Narrow" w:eastAsia="Times New Roman" w:hAnsi="Arial Narrow"/>
                <w:sz w:val="18"/>
                <w:szCs w:val="18"/>
                <w:lang w:eastAsia="en-US"/>
              </w:rPr>
              <w:t>dieses Dokuments</w:t>
            </w:r>
          </w:p>
        </w:tc>
      </w:tr>
      <w:tr w:rsidR="000018B8" w:rsidRPr="009263F1" w14:paraId="6E6ACCE2" w14:textId="77777777" w:rsidTr="000018B8">
        <w:trPr>
          <w:trHeight w:val="280"/>
        </w:trPr>
        <w:tc>
          <w:tcPr>
            <w:tcW w:w="1838" w:type="dxa"/>
            <w:vMerge/>
            <w:hideMark/>
          </w:tcPr>
          <w:p w14:paraId="6E6ACCDF" w14:textId="77777777" w:rsidR="00931701" w:rsidRPr="009263F1" w:rsidRDefault="00931701" w:rsidP="0016406E">
            <w:pPr>
              <w:jc w:val="left"/>
              <w:rPr>
                <w:rFonts w:ascii="Arial Narrow" w:eastAsia="Times New Roman" w:hAnsi="Arial Narrow"/>
                <w:sz w:val="18"/>
                <w:szCs w:val="18"/>
                <w:lang w:eastAsia="en-US"/>
              </w:rPr>
            </w:pPr>
          </w:p>
        </w:tc>
        <w:tc>
          <w:tcPr>
            <w:tcW w:w="2977" w:type="dxa"/>
            <w:shd w:val="clear" w:color="auto" w:fill="auto"/>
            <w:hideMark/>
          </w:tcPr>
          <w:p w14:paraId="6E6ACCE0" w14:textId="763DB35B"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d)</w:t>
            </w:r>
            <w:r w:rsidR="006B16EA">
              <w:rPr>
                <w:rFonts w:ascii="Arial Narrow" w:eastAsia="Times New Roman" w:hAnsi="Arial Narrow"/>
                <w:sz w:val="18"/>
                <w:szCs w:val="18"/>
                <w:lang w:eastAsia="en-US"/>
              </w:rPr>
              <w:t xml:space="preserve"> </w:t>
            </w:r>
            <w:r w:rsidR="0037137C" w:rsidRPr="0037137C">
              <w:rPr>
                <w:rFonts w:ascii="Arial Narrow" w:eastAsia="Times New Roman" w:hAnsi="Arial Narrow"/>
                <w:sz w:val="18"/>
                <w:szCs w:val="18"/>
                <w:lang w:eastAsia="en-US"/>
              </w:rPr>
              <w:t>Teilnahme an Sitzungen von und mit maßgeblichen Interessenvertretern</w:t>
            </w:r>
            <w:r w:rsidRPr="009263F1">
              <w:rPr>
                <w:rFonts w:ascii="Arial Narrow" w:eastAsia="Times New Roman" w:hAnsi="Arial Narrow"/>
                <w:sz w:val="18"/>
                <w:szCs w:val="18"/>
                <w:lang w:eastAsia="en-US"/>
              </w:rPr>
              <w:t>;</w:t>
            </w:r>
          </w:p>
        </w:tc>
        <w:tc>
          <w:tcPr>
            <w:tcW w:w="4961" w:type="dxa"/>
            <w:gridSpan w:val="2"/>
            <w:shd w:val="clear" w:color="auto" w:fill="auto"/>
          </w:tcPr>
          <w:p w14:paraId="6E6ACCE1" w14:textId="02204688" w:rsidR="00931701"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31701"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361362" w:rsidRPr="009263F1">
              <w:rPr>
                <w:rFonts w:ascii="Arial Narrow" w:eastAsia="Times New Roman" w:hAnsi="Arial Narrow"/>
                <w:sz w:val="18"/>
                <w:szCs w:val="18"/>
                <w:lang w:eastAsia="en-US"/>
              </w:rPr>
              <w:t xml:space="preserve"> V</w:t>
            </w:r>
            <w:r w:rsidR="00931701" w:rsidRPr="009263F1">
              <w:rPr>
                <w:rFonts w:ascii="Arial Narrow" w:eastAsia="Times New Roman" w:hAnsi="Arial Narrow"/>
                <w:sz w:val="18"/>
                <w:szCs w:val="18"/>
                <w:lang w:eastAsia="en-US"/>
              </w:rPr>
              <w:t xml:space="preserve"> </w:t>
            </w:r>
            <w:r w:rsidR="000C7C6C">
              <w:rPr>
                <w:rFonts w:ascii="Arial Narrow" w:eastAsia="Times New Roman" w:hAnsi="Arial Narrow"/>
                <w:sz w:val="18"/>
                <w:szCs w:val="18"/>
                <w:lang w:eastAsia="en-US"/>
              </w:rPr>
              <w:t>dieses Dokuments</w:t>
            </w:r>
          </w:p>
        </w:tc>
      </w:tr>
      <w:tr w:rsidR="000018B8" w:rsidRPr="009263F1" w14:paraId="6E6ACCE6" w14:textId="77777777" w:rsidTr="003F034B">
        <w:trPr>
          <w:trHeight w:val="290"/>
        </w:trPr>
        <w:tc>
          <w:tcPr>
            <w:tcW w:w="1838" w:type="dxa"/>
            <w:vMerge/>
            <w:tcBorders>
              <w:bottom w:val="single" w:sz="8" w:space="0" w:color="D9D9D9" w:themeColor="background1" w:themeShade="D9"/>
            </w:tcBorders>
            <w:hideMark/>
          </w:tcPr>
          <w:p w14:paraId="6E6ACCE3" w14:textId="77777777" w:rsidR="00931701" w:rsidRPr="009263F1" w:rsidRDefault="00931701" w:rsidP="0016406E">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6E6ACCE4" w14:textId="373FB860"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e) </w:t>
            </w:r>
            <w:r w:rsidR="00A73F76" w:rsidRPr="00A73F76">
              <w:rPr>
                <w:rFonts w:ascii="Arial Narrow" w:eastAsia="Times New Roman" w:hAnsi="Arial Narrow"/>
                <w:sz w:val="18"/>
                <w:szCs w:val="18"/>
                <w:lang w:eastAsia="en-US"/>
              </w:rPr>
              <w:t xml:space="preserve">Artikel in </w:t>
            </w:r>
            <w:r w:rsidR="00612E3D">
              <w:rPr>
                <w:rFonts w:ascii="Arial Narrow" w:eastAsia="Times New Roman" w:hAnsi="Arial Narrow"/>
                <w:sz w:val="18"/>
                <w:szCs w:val="18"/>
                <w:lang w:eastAsia="en-US"/>
              </w:rPr>
              <w:t xml:space="preserve">einschlägigen </w:t>
            </w:r>
            <w:r w:rsidR="005877B9">
              <w:rPr>
                <w:rFonts w:ascii="Arial Narrow" w:eastAsia="Times New Roman" w:hAnsi="Arial Narrow"/>
                <w:sz w:val="18"/>
                <w:szCs w:val="18"/>
                <w:lang w:eastAsia="en-US"/>
              </w:rPr>
              <w:t>Veröffentlichungen</w:t>
            </w:r>
            <w:r w:rsidR="00A73F76" w:rsidRPr="00A73F76">
              <w:rPr>
                <w:rFonts w:ascii="Arial Narrow" w:eastAsia="Times New Roman" w:hAnsi="Arial Narrow"/>
                <w:sz w:val="18"/>
                <w:szCs w:val="18"/>
                <w:lang w:eastAsia="en-US"/>
              </w:rPr>
              <w:t>, zu denen die UPOV beigetragen hat</w:t>
            </w:r>
            <w:r w:rsidR="005877B9">
              <w:rPr>
                <w:rFonts w:ascii="Arial Narrow" w:eastAsia="Times New Roman" w:hAnsi="Arial Narrow"/>
                <w:sz w:val="18"/>
                <w:szCs w:val="18"/>
                <w:lang w:eastAsia="en-US"/>
              </w:rPr>
              <w:t>.</w:t>
            </w:r>
          </w:p>
        </w:tc>
        <w:tc>
          <w:tcPr>
            <w:tcW w:w="4961" w:type="dxa"/>
            <w:gridSpan w:val="2"/>
            <w:tcBorders>
              <w:bottom w:val="single" w:sz="8" w:space="0" w:color="D9D9D9" w:themeColor="background1" w:themeShade="D9"/>
            </w:tcBorders>
            <w:shd w:val="clear" w:color="auto" w:fill="auto"/>
          </w:tcPr>
          <w:p w14:paraId="6E6ACCE5" w14:textId="14C81EE1" w:rsidR="00931701" w:rsidRPr="009263F1" w:rsidRDefault="003805E0"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Keine neuen Artikel</w:t>
            </w:r>
          </w:p>
        </w:tc>
      </w:tr>
      <w:tr w:rsidR="000018B8" w:rsidRPr="009263F1" w14:paraId="6E6ACCEA" w14:textId="77777777" w:rsidTr="000018B8">
        <w:trPr>
          <w:trHeight w:val="290"/>
        </w:trPr>
        <w:tc>
          <w:tcPr>
            <w:tcW w:w="1838" w:type="dxa"/>
            <w:vMerge w:val="restart"/>
            <w:shd w:val="clear" w:color="auto" w:fill="auto"/>
            <w:hideMark/>
          </w:tcPr>
          <w:p w14:paraId="6E6ACCE7" w14:textId="47F769EC"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3. </w:t>
            </w:r>
            <w:r w:rsidR="004E5526">
              <w:rPr>
                <w:rFonts w:ascii="Arial Narrow" w:eastAsia="Times New Roman" w:hAnsi="Arial Narrow"/>
                <w:sz w:val="18"/>
                <w:szCs w:val="18"/>
                <w:lang w:eastAsia="en-US"/>
              </w:rPr>
              <w:t>Vertiefung</w:t>
            </w:r>
            <w:r w:rsidR="004E5526" w:rsidRPr="004E5526">
              <w:rPr>
                <w:rFonts w:ascii="Arial Narrow" w:eastAsia="Times New Roman" w:hAnsi="Arial Narrow"/>
                <w:sz w:val="18"/>
                <w:szCs w:val="18"/>
                <w:lang w:eastAsia="en-US"/>
              </w:rPr>
              <w:t xml:space="preserve"> des Verständnisses der Rolle </w:t>
            </w:r>
            <w:r w:rsidR="003C5478" w:rsidRPr="00EE33CA">
              <w:rPr>
                <w:rFonts w:ascii="Arial Narrow" w:eastAsia="Times New Roman" w:hAnsi="Arial Narrow"/>
                <w:sz w:val="18"/>
                <w:szCs w:val="18"/>
                <w:lang w:eastAsia="en-US"/>
              </w:rPr>
              <w:t>und der Tätigkeit</w:t>
            </w:r>
            <w:r w:rsidR="00154715">
              <w:rPr>
                <w:rFonts w:ascii="Arial Narrow" w:eastAsia="Times New Roman" w:hAnsi="Arial Narrow"/>
                <w:sz w:val="18"/>
                <w:szCs w:val="18"/>
                <w:lang w:eastAsia="en-US"/>
              </w:rPr>
              <w:t>en</w:t>
            </w:r>
            <w:r w:rsidR="003C5478" w:rsidRPr="00EE33CA">
              <w:rPr>
                <w:rFonts w:ascii="Arial Narrow" w:eastAsia="Times New Roman" w:hAnsi="Arial Narrow"/>
                <w:sz w:val="18"/>
                <w:szCs w:val="18"/>
                <w:lang w:eastAsia="en-US"/>
              </w:rPr>
              <w:t xml:space="preserve"> der UPOV</w:t>
            </w:r>
            <w:r w:rsidR="004E5526" w:rsidRPr="004E5526">
              <w:rPr>
                <w:rFonts w:ascii="Arial Narrow" w:eastAsia="Times New Roman" w:hAnsi="Arial Narrow"/>
                <w:sz w:val="18"/>
                <w:szCs w:val="18"/>
                <w:lang w:eastAsia="en-US"/>
              </w:rPr>
              <w:t xml:space="preserve"> </w:t>
            </w:r>
            <w:r w:rsidR="00E54286">
              <w:rPr>
                <w:rFonts w:ascii="Arial Narrow" w:eastAsia="Times New Roman" w:hAnsi="Arial Narrow"/>
                <w:sz w:val="18"/>
                <w:szCs w:val="18"/>
                <w:lang w:eastAsia="en-US"/>
              </w:rPr>
              <w:t>bei</w:t>
            </w:r>
            <w:r w:rsidR="004E5526" w:rsidRPr="004E5526">
              <w:rPr>
                <w:rFonts w:ascii="Arial Narrow" w:eastAsia="Times New Roman" w:hAnsi="Arial Narrow"/>
                <w:sz w:val="18"/>
                <w:szCs w:val="18"/>
                <w:lang w:eastAsia="en-US"/>
              </w:rPr>
              <w:t xml:space="preserve"> anderen Organisationen</w:t>
            </w:r>
          </w:p>
        </w:tc>
        <w:tc>
          <w:tcPr>
            <w:tcW w:w="2977" w:type="dxa"/>
            <w:shd w:val="clear" w:color="auto" w:fill="auto"/>
            <w:hideMark/>
          </w:tcPr>
          <w:p w14:paraId="6E6ACCE8" w14:textId="01B0267B"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a) </w:t>
            </w:r>
            <w:r w:rsidR="00486DE5" w:rsidRPr="00486DE5">
              <w:rPr>
                <w:rFonts w:ascii="Arial Narrow" w:eastAsia="Times New Roman" w:hAnsi="Arial Narrow"/>
                <w:sz w:val="18"/>
                <w:szCs w:val="18"/>
                <w:lang w:eastAsia="en-US"/>
              </w:rPr>
              <w:t>Teilnahme an Sitzungen von und mit maßgeblichen Organisationen</w:t>
            </w:r>
            <w:r w:rsidRPr="009263F1">
              <w:rPr>
                <w:rFonts w:ascii="Arial Narrow" w:eastAsia="Times New Roman" w:hAnsi="Arial Narrow"/>
                <w:sz w:val="18"/>
                <w:szCs w:val="18"/>
                <w:lang w:eastAsia="en-US"/>
              </w:rPr>
              <w:t>;</w:t>
            </w:r>
          </w:p>
        </w:tc>
        <w:tc>
          <w:tcPr>
            <w:tcW w:w="4961" w:type="dxa"/>
            <w:gridSpan w:val="2"/>
            <w:shd w:val="clear" w:color="auto" w:fill="auto"/>
          </w:tcPr>
          <w:p w14:paraId="6E6ACCE9" w14:textId="19E7B5FE" w:rsidR="00931701" w:rsidRPr="009263F1" w:rsidRDefault="00092856" w:rsidP="0016406E">
            <w:pPr>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31701"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361362" w:rsidRPr="009263F1">
              <w:rPr>
                <w:rFonts w:ascii="Arial Narrow" w:eastAsia="Times New Roman" w:hAnsi="Arial Narrow"/>
                <w:sz w:val="18"/>
                <w:szCs w:val="18"/>
                <w:lang w:eastAsia="en-US"/>
              </w:rPr>
              <w:t xml:space="preserve"> V</w:t>
            </w:r>
            <w:r w:rsidR="00931701" w:rsidRPr="009263F1">
              <w:rPr>
                <w:rFonts w:ascii="Arial Narrow" w:eastAsia="Times New Roman" w:hAnsi="Arial Narrow"/>
                <w:sz w:val="18"/>
                <w:szCs w:val="18"/>
                <w:lang w:eastAsia="en-US"/>
              </w:rPr>
              <w:t xml:space="preserve"> </w:t>
            </w:r>
            <w:r w:rsidR="000C7C6C">
              <w:rPr>
                <w:rFonts w:ascii="Arial Narrow" w:eastAsia="Times New Roman" w:hAnsi="Arial Narrow"/>
                <w:sz w:val="18"/>
                <w:szCs w:val="18"/>
                <w:lang w:eastAsia="en-US"/>
              </w:rPr>
              <w:t>dieses Dokuments</w:t>
            </w:r>
          </w:p>
        </w:tc>
      </w:tr>
      <w:tr w:rsidR="000018B8" w:rsidRPr="009263F1" w14:paraId="6E6ACCEF" w14:textId="77777777" w:rsidTr="000018B8">
        <w:trPr>
          <w:trHeight w:val="280"/>
        </w:trPr>
        <w:tc>
          <w:tcPr>
            <w:tcW w:w="1838" w:type="dxa"/>
            <w:vMerge/>
            <w:hideMark/>
          </w:tcPr>
          <w:p w14:paraId="6E6ACCEB" w14:textId="77777777" w:rsidR="00931701" w:rsidRPr="009263F1" w:rsidRDefault="00931701" w:rsidP="0016406E">
            <w:pPr>
              <w:jc w:val="left"/>
              <w:rPr>
                <w:rFonts w:ascii="Arial Narrow" w:eastAsia="Times New Roman" w:hAnsi="Arial Narrow"/>
                <w:sz w:val="18"/>
                <w:szCs w:val="22"/>
                <w:lang w:eastAsia="en-US"/>
              </w:rPr>
            </w:pPr>
          </w:p>
        </w:tc>
        <w:tc>
          <w:tcPr>
            <w:tcW w:w="2977" w:type="dxa"/>
            <w:shd w:val="clear" w:color="auto" w:fill="auto"/>
            <w:hideMark/>
          </w:tcPr>
          <w:p w14:paraId="6E6ACCEC" w14:textId="7DBC7801" w:rsidR="00931701" w:rsidRPr="00DA1CE9" w:rsidRDefault="00931701" w:rsidP="0016406E">
            <w:pPr>
              <w:jc w:val="left"/>
              <w:rPr>
                <w:rFonts w:ascii="Arial Narrow" w:eastAsia="Times New Roman" w:hAnsi="Arial Narrow"/>
                <w:sz w:val="18"/>
                <w:szCs w:val="18"/>
                <w:lang w:val="en-US" w:eastAsia="en-US"/>
              </w:rPr>
            </w:pPr>
            <w:r w:rsidRPr="00DA1CE9">
              <w:rPr>
                <w:rFonts w:ascii="Arial Narrow" w:eastAsia="Times New Roman" w:hAnsi="Arial Narrow"/>
                <w:sz w:val="18"/>
                <w:szCs w:val="18"/>
                <w:lang w:val="en-US" w:eastAsia="en-US"/>
              </w:rPr>
              <w:t xml:space="preserve">b) </w:t>
            </w:r>
            <w:r w:rsidR="00B54A3A" w:rsidRPr="00DA1CE9">
              <w:rPr>
                <w:rFonts w:ascii="Arial Narrow" w:eastAsia="Times New Roman" w:hAnsi="Arial Narrow"/>
                <w:sz w:val="18"/>
                <w:szCs w:val="18"/>
                <w:lang w:val="en-US" w:eastAsia="en-US"/>
              </w:rPr>
              <w:t xml:space="preserve">Initiativen des </w:t>
            </w:r>
            <w:r w:rsidR="00B54A3A" w:rsidRPr="00DA1CE9">
              <w:rPr>
                <w:rFonts w:ascii="Arial Narrow" w:eastAsia="Times New Roman" w:hAnsi="Arial Narrow"/>
                <w:i/>
                <w:iCs/>
                <w:sz w:val="18"/>
                <w:szCs w:val="18"/>
                <w:lang w:val="en-US" w:eastAsia="en-US"/>
              </w:rPr>
              <w:t>World Seed Partnership</w:t>
            </w:r>
            <w:r w:rsidRPr="00DA1CE9">
              <w:rPr>
                <w:rFonts w:ascii="Arial Narrow" w:eastAsia="Times New Roman" w:hAnsi="Arial Narrow"/>
                <w:sz w:val="18"/>
                <w:szCs w:val="18"/>
                <w:lang w:val="en-US" w:eastAsia="en-US"/>
              </w:rPr>
              <w:t>;</w:t>
            </w:r>
          </w:p>
        </w:tc>
        <w:tc>
          <w:tcPr>
            <w:tcW w:w="4961" w:type="dxa"/>
            <w:gridSpan w:val="2"/>
          </w:tcPr>
          <w:p w14:paraId="6E6ACCED" w14:textId="318CD0E6" w:rsidR="00931701" w:rsidRPr="009263F1" w:rsidRDefault="0089102B" w:rsidP="0016406E">
            <w:pPr>
              <w:spacing w:before="40" w:after="40"/>
              <w:jc w:val="left"/>
              <w:rPr>
                <w:rFonts w:ascii="Arial Narrow" w:eastAsia="Times New Roman" w:hAnsi="Arial Narrow"/>
                <w:sz w:val="18"/>
                <w:szCs w:val="18"/>
                <w:lang w:eastAsia="en-US"/>
              </w:rPr>
            </w:pPr>
            <w:r w:rsidRPr="0089102B">
              <w:rPr>
                <w:rFonts w:ascii="Arial Narrow" w:eastAsia="Times New Roman" w:hAnsi="Arial Narrow"/>
                <w:sz w:val="18"/>
                <w:szCs w:val="18"/>
                <w:lang w:eastAsia="en-US"/>
              </w:rPr>
              <w:t>Fertigstellung der WSP-Infografik</w:t>
            </w:r>
            <w:r w:rsidR="00931701" w:rsidRPr="009263F1">
              <w:rPr>
                <w:rFonts w:ascii="Arial Narrow" w:eastAsia="Times New Roman" w:hAnsi="Arial Narrow"/>
                <w:sz w:val="18"/>
                <w:szCs w:val="18"/>
                <w:lang w:eastAsia="en-US"/>
              </w:rPr>
              <w:t xml:space="preserve"> </w:t>
            </w:r>
            <w:r w:rsidR="00AD2BD5">
              <w:rPr>
                <w:rFonts w:ascii="Arial Narrow" w:eastAsia="Times New Roman" w:hAnsi="Arial Narrow"/>
                <w:sz w:val="18"/>
                <w:szCs w:val="18"/>
                <w:lang w:eastAsia="en-US"/>
              </w:rPr>
              <w:br/>
            </w:r>
            <w:r w:rsidR="00931701" w:rsidRPr="009263F1">
              <w:rPr>
                <w:rFonts w:ascii="Arial Narrow" w:eastAsia="Times New Roman" w:hAnsi="Arial Narrow"/>
                <w:sz w:val="18"/>
                <w:szCs w:val="18"/>
                <w:lang w:eastAsia="en-US"/>
              </w:rPr>
              <w:t>(</w:t>
            </w:r>
            <w:r w:rsidR="00612E3D">
              <w:rPr>
                <w:rFonts w:ascii="Arial Narrow" w:eastAsia="Times New Roman" w:hAnsi="Arial Narrow"/>
                <w:sz w:val="18"/>
                <w:szCs w:val="18"/>
                <w:lang w:eastAsia="en-US"/>
              </w:rPr>
              <w:t>vergleiche</w:t>
            </w:r>
            <w:r w:rsidR="00612E3D" w:rsidRPr="009263F1">
              <w:rPr>
                <w:rFonts w:ascii="Arial Narrow" w:eastAsia="Times New Roman" w:hAnsi="Arial Narrow"/>
                <w:sz w:val="18"/>
                <w:szCs w:val="18"/>
                <w:lang w:eastAsia="en-US"/>
              </w:rPr>
              <w:t xml:space="preserve"> </w:t>
            </w:r>
            <w:r w:rsidR="008A3FE5" w:rsidRPr="009263F1">
              <w:rPr>
                <w:rFonts w:ascii="Arial Narrow" w:eastAsia="Times New Roman" w:hAnsi="Arial Narrow"/>
                <w:sz w:val="18"/>
                <w:szCs w:val="18"/>
                <w:lang w:eastAsia="en-US"/>
              </w:rPr>
              <w:t>world</w:t>
            </w:r>
            <w:r w:rsidR="008A3FE5">
              <w:rPr>
                <w:rFonts w:ascii="Arial Narrow" w:eastAsia="Times New Roman" w:hAnsi="Arial Narrow"/>
                <w:sz w:val="18"/>
                <w:szCs w:val="18"/>
                <w:lang w:eastAsia="en-US"/>
              </w:rPr>
              <w:t>seed</w:t>
            </w:r>
            <w:r w:rsidR="008A3FE5" w:rsidRPr="009263F1">
              <w:rPr>
                <w:rFonts w:ascii="Arial Narrow" w:eastAsia="Times New Roman" w:hAnsi="Arial Narrow"/>
                <w:sz w:val="18"/>
                <w:szCs w:val="18"/>
                <w:lang w:eastAsia="en-US"/>
              </w:rPr>
              <w:t>partnership</w:t>
            </w:r>
            <w:r w:rsidR="00931701" w:rsidRPr="009263F1">
              <w:rPr>
                <w:rFonts w:ascii="Arial Narrow" w:eastAsia="Times New Roman" w:hAnsi="Arial Narrow"/>
                <w:sz w:val="18"/>
                <w:szCs w:val="18"/>
                <w:lang w:eastAsia="en-US"/>
              </w:rPr>
              <w:t>.org)</w:t>
            </w:r>
          </w:p>
          <w:p w14:paraId="6E6ACCEE" w14:textId="78FAC155" w:rsidR="00931701" w:rsidRPr="009263F1" w:rsidRDefault="00092856" w:rsidP="0016406E">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vergleiche</w:t>
            </w:r>
            <w:r w:rsidR="00931701" w:rsidRPr="009263F1">
              <w:rPr>
                <w:rFonts w:ascii="Arial Narrow" w:eastAsia="Times New Roman" w:hAnsi="Arial Narrow"/>
                <w:sz w:val="18"/>
                <w:szCs w:val="18"/>
                <w:lang w:eastAsia="en-US"/>
              </w:rPr>
              <w:t xml:space="preserve"> </w:t>
            </w:r>
            <w:r w:rsidR="007B023C">
              <w:rPr>
                <w:rFonts w:ascii="Arial Narrow" w:eastAsia="Times New Roman" w:hAnsi="Arial Narrow"/>
                <w:sz w:val="18"/>
                <w:szCs w:val="18"/>
                <w:lang w:eastAsia="en-US"/>
              </w:rPr>
              <w:t>Anlage</w:t>
            </w:r>
            <w:r w:rsidR="00361362" w:rsidRPr="009263F1">
              <w:rPr>
                <w:rFonts w:ascii="Arial Narrow" w:eastAsia="Times New Roman" w:hAnsi="Arial Narrow"/>
                <w:sz w:val="18"/>
                <w:szCs w:val="18"/>
                <w:lang w:eastAsia="en-US"/>
              </w:rPr>
              <w:t xml:space="preserve"> V</w:t>
            </w:r>
            <w:r w:rsidR="00931701" w:rsidRPr="009263F1">
              <w:rPr>
                <w:rFonts w:ascii="Arial Narrow" w:eastAsia="Times New Roman" w:hAnsi="Arial Narrow"/>
                <w:sz w:val="18"/>
                <w:szCs w:val="18"/>
                <w:lang w:eastAsia="en-US"/>
              </w:rPr>
              <w:t xml:space="preserve"> </w:t>
            </w:r>
            <w:r w:rsidR="000C7C6C">
              <w:rPr>
                <w:rFonts w:ascii="Arial Narrow" w:eastAsia="Times New Roman" w:hAnsi="Arial Narrow"/>
                <w:sz w:val="18"/>
                <w:szCs w:val="18"/>
                <w:lang w:eastAsia="en-US"/>
              </w:rPr>
              <w:t>dieses Dokuments</w:t>
            </w:r>
          </w:p>
        </w:tc>
      </w:tr>
      <w:tr w:rsidR="000018B8" w:rsidRPr="009263F1" w14:paraId="6E6ACCF3" w14:textId="77777777" w:rsidTr="003F034B">
        <w:trPr>
          <w:trHeight w:val="290"/>
        </w:trPr>
        <w:tc>
          <w:tcPr>
            <w:tcW w:w="1838" w:type="dxa"/>
            <w:vMerge/>
            <w:tcBorders>
              <w:bottom w:val="nil"/>
            </w:tcBorders>
            <w:hideMark/>
          </w:tcPr>
          <w:p w14:paraId="6E6ACCF0" w14:textId="77777777" w:rsidR="00931701" w:rsidRPr="009263F1" w:rsidRDefault="00931701" w:rsidP="0016406E">
            <w:pPr>
              <w:jc w:val="left"/>
              <w:rPr>
                <w:rFonts w:ascii="Arial Narrow" w:eastAsia="Times New Roman" w:hAnsi="Arial Narrow"/>
                <w:sz w:val="18"/>
                <w:szCs w:val="22"/>
                <w:lang w:eastAsia="en-US"/>
              </w:rPr>
            </w:pPr>
          </w:p>
        </w:tc>
        <w:tc>
          <w:tcPr>
            <w:tcW w:w="2977" w:type="dxa"/>
            <w:tcBorders>
              <w:bottom w:val="nil"/>
            </w:tcBorders>
            <w:shd w:val="clear" w:color="auto" w:fill="auto"/>
            <w:hideMark/>
          </w:tcPr>
          <w:p w14:paraId="6E6ACCF1" w14:textId="1CB4B47F" w:rsidR="00931701" w:rsidRPr="009263F1" w:rsidRDefault="00931701" w:rsidP="0016406E">
            <w:pPr>
              <w:jc w:val="left"/>
              <w:rPr>
                <w:rFonts w:ascii="Arial Narrow" w:eastAsia="Times New Roman" w:hAnsi="Arial Narrow"/>
                <w:sz w:val="18"/>
                <w:szCs w:val="18"/>
                <w:lang w:eastAsia="en-US"/>
              </w:rPr>
            </w:pPr>
            <w:r w:rsidRPr="009263F1">
              <w:rPr>
                <w:rFonts w:ascii="Arial Narrow" w:eastAsia="Times New Roman" w:hAnsi="Arial Narrow"/>
                <w:sz w:val="18"/>
                <w:szCs w:val="18"/>
                <w:lang w:eastAsia="en-US"/>
              </w:rPr>
              <w:t xml:space="preserve">c) </w:t>
            </w:r>
            <w:r w:rsidR="0012224F" w:rsidRPr="0012224F">
              <w:rPr>
                <w:rFonts w:ascii="Arial Narrow" w:eastAsia="Times New Roman" w:hAnsi="Arial Narrow"/>
                <w:sz w:val="18"/>
                <w:szCs w:val="18"/>
                <w:lang w:eastAsia="en-US"/>
              </w:rPr>
              <w:t xml:space="preserve">Beiträge zu </w:t>
            </w:r>
            <w:r w:rsidR="0012224F">
              <w:rPr>
                <w:rFonts w:ascii="Arial Narrow" w:eastAsia="Times New Roman" w:hAnsi="Arial Narrow"/>
                <w:sz w:val="18"/>
                <w:szCs w:val="18"/>
                <w:lang w:eastAsia="en-US"/>
              </w:rPr>
              <w:t>maßgeblichen</w:t>
            </w:r>
            <w:r w:rsidR="0012224F" w:rsidRPr="0012224F">
              <w:rPr>
                <w:rFonts w:ascii="Arial Narrow" w:eastAsia="Times New Roman" w:hAnsi="Arial Narrow"/>
                <w:sz w:val="18"/>
                <w:szCs w:val="18"/>
                <w:lang w:eastAsia="en-US"/>
              </w:rPr>
              <w:t xml:space="preserve"> Organisationen</w:t>
            </w:r>
            <w:r w:rsidRPr="009263F1">
              <w:rPr>
                <w:rFonts w:ascii="Arial Narrow" w:eastAsia="Times New Roman" w:hAnsi="Arial Narrow"/>
                <w:sz w:val="18"/>
                <w:szCs w:val="18"/>
                <w:lang w:eastAsia="en-US"/>
              </w:rPr>
              <w:t>.</w:t>
            </w:r>
          </w:p>
        </w:tc>
        <w:tc>
          <w:tcPr>
            <w:tcW w:w="4961" w:type="dxa"/>
            <w:gridSpan w:val="2"/>
            <w:tcBorders>
              <w:bottom w:val="nil"/>
            </w:tcBorders>
          </w:tcPr>
          <w:p w14:paraId="6E6ACCF2" w14:textId="5F97433D" w:rsidR="00931701" w:rsidRPr="009263F1" w:rsidRDefault="00092856" w:rsidP="0016406E">
            <w:pPr>
              <w:spacing w:before="40" w:after="40"/>
              <w:jc w:val="left"/>
              <w:rPr>
                <w:rFonts w:ascii="Arial Narrow" w:hAnsi="Arial Narrow"/>
                <w:sz w:val="18"/>
                <w:szCs w:val="18"/>
                <w:lang w:eastAsia="en-US"/>
              </w:rPr>
            </w:pPr>
            <w:r>
              <w:rPr>
                <w:rFonts w:ascii="Arial Narrow" w:hAnsi="Arial Narrow"/>
                <w:sz w:val="18"/>
                <w:szCs w:val="18"/>
                <w:lang w:eastAsia="en-US"/>
              </w:rPr>
              <w:t>vergleiche</w:t>
            </w:r>
            <w:r w:rsidR="00931701" w:rsidRPr="009263F1">
              <w:rPr>
                <w:rFonts w:ascii="Arial Narrow" w:hAnsi="Arial Narrow"/>
                <w:sz w:val="18"/>
                <w:szCs w:val="18"/>
                <w:lang w:eastAsia="en-US"/>
              </w:rPr>
              <w:t xml:space="preserve"> </w:t>
            </w:r>
            <w:r w:rsidR="007B023C">
              <w:rPr>
                <w:rFonts w:ascii="Arial Narrow" w:eastAsia="Times New Roman" w:hAnsi="Arial Narrow"/>
                <w:sz w:val="18"/>
                <w:szCs w:val="18"/>
                <w:lang w:eastAsia="en-US"/>
              </w:rPr>
              <w:t>Anlage</w:t>
            </w:r>
            <w:r w:rsidR="00361362" w:rsidRPr="009263F1">
              <w:rPr>
                <w:rFonts w:ascii="Arial Narrow" w:eastAsia="Times New Roman" w:hAnsi="Arial Narrow"/>
                <w:sz w:val="18"/>
                <w:szCs w:val="18"/>
                <w:lang w:eastAsia="en-US"/>
              </w:rPr>
              <w:t xml:space="preserve"> V</w:t>
            </w:r>
            <w:r w:rsidR="00931701" w:rsidRPr="009263F1">
              <w:rPr>
                <w:rFonts w:ascii="Arial Narrow" w:hAnsi="Arial Narrow"/>
                <w:sz w:val="18"/>
                <w:szCs w:val="18"/>
                <w:lang w:eastAsia="en-US"/>
              </w:rPr>
              <w:t xml:space="preserve"> </w:t>
            </w:r>
            <w:r w:rsidR="000C7C6C">
              <w:rPr>
                <w:rFonts w:ascii="Arial Narrow" w:hAnsi="Arial Narrow"/>
                <w:sz w:val="18"/>
                <w:szCs w:val="18"/>
                <w:lang w:eastAsia="en-US"/>
              </w:rPr>
              <w:t>dieses Dokuments</w:t>
            </w:r>
          </w:p>
        </w:tc>
      </w:tr>
    </w:tbl>
    <w:p w14:paraId="6E6ACCF4" w14:textId="77777777" w:rsidR="00A515E2" w:rsidRPr="009263F1" w:rsidRDefault="00A515E2" w:rsidP="0016406E">
      <w:pPr>
        <w:rPr>
          <w:rFonts w:ascii="Arial Narrow" w:hAnsi="Arial Narrow"/>
          <w:sz w:val="18"/>
          <w:szCs w:val="18"/>
          <w:lang w:eastAsia="en-US"/>
        </w:rPr>
      </w:pPr>
    </w:p>
    <w:p w14:paraId="6E6ACCF5" w14:textId="77777777" w:rsidR="00A515E2" w:rsidRPr="009263F1" w:rsidRDefault="00A515E2" w:rsidP="0016406E">
      <w:pPr>
        <w:rPr>
          <w:rFonts w:ascii="Arial Narrow" w:hAnsi="Arial Narrow"/>
          <w:sz w:val="18"/>
          <w:szCs w:val="18"/>
        </w:rPr>
      </w:pPr>
    </w:p>
    <w:p w14:paraId="6E6ACCF6" w14:textId="77777777" w:rsidR="00A515E2" w:rsidRPr="009263F1" w:rsidRDefault="00A515E2" w:rsidP="0016406E">
      <w:pPr>
        <w:rPr>
          <w:rFonts w:ascii="Arial Narrow" w:hAnsi="Arial Narrow"/>
          <w:sz w:val="18"/>
          <w:szCs w:val="18"/>
        </w:rPr>
      </w:pPr>
    </w:p>
    <w:p w14:paraId="6E6ACCF7" w14:textId="77777777" w:rsidR="00A515E2" w:rsidRPr="009263F1" w:rsidRDefault="00A515E2" w:rsidP="0016406E">
      <w:pPr>
        <w:sectPr w:rsidR="00A515E2" w:rsidRPr="009263F1" w:rsidSect="00B017A8">
          <w:footnotePr>
            <w:numRestart w:val="eachSect"/>
          </w:footnotePr>
          <w:pgSz w:w="11907" w:h="16840" w:code="9"/>
          <w:pgMar w:top="1134" w:right="1134" w:bottom="851" w:left="1134" w:header="425" w:footer="680" w:gutter="0"/>
          <w:pgNumType w:start="1"/>
          <w:cols w:space="720"/>
          <w:titlePg/>
          <w:docGrid w:linePitch="272"/>
        </w:sectPr>
      </w:pPr>
    </w:p>
    <w:p w14:paraId="6E6ACCF8" w14:textId="24688167" w:rsidR="00A515E2" w:rsidRPr="002C0ACF" w:rsidRDefault="00A515E2" w:rsidP="0016406E">
      <w:pPr>
        <w:pStyle w:val="Heading1"/>
        <w:spacing w:line="240" w:lineRule="auto"/>
      </w:pPr>
      <w:bookmarkStart w:id="48" w:name="_Toc80365155"/>
      <w:bookmarkStart w:id="49" w:name="_Toc83935269"/>
      <w:bookmarkStart w:id="50" w:name="_Toc86262170"/>
      <w:r w:rsidRPr="007417F5">
        <w:lastRenderedPageBreak/>
        <w:t>iii.</w:t>
      </w:r>
      <w:r w:rsidRPr="007417F5">
        <w:tab/>
      </w:r>
      <w:bookmarkEnd w:id="48"/>
      <w:bookmarkEnd w:id="49"/>
      <w:r w:rsidR="00003366" w:rsidRPr="002C0ACF">
        <w:t>AN</w:t>
      </w:r>
      <w:r w:rsidR="00D7745F" w:rsidRPr="002C0ACF">
        <w:t>LAGEN</w:t>
      </w:r>
      <w:bookmarkEnd w:id="50"/>
    </w:p>
    <w:p w14:paraId="6E6ACCF9" w14:textId="137C4390" w:rsidR="00E77981" w:rsidRPr="002C0ACF" w:rsidRDefault="00D7745F" w:rsidP="0016406E">
      <w:pPr>
        <w:pStyle w:val="AnnexTitle"/>
        <w:rPr>
          <w:lang w:val="de-DE"/>
        </w:rPr>
      </w:pPr>
      <w:bookmarkStart w:id="51" w:name="_Toc80365157"/>
      <w:bookmarkStart w:id="52" w:name="_Toc83935270"/>
      <w:bookmarkStart w:id="53" w:name="_Toc86262171"/>
      <w:bookmarkStart w:id="54" w:name="_Toc80365156"/>
      <w:r w:rsidRPr="002C0ACF">
        <w:rPr>
          <w:lang w:val="de-DE"/>
        </w:rPr>
        <w:t>ANLAGE</w:t>
      </w:r>
      <w:r w:rsidR="00E77981" w:rsidRPr="002C0ACF">
        <w:rPr>
          <w:lang w:val="de-DE"/>
        </w:rPr>
        <w:t xml:space="preserve"> I</w:t>
      </w:r>
      <w:r w:rsidR="00E77981" w:rsidRPr="002C0ACF">
        <w:rPr>
          <w:lang w:val="de-DE"/>
        </w:rPr>
        <w:tab/>
      </w:r>
      <w:r w:rsidR="0093072B" w:rsidRPr="002C0ACF">
        <w:rPr>
          <w:lang w:val="de-DE"/>
        </w:rPr>
        <w:t>Außeretatmäßige Mittel</w:t>
      </w:r>
      <w:r w:rsidR="00E77981" w:rsidRPr="002C0ACF">
        <w:rPr>
          <w:lang w:val="de-DE"/>
        </w:rPr>
        <w:t xml:space="preserve"> (</w:t>
      </w:r>
      <w:r w:rsidR="0093072B" w:rsidRPr="002C0ACF">
        <w:rPr>
          <w:lang w:val="de-DE"/>
        </w:rPr>
        <w:t>Treuhandgelder</w:t>
      </w:r>
      <w:r w:rsidR="00E77981" w:rsidRPr="002C0ACF">
        <w:rPr>
          <w:lang w:val="de-DE"/>
        </w:rPr>
        <w:t>)</w:t>
      </w:r>
      <w:bookmarkEnd w:id="51"/>
      <w:bookmarkEnd w:id="52"/>
      <w:bookmarkEnd w:id="53"/>
      <w:r w:rsidR="00E77981" w:rsidRPr="002C0ACF">
        <w:rPr>
          <w:lang w:val="de-DE"/>
        </w:rPr>
        <w:t xml:space="preserve"> </w:t>
      </w:r>
    </w:p>
    <w:p w14:paraId="6E6ACCFA" w14:textId="2FF07249" w:rsidR="00E77981" w:rsidRPr="002C0ACF" w:rsidRDefault="006A421E" w:rsidP="0016406E">
      <w:pPr>
        <w:keepNext/>
      </w:pPr>
      <w:r w:rsidRPr="002C0ACF">
        <w:t>Die von den Gebern gewährten außeretatmäßigen Mittel (einschließlich der Treuhandgelder) werden nachstehend als getrennte Buchführung ausgewiesen</w:t>
      </w:r>
      <w:r w:rsidR="00E77981" w:rsidRPr="002C0ACF">
        <w:t>.</w:t>
      </w:r>
    </w:p>
    <w:p w14:paraId="6E6ACCFB" w14:textId="77777777" w:rsidR="00E77981" w:rsidRPr="002C0ACF" w:rsidRDefault="00E77981" w:rsidP="0016406E">
      <w:pPr>
        <w:rPr>
          <w:lang w:eastAsia="en-US"/>
        </w:rPr>
      </w:pPr>
    </w:p>
    <w:p w14:paraId="6E6ACCFC" w14:textId="7405573B" w:rsidR="00E77981" w:rsidRPr="002C0ACF" w:rsidRDefault="0068370A" w:rsidP="0016406E">
      <w:pPr>
        <w:rPr>
          <w:rFonts w:eastAsia="Times New Roman"/>
          <w:b/>
          <w:bCs/>
          <w:iCs/>
          <w:color w:val="155F1A"/>
          <w:szCs w:val="28"/>
          <w:lang w:eastAsia="en-US"/>
        </w:rPr>
      </w:pPr>
      <w:r w:rsidRPr="0068370A">
        <w:rPr>
          <w:rFonts w:eastAsia="Times New Roman"/>
          <w:b/>
          <w:bCs/>
          <w:iCs/>
          <w:noProof/>
          <w:color w:val="155F1A"/>
          <w:szCs w:val="28"/>
          <w:lang w:val="en-US" w:eastAsia="en-US"/>
        </w:rPr>
        <w:drawing>
          <wp:inline distT="0" distB="0" distL="0" distR="0" wp14:anchorId="6D8253C3" wp14:editId="606922A9">
            <wp:extent cx="6142547" cy="2148840"/>
            <wp:effectExtent l="0" t="0" r="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1321" cy="2151909"/>
                    </a:xfrm>
                    <a:prstGeom prst="rect">
                      <a:avLst/>
                    </a:prstGeom>
                    <a:noFill/>
                    <a:ln>
                      <a:noFill/>
                    </a:ln>
                  </pic:spPr>
                </pic:pic>
              </a:graphicData>
            </a:graphic>
          </wp:inline>
        </w:drawing>
      </w:r>
    </w:p>
    <w:p w14:paraId="6E6ACCFD" w14:textId="77777777" w:rsidR="00E77981" w:rsidRPr="00F56F75" w:rsidRDefault="00E77981" w:rsidP="0016406E">
      <w:pPr>
        <w:rPr>
          <w:rFonts w:eastAsia="Times New Roman"/>
          <w:b/>
          <w:bCs/>
          <w:iCs/>
          <w:color w:val="155F1A"/>
          <w:szCs w:val="28"/>
          <w:highlight w:val="yellow"/>
          <w:lang w:eastAsia="en-US"/>
        </w:rPr>
      </w:pPr>
    </w:p>
    <w:p w14:paraId="6E6ACCFE" w14:textId="77777777" w:rsidR="00E77981" w:rsidRPr="00F56F75" w:rsidRDefault="00E77981" w:rsidP="0016406E">
      <w:pPr>
        <w:rPr>
          <w:rFonts w:eastAsia="Times New Roman"/>
          <w:b/>
          <w:bCs/>
          <w:iCs/>
          <w:color w:val="155F1A"/>
          <w:szCs w:val="28"/>
          <w:highlight w:val="yellow"/>
          <w:lang w:eastAsia="en-US"/>
        </w:rPr>
      </w:pPr>
    </w:p>
    <w:p w14:paraId="6E6ACCFF" w14:textId="3EB0B8DE" w:rsidR="00E77981" w:rsidRPr="00F56F75" w:rsidRDefault="007E7EFC" w:rsidP="0016406E">
      <w:pPr>
        <w:rPr>
          <w:rFonts w:eastAsia="Times New Roman"/>
          <w:b/>
          <w:bCs/>
          <w:iCs/>
          <w:color w:val="155F1A"/>
          <w:szCs w:val="28"/>
          <w:lang w:eastAsia="en-US"/>
        </w:rPr>
      </w:pPr>
      <w:r w:rsidRPr="00F56F75">
        <w:rPr>
          <w:rFonts w:eastAsia="Times New Roman"/>
          <w:b/>
          <w:bCs/>
          <w:iCs/>
          <w:color w:val="155F1A"/>
          <w:szCs w:val="28"/>
          <w:lang w:eastAsia="en-US"/>
        </w:rPr>
        <w:t>Einnahmen und Ausgaben nach Fonds für das Jahr</w:t>
      </w:r>
      <w:r w:rsidR="00E77981" w:rsidRPr="00F56F75">
        <w:rPr>
          <w:rFonts w:eastAsia="Times New Roman"/>
          <w:b/>
          <w:bCs/>
          <w:iCs/>
          <w:color w:val="155F1A"/>
          <w:szCs w:val="28"/>
          <w:lang w:eastAsia="en-US"/>
        </w:rPr>
        <w:t xml:space="preserve"> 2020</w:t>
      </w:r>
    </w:p>
    <w:p w14:paraId="50329E63" w14:textId="77777777" w:rsidR="00F45775" w:rsidRPr="00F45775" w:rsidRDefault="00F45775" w:rsidP="0016406E">
      <w:pPr>
        <w:rPr>
          <w:rFonts w:ascii="Times New Roman" w:eastAsia="Times New Roman" w:hAnsi="Times New Roman" w:cs="Times New Roman"/>
          <w:sz w:val="24"/>
          <w:szCs w:val="24"/>
          <w:lang w:eastAsia="de-DE"/>
        </w:rPr>
      </w:pPr>
    </w:p>
    <w:p w14:paraId="6E6ACD01" w14:textId="0EC51496" w:rsidR="00E77981" w:rsidRPr="006C7525" w:rsidRDefault="0068370A" w:rsidP="0016406E">
      <w:pPr>
        <w:ind w:left="851" w:right="283" w:hanging="567"/>
        <w:jc w:val="center"/>
        <w:rPr>
          <w:sz w:val="18"/>
          <w:szCs w:val="18"/>
        </w:rPr>
      </w:pPr>
      <w:r w:rsidRPr="0068370A">
        <w:rPr>
          <w:noProof/>
          <w:sz w:val="18"/>
          <w:szCs w:val="18"/>
          <w:lang w:val="en-US" w:eastAsia="en-US"/>
        </w:rPr>
        <w:drawing>
          <wp:inline distT="0" distB="0" distL="0" distR="0" wp14:anchorId="5904C784" wp14:editId="0A025F31">
            <wp:extent cx="3681198" cy="2274073"/>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4333" cy="2282187"/>
                    </a:xfrm>
                    <a:prstGeom prst="rect">
                      <a:avLst/>
                    </a:prstGeom>
                    <a:noFill/>
                    <a:ln>
                      <a:noFill/>
                    </a:ln>
                  </pic:spPr>
                </pic:pic>
              </a:graphicData>
            </a:graphic>
          </wp:inline>
        </w:drawing>
      </w:r>
    </w:p>
    <w:p w14:paraId="6E6ACD02" w14:textId="77777777" w:rsidR="00E77981" w:rsidRPr="00F56F75" w:rsidRDefault="00E77981" w:rsidP="0016406E">
      <w:pPr>
        <w:ind w:left="851" w:right="283" w:hanging="567"/>
        <w:rPr>
          <w:i/>
          <w:sz w:val="18"/>
          <w:szCs w:val="18"/>
          <w:highlight w:val="yellow"/>
        </w:rPr>
      </w:pPr>
    </w:p>
    <w:p w14:paraId="6E6ACD03" w14:textId="1F775F81" w:rsidR="00E77981" w:rsidRPr="009263F1" w:rsidRDefault="00C33C36" w:rsidP="0055501D">
      <w:pPr>
        <w:ind w:left="1276" w:right="283" w:hanging="992"/>
        <w:jc w:val="left"/>
        <w:rPr>
          <w:i/>
          <w:sz w:val="16"/>
          <w:szCs w:val="18"/>
        </w:rPr>
      </w:pPr>
      <w:r w:rsidRPr="00F56F75">
        <w:rPr>
          <w:i/>
          <w:sz w:val="16"/>
          <w:szCs w:val="18"/>
        </w:rPr>
        <w:t>Anmerkung</w:t>
      </w:r>
      <w:r w:rsidR="00E77981" w:rsidRPr="00F56F75">
        <w:rPr>
          <w:i/>
          <w:sz w:val="16"/>
          <w:szCs w:val="18"/>
        </w:rPr>
        <w:t xml:space="preserve">: </w:t>
      </w:r>
      <w:r w:rsidR="00E77981" w:rsidRPr="00F56F75">
        <w:rPr>
          <w:i/>
          <w:sz w:val="16"/>
          <w:szCs w:val="18"/>
        </w:rPr>
        <w:tab/>
      </w:r>
      <w:r w:rsidR="0097400D" w:rsidRPr="00F56F75">
        <w:rPr>
          <w:i/>
          <w:sz w:val="16"/>
          <w:szCs w:val="18"/>
        </w:rPr>
        <w:t xml:space="preserve">Treuhandgelder in Form </w:t>
      </w:r>
      <w:r w:rsidR="003A213E">
        <w:rPr>
          <w:i/>
          <w:sz w:val="16"/>
          <w:szCs w:val="18"/>
        </w:rPr>
        <w:t>von</w:t>
      </w:r>
      <w:r w:rsidR="003A213E" w:rsidRPr="00F56F75">
        <w:rPr>
          <w:i/>
          <w:sz w:val="16"/>
          <w:szCs w:val="18"/>
        </w:rPr>
        <w:t xml:space="preserve"> </w:t>
      </w:r>
      <w:r w:rsidR="0097400D" w:rsidRPr="00F56F75">
        <w:rPr>
          <w:i/>
          <w:sz w:val="16"/>
          <w:szCs w:val="18"/>
        </w:rPr>
        <w:t xml:space="preserve">außeretatmäßigen </w:t>
      </w:r>
      <w:r w:rsidR="00B01DCD" w:rsidRPr="00F56F75">
        <w:rPr>
          <w:i/>
          <w:sz w:val="16"/>
          <w:szCs w:val="18"/>
        </w:rPr>
        <w:t>Mittel</w:t>
      </w:r>
      <w:r w:rsidR="003A213E">
        <w:rPr>
          <w:i/>
          <w:sz w:val="16"/>
          <w:szCs w:val="18"/>
        </w:rPr>
        <w:t>n</w:t>
      </w:r>
      <w:r w:rsidR="0097400D" w:rsidRPr="00F56F75">
        <w:rPr>
          <w:i/>
          <w:sz w:val="16"/>
          <w:szCs w:val="18"/>
        </w:rPr>
        <w:t xml:space="preserve"> </w:t>
      </w:r>
      <w:r w:rsidR="005F1081">
        <w:rPr>
          <w:i/>
          <w:sz w:val="16"/>
          <w:szCs w:val="18"/>
        </w:rPr>
        <w:t xml:space="preserve">von </w:t>
      </w:r>
      <w:r w:rsidR="0097400D" w:rsidRPr="00F56F75">
        <w:rPr>
          <w:i/>
          <w:sz w:val="16"/>
          <w:szCs w:val="18"/>
        </w:rPr>
        <w:t xml:space="preserve">der kanadischen Regierung für die </w:t>
      </w:r>
      <w:r w:rsidR="00BF0349" w:rsidRPr="00F56F75">
        <w:rPr>
          <w:i/>
          <w:sz w:val="16"/>
          <w:szCs w:val="18"/>
        </w:rPr>
        <w:t>Umsetzung</w:t>
      </w:r>
      <w:r w:rsidR="0097400D" w:rsidRPr="00F56F75">
        <w:rPr>
          <w:i/>
          <w:sz w:val="16"/>
          <w:szCs w:val="18"/>
        </w:rPr>
        <w:t xml:space="preserve"> eines Projekts für technische </w:t>
      </w:r>
      <w:r w:rsidR="003A213E">
        <w:rPr>
          <w:i/>
          <w:sz w:val="16"/>
          <w:szCs w:val="18"/>
        </w:rPr>
        <w:t>Unterstützung in</w:t>
      </w:r>
      <w:r w:rsidR="0097400D" w:rsidRPr="00F56F75">
        <w:rPr>
          <w:i/>
          <w:sz w:val="16"/>
          <w:szCs w:val="18"/>
        </w:rPr>
        <w:t xml:space="preserve"> Senegal zur Verbesserung der Kapazitäten des Ministeriums für Landwirtschaft und ländliche Infrastruktur in bestimmten Aspekten der Landwirtschaft, einschließlich </w:t>
      </w:r>
      <w:r w:rsidR="004B6C97" w:rsidRPr="00F56F75">
        <w:rPr>
          <w:i/>
          <w:sz w:val="16"/>
          <w:szCs w:val="18"/>
        </w:rPr>
        <w:t>Schulung</w:t>
      </w:r>
      <w:r w:rsidR="0097400D" w:rsidRPr="00F56F75">
        <w:rPr>
          <w:i/>
          <w:sz w:val="16"/>
          <w:szCs w:val="18"/>
        </w:rPr>
        <w:t xml:space="preserve"> und Aufbau von Kapazitäten zur Umsetzung </w:t>
      </w:r>
      <w:r w:rsidR="005F1081">
        <w:rPr>
          <w:i/>
          <w:sz w:val="16"/>
          <w:szCs w:val="18"/>
        </w:rPr>
        <w:t>von</w:t>
      </w:r>
      <w:r w:rsidR="003A213E" w:rsidRPr="00F56F75">
        <w:rPr>
          <w:i/>
          <w:sz w:val="16"/>
          <w:szCs w:val="18"/>
        </w:rPr>
        <w:t xml:space="preserve"> UPOV</w:t>
      </w:r>
      <w:r w:rsidR="0097400D" w:rsidRPr="00F56F75">
        <w:rPr>
          <w:i/>
          <w:sz w:val="16"/>
          <w:szCs w:val="18"/>
        </w:rPr>
        <w:t xml:space="preserve"> </w:t>
      </w:r>
      <w:r w:rsidR="005F1081">
        <w:rPr>
          <w:i/>
          <w:sz w:val="16"/>
          <w:szCs w:val="18"/>
        </w:rPr>
        <w:t xml:space="preserve">und eines Systems </w:t>
      </w:r>
      <w:r w:rsidR="0097400D" w:rsidRPr="00F56F75">
        <w:rPr>
          <w:i/>
          <w:sz w:val="16"/>
          <w:szCs w:val="18"/>
        </w:rPr>
        <w:t>für geistiges Eigentum und Züchterrechte</w:t>
      </w:r>
      <w:r w:rsidR="00E77981" w:rsidRPr="00F56F75">
        <w:rPr>
          <w:i/>
          <w:sz w:val="16"/>
          <w:szCs w:val="18"/>
        </w:rPr>
        <w:t>.</w:t>
      </w:r>
      <w:r w:rsidR="00E77981" w:rsidRPr="009263F1">
        <w:rPr>
          <w:i/>
          <w:sz w:val="16"/>
          <w:szCs w:val="18"/>
        </w:rPr>
        <w:t xml:space="preserve"> </w:t>
      </w:r>
    </w:p>
    <w:p w14:paraId="6E6ACD04" w14:textId="77777777" w:rsidR="00E77981" w:rsidRPr="009263F1" w:rsidRDefault="00E77981" w:rsidP="0016406E">
      <w:pPr>
        <w:keepNext/>
        <w:rPr>
          <w:sz w:val="18"/>
        </w:rPr>
      </w:pPr>
    </w:p>
    <w:p w14:paraId="6E6ACD05" w14:textId="37532109" w:rsidR="00D43CB2" w:rsidRDefault="00D43CB2">
      <w:pPr>
        <w:jc w:val="left"/>
      </w:pPr>
      <w:r>
        <w:br w:type="page"/>
      </w:r>
    </w:p>
    <w:p w14:paraId="6E6ACD06" w14:textId="5C0B54DA" w:rsidR="00E77981" w:rsidRPr="009263F1" w:rsidRDefault="0068370A" w:rsidP="0016406E">
      <w:pPr>
        <w:ind w:left="851" w:right="283" w:hanging="567"/>
        <w:jc w:val="center"/>
        <w:rPr>
          <w:i/>
          <w:sz w:val="18"/>
          <w:szCs w:val="18"/>
        </w:rPr>
      </w:pPr>
      <w:r w:rsidRPr="0068370A">
        <w:rPr>
          <w:i/>
          <w:noProof/>
          <w:sz w:val="18"/>
          <w:szCs w:val="18"/>
          <w:lang w:val="en-US" w:eastAsia="en-US"/>
        </w:rPr>
        <w:lastRenderedPageBreak/>
        <w:drawing>
          <wp:inline distT="0" distB="0" distL="0" distR="0" wp14:anchorId="3F81CCBE" wp14:editId="4E74C45A">
            <wp:extent cx="3840480" cy="2372471"/>
            <wp:effectExtent l="0" t="0" r="7620" b="889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9256" cy="2377892"/>
                    </a:xfrm>
                    <a:prstGeom prst="rect">
                      <a:avLst/>
                    </a:prstGeom>
                    <a:noFill/>
                    <a:ln>
                      <a:noFill/>
                    </a:ln>
                  </pic:spPr>
                </pic:pic>
              </a:graphicData>
            </a:graphic>
          </wp:inline>
        </w:drawing>
      </w:r>
    </w:p>
    <w:p w14:paraId="6E6ACD07" w14:textId="77777777" w:rsidR="00E77981" w:rsidRPr="009263F1" w:rsidRDefault="00E77981" w:rsidP="0016406E">
      <w:pPr>
        <w:ind w:left="851" w:right="283" w:hanging="567"/>
        <w:rPr>
          <w:i/>
          <w:sz w:val="18"/>
          <w:szCs w:val="18"/>
        </w:rPr>
      </w:pPr>
    </w:p>
    <w:p w14:paraId="6E6ACD08" w14:textId="6B7AD076" w:rsidR="00E77981" w:rsidRPr="009263F1" w:rsidRDefault="00C33C36" w:rsidP="0055501D">
      <w:pPr>
        <w:ind w:left="1276" w:right="283" w:hanging="992"/>
        <w:jc w:val="left"/>
        <w:rPr>
          <w:i/>
          <w:sz w:val="16"/>
          <w:szCs w:val="18"/>
        </w:rPr>
      </w:pPr>
      <w:r>
        <w:rPr>
          <w:i/>
          <w:sz w:val="16"/>
          <w:szCs w:val="18"/>
        </w:rPr>
        <w:t>Anmerkung</w:t>
      </w:r>
      <w:r w:rsidR="00E77981" w:rsidRPr="009263F1">
        <w:rPr>
          <w:i/>
          <w:sz w:val="16"/>
          <w:szCs w:val="18"/>
        </w:rPr>
        <w:t>:</w:t>
      </w:r>
      <w:r w:rsidR="00E77981" w:rsidRPr="009263F1">
        <w:rPr>
          <w:i/>
          <w:sz w:val="16"/>
          <w:szCs w:val="18"/>
        </w:rPr>
        <w:tab/>
      </w:r>
      <w:r w:rsidR="00B80574" w:rsidRPr="00B80574">
        <w:rPr>
          <w:i/>
          <w:sz w:val="16"/>
          <w:szCs w:val="18"/>
        </w:rPr>
        <w:t xml:space="preserve">Treuhandgelder in Form von außeretatmäßigen Mitteln von der </w:t>
      </w:r>
      <w:r w:rsidR="00F67665">
        <w:rPr>
          <w:i/>
          <w:sz w:val="16"/>
          <w:szCs w:val="18"/>
        </w:rPr>
        <w:t xml:space="preserve">japanischen </w:t>
      </w:r>
      <w:r w:rsidR="00B80574" w:rsidRPr="00B80574">
        <w:rPr>
          <w:i/>
          <w:sz w:val="16"/>
          <w:szCs w:val="18"/>
        </w:rPr>
        <w:t>Regierung für regionale Seminare und Arbeitstagungen über Sortenschutz in der Region Asien</w:t>
      </w:r>
      <w:r w:rsidR="00EE01EB" w:rsidRPr="00EE01EB">
        <w:rPr>
          <w:i/>
          <w:sz w:val="16"/>
          <w:szCs w:val="18"/>
        </w:rPr>
        <w:t xml:space="preserve"> und die Entwicklung des EAPVP-Pilotprojekts</w:t>
      </w:r>
      <w:r w:rsidR="00E77981" w:rsidRPr="009263F1">
        <w:rPr>
          <w:i/>
          <w:sz w:val="16"/>
          <w:szCs w:val="18"/>
        </w:rPr>
        <w:t>.</w:t>
      </w:r>
    </w:p>
    <w:p w14:paraId="6E6ACD09" w14:textId="77777777" w:rsidR="00E77981" w:rsidRDefault="00E77981" w:rsidP="0016406E">
      <w:pPr>
        <w:ind w:left="567" w:hanging="567"/>
        <w:rPr>
          <w:i/>
          <w:sz w:val="18"/>
          <w:szCs w:val="18"/>
        </w:rPr>
      </w:pPr>
    </w:p>
    <w:p w14:paraId="5F01DC96" w14:textId="77777777" w:rsidR="00D43CB2" w:rsidRPr="009263F1" w:rsidRDefault="00D43CB2" w:rsidP="0016406E">
      <w:pPr>
        <w:ind w:left="567" w:hanging="567"/>
        <w:rPr>
          <w:i/>
          <w:sz w:val="18"/>
          <w:szCs w:val="18"/>
        </w:rPr>
      </w:pPr>
    </w:p>
    <w:p w14:paraId="6E6ACD0A" w14:textId="037124CB" w:rsidR="00E77981" w:rsidRPr="009263F1" w:rsidRDefault="0068370A" w:rsidP="0016406E">
      <w:pPr>
        <w:ind w:left="851" w:right="283" w:hanging="567"/>
        <w:jc w:val="center"/>
        <w:rPr>
          <w:i/>
          <w:sz w:val="18"/>
          <w:szCs w:val="18"/>
        </w:rPr>
      </w:pPr>
      <w:r w:rsidRPr="0068370A">
        <w:rPr>
          <w:i/>
          <w:noProof/>
          <w:sz w:val="18"/>
          <w:szCs w:val="18"/>
          <w:lang w:val="en-US" w:eastAsia="en-US"/>
        </w:rPr>
        <w:drawing>
          <wp:inline distT="0" distB="0" distL="0" distR="0" wp14:anchorId="569331DC" wp14:editId="687584B3">
            <wp:extent cx="3835793" cy="26892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7579" cy="2697488"/>
                    </a:xfrm>
                    <a:prstGeom prst="rect">
                      <a:avLst/>
                    </a:prstGeom>
                    <a:noFill/>
                    <a:ln>
                      <a:noFill/>
                    </a:ln>
                  </pic:spPr>
                </pic:pic>
              </a:graphicData>
            </a:graphic>
          </wp:inline>
        </w:drawing>
      </w:r>
    </w:p>
    <w:p w14:paraId="6E6ACD0B" w14:textId="77777777" w:rsidR="00E77981" w:rsidRPr="009263F1" w:rsidRDefault="00E77981" w:rsidP="0016406E">
      <w:pPr>
        <w:ind w:left="851" w:right="283" w:hanging="567"/>
        <w:rPr>
          <w:i/>
          <w:sz w:val="18"/>
          <w:szCs w:val="18"/>
        </w:rPr>
      </w:pPr>
    </w:p>
    <w:p w14:paraId="6E6ACD0C" w14:textId="6D47E208" w:rsidR="00E77981" w:rsidRPr="009263F1" w:rsidRDefault="00C33C36" w:rsidP="0055501D">
      <w:pPr>
        <w:ind w:left="1276" w:right="283" w:hanging="992"/>
        <w:jc w:val="left"/>
        <w:rPr>
          <w:i/>
          <w:sz w:val="16"/>
          <w:szCs w:val="18"/>
        </w:rPr>
      </w:pPr>
      <w:r>
        <w:rPr>
          <w:i/>
          <w:sz w:val="16"/>
          <w:szCs w:val="18"/>
        </w:rPr>
        <w:t>Anmerkung</w:t>
      </w:r>
      <w:r w:rsidR="00E77981" w:rsidRPr="009263F1">
        <w:rPr>
          <w:i/>
          <w:sz w:val="16"/>
          <w:szCs w:val="18"/>
        </w:rPr>
        <w:t>:</w:t>
      </w:r>
      <w:r w:rsidR="00E77981" w:rsidRPr="009263F1">
        <w:rPr>
          <w:i/>
          <w:sz w:val="16"/>
          <w:szCs w:val="18"/>
        </w:rPr>
        <w:tab/>
      </w:r>
      <w:r w:rsidR="000D05C4" w:rsidRPr="000D05C4">
        <w:rPr>
          <w:i/>
          <w:sz w:val="16"/>
          <w:szCs w:val="18"/>
        </w:rPr>
        <w:t>Treuhandgelder in Form von außeretatmäßigen Mitteln von der Regierung der Vereinigten Staaten von Amerika für die Schulung auf dem Gebiet des Schutzes des geistigen Eigentums im Bereich des Sortenschutzes</w:t>
      </w:r>
      <w:r w:rsidR="00E77981" w:rsidRPr="009263F1">
        <w:rPr>
          <w:i/>
          <w:sz w:val="16"/>
          <w:szCs w:val="18"/>
        </w:rPr>
        <w:t>.</w:t>
      </w:r>
      <w:r w:rsidR="006B16EA">
        <w:rPr>
          <w:i/>
          <w:sz w:val="16"/>
          <w:szCs w:val="18"/>
        </w:rPr>
        <w:t xml:space="preserve"> </w:t>
      </w:r>
    </w:p>
    <w:p w14:paraId="6E6ACD0D" w14:textId="77777777" w:rsidR="00E77981" w:rsidRPr="009263F1" w:rsidRDefault="00E77981" w:rsidP="0016406E">
      <w:pPr>
        <w:ind w:left="851" w:right="283" w:hanging="567"/>
        <w:rPr>
          <w:i/>
          <w:sz w:val="16"/>
          <w:szCs w:val="18"/>
        </w:rPr>
      </w:pPr>
    </w:p>
    <w:p w14:paraId="6E6ACD0E" w14:textId="77777777" w:rsidR="00E77981" w:rsidRPr="009263F1" w:rsidRDefault="00E77981" w:rsidP="0016406E">
      <w:pPr>
        <w:ind w:left="851" w:right="283" w:hanging="567"/>
        <w:rPr>
          <w:i/>
          <w:sz w:val="16"/>
          <w:szCs w:val="18"/>
        </w:rPr>
      </w:pPr>
    </w:p>
    <w:p w14:paraId="6E6ACD0F" w14:textId="03D9D08E" w:rsidR="00E77981" w:rsidRPr="009263F1" w:rsidRDefault="0068370A" w:rsidP="0016406E">
      <w:pPr>
        <w:ind w:left="567" w:hanging="567"/>
        <w:jc w:val="center"/>
        <w:rPr>
          <w:i/>
          <w:sz w:val="18"/>
          <w:szCs w:val="18"/>
        </w:rPr>
      </w:pPr>
      <w:r w:rsidRPr="0068370A">
        <w:rPr>
          <w:i/>
          <w:noProof/>
          <w:sz w:val="18"/>
          <w:szCs w:val="18"/>
          <w:lang w:val="en-US" w:eastAsia="en-US"/>
        </w:rPr>
        <w:drawing>
          <wp:inline distT="0" distB="0" distL="0" distR="0" wp14:anchorId="5DAB230C" wp14:editId="299D4EB0">
            <wp:extent cx="3831797" cy="2339340"/>
            <wp:effectExtent l="0" t="0" r="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38953" cy="2343709"/>
                    </a:xfrm>
                    <a:prstGeom prst="rect">
                      <a:avLst/>
                    </a:prstGeom>
                    <a:noFill/>
                    <a:ln>
                      <a:noFill/>
                    </a:ln>
                  </pic:spPr>
                </pic:pic>
              </a:graphicData>
            </a:graphic>
          </wp:inline>
        </w:drawing>
      </w:r>
    </w:p>
    <w:p w14:paraId="6E6ACD10" w14:textId="77777777" w:rsidR="00E77981" w:rsidRPr="009263F1" w:rsidRDefault="00E77981" w:rsidP="0016406E">
      <w:pPr>
        <w:ind w:left="567" w:hanging="567"/>
        <w:jc w:val="center"/>
        <w:rPr>
          <w:i/>
          <w:sz w:val="18"/>
          <w:szCs w:val="18"/>
        </w:rPr>
      </w:pPr>
    </w:p>
    <w:p w14:paraId="6E6ACD11" w14:textId="118EE851" w:rsidR="00E77981" w:rsidRPr="009263F1" w:rsidRDefault="00C33C36" w:rsidP="0055501D">
      <w:pPr>
        <w:ind w:left="1276" w:right="283" w:hanging="992"/>
        <w:jc w:val="left"/>
        <w:rPr>
          <w:i/>
          <w:sz w:val="16"/>
          <w:szCs w:val="18"/>
        </w:rPr>
      </w:pPr>
      <w:r>
        <w:rPr>
          <w:i/>
          <w:sz w:val="16"/>
          <w:szCs w:val="18"/>
        </w:rPr>
        <w:t>Anmerkung</w:t>
      </w:r>
      <w:r w:rsidR="00E77981" w:rsidRPr="009263F1">
        <w:rPr>
          <w:i/>
          <w:sz w:val="16"/>
          <w:szCs w:val="18"/>
        </w:rPr>
        <w:t>:</w:t>
      </w:r>
      <w:r w:rsidR="00E77981" w:rsidRPr="009263F1">
        <w:rPr>
          <w:i/>
          <w:sz w:val="16"/>
          <w:szCs w:val="18"/>
        </w:rPr>
        <w:tab/>
      </w:r>
      <w:r w:rsidR="00983330" w:rsidRPr="00983330">
        <w:rPr>
          <w:i/>
          <w:sz w:val="16"/>
          <w:szCs w:val="18"/>
        </w:rPr>
        <w:t>Außeretatmäßige Mittel aus den Niederlanden für die Bereit</w:t>
      </w:r>
      <w:r w:rsidR="0055501D">
        <w:rPr>
          <w:i/>
          <w:sz w:val="16"/>
          <w:szCs w:val="18"/>
        </w:rPr>
        <w:t>stellung und Förderung des UPOV</w:t>
      </w:r>
      <w:r w:rsidR="0055501D">
        <w:rPr>
          <w:i/>
          <w:sz w:val="16"/>
          <w:szCs w:val="18"/>
        </w:rPr>
        <w:noBreakHyphen/>
      </w:r>
      <w:r w:rsidR="00983330" w:rsidRPr="00983330">
        <w:rPr>
          <w:i/>
          <w:sz w:val="16"/>
          <w:szCs w:val="18"/>
        </w:rPr>
        <w:t>Sortenschutzsystems</w:t>
      </w:r>
      <w:r w:rsidR="00E77981" w:rsidRPr="009263F1">
        <w:rPr>
          <w:i/>
          <w:sz w:val="16"/>
          <w:szCs w:val="18"/>
        </w:rPr>
        <w:t>.</w:t>
      </w:r>
    </w:p>
    <w:p w14:paraId="20E1FEEC" w14:textId="77777777" w:rsidR="0068370A" w:rsidRDefault="0068370A">
      <w:pPr>
        <w:jc w:val="left"/>
        <w:rPr>
          <w:i/>
          <w:sz w:val="18"/>
          <w:szCs w:val="18"/>
        </w:rPr>
      </w:pPr>
    </w:p>
    <w:p w14:paraId="4D2F3FF3" w14:textId="77777777" w:rsidR="0068370A" w:rsidRDefault="0068370A">
      <w:pPr>
        <w:jc w:val="left"/>
        <w:rPr>
          <w:i/>
          <w:sz w:val="18"/>
          <w:szCs w:val="18"/>
        </w:rPr>
      </w:pPr>
    </w:p>
    <w:p w14:paraId="6E6ACD14" w14:textId="18FD6C45" w:rsidR="00D43CB2" w:rsidRDefault="0068370A" w:rsidP="0068370A">
      <w:pPr>
        <w:jc w:val="center"/>
        <w:rPr>
          <w:i/>
          <w:sz w:val="18"/>
          <w:szCs w:val="18"/>
        </w:rPr>
      </w:pPr>
      <w:r w:rsidRPr="0068370A">
        <w:rPr>
          <w:i/>
          <w:noProof/>
          <w:sz w:val="18"/>
          <w:szCs w:val="18"/>
          <w:lang w:val="en-US" w:eastAsia="en-US"/>
        </w:rPr>
        <w:lastRenderedPageBreak/>
        <w:drawing>
          <wp:inline distT="0" distB="0" distL="0" distR="0" wp14:anchorId="722BABF3" wp14:editId="56C5C9E3">
            <wp:extent cx="3901440" cy="2325315"/>
            <wp:effectExtent l="0" t="0" r="381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7519" cy="2328938"/>
                    </a:xfrm>
                    <a:prstGeom prst="rect">
                      <a:avLst/>
                    </a:prstGeom>
                    <a:noFill/>
                    <a:ln>
                      <a:noFill/>
                    </a:ln>
                  </pic:spPr>
                </pic:pic>
              </a:graphicData>
            </a:graphic>
          </wp:inline>
        </w:drawing>
      </w:r>
    </w:p>
    <w:p w14:paraId="6E6ACD16" w14:textId="211DAAA3" w:rsidR="00E77981" w:rsidRPr="009263F1" w:rsidRDefault="00E77981" w:rsidP="0016406E">
      <w:pPr>
        <w:ind w:left="851" w:right="283" w:hanging="761"/>
        <w:jc w:val="center"/>
        <w:rPr>
          <w:i/>
          <w:sz w:val="18"/>
          <w:szCs w:val="18"/>
        </w:rPr>
      </w:pPr>
    </w:p>
    <w:p w14:paraId="6E6ACD17" w14:textId="77777777" w:rsidR="00E77981" w:rsidRPr="009263F1" w:rsidRDefault="00E77981" w:rsidP="0016406E">
      <w:pPr>
        <w:ind w:left="851" w:right="283" w:hanging="567"/>
        <w:rPr>
          <w:i/>
          <w:sz w:val="18"/>
          <w:szCs w:val="18"/>
        </w:rPr>
      </w:pPr>
    </w:p>
    <w:p w14:paraId="6E6ACD18" w14:textId="4EE83911" w:rsidR="00E77981" w:rsidRPr="009263F1" w:rsidRDefault="00C33C36" w:rsidP="0055501D">
      <w:pPr>
        <w:ind w:left="1276" w:right="283" w:hanging="992"/>
        <w:jc w:val="left"/>
        <w:rPr>
          <w:i/>
          <w:sz w:val="16"/>
          <w:szCs w:val="18"/>
        </w:rPr>
      </w:pPr>
      <w:r>
        <w:rPr>
          <w:i/>
          <w:sz w:val="16"/>
          <w:szCs w:val="18"/>
        </w:rPr>
        <w:t>Anmerkung</w:t>
      </w:r>
      <w:r w:rsidR="00E77981" w:rsidRPr="009263F1">
        <w:rPr>
          <w:i/>
          <w:sz w:val="16"/>
          <w:szCs w:val="18"/>
        </w:rPr>
        <w:t>:</w:t>
      </w:r>
      <w:r w:rsidR="00E77981" w:rsidRPr="009263F1">
        <w:rPr>
          <w:i/>
          <w:sz w:val="16"/>
          <w:szCs w:val="18"/>
        </w:rPr>
        <w:tab/>
      </w:r>
      <w:r w:rsidR="000C35C9" w:rsidRPr="000C35C9">
        <w:rPr>
          <w:i/>
          <w:sz w:val="16"/>
          <w:szCs w:val="18"/>
        </w:rPr>
        <w:t xml:space="preserve">Außeretatmäßige Mittel von verschiedenen Organisationen, Gemeinschaften und Verbänden zur Förderung des </w:t>
      </w:r>
      <w:r w:rsidR="007E41AC" w:rsidRPr="007E41AC">
        <w:rPr>
          <w:i/>
          <w:sz w:val="16"/>
          <w:szCs w:val="18"/>
        </w:rPr>
        <w:t>UPOV-PRISMA-Instrument</w:t>
      </w:r>
      <w:r w:rsidR="00497799">
        <w:rPr>
          <w:i/>
          <w:sz w:val="16"/>
          <w:szCs w:val="18"/>
        </w:rPr>
        <w:t>s</w:t>
      </w:r>
      <w:r w:rsidR="007E41AC" w:rsidRPr="007E41AC">
        <w:rPr>
          <w:i/>
          <w:sz w:val="16"/>
          <w:szCs w:val="18"/>
        </w:rPr>
        <w:t xml:space="preserve"> für Anträge auf Erteilung von Züchterrechten</w:t>
      </w:r>
      <w:r w:rsidR="000C35C9" w:rsidRPr="000C35C9">
        <w:rPr>
          <w:i/>
          <w:sz w:val="16"/>
          <w:szCs w:val="18"/>
        </w:rPr>
        <w:t>.</w:t>
      </w:r>
      <w:r w:rsidR="000C35C9">
        <w:rPr>
          <w:i/>
          <w:sz w:val="16"/>
          <w:szCs w:val="18"/>
        </w:rPr>
        <w:t xml:space="preserve"> </w:t>
      </w:r>
      <w:r w:rsidR="000C35C9" w:rsidRPr="000C35C9">
        <w:rPr>
          <w:i/>
          <w:sz w:val="16"/>
          <w:szCs w:val="18"/>
        </w:rPr>
        <w:t>UPOV PRISMA ist ein Online-Instrument zur Unterstützung bei der Einreichung von Anträgen auf Erteilung von Sortenschutz bei den Sortenämtern der teilnehmenden Verbandsmitglieder</w:t>
      </w:r>
      <w:r w:rsidR="00E77981" w:rsidRPr="009263F1">
        <w:rPr>
          <w:i/>
          <w:sz w:val="16"/>
          <w:szCs w:val="18"/>
        </w:rPr>
        <w:t>.</w:t>
      </w:r>
      <w:r w:rsidR="00F31C39">
        <w:rPr>
          <w:i/>
          <w:sz w:val="16"/>
          <w:szCs w:val="18"/>
        </w:rPr>
        <w:t xml:space="preserve"> </w:t>
      </w:r>
      <w:r w:rsidR="00F31C39" w:rsidRPr="00F31C39">
        <w:rPr>
          <w:i/>
          <w:sz w:val="16"/>
          <w:szCs w:val="18"/>
        </w:rPr>
        <w:t>Dieser außer</w:t>
      </w:r>
      <w:r w:rsidR="00F31C39">
        <w:rPr>
          <w:i/>
          <w:sz w:val="16"/>
          <w:szCs w:val="18"/>
        </w:rPr>
        <w:t>etatmäßige</w:t>
      </w:r>
      <w:r w:rsidR="00F31C39" w:rsidRPr="00F31C39">
        <w:rPr>
          <w:i/>
          <w:sz w:val="16"/>
          <w:szCs w:val="18"/>
        </w:rPr>
        <w:t xml:space="preserve"> Fonds ist nun geschlossen</w:t>
      </w:r>
      <w:r w:rsidR="005F1081">
        <w:rPr>
          <w:i/>
          <w:sz w:val="16"/>
          <w:szCs w:val="18"/>
        </w:rPr>
        <w:t>.</w:t>
      </w:r>
    </w:p>
    <w:p w14:paraId="6E6ACD19" w14:textId="77777777" w:rsidR="00E77981" w:rsidRPr="009263F1" w:rsidRDefault="00E77981" w:rsidP="0016406E">
      <w:pPr>
        <w:ind w:left="567" w:hanging="297"/>
        <w:rPr>
          <w:i/>
          <w:sz w:val="16"/>
          <w:szCs w:val="18"/>
        </w:rPr>
      </w:pPr>
    </w:p>
    <w:p w14:paraId="6E6ACD1A" w14:textId="77777777" w:rsidR="00E77981" w:rsidRPr="009263F1" w:rsidRDefault="00E77981" w:rsidP="0016406E">
      <w:pPr>
        <w:rPr>
          <w:i/>
          <w:sz w:val="16"/>
          <w:szCs w:val="16"/>
        </w:rPr>
      </w:pPr>
    </w:p>
    <w:p w14:paraId="6E6ACD1B" w14:textId="2F783631" w:rsidR="00E77981" w:rsidRPr="009263F1" w:rsidRDefault="0068370A" w:rsidP="0016406E">
      <w:pPr>
        <w:jc w:val="center"/>
        <w:rPr>
          <w:i/>
          <w:sz w:val="16"/>
          <w:szCs w:val="16"/>
        </w:rPr>
      </w:pPr>
      <w:r w:rsidRPr="0068370A">
        <w:rPr>
          <w:i/>
          <w:noProof/>
          <w:sz w:val="16"/>
          <w:szCs w:val="16"/>
          <w:lang w:val="en-US" w:eastAsia="en-US"/>
        </w:rPr>
        <w:drawing>
          <wp:inline distT="0" distB="0" distL="0" distR="0" wp14:anchorId="644157EB" wp14:editId="57F2AD2F">
            <wp:extent cx="3848100" cy="2293523"/>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57015" cy="2298836"/>
                    </a:xfrm>
                    <a:prstGeom prst="rect">
                      <a:avLst/>
                    </a:prstGeom>
                    <a:noFill/>
                    <a:ln>
                      <a:noFill/>
                    </a:ln>
                  </pic:spPr>
                </pic:pic>
              </a:graphicData>
            </a:graphic>
          </wp:inline>
        </w:drawing>
      </w:r>
    </w:p>
    <w:p w14:paraId="6E6ACD1C" w14:textId="77777777" w:rsidR="00E77981" w:rsidRPr="009263F1" w:rsidRDefault="00E77981" w:rsidP="0016406E">
      <w:pPr>
        <w:rPr>
          <w:i/>
          <w:sz w:val="16"/>
          <w:szCs w:val="16"/>
        </w:rPr>
      </w:pPr>
    </w:p>
    <w:p w14:paraId="6E6ACD1D" w14:textId="7E5CD1ED" w:rsidR="00E77981" w:rsidRPr="00910F85" w:rsidRDefault="00C33C36" w:rsidP="0055501D">
      <w:pPr>
        <w:ind w:left="1276" w:hanging="1006"/>
        <w:jc w:val="left"/>
        <w:rPr>
          <w:i/>
          <w:iCs/>
          <w:color w:val="000000"/>
          <w:sz w:val="16"/>
          <w:szCs w:val="18"/>
        </w:rPr>
      </w:pPr>
      <w:r>
        <w:rPr>
          <w:i/>
          <w:iCs/>
          <w:color w:val="000000"/>
          <w:sz w:val="16"/>
          <w:szCs w:val="18"/>
        </w:rPr>
        <w:t>Anmerkung</w:t>
      </w:r>
      <w:r w:rsidR="00E77981" w:rsidRPr="009263F1">
        <w:rPr>
          <w:i/>
          <w:iCs/>
          <w:color w:val="000000"/>
          <w:sz w:val="16"/>
          <w:szCs w:val="18"/>
        </w:rPr>
        <w:t>:</w:t>
      </w:r>
      <w:r w:rsidR="00E77981" w:rsidRPr="009263F1">
        <w:rPr>
          <w:i/>
          <w:iCs/>
          <w:color w:val="000000"/>
          <w:sz w:val="16"/>
          <w:szCs w:val="18"/>
        </w:rPr>
        <w:tab/>
      </w:r>
      <w:r w:rsidR="00910F85" w:rsidRPr="00910F85">
        <w:rPr>
          <w:i/>
          <w:iCs/>
          <w:color w:val="000000"/>
          <w:sz w:val="16"/>
          <w:szCs w:val="18"/>
        </w:rPr>
        <w:t>UPOV PRISMA ist ein Online-Instrument zur Unterstützung bei der Einreichung von Anträgen auf Erteilung von Sortenschutz bei den Sortenämtern der teilnehmenden Verbandsmitglieder.</w:t>
      </w:r>
      <w:r w:rsidR="00910F85">
        <w:rPr>
          <w:i/>
          <w:iCs/>
          <w:color w:val="000000"/>
          <w:sz w:val="16"/>
          <w:szCs w:val="18"/>
        </w:rPr>
        <w:t xml:space="preserve"> </w:t>
      </w:r>
      <w:r w:rsidR="00910F85" w:rsidRPr="00910F85">
        <w:rPr>
          <w:i/>
          <w:iCs/>
          <w:color w:val="000000"/>
          <w:sz w:val="16"/>
          <w:szCs w:val="18"/>
        </w:rPr>
        <w:t>Der UPOV-PRISMA-Fonds ist ein Beitrag von Naktuinbouw (Niederlande) zur Unterstützung der Entwicklung von UPOV PRISMA</w:t>
      </w:r>
      <w:r w:rsidR="00E77981" w:rsidRPr="009263F1">
        <w:rPr>
          <w:i/>
          <w:iCs/>
          <w:color w:val="000000"/>
          <w:sz w:val="16"/>
          <w:szCs w:val="18"/>
        </w:rPr>
        <w:t>.</w:t>
      </w:r>
    </w:p>
    <w:p w14:paraId="6E6ACD1E" w14:textId="77777777" w:rsidR="00E77981" w:rsidRPr="009263F1" w:rsidRDefault="00E77981" w:rsidP="0016406E">
      <w:pPr>
        <w:rPr>
          <w:i/>
          <w:sz w:val="18"/>
          <w:lang w:eastAsia="en-US"/>
        </w:rPr>
      </w:pPr>
    </w:p>
    <w:p w14:paraId="6E6ACD1F" w14:textId="77777777" w:rsidR="00E77981" w:rsidRPr="009263F1" w:rsidRDefault="00E77981" w:rsidP="0016406E">
      <w:pPr>
        <w:rPr>
          <w:lang w:eastAsia="en-US"/>
        </w:rPr>
      </w:pPr>
    </w:p>
    <w:p w14:paraId="6E6ACD20" w14:textId="77777777" w:rsidR="00E77981" w:rsidRPr="009263F1" w:rsidRDefault="00E77981" w:rsidP="0016406E">
      <w:pPr>
        <w:rPr>
          <w:lang w:eastAsia="en-US"/>
        </w:rPr>
      </w:pPr>
    </w:p>
    <w:p w14:paraId="6E6ACD21" w14:textId="4CA22AD5" w:rsidR="00E77981" w:rsidRPr="009263F1" w:rsidRDefault="00E77981" w:rsidP="0016406E">
      <w:pPr>
        <w:jc w:val="right"/>
        <w:rPr>
          <w:lang w:eastAsia="en-US"/>
        </w:rPr>
      </w:pPr>
      <w:r w:rsidRPr="009263F1">
        <w:rPr>
          <w:lang w:eastAsia="en-US"/>
        </w:rPr>
        <w:t>[An</w:t>
      </w:r>
      <w:r w:rsidR="00CC0FF5">
        <w:rPr>
          <w:lang w:eastAsia="en-US"/>
        </w:rPr>
        <w:t>lage</w:t>
      </w:r>
      <w:r w:rsidRPr="009263F1">
        <w:rPr>
          <w:lang w:eastAsia="en-US"/>
        </w:rPr>
        <w:t xml:space="preserve"> I</w:t>
      </w:r>
      <w:r w:rsidR="00F115E5" w:rsidRPr="009263F1">
        <w:rPr>
          <w:lang w:eastAsia="en-US"/>
        </w:rPr>
        <w:t>I</w:t>
      </w:r>
      <w:r w:rsidRPr="009263F1">
        <w:rPr>
          <w:lang w:eastAsia="en-US"/>
        </w:rPr>
        <w:t xml:space="preserve"> </w:t>
      </w:r>
      <w:r w:rsidR="00CC0FF5">
        <w:rPr>
          <w:lang w:eastAsia="en-US"/>
        </w:rPr>
        <w:t>folgt</w:t>
      </w:r>
      <w:r w:rsidRPr="009263F1">
        <w:rPr>
          <w:lang w:eastAsia="en-US"/>
        </w:rPr>
        <w:t>]</w:t>
      </w:r>
    </w:p>
    <w:p w14:paraId="6E6ACD22" w14:textId="77777777" w:rsidR="00E77981" w:rsidRPr="009263F1" w:rsidRDefault="00E77981" w:rsidP="0016406E">
      <w:pPr>
        <w:rPr>
          <w:lang w:eastAsia="en-US"/>
        </w:rPr>
      </w:pPr>
    </w:p>
    <w:p w14:paraId="6E6ACD23" w14:textId="77777777" w:rsidR="00E77981" w:rsidRPr="009263F1" w:rsidRDefault="00E77981" w:rsidP="0016406E">
      <w:pPr>
        <w:pStyle w:val="Heading1"/>
        <w:spacing w:line="240" w:lineRule="auto"/>
        <w:sectPr w:rsidR="00E77981" w:rsidRPr="009263F1" w:rsidSect="00B017A8">
          <w:headerReference w:type="even" r:id="rId68"/>
          <w:headerReference w:type="default" r:id="rId69"/>
          <w:footerReference w:type="even" r:id="rId70"/>
          <w:footerReference w:type="default" r:id="rId71"/>
          <w:headerReference w:type="first" r:id="rId72"/>
          <w:footerReference w:type="first" r:id="rId73"/>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E6ACD24" w14:textId="7595AF92" w:rsidR="00E77981" w:rsidRPr="009263F1" w:rsidRDefault="00E77981" w:rsidP="009E12C9">
      <w:pPr>
        <w:pStyle w:val="AnnexTitle"/>
        <w:rPr>
          <w:lang w:val="de-DE"/>
        </w:rPr>
      </w:pPr>
      <w:bookmarkStart w:id="55" w:name="_Toc80365158"/>
      <w:bookmarkStart w:id="56" w:name="_Toc83935271"/>
      <w:bookmarkStart w:id="57" w:name="_Toc86262172"/>
      <w:r w:rsidRPr="007417F5">
        <w:rPr>
          <w:lang w:val="de-DE"/>
        </w:rPr>
        <w:lastRenderedPageBreak/>
        <w:t>AN</w:t>
      </w:r>
      <w:r w:rsidR="00385DB2" w:rsidRPr="007417F5">
        <w:rPr>
          <w:lang w:val="de-DE"/>
        </w:rPr>
        <w:t>LAGE</w:t>
      </w:r>
      <w:r w:rsidRPr="007417F5">
        <w:rPr>
          <w:lang w:val="de-DE"/>
        </w:rPr>
        <w:t xml:space="preserve"> II</w:t>
      </w:r>
      <w:r w:rsidRPr="009263F1">
        <w:rPr>
          <w:lang w:val="de-DE"/>
        </w:rPr>
        <w:tab/>
      </w:r>
      <w:r w:rsidR="002E3367">
        <w:rPr>
          <w:lang w:val="de-DE"/>
        </w:rPr>
        <w:t>Betriebsmittelfonds u</w:t>
      </w:r>
      <w:r w:rsidRPr="009263F1">
        <w:rPr>
          <w:lang w:val="de-DE"/>
        </w:rPr>
        <w:t xml:space="preserve">nd </w:t>
      </w:r>
      <w:bookmarkEnd w:id="55"/>
      <w:bookmarkEnd w:id="56"/>
      <w:r w:rsidR="000E029D">
        <w:rPr>
          <w:lang w:val="de-DE"/>
        </w:rPr>
        <w:t>Beiträge</w:t>
      </w:r>
      <w:bookmarkEnd w:id="57"/>
    </w:p>
    <w:p w14:paraId="6E6ACD25" w14:textId="19F1E426" w:rsidR="00E77981" w:rsidRPr="009263F1" w:rsidRDefault="000F79A8" w:rsidP="0016406E">
      <w:pPr>
        <w:pStyle w:val="Heading9"/>
        <w:ind w:left="0" w:firstLine="0"/>
        <w:rPr>
          <w:lang w:val="de-DE"/>
        </w:rPr>
      </w:pPr>
      <w:bookmarkStart w:id="58" w:name="_Toc460229928"/>
      <w:bookmarkStart w:id="59" w:name="_Toc522808860"/>
      <w:bookmarkStart w:id="60" w:name="_Toc47539516"/>
      <w:r>
        <w:rPr>
          <w:lang w:val="de-DE"/>
        </w:rPr>
        <w:t>Betriebsmittelfonds zum 31.</w:t>
      </w:r>
      <w:r w:rsidR="00E77981" w:rsidRPr="009263F1">
        <w:rPr>
          <w:lang w:val="de-DE"/>
        </w:rPr>
        <w:t xml:space="preserve"> De</w:t>
      </w:r>
      <w:r>
        <w:rPr>
          <w:lang w:val="de-DE"/>
        </w:rPr>
        <w:t>z</w:t>
      </w:r>
      <w:r w:rsidR="00E77981" w:rsidRPr="009263F1">
        <w:rPr>
          <w:lang w:val="de-DE"/>
        </w:rPr>
        <w:t>ember 20</w:t>
      </w:r>
      <w:bookmarkEnd w:id="58"/>
      <w:bookmarkEnd w:id="59"/>
      <w:bookmarkEnd w:id="60"/>
      <w:r w:rsidR="00E77981" w:rsidRPr="009263F1">
        <w:rPr>
          <w:lang w:val="de-DE"/>
        </w:rPr>
        <w:t>20</w:t>
      </w:r>
    </w:p>
    <w:p w14:paraId="6E6ACD26" w14:textId="21BF228D" w:rsidR="00E77981" w:rsidRDefault="002B0FFF" w:rsidP="0016406E">
      <w:pPr>
        <w:rPr>
          <w:iCs/>
        </w:rPr>
      </w:pPr>
      <w:r w:rsidRPr="002B0FFF">
        <w:rPr>
          <w:iCs/>
        </w:rPr>
        <w:t>Gemäß Regel 4.2 der Finanzordnung und ihrer Durchführungsbestimmungen der UPOV (vergleiche Dokument UPOV/INF/4/</w:t>
      </w:r>
      <w:r w:rsidR="00F92578">
        <w:rPr>
          <w:iCs/>
        </w:rPr>
        <w:t>6</w:t>
      </w:r>
      <w:r w:rsidRPr="002B0FFF">
        <w:rPr>
          <w:iCs/>
        </w:rPr>
        <w:t>) verfügt die UPOV über einen Betriebsmittelfonds.</w:t>
      </w:r>
      <w:r>
        <w:rPr>
          <w:iCs/>
        </w:rPr>
        <w:t xml:space="preserve"> </w:t>
      </w:r>
      <w:r w:rsidRPr="002B0FFF">
        <w:rPr>
          <w:iCs/>
        </w:rPr>
        <w:t>Gemäß der Darstellung der Vermögens- und Finanzlage zum 31.</w:t>
      </w:r>
      <w:r>
        <w:rPr>
          <w:iCs/>
        </w:rPr>
        <w:t xml:space="preserve"> </w:t>
      </w:r>
      <w:r w:rsidRPr="002B0FFF">
        <w:rPr>
          <w:iCs/>
        </w:rPr>
        <w:t xml:space="preserve">Dezember </w:t>
      </w:r>
      <w:r w:rsidR="00F92578" w:rsidRPr="002B0FFF">
        <w:rPr>
          <w:iCs/>
        </w:rPr>
        <w:t>20</w:t>
      </w:r>
      <w:r w:rsidR="00F92578">
        <w:rPr>
          <w:iCs/>
        </w:rPr>
        <w:t>20</w:t>
      </w:r>
      <w:r w:rsidR="00F92578" w:rsidRPr="002B0FFF">
        <w:rPr>
          <w:iCs/>
        </w:rPr>
        <w:t xml:space="preserve"> </w:t>
      </w:r>
      <w:r w:rsidRPr="002B0FFF">
        <w:rPr>
          <w:iCs/>
        </w:rPr>
        <w:t xml:space="preserve">beläuft sich der Betriebsmittelfonds auf </w:t>
      </w:r>
      <w:r w:rsidR="00F92578">
        <w:rPr>
          <w:iCs/>
        </w:rPr>
        <w:t>575.011</w:t>
      </w:r>
      <w:r w:rsidR="0007617D">
        <w:rPr>
          <w:iCs/>
        </w:rPr>
        <w:t> Schweizer</w:t>
      </w:r>
      <w:r w:rsidRPr="002B0FFF">
        <w:rPr>
          <w:iCs/>
        </w:rPr>
        <w:t xml:space="preserve"> Franken.</w:t>
      </w:r>
      <w:r>
        <w:rPr>
          <w:iCs/>
        </w:rPr>
        <w:t xml:space="preserve"> </w:t>
      </w:r>
      <w:r w:rsidRPr="002B0FFF">
        <w:rPr>
          <w:iCs/>
        </w:rPr>
        <w:t>Der Anteil jedes Verbandsmitglieds berechnet gemäß der vom Rat auf seiner dreiundzwanzigsten außerordentlichen Tagung am 7.</w:t>
      </w:r>
      <w:r>
        <w:rPr>
          <w:iCs/>
        </w:rPr>
        <w:t xml:space="preserve"> </w:t>
      </w:r>
      <w:r w:rsidRPr="002B0FFF">
        <w:rPr>
          <w:iCs/>
        </w:rPr>
        <w:t>April 2006 getroffenen Entscheidung (vergleiche Dokument C(Extr.)/23/5 „Bericht</w:t>
      </w:r>
      <w:r w:rsidR="009444BD">
        <w:rPr>
          <w:iCs/>
        </w:rPr>
        <w:t>“</w:t>
      </w:r>
      <w:r w:rsidRPr="002B0FFF">
        <w:rPr>
          <w:iCs/>
        </w:rPr>
        <w:t>, Absatz 12, Anlage II und Dokument UPOV/INF/13/2, Anlage), ist wie folgt</w:t>
      </w:r>
      <w:r w:rsidR="00E77981" w:rsidRPr="009263F1">
        <w:rPr>
          <w:iCs/>
        </w:rPr>
        <w:t>:</w:t>
      </w:r>
    </w:p>
    <w:p w14:paraId="17A5F5A4" w14:textId="77777777" w:rsidR="00BA157A" w:rsidRPr="009263F1" w:rsidRDefault="00BA157A" w:rsidP="0016406E">
      <w:pPr>
        <w:rPr>
          <w:iCs/>
        </w:rPr>
      </w:pPr>
    </w:p>
    <w:p w14:paraId="6E6ACD27" w14:textId="7541C908" w:rsidR="00E77981" w:rsidRPr="009263F1" w:rsidRDefault="00916D14" w:rsidP="0016406E">
      <w:pPr>
        <w:jc w:val="center"/>
        <w:rPr>
          <w:iCs/>
        </w:rPr>
      </w:pPr>
      <w:r w:rsidRPr="00916D14">
        <w:rPr>
          <w:iCs/>
          <w:noProof/>
          <w:lang w:val="en-US" w:eastAsia="en-US"/>
        </w:rPr>
        <w:drawing>
          <wp:inline distT="0" distB="0" distL="0" distR="0" wp14:anchorId="5163B64D" wp14:editId="682C4565">
            <wp:extent cx="4875705" cy="7269480"/>
            <wp:effectExtent l="0" t="0" r="127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90138" cy="7290998"/>
                    </a:xfrm>
                    <a:prstGeom prst="rect">
                      <a:avLst/>
                    </a:prstGeom>
                    <a:noFill/>
                    <a:ln>
                      <a:noFill/>
                    </a:ln>
                  </pic:spPr>
                </pic:pic>
              </a:graphicData>
            </a:graphic>
          </wp:inline>
        </w:drawing>
      </w:r>
    </w:p>
    <w:p w14:paraId="61DB1D08" w14:textId="77777777" w:rsidR="00D43CB2" w:rsidRDefault="00D43CB2">
      <w:pPr>
        <w:jc w:val="left"/>
        <w:rPr>
          <w:rFonts w:eastAsia="Times New Roman"/>
          <w:b/>
          <w:bCs/>
          <w:iCs/>
          <w:color w:val="155F1A"/>
          <w:szCs w:val="28"/>
          <w:lang w:eastAsia="en-US"/>
        </w:rPr>
      </w:pPr>
      <w:r>
        <w:br w:type="page"/>
      </w:r>
    </w:p>
    <w:p w14:paraId="6E6ACD2B" w14:textId="5502A75A" w:rsidR="00E77981" w:rsidRPr="009263F1" w:rsidRDefault="00F3485D" w:rsidP="0016406E">
      <w:pPr>
        <w:pStyle w:val="Heading9"/>
        <w:rPr>
          <w:lang w:val="de-DE"/>
        </w:rPr>
      </w:pPr>
      <w:r w:rsidRPr="00F3485D">
        <w:rPr>
          <w:lang w:val="de-DE"/>
        </w:rPr>
        <w:lastRenderedPageBreak/>
        <w:t>Beiträge von Verbandsmitgliedern</w:t>
      </w:r>
    </w:p>
    <w:p w14:paraId="6E6ACD2C" w14:textId="4AA98460" w:rsidR="00E77981" w:rsidRPr="009263F1" w:rsidRDefault="00A925D4" w:rsidP="0016406E">
      <w:pPr>
        <w:rPr>
          <w:lang w:eastAsia="en-US"/>
        </w:rPr>
      </w:pPr>
      <w:r w:rsidRPr="00A925D4">
        <w:rPr>
          <w:noProof/>
          <w:lang w:val="en-US" w:eastAsia="en-US"/>
        </w:rPr>
        <w:drawing>
          <wp:inline distT="0" distB="0" distL="0" distR="0" wp14:anchorId="61ABA583" wp14:editId="00F770D9">
            <wp:extent cx="6120765" cy="7613015"/>
            <wp:effectExtent l="0" t="0" r="0"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7613015"/>
                    </a:xfrm>
                    <a:prstGeom prst="rect">
                      <a:avLst/>
                    </a:prstGeom>
                    <a:noFill/>
                    <a:ln>
                      <a:noFill/>
                    </a:ln>
                  </pic:spPr>
                </pic:pic>
              </a:graphicData>
            </a:graphic>
          </wp:inline>
        </w:drawing>
      </w:r>
    </w:p>
    <w:p w14:paraId="6E6ACD2D" w14:textId="77777777" w:rsidR="00E77981" w:rsidRPr="009263F1" w:rsidRDefault="00E77981" w:rsidP="0016406E">
      <w:pPr>
        <w:rPr>
          <w:lang w:eastAsia="en-US"/>
        </w:rPr>
      </w:pPr>
    </w:p>
    <w:p w14:paraId="6E6ACD2E" w14:textId="77777777" w:rsidR="00E77981" w:rsidRPr="009263F1" w:rsidRDefault="00E77981" w:rsidP="0016406E">
      <w:pPr>
        <w:jc w:val="left"/>
        <w:rPr>
          <w:rFonts w:eastAsia="Times New Roman"/>
          <w:b/>
          <w:bCs/>
          <w:iCs/>
          <w:color w:val="155F1A"/>
          <w:sz w:val="22"/>
          <w:szCs w:val="28"/>
          <w:lang w:eastAsia="en-US"/>
        </w:rPr>
      </w:pPr>
      <w:r w:rsidRPr="009263F1">
        <w:rPr>
          <w:sz w:val="22"/>
        </w:rPr>
        <w:br w:type="page"/>
      </w:r>
    </w:p>
    <w:p w14:paraId="6E6ACD2F" w14:textId="6E3AC784" w:rsidR="00E77981" w:rsidRPr="009263F1" w:rsidRDefault="009F582B" w:rsidP="0016406E">
      <w:pPr>
        <w:pStyle w:val="Heading9"/>
        <w:rPr>
          <w:lang w:val="de-DE"/>
        </w:rPr>
      </w:pPr>
      <w:bookmarkStart w:id="61" w:name="_Toc460229931"/>
      <w:bookmarkStart w:id="62" w:name="_Toc522808863"/>
      <w:bookmarkStart w:id="63" w:name="_Toc47539519"/>
      <w:bookmarkStart w:id="64" w:name="_Toc460229930"/>
      <w:bookmarkStart w:id="65" w:name="_Toc522808862"/>
      <w:bookmarkStart w:id="66" w:name="_Toc47539518"/>
      <w:r>
        <w:rPr>
          <w:lang w:val="de-DE"/>
        </w:rPr>
        <w:lastRenderedPageBreak/>
        <w:t>Höhe der fälligen Beiträge</w:t>
      </w:r>
      <w:r w:rsidR="00E77981" w:rsidRPr="009263F1">
        <w:rPr>
          <w:lang w:val="de-DE"/>
        </w:rPr>
        <w:t xml:space="preserve"> </w:t>
      </w:r>
      <w:r w:rsidR="0099258B">
        <w:rPr>
          <w:lang w:val="de-DE"/>
        </w:rPr>
        <w:t>zum 31. Dezember</w:t>
      </w:r>
      <w:r w:rsidR="00E77981" w:rsidRPr="009263F1">
        <w:rPr>
          <w:lang w:val="de-DE"/>
        </w:rPr>
        <w:t xml:space="preserve"> 20</w:t>
      </w:r>
      <w:bookmarkEnd w:id="61"/>
      <w:bookmarkEnd w:id="62"/>
      <w:bookmarkEnd w:id="63"/>
      <w:r w:rsidR="00E77981" w:rsidRPr="009263F1">
        <w:rPr>
          <w:lang w:val="de-DE"/>
        </w:rPr>
        <w:t>20</w:t>
      </w:r>
    </w:p>
    <w:p w14:paraId="6E6ACD30" w14:textId="1D8BE141" w:rsidR="00E77981" w:rsidRPr="009263F1" w:rsidRDefault="00917277" w:rsidP="0016406E">
      <w:pPr>
        <w:rPr>
          <w:lang w:eastAsia="en-US"/>
        </w:rPr>
      </w:pPr>
      <w:r w:rsidRPr="00917277">
        <w:rPr>
          <w:noProof/>
          <w:lang w:val="en-US" w:eastAsia="en-US"/>
        </w:rPr>
        <w:drawing>
          <wp:inline distT="0" distB="0" distL="0" distR="0" wp14:anchorId="1A4D2DF1" wp14:editId="100081E4">
            <wp:extent cx="6120765" cy="5688330"/>
            <wp:effectExtent l="0" t="0" r="635"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765" cy="5688330"/>
                    </a:xfrm>
                    <a:prstGeom prst="rect">
                      <a:avLst/>
                    </a:prstGeom>
                  </pic:spPr>
                </pic:pic>
              </a:graphicData>
            </a:graphic>
          </wp:inline>
        </w:drawing>
      </w:r>
    </w:p>
    <w:p w14:paraId="6E6ACD31" w14:textId="77777777" w:rsidR="00E77981" w:rsidRPr="009263F1" w:rsidRDefault="00E77981" w:rsidP="0016406E">
      <w:pPr>
        <w:jc w:val="left"/>
        <w:rPr>
          <w:rFonts w:eastAsia="Times New Roman"/>
          <w:b/>
          <w:bCs/>
          <w:iCs/>
          <w:color w:val="155F1A"/>
          <w:sz w:val="22"/>
          <w:szCs w:val="28"/>
          <w:lang w:eastAsia="en-US"/>
        </w:rPr>
      </w:pPr>
      <w:r w:rsidRPr="009263F1">
        <w:rPr>
          <w:sz w:val="22"/>
        </w:rPr>
        <w:br w:type="page"/>
      </w:r>
    </w:p>
    <w:bookmarkEnd w:id="64"/>
    <w:bookmarkEnd w:id="65"/>
    <w:bookmarkEnd w:id="66"/>
    <w:p w14:paraId="6E6ACD32" w14:textId="792B7FC2" w:rsidR="00E77981" w:rsidRPr="009263F1" w:rsidRDefault="003175D7" w:rsidP="009E12C9">
      <w:pPr>
        <w:pStyle w:val="Heading9"/>
        <w:rPr>
          <w:lang w:val="de-DE"/>
        </w:rPr>
      </w:pPr>
      <w:r w:rsidRPr="003175D7">
        <w:rPr>
          <w:lang w:val="de-DE"/>
        </w:rPr>
        <w:lastRenderedPageBreak/>
        <w:t xml:space="preserve">Im Voraus </w:t>
      </w:r>
      <w:r w:rsidR="00B37FC6">
        <w:rPr>
          <w:lang w:val="de-DE"/>
        </w:rPr>
        <w:t>entrichtete</w:t>
      </w:r>
      <w:r w:rsidRPr="003175D7">
        <w:rPr>
          <w:lang w:val="de-DE"/>
        </w:rPr>
        <w:t xml:space="preserve"> Beiträge</w:t>
      </w:r>
    </w:p>
    <w:p w14:paraId="6E6ACD33" w14:textId="518A177A" w:rsidR="00E77981" w:rsidRPr="009263F1" w:rsidRDefault="00865674" w:rsidP="0016406E">
      <w:pPr>
        <w:jc w:val="center"/>
        <w:rPr>
          <w:lang w:eastAsia="en-US"/>
        </w:rPr>
      </w:pPr>
      <w:r w:rsidRPr="00865674">
        <w:rPr>
          <w:noProof/>
          <w:lang w:val="en-US" w:eastAsia="en-US"/>
        </w:rPr>
        <w:drawing>
          <wp:inline distT="0" distB="0" distL="0" distR="0" wp14:anchorId="39B38015" wp14:editId="3BF5B274">
            <wp:extent cx="3421308" cy="33210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37198" cy="3336474"/>
                    </a:xfrm>
                    <a:prstGeom prst="rect">
                      <a:avLst/>
                    </a:prstGeom>
                  </pic:spPr>
                </pic:pic>
              </a:graphicData>
            </a:graphic>
          </wp:inline>
        </w:drawing>
      </w:r>
    </w:p>
    <w:p w14:paraId="6E6ACD34" w14:textId="77777777" w:rsidR="00E77981" w:rsidRPr="009263F1" w:rsidRDefault="00E77981" w:rsidP="0016406E">
      <w:pPr>
        <w:jc w:val="center"/>
        <w:rPr>
          <w:lang w:eastAsia="en-US"/>
        </w:rPr>
      </w:pPr>
    </w:p>
    <w:p w14:paraId="6E6ACD35" w14:textId="77777777" w:rsidR="00E77981" w:rsidRPr="009263F1" w:rsidRDefault="00E77981" w:rsidP="0016406E">
      <w:pPr>
        <w:rPr>
          <w:lang w:eastAsia="en-US"/>
        </w:rPr>
      </w:pPr>
    </w:p>
    <w:p w14:paraId="6E6ACD36" w14:textId="77777777" w:rsidR="00E77981" w:rsidRPr="009263F1" w:rsidRDefault="00E77981" w:rsidP="0016406E">
      <w:pPr>
        <w:rPr>
          <w:lang w:eastAsia="en-US"/>
        </w:rPr>
      </w:pPr>
    </w:p>
    <w:p w14:paraId="6E6ACD37" w14:textId="71478FE9" w:rsidR="00E77981" w:rsidRPr="009263F1" w:rsidRDefault="00E77981" w:rsidP="0016406E">
      <w:pPr>
        <w:jc w:val="right"/>
        <w:rPr>
          <w:lang w:eastAsia="en-US"/>
        </w:rPr>
      </w:pPr>
      <w:r w:rsidRPr="009263F1">
        <w:rPr>
          <w:lang w:eastAsia="en-US"/>
        </w:rPr>
        <w:t>[</w:t>
      </w:r>
      <w:r w:rsidR="007B023C">
        <w:rPr>
          <w:lang w:eastAsia="en-US"/>
        </w:rPr>
        <w:t>Anlage</w:t>
      </w:r>
      <w:r w:rsidRPr="009263F1">
        <w:rPr>
          <w:lang w:eastAsia="en-US"/>
        </w:rPr>
        <w:t xml:space="preserve"> </w:t>
      </w:r>
      <w:r w:rsidR="00F115E5" w:rsidRPr="009263F1">
        <w:rPr>
          <w:lang w:eastAsia="en-US"/>
        </w:rPr>
        <w:t>III</w:t>
      </w:r>
      <w:r w:rsidRPr="009263F1">
        <w:rPr>
          <w:lang w:eastAsia="en-US"/>
        </w:rPr>
        <w:t xml:space="preserve"> </w:t>
      </w:r>
      <w:r w:rsidR="00B37FC6">
        <w:rPr>
          <w:lang w:eastAsia="en-US"/>
        </w:rPr>
        <w:t>folgt</w:t>
      </w:r>
      <w:r w:rsidRPr="009263F1">
        <w:rPr>
          <w:lang w:eastAsia="en-US"/>
        </w:rPr>
        <w:t>]</w:t>
      </w:r>
    </w:p>
    <w:p w14:paraId="6E6ACD38" w14:textId="77777777" w:rsidR="00E77981" w:rsidRPr="009263F1" w:rsidRDefault="00E77981" w:rsidP="0016406E">
      <w:pPr>
        <w:rPr>
          <w:lang w:eastAsia="en-US"/>
        </w:rPr>
      </w:pPr>
    </w:p>
    <w:p w14:paraId="6E6ACD39" w14:textId="77777777" w:rsidR="00E77981" w:rsidRPr="009263F1" w:rsidRDefault="00E77981" w:rsidP="0016406E">
      <w:pPr>
        <w:pStyle w:val="Heading1"/>
        <w:spacing w:line="240" w:lineRule="auto"/>
        <w:sectPr w:rsidR="00E77981" w:rsidRPr="009263F1" w:rsidSect="00B017A8">
          <w:headerReference w:type="even" r:id="rId78"/>
          <w:headerReference w:type="default" r:id="rId79"/>
          <w:footerReference w:type="even" r:id="rId80"/>
          <w:footerReference w:type="default" r:id="rId81"/>
          <w:headerReference w:type="first" r:id="rId82"/>
          <w:footerReference w:type="first" r:id="rId83"/>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E6ACD3A" w14:textId="47CABF36" w:rsidR="001801B8" w:rsidRPr="009263F1" w:rsidRDefault="001801B8" w:rsidP="0016406E">
      <w:pPr>
        <w:pStyle w:val="AnnexTitle"/>
        <w:rPr>
          <w:lang w:val="de-DE"/>
        </w:rPr>
      </w:pPr>
      <w:bookmarkStart w:id="67" w:name="_Toc83935272"/>
      <w:bookmarkStart w:id="68" w:name="_Toc86262173"/>
      <w:r w:rsidRPr="002C493C">
        <w:rPr>
          <w:lang w:val="de-DE"/>
        </w:rPr>
        <w:lastRenderedPageBreak/>
        <w:t>AN</w:t>
      </w:r>
      <w:r w:rsidR="00B37FC6" w:rsidRPr="002C493C">
        <w:rPr>
          <w:lang w:val="de-DE"/>
        </w:rPr>
        <w:t>LAGE</w:t>
      </w:r>
      <w:r w:rsidRPr="002C493C">
        <w:rPr>
          <w:lang w:val="de-DE"/>
        </w:rPr>
        <w:t xml:space="preserve"> </w:t>
      </w:r>
      <w:r w:rsidR="00E77981" w:rsidRPr="002C493C">
        <w:rPr>
          <w:lang w:val="de-DE"/>
        </w:rPr>
        <w:t>II</w:t>
      </w:r>
      <w:r w:rsidRPr="002C493C">
        <w:rPr>
          <w:lang w:val="de-DE"/>
        </w:rPr>
        <w:t>I</w:t>
      </w:r>
      <w:r w:rsidRPr="002C493C">
        <w:rPr>
          <w:lang w:val="de-DE"/>
        </w:rPr>
        <w:tab/>
      </w:r>
      <w:bookmarkEnd w:id="67"/>
      <w:r w:rsidR="00055D60" w:rsidRPr="002C493C">
        <w:rPr>
          <w:lang w:val="de-DE"/>
        </w:rPr>
        <w:t>Stand in Bezug auf die UPOV</w:t>
      </w:r>
      <w:bookmarkEnd w:id="68"/>
    </w:p>
    <w:p w14:paraId="6E6ACD3B" w14:textId="7330BF9A" w:rsidR="001801B8" w:rsidRPr="009263F1" w:rsidRDefault="004E77CF" w:rsidP="0016406E">
      <w:pPr>
        <w:rPr>
          <w:rFonts w:asciiTheme="minorHAnsi" w:hAnsiTheme="minorHAnsi" w:cstheme="minorHAnsi"/>
        </w:rPr>
      </w:pPr>
      <w:r>
        <w:rPr>
          <w:rFonts w:asciiTheme="minorHAnsi" w:hAnsiTheme="minorHAnsi" w:cstheme="minorHAnsi"/>
        </w:rPr>
        <w:t>F</w:t>
      </w:r>
      <w:r w:rsidR="00582AB6">
        <w:rPr>
          <w:rFonts w:asciiTheme="minorHAnsi" w:hAnsiTheme="minorHAnsi" w:cstheme="minorHAnsi"/>
        </w:rPr>
        <w:t xml:space="preserve">olgende Tabelle </w:t>
      </w:r>
      <w:r w:rsidR="007F1862">
        <w:rPr>
          <w:rFonts w:asciiTheme="minorHAnsi" w:hAnsiTheme="minorHAnsi" w:cstheme="minorHAnsi"/>
        </w:rPr>
        <w:t>enthält</w:t>
      </w:r>
      <w:r w:rsidR="00A53BD9" w:rsidRPr="009263F1">
        <w:rPr>
          <w:rFonts w:asciiTheme="minorHAnsi" w:hAnsiTheme="minorHAnsi" w:cstheme="minorHAnsi"/>
        </w:rPr>
        <w:t xml:space="preserve"> </w:t>
      </w:r>
      <w:r w:rsidR="004D4FE1" w:rsidRPr="004D4FE1">
        <w:rPr>
          <w:rFonts w:asciiTheme="minorHAnsi" w:hAnsiTheme="minorHAnsi" w:cstheme="minorHAnsi"/>
        </w:rPr>
        <w:t>detaillierte Information über den Stand in Bezug auf die UPOV</w:t>
      </w:r>
      <w:r w:rsidR="00A53BD9" w:rsidRPr="009263F1">
        <w:rPr>
          <w:rFonts w:asciiTheme="minorHAnsi" w:hAnsiTheme="minorHAnsi" w:cstheme="minorHAnsi"/>
        </w:rPr>
        <w:t>.</w:t>
      </w:r>
    </w:p>
    <w:p w14:paraId="6E6ACD3C" w14:textId="77777777" w:rsidR="00A53BD9" w:rsidRPr="009263F1" w:rsidRDefault="00A53BD9" w:rsidP="0016406E">
      <w:pPr>
        <w:rPr>
          <w:rFonts w:asciiTheme="minorHAnsi" w:hAnsiTheme="minorHAnsi" w:cstheme="minorHAnsi"/>
        </w:rPr>
      </w:pPr>
    </w:p>
    <w:p w14:paraId="6E6ACD3D" w14:textId="22D5FD23" w:rsidR="00A53BD9" w:rsidRPr="009263F1" w:rsidRDefault="00823AB4" w:rsidP="0016406E">
      <w:pPr>
        <w:pStyle w:val="BodyText"/>
        <w:spacing w:after="120"/>
        <w:jc w:val="center"/>
        <w:rPr>
          <w:b/>
        </w:rPr>
        <w:sectPr w:rsidR="00A53BD9" w:rsidRPr="009263F1" w:rsidSect="00B017A8">
          <w:headerReference w:type="even" r:id="rId84"/>
          <w:headerReference w:type="default" r:id="rId85"/>
          <w:footerReference w:type="even" r:id="rId86"/>
          <w:footerReference w:type="default" r:id="rId87"/>
          <w:footerReference w:type="first" r:id="rId88"/>
          <w:pgSz w:w="11907" w:h="16840" w:code="9"/>
          <w:pgMar w:top="510" w:right="1134" w:bottom="1134" w:left="1134" w:header="510" w:footer="680" w:gutter="0"/>
          <w:cols w:space="720"/>
          <w:titlePg/>
        </w:sectPr>
      </w:pPr>
      <w:r>
        <w:rPr>
          <w:b/>
        </w:rPr>
        <w:t>UPOV-Mitglieder</w:t>
      </w:r>
    </w:p>
    <w:p w14:paraId="76BD90B3" w14:textId="77777777" w:rsidR="00A2666D" w:rsidRPr="005E3103" w:rsidRDefault="00A2666D" w:rsidP="0016406E">
      <w:pPr>
        <w:spacing w:before="40"/>
        <w:ind w:left="28" w:hanging="28"/>
        <w:jc w:val="left"/>
        <w:rPr>
          <w:sz w:val="16"/>
          <w:szCs w:val="16"/>
        </w:rPr>
      </w:pPr>
      <w:r w:rsidRPr="005E3103">
        <w:rPr>
          <w:sz w:val="16"/>
        </w:rPr>
        <w:t>Afrikanische Organisation für geistiges Eigentum</w:t>
      </w:r>
      <w:r w:rsidRPr="005E3103">
        <w:rPr>
          <w:sz w:val="16"/>
          <w:vertAlign w:val="superscript"/>
        </w:rPr>
        <w:t>2, 4</w:t>
      </w:r>
    </w:p>
    <w:p w14:paraId="616519F0" w14:textId="77777777" w:rsidR="00A2666D" w:rsidRPr="005E3103" w:rsidRDefault="00A2666D" w:rsidP="0016406E">
      <w:pPr>
        <w:spacing w:before="40"/>
        <w:jc w:val="left"/>
        <w:rPr>
          <w:sz w:val="16"/>
          <w:szCs w:val="16"/>
        </w:rPr>
      </w:pPr>
      <w:r w:rsidRPr="005E3103">
        <w:rPr>
          <w:sz w:val="16"/>
        </w:rPr>
        <w:t>Ägypten</w:t>
      </w:r>
      <w:r w:rsidRPr="005E3103">
        <w:rPr>
          <w:sz w:val="16"/>
          <w:vertAlign w:val="superscript"/>
        </w:rPr>
        <w:t>2</w:t>
      </w:r>
    </w:p>
    <w:p w14:paraId="7EA0F037" w14:textId="77777777" w:rsidR="00A2666D" w:rsidRPr="005E3103" w:rsidRDefault="00A2666D" w:rsidP="0016406E">
      <w:pPr>
        <w:spacing w:before="40"/>
        <w:jc w:val="left"/>
        <w:rPr>
          <w:sz w:val="16"/>
          <w:szCs w:val="16"/>
        </w:rPr>
      </w:pPr>
      <w:r w:rsidRPr="005E3103">
        <w:rPr>
          <w:sz w:val="16"/>
        </w:rPr>
        <w:t>Albanien</w:t>
      </w:r>
      <w:r w:rsidRPr="005E3103">
        <w:rPr>
          <w:sz w:val="16"/>
          <w:vertAlign w:val="superscript"/>
        </w:rPr>
        <w:t>2</w:t>
      </w:r>
    </w:p>
    <w:p w14:paraId="7F2C5A9F" w14:textId="77777777" w:rsidR="00A2666D" w:rsidRPr="005E3103" w:rsidRDefault="00A2666D" w:rsidP="0016406E">
      <w:pPr>
        <w:spacing w:before="40"/>
        <w:jc w:val="left"/>
        <w:rPr>
          <w:sz w:val="16"/>
          <w:szCs w:val="16"/>
        </w:rPr>
      </w:pPr>
      <w:r w:rsidRPr="005E3103">
        <w:rPr>
          <w:sz w:val="16"/>
        </w:rPr>
        <w:t>Argentinien</w:t>
      </w:r>
      <w:r w:rsidRPr="005E3103">
        <w:rPr>
          <w:rStyle w:val="FootnoteReference"/>
          <w:sz w:val="16"/>
        </w:rPr>
        <w:t>1</w:t>
      </w:r>
    </w:p>
    <w:p w14:paraId="639D94A6" w14:textId="77777777" w:rsidR="00A2666D" w:rsidRPr="005E3103" w:rsidRDefault="00A2666D" w:rsidP="0016406E">
      <w:pPr>
        <w:spacing w:before="40"/>
        <w:jc w:val="left"/>
        <w:rPr>
          <w:sz w:val="16"/>
          <w:szCs w:val="16"/>
        </w:rPr>
      </w:pPr>
      <w:r w:rsidRPr="005E3103">
        <w:rPr>
          <w:sz w:val="16"/>
        </w:rPr>
        <w:t>Aserbaidschan</w:t>
      </w:r>
      <w:r w:rsidRPr="005E3103">
        <w:rPr>
          <w:sz w:val="16"/>
          <w:vertAlign w:val="superscript"/>
        </w:rPr>
        <w:t>2</w:t>
      </w:r>
    </w:p>
    <w:p w14:paraId="2F5C8D21" w14:textId="77777777" w:rsidR="00A2666D" w:rsidRPr="005E3103" w:rsidRDefault="00A2666D" w:rsidP="0016406E">
      <w:pPr>
        <w:spacing w:before="40"/>
        <w:jc w:val="left"/>
        <w:rPr>
          <w:sz w:val="16"/>
          <w:szCs w:val="16"/>
        </w:rPr>
      </w:pPr>
      <w:r w:rsidRPr="005E3103">
        <w:rPr>
          <w:sz w:val="16"/>
        </w:rPr>
        <w:t>Australien</w:t>
      </w:r>
      <w:r w:rsidRPr="005E3103">
        <w:rPr>
          <w:sz w:val="16"/>
          <w:vertAlign w:val="superscript"/>
        </w:rPr>
        <w:t>2</w:t>
      </w:r>
    </w:p>
    <w:p w14:paraId="0C9F0940" w14:textId="77777777" w:rsidR="00A2666D" w:rsidRPr="005E3103" w:rsidRDefault="00A2666D" w:rsidP="0016406E">
      <w:pPr>
        <w:spacing w:before="40"/>
        <w:jc w:val="left"/>
        <w:rPr>
          <w:sz w:val="16"/>
          <w:szCs w:val="16"/>
        </w:rPr>
      </w:pPr>
      <w:r w:rsidRPr="005E3103">
        <w:rPr>
          <w:sz w:val="16"/>
        </w:rPr>
        <w:t>Belarus</w:t>
      </w:r>
      <w:r w:rsidRPr="005E3103">
        <w:rPr>
          <w:sz w:val="16"/>
          <w:vertAlign w:val="superscript"/>
        </w:rPr>
        <w:t>2</w:t>
      </w:r>
    </w:p>
    <w:p w14:paraId="4C32A30F" w14:textId="77777777" w:rsidR="00A2666D" w:rsidRPr="005E3103" w:rsidRDefault="00A2666D" w:rsidP="0016406E">
      <w:pPr>
        <w:spacing w:before="40"/>
        <w:jc w:val="left"/>
        <w:rPr>
          <w:sz w:val="16"/>
          <w:szCs w:val="16"/>
          <w:vertAlign w:val="superscript"/>
        </w:rPr>
      </w:pPr>
      <w:r w:rsidRPr="005E3103">
        <w:rPr>
          <w:sz w:val="16"/>
        </w:rPr>
        <w:t>Belgien</w:t>
      </w:r>
      <w:r w:rsidRPr="005E3103">
        <w:rPr>
          <w:rStyle w:val="FootnoteReference"/>
          <w:sz w:val="16"/>
        </w:rPr>
        <w:t>2</w:t>
      </w:r>
    </w:p>
    <w:p w14:paraId="4DA642E0" w14:textId="77777777" w:rsidR="00A2666D" w:rsidRPr="005E3103" w:rsidRDefault="00A2666D" w:rsidP="0016406E">
      <w:pPr>
        <w:spacing w:before="40"/>
        <w:ind w:left="28" w:hanging="28"/>
        <w:jc w:val="left"/>
        <w:rPr>
          <w:sz w:val="16"/>
          <w:szCs w:val="16"/>
          <w:vertAlign w:val="superscript"/>
        </w:rPr>
      </w:pPr>
      <w:r w:rsidRPr="005E3103">
        <w:rPr>
          <w:sz w:val="16"/>
        </w:rPr>
        <w:t>Bolivien (Plurinationaler Staat)</w:t>
      </w:r>
      <w:r w:rsidRPr="005E3103">
        <w:rPr>
          <w:sz w:val="16"/>
          <w:vertAlign w:val="superscript"/>
        </w:rPr>
        <w:t xml:space="preserve"> 1</w:t>
      </w:r>
    </w:p>
    <w:p w14:paraId="7E606FB3" w14:textId="77777777" w:rsidR="00A2666D" w:rsidRPr="005E3103" w:rsidRDefault="00A2666D" w:rsidP="0016406E">
      <w:pPr>
        <w:spacing w:before="40"/>
        <w:ind w:left="28" w:hanging="28"/>
        <w:jc w:val="left"/>
        <w:rPr>
          <w:sz w:val="16"/>
          <w:szCs w:val="16"/>
        </w:rPr>
      </w:pPr>
      <w:r w:rsidRPr="005E3103">
        <w:rPr>
          <w:sz w:val="16"/>
        </w:rPr>
        <w:t>Bosnien-Herzegowina</w:t>
      </w:r>
      <w:r w:rsidRPr="005E3103">
        <w:rPr>
          <w:sz w:val="16"/>
          <w:vertAlign w:val="superscript"/>
        </w:rPr>
        <w:t>2</w:t>
      </w:r>
    </w:p>
    <w:p w14:paraId="54AA2E8C" w14:textId="77777777" w:rsidR="00A2666D" w:rsidRPr="001626C0" w:rsidRDefault="00A2666D" w:rsidP="0016406E">
      <w:pPr>
        <w:spacing w:before="40"/>
        <w:jc w:val="left"/>
        <w:rPr>
          <w:sz w:val="16"/>
          <w:szCs w:val="16"/>
        </w:rPr>
      </w:pPr>
      <w:r w:rsidRPr="001626C0">
        <w:rPr>
          <w:sz w:val="16"/>
        </w:rPr>
        <w:t>Brasilien</w:t>
      </w:r>
      <w:r w:rsidRPr="001626C0">
        <w:rPr>
          <w:sz w:val="16"/>
          <w:vertAlign w:val="superscript"/>
        </w:rPr>
        <w:t>1</w:t>
      </w:r>
    </w:p>
    <w:p w14:paraId="1FC888E7" w14:textId="77777777" w:rsidR="00A2666D" w:rsidRPr="001626C0" w:rsidRDefault="00A2666D" w:rsidP="0016406E">
      <w:pPr>
        <w:spacing w:before="40"/>
        <w:jc w:val="left"/>
        <w:rPr>
          <w:sz w:val="16"/>
          <w:szCs w:val="16"/>
        </w:rPr>
      </w:pPr>
      <w:r w:rsidRPr="001626C0">
        <w:rPr>
          <w:sz w:val="16"/>
        </w:rPr>
        <w:t>Bulgarien</w:t>
      </w:r>
      <w:r w:rsidRPr="001626C0">
        <w:rPr>
          <w:sz w:val="16"/>
          <w:vertAlign w:val="superscript"/>
        </w:rPr>
        <w:t>2</w:t>
      </w:r>
    </w:p>
    <w:p w14:paraId="6B38C9CD" w14:textId="77777777" w:rsidR="00A2666D" w:rsidRPr="001626C0" w:rsidRDefault="00A2666D" w:rsidP="0016406E">
      <w:pPr>
        <w:spacing w:before="40"/>
        <w:jc w:val="left"/>
        <w:rPr>
          <w:sz w:val="16"/>
          <w:szCs w:val="16"/>
        </w:rPr>
      </w:pPr>
      <w:r w:rsidRPr="001626C0">
        <w:rPr>
          <w:sz w:val="16"/>
        </w:rPr>
        <w:t>Chile</w:t>
      </w:r>
      <w:r w:rsidRPr="001626C0">
        <w:rPr>
          <w:sz w:val="16"/>
          <w:vertAlign w:val="superscript"/>
        </w:rPr>
        <w:t>1</w:t>
      </w:r>
    </w:p>
    <w:p w14:paraId="7CA2AD0A" w14:textId="77777777" w:rsidR="00A2666D" w:rsidRPr="001626C0" w:rsidRDefault="00A2666D" w:rsidP="0016406E">
      <w:pPr>
        <w:spacing w:before="40"/>
        <w:jc w:val="left"/>
        <w:rPr>
          <w:sz w:val="16"/>
          <w:szCs w:val="16"/>
        </w:rPr>
      </w:pPr>
      <w:r w:rsidRPr="001626C0">
        <w:rPr>
          <w:sz w:val="16"/>
        </w:rPr>
        <w:t>China</w:t>
      </w:r>
      <w:r w:rsidRPr="001626C0">
        <w:rPr>
          <w:sz w:val="16"/>
          <w:vertAlign w:val="superscript"/>
        </w:rPr>
        <w:t>1</w:t>
      </w:r>
    </w:p>
    <w:p w14:paraId="07D5444F" w14:textId="77777777" w:rsidR="00A2666D" w:rsidRPr="00F15A3B" w:rsidRDefault="00A2666D" w:rsidP="0016406E">
      <w:pPr>
        <w:spacing w:before="40"/>
        <w:jc w:val="left"/>
        <w:rPr>
          <w:sz w:val="16"/>
          <w:szCs w:val="16"/>
        </w:rPr>
      </w:pPr>
      <w:r w:rsidRPr="00F15A3B">
        <w:rPr>
          <w:sz w:val="16"/>
        </w:rPr>
        <w:t>Costa Rica</w:t>
      </w:r>
      <w:r w:rsidRPr="00F15A3B">
        <w:rPr>
          <w:sz w:val="16"/>
          <w:vertAlign w:val="superscript"/>
        </w:rPr>
        <w:t>2</w:t>
      </w:r>
    </w:p>
    <w:p w14:paraId="1BAA3EED" w14:textId="77777777" w:rsidR="00A2666D" w:rsidRPr="005E3103" w:rsidRDefault="00A2666D" w:rsidP="0016406E">
      <w:pPr>
        <w:spacing w:before="40"/>
        <w:jc w:val="left"/>
        <w:rPr>
          <w:sz w:val="16"/>
          <w:szCs w:val="16"/>
        </w:rPr>
      </w:pPr>
      <w:r w:rsidRPr="005E3103">
        <w:rPr>
          <w:sz w:val="16"/>
        </w:rPr>
        <w:t>Dänemark</w:t>
      </w:r>
      <w:r w:rsidRPr="005E3103">
        <w:rPr>
          <w:rStyle w:val="FootnoteReference"/>
          <w:sz w:val="16"/>
        </w:rPr>
        <w:t>2</w:t>
      </w:r>
    </w:p>
    <w:p w14:paraId="6D3CD4B9" w14:textId="77777777" w:rsidR="00A2666D" w:rsidRPr="001626C0" w:rsidRDefault="00A2666D" w:rsidP="0016406E">
      <w:pPr>
        <w:spacing w:before="40"/>
        <w:jc w:val="left"/>
        <w:rPr>
          <w:sz w:val="16"/>
          <w:szCs w:val="16"/>
        </w:rPr>
      </w:pPr>
    </w:p>
    <w:p w14:paraId="51B9BA1D" w14:textId="77777777" w:rsidR="00A2666D" w:rsidRPr="005E3103" w:rsidRDefault="00A2666D" w:rsidP="0016406E">
      <w:pPr>
        <w:spacing w:before="40"/>
        <w:jc w:val="left"/>
        <w:rPr>
          <w:sz w:val="16"/>
          <w:szCs w:val="16"/>
        </w:rPr>
      </w:pPr>
      <w:r w:rsidRPr="001626C0">
        <w:br w:type="column"/>
      </w:r>
      <w:r w:rsidRPr="005E3103">
        <w:rPr>
          <w:sz w:val="16"/>
        </w:rPr>
        <w:t>Deutschland</w:t>
      </w:r>
      <w:r w:rsidRPr="005E3103">
        <w:rPr>
          <w:rStyle w:val="FootnoteReference"/>
          <w:sz w:val="16"/>
        </w:rPr>
        <w:t>2</w:t>
      </w:r>
    </w:p>
    <w:p w14:paraId="5D25BC95" w14:textId="77777777" w:rsidR="00A2666D" w:rsidRPr="005E3103" w:rsidRDefault="00A2666D" w:rsidP="0016406E">
      <w:pPr>
        <w:spacing w:before="40"/>
        <w:jc w:val="left"/>
        <w:rPr>
          <w:sz w:val="16"/>
          <w:szCs w:val="16"/>
        </w:rPr>
      </w:pPr>
      <w:r w:rsidRPr="005E3103">
        <w:rPr>
          <w:sz w:val="16"/>
        </w:rPr>
        <w:t>Dominikanische Republik</w:t>
      </w:r>
      <w:r w:rsidRPr="005E3103">
        <w:rPr>
          <w:sz w:val="16"/>
          <w:vertAlign w:val="superscript"/>
        </w:rPr>
        <w:t>2</w:t>
      </w:r>
    </w:p>
    <w:p w14:paraId="0BC07600" w14:textId="77777777" w:rsidR="00A2666D" w:rsidRPr="005E3103" w:rsidRDefault="00A2666D" w:rsidP="0016406E">
      <w:pPr>
        <w:spacing w:before="40"/>
        <w:jc w:val="left"/>
        <w:rPr>
          <w:sz w:val="16"/>
          <w:szCs w:val="16"/>
        </w:rPr>
      </w:pPr>
      <w:r w:rsidRPr="005E3103">
        <w:rPr>
          <w:sz w:val="16"/>
        </w:rPr>
        <w:t>Ecuador</w:t>
      </w:r>
      <w:r w:rsidRPr="005E3103">
        <w:rPr>
          <w:sz w:val="16"/>
          <w:vertAlign w:val="superscript"/>
        </w:rPr>
        <w:t>1</w:t>
      </w:r>
    </w:p>
    <w:p w14:paraId="717B979E" w14:textId="77777777" w:rsidR="00A2666D" w:rsidRPr="005E3103" w:rsidRDefault="00A2666D" w:rsidP="0016406E">
      <w:pPr>
        <w:spacing w:before="40"/>
        <w:jc w:val="left"/>
        <w:rPr>
          <w:sz w:val="16"/>
          <w:szCs w:val="16"/>
        </w:rPr>
      </w:pPr>
      <w:r w:rsidRPr="005E3103">
        <w:rPr>
          <w:sz w:val="16"/>
        </w:rPr>
        <w:t>Estland</w:t>
      </w:r>
      <w:r w:rsidRPr="005E3103">
        <w:rPr>
          <w:sz w:val="16"/>
          <w:vertAlign w:val="superscript"/>
        </w:rPr>
        <w:t>2</w:t>
      </w:r>
    </w:p>
    <w:p w14:paraId="2D747C64" w14:textId="77777777" w:rsidR="00A2666D" w:rsidRPr="005E3103" w:rsidRDefault="00A2666D" w:rsidP="0016406E">
      <w:pPr>
        <w:spacing w:before="40"/>
        <w:jc w:val="left"/>
        <w:rPr>
          <w:sz w:val="16"/>
          <w:szCs w:val="16"/>
          <w:vertAlign w:val="superscript"/>
        </w:rPr>
      </w:pPr>
      <w:r w:rsidRPr="005E3103">
        <w:rPr>
          <w:sz w:val="16"/>
        </w:rPr>
        <w:t>Europäische Union</w:t>
      </w:r>
      <w:r w:rsidRPr="005E3103">
        <w:rPr>
          <w:sz w:val="16"/>
          <w:vertAlign w:val="superscript"/>
        </w:rPr>
        <w:t xml:space="preserve"> 2, 3</w:t>
      </w:r>
    </w:p>
    <w:p w14:paraId="68D4C2B2" w14:textId="77777777" w:rsidR="00A2666D" w:rsidRPr="005E3103" w:rsidRDefault="00A2666D" w:rsidP="0016406E">
      <w:pPr>
        <w:spacing w:before="40"/>
        <w:jc w:val="left"/>
        <w:rPr>
          <w:sz w:val="16"/>
          <w:szCs w:val="16"/>
        </w:rPr>
      </w:pPr>
      <w:r w:rsidRPr="005E3103">
        <w:rPr>
          <w:sz w:val="16"/>
        </w:rPr>
        <w:t>Finnland</w:t>
      </w:r>
      <w:r w:rsidRPr="005E3103">
        <w:rPr>
          <w:rStyle w:val="FootnoteReference"/>
          <w:sz w:val="16"/>
        </w:rPr>
        <w:t>2</w:t>
      </w:r>
    </w:p>
    <w:p w14:paraId="453E139C" w14:textId="77777777" w:rsidR="00A2666D" w:rsidRPr="005E3103" w:rsidRDefault="00A2666D" w:rsidP="0016406E">
      <w:pPr>
        <w:spacing w:before="40"/>
        <w:jc w:val="left"/>
        <w:rPr>
          <w:sz w:val="16"/>
          <w:szCs w:val="16"/>
        </w:rPr>
      </w:pPr>
      <w:r w:rsidRPr="005E3103">
        <w:rPr>
          <w:sz w:val="16"/>
        </w:rPr>
        <w:t>Frankreich</w:t>
      </w:r>
      <w:r w:rsidRPr="005E3103">
        <w:rPr>
          <w:rStyle w:val="FootnoteReference"/>
          <w:sz w:val="16"/>
        </w:rPr>
        <w:t>2</w:t>
      </w:r>
    </w:p>
    <w:p w14:paraId="7983258E" w14:textId="77777777" w:rsidR="00A2666D" w:rsidRPr="005E3103" w:rsidRDefault="00A2666D" w:rsidP="0016406E">
      <w:pPr>
        <w:spacing w:before="40"/>
        <w:jc w:val="left"/>
        <w:rPr>
          <w:sz w:val="16"/>
          <w:szCs w:val="16"/>
        </w:rPr>
      </w:pPr>
      <w:r w:rsidRPr="005E3103">
        <w:rPr>
          <w:sz w:val="16"/>
        </w:rPr>
        <w:t>Georgien</w:t>
      </w:r>
      <w:r w:rsidRPr="005E3103">
        <w:rPr>
          <w:sz w:val="16"/>
          <w:vertAlign w:val="superscript"/>
        </w:rPr>
        <w:t>2</w:t>
      </w:r>
    </w:p>
    <w:p w14:paraId="3744A947" w14:textId="77777777" w:rsidR="00A2666D" w:rsidRPr="005E3103" w:rsidRDefault="00A2666D" w:rsidP="0016406E">
      <w:pPr>
        <w:keepNext/>
        <w:spacing w:before="40"/>
        <w:jc w:val="left"/>
        <w:rPr>
          <w:sz w:val="16"/>
          <w:szCs w:val="16"/>
        </w:rPr>
      </w:pPr>
      <w:r w:rsidRPr="005E3103">
        <w:rPr>
          <w:sz w:val="16"/>
        </w:rPr>
        <w:t>Irland</w:t>
      </w:r>
      <w:r w:rsidRPr="005E3103">
        <w:rPr>
          <w:rStyle w:val="FootnoteReference"/>
          <w:sz w:val="16"/>
        </w:rPr>
        <w:t>2</w:t>
      </w:r>
    </w:p>
    <w:p w14:paraId="601EE9D3" w14:textId="77777777" w:rsidR="00A2666D" w:rsidRPr="005E3103" w:rsidRDefault="00A2666D" w:rsidP="0016406E">
      <w:pPr>
        <w:spacing w:before="40"/>
        <w:jc w:val="left"/>
        <w:rPr>
          <w:sz w:val="16"/>
          <w:szCs w:val="16"/>
        </w:rPr>
      </w:pPr>
      <w:r w:rsidRPr="005E3103">
        <w:rPr>
          <w:sz w:val="16"/>
        </w:rPr>
        <w:t>Island</w:t>
      </w:r>
      <w:r w:rsidRPr="005E3103">
        <w:rPr>
          <w:rStyle w:val="FootnoteReference"/>
          <w:sz w:val="16"/>
        </w:rPr>
        <w:t>2</w:t>
      </w:r>
    </w:p>
    <w:p w14:paraId="1CFD261C" w14:textId="77777777" w:rsidR="00A2666D" w:rsidRPr="002108B4" w:rsidRDefault="00A2666D" w:rsidP="0016406E">
      <w:pPr>
        <w:spacing w:before="40"/>
        <w:jc w:val="left"/>
        <w:rPr>
          <w:sz w:val="16"/>
          <w:szCs w:val="16"/>
          <w:vertAlign w:val="superscript"/>
        </w:rPr>
      </w:pPr>
      <w:r w:rsidRPr="002108B4">
        <w:rPr>
          <w:sz w:val="16"/>
          <w:szCs w:val="16"/>
        </w:rPr>
        <w:t>Israel</w:t>
      </w:r>
      <w:r w:rsidRPr="002108B4">
        <w:rPr>
          <w:sz w:val="16"/>
          <w:szCs w:val="16"/>
          <w:vertAlign w:val="superscript"/>
        </w:rPr>
        <w:t>2</w:t>
      </w:r>
    </w:p>
    <w:p w14:paraId="36ABCD93" w14:textId="77777777" w:rsidR="00A2666D" w:rsidRPr="005E3103" w:rsidRDefault="00A2666D" w:rsidP="0016406E">
      <w:pPr>
        <w:spacing w:before="40"/>
        <w:jc w:val="left"/>
        <w:rPr>
          <w:sz w:val="16"/>
          <w:szCs w:val="16"/>
        </w:rPr>
      </w:pPr>
      <w:r w:rsidRPr="005E3103">
        <w:rPr>
          <w:sz w:val="16"/>
        </w:rPr>
        <w:t>Italien</w:t>
      </w:r>
      <w:r w:rsidRPr="005E3103">
        <w:rPr>
          <w:rStyle w:val="FootnoteReference"/>
          <w:sz w:val="16"/>
        </w:rPr>
        <w:t>1</w:t>
      </w:r>
    </w:p>
    <w:p w14:paraId="77FA4C3A" w14:textId="77777777" w:rsidR="00A2666D" w:rsidRPr="005E3103" w:rsidRDefault="00A2666D" w:rsidP="0016406E">
      <w:pPr>
        <w:spacing w:before="40"/>
        <w:jc w:val="left"/>
        <w:rPr>
          <w:sz w:val="16"/>
          <w:szCs w:val="16"/>
        </w:rPr>
      </w:pPr>
      <w:r w:rsidRPr="005E3103">
        <w:rPr>
          <w:sz w:val="16"/>
        </w:rPr>
        <w:t>Japan</w:t>
      </w:r>
      <w:r w:rsidRPr="005E3103">
        <w:rPr>
          <w:sz w:val="16"/>
          <w:vertAlign w:val="superscript"/>
        </w:rPr>
        <w:t>2</w:t>
      </w:r>
    </w:p>
    <w:p w14:paraId="584B4661" w14:textId="77777777" w:rsidR="00A2666D" w:rsidRPr="005E3103" w:rsidRDefault="00A2666D" w:rsidP="0016406E">
      <w:pPr>
        <w:spacing w:before="40"/>
        <w:jc w:val="left"/>
        <w:rPr>
          <w:sz w:val="16"/>
          <w:szCs w:val="16"/>
        </w:rPr>
      </w:pPr>
      <w:r w:rsidRPr="005E3103">
        <w:rPr>
          <w:sz w:val="16"/>
        </w:rPr>
        <w:t>Jordanien</w:t>
      </w:r>
      <w:r w:rsidRPr="005E3103">
        <w:rPr>
          <w:sz w:val="16"/>
          <w:vertAlign w:val="superscript"/>
        </w:rPr>
        <w:t>2</w:t>
      </w:r>
    </w:p>
    <w:p w14:paraId="5AD7D413" w14:textId="77777777" w:rsidR="00A2666D" w:rsidRPr="00F15A3B" w:rsidRDefault="00A2666D" w:rsidP="0016406E">
      <w:pPr>
        <w:spacing w:before="40"/>
        <w:jc w:val="left"/>
        <w:rPr>
          <w:sz w:val="16"/>
          <w:szCs w:val="16"/>
        </w:rPr>
      </w:pPr>
      <w:r w:rsidRPr="00F15A3B">
        <w:rPr>
          <w:sz w:val="16"/>
        </w:rPr>
        <w:t>Kanada</w:t>
      </w:r>
      <w:r w:rsidRPr="00F15A3B">
        <w:rPr>
          <w:rStyle w:val="FootnoteReference"/>
          <w:sz w:val="16"/>
        </w:rPr>
        <w:t>2</w:t>
      </w:r>
    </w:p>
    <w:p w14:paraId="24EFB8C4" w14:textId="77777777" w:rsidR="00A2666D" w:rsidRPr="005E3103" w:rsidRDefault="00A2666D" w:rsidP="0016406E">
      <w:pPr>
        <w:spacing w:before="40"/>
        <w:jc w:val="left"/>
        <w:rPr>
          <w:sz w:val="16"/>
          <w:szCs w:val="16"/>
        </w:rPr>
      </w:pPr>
      <w:r w:rsidRPr="005E3103">
        <w:rPr>
          <w:sz w:val="16"/>
        </w:rPr>
        <w:t>Kenia</w:t>
      </w:r>
      <w:r w:rsidRPr="005E3103">
        <w:rPr>
          <w:sz w:val="16"/>
          <w:vertAlign w:val="superscript"/>
        </w:rPr>
        <w:t>2</w:t>
      </w:r>
    </w:p>
    <w:p w14:paraId="1B900535" w14:textId="77777777" w:rsidR="00A2666D" w:rsidRPr="005E3103" w:rsidRDefault="00A2666D" w:rsidP="0016406E">
      <w:pPr>
        <w:spacing w:before="40"/>
        <w:jc w:val="left"/>
        <w:rPr>
          <w:sz w:val="16"/>
          <w:szCs w:val="16"/>
          <w:vertAlign w:val="superscript"/>
        </w:rPr>
      </w:pPr>
      <w:r w:rsidRPr="005E3103">
        <w:rPr>
          <w:sz w:val="16"/>
        </w:rPr>
        <w:t>Kirgistan</w:t>
      </w:r>
      <w:r w:rsidRPr="005E3103">
        <w:rPr>
          <w:sz w:val="16"/>
          <w:vertAlign w:val="superscript"/>
        </w:rPr>
        <w:t>2</w:t>
      </w:r>
    </w:p>
    <w:p w14:paraId="7F247919" w14:textId="77777777" w:rsidR="00A2666D" w:rsidRPr="001626C0" w:rsidRDefault="00A2666D" w:rsidP="0016406E">
      <w:pPr>
        <w:spacing w:before="40"/>
        <w:jc w:val="left"/>
        <w:rPr>
          <w:sz w:val="16"/>
          <w:szCs w:val="16"/>
        </w:rPr>
      </w:pPr>
      <w:r w:rsidRPr="005E3103">
        <w:br w:type="column"/>
      </w:r>
      <w:r w:rsidRPr="001626C0">
        <w:rPr>
          <w:sz w:val="16"/>
          <w:szCs w:val="16"/>
        </w:rPr>
        <w:t>Kolumbien</w:t>
      </w:r>
      <w:r w:rsidRPr="001626C0">
        <w:rPr>
          <w:sz w:val="16"/>
          <w:szCs w:val="16"/>
          <w:vertAlign w:val="superscript"/>
        </w:rPr>
        <w:t>1</w:t>
      </w:r>
    </w:p>
    <w:p w14:paraId="3546B2C9" w14:textId="77777777" w:rsidR="00A2666D" w:rsidRPr="00F15A3B" w:rsidRDefault="00A2666D" w:rsidP="0016406E">
      <w:pPr>
        <w:spacing w:before="40"/>
        <w:jc w:val="left"/>
        <w:rPr>
          <w:sz w:val="16"/>
          <w:szCs w:val="16"/>
          <w:vertAlign w:val="superscript"/>
        </w:rPr>
      </w:pPr>
      <w:r w:rsidRPr="00F15A3B">
        <w:rPr>
          <w:sz w:val="16"/>
        </w:rPr>
        <w:t>Kroatien</w:t>
      </w:r>
      <w:r w:rsidRPr="00F15A3B">
        <w:rPr>
          <w:sz w:val="16"/>
          <w:vertAlign w:val="superscript"/>
        </w:rPr>
        <w:t>2</w:t>
      </w:r>
    </w:p>
    <w:p w14:paraId="7445A8DA" w14:textId="77777777" w:rsidR="00A2666D" w:rsidRPr="005E3103" w:rsidRDefault="00A2666D" w:rsidP="0016406E">
      <w:pPr>
        <w:spacing w:before="40"/>
        <w:jc w:val="left"/>
        <w:rPr>
          <w:sz w:val="16"/>
          <w:szCs w:val="16"/>
        </w:rPr>
      </w:pPr>
      <w:r w:rsidRPr="005E3103">
        <w:rPr>
          <w:sz w:val="16"/>
        </w:rPr>
        <w:t>Lettland</w:t>
      </w:r>
      <w:r w:rsidRPr="005E3103">
        <w:rPr>
          <w:sz w:val="16"/>
          <w:vertAlign w:val="superscript"/>
        </w:rPr>
        <w:t>2</w:t>
      </w:r>
    </w:p>
    <w:p w14:paraId="2F6B9940" w14:textId="77777777" w:rsidR="00A2666D" w:rsidRPr="005E3103" w:rsidRDefault="00A2666D" w:rsidP="0016406E">
      <w:pPr>
        <w:spacing w:before="40"/>
        <w:jc w:val="left"/>
        <w:rPr>
          <w:sz w:val="16"/>
          <w:szCs w:val="16"/>
        </w:rPr>
      </w:pPr>
      <w:r w:rsidRPr="005E3103">
        <w:rPr>
          <w:sz w:val="16"/>
        </w:rPr>
        <w:t>Litauen</w:t>
      </w:r>
      <w:r w:rsidRPr="005E3103">
        <w:rPr>
          <w:sz w:val="16"/>
          <w:vertAlign w:val="superscript"/>
        </w:rPr>
        <w:t>2</w:t>
      </w:r>
    </w:p>
    <w:p w14:paraId="4DE2EF03" w14:textId="77777777" w:rsidR="00A2666D" w:rsidRPr="005E3103" w:rsidRDefault="00A2666D" w:rsidP="0016406E">
      <w:pPr>
        <w:spacing w:before="40"/>
        <w:jc w:val="left"/>
        <w:rPr>
          <w:sz w:val="16"/>
          <w:szCs w:val="16"/>
        </w:rPr>
      </w:pPr>
      <w:r w:rsidRPr="005E3103">
        <w:rPr>
          <w:sz w:val="16"/>
        </w:rPr>
        <w:t>Marokko</w:t>
      </w:r>
      <w:r w:rsidRPr="005E3103">
        <w:rPr>
          <w:rStyle w:val="FootnoteReference"/>
          <w:sz w:val="16"/>
        </w:rPr>
        <w:t>2</w:t>
      </w:r>
    </w:p>
    <w:p w14:paraId="15F819DD" w14:textId="77777777" w:rsidR="00A2666D" w:rsidRPr="005E3103" w:rsidRDefault="00A2666D" w:rsidP="0016406E">
      <w:pPr>
        <w:spacing w:before="40"/>
        <w:jc w:val="left"/>
        <w:rPr>
          <w:sz w:val="16"/>
          <w:szCs w:val="16"/>
          <w:vertAlign w:val="superscript"/>
        </w:rPr>
      </w:pPr>
      <w:r w:rsidRPr="005E3103">
        <w:rPr>
          <w:sz w:val="16"/>
        </w:rPr>
        <w:t>Mexiko</w:t>
      </w:r>
      <w:r w:rsidRPr="005E3103">
        <w:rPr>
          <w:sz w:val="16"/>
          <w:vertAlign w:val="superscript"/>
        </w:rPr>
        <w:t>1</w:t>
      </w:r>
    </w:p>
    <w:p w14:paraId="6A04E99B" w14:textId="77777777" w:rsidR="00A2666D" w:rsidRPr="005E3103" w:rsidRDefault="00A2666D" w:rsidP="0016406E">
      <w:pPr>
        <w:spacing w:before="40"/>
        <w:jc w:val="left"/>
        <w:rPr>
          <w:sz w:val="16"/>
          <w:szCs w:val="16"/>
          <w:vertAlign w:val="superscript"/>
        </w:rPr>
      </w:pPr>
      <w:r w:rsidRPr="005E3103">
        <w:rPr>
          <w:sz w:val="16"/>
        </w:rPr>
        <w:t>Montenegro</w:t>
      </w:r>
      <w:r w:rsidRPr="005E3103">
        <w:rPr>
          <w:sz w:val="16"/>
          <w:vertAlign w:val="superscript"/>
        </w:rPr>
        <w:t>2</w:t>
      </w:r>
    </w:p>
    <w:p w14:paraId="5982D399" w14:textId="79E4A7C7" w:rsidR="00A2666D" w:rsidRPr="005E3103" w:rsidRDefault="00B71C6F" w:rsidP="0016406E">
      <w:pPr>
        <w:spacing w:before="40"/>
        <w:jc w:val="left"/>
        <w:rPr>
          <w:sz w:val="16"/>
          <w:szCs w:val="16"/>
        </w:rPr>
      </w:pPr>
      <w:r>
        <w:rPr>
          <w:sz w:val="16"/>
        </w:rPr>
        <w:t>Neuseeland</w:t>
      </w:r>
      <w:r w:rsidR="00A2666D" w:rsidRPr="005E3103">
        <w:rPr>
          <w:rStyle w:val="FootnoteReference"/>
          <w:sz w:val="16"/>
        </w:rPr>
        <w:t>1</w:t>
      </w:r>
    </w:p>
    <w:p w14:paraId="0AFC6AD4" w14:textId="77777777" w:rsidR="00A2666D" w:rsidRPr="001626C0" w:rsidRDefault="00A2666D" w:rsidP="0016406E">
      <w:pPr>
        <w:spacing w:before="40"/>
        <w:jc w:val="left"/>
        <w:rPr>
          <w:sz w:val="16"/>
          <w:szCs w:val="16"/>
        </w:rPr>
      </w:pPr>
      <w:r w:rsidRPr="001626C0">
        <w:rPr>
          <w:sz w:val="16"/>
        </w:rPr>
        <w:t>Nicaragua</w:t>
      </w:r>
      <w:r w:rsidRPr="001626C0">
        <w:rPr>
          <w:sz w:val="16"/>
          <w:vertAlign w:val="superscript"/>
        </w:rPr>
        <w:t>1</w:t>
      </w:r>
    </w:p>
    <w:p w14:paraId="109AFD1E" w14:textId="77777777" w:rsidR="00A2666D" w:rsidRPr="005E3103" w:rsidRDefault="00A2666D" w:rsidP="0016406E">
      <w:pPr>
        <w:spacing w:before="40"/>
        <w:jc w:val="left"/>
        <w:rPr>
          <w:sz w:val="16"/>
          <w:szCs w:val="16"/>
        </w:rPr>
      </w:pPr>
      <w:r w:rsidRPr="005E3103">
        <w:rPr>
          <w:sz w:val="16"/>
        </w:rPr>
        <w:t>Niederlande</w:t>
      </w:r>
      <w:r w:rsidRPr="005E3103">
        <w:rPr>
          <w:sz w:val="16"/>
          <w:vertAlign w:val="superscript"/>
        </w:rPr>
        <w:t>2</w:t>
      </w:r>
    </w:p>
    <w:p w14:paraId="24ED20EC" w14:textId="77777777" w:rsidR="00A2666D" w:rsidRPr="001626C0" w:rsidRDefault="00A2666D" w:rsidP="0016406E">
      <w:pPr>
        <w:spacing w:before="40"/>
        <w:ind w:left="28" w:hanging="28"/>
        <w:jc w:val="left"/>
        <w:rPr>
          <w:sz w:val="16"/>
          <w:szCs w:val="16"/>
        </w:rPr>
      </w:pPr>
      <w:r w:rsidRPr="001626C0">
        <w:rPr>
          <w:sz w:val="16"/>
        </w:rPr>
        <w:t>Nordmazedonien</w:t>
      </w:r>
      <w:r w:rsidRPr="001626C0">
        <w:rPr>
          <w:sz w:val="16"/>
          <w:vertAlign w:val="superscript"/>
        </w:rPr>
        <w:t>2</w:t>
      </w:r>
    </w:p>
    <w:p w14:paraId="3814B9FA" w14:textId="77777777" w:rsidR="00A2666D" w:rsidRPr="001626C0" w:rsidRDefault="00A2666D" w:rsidP="0016406E">
      <w:pPr>
        <w:spacing w:before="40"/>
        <w:jc w:val="left"/>
        <w:rPr>
          <w:sz w:val="16"/>
          <w:szCs w:val="16"/>
        </w:rPr>
      </w:pPr>
      <w:r w:rsidRPr="001626C0">
        <w:rPr>
          <w:sz w:val="16"/>
        </w:rPr>
        <w:t>Norwegen</w:t>
      </w:r>
      <w:r w:rsidRPr="001626C0">
        <w:rPr>
          <w:rStyle w:val="FootnoteReference"/>
          <w:sz w:val="16"/>
        </w:rPr>
        <w:t>1</w:t>
      </w:r>
    </w:p>
    <w:p w14:paraId="0E2F8729" w14:textId="77777777" w:rsidR="00A2666D" w:rsidRPr="002108B4" w:rsidRDefault="00A2666D" w:rsidP="0016406E">
      <w:pPr>
        <w:keepNext/>
        <w:spacing w:before="40"/>
        <w:jc w:val="left"/>
        <w:rPr>
          <w:sz w:val="16"/>
          <w:szCs w:val="16"/>
        </w:rPr>
      </w:pPr>
      <w:r w:rsidRPr="002108B4">
        <w:rPr>
          <w:sz w:val="16"/>
        </w:rPr>
        <w:t>Oman</w:t>
      </w:r>
      <w:r w:rsidRPr="002108B4">
        <w:rPr>
          <w:sz w:val="16"/>
          <w:vertAlign w:val="superscript"/>
        </w:rPr>
        <w:t>2</w:t>
      </w:r>
    </w:p>
    <w:p w14:paraId="5060F37B" w14:textId="77777777" w:rsidR="00A2666D" w:rsidRPr="005E3103" w:rsidRDefault="00A2666D" w:rsidP="0016406E">
      <w:pPr>
        <w:spacing w:before="40"/>
        <w:jc w:val="left"/>
        <w:rPr>
          <w:sz w:val="16"/>
          <w:szCs w:val="16"/>
        </w:rPr>
      </w:pPr>
      <w:r w:rsidRPr="005E3103">
        <w:rPr>
          <w:sz w:val="16"/>
        </w:rPr>
        <w:t>Österreich</w:t>
      </w:r>
      <w:r w:rsidRPr="005E3103">
        <w:rPr>
          <w:rStyle w:val="FootnoteReference"/>
          <w:sz w:val="16"/>
        </w:rPr>
        <w:t>2</w:t>
      </w:r>
    </w:p>
    <w:p w14:paraId="32698961" w14:textId="77777777" w:rsidR="00A2666D" w:rsidRPr="00F15A3B" w:rsidRDefault="00A2666D" w:rsidP="0016406E">
      <w:pPr>
        <w:keepNext/>
        <w:spacing w:before="40"/>
        <w:jc w:val="left"/>
        <w:rPr>
          <w:sz w:val="16"/>
          <w:szCs w:val="16"/>
          <w:vertAlign w:val="superscript"/>
        </w:rPr>
      </w:pPr>
      <w:r w:rsidRPr="00F15A3B">
        <w:rPr>
          <w:sz w:val="16"/>
        </w:rPr>
        <w:t>Panama</w:t>
      </w:r>
      <w:r w:rsidRPr="00F15A3B">
        <w:rPr>
          <w:sz w:val="16"/>
          <w:vertAlign w:val="superscript"/>
        </w:rPr>
        <w:t>2</w:t>
      </w:r>
    </w:p>
    <w:p w14:paraId="15C823F6" w14:textId="77777777" w:rsidR="00A2666D" w:rsidRPr="00F15A3B" w:rsidRDefault="00A2666D" w:rsidP="0016406E">
      <w:pPr>
        <w:spacing w:before="40"/>
        <w:jc w:val="left"/>
        <w:rPr>
          <w:sz w:val="16"/>
          <w:szCs w:val="16"/>
        </w:rPr>
      </w:pPr>
      <w:r w:rsidRPr="00F15A3B">
        <w:rPr>
          <w:sz w:val="16"/>
        </w:rPr>
        <w:t>Paraguay</w:t>
      </w:r>
      <w:r w:rsidRPr="00F15A3B">
        <w:rPr>
          <w:sz w:val="16"/>
          <w:vertAlign w:val="superscript"/>
        </w:rPr>
        <w:t>1</w:t>
      </w:r>
    </w:p>
    <w:p w14:paraId="3A18400D" w14:textId="77777777" w:rsidR="00A2666D" w:rsidRPr="00F15A3B" w:rsidRDefault="00A2666D" w:rsidP="0016406E">
      <w:pPr>
        <w:spacing w:before="40"/>
        <w:jc w:val="left"/>
        <w:rPr>
          <w:sz w:val="16"/>
          <w:szCs w:val="16"/>
        </w:rPr>
      </w:pPr>
      <w:r w:rsidRPr="00F15A3B">
        <w:rPr>
          <w:sz w:val="16"/>
        </w:rPr>
        <w:t>Peru</w:t>
      </w:r>
      <w:r w:rsidRPr="00F15A3B">
        <w:rPr>
          <w:sz w:val="16"/>
          <w:vertAlign w:val="superscript"/>
        </w:rPr>
        <w:t>2</w:t>
      </w:r>
    </w:p>
    <w:p w14:paraId="4F5E0897" w14:textId="77777777" w:rsidR="00A2666D" w:rsidRPr="005E3103" w:rsidRDefault="00A2666D" w:rsidP="0016406E">
      <w:pPr>
        <w:pStyle w:val="BodyTextKeep"/>
        <w:keepNext w:val="0"/>
        <w:spacing w:before="40" w:after="0"/>
        <w:rPr>
          <w:rFonts w:ascii="Arial" w:hAnsi="Arial" w:cs="Arial"/>
          <w:sz w:val="16"/>
          <w:szCs w:val="16"/>
          <w:vertAlign w:val="superscript"/>
        </w:rPr>
      </w:pPr>
      <w:r w:rsidRPr="002108B4">
        <w:br w:type="column"/>
      </w:r>
      <w:r w:rsidRPr="005E3103">
        <w:rPr>
          <w:rFonts w:ascii="Arial" w:hAnsi="Arial"/>
          <w:sz w:val="16"/>
        </w:rPr>
        <w:t>Polen</w:t>
      </w:r>
      <w:r w:rsidRPr="005E3103">
        <w:rPr>
          <w:rStyle w:val="FootnoteReference"/>
          <w:sz w:val="16"/>
        </w:rPr>
        <w:t>2</w:t>
      </w:r>
    </w:p>
    <w:p w14:paraId="657C68D6" w14:textId="77777777" w:rsidR="00A2666D" w:rsidRPr="005E3103" w:rsidRDefault="00A2666D" w:rsidP="0016406E">
      <w:pPr>
        <w:pStyle w:val="BodyTextKeep"/>
        <w:keepNext w:val="0"/>
        <w:spacing w:before="40" w:after="0"/>
        <w:rPr>
          <w:rFonts w:ascii="Arial" w:hAnsi="Arial" w:cs="Arial"/>
          <w:sz w:val="16"/>
          <w:szCs w:val="16"/>
          <w:vertAlign w:val="superscript"/>
        </w:rPr>
      </w:pPr>
      <w:r w:rsidRPr="005E3103">
        <w:rPr>
          <w:rFonts w:ascii="Arial" w:hAnsi="Arial"/>
          <w:sz w:val="16"/>
        </w:rPr>
        <w:t>Portugal</w:t>
      </w:r>
      <w:r w:rsidRPr="005E3103">
        <w:rPr>
          <w:rFonts w:ascii="Arial" w:hAnsi="Arial"/>
          <w:sz w:val="16"/>
          <w:vertAlign w:val="superscript"/>
        </w:rPr>
        <w:t>1</w:t>
      </w:r>
    </w:p>
    <w:p w14:paraId="70CECDBB" w14:textId="77777777" w:rsidR="00A2666D" w:rsidRPr="005E3103" w:rsidRDefault="00A2666D" w:rsidP="0016406E">
      <w:pPr>
        <w:pStyle w:val="BodyTextKeep"/>
        <w:keepNext w:val="0"/>
        <w:spacing w:before="40" w:after="0"/>
        <w:rPr>
          <w:rFonts w:ascii="Arial" w:hAnsi="Arial" w:cs="Arial"/>
          <w:sz w:val="16"/>
          <w:szCs w:val="16"/>
          <w:vertAlign w:val="superscript"/>
        </w:rPr>
      </w:pPr>
      <w:r w:rsidRPr="005E3103">
        <w:rPr>
          <w:rFonts w:ascii="Arial" w:hAnsi="Arial"/>
          <w:sz w:val="16"/>
        </w:rPr>
        <w:t>Republik Korea</w:t>
      </w:r>
      <w:r w:rsidRPr="005E3103">
        <w:rPr>
          <w:rFonts w:ascii="Arial" w:hAnsi="Arial"/>
          <w:sz w:val="16"/>
          <w:vertAlign w:val="superscript"/>
        </w:rPr>
        <w:t>2</w:t>
      </w:r>
    </w:p>
    <w:p w14:paraId="48B75FAA" w14:textId="77777777" w:rsidR="00A2666D" w:rsidRPr="005E3103" w:rsidRDefault="00A2666D" w:rsidP="0016406E">
      <w:pPr>
        <w:pStyle w:val="BodyTextKeep"/>
        <w:keepNext w:val="0"/>
        <w:spacing w:before="40" w:after="0"/>
        <w:rPr>
          <w:rFonts w:ascii="Arial" w:hAnsi="Arial" w:cs="Arial"/>
          <w:sz w:val="16"/>
          <w:szCs w:val="16"/>
          <w:vertAlign w:val="superscript"/>
        </w:rPr>
      </w:pPr>
      <w:r w:rsidRPr="005E3103">
        <w:rPr>
          <w:rFonts w:ascii="Arial" w:hAnsi="Arial"/>
          <w:sz w:val="16"/>
        </w:rPr>
        <w:t>Republik Moldau</w:t>
      </w:r>
      <w:r w:rsidRPr="005E3103">
        <w:rPr>
          <w:rFonts w:ascii="Arial" w:hAnsi="Arial"/>
          <w:sz w:val="16"/>
          <w:vertAlign w:val="superscript"/>
        </w:rPr>
        <w:t>2</w:t>
      </w:r>
    </w:p>
    <w:p w14:paraId="3DDDE9C7" w14:textId="77777777" w:rsidR="00A2666D" w:rsidRPr="005E3103" w:rsidRDefault="00A2666D" w:rsidP="0016406E">
      <w:pPr>
        <w:pStyle w:val="BodyTextKeep"/>
        <w:keepNext w:val="0"/>
        <w:spacing w:before="40" w:after="0"/>
        <w:rPr>
          <w:rFonts w:ascii="Arial" w:hAnsi="Arial" w:cs="Arial"/>
          <w:sz w:val="16"/>
          <w:szCs w:val="16"/>
          <w:vertAlign w:val="superscript"/>
        </w:rPr>
      </w:pPr>
      <w:r w:rsidRPr="005E3103">
        <w:rPr>
          <w:rFonts w:ascii="Arial" w:hAnsi="Arial"/>
          <w:sz w:val="16"/>
        </w:rPr>
        <w:t>Rumänien</w:t>
      </w:r>
      <w:r w:rsidRPr="005E3103">
        <w:rPr>
          <w:rFonts w:ascii="Arial" w:hAnsi="Arial"/>
          <w:sz w:val="16"/>
          <w:vertAlign w:val="superscript"/>
        </w:rPr>
        <w:t>2</w:t>
      </w:r>
    </w:p>
    <w:p w14:paraId="055E5C26" w14:textId="77777777" w:rsidR="00A2666D" w:rsidRPr="005E3103" w:rsidRDefault="00A2666D" w:rsidP="0016406E">
      <w:pPr>
        <w:pStyle w:val="BodyTextKeep"/>
        <w:keepNext w:val="0"/>
        <w:spacing w:before="40" w:after="0"/>
        <w:rPr>
          <w:rFonts w:ascii="Arial" w:hAnsi="Arial" w:cs="Arial"/>
          <w:sz w:val="16"/>
          <w:szCs w:val="16"/>
        </w:rPr>
      </w:pPr>
      <w:r w:rsidRPr="005E3103">
        <w:rPr>
          <w:rFonts w:ascii="Arial" w:hAnsi="Arial"/>
          <w:sz w:val="16"/>
        </w:rPr>
        <w:t>Russische Föderation</w:t>
      </w:r>
      <w:r w:rsidRPr="005E3103">
        <w:rPr>
          <w:rFonts w:ascii="Arial" w:hAnsi="Arial"/>
          <w:sz w:val="16"/>
          <w:vertAlign w:val="superscript"/>
        </w:rPr>
        <w:t>2</w:t>
      </w:r>
    </w:p>
    <w:p w14:paraId="1001E404" w14:textId="77777777" w:rsidR="00A2666D" w:rsidRPr="005E3103" w:rsidRDefault="00A2666D" w:rsidP="0016406E">
      <w:pPr>
        <w:pStyle w:val="BodyTextKeep"/>
        <w:keepNext w:val="0"/>
        <w:spacing w:before="40" w:after="0"/>
        <w:rPr>
          <w:rFonts w:ascii="Arial" w:hAnsi="Arial" w:cs="Arial"/>
          <w:sz w:val="16"/>
          <w:szCs w:val="16"/>
        </w:rPr>
      </w:pPr>
      <w:r w:rsidRPr="005E3103">
        <w:rPr>
          <w:rFonts w:ascii="Arial" w:hAnsi="Arial"/>
          <w:sz w:val="16"/>
        </w:rPr>
        <w:t>Schweden</w:t>
      </w:r>
      <w:r w:rsidRPr="005E3103">
        <w:rPr>
          <w:rFonts w:ascii="Arial" w:hAnsi="Arial"/>
          <w:sz w:val="16"/>
          <w:vertAlign w:val="superscript"/>
        </w:rPr>
        <w:t>2</w:t>
      </w:r>
    </w:p>
    <w:p w14:paraId="3395287F" w14:textId="77777777" w:rsidR="00A2666D" w:rsidRPr="005E3103" w:rsidRDefault="00A2666D" w:rsidP="0016406E">
      <w:pPr>
        <w:spacing w:before="40"/>
        <w:jc w:val="left"/>
        <w:rPr>
          <w:sz w:val="16"/>
          <w:szCs w:val="16"/>
        </w:rPr>
      </w:pPr>
      <w:r w:rsidRPr="005E3103">
        <w:rPr>
          <w:sz w:val="16"/>
        </w:rPr>
        <w:t>Schweiz</w:t>
      </w:r>
      <w:r w:rsidRPr="005E3103">
        <w:rPr>
          <w:sz w:val="16"/>
          <w:vertAlign w:val="superscript"/>
        </w:rPr>
        <w:t>2</w:t>
      </w:r>
    </w:p>
    <w:p w14:paraId="7C3F6F11" w14:textId="77777777" w:rsidR="00A2666D" w:rsidRPr="005E3103" w:rsidRDefault="00A2666D" w:rsidP="0016406E">
      <w:pPr>
        <w:pStyle w:val="BodyTextKeep"/>
        <w:keepNext w:val="0"/>
        <w:spacing w:before="40" w:after="0"/>
        <w:rPr>
          <w:rFonts w:ascii="Arial" w:hAnsi="Arial" w:cs="Arial"/>
          <w:sz w:val="16"/>
          <w:szCs w:val="16"/>
        </w:rPr>
      </w:pPr>
      <w:r w:rsidRPr="005E3103">
        <w:rPr>
          <w:rFonts w:ascii="Arial" w:hAnsi="Arial"/>
          <w:sz w:val="16"/>
        </w:rPr>
        <w:t>Serbien</w:t>
      </w:r>
      <w:r w:rsidRPr="005E3103">
        <w:rPr>
          <w:rFonts w:ascii="Arial" w:hAnsi="Arial"/>
          <w:sz w:val="16"/>
          <w:vertAlign w:val="superscript"/>
        </w:rPr>
        <w:t>2</w:t>
      </w:r>
    </w:p>
    <w:p w14:paraId="2894E4B3" w14:textId="77777777" w:rsidR="00A2666D" w:rsidRPr="005E3103" w:rsidRDefault="00A2666D" w:rsidP="0016406E">
      <w:pPr>
        <w:pStyle w:val="BodyTextKeep"/>
        <w:keepNext w:val="0"/>
        <w:spacing w:before="40" w:after="0"/>
        <w:rPr>
          <w:rFonts w:ascii="Arial" w:hAnsi="Arial" w:cs="Arial"/>
          <w:sz w:val="16"/>
          <w:szCs w:val="16"/>
        </w:rPr>
      </w:pPr>
      <w:r w:rsidRPr="005E3103">
        <w:rPr>
          <w:rFonts w:ascii="Arial" w:hAnsi="Arial"/>
          <w:sz w:val="16"/>
        </w:rPr>
        <w:t>Singapur</w:t>
      </w:r>
      <w:r w:rsidRPr="005E3103">
        <w:rPr>
          <w:rFonts w:ascii="Arial" w:hAnsi="Arial"/>
          <w:sz w:val="16"/>
          <w:vertAlign w:val="superscript"/>
        </w:rPr>
        <w:t>2</w:t>
      </w:r>
    </w:p>
    <w:p w14:paraId="731674E0" w14:textId="77777777" w:rsidR="00A2666D" w:rsidRPr="005E3103" w:rsidRDefault="00A2666D" w:rsidP="0016406E">
      <w:pPr>
        <w:spacing w:before="40"/>
        <w:jc w:val="left"/>
        <w:rPr>
          <w:sz w:val="16"/>
          <w:szCs w:val="16"/>
          <w:vertAlign w:val="superscript"/>
        </w:rPr>
      </w:pPr>
      <w:r w:rsidRPr="005E3103">
        <w:rPr>
          <w:sz w:val="16"/>
        </w:rPr>
        <w:t>Slowakei</w:t>
      </w:r>
      <w:r w:rsidRPr="005E3103">
        <w:rPr>
          <w:sz w:val="16"/>
          <w:vertAlign w:val="superscript"/>
        </w:rPr>
        <w:t>2</w:t>
      </w:r>
    </w:p>
    <w:p w14:paraId="3F8EAB03" w14:textId="77777777" w:rsidR="00A2666D" w:rsidRPr="005E3103" w:rsidRDefault="00A2666D" w:rsidP="0016406E">
      <w:pPr>
        <w:spacing w:before="40"/>
        <w:jc w:val="left"/>
        <w:rPr>
          <w:sz w:val="16"/>
          <w:szCs w:val="16"/>
        </w:rPr>
      </w:pPr>
      <w:r w:rsidRPr="005E3103">
        <w:rPr>
          <w:sz w:val="16"/>
        </w:rPr>
        <w:t>Slowenien</w:t>
      </w:r>
      <w:r w:rsidRPr="005E3103">
        <w:rPr>
          <w:sz w:val="16"/>
          <w:vertAlign w:val="superscript"/>
        </w:rPr>
        <w:t>2</w:t>
      </w:r>
    </w:p>
    <w:p w14:paraId="5F4372D2" w14:textId="77777777" w:rsidR="00A2666D" w:rsidRPr="005E3103" w:rsidRDefault="00A2666D" w:rsidP="0016406E">
      <w:pPr>
        <w:keepNext/>
        <w:spacing w:before="40"/>
        <w:jc w:val="left"/>
        <w:rPr>
          <w:sz w:val="16"/>
          <w:szCs w:val="16"/>
        </w:rPr>
      </w:pPr>
      <w:r w:rsidRPr="005E3103">
        <w:rPr>
          <w:sz w:val="16"/>
        </w:rPr>
        <w:t>Spanien</w:t>
      </w:r>
      <w:r w:rsidRPr="005E3103">
        <w:rPr>
          <w:rStyle w:val="FootnoteReference"/>
          <w:sz w:val="16"/>
        </w:rPr>
        <w:t>2</w:t>
      </w:r>
    </w:p>
    <w:p w14:paraId="3998CF3C" w14:textId="77777777" w:rsidR="00A2666D" w:rsidRPr="005E3103" w:rsidRDefault="00A2666D" w:rsidP="0016406E">
      <w:pPr>
        <w:spacing w:before="40"/>
        <w:jc w:val="left"/>
        <w:rPr>
          <w:sz w:val="16"/>
          <w:szCs w:val="16"/>
        </w:rPr>
      </w:pPr>
      <w:r w:rsidRPr="005E3103">
        <w:rPr>
          <w:sz w:val="16"/>
        </w:rPr>
        <w:t>Südafrika</w:t>
      </w:r>
      <w:r w:rsidRPr="005E3103">
        <w:rPr>
          <w:rStyle w:val="FootnoteReference"/>
          <w:sz w:val="16"/>
        </w:rPr>
        <w:t>1</w:t>
      </w:r>
    </w:p>
    <w:p w14:paraId="36530EAF" w14:textId="77777777" w:rsidR="00A2666D" w:rsidRPr="005E3103" w:rsidRDefault="00A2666D" w:rsidP="0016406E">
      <w:pPr>
        <w:spacing w:before="40"/>
        <w:jc w:val="left"/>
        <w:rPr>
          <w:sz w:val="16"/>
          <w:szCs w:val="16"/>
        </w:rPr>
      </w:pPr>
      <w:r w:rsidRPr="005E3103">
        <w:rPr>
          <w:sz w:val="16"/>
        </w:rPr>
        <w:t>Trinidad und Tobago</w:t>
      </w:r>
      <w:r w:rsidRPr="005E3103">
        <w:rPr>
          <w:sz w:val="16"/>
          <w:vertAlign w:val="superscript"/>
        </w:rPr>
        <w:t>1</w:t>
      </w:r>
    </w:p>
    <w:p w14:paraId="2B6719E8" w14:textId="77777777" w:rsidR="00A2666D" w:rsidRPr="005E3103" w:rsidRDefault="00A2666D" w:rsidP="0016406E">
      <w:pPr>
        <w:spacing w:before="40"/>
        <w:jc w:val="left"/>
        <w:rPr>
          <w:sz w:val="16"/>
          <w:szCs w:val="16"/>
        </w:rPr>
      </w:pPr>
      <w:r w:rsidRPr="005E3103">
        <w:rPr>
          <w:sz w:val="16"/>
        </w:rPr>
        <w:t>Tschechische Republik</w:t>
      </w:r>
      <w:r w:rsidRPr="005E3103">
        <w:rPr>
          <w:sz w:val="16"/>
          <w:vertAlign w:val="superscript"/>
        </w:rPr>
        <w:t>2</w:t>
      </w:r>
    </w:p>
    <w:p w14:paraId="2D5993F4" w14:textId="77777777" w:rsidR="00A2666D" w:rsidRPr="005E3103" w:rsidRDefault="00A2666D" w:rsidP="0016406E">
      <w:pPr>
        <w:spacing w:before="40"/>
        <w:jc w:val="left"/>
        <w:rPr>
          <w:sz w:val="16"/>
          <w:szCs w:val="16"/>
        </w:rPr>
      </w:pPr>
      <w:r w:rsidRPr="005E3103">
        <w:rPr>
          <w:sz w:val="16"/>
        </w:rPr>
        <w:t>Tunesien</w:t>
      </w:r>
      <w:r w:rsidRPr="005E3103">
        <w:rPr>
          <w:sz w:val="16"/>
          <w:vertAlign w:val="superscript"/>
        </w:rPr>
        <w:t>2</w:t>
      </w:r>
    </w:p>
    <w:p w14:paraId="608DB3BB" w14:textId="77777777" w:rsidR="00A2666D" w:rsidRPr="00F15A3B" w:rsidRDefault="00A2666D" w:rsidP="0016406E">
      <w:pPr>
        <w:spacing w:before="40"/>
        <w:jc w:val="left"/>
        <w:rPr>
          <w:sz w:val="16"/>
          <w:szCs w:val="16"/>
        </w:rPr>
      </w:pPr>
    </w:p>
    <w:p w14:paraId="373500B3" w14:textId="77777777" w:rsidR="00A2666D" w:rsidRPr="005E3103" w:rsidRDefault="00A2666D" w:rsidP="0016406E">
      <w:pPr>
        <w:keepNext/>
        <w:spacing w:before="40"/>
        <w:jc w:val="left"/>
        <w:rPr>
          <w:sz w:val="16"/>
          <w:szCs w:val="16"/>
        </w:rPr>
      </w:pPr>
    </w:p>
    <w:p w14:paraId="07689EDC" w14:textId="2DE76F27" w:rsidR="00A2666D" w:rsidRPr="005E3103" w:rsidRDefault="00A2666D" w:rsidP="0016406E">
      <w:pPr>
        <w:spacing w:before="40"/>
        <w:jc w:val="left"/>
        <w:rPr>
          <w:sz w:val="16"/>
          <w:szCs w:val="16"/>
        </w:rPr>
      </w:pPr>
      <w:r w:rsidRPr="005E3103">
        <w:br w:type="column"/>
      </w:r>
      <w:r w:rsidRPr="005E3103">
        <w:rPr>
          <w:sz w:val="16"/>
        </w:rPr>
        <w:t>Türkei</w:t>
      </w:r>
      <w:r w:rsidRPr="005E3103">
        <w:rPr>
          <w:sz w:val="16"/>
          <w:vertAlign w:val="superscript"/>
        </w:rPr>
        <w:t>2</w:t>
      </w:r>
    </w:p>
    <w:p w14:paraId="53A30A81" w14:textId="77777777" w:rsidR="00A2666D" w:rsidRPr="005E3103" w:rsidRDefault="00A2666D" w:rsidP="0016406E">
      <w:pPr>
        <w:spacing w:before="40"/>
        <w:jc w:val="left"/>
        <w:rPr>
          <w:sz w:val="16"/>
          <w:szCs w:val="16"/>
        </w:rPr>
      </w:pPr>
      <w:r w:rsidRPr="005E3103">
        <w:rPr>
          <w:sz w:val="16"/>
        </w:rPr>
        <w:t>Ukraine</w:t>
      </w:r>
      <w:r w:rsidRPr="005E3103">
        <w:rPr>
          <w:sz w:val="16"/>
          <w:vertAlign w:val="superscript"/>
        </w:rPr>
        <w:t>2</w:t>
      </w:r>
    </w:p>
    <w:p w14:paraId="30D6D3A0" w14:textId="77777777" w:rsidR="00A2666D" w:rsidRPr="005E3103" w:rsidRDefault="00A2666D" w:rsidP="0016406E">
      <w:pPr>
        <w:spacing w:before="40"/>
        <w:jc w:val="left"/>
        <w:rPr>
          <w:sz w:val="16"/>
          <w:szCs w:val="16"/>
        </w:rPr>
      </w:pPr>
      <w:r w:rsidRPr="005E3103">
        <w:rPr>
          <w:sz w:val="16"/>
        </w:rPr>
        <w:t>Ungarn</w:t>
      </w:r>
      <w:r w:rsidRPr="005E3103">
        <w:rPr>
          <w:rStyle w:val="FootnoteReference"/>
          <w:sz w:val="16"/>
        </w:rPr>
        <w:t>2</w:t>
      </w:r>
    </w:p>
    <w:p w14:paraId="3C817605" w14:textId="77777777" w:rsidR="00A2666D" w:rsidRPr="005E3103" w:rsidRDefault="00A2666D" w:rsidP="0016406E">
      <w:pPr>
        <w:spacing w:before="40"/>
        <w:jc w:val="left"/>
        <w:rPr>
          <w:sz w:val="16"/>
          <w:szCs w:val="16"/>
        </w:rPr>
      </w:pPr>
      <w:r w:rsidRPr="005E3103">
        <w:rPr>
          <w:sz w:val="16"/>
        </w:rPr>
        <w:t>Uruguay</w:t>
      </w:r>
      <w:r w:rsidRPr="005E3103">
        <w:rPr>
          <w:sz w:val="16"/>
          <w:vertAlign w:val="superscript"/>
        </w:rPr>
        <w:t>1</w:t>
      </w:r>
    </w:p>
    <w:p w14:paraId="4D996FF0" w14:textId="77777777" w:rsidR="00A2666D" w:rsidRPr="005E3103" w:rsidRDefault="00A2666D" w:rsidP="0016406E">
      <w:pPr>
        <w:spacing w:before="40"/>
        <w:jc w:val="left"/>
        <w:rPr>
          <w:sz w:val="16"/>
          <w:szCs w:val="16"/>
        </w:rPr>
      </w:pPr>
      <w:r w:rsidRPr="005E3103">
        <w:rPr>
          <w:sz w:val="16"/>
        </w:rPr>
        <w:t>Usbekistan</w:t>
      </w:r>
      <w:r w:rsidRPr="005E3103">
        <w:rPr>
          <w:sz w:val="16"/>
          <w:vertAlign w:val="superscript"/>
        </w:rPr>
        <w:t>2</w:t>
      </w:r>
    </w:p>
    <w:p w14:paraId="12682707" w14:textId="77777777" w:rsidR="00A2666D" w:rsidRPr="005E3103" w:rsidRDefault="00A2666D" w:rsidP="0016406E">
      <w:pPr>
        <w:spacing w:before="40"/>
        <w:ind w:left="28" w:hanging="28"/>
        <w:jc w:val="left"/>
        <w:rPr>
          <w:sz w:val="16"/>
          <w:szCs w:val="16"/>
        </w:rPr>
      </w:pPr>
      <w:r w:rsidRPr="005E3103">
        <w:rPr>
          <w:sz w:val="16"/>
        </w:rPr>
        <w:t>Vereinigte Republik Tansania</w:t>
      </w:r>
      <w:r w:rsidRPr="005E3103">
        <w:rPr>
          <w:sz w:val="16"/>
          <w:vertAlign w:val="superscript"/>
        </w:rPr>
        <w:t>2</w:t>
      </w:r>
    </w:p>
    <w:p w14:paraId="40ADED0B" w14:textId="77777777" w:rsidR="00A2666D" w:rsidRPr="005E3103" w:rsidRDefault="00A2666D" w:rsidP="0016406E">
      <w:pPr>
        <w:spacing w:before="40"/>
        <w:ind w:left="28" w:hanging="28"/>
        <w:jc w:val="left"/>
        <w:rPr>
          <w:sz w:val="16"/>
          <w:szCs w:val="16"/>
        </w:rPr>
      </w:pPr>
      <w:r w:rsidRPr="005E3103">
        <w:rPr>
          <w:sz w:val="16"/>
        </w:rPr>
        <w:t>Vereinigte Staaten von Amerika</w:t>
      </w:r>
      <w:r w:rsidRPr="005E3103">
        <w:rPr>
          <w:sz w:val="16"/>
          <w:vertAlign w:val="superscript"/>
        </w:rPr>
        <w:t>2</w:t>
      </w:r>
    </w:p>
    <w:p w14:paraId="6B6B8CFE" w14:textId="77777777" w:rsidR="00A2666D" w:rsidRPr="005E3103" w:rsidRDefault="00A2666D" w:rsidP="0016406E">
      <w:pPr>
        <w:spacing w:before="40"/>
        <w:jc w:val="left"/>
        <w:rPr>
          <w:sz w:val="16"/>
          <w:szCs w:val="16"/>
        </w:rPr>
      </w:pPr>
      <w:r w:rsidRPr="005E3103">
        <w:rPr>
          <w:sz w:val="16"/>
        </w:rPr>
        <w:t>Vereinigtes Königreich</w:t>
      </w:r>
      <w:r w:rsidRPr="005E3103">
        <w:rPr>
          <w:sz w:val="16"/>
          <w:vertAlign w:val="superscript"/>
        </w:rPr>
        <w:t>2</w:t>
      </w:r>
    </w:p>
    <w:p w14:paraId="180CEFDA" w14:textId="77777777" w:rsidR="00A2666D" w:rsidRPr="005E3103" w:rsidRDefault="00A2666D" w:rsidP="0016406E">
      <w:pPr>
        <w:spacing w:before="40"/>
        <w:jc w:val="left"/>
        <w:rPr>
          <w:sz w:val="16"/>
          <w:szCs w:val="16"/>
        </w:rPr>
      </w:pPr>
      <w:r w:rsidRPr="005E3103">
        <w:rPr>
          <w:sz w:val="16"/>
        </w:rPr>
        <w:t>Vietnam</w:t>
      </w:r>
      <w:r w:rsidRPr="005E3103">
        <w:rPr>
          <w:sz w:val="16"/>
          <w:vertAlign w:val="superscript"/>
        </w:rPr>
        <w:t>2</w:t>
      </w:r>
    </w:p>
    <w:p w14:paraId="435A302C" w14:textId="77777777" w:rsidR="00A2666D" w:rsidRPr="005E3103" w:rsidRDefault="00A2666D" w:rsidP="0016406E">
      <w:pPr>
        <w:pStyle w:val="BodyTextKeep"/>
        <w:keepNext w:val="0"/>
        <w:spacing w:before="40" w:after="0"/>
        <w:rPr>
          <w:rFonts w:cs="Arial"/>
          <w:sz w:val="16"/>
          <w:szCs w:val="16"/>
        </w:rPr>
      </w:pPr>
    </w:p>
    <w:p w14:paraId="75F6E7BD" w14:textId="77777777" w:rsidR="00A2666D" w:rsidRPr="005E3103" w:rsidRDefault="00A2666D" w:rsidP="0016406E">
      <w:pPr>
        <w:spacing w:before="40"/>
        <w:jc w:val="left"/>
        <w:rPr>
          <w:sz w:val="16"/>
          <w:szCs w:val="16"/>
        </w:rPr>
      </w:pPr>
    </w:p>
    <w:p w14:paraId="6E6ACD89" w14:textId="1C25431C" w:rsidR="00A53BD9" w:rsidRPr="009263F1" w:rsidRDefault="00A2666D" w:rsidP="0016406E">
      <w:pPr>
        <w:pStyle w:val="BodyText"/>
        <w:rPr>
          <w:sz w:val="16"/>
          <w:szCs w:val="16"/>
        </w:rPr>
      </w:pPr>
      <w:r w:rsidRPr="005E3103">
        <w:rPr>
          <w:sz w:val="16"/>
        </w:rPr>
        <w:t>(insgesamt 76)</w:t>
      </w:r>
    </w:p>
    <w:p w14:paraId="6E6ACD8A" w14:textId="77777777" w:rsidR="00A53BD9" w:rsidRPr="009263F1" w:rsidRDefault="00A53BD9" w:rsidP="0016406E">
      <w:pPr>
        <w:spacing w:before="40" w:after="120"/>
        <w:jc w:val="left"/>
        <w:rPr>
          <w:sz w:val="16"/>
          <w:u w:val="single"/>
        </w:rPr>
        <w:sectPr w:rsidR="00A53BD9" w:rsidRPr="009263F1" w:rsidSect="00B017A8">
          <w:headerReference w:type="even" r:id="rId89"/>
          <w:headerReference w:type="default" r:id="rId90"/>
          <w:footerReference w:type="even" r:id="rId91"/>
          <w:footerReference w:type="default" r:id="rId92"/>
          <w:headerReference w:type="first" r:id="rId93"/>
          <w:footerReference w:type="first" r:id="rId94"/>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6E6ACD8B" w14:textId="77777777" w:rsidR="006A2640" w:rsidRPr="009263F1" w:rsidRDefault="006A2640" w:rsidP="0016406E">
      <w:pPr>
        <w:tabs>
          <w:tab w:val="left" w:pos="1418"/>
        </w:tabs>
        <w:spacing w:before="40" w:after="120"/>
        <w:jc w:val="left"/>
        <w:rPr>
          <w:sz w:val="16"/>
          <w:u w:val="single"/>
        </w:rPr>
      </w:pPr>
      <w:r w:rsidRPr="009263F1">
        <w:rPr>
          <w:sz w:val="16"/>
          <w:u w:val="single"/>
        </w:rPr>
        <w:tab/>
      </w:r>
    </w:p>
    <w:p w14:paraId="12D9E351" w14:textId="77777777" w:rsidR="002B1EBD" w:rsidRPr="005E3103" w:rsidRDefault="00FA3583" w:rsidP="0016406E">
      <w:pPr>
        <w:tabs>
          <w:tab w:val="left" w:pos="284"/>
        </w:tabs>
        <w:spacing w:after="60"/>
        <w:ind w:left="84"/>
        <w:rPr>
          <w:sz w:val="14"/>
          <w:szCs w:val="16"/>
        </w:rPr>
      </w:pPr>
      <w:r w:rsidRPr="009263F1">
        <w:rPr>
          <w:sz w:val="14"/>
          <w:szCs w:val="16"/>
          <w:vertAlign w:val="superscript"/>
        </w:rPr>
        <w:t>1</w:t>
      </w:r>
      <w:r w:rsidRPr="009263F1">
        <w:rPr>
          <w:sz w:val="14"/>
          <w:szCs w:val="16"/>
        </w:rPr>
        <w:tab/>
      </w:r>
      <w:r w:rsidR="002B1EBD" w:rsidRPr="005E3103">
        <w:rPr>
          <w:sz w:val="14"/>
        </w:rPr>
        <w:t>Die Akte von 1978 ist die neueste Akte, an die 17 Staaten gebunden sind.</w:t>
      </w:r>
    </w:p>
    <w:p w14:paraId="4BF24D01" w14:textId="77777777" w:rsidR="002B1EBD" w:rsidRPr="005E3103" w:rsidRDefault="002B1EBD" w:rsidP="0016406E">
      <w:pPr>
        <w:tabs>
          <w:tab w:val="left" w:pos="284"/>
        </w:tabs>
        <w:spacing w:after="60"/>
        <w:ind w:left="84"/>
        <w:rPr>
          <w:sz w:val="14"/>
          <w:szCs w:val="16"/>
        </w:rPr>
      </w:pPr>
      <w:r w:rsidRPr="005E3103">
        <w:rPr>
          <w:sz w:val="14"/>
          <w:vertAlign w:val="superscript"/>
        </w:rPr>
        <w:t>2</w:t>
      </w:r>
      <w:r w:rsidRPr="005E3103">
        <w:rPr>
          <w:sz w:val="14"/>
        </w:rPr>
        <w:tab/>
        <w:t>Die Akte von 1991 ist die neueste Akte, an die 57 Staaten und 2 Organisation</w:t>
      </w:r>
      <w:r>
        <w:rPr>
          <w:sz w:val="14"/>
        </w:rPr>
        <w:t>en</w:t>
      </w:r>
      <w:r w:rsidRPr="005E3103">
        <w:rPr>
          <w:sz w:val="14"/>
        </w:rPr>
        <w:t xml:space="preserve"> gebunden sind.</w:t>
      </w:r>
    </w:p>
    <w:p w14:paraId="2980EA25" w14:textId="38516062" w:rsidR="002B1EBD" w:rsidRPr="005E3103" w:rsidRDefault="002B1EBD" w:rsidP="0016406E">
      <w:pPr>
        <w:tabs>
          <w:tab w:val="left" w:pos="284"/>
        </w:tabs>
        <w:spacing w:after="60"/>
        <w:ind w:left="284" w:hanging="200"/>
        <w:rPr>
          <w:sz w:val="14"/>
          <w:szCs w:val="16"/>
        </w:rPr>
      </w:pPr>
      <w:r w:rsidRPr="005E3103">
        <w:rPr>
          <w:sz w:val="14"/>
          <w:vertAlign w:val="superscript"/>
        </w:rPr>
        <w:t>3</w:t>
      </w:r>
      <w:r w:rsidRPr="005E3103">
        <w:rPr>
          <w:sz w:val="14"/>
        </w:rPr>
        <w:tab/>
        <w:t>Betreibt ein Sortenschutzsystem, das die Hoheitsgebiete seiner 2</w:t>
      </w:r>
      <w:r w:rsidR="00B71C6F">
        <w:rPr>
          <w:sz w:val="14"/>
        </w:rPr>
        <w:t>7</w:t>
      </w:r>
      <w:r w:rsidRPr="005E3103">
        <w:rPr>
          <w:sz w:val="14"/>
        </w:rPr>
        <w:t xml:space="preserve"> Mitglieder umfasst (Belgien, Bulgarien, Deutschland, Dänemark, Estland, Finnland, Frankreich, Griechenland, Irland, Italien, Kroatien, Lettland, Litauen, Luxemburg, Malta, Niederlande, Österreich, Polen, Portugal, Rumänien, Schweden, Slowakei, Slowenien, Spanien, Tschechische Republik, Ungarn, Zypern</w:t>
      </w:r>
      <w:r w:rsidR="00215FDF">
        <w:rPr>
          <w:sz w:val="14"/>
        </w:rPr>
        <w:t>)</w:t>
      </w:r>
      <w:r w:rsidR="00B71C6F">
        <w:rPr>
          <w:sz w:val="14"/>
        </w:rPr>
        <w:t xml:space="preserve"> und bis zum 31. Dezember 2020 das </w:t>
      </w:r>
      <w:r w:rsidR="00B71C6F" w:rsidRPr="005E3103">
        <w:rPr>
          <w:sz w:val="14"/>
        </w:rPr>
        <w:t>Vereinigte Königreich</w:t>
      </w:r>
      <w:r w:rsidRPr="005E3103">
        <w:rPr>
          <w:sz w:val="14"/>
        </w:rPr>
        <w:t>.</w:t>
      </w:r>
    </w:p>
    <w:p w14:paraId="6E6ACD8F" w14:textId="51A34B8E" w:rsidR="00FA3583" w:rsidRPr="009263F1" w:rsidRDefault="002B1EBD" w:rsidP="0016406E">
      <w:pPr>
        <w:tabs>
          <w:tab w:val="left" w:pos="284"/>
        </w:tabs>
        <w:spacing w:after="60"/>
        <w:ind w:left="284" w:hanging="200"/>
        <w:rPr>
          <w:i/>
          <w:sz w:val="14"/>
          <w:szCs w:val="16"/>
        </w:rPr>
      </w:pPr>
      <w:r w:rsidRPr="005E3103">
        <w:rPr>
          <w:sz w:val="14"/>
          <w:vertAlign w:val="superscript"/>
        </w:rPr>
        <w:t>4</w:t>
      </w:r>
      <w:r w:rsidRPr="005E3103">
        <w:rPr>
          <w:sz w:val="14"/>
        </w:rPr>
        <w:tab/>
        <w:t xml:space="preserve"> Betreibt ein Sortenschutzsystem, das das Hoheitsgebiet ihrer 17 Mitglieder umfasst (</w:t>
      </w:r>
      <w:r w:rsidRPr="005E3103">
        <w:rPr>
          <w:i/>
          <w:iCs/>
          <w:sz w:val="14"/>
        </w:rPr>
        <w:t>Äquatorialguinea, Benin, Burkina Faso, Côte d’Ivoire, Gabun, Guinea, Guinea-Bissau, Kamerun, Komoren, Kongo, Mali, Mauretanien, Niger, Senegal, Togo, Tschad und Zentralafrikanische Republik</w:t>
      </w:r>
      <w:r w:rsidR="00FA3583" w:rsidRPr="009263F1">
        <w:rPr>
          <w:i/>
          <w:sz w:val="14"/>
          <w:szCs w:val="16"/>
        </w:rPr>
        <w:t>).</w:t>
      </w:r>
    </w:p>
    <w:p w14:paraId="6E6ACD90" w14:textId="77777777" w:rsidR="006A2640" w:rsidRPr="009263F1" w:rsidRDefault="006A2640" w:rsidP="0016406E">
      <w:pPr>
        <w:keepNext/>
        <w:jc w:val="center"/>
        <w:rPr>
          <w:b/>
          <w:sz w:val="18"/>
          <w:szCs w:val="24"/>
        </w:rPr>
      </w:pPr>
    </w:p>
    <w:p w14:paraId="6E6ACD91" w14:textId="77777777" w:rsidR="006A2640" w:rsidRPr="009263F1" w:rsidRDefault="006A2640" w:rsidP="0016406E">
      <w:pPr>
        <w:keepNext/>
        <w:jc w:val="center"/>
        <w:rPr>
          <w:b/>
          <w:sz w:val="18"/>
          <w:szCs w:val="24"/>
        </w:rPr>
      </w:pPr>
    </w:p>
    <w:p w14:paraId="6E6ACD92" w14:textId="18064B6D" w:rsidR="006A2640" w:rsidRPr="009263F1" w:rsidRDefault="00AC6F05" w:rsidP="0016406E">
      <w:pPr>
        <w:keepNext/>
        <w:tabs>
          <w:tab w:val="left" w:pos="0"/>
        </w:tabs>
        <w:jc w:val="center"/>
        <w:rPr>
          <w:b/>
          <w:spacing w:val="-2"/>
        </w:rPr>
      </w:pPr>
      <w:r w:rsidRPr="005E3103">
        <w:rPr>
          <w:b/>
        </w:rPr>
        <w:t>Staaten und zwischenstaatliche Organisationen, die das Verfahren für den Beitritt zum UPOV-Übereinkommen eingeleitet haben</w:t>
      </w:r>
    </w:p>
    <w:p w14:paraId="6E6ACD93" w14:textId="77777777" w:rsidR="006A2640" w:rsidRPr="009263F1" w:rsidRDefault="006A2640" w:rsidP="0016406E">
      <w:pPr>
        <w:pStyle w:val="BodyText3"/>
        <w:keepNext/>
        <w:tabs>
          <w:tab w:val="left" w:pos="284"/>
        </w:tabs>
        <w:spacing w:after="0"/>
        <w:rPr>
          <w:sz w:val="18"/>
          <w:szCs w:val="20"/>
        </w:rPr>
      </w:pPr>
    </w:p>
    <w:p w14:paraId="6E6ACD94" w14:textId="7C76E8AD" w:rsidR="006A2640" w:rsidRPr="009263F1" w:rsidRDefault="00BC4463" w:rsidP="0016406E">
      <w:pPr>
        <w:pStyle w:val="BodyText3"/>
        <w:tabs>
          <w:tab w:val="left" w:pos="284"/>
        </w:tabs>
        <w:spacing w:after="0"/>
        <w:jc w:val="left"/>
      </w:pPr>
      <w:r w:rsidRPr="00BC4463">
        <w:t xml:space="preserve">Afghanistan, Armenien, Brunei Darussalam, Ghana, Guatemala, Honduras, Indien, Iran (Islamische Republik), Malaysia, Mauritius, Kasachstan, Mongolei, Myanmar, Nigeria, Philippinen, </w:t>
      </w:r>
      <w:r w:rsidR="0021589D" w:rsidRPr="00BC4463">
        <w:t>Simbabwe</w:t>
      </w:r>
      <w:r w:rsidR="0021589D">
        <w:t>,</w:t>
      </w:r>
      <w:r w:rsidR="0021589D" w:rsidRPr="00BC4463">
        <w:t xml:space="preserve"> </w:t>
      </w:r>
      <w:r w:rsidRPr="00BC4463">
        <w:t>St. Vincent und die Grenadinen, Tadschikistan, Venezuela (Bolivarische Republik) sowie die Afrikanische Regionalorganisation zum Schutz des geistigen Eigentums (ARIPO</w:t>
      </w:r>
      <w:r>
        <w:t>)</w:t>
      </w:r>
      <w:r w:rsidR="006A2640" w:rsidRPr="009263F1">
        <w:t>.</w:t>
      </w:r>
    </w:p>
    <w:p w14:paraId="6E6ACD95" w14:textId="77777777" w:rsidR="006A2640" w:rsidRPr="009263F1" w:rsidRDefault="006A2640" w:rsidP="0016406E">
      <w:pPr>
        <w:pStyle w:val="BodyText3"/>
        <w:tabs>
          <w:tab w:val="left" w:pos="284"/>
        </w:tabs>
        <w:spacing w:after="0"/>
        <w:rPr>
          <w:sz w:val="18"/>
          <w:szCs w:val="20"/>
        </w:rPr>
      </w:pPr>
    </w:p>
    <w:p w14:paraId="6E6ACD96" w14:textId="77777777" w:rsidR="006A2640" w:rsidRPr="009263F1" w:rsidRDefault="006A2640" w:rsidP="0016406E">
      <w:pPr>
        <w:pStyle w:val="BodyText3"/>
        <w:tabs>
          <w:tab w:val="left" w:pos="284"/>
        </w:tabs>
        <w:spacing w:after="0"/>
        <w:rPr>
          <w:sz w:val="18"/>
          <w:szCs w:val="20"/>
        </w:rPr>
      </w:pPr>
    </w:p>
    <w:p w14:paraId="6E6ACD97" w14:textId="5D2A5A11" w:rsidR="006A2640" w:rsidRPr="009263F1" w:rsidRDefault="00172426" w:rsidP="0016406E">
      <w:pPr>
        <w:jc w:val="center"/>
        <w:rPr>
          <w:b/>
        </w:rPr>
      </w:pPr>
      <w:r w:rsidRPr="005E3103">
        <w:rPr>
          <w:b/>
        </w:rPr>
        <w:t>Staaten und zwischenstaatliche Organisationen, die im Hinblick auf Unterstützung bei der Ausarbeitung von Rechtsvorschriften aufgrund des UPOV-Übereinkommens mit dem Verbandsbüro in Verbindung standen</w:t>
      </w:r>
    </w:p>
    <w:p w14:paraId="6E6ACD98" w14:textId="77777777" w:rsidR="006A2640" w:rsidRPr="009263F1" w:rsidRDefault="006A2640" w:rsidP="0016406E">
      <w:pPr>
        <w:jc w:val="center"/>
        <w:rPr>
          <w:b/>
        </w:rPr>
      </w:pPr>
    </w:p>
    <w:p w14:paraId="6E6ACD99" w14:textId="7DEC515B" w:rsidR="006A2640" w:rsidRPr="009263F1" w:rsidRDefault="00706693" w:rsidP="0016406E">
      <w:pPr>
        <w:jc w:val="left"/>
        <w:rPr>
          <w:sz w:val="18"/>
        </w:rPr>
      </w:pPr>
      <w:r w:rsidRPr="00706693">
        <w:rPr>
          <w:sz w:val="16"/>
          <w:szCs w:val="16"/>
        </w:rPr>
        <w:t>Algerien, Bahrain, Barbados, Demokratische Volksrepublik Laos, El Salvador, Indonesien, Irak, Jamaika, Kambodscha, Kuba, Libyen, Liechtenstein, Mosambik, Namibia, Pakistan, Sambia, Saudi Arabien, Sudan, Thailand, Tonga, Turkmenistan, Vereinigte Arabische Emirate, Zypern sowie die Entwicklungsgemeinschaft des südlichen Afrika (SADC</w:t>
      </w:r>
      <w:r w:rsidR="006A2640" w:rsidRPr="009263F1">
        <w:rPr>
          <w:sz w:val="16"/>
          <w:szCs w:val="16"/>
        </w:rPr>
        <w:t>).</w:t>
      </w:r>
    </w:p>
    <w:p w14:paraId="6E6ACD9A" w14:textId="77777777" w:rsidR="006A2640" w:rsidRPr="009263F1" w:rsidRDefault="006A2640" w:rsidP="0016406E">
      <w:pPr>
        <w:rPr>
          <w:i/>
          <w:sz w:val="16"/>
          <w:szCs w:val="24"/>
        </w:rPr>
      </w:pPr>
    </w:p>
    <w:p w14:paraId="6E6ACD9B" w14:textId="77777777" w:rsidR="006A2640" w:rsidRPr="009263F1" w:rsidRDefault="006A2640" w:rsidP="0016406E">
      <w:pPr>
        <w:rPr>
          <w:i/>
          <w:sz w:val="16"/>
          <w:szCs w:val="24"/>
        </w:rPr>
      </w:pPr>
    </w:p>
    <w:p w14:paraId="6E6ACD9C" w14:textId="77777777" w:rsidR="00A53BD9" w:rsidRPr="009263F1" w:rsidRDefault="00A53BD9" w:rsidP="0016406E">
      <w:pPr>
        <w:rPr>
          <w:sz w:val="16"/>
          <w:szCs w:val="16"/>
        </w:rPr>
        <w:sectPr w:rsidR="00A53BD9" w:rsidRPr="009263F1" w:rsidSect="00B017A8">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6E6ACD9D" w14:textId="77777777" w:rsidR="0009001D" w:rsidRPr="009263F1" w:rsidRDefault="0009001D" w:rsidP="0016406E">
      <w:pPr>
        <w:jc w:val="left"/>
      </w:pPr>
    </w:p>
    <w:p w14:paraId="6E6ACD9E" w14:textId="66FB6100" w:rsidR="0009001D" w:rsidRPr="009263F1" w:rsidRDefault="0002056D" w:rsidP="0016406E">
      <w:r w:rsidRPr="005E3103">
        <w:t>Folgende Karte gibt einen grafischen Überblick über den Stand in Bezug auf die UPOV Ende</w:t>
      </w:r>
      <w:r w:rsidR="0009001D" w:rsidRPr="009263F1">
        <w:t xml:space="preserve"> 2020.</w:t>
      </w:r>
    </w:p>
    <w:p w14:paraId="6E6ACD9F" w14:textId="77777777" w:rsidR="0009001D" w:rsidRPr="009263F1" w:rsidRDefault="0009001D" w:rsidP="0016406E">
      <w:pPr>
        <w:keepNext/>
        <w:jc w:val="center"/>
        <w:rPr>
          <w:i/>
          <w:color w:val="26724C" w:themeColor="accent1" w:themeShade="BF"/>
          <w:sz w:val="18"/>
        </w:rPr>
      </w:pPr>
    </w:p>
    <w:p w14:paraId="6E6ACDA0" w14:textId="77777777" w:rsidR="0009001D" w:rsidRPr="009263F1" w:rsidRDefault="0009001D" w:rsidP="0016406E">
      <w:pPr>
        <w:jc w:val="center"/>
        <w:rPr>
          <w:spacing w:val="-2"/>
        </w:rPr>
      </w:pPr>
      <w:r w:rsidRPr="009263F1">
        <w:rPr>
          <w:noProof/>
          <w:spacing w:val="-2"/>
          <w:lang w:val="en-US" w:eastAsia="en-US"/>
        </w:rPr>
        <w:drawing>
          <wp:inline distT="0" distB="0" distL="0" distR="0" wp14:anchorId="6E6ACF85" wp14:editId="6E6ACF86">
            <wp:extent cx="6120765" cy="3103867"/>
            <wp:effectExtent l="0" t="0" r="0" b="1905"/>
            <wp:docPr id="48" name="Picture 48" descr="\\Wipogvafs01\DAT1\OrgUPOV\Shared\Present-speeches\_Model Presentations &amp;Speeches\maps\_UPOV STATUS\_2020_04_29_three_colours_UPOV_Status_(AE_added_to_cat_II - request of exam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20_04_29_three_colours_UPOV_Status_(AE_added_to_cat_II - request of examination).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765" cy="3103867"/>
                    </a:xfrm>
                    <a:prstGeom prst="rect">
                      <a:avLst/>
                    </a:prstGeom>
                    <a:noFill/>
                    <a:ln>
                      <a:noFill/>
                    </a:ln>
                  </pic:spPr>
                </pic:pic>
              </a:graphicData>
            </a:graphic>
          </wp:inline>
        </w:drawing>
      </w:r>
    </w:p>
    <w:p w14:paraId="6E6ACDA1" w14:textId="5216F380" w:rsidR="0009001D" w:rsidRPr="009263F1" w:rsidRDefault="00A44B24" w:rsidP="0016406E">
      <w:pPr>
        <w:pStyle w:val="BodyText"/>
        <w:spacing w:after="180"/>
        <w:rPr>
          <w:sz w:val="12"/>
          <w:szCs w:val="12"/>
        </w:rPr>
      </w:pPr>
      <w:r w:rsidRPr="005E3103">
        <w:rPr>
          <w:sz w:val="12"/>
        </w:rPr>
        <w:t>Die auf dieser Karte gezeigten Grenzen beinhalten keine Stellungnahme seitens der UPOV bezüglich der Rechtsstellung eines Landes oder Hoheitsgebietes</w:t>
      </w:r>
    </w:p>
    <w:p w14:paraId="6E6ACDA2" w14:textId="1AFD8E71" w:rsidR="0009001D" w:rsidRPr="009263F1" w:rsidRDefault="0009001D" w:rsidP="0016406E">
      <w:pPr>
        <w:spacing w:after="60"/>
        <w:ind w:left="567" w:hanging="567"/>
        <w:jc w:val="left"/>
        <w:rPr>
          <w:sz w:val="16"/>
          <w:szCs w:val="16"/>
        </w:rPr>
      </w:pPr>
      <w:r w:rsidRPr="009263F1">
        <w:rPr>
          <w:noProof/>
          <w:sz w:val="18"/>
          <w:lang w:val="en-US" w:eastAsia="en-US"/>
        </w:rPr>
        <w:drawing>
          <wp:inline distT="0" distB="0" distL="0" distR="0" wp14:anchorId="6E6ACF87" wp14:editId="6E6ACF88">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15200" cy="115200"/>
                    </a:xfrm>
                    <a:prstGeom prst="rect">
                      <a:avLst/>
                    </a:prstGeom>
                    <a:ln>
                      <a:solidFill>
                        <a:schemeClr val="tx1"/>
                      </a:solidFill>
                    </a:ln>
                  </pic:spPr>
                </pic:pic>
              </a:graphicData>
            </a:graphic>
          </wp:inline>
        </w:drawing>
      </w:r>
      <w:r w:rsidRPr="009263F1">
        <w:rPr>
          <w:sz w:val="16"/>
          <w:szCs w:val="16"/>
        </w:rPr>
        <w:tab/>
      </w:r>
      <w:r w:rsidR="00093A04" w:rsidRPr="00093A04">
        <w:rPr>
          <w:sz w:val="16"/>
        </w:rPr>
        <w:t>76 Verbandsmitglieder, die Ende 20</w:t>
      </w:r>
      <w:r w:rsidR="00093A04">
        <w:rPr>
          <w:sz w:val="16"/>
        </w:rPr>
        <w:t>20</w:t>
      </w:r>
      <w:r w:rsidR="00093A04" w:rsidRPr="00093A04">
        <w:rPr>
          <w:sz w:val="16"/>
        </w:rPr>
        <w:t xml:space="preserve"> 95 Staaten abdecken</w:t>
      </w:r>
    </w:p>
    <w:p w14:paraId="6E6ACDA3" w14:textId="4E5BB02D" w:rsidR="0009001D" w:rsidRPr="009263F1" w:rsidRDefault="0009001D" w:rsidP="0016406E">
      <w:pPr>
        <w:spacing w:after="60"/>
        <w:ind w:left="567" w:hanging="567"/>
        <w:jc w:val="left"/>
        <w:rPr>
          <w:sz w:val="16"/>
          <w:szCs w:val="16"/>
        </w:rPr>
      </w:pPr>
      <w:r w:rsidRPr="009263F1">
        <w:rPr>
          <w:noProof/>
          <w:sz w:val="18"/>
          <w:lang w:val="en-US" w:eastAsia="en-US"/>
        </w:rPr>
        <w:drawing>
          <wp:inline distT="0" distB="0" distL="0" distR="0" wp14:anchorId="6E6ACF89" wp14:editId="6E6ACF8A">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15200" cy="115200"/>
                    </a:xfrm>
                    <a:prstGeom prst="rect">
                      <a:avLst/>
                    </a:prstGeom>
                    <a:ln>
                      <a:solidFill>
                        <a:schemeClr val="tx1"/>
                      </a:solidFill>
                    </a:ln>
                  </pic:spPr>
                </pic:pic>
              </a:graphicData>
            </a:graphic>
          </wp:inline>
        </w:drawing>
      </w:r>
      <w:r w:rsidRPr="009263F1">
        <w:rPr>
          <w:sz w:val="16"/>
          <w:szCs w:val="16"/>
        </w:rPr>
        <w:tab/>
      </w:r>
      <w:r w:rsidRPr="009263F1">
        <w:rPr>
          <w:sz w:val="16"/>
        </w:rPr>
        <w:t xml:space="preserve">20 </w:t>
      </w:r>
      <w:r w:rsidR="00CB6962" w:rsidRPr="00CB6962">
        <w:rPr>
          <w:sz w:val="16"/>
        </w:rPr>
        <w:t>Staaten und 1 zwischenstaatliche Organisation, die bis Ende 20</w:t>
      </w:r>
      <w:r w:rsidR="00CB6962">
        <w:rPr>
          <w:sz w:val="16"/>
        </w:rPr>
        <w:t>20</w:t>
      </w:r>
      <w:r w:rsidR="00CB6962" w:rsidRPr="00CB6962">
        <w:rPr>
          <w:sz w:val="16"/>
        </w:rPr>
        <w:t xml:space="preserve"> das Verfahren für den Beitritt zum UPOV-Übereinkommen eingeleitet haben</w:t>
      </w:r>
    </w:p>
    <w:p w14:paraId="6E6ACDA4" w14:textId="05B8E327" w:rsidR="0009001D" w:rsidRPr="009263F1" w:rsidRDefault="0009001D" w:rsidP="0016406E">
      <w:pPr>
        <w:spacing w:after="60"/>
        <w:ind w:left="567" w:hanging="567"/>
        <w:jc w:val="left"/>
        <w:rPr>
          <w:sz w:val="16"/>
          <w:szCs w:val="16"/>
        </w:rPr>
      </w:pPr>
      <w:r w:rsidRPr="009263F1">
        <w:rPr>
          <w:noProof/>
          <w:sz w:val="18"/>
          <w:lang w:val="en-US" w:eastAsia="en-US"/>
        </w:rPr>
        <w:drawing>
          <wp:inline distT="0" distB="0" distL="0" distR="0" wp14:anchorId="6E6ACF8B" wp14:editId="6E6ACF8C">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5200" cy="115200"/>
                    </a:xfrm>
                    <a:prstGeom prst="rect">
                      <a:avLst/>
                    </a:prstGeom>
                    <a:ln>
                      <a:solidFill>
                        <a:schemeClr val="tx1"/>
                      </a:solidFill>
                    </a:ln>
                  </pic:spPr>
                </pic:pic>
              </a:graphicData>
            </a:graphic>
          </wp:inline>
        </w:drawing>
      </w:r>
      <w:r w:rsidRPr="009263F1">
        <w:rPr>
          <w:sz w:val="16"/>
          <w:szCs w:val="16"/>
        </w:rPr>
        <w:tab/>
      </w:r>
      <w:r w:rsidR="00790EF7" w:rsidRPr="00790EF7">
        <w:rPr>
          <w:sz w:val="16"/>
        </w:rPr>
        <w:t>23 Staaten und 1 zwischenstaatliche Organisation, die bis Ende 20</w:t>
      </w:r>
      <w:r w:rsidR="00790EF7">
        <w:rPr>
          <w:sz w:val="16"/>
        </w:rPr>
        <w:t>20</w:t>
      </w:r>
      <w:r w:rsidR="00790EF7" w:rsidRPr="00790EF7">
        <w:rPr>
          <w:sz w:val="16"/>
        </w:rPr>
        <w:t xml:space="preserve"> im Hinblick auf Unterstützung bei der Ausarbeitung von Rechtsvorschriften aufgrund des UPOV-Übereinkommens mit dem Verbandsbüro in Verbindung standen</w:t>
      </w:r>
    </w:p>
    <w:p w14:paraId="6E6ACDA5" w14:textId="77777777" w:rsidR="0009001D" w:rsidRPr="009263F1" w:rsidRDefault="0009001D" w:rsidP="0016406E"/>
    <w:p w14:paraId="6E6ACDA6" w14:textId="77777777" w:rsidR="006A2640" w:rsidRPr="009263F1" w:rsidRDefault="006A2640" w:rsidP="0016406E"/>
    <w:p w14:paraId="6E6ACDA7" w14:textId="3DDDCD64" w:rsidR="0009001D" w:rsidRPr="009263F1" w:rsidRDefault="0009001D" w:rsidP="0016406E">
      <w:pPr>
        <w:jc w:val="right"/>
      </w:pPr>
      <w:r w:rsidRPr="009263F1">
        <w:t>[An</w:t>
      </w:r>
      <w:r w:rsidR="004E77CF">
        <w:t>lage</w:t>
      </w:r>
      <w:r w:rsidRPr="009263F1">
        <w:t xml:space="preserve"> I</w:t>
      </w:r>
      <w:r w:rsidR="00F115E5" w:rsidRPr="009263F1">
        <w:t>V</w:t>
      </w:r>
      <w:r w:rsidRPr="009263F1">
        <w:t xml:space="preserve"> </w:t>
      </w:r>
      <w:r w:rsidR="004E77CF">
        <w:t>folgt</w:t>
      </w:r>
      <w:r w:rsidRPr="009263F1">
        <w:t>]</w:t>
      </w:r>
    </w:p>
    <w:p w14:paraId="6E6ACDA8" w14:textId="77777777" w:rsidR="006A2640" w:rsidRPr="009263F1" w:rsidRDefault="006A2640" w:rsidP="0016406E"/>
    <w:p w14:paraId="6E6ACDA9" w14:textId="77777777" w:rsidR="006A2640" w:rsidRPr="009263F1" w:rsidRDefault="006A2640" w:rsidP="0016406E"/>
    <w:p w14:paraId="6E6ACDAA" w14:textId="77777777" w:rsidR="001801B8" w:rsidRPr="009263F1" w:rsidRDefault="001801B8" w:rsidP="0016406E"/>
    <w:p w14:paraId="6E6ACDAB" w14:textId="77777777" w:rsidR="001801B8" w:rsidRPr="009263F1" w:rsidRDefault="001801B8" w:rsidP="0016406E"/>
    <w:p w14:paraId="6E6ACDAC" w14:textId="77777777" w:rsidR="001801B8" w:rsidRPr="009263F1" w:rsidRDefault="001801B8" w:rsidP="0016406E">
      <w:pPr>
        <w:pStyle w:val="AnnexTitle"/>
        <w:rPr>
          <w:lang w:val="de-DE"/>
        </w:rPr>
        <w:sectPr w:rsidR="001801B8" w:rsidRPr="009263F1" w:rsidSect="00B017A8">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E6ACDAD" w14:textId="741DEDB6" w:rsidR="00E77981" w:rsidRPr="009263F1" w:rsidRDefault="00E77981" w:rsidP="0016406E">
      <w:pPr>
        <w:pStyle w:val="AnnexTitle"/>
        <w:rPr>
          <w:lang w:val="de-DE"/>
        </w:rPr>
      </w:pPr>
      <w:bookmarkStart w:id="69" w:name="_Toc83935273"/>
      <w:bookmarkStart w:id="70" w:name="_Toc86262174"/>
      <w:bookmarkStart w:id="71" w:name="_Toc80365159"/>
      <w:bookmarkEnd w:id="38"/>
      <w:bookmarkEnd w:id="39"/>
      <w:bookmarkEnd w:id="54"/>
      <w:r w:rsidRPr="007417F5">
        <w:rPr>
          <w:lang w:val="de-DE"/>
        </w:rPr>
        <w:lastRenderedPageBreak/>
        <w:t>AN</w:t>
      </w:r>
      <w:r w:rsidR="004E2B21" w:rsidRPr="007417F5">
        <w:rPr>
          <w:lang w:val="de-DE"/>
        </w:rPr>
        <w:t>LAGE</w:t>
      </w:r>
      <w:r w:rsidRPr="007417F5">
        <w:rPr>
          <w:lang w:val="de-DE"/>
        </w:rPr>
        <w:t xml:space="preserve"> IV</w:t>
      </w:r>
      <w:r w:rsidRPr="007417F5">
        <w:rPr>
          <w:lang w:val="de-DE"/>
        </w:rPr>
        <w:tab/>
      </w:r>
      <w:bookmarkEnd w:id="69"/>
      <w:r w:rsidR="004E2B21" w:rsidRPr="007417F5">
        <w:rPr>
          <w:lang w:val="de-DE"/>
        </w:rPr>
        <w:t>Verbandsmitglieder</w:t>
      </w:r>
      <w:bookmarkEnd w:id="70"/>
    </w:p>
    <w:p w14:paraId="6E6ACDAE" w14:textId="51D5D3AE" w:rsidR="00E77981" w:rsidRPr="009263F1" w:rsidRDefault="00600648" w:rsidP="0016406E">
      <w:r w:rsidRPr="00AB0C1A">
        <w:rPr>
          <w:szCs w:val="24"/>
        </w:rPr>
        <w:t xml:space="preserve">Diese </w:t>
      </w:r>
      <w:r w:rsidR="00C15CF9">
        <w:rPr>
          <w:szCs w:val="24"/>
        </w:rPr>
        <w:t>Anlage</w:t>
      </w:r>
      <w:r w:rsidRPr="00AB0C1A">
        <w:rPr>
          <w:szCs w:val="24"/>
        </w:rPr>
        <w:t xml:space="preserve"> </w:t>
      </w:r>
      <w:r w:rsidR="005C6FEE">
        <w:rPr>
          <w:szCs w:val="24"/>
        </w:rPr>
        <w:t>gibt</w:t>
      </w:r>
      <w:r w:rsidRPr="00AB0C1A">
        <w:rPr>
          <w:szCs w:val="24"/>
        </w:rPr>
        <w:t xml:space="preserve"> den Stand der </w:t>
      </w:r>
      <w:r w:rsidR="005C6FEE">
        <w:rPr>
          <w:szCs w:val="24"/>
        </w:rPr>
        <w:t>Verbandsmitglieder</w:t>
      </w:r>
      <w:r w:rsidRPr="00AB0C1A">
        <w:rPr>
          <w:szCs w:val="24"/>
        </w:rPr>
        <w:t xml:space="preserve"> in Bezug auf das Übereinkommen und seine verschiedenen Akte</w:t>
      </w:r>
      <w:r w:rsidR="006F4669">
        <w:rPr>
          <w:szCs w:val="24"/>
        </w:rPr>
        <w:t>n</w:t>
      </w:r>
      <w:r w:rsidRPr="00AB0C1A">
        <w:rPr>
          <w:szCs w:val="24"/>
        </w:rPr>
        <w:t xml:space="preserve"> </w:t>
      </w:r>
      <w:r w:rsidR="005C6FEE" w:rsidRPr="00AB0C1A">
        <w:rPr>
          <w:szCs w:val="24"/>
        </w:rPr>
        <w:t>zum 31. Dezember 20</w:t>
      </w:r>
      <w:r w:rsidR="005C6FEE">
        <w:rPr>
          <w:szCs w:val="24"/>
        </w:rPr>
        <w:t>20 wieder</w:t>
      </w:r>
      <w:r w:rsidR="005C6FEE" w:rsidRPr="00AB0C1A">
        <w:rPr>
          <w:szCs w:val="24"/>
        </w:rPr>
        <w:t xml:space="preserve"> </w:t>
      </w:r>
      <w:r w:rsidRPr="00AB0C1A">
        <w:rPr>
          <w:szCs w:val="24"/>
        </w:rPr>
        <w:t>(vergleiche Artikel 3</w:t>
      </w:r>
      <w:r w:rsidR="0055501D">
        <w:rPr>
          <w:szCs w:val="24"/>
        </w:rPr>
        <w:t>1 und 32 des Übereinkommens von </w:t>
      </w:r>
      <w:r w:rsidRPr="00AB0C1A">
        <w:rPr>
          <w:szCs w:val="24"/>
        </w:rPr>
        <w:t>1961, Artikel 32 Absatz 1 der Akte von 1978 und Artikel 34 Absatz 2 der Akte von 1991</w:t>
      </w:r>
      <w:r w:rsidR="00E77981" w:rsidRPr="009263F1">
        <w:t>).</w:t>
      </w:r>
    </w:p>
    <w:p w14:paraId="6E6ACDAF" w14:textId="77777777" w:rsidR="00E66A34" w:rsidRPr="009263F1" w:rsidRDefault="00E66A34" w:rsidP="0016406E"/>
    <w:p w14:paraId="6E6ACDB0" w14:textId="77777777" w:rsidR="00E66A34" w:rsidRPr="009263F1" w:rsidRDefault="00E66A34" w:rsidP="0016406E"/>
    <w:p w14:paraId="6E6ACDB1" w14:textId="5C357F49" w:rsidR="00165C2B" w:rsidRPr="009263F1" w:rsidRDefault="0055501D" w:rsidP="0016406E">
      <w:pPr>
        <w:jc w:val="left"/>
        <w:rPr>
          <w:rFonts w:ascii="Arial Narrow" w:hAnsi="Arial Narrow"/>
          <w:lang w:eastAsia="en-US"/>
        </w:rPr>
      </w:pPr>
      <w:r>
        <w:rPr>
          <w:rFonts w:ascii="Arial Narrow" w:hAnsi="Arial Narrow"/>
          <w:noProof/>
          <w:lang w:val="en-US" w:eastAsia="en-US"/>
        </w:rPr>
        <w:drawing>
          <wp:inline distT="0" distB="0" distL="0" distR="0" wp14:anchorId="0B610A0F" wp14:editId="11929A66">
            <wp:extent cx="1332000" cy="1332000"/>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_code_c_55_2_annex_iv_de.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6E6ACDB2" w14:textId="77777777" w:rsidR="00165C2B" w:rsidRPr="009263F1" w:rsidRDefault="00165C2B" w:rsidP="0016406E">
      <w:pPr>
        <w:jc w:val="left"/>
        <w:rPr>
          <w:rFonts w:ascii="Arial Narrow" w:hAnsi="Arial Narrow"/>
          <w:lang w:eastAsia="en-US"/>
        </w:rPr>
      </w:pPr>
    </w:p>
    <w:p w14:paraId="6E6ACDB3" w14:textId="77777777" w:rsidR="00165C2B" w:rsidRPr="009263F1" w:rsidRDefault="00165C2B" w:rsidP="0016406E">
      <w:pPr>
        <w:jc w:val="left"/>
        <w:rPr>
          <w:rFonts w:ascii="Arial Narrow" w:hAnsi="Arial Narrow"/>
          <w:lang w:eastAsia="en-US"/>
        </w:rPr>
      </w:pPr>
    </w:p>
    <w:p w14:paraId="219CA20C" w14:textId="7C895AEC" w:rsidR="00B404E6" w:rsidRPr="00165C2B" w:rsidRDefault="00AF63A9" w:rsidP="009E12C9">
      <w:pPr>
        <w:rPr>
          <w:rStyle w:val="Hyperlink"/>
          <w:rFonts w:ascii="Arial Narrow" w:hAnsi="Arial Narrow"/>
          <w:sz w:val="18"/>
        </w:rPr>
      </w:pPr>
      <w:hyperlink r:id="rId110" w:history="1">
        <w:r w:rsidR="0055501D">
          <w:rPr>
            <w:rStyle w:val="Hyperlink"/>
            <w:rFonts w:ascii="Arial Narrow" w:hAnsi="Arial Narrow"/>
            <w:sz w:val="18"/>
          </w:rPr>
          <w:t>https://www.upov.int/edocs/mdocs/upov/de/c_55/c_55_2_annex_iv.pdf</w:t>
        </w:r>
      </w:hyperlink>
    </w:p>
    <w:p w14:paraId="6E6ACDBC" w14:textId="77777777" w:rsidR="00165C2B" w:rsidRPr="009263F1" w:rsidRDefault="00165C2B" w:rsidP="0016406E">
      <w:pPr>
        <w:jc w:val="left"/>
        <w:rPr>
          <w:rFonts w:ascii="Arial Narrow" w:hAnsi="Arial Narrow"/>
          <w:lang w:eastAsia="en-US"/>
        </w:rPr>
      </w:pPr>
    </w:p>
    <w:p w14:paraId="6E6ACDBD" w14:textId="77777777" w:rsidR="00165C2B" w:rsidRPr="009263F1" w:rsidRDefault="00165C2B" w:rsidP="0016406E">
      <w:pPr>
        <w:jc w:val="left"/>
        <w:rPr>
          <w:rFonts w:ascii="Arial Narrow" w:hAnsi="Arial Narrow"/>
          <w:lang w:eastAsia="en-US"/>
        </w:rPr>
      </w:pPr>
    </w:p>
    <w:p w14:paraId="6E6ACDBE" w14:textId="77777777" w:rsidR="00165C2B" w:rsidRPr="009263F1" w:rsidRDefault="00165C2B" w:rsidP="0016406E">
      <w:pPr>
        <w:jc w:val="left"/>
        <w:rPr>
          <w:rFonts w:ascii="Arial Narrow" w:hAnsi="Arial Narrow"/>
          <w:lang w:eastAsia="en-US"/>
        </w:rPr>
      </w:pPr>
    </w:p>
    <w:p w14:paraId="6E6ACDBF" w14:textId="006D5F36" w:rsidR="00E77981" w:rsidRPr="009263F1" w:rsidRDefault="00F115E5" w:rsidP="0016406E">
      <w:pPr>
        <w:jc w:val="right"/>
      </w:pPr>
      <w:r w:rsidRPr="009263F1">
        <w:t>[An</w:t>
      </w:r>
      <w:r w:rsidR="00E6254C">
        <w:t>lage</w:t>
      </w:r>
      <w:r w:rsidRPr="009263F1">
        <w:t xml:space="preserve"> V</w:t>
      </w:r>
      <w:r w:rsidR="00E77981" w:rsidRPr="009263F1">
        <w:t xml:space="preserve"> </w:t>
      </w:r>
      <w:r w:rsidR="00E6254C">
        <w:t>folgt</w:t>
      </w:r>
      <w:r w:rsidR="00E77981" w:rsidRPr="009263F1">
        <w:t>]</w:t>
      </w:r>
    </w:p>
    <w:p w14:paraId="6E6ACDC0" w14:textId="77777777" w:rsidR="00E77981" w:rsidRPr="009263F1" w:rsidRDefault="00E77981" w:rsidP="0016406E">
      <w:pPr>
        <w:rPr>
          <w:rFonts w:ascii="Arial Narrow" w:hAnsi="Arial Narrow"/>
          <w:lang w:eastAsia="en-US"/>
        </w:rPr>
      </w:pPr>
    </w:p>
    <w:p w14:paraId="6E6ACDC1" w14:textId="77777777" w:rsidR="00E77981" w:rsidRPr="009263F1" w:rsidRDefault="00E77981" w:rsidP="0016406E">
      <w:pPr>
        <w:pStyle w:val="Heading1"/>
        <w:spacing w:line="240" w:lineRule="auto"/>
        <w:sectPr w:rsidR="00E77981" w:rsidRPr="009263F1" w:rsidSect="00B017A8">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E6ACDC2" w14:textId="274F6736" w:rsidR="00A515E2" w:rsidRPr="009263F1" w:rsidRDefault="0009001D" w:rsidP="0016406E">
      <w:pPr>
        <w:pStyle w:val="AnnexTitle"/>
        <w:rPr>
          <w:lang w:val="de-DE"/>
        </w:rPr>
      </w:pPr>
      <w:bookmarkStart w:id="72" w:name="_Toc83935274"/>
      <w:bookmarkStart w:id="73" w:name="_Toc86262175"/>
      <w:r w:rsidRPr="00D1353D">
        <w:rPr>
          <w:lang w:val="de-DE"/>
        </w:rPr>
        <w:lastRenderedPageBreak/>
        <w:t>AN</w:t>
      </w:r>
      <w:r w:rsidR="004E1F4A" w:rsidRPr="00D1353D">
        <w:rPr>
          <w:lang w:val="de-DE"/>
        </w:rPr>
        <w:t>LAGE</w:t>
      </w:r>
      <w:r w:rsidRPr="00D1353D">
        <w:rPr>
          <w:lang w:val="de-DE"/>
        </w:rPr>
        <w:t xml:space="preserve"> </w:t>
      </w:r>
      <w:r w:rsidR="00A515E2" w:rsidRPr="00D1353D">
        <w:rPr>
          <w:lang w:val="de-DE"/>
        </w:rPr>
        <w:t>V</w:t>
      </w:r>
      <w:r w:rsidR="00A515E2" w:rsidRPr="009263F1">
        <w:rPr>
          <w:lang w:val="de-DE"/>
        </w:rPr>
        <w:tab/>
        <w:t>List</w:t>
      </w:r>
      <w:r w:rsidR="00892912">
        <w:rPr>
          <w:lang w:val="de-DE"/>
        </w:rPr>
        <w:t>e</w:t>
      </w:r>
      <w:r w:rsidR="00A515E2" w:rsidRPr="009263F1">
        <w:rPr>
          <w:lang w:val="de-DE"/>
        </w:rPr>
        <w:t xml:space="preserve"> </w:t>
      </w:r>
      <w:r w:rsidR="00892912">
        <w:rPr>
          <w:lang w:val="de-DE"/>
        </w:rPr>
        <w:t>von</w:t>
      </w:r>
      <w:r w:rsidR="00A515E2" w:rsidRPr="009263F1">
        <w:rPr>
          <w:lang w:val="de-DE"/>
        </w:rPr>
        <w:t xml:space="preserve"> </w:t>
      </w:r>
      <w:r w:rsidR="00892912">
        <w:rPr>
          <w:lang w:val="de-DE"/>
        </w:rPr>
        <w:t>Tätigkeiten</w:t>
      </w:r>
      <w:r w:rsidR="00A515E2" w:rsidRPr="009263F1">
        <w:rPr>
          <w:lang w:val="de-DE"/>
        </w:rPr>
        <w:t xml:space="preserve"> i</w:t>
      </w:r>
      <w:r w:rsidR="00892912">
        <w:rPr>
          <w:lang w:val="de-DE"/>
        </w:rPr>
        <w:t>m Jahr</w:t>
      </w:r>
      <w:r w:rsidR="00A515E2" w:rsidRPr="009263F1">
        <w:rPr>
          <w:lang w:val="de-DE"/>
        </w:rPr>
        <w:t xml:space="preserve"> 2020</w:t>
      </w:r>
      <w:bookmarkEnd w:id="71"/>
      <w:bookmarkEnd w:id="72"/>
      <w:bookmarkEnd w:id="73"/>
    </w:p>
    <w:p w14:paraId="6E6ACDC3" w14:textId="77777777" w:rsidR="00DC6F79" w:rsidRPr="009263F1" w:rsidRDefault="00DC6F79" w:rsidP="0016406E"/>
    <w:p w14:paraId="6E6ACDC4" w14:textId="77777777" w:rsidR="00D332C4" w:rsidRPr="009263F1" w:rsidRDefault="00D332C4" w:rsidP="0016406E">
      <w:pPr>
        <w:rPr>
          <w:lang w:eastAsia="en-US"/>
        </w:rPr>
      </w:pPr>
    </w:p>
    <w:p w14:paraId="6E6ACDC5" w14:textId="36436824" w:rsidR="00A73820" w:rsidRPr="009263F1" w:rsidRDefault="00017D39" w:rsidP="0016406E">
      <w:pPr>
        <w:rPr>
          <w:lang w:eastAsia="en-US"/>
        </w:rPr>
      </w:pPr>
      <w:r>
        <w:rPr>
          <w:noProof/>
          <w:lang w:val="en-US" w:eastAsia="en-US"/>
        </w:rPr>
        <w:drawing>
          <wp:inline distT="0" distB="0" distL="0" distR="0" wp14:anchorId="52FF0C76" wp14:editId="473E53AC">
            <wp:extent cx="1332000" cy="1332000"/>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_code_c_55_2_annex_v_de.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6E6ACDC6" w14:textId="77777777" w:rsidR="00A73820" w:rsidRPr="009263F1" w:rsidRDefault="00A73820" w:rsidP="0016406E">
      <w:pPr>
        <w:rPr>
          <w:lang w:eastAsia="en-US"/>
        </w:rPr>
      </w:pPr>
    </w:p>
    <w:p w14:paraId="6E6ACDC7" w14:textId="75F673BC" w:rsidR="00A515E2" w:rsidRPr="009263F1" w:rsidRDefault="00AF63A9" w:rsidP="0016406E">
      <w:pPr>
        <w:rPr>
          <w:rFonts w:ascii="Arial Narrow" w:hAnsi="Arial Narrow"/>
          <w:sz w:val="18"/>
          <w:lang w:eastAsia="en-US"/>
        </w:rPr>
      </w:pPr>
      <w:hyperlink r:id="rId118" w:history="1">
        <w:r w:rsidR="00017D39">
          <w:rPr>
            <w:rStyle w:val="Hyperlink"/>
            <w:rFonts w:ascii="Arial Narrow" w:hAnsi="Arial Narrow"/>
            <w:sz w:val="18"/>
            <w:lang w:eastAsia="en-US"/>
          </w:rPr>
          <w:t>https://www.upov.int/edocs/mdocs/upov/de/c_55/c_55_2_annex_v.pdf</w:t>
        </w:r>
      </w:hyperlink>
    </w:p>
    <w:p w14:paraId="6E6ACDC8" w14:textId="77777777" w:rsidR="00A73820" w:rsidRPr="009263F1" w:rsidRDefault="00A73820" w:rsidP="0016406E">
      <w:pPr>
        <w:rPr>
          <w:lang w:eastAsia="en-US"/>
        </w:rPr>
      </w:pPr>
    </w:p>
    <w:p w14:paraId="6E6ACDC9" w14:textId="77777777" w:rsidR="00A73820" w:rsidRPr="009263F1" w:rsidRDefault="00A73820" w:rsidP="0016406E">
      <w:pPr>
        <w:jc w:val="right"/>
        <w:rPr>
          <w:lang w:eastAsia="en-US"/>
        </w:rPr>
      </w:pPr>
    </w:p>
    <w:p w14:paraId="6E6ACDCA" w14:textId="77777777" w:rsidR="00A73820" w:rsidRPr="009263F1" w:rsidRDefault="00A73820" w:rsidP="0016406E">
      <w:pPr>
        <w:jc w:val="right"/>
        <w:rPr>
          <w:lang w:eastAsia="en-US"/>
        </w:rPr>
      </w:pPr>
    </w:p>
    <w:p w14:paraId="6E6ACDCB" w14:textId="77777777" w:rsidR="00A73820" w:rsidRPr="009263F1" w:rsidRDefault="00A73820" w:rsidP="0016406E">
      <w:pPr>
        <w:jc w:val="right"/>
        <w:rPr>
          <w:lang w:eastAsia="en-US"/>
        </w:rPr>
      </w:pPr>
    </w:p>
    <w:p w14:paraId="6E6ACDCC" w14:textId="415832CA" w:rsidR="00A515E2" w:rsidRPr="009263F1" w:rsidRDefault="00A515E2" w:rsidP="0016406E">
      <w:pPr>
        <w:jc w:val="right"/>
        <w:rPr>
          <w:lang w:eastAsia="en-US"/>
        </w:rPr>
      </w:pPr>
      <w:r w:rsidRPr="009263F1">
        <w:rPr>
          <w:lang w:eastAsia="en-US"/>
        </w:rPr>
        <w:t>[</w:t>
      </w:r>
      <w:r w:rsidR="00715264">
        <w:rPr>
          <w:lang w:eastAsia="en-US"/>
        </w:rPr>
        <w:t>Anhang folgt</w:t>
      </w:r>
      <w:r w:rsidRPr="009263F1">
        <w:rPr>
          <w:lang w:eastAsia="en-US"/>
        </w:rPr>
        <w:t>]</w:t>
      </w:r>
    </w:p>
    <w:p w14:paraId="6E6ACDCD" w14:textId="77777777" w:rsidR="00A515E2" w:rsidRPr="009263F1" w:rsidRDefault="00A515E2" w:rsidP="0016406E">
      <w:pPr>
        <w:rPr>
          <w:lang w:eastAsia="en-US"/>
        </w:rPr>
        <w:sectPr w:rsidR="00A515E2" w:rsidRPr="009263F1" w:rsidSect="00B017A8">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6E6ACDCE" w14:textId="316C5A86" w:rsidR="00A515E2" w:rsidRPr="009263F1" w:rsidRDefault="00A515E2" w:rsidP="0016406E">
      <w:pPr>
        <w:pStyle w:val="Heading1"/>
        <w:spacing w:line="240" w:lineRule="auto"/>
      </w:pPr>
      <w:bookmarkStart w:id="74" w:name="_Toc80365160"/>
      <w:bookmarkStart w:id="75" w:name="_Toc83935275"/>
      <w:bookmarkStart w:id="76" w:name="_Toc86262176"/>
      <w:r w:rsidRPr="001E2EDA">
        <w:lastRenderedPageBreak/>
        <w:t>iv.</w:t>
      </w:r>
      <w:r w:rsidRPr="001E2EDA">
        <w:tab/>
        <w:t>a</w:t>
      </w:r>
      <w:bookmarkEnd w:id="74"/>
      <w:bookmarkEnd w:id="75"/>
      <w:r w:rsidR="0089147A" w:rsidRPr="001E2EDA">
        <w:t>NHANG</w:t>
      </w:r>
      <w:bookmarkEnd w:id="76"/>
    </w:p>
    <w:p w14:paraId="6E6ACDCF" w14:textId="57DD034C" w:rsidR="00A515E2" w:rsidRPr="003C0C52" w:rsidRDefault="007F63CC" w:rsidP="0016406E">
      <w:pPr>
        <w:pStyle w:val="Heading2"/>
        <w:rPr>
          <w:lang w:val="de-DE"/>
        </w:rPr>
      </w:pPr>
      <w:bookmarkStart w:id="77" w:name="_Toc86262177"/>
      <w:r w:rsidRPr="003C0C52">
        <w:rPr>
          <w:lang w:val="de-DE"/>
        </w:rPr>
        <w:t>AKRONYME UND ABKÜRZUNGEN</w:t>
      </w:r>
      <w:bookmarkEnd w:id="77"/>
    </w:p>
    <w:bookmarkEnd w:id="0"/>
    <w:bookmarkEnd w:id="1"/>
    <w:bookmarkEnd w:id="2"/>
    <w:bookmarkEnd w:id="3"/>
    <w:bookmarkEnd w:id="4"/>
    <w:bookmarkEnd w:id="5"/>
    <w:bookmarkEnd w:id="12"/>
    <w:bookmarkEnd w:id="13"/>
    <w:bookmarkEnd w:id="14"/>
    <w:p w14:paraId="6E6ACDD0" w14:textId="45CA13A8" w:rsidR="00A515E2" w:rsidRPr="001D2219" w:rsidRDefault="007D3E65" w:rsidP="0016406E">
      <w:pPr>
        <w:jc w:val="center"/>
        <w:rPr>
          <w:b/>
        </w:rPr>
      </w:pPr>
      <w:r w:rsidRPr="001D2219">
        <w:rPr>
          <w:b/>
        </w:rPr>
        <w:t>UPOV-Begriffe</w:t>
      </w:r>
    </w:p>
    <w:p w14:paraId="6E6ACDD1" w14:textId="77777777" w:rsidR="00A515E2" w:rsidRPr="001D2219" w:rsidRDefault="00A515E2" w:rsidP="0016406E"/>
    <w:tbl>
      <w:tblPr>
        <w:tblW w:w="9923" w:type="dxa"/>
        <w:tblLook w:val="04A0" w:firstRow="1" w:lastRow="0" w:firstColumn="1" w:lastColumn="0" w:noHBand="0" w:noVBand="1"/>
      </w:tblPr>
      <w:tblGrid>
        <w:gridCol w:w="2268"/>
        <w:gridCol w:w="7655"/>
      </w:tblGrid>
      <w:tr w:rsidR="00480D03" w:rsidRPr="001D2219" w14:paraId="6E6ACDD4" w14:textId="77777777" w:rsidTr="005D6DC6">
        <w:tc>
          <w:tcPr>
            <w:tcW w:w="2268" w:type="dxa"/>
          </w:tcPr>
          <w:p w14:paraId="6E6ACDD2" w14:textId="3D11A1DB"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BMT</w:t>
            </w:r>
          </w:p>
        </w:tc>
        <w:tc>
          <w:tcPr>
            <w:tcW w:w="7655" w:type="dxa"/>
          </w:tcPr>
          <w:p w14:paraId="6E6ACDD3" w14:textId="57BB435F"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Arbeitsgruppe für biochemische und molekulare Verfahren und insbesondere für DNS-Profilierungsverfahren</w:t>
            </w:r>
          </w:p>
        </w:tc>
      </w:tr>
      <w:tr w:rsidR="00480D03" w:rsidRPr="001D2219" w14:paraId="6E6ACDD7" w14:textId="77777777" w:rsidTr="005D6DC6">
        <w:tc>
          <w:tcPr>
            <w:tcW w:w="2268" w:type="dxa"/>
          </w:tcPr>
          <w:p w14:paraId="6E6ACDD5" w14:textId="1BB92495"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CAJ</w:t>
            </w:r>
          </w:p>
        </w:tc>
        <w:tc>
          <w:tcPr>
            <w:tcW w:w="7655" w:type="dxa"/>
          </w:tcPr>
          <w:p w14:paraId="6E6ACDD6" w14:textId="7A5FF4E6"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 xml:space="preserve">Verwaltungs- und Rechtsausschuss </w:t>
            </w:r>
          </w:p>
        </w:tc>
      </w:tr>
      <w:tr w:rsidR="00480D03" w:rsidRPr="001D2219" w14:paraId="6E6ACDDA" w14:textId="77777777" w:rsidTr="005D6DC6">
        <w:tc>
          <w:tcPr>
            <w:tcW w:w="2268" w:type="dxa"/>
          </w:tcPr>
          <w:p w14:paraId="6E6ACDD8" w14:textId="7F339727" w:rsidR="00480D03" w:rsidRPr="001D2219" w:rsidRDefault="00480D03" w:rsidP="0016406E">
            <w:pPr>
              <w:autoSpaceDE w:val="0"/>
              <w:autoSpaceDN w:val="0"/>
              <w:adjustRightInd w:val="0"/>
              <w:spacing w:after="20"/>
              <w:jc w:val="left"/>
              <w:rPr>
                <w:rFonts w:ascii="Arial Narrow" w:hAnsi="Arial Narrow"/>
                <w:sz w:val="18"/>
              </w:rPr>
            </w:pPr>
            <w:r w:rsidRPr="001D2219">
              <w:rPr>
                <w:rFonts w:ascii="Arial Narrow" w:hAnsi="Arial Narrow"/>
                <w:sz w:val="18"/>
                <w:szCs w:val="24"/>
              </w:rPr>
              <w:t>DL-205</w:t>
            </w:r>
          </w:p>
        </w:tc>
        <w:tc>
          <w:tcPr>
            <w:tcW w:w="7655" w:type="dxa"/>
          </w:tcPr>
          <w:p w14:paraId="6E6ACDD9" w14:textId="5DD4A040" w:rsidR="00480D03" w:rsidRPr="001D2219" w:rsidRDefault="00480D03" w:rsidP="0016406E">
            <w:pPr>
              <w:autoSpaceDE w:val="0"/>
              <w:autoSpaceDN w:val="0"/>
              <w:adjustRightInd w:val="0"/>
              <w:spacing w:after="20"/>
              <w:jc w:val="left"/>
              <w:rPr>
                <w:rFonts w:ascii="Arial Narrow" w:hAnsi="Arial Narrow"/>
                <w:sz w:val="18"/>
              </w:rPr>
            </w:pPr>
            <w:r w:rsidRPr="001D2219">
              <w:rPr>
                <w:rFonts w:ascii="Arial Narrow" w:hAnsi="Arial Narrow"/>
                <w:color w:val="000000"/>
                <w:sz w:val="18"/>
                <w:szCs w:val="24"/>
              </w:rPr>
              <w:t xml:space="preserve">UPOV-Fernlehrgang </w:t>
            </w:r>
            <w:r w:rsidRPr="001D2219">
              <w:rPr>
                <w:rFonts w:ascii="Arial Narrow" w:hAnsi="Arial Narrow"/>
                <w:sz w:val="18"/>
                <w:szCs w:val="24"/>
              </w:rPr>
              <w:t>„Einführung in das UPOV-Sortenschutzsystem nach dem UPOV- Übereinkommen“</w:t>
            </w:r>
          </w:p>
        </w:tc>
      </w:tr>
      <w:tr w:rsidR="00480D03" w:rsidRPr="001D2219" w14:paraId="6E6ACDDD" w14:textId="77777777" w:rsidTr="005D6DC6">
        <w:tc>
          <w:tcPr>
            <w:tcW w:w="2268" w:type="dxa"/>
          </w:tcPr>
          <w:p w14:paraId="6E6ACDDB" w14:textId="51E8B928" w:rsidR="00480D03" w:rsidRPr="001D2219" w:rsidRDefault="00480D03" w:rsidP="0016406E">
            <w:pPr>
              <w:autoSpaceDE w:val="0"/>
              <w:autoSpaceDN w:val="0"/>
              <w:adjustRightInd w:val="0"/>
              <w:spacing w:after="20"/>
              <w:jc w:val="left"/>
              <w:rPr>
                <w:rFonts w:ascii="Arial Narrow" w:hAnsi="Arial Narrow"/>
                <w:sz w:val="18"/>
              </w:rPr>
            </w:pPr>
            <w:r w:rsidRPr="001D2219">
              <w:rPr>
                <w:rFonts w:ascii="Arial Narrow" w:hAnsi="Arial Narrow"/>
                <w:sz w:val="18"/>
                <w:szCs w:val="24"/>
              </w:rPr>
              <w:t>DL-305</w:t>
            </w:r>
          </w:p>
        </w:tc>
        <w:tc>
          <w:tcPr>
            <w:tcW w:w="7655" w:type="dxa"/>
          </w:tcPr>
          <w:p w14:paraId="6E6ACDDC" w14:textId="67AA60A4" w:rsidR="00480D03" w:rsidRPr="001D2219" w:rsidRDefault="00480D03" w:rsidP="0016406E">
            <w:pPr>
              <w:autoSpaceDE w:val="0"/>
              <w:autoSpaceDN w:val="0"/>
              <w:adjustRightInd w:val="0"/>
              <w:spacing w:after="20"/>
              <w:jc w:val="left"/>
              <w:rPr>
                <w:rFonts w:ascii="Arial Narrow" w:hAnsi="Arial Narrow"/>
                <w:sz w:val="18"/>
              </w:rPr>
            </w:pPr>
            <w:r w:rsidRPr="001D2219">
              <w:rPr>
                <w:rFonts w:ascii="Arial Narrow" w:hAnsi="Arial Narrow"/>
                <w:sz w:val="18"/>
                <w:szCs w:val="24"/>
              </w:rPr>
              <w:t>UPOV-Fernlehrgang „Prüfung von Anträgen auf Erteilung von Züchterrechten“</w:t>
            </w:r>
          </w:p>
        </w:tc>
      </w:tr>
      <w:tr w:rsidR="00480D03" w:rsidRPr="001D2219" w14:paraId="6E6ACDE0" w14:textId="77777777" w:rsidTr="005D6DC6">
        <w:tc>
          <w:tcPr>
            <w:tcW w:w="2268" w:type="dxa"/>
          </w:tcPr>
          <w:p w14:paraId="6E6ACDDE" w14:textId="592612E1"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DL-305A</w:t>
            </w:r>
          </w:p>
        </w:tc>
        <w:tc>
          <w:tcPr>
            <w:tcW w:w="7655" w:type="dxa"/>
          </w:tcPr>
          <w:p w14:paraId="6E6ACDDF" w14:textId="4A34B4CA" w:rsidR="00480D03" w:rsidRPr="001D2219" w:rsidRDefault="00480D03" w:rsidP="0016406E">
            <w:pPr>
              <w:spacing w:after="20"/>
              <w:jc w:val="left"/>
              <w:rPr>
                <w:rFonts w:ascii="Arial Narrow" w:hAnsi="Arial Narrow"/>
                <w:spacing w:val="-2"/>
                <w:sz w:val="18"/>
              </w:rPr>
            </w:pPr>
            <w:r w:rsidRPr="001D2219">
              <w:rPr>
                <w:rFonts w:ascii="Arial Narrow" w:hAnsi="Arial Narrow"/>
                <w:spacing w:val="-2"/>
                <w:sz w:val="18"/>
                <w:szCs w:val="24"/>
              </w:rPr>
              <w:t>UPOV-Fernlehrgang „Verwaltung von Züchterrechten“ (Teil A von DL</w:t>
            </w:r>
            <w:r w:rsidR="00015C1F" w:rsidRPr="001D2219">
              <w:rPr>
                <w:rFonts w:ascii="Arial Narrow" w:hAnsi="Arial Narrow"/>
                <w:spacing w:val="-2"/>
                <w:sz w:val="18"/>
                <w:szCs w:val="24"/>
              </w:rPr>
              <w:t>-</w:t>
            </w:r>
            <w:r w:rsidRPr="001D2219">
              <w:rPr>
                <w:rFonts w:ascii="Arial Narrow" w:hAnsi="Arial Narrow"/>
                <w:spacing w:val="-2"/>
                <w:sz w:val="18"/>
                <w:szCs w:val="24"/>
              </w:rPr>
              <w:t>305)</w:t>
            </w:r>
          </w:p>
        </w:tc>
      </w:tr>
      <w:tr w:rsidR="00480D03" w:rsidRPr="001D2219" w14:paraId="6E6ACDE3" w14:textId="77777777" w:rsidTr="005D6DC6">
        <w:tc>
          <w:tcPr>
            <w:tcW w:w="2268" w:type="dxa"/>
          </w:tcPr>
          <w:p w14:paraId="6E6ACDE1" w14:textId="5A74E25B"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DL-305B</w:t>
            </w:r>
          </w:p>
        </w:tc>
        <w:tc>
          <w:tcPr>
            <w:tcW w:w="7655" w:type="dxa"/>
          </w:tcPr>
          <w:p w14:paraId="6E6ACDE2" w14:textId="5550B3A0"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UPOV-Fernlehrgang „DUS-Prüfung“</w:t>
            </w:r>
            <w:r w:rsidRPr="001D2219">
              <w:rPr>
                <w:rFonts w:ascii="Arial Narrow" w:hAnsi="Arial Narrow"/>
                <w:sz w:val="18"/>
                <w:szCs w:val="24"/>
              </w:rPr>
              <w:br/>
              <w:t>(Teil B von DL-305)</w:t>
            </w:r>
          </w:p>
        </w:tc>
      </w:tr>
      <w:tr w:rsidR="00480D03" w:rsidRPr="001D2219" w14:paraId="6E6ACDE6" w14:textId="77777777" w:rsidTr="005D6DC6">
        <w:tc>
          <w:tcPr>
            <w:tcW w:w="2268" w:type="dxa"/>
          </w:tcPr>
          <w:p w14:paraId="6E6ACDE4" w14:textId="0D22DF00"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DUS</w:t>
            </w:r>
          </w:p>
        </w:tc>
        <w:tc>
          <w:tcPr>
            <w:tcW w:w="7655" w:type="dxa"/>
          </w:tcPr>
          <w:p w14:paraId="6E6ACDE5" w14:textId="415AD79B"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Unterscheidbarkeit, Homogenität und Beständigkeit</w:t>
            </w:r>
          </w:p>
        </w:tc>
      </w:tr>
      <w:tr w:rsidR="00480D03" w:rsidRPr="001D2219" w14:paraId="6E6ACDE9" w14:textId="77777777" w:rsidTr="005D6DC6">
        <w:tc>
          <w:tcPr>
            <w:tcW w:w="2268" w:type="dxa"/>
          </w:tcPr>
          <w:p w14:paraId="6E6ACDE7" w14:textId="5D3C1F34" w:rsidR="00480D03" w:rsidRPr="001D2219" w:rsidRDefault="00480D03" w:rsidP="0016406E">
            <w:pPr>
              <w:autoSpaceDE w:val="0"/>
              <w:autoSpaceDN w:val="0"/>
              <w:adjustRightInd w:val="0"/>
              <w:spacing w:after="20"/>
              <w:jc w:val="left"/>
              <w:rPr>
                <w:rFonts w:ascii="Arial Narrow" w:hAnsi="Arial Narrow"/>
                <w:sz w:val="18"/>
              </w:rPr>
            </w:pPr>
            <w:r w:rsidRPr="001D2219">
              <w:rPr>
                <w:rFonts w:ascii="Arial Narrow" w:hAnsi="Arial Narrow"/>
                <w:sz w:val="18"/>
                <w:szCs w:val="24"/>
              </w:rPr>
              <w:t xml:space="preserve">EAF (vergleiche </w:t>
            </w:r>
            <w:r w:rsidR="00837DCC" w:rsidRPr="001D2219">
              <w:rPr>
                <w:rFonts w:ascii="Arial Narrow" w:hAnsi="Arial Narrow"/>
                <w:sz w:val="18"/>
                <w:szCs w:val="24"/>
              </w:rPr>
              <w:t>auch</w:t>
            </w:r>
            <w:r w:rsidRPr="001D2219">
              <w:rPr>
                <w:rFonts w:ascii="Arial Narrow" w:hAnsi="Arial Narrow"/>
                <w:sz w:val="18"/>
                <w:szCs w:val="24"/>
              </w:rPr>
              <w:t xml:space="preserve"> </w:t>
            </w:r>
            <w:r w:rsidR="00837DCC" w:rsidRPr="001D2219">
              <w:rPr>
                <w:rFonts w:ascii="Arial Narrow" w:hAnsi="Arial Narrow"/>
                <w:sz w:val="18"/>
                <w:szCs w:val="24"/>
              </w:rPr>
              <w:br/>
            </w:r>
            <w:r w:rsidRPr="001D2219">
              <w:rPr>
                <w:rFonts w:ascii="Arial Narrow" w:hAnsi="Arial Narrow"/>
                <w:sz w:val="18"/>
                <w:szCs w:val="24"/>
              </w:rPr>
              <w:t>UPOV PRISMA)</w:t>
            </w:r>
          </w:p>
        </w:tc>
        <w:tc>
          <w:tcPr>
            <w:tcW w:w="7655" w:type="dxa"/>
          </w:tcPr>
          <w:p w14:paraId="6E6ACDE8" w14:textId="04A244AC" w:rsidR="00480D03" w:rsidRPr="001D2219" w:rsidRDefault="00480D03" w:rsidP="0016406E">
            <w:pPr>
              <w:autoSpaceDE w:val="0"/>
              <w:autoSpaceDN w:val="0"/>
              <w:adjustRightInd w:val="0"/>
              <w:spacing w:after="20"/>
              <w:jc w:val="left"/>
              <w:rPr>
                <w:rFonts w:ascii="Arial Narrow" w:hAnsi="Arial Narrow"/>
                <w:sz w:val="18"/>
              </w:rPr>
            </w:pPr>
            <w:r w:rsidRPr="001D2219">
              <w:rPr>
                <w:rFonts w:ascii="Arial Narrow" w:hAnsi="Arial Narrow"/>
                <w:sz w:val="18"/>
                <w:szCs w:val="24"/>
              </w:rPr>
              <w:t>Elektronisches Antragsformblatt der UPOV</w:t>
            </w:r>
          </w:p>
        </w:tc>
      </w:tr>
      <w:tr w:rsidR="00480D03" w:rsidRPr="001D2219" w14:paraId="6E6ACDEC" w14:textId="77777777" w:rsidTr="005D6DC6">
        <w:tc>
          <w:tcPr>
            <w:tcW w:w="2268" w:type="dxa"/>
          </w:tcPr>
          <w:p w14:paraId="6E6ACDEA" w14:textId="5BA2D22E" w:rsidR="00480D03" w:rsidRPr="001D2219" w:rsidRDefault="00480D03" w:rsidP="0016406E">
            <w:pPr>
              <w:autoSpaceDE w:val="0"/>
              <w:autoSpaceDN w:val="0"/>
              <w:adjustRightInd w:val="0"/>
              <w:spacing w:after="20"/>
              <w:jc w:val="left"/>
              <w:rPr>
                <w:rFonts w:ascii="Arial Narrow" w:hAnsi="Arial Narrow"/>
                <w:snapToGrid w:val="0"/>
                <w:sz w:val="18"/>
              </w:rPr>
            </w:pPr>
            <w:r w:rsidRPr="001D2219">
              <w:rPr>
                <w:rFonts w:ascii="Arial Narrow" w:hAnsi="Arial Narrow"/>
                <w:sz w:val="18"/>
                <w:szCs w:val="24"/>
              </w:rPr>
              <w:t>EDV</w:t>
            </w:r>
          </w:p>
        </w:tc>
        <w:tc>
          <w:tcPr>
            <w:tcW w:w="7655" w:type="dxa"/>
          </w:tcPr>
          <w:p w14:paraId="6E6ACDEB" w14:textId="3A2E43AC" w:rsidR="00480D03" w:rsidRPr="001D2219" w:rsidRDefault="00480D03" w:rsidP="0016406E">
            <w:pPr>
              <w:autoSpaceDE w:val="0"/>
              <w:autoSpaceDN w:val="0"/>
              <w:adjustRightInd w:val="0"/>
              <w:spacing w:after="20"/>
              <w:jc w:val="left"/>
              <w:rPr>
                <w:rFonts w:ascii="Arial Narrow" w:hAnsi="Arial Narrow"/>
                <w:snapToGrid w:val="0"/>
                <w:sz w:val="18"/>
              </w:rPr>
            </w:pPr>
            <w:r w:rsidRPr="001D2219">
              <w:rPr>
                <w:rFonts w:ascii="Arial Narrow" w:hAnsi="Arial Narrow"/>
                <w:sz w:val="18"/>
                <w:szCs w:val="24"/>
              </w:rPr>
              <w:t>im wesentlichen abgeleitete Sorte(n)</w:t>
            </w:r>
          </w:p>
        </w:tc>
      </w:tr>
      <w:tr w:rsidR="00480D03" w:rsidRPr="001D2219" w14:paraId="6E6ACDEF" w14:textId="77777777" w:rsidTr="005D6DC6">
        <w:tc>
          <w:tcPr>
            <w:tcW w:w="2268" w:type="dxa"/>
          </w:tcPr>
          <w:p w14:paraId="6E6ACDED" w14:textId="075A54F0"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Büro</w:t>
            </w:r>
          </w:p>
        </w:tc>
        <w:tc>
          <w:tcPr>
            <w:tcW w:w="7655" w:type="dxa"/>
          </w:tcPr>
          <w:p w14:paraId="6E6ACDEE" w14:textId="59810497"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Verbandsbüro</w:t>
            </w:r>
          </w:p>
        </w:tc>
      </w:tr>
      <w:tr w:rsidR="00480D03" w:rsidRPr="001D2219" w14:paraId="6E6ACDF2" w14:textId="77777777" w:rsidTr="005D6DC6">
        <w:tc>
          <w:tcPr>
            <w:tcW w:w="2268" w:type="dxa"/>
          </w:tcPr>
          <w:p w14:paraId="6E6ACDF0" w14:textId="3D97D223"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PBR</w:t>
            </w:r>
          </w:p>
        </w:tc>
        <w:tc>
          <w:tcPr>
            <w:tcW w:w="7655" w:type="dxa"/>
          </w:tcPr>
          <w:p w14:paraId="6E6ACDF1" w14:textId="41714886" w:rsidR="00480D03" w:rsidRPr="001D2219" w:rsidRDefault="00480D03" w:rsidP="0016406E">
            <w:pPr>
              <w:spacing w:after="20"/>
              <w:jc w:val="left"/>
              <w:rPr>
                <w:rFonts w:ascii="Arial Narrow" w:hAnsi="Arial Narrow"/>
                <w:sz w:val="18"/>
              </w:rPr>
            </w:pPr>
            <w:r w:rsidRPr="001D2219">
              <w:rPr>
                <w:rFonts w:ascii="Arial Narrow" w:hAnsi="Arial Narrow"/>
                <w:sz w:val="18"/>
                <w:szCs w:val="24"/>
              </w:rPr>
              <w:t>Züchterrecht (engl.: Plant Breeder’s Right)</w:t>
            </w:r>
          </w:p>
        </w:tc>
      </w:tr>
      <w:tr w:rsidR="00620775" w:rsidRPr="001D2219" w14:paraId="6E6ACDF5" w14:textId="77777777" w:rsidTr="005D6DC6">
        <w:tc>
          <w:tcPr>
            <w:tcW w:w="2268" w:type="dxa"/>
          </w:tcPr>
          <w:p w14:paraId="6E6ACDF3" w14:textId="77777777" w:rsidR="00620775" w:rsidRPr="001D2219" w:rsidRDefault="00620775" w:rsidP="0016406E">
            <w:pPr>
              <w:spacing w:after="20"/>
              <w:jc w:val="left"/>
              <w:rPr>
                <w:rFonts w:ascii="Arial Narrow" w:hAnsi="Arial Narrow"/>
                <w:sz w:val="18"/>
              </w:rPr>
            </w:pPr>
            <w:r w:rsidRPr="001D2219">
              <w:rPr>
                <w:rFonts w:ascii="Arial Narrow" w:hAnsi="Arial Narrow"/>
                <w:sz w:val="18"/>
              </w:rPr>
              <w:t>PLUTO</w:t>
            </w:r>
          </w:p>
        </w:tc>
        <w:tc>
          <w:tcPr>
            <w:tcW w:w="7655" w:type="dxa"/>
          </w:tcPr>
          <w:p w14:paraId="6E6ACDF4" w14:textId="623408CC" w:rsidR="00620775" w:rsidRPr="001D2219" w:rsidRDefault="00C97BB3" w:rsidP="0016406E">
            <w:pPr>
              <w:spacing w:after="20"/>
              <w:jc w:val="left"/>
              <w:rPr>
                <w:rFonts w:ascii="Arial Narrow" w:hAnsi="Arial Narrow"/>
                <w:sz w:val="18"/>
              </w:rPr>
            </w:pPr>
            <w:r w:rsidRPr="001D2219">
              <w:rPr>
                <w:rFonts w:ascii="Arial Narrow" w:hAnsi="Arial Narrow"/>
                <w:sz w:val="18"/>
              </w:rPr>
              <w:t>UPOV-Datenbank für Pflanzensorten</w:t>
            </w:r>
          </w:p>
        </w:tc>
      </w:tr>
      <w:tr w:rsidR="00C57E64" w:rsidRPr="001D2219" w14:paraId="6E6ACDF8" w14:textId="77777777" w:rsidTr="005D6DC6">
        <w:tc>
          <w:tcPr>
            <w:tcW w:w="2268" w:type="dxa"/>
          </w:tcPr>
          <w:p w14:paraId="6E6ACDF6" w14:textId="542F5853"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TC</w:t>
            </w:r>
          </w:p>
        </w:tc>
        <w:tc>
          <w:tcPr>
            <w:tcW w:w="7655" w:type="dxa"/>
          </w:tcPr>
          <w:p w14:paraId="6E6ACDF7" w14:textId="67F52F1C"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Technischer Ausschuss</w:t>
            </w:r>
          </w:p>
        </w:tc>
      </w:tr>
      <w:tr w:rsidR="00C57E64" w:rsidRPr="001D2219" w14:paraId="6E6ACDFB" w14:textId="77777777" w:rsidTr="005D6DC6">
        <w:tc>
          <w:tcPr>
            <w:tcW w:w="2268" w:type="dxa"/>
          </w:tcPr>
          <w:p w14:paraId="6E6ACDF9" w14:textId="2E9FCC37"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TC-EDC</w:t>
            </w:r>
          </w:p>
        </w:tc>
        <w:tc>
          <w:tcPr>
            <w:tcW w:w="7655" w:type="dxa"/>
          </w:tcPr>
          <w:p w14:paraId="6E6ACDFA" w14:textId="5CF0E9D9"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Erweiterter Redaktionsausschuss</w:t>
            </w:r>
          </w:p>
        </w:tc>
      </w:tr>
      <w:tr w:rsidR="00C57E64" w:rsidRPr="001D2219" w14:paraId="6E6ACDFE" w14:textId="77777777" w:rsidTr="005D6DC6">
        <w:tc>
          <w:tcPr>
            <w:tcW w:w="2268" w:type="dxa"/>
          </w:tcPr>
          <w:p w14:paraId="6E6ACDFC" w14:textId="633789DA"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TWA</w:t>
            </w:r>
          </w:p>
        </w:tc>
        <w:tc>
          <w:tcPr>
            <w:tcW w:w="7655" w:type="dxa"/>
          </w:tcPr>
          <w:p w14:paraId="6E6ACDFD" w14:textId="5D708645"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Technische Arbeitsgruppe für landwirtschaftliche Arten</w:t>
            </w:r>
          </w:p>
        </w:tc>
      </w:tr>
      <w:tr w:rsidR="00C57E64" w:rsidRPr="001D2219" w14:paraId="6E6ACE01" w14:textId="77777777" w:rsidTr="005D6DC6">
        <w:tc>
          <w:tcPr>
            <w:tcW w:w="2268" w:type="dxa"/>
          </w:tcPr>
          <w:p w14:paraId="6E6ACDFF" w14:textId="53026267"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TWC</w:t>
            </w:r>
          </w:p>
        </w:tc>
        <w:tc>
          <w:tcPr>
            <w:tcW w:w="7655" w:type="dxa"/>
          </w:tcPr>
          <w:p w14:paraId="6E6ACE00" w14:textId="357D405D" w:rsidR="00C57E64" w:rsidRPr="001D2219" w:rsidRDefault="00C57E64" w:rsidP="0016406E">
            <w:pPr>
              <w:spacing w:after="20"/>
              <w:jc w:val="left"/>
              <w:rPr>
                <w:rFonts w:ascii="Arial Narrow" w:hAnsi="Arial Narrow"/>
                <w:sz w:val="18"/>
              </w:rPr>
            </w:pPr>
            <w:r w:rsidRPr="001D2219">
              <w:rPr>
                <w:rFonts w:ascii="Arial Narrow" w:hAnsi="Arial Narrow"/>
                <w:sz w:val="18"/>
                <w:szCs w:val="24"/>
              </w:rPr>
              <w:t>Technische Arbeitsgruppe für Automatisierung und Computerprogramme</w:t>
            </w:r>
          </w:p>
        </w:tc>
      </w:tr>
      <w:tr w:rsidR="00C57E64" w:rsidRPr="001D2219" w14:paraId="6E6ACE04" w14:textId="77777777" w:rsidTr="005D6DC6">
        <w:tc>
          <w:tcPr>
            <w:tcW w:w="2268" w:type="dxa"/>
          </w:tcPr>
          <w:p w14:paraId="67B95CE6" w14:textId="77777777" w:rsidR="00C57E64" w:rsidRPr="001D2219" w:rsidRDefault="00C57E64" w:rsidP="0016406E">
            <w:pPr>
              <w:spacing w:after="20"/>
              <w:jc w:val="left"/>
              <w:rPr>
                <w:rFonts w:ascii="Arial Narrow" w:hAnsi="Arial Narrow"/>
                <w:sz w:val="18"/>
                <w:szCs w:val="24"/>
              </w:rPr>
            </w:pPr>
            <w:r w:rsidRPr="001D2219">
              <w:rPr>
                <w:rFonts w:ascii="Arial Narrow" w:hAnsi="Arial Narrow"/>
                <w:sz w:val="18"/>
                <w:szCs w:val="24"/>
              </w:rPr>
              <w:t>TWF</w:t>
            </w:r>
          </w:p>
          <w:p w14:paraId="6E6ACE02" w14:textId="17F0A390" w:rsidR="00281E10" w:rsidRPr="001D2219" w:rsidRDefault="00281E10" w:rsidP="0016406E">
            <w:pPr>
              <w:spacing w:after="20"/>
              <w:jc w:val="left"/>
              <w:rPr>
                <w:rFonts w:ascii="Arial Narrow" w:hAnsi="Arial Narrow"/>
                <w:sz w:val="18"/>
              </w:rPr>
            </w:pPr>
            <w:r w:rsidRPr="001D2219">
              <w:rPr>
                <w:rFonts w:ascii="Arial Narrow" w:hAnsi="Arial Narrow"/>
                <w:sz w:val="18"/>
                <w:szCs w:val="24"/>
              </w:rPr>
              <w:t>TWM</w:t>
            </w:r>
          </w:p>
        </w:tc>
        <w:tc>
          <w:tcPr>
            <w:tcW w:w="7655" w:type="dxa"/>
          </w:tcPr>
          <w:p w14:paraId="1FC2B786" w14:textId="77777777" w:rsidR="00C57E64" w:rsidRPr="001D2219" w:rsidRDefault="00C57E64" w:rsidP="0016406E">
            <w:pPr>
              <w:spacing w:after="20"/>
              <w:jc w:val="left"/>
              <w:rPr>
                <w:rFonts w:ascii="Arial Narrow" w:hAnsi="Arial Narrow"/>
                <w:sz w:val="18"/>
                <w:szCs w:val="24"/>
              </w:rPr>
            </w:pPr>
            <w:r w:rsidRPr="001D2219">
              <w:rPr>
                <w:rFonts w:ascii="Arial Narrow" w:hAnsi="Arial Narrow"/>
                <w:sz w:val="18"/>
                <w:szCs w:val="24"/>
              </w:rPr>
              <w:t>Technische Arbeitsgruppe für Obstarten</w:t>
            </w:r>
          </w:p>
          <w:p w14:paraId="6E6ACE03" w14:textId="75235A55" w:rsidR="00281E10" w:rsidRPr="001D2219" w:rsidRDefault="004D6793" w:rsidP="0016406E">
            <w:pPr>
              <w:spacing w:after="20"/>
              <w:jc w:val="left"/>
              <w:rPr>
                <w:rFonts w:ascii="Arial Narrow" w:hAnsi="Arial Narrow"/>
                <w:sz w:val="18"/>
              </w:rPr>
            </w:pPr>
            <w:r w:rsidRPr="001D2219">
              <w:rPr>
                <w:rFonts w:ascii="Arial Narrow" w:hAnsi="Arial Narrow"/>
                <w:sz w:val="18"/>
              </w:rPr>
              <w:t>Technische Arbeitsgruppe für Prüfverfahren und -techniken</w:t>
            </w:r>
          </w:p>
        </w:tc>
      </w:tr>
      <w:tr w:rsidR="00D37D74" w:rsidRPr="001D2219" w14:paraId="6E6ACE07" w14:textId="77777777" w:rsidTr="005D6DC6">
        <w:tc>
          <w:tcPr>
            <w:tcW w:w="2268" w:type="dxa"/>
          </w:tcPr>
          <w:p w14:paraId="6E6ACE05" w14:textId="2D236B72" w:rsidR="00D37D74" w:rsidRPr="001D2219" w:rsidRDefault="00D37D74" w:rsidP="0016406E">
            <w:pPr>
              <w:spacing w:after="20"/>
              <w:jc w:val="left"/>
              <w:rPr>
                <w:rFonts w:ascii="Arial Narrow" w:hAnsi="Arial Narrow"/>
                <w:sz w:val="18"/>
              </w:rPr>
            </w:pPr>
            <w:r w:rsidRPr="001D2219">
              <w:rPr>
                <w:rFonts w:ascii="Arial Narrow" w:hAnsi="Arial Narrow"/>
                <w:sz w:val="18"/>
                <w:szCs w:val="24"/>
              </w:rPr>
              <w:t>TWO</w:t>
            </w:r>
          </w:p>
        </w:tc>
        <w:tc>
          <w:tcPr>
            <w:tcW w:w="7655" w:type="dxa"/>
          </w:tcPr>
          <w:p w14:paraId="6E6ACE06" w14:textId="4F5BA685" w:rsidR="00D37D74" w:rsidRPr="001D2219" w:rsidRDefault="00D37D74" w:rsidP="0016406E">
            <w:pPr>
              <w:spacing w:after="20"/>
              <w:jc w:val="left"/>
              <w:rPr>
                <w:rFonts w:ascii="Arial Narrow" w:hAnsi="Arial Narrow"/>
                <w:sz w:val="18"/>
              </w:rPr>
            </w:pPr>
            <w:r w:rsidRPr="001D2219">
              <w:rPr>
                <w:rFonts w:ascii="Arial Narrow" w:hAnsi="Arial Narrow"/>
                <w:sz w:val="18"/>
                <w:szCs w:val="24"/>
              </w:rPr>
              <w:t>Technische Arbeitsgruppe für Zierpflanzen und forstliche Baumarten</w:t>
            </w:r>
          </w:p>
        </w:tc>
      </w:tr>
      <w:tr w:rsidR="00D37D74" w:rsidRPr="001D2219" w14:paraId="6E6ACE0A" w14:textId="77777777" w:rsidTr="005D6DC6">
        <w:tc>
          <w:tcPr>
            <w:tcW w:w="2268" w:type="dxa"/>
          </w:tcPr>
          <w:p w14:paraId="6E6ACE08" w14:textId="299B86C3" w:rsidR="00D37D74" w:rsidRPr="001D2219" w:rsidRDefault="00D37D74" w:rsidP="0016406E">
            <w:pPr>
              <w:spacing w:after="20"/>
              <w:jc w:val="left"/>
              <w:rPr>
                <w:rFonts w:ascii="Arial Narrow" w:hAnsi="Arial Narrow"/>
                <w:sz w:val="18"/>
              </w:rPr>
            </w:pPr>
            <w:r w:rsidRPr="001D2219">
              <w:rPr>
                <w:rFonts w:ascii="Arial Narrow" w:hAnsi="Arial Narrow"/>
                <w:sz w:val="18"/>
                <w:szCs w:val="24"/>
              </w:rPr>
              <w:t>TWP</w:t>
            </w:r>
          </w:p>
        </w:tc>
        <w:tc>
          <w:tcPr>
            <w:tcW w:w="7655" w:type="dxa"/>
          </w:tcPr>
          <w:p w14:paraId="6E6ACE09" w14:textId="2AB0783A" w:rsidR="00D37D74" w:rsidRPr="001D2219" w:rsidRDefault="00D37D74" w:rsidP="0016406E">
            <w:pPr>
              <w:spacing w:after="20"/>
              <w:jc w:val="left"/>
              <w:rPr>
                <w:rFonts w:ascii="Arial Narrow" w:hAnsi="Arial Narrow"/>
                <w:sz w:val="18"/>
              </w:rPr>
            </w:pPr>
            <w:r w:rsidRPr="001D2219">
              <w:rPr>
                <w:rFonts w:ascii="Arial Narrow" w:hAnsi="Arial Narrow"/>
                <w:sz w:val="18"/>
                <w:szCs w:val="24"/>
              </w:rPr>
              <w:t>Technische Arbeitsgruppe(n)</w:t>
            </w:r>
          </w:p>
        </w:tc>
      </w:tr>
      <w:tr w:rsidR="00D37D74" w:rsidRPr="001D2219" w14:paraId="6E6ACE0D" w14:textId="77777777" w:rsidTr="005D6DC6">
        <w:tc>
          <w:tcPr>
            <w:tcW w:w="2268" w:type="dxa"/>
          </w:tcPr>
          <w:p w14:paraId="6E6ACE0B" w14:textId="778B8E7F" w:rsidR="00D37D74" w:rsidRPr="001D2219" w:rsidRDefault="00D37D74" w:rsidP="0016406E">
            <w:pPr>
              <w:spacing w:after="20"/>
              <w:jc w:val="left"/>
              <w:rPr>
                <w:rFonts w:ascii="Arial Narrow" w:hAnsi="Arial Narrow"/>
                <w:sz w:val="18"/>
              </w:rPr>
            </w:pPr>
            <w:r w:rsidRPr="001D2219">
              <w:rPr>
                <w:rFonts w:ascii="Arial Narrow" w:hAnsi="Arial Narrow"/>
                <w:sz w:val="18"/>
                <w:szCs w:val="24"/>
              </w:rPr>
              <w:t>TWV</w:t>
            </w:r>
          </w:p>
        </w:tc>
        <w:tc>
          <w:tcPr>
            <w:tcW w:w="7655" w:type="dxa"/>
          </w:tcPr>
          <w:p w14:paraId="6E6ACE0C" w14:textId="0DC55C63" w:rsidR="00D37D74" w:rsidRPr="001D2219" w:rsidRDefault="00D37D74" w:rsidP="0016406E">
            <w:pPr>
              <w:spacing w:after="20"/>
              <w:jc w:val="left"/>
              <w:rPr>
                <w:rFonts w:ascii="Arial Narrow" w:hAnsi="Arial Narrow"/>
                <w:sz w:val="18"/>
              </w:rPr>
            </w:pPr>
            <w:r w:rsidRPr="001D2219">
              <w:rPr>
                <w:rFonts w:ascii="Arial Narrow" w:hAnsi="Arial Narrow"/>
                <w:sz w:val="18"/>
                <w:szCs w:val="24"/>
              </w:rPr>
              <w:t>Technische Arbeitsgruppe für Gemüsearten</w:t>
            </w:r>
          </w:p>
        </w:tc>
      </w:tr>
      <w:tr w:rsidR="00620775" w:rsidRPr="001D2219" w14:paraId="6E6ACE13" w14:textId="77777777" w:rsidTr="005D6DC6">
        <w:tc>
          <w:tcPr>
            <w:tcW w:w="2268" w:type="dxa"/>
          </w:tcPr>
          <w:p w14:paraId="6E6ACE11" w14:textId="77777777" w:rsidR="00620775" w:rsidRPr="001D2219" w:rsidRDefault="00620775" w:rsidP="0016406E">
            <w:pPr>
              <w:spacing w:after="20"/>
              <w:jc w:val="left"/>
              <w:rPr>
                <w:rFonts w:ascii="Arial Narrow" w:hAnsi="Arial Narrow"/>
                <w:sz w:val="18"/>
              </w:rPr>
            </w:pPr>
            <w:r w:rsidRPr="001D2219">
              <w:rPr>
                <w:rFonts w:ascii="Arial Narrow" w:hAnsi="Arial Narrow"/>
                <w:sz w:val="18"/>
              </w:rPr>
              <w:t>WG-EDV</w:t>
            </w:r>
          </w:p>
        </w:tc>
        <w:tc>
          <w:tcPr>
            <w:tcW w:w="7655" w:type="dxa"/>
          </w:tcPr>
          <w:p w14:paraId="6E6ACE12" w14:textId="74DDD9E0" w:rsidR="00620775" w:rsidRPr="001D2219" w:rsidRDefault="004D6793" w:rsidP="0016406E">
            <w:pPr>
              <w:spacing w:after="20"/>
              <w:jc w:val="left"/>
              <w:rPr>
                <w:rFonts w:ascii="Arial Narrow" w:hAnsi="Arial Narrow"/>
                <w:sz w:val="18"/>
              </w:rPr>
            </w:pPr>
            <w:r w:rsidRPr="001D2219">
              <w:rPr>
                <w:rFonts w:ascii="Arial Narrow" w:hAnsi="Arial Narrow"/>
                <w:sz w:val="18"/>
              </w:rPr>
              <w:t>Arbeitsgruppe für im wesentlichen abgeleitete Sorten</w:t>
            </w:r>
          </w:p>
        </w:tc>
      </w:tr>
      <w:tr w:rsidR="00A515E2" w:rsidRPr="001D2219" w14:paraId="6E6ACE16" w14:textId="77777777" w:rsidTr="005D6DC6">
        <w:tc>
          <w:tcPr>
            <w:tcW w:w="2268" w:type="dxa"/>
          </w:tcPr>
          <w:p w14:paraId="6E6ACE14" w14:textId="77777777" w:rsidR="00A515E2" w:rsidRPr="001D2219" w:rsidRDefault="003546AD" w:rsidP="0016406E">
            <w:pPr>
              <w:spacing w:after="20"/>
              <w:jc w:val="left"/>
              <w:rPr>
                <w:rFonts w:ascii="Arial Narrow" w:hAnsi="Arial Narrow"/>
                <w:sz w:val="18"/>
              </w:rPr>
            </w:pPr>
            <w:r w:rsidRPr="001D2219">
              <w:rPr>
                <w:rFonts w:ascii="Arial Narrow" w:hAnsi="Arial Narrow"/>
                <w:sz w:val="18"/>
              </w:rPr>
              <w:t>UPOV PRISMA</w:t>
            </w:r>
          </w:p>
        </w:tc>
        <w:tc>
          <w:tcPr>
            <w:tcW w:w="7655" w:type="dxa"/>
          </w:tcPr>
          <w:p w14:paraId="6E6ACE15" w14:textId="75E69717" w:rsidR="00A515E2" w:rsidRPr="001D2219" w:rsidRDefault="00DE6B5C" w:rsidP="0016406E">
            <w:pPr>
              <w:spacing w:after="20"/>
              <w:jc w:val="left"/>
              <w:rPr>
                <w:rFonts w:ascii="Arial Narrow" w:hAnsi="Arial Narrow"/>
                <w:sz w:val="18"/>
              </w:rPr>
            </w:pPr>
            <w:r w:rsidRPr="001D2219">
              <w:rPr>
                <w:rFonts w:ascii="Arial Narrow" w:hAnsi="Arial Narrow"/>
                <w:sz w:val="18"/>
                <w:szCs w:val="24"/>
              </w:rPr>
              <w:t>UPOV-PRISMA</w:t>
            </w:r>
            <w:r w:rsidR="009444BD">
              <w:rPr>
                <w:rFonts w:ascii="Arial Narrow" w:hAnsi="Arial Narrow"/>
                <w:sz w:val="18"/>
                <w:szCs w:val="24"/>
              </w:rPr>
              <w:t xml:space="preserve"> </w:t>
            </w:r>
            <w:r w:rsidRPr="001D2219">
              <w:rPr>
                <w:rFonts w:ascii="Arial Narrow" w:hAnsi="Arial Narrow"/>
                <w:sz w:val="18"/>
                <w:szCs w:val="24"/>
              </w:rPr>
              <w:t>Instrument für Anträge auf Erteilung von Züchterrechten</w:t>
            </w:r>
          </w:p>
        </w:tc>
      </w:tr>
      <w:tr w:rsidR="00A515E2" w:rsidRPr="001D2219" w14:paraId="6E6ACE19" w14:textId="77777777" w:rsidTr="005D6DC6">
        <w:tc>
          <w:tcPr>
            <w:tcW w:w="2268" w:type="dxa"/>
          </w:tcPr>
          <w:p w14:paraId="6E6ACE17" w14:textId="77777777" w:rsidR="00A515E2" w:rsidRPr="001D2219" w:rsidRDefault="00A515E2" w:rsidP="0016406E">
            <w:pPr>
              <w:spacing w:after="20"/>
              <w:jc w:val="left"/>
              <w:rPr>
                <w:rFonts w:ascii="Arial Narrow" w:hAnsi="Arial Narrow"/>
                <w:sz w:val="18"/>
              </w:rPr>
            </w:pPr>
            <w:r w:rsidRPr="001D2219">
              <w:rPr>
                <w:rFonts w:ascii="Arial Narrow" w:hAnsi="Arial Narrow"/>
                <w:sz w:val="18"/>
              </w:rPr>
              <w:t>WSP</w:t>
            </w:r>
          </w:p>
        </w:tc>
        <w:tc>
          <w:tcPr>
            <w:tcW w:w="7655" w:type="dxa"/>
          </w:tcPr>
          <w:p w14:paraId="6E6ACE18" w14:textId="71B8B846" w:rsidR="00A515E2" w:rsidRPr="001D2219" w:rsidRDefault="000F1BDF" w:rsidP="0016406E">
            <w:pPr>
              <w:spacing w:after="20"/>
              <w:jc w:val="left"/>
              <w:rPr>
                <w:rFonts w:ascii="Arial Narrow" w:hAnsi="Arial Narrow"/>
                <w:sz w:val="18"/>
              </w:rPr>
            </w:pPr>
            <w:r w:rsidRPr="001D2219">
              <w:rPr>
                <w:rFonts w:ascii="Arial Narrow" w:hAnsi="Arial Narrow"/>
                <w:sz w:val="18"/>
              </w:rPr>
              <w:t>Weltsaatgutpartnerschaft</w:t>
            </w:r>
          </w:p>
        </w:tc>
      </w:tr>
    </w:tbl>
    <w:p w14:paraId="6E6ACE1A" w14:textId="77777777" w:rsidR="00A515E2" w:rsidRPr="001D2219" w:rsidRDefault="00A515E2" w:rsidP="0016406E"/>
    <w:p w14:paraId="6E6ACE1B" w14:textId="77777777" w:rsidR="00A515E2" w:rsidRPr="001D2219" w:rsidRDefault="00A515E2" w:rsidP="0016406E">
      <w:pPr>
        <w:ind w:left="1418" w:hanging="1418"/>
      </w:pPr>
    </w:p>
    <w:p w14:paraId="6E6ACE1C" w14:textId="3617DAEA" w:rsidR="00A515E2" w:rsidRPr="001D2219" w:rsidRDefault="00A515E2" w:rsidP="0016406E">
      <w:pPr>
        <w:ind w:left="1418" w:hanging="1418"/>
        <w:jc w:val="center"/>
        <w:rPr>
          <w:b/>
        </w:rPr>
      </w:pPr>
      <w:r w:rsidRPr="001D2219">
        <w:rPr>
          <w:b/>
        </w:rPr>
        <w:t>A</w:t>
      </w:r>
      <w:r w:rsidR="000F1BDF" w:rsidRPr="001D2219">
        <w:rPr>
          <w:b/>
        </w:rPr>
        <w:t>k</w:t>
      </w:r>
      <w:r w:rsidRPr="001D2219">
        <w:rPr>
          <w:b/>
        </w:rPr>
        <w:t>ronym</w:t>
      </w:r>
      <w:r w:rsidR="000F1BDF" w:rsidRPr="001D2219">
        <w:rPr>
          <w:b/>
        </w:rPr>
        <w:t>e</w:t>
      </w:r>
      <w:r w:rsidR="002E7E22" w:rsidRPr="001D2219">
        <w:rPr>
          <w:b/>
        </w:rPr>
        <w:t xml:space="preserve"> (</w:t>
      </w:r>
      <w:r w:rsidR="00687E77" w:rsidRPr="001D2219">
        <w:rPr>
          <w:b/>
        </w:rPr>
        <w:t xml:space="preserve">auch in </w:t>
      </w:r>
      <w:r w:rsidR="00015C1F" w:rsidRPr="001D2219">
        <w:rPr>
          <w:b/>
        </w:rPr>
        <w:t xml:space="preserve">Anlage </w:t>
      </w:r>
      <w:r w:rsidR="00687E77" w:rsidRPr="001D2219">
        <w:rPr>
          <w:b/>
        </w:rPr>
        <w:t>V enthalten</w:t>
      </w:r>
      <w:r w:rsidR="002E7E22" w:rsidRPr="001D2219">
        <w:rPr>
          <w:b/>
        </w:rPr>
        <w:t>)</w:t>
      </w:r>
    </w:p>
    <w:p w14:paraId="6E6ACE1D" w14:textId="77777777" w:rsidR="00A515E2" w:rsidRPr="001D2219" w:rsidRDefault="00A515E2" w:rsidP="0016406E"/>
    <w:tbl>
      <w:tblPr>
        <w:tblW w:w="9923" w:type="dxa"/>
        <w:tblLook w:val="04A0" w:firstRow="1" w:lastRow="0" w:firstColumn="1" w:lastColumn="0" w:noHBand="0" w:noVBand="1"/>
      </w:tblPr>
      <w:tblGrid>
        <w:gridCol w:w="2268"/>
        <w:gridCol w:w="7655"/>
      </w:tblGrid>
      <w:tr w:rsidR="005D6DC6" w:rsidRPr="001D2219" w14:paraId="6E6ACE20" w14:textId="77777777" w:rsidTr="005D6DC6">
        <w:tc>
          <w:tcPr>
            <w:tcW w:w="2268" w:type="dxa"/>
            <w:tcBorders>
              <w:top w:val="nil"/>
              <w:left w:val="nil"/>
              <w:bottom w:val="nil"/>
              <w:right w:val="nil"/>
            </w:tcBorders>
            <w:shd w:val="clear" w:color="auto" w:fill="auto"/>
          </w:tcPr>
          <w:p w14:paraId="6E6ACE1E"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2050Today</w:t>
            </w:r>
          </w:p>
        </w:tc>
        <w:tc>
          <w:tcPr>
            <w:tcW w:w="7655" w:type="dxa"/>
            <w:tcBorders>
              <w:top w:val="nil"/>
              <w:left w:val="nil"/>
              <w:bottom w:val="nil"/>
              <w:right w:val="nil"/>
            </w:tcBorders>
            <w:shd w:val="clear" w:color="auto" w:fill="auto"/>
          </w:tcPr>
          <w:p w14:paraId="6E6ACE1F" w14:textId="4C9FB2B2" w:rsidR="002E7E22" w:rsidRPr="001D2219" w:rsidRDefault="00B4322C" w:rsidP="0016406E">
            <w:pPr>
              <w:spacing w:after="20"/>
              <w:jc w:val="left"/>
              <w:rPr>
                <w:rFonts w:ascii="Arial Narrow" w:hAnsi="Arial Narrow"/>
                <w:color w:val="000000"/>
                <w:sz w:val="18"/>
              </w:rPr>
            </w:pPr>
            <w:r w:rsidRPr="001D2219">
              <w:rPr>
                <w:rFonts w:ascii="Arial Narrow" w:hAnsi="Arial Narrow"/>
                <w:color w:val="000000"/>
                <w:sz w:val="18"/>
              </w:rPr>
              <w:t>Eine Klimaschutzinitiative, die eine Gemeinschaft von internationalen Genfer Institutionen zusammenbringt</w:t>
            </w:r>
            <w:r w:rsidR="002E7E22" w:rsidRPr="001D2219">
              <w:rPr>
                <w:rFonts w:ascii="Arial Narrow" w:hAnsi="Arial Narrow"/>
                <w:color w:val="000000"/>
                <w:sz w:val="18"/>
              </w:rPr>
              <w:t xml:space="preserve"> </w:t>
            </w:r>
          </w:p>
        </w:tc>
      </w:tr>
      <w:tr w:rsidR="005D6DC6" w:rsidRPr="001D2219" w14:paraId="6E6ACE23" w14:textId="77777777" w:rsidTr="005D6DC6">
        <w:tc>
          <w:tcPr>
            <w:tcW w:w="2268" w:type="dxa"/>
            <w:tcBorders>
              <w:top w:val="nil"/>
              <w:left w:val="nil"/>
              <w:bottom w:val="nil"/>
              <w:right w:val="nil"/>
            </w:tcBorders>
            <w:shd w:val="clear" w:color="auto" w:fill="auto"/>
          </w:tcPr>
          <w:p w14:paraId="6E6ACE21"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AATF</w:t>
            </w:r>
          </w:p>
        </w:tc>
        <w:tc>
          <w:tcPr>
            <w:tcW w:w="7655" w:type="dxa"/>
            <w:tcBorders>
              <w:top w:val="nil"/>
              <w:left w:val="nil"/>
              <w:bottom w:val="nil"/>
              <w:right w:val="nil"/>
            </w:tcBorders>
            <w:shd w:val="clear" w:color="auto" w:fill="auto"/>
          </w:tcPr>
          <w:p w14:paraId="6E6ACE22" w14:textId="04D553ED" w:rsidR="002E7E22" w:rsidRPr="001D2219" w:rsidRDefault="008C75F2" w:rsidP="0016406E">
            <w:pPr>
              <w:spacing w:after="20"/>
              <w:jc w:val="left"/>
              <w:rPr>
                <w:rFonts w:ascii="Arial Narrow" w:hAnsi="Arial Narrow"/>
                <w:color w:val="000000"/>
                <w:sz w:val="18"/>
              </w:rPr>
            </w:pPr>
            <w:r w:rsidRPr="001D2219">
              <w:rPr>
                <w:rFonts w:ascii="Arial Narrow" w:hAnsi="Arial Narrow"/>
                <w:color w:val="000000"/>
                <w:sz w:val="18"/>
              </w:rPr>
              <w:t>Afrikanische Stiftung für Landwirtschaftstechnik</w:t>
            </w:r>
          </w:p>
        </w:tc>
      </w:tr>
      <w:tr w:rsidR="005C6C4C" w:rsidRPr="001D2219" w14:paraId="6E6ACE26" w14:textId="77777777" w:rsidTr="005D6DC6">
        <w:tc>
          <w:tcPr>
            <w:tcW w:w="2268" w:type="dxa"/>
            <w:tcBorders>
              <w:top w:val="nil"/>
              <w:left w:val="nil"/>
              <w:bottom w:val="nil"/>
              <w:right w:val="nil"/>
            </w:tcBorders>
            <w:shd w:val="clear" w:color="auto" w:fill="auto"/>
          </w:tcPr>
          <w:p w14:paraId="6E6ACE24" w14:textId="2587A0EC" w:rsidR="005C6C4C" w:rsidRPr="001D2219" w:rsidRDefault="005C6C4C" w:rsidP="0016406E">
            <w:pPr>
              <w:spacing w:after="20"/>
              <w:jc w:val="left"/>
              <w:rPr>
                <w:rFonts w:ascii="Arial Narrow" w:hAnsi="Arial Narrow"/>
                <w:color w:val="000000"/>
                <w:sz w:val="18"/>
              </w:rPr>
            </w:pPr>
            <w:r w:rsidRPr="001D2219">
              <w:rPr>
                <w:rFonts w:ascii="Arial Narrow" w:hAnsi="Arial Narrow"/>
                <w:sz w:val="18"/>
                <w:szCs w:val="24"/>
              </w:rPr>
              <w:t>AFSTA</w:t>
            </w:r>
          </w:p>
        </w:tc>
        <w:tc>
          <w:tcPr>
            <w:tcW w:w="7655" w:type="dxa"/>
            <w:tcBorders>
              <w:top w:val="nil"/>
              <w:left w:val="nil"/>
              <w:bottom w:val="nil"/>
              <w:right w:val="nil"/>
            </w:tcBorders>
            <w:shd w:val="clear" w:color="auto" w:fill="auto"/>
          </w:tcPr>
          <w:p w14:paraId="6E6ACE25" w14:textId="1B1D2335" w:rsidR="005C6C4C" w:rsidRPr="001D2219" w:rsidRDefault="005C6C4C" w:rsidP="0016406E">
            <w:pPr>
              <w:spacing w:after="20"/>
              <w:jc w:val="left"/>
              <w:rPr>
                <w:rFonts w:ascii="Arial Narrow" w:hAnsi="Arial Narrow"/>
                <w:color w:val="000000"/>
                <w:sz w:val="18"/>
              </w:rPr>
            </w:pPr>
            <w:r w:rsidRPr="001D2219">
              <w:rPr>
                <w:rFonts w:ascii="Arial Narrow" w:hAnsi="Arial Narrow"/>
                <w:sz w:val="18"/>
                <w:szCs w:val="24"/>
              </w:rPr>
              <w:t>Saatgutvereinigung für Afrika</w:t>
            </w:r>
          </w:p>
        </w:tc>
      </w:tr>
      <w:tr w:rsidR="005D6DC6" w:rsidRPr="001D2219" w14:paraId="6E6ACE29" w14:textId="77777777" w:rsidTr="005D6DC6">
        <w:tc>
          <w:tcPr>
            <w:tcW w:w="2268" w:type="dxa"/>
            <w:tcBorders>
              <w:top w:val="nil"/>
              <w:left w:val="nil"/>
              <w:bottom w:val="nil"/>
              <w:right w:val="nil"/>
            </w:tcBorders>
            <w:shd w:val="clear" w:color="auto" w:fill="auto"/>
          </w:tcPr>
          <w:p w14:paraId="6E6ACE27"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AIPH</w:t>
            </w:r>
          </w:p>
        </w:tc>
        <w:tc>
          <w:tcPr>
            <w:tcW w:w="7655" w:type="dxa"/>
            <w:tcBorders>
              <w:top w:val="nil"/>
              <w:left w:val="nil"/>
              <w:bottom w:val="nil"/>
              <w:right w:val="nil"/>
            </w:tcBorders>
            <w:shd w:val="clear" w:color="auto" w:fill="auto"/>
          </w:tcPr>
          <w:p w14:paraId="6E6ACE28" w14:textId="336EE444" w:rsidR="002E7E22" w:rsidRPr="001D2219" w:rsidRDefault="0093454E" w:rsidP="0016406E">
            <w:pPr>
              <w:spacing w:after="20"/>
              <w:jc w:val="left"/>
              <w:rPr>
                <w:rFonts w:ascii="Arial Narrow" w:hAnsi="Arial Narrow"/>
                <w:color w:val="000000"/>
                <w:sz w:val="18"/>
              </w:rPr>
            </w:pPr>
            <w:r w:rsidRPr="001D2219">
              <w:rPr>
                <w:rFonts w:ascii="Arial Narrow" w:hAnsi="Arial Narrow"/>
                <w:color w:val="000000"/>
                <w:sz w:val="18"/>
              </w:rPr>
              <w:t>Internationaler Verband des Erwerbsgartenbaus</w:t>
            </w:r>
          </w:p>
        </w:tc>
      </w:tr>
      <w:tr w:rsidR="005D6DC6" w:rsidRPr="001D2219" w14:paraId="6E6ACE2C" w14:textId="77777777" w:rsidTr="005D6DC6">
        <w:tc>
          <w:tcPr>
            <w:tcW w:w="2268" w:type="dxa"/>
            <w:tcBorders>
              <w:top w:val="nil"/>
              <w:left w:val="nil"/>
              <w:bottom w:val="nil"/>
              <w:right w:val="nil"/>
            </w:tcBorders>
            <w:shd w:val="clear" w:color="auto" w:fill="auto"/>
          </w:tcPr>
          <w:p w14:paraId="6E6ACE2A"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AOHE</w:t>
            </w:r>
          </w:p>
        </w:tc>
        <w:tc>
          <w:tcPr>
            <w:tcW w:w="7655" w:type="dxa"/>
            <w:tcBorders>
              <w:top w:val="nil"/>
              <w:left w:val="nil"/>
              <w:bottom w:val="nil"/>
              <w:right w:val="nil"/>
            </w:tcBorders>
            <w:shd w:val="clear" w:color="auto" w:fill="auto"/>
          </w:tcPr>
          <w:p w14:paraId="6E6ACE2B" w14:textId="16DAB001" w:rsidR="002E7E22" w:rsidRPr="001D2219" w:rsidRDefault="00901E56" w:rsidP="0016406E">
            <w:pPr>
              <w:spacing w:after="20"/>
              <w:jc w:val="left"/>
              <w:rPr>
                <w:rFonts w:ascii="Arial Narrow" w:hAnsi="Arial Narrow"/>
                <w:color w:val="000000"/>
                <w:sz w:val="18"/>
              </w:rPr>
            </w:pPr>
            <w:r w:rsidRPr="001D2219">
              <w:rPr>
                <w:rFonts w:ascii="Arial Narrow" w:hAnsi="Arial Narrow"/>
                <w:color w:val="000000"/>
                <w:sz w:val="18"/>
              </w:rPr>
              <w:t>Verband europäischer Gartenbauzüchter</w:t>
            </w:r>
          </w:p>
        </w:tc>
      </w:tr>
      <w:tr w:rsidR="005D6DC6" w:rsidRPr="001D2219" w14:paraId="6E6ACE2F" w14:textId="77777777" w:rsidTr="005D6DC6">
        <w:tc>
          <w:tcPr>
            <w:tcW w:w="2268" w:type="dxa"/>
            <w:tcBorders>
              <w:top w:val="nil"/>
              <w:left w:val="nil"/>
              <w:bottom w:val="nil"/>
              <w:right w:val="nil"/>
            </w:tcBorders>
            <w:shd w:val="clear" w:color="auto" w:fill="auto"/>
          </w:tcPr>
          <w:p w14:paraId="6E6ACE2D"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APBREBES</w:t>
            </w:r>
          </w:p>
        </w:tc>
        <w:tc>
          <w:tcPr>
            <w:tcW w:w="7655" w:type="dxa"/>
            <w:tcBorders>
              <w:top w:val="nil"/>
              <w:left w:val="nil"/>
              <w:bottom w:val="nil"/>
              <w:right w:val="nil"/>
            </w:tcBorders>
            <w:shd w:val="clear" w:color="auto" w:fill="auto"/>
          </w:tcPr>
          <w:p w14:paraId="6E6ACE2E" w14:textId="050FCFE0" w:rsidR="002E7E22" w:rsidRPr="001D2219" w:rsidRDefault="00891C19" w:rsidP="0016406E">
            <w:pPr>
              <w:spacing w:after="20"/>
              <w:jc w:val="left"/>
              <w:rPr>
                <w:rFonts w:ascii="Arial Narrow" w:hAnsi="Arial Narrow"/>
                <w:color w:val="000000"/>
                <w:sz w:val="18"/>
              </w:rPr>
            </w:pPr>
            <w:r w:rsidRPr="001D2219">
              <w:rPr>
                <w:rFonts w:ascii="Arial Narrow" w:hAnsi="Arial Narrow"/>
                <w:color w:val="000000"/>
                <w:sz w:val="18"/>
              </w:rPr>
              <w:t>Vereinigung für Pflanzenzüchtung zum Nutzen der Gesellschaft</w:t>
            </w:r>
          </w:p>
        </w:tc>
      </w:tr>
      <w:tr w:rsidR="00DB1362" w:rsidRPr="001D2219" w14:paraId="6E6ACE32" w14:textId="77777777" w:rsidTr="005D6DC6">
        <w:tc>
          <w:tcPr>
            <w:tcW w:w="2268" w:type="dxa"/>
            <w:tcBorders>
              <w:top w:val="nil"/>
              <w:left w:val="nil"/>
              <w:bottom w:val="nil"/>
              <w:right w:val="nil"/>
            </w:tcBorders>
            <w:shd w:val="clear" w:color="auto" w:fill="auto"/>
          </w:tcPr>
          <w:p w14:paraId="6E6ACE30" w14:textId="05D5CE68" w:rsidR="00DB1362" w:rsidRPr="001D2219" w:rsidRDefault="00DB1362" w:rsidP="0016406E">
            <w:pPr>
              <w:spacing w:after="20"/>
              <w:jc w:val="left"/>
              <w:rPr>
                <w:rFonts w:ascii="Arial Narrow" w:hAnsi="Arial Narrow"/>
                <w:color w:val="000000"/>
                <w:sz w:val="18"/>
              </w:rPr>
            </w:pPr>
            <w:r w:rsidRPr="001D2219">
              <w:rPr>
                <w:rFonts w:ascii="Arial Narrow" w:hAnsi="Arial Narrow"/>
                <w:sz w:val="18"/>
                <w:szCs w:val="24"/>
              </w:rPr>
              <w:t>APSA</w:t>
            </w:r>
          </w:p>
        </w:tc>
        <w:tc>
          <w:tcPr>
            <w:tcW w:w="7655" w:type="dxa"/>
            <w:tcBorders>
              <w:top w:val="nil"/>
              <w:left w:val="nil"/>
              <w:bottom w:val="nil"/>
              <w:right w:val="nil"/>
            </w:tcBorders>
            <w:shd w:val="clear" w:color="auto" w:fill="auto"/>
          </w:tcPr>
          <w:p w14:paraId="6E6ACE31" w14:textId="493BC0B9" w:rsidR="00DB1362" w:rsidRPr="001D2219" w:rsidRDefault="00DB1362" w:rsidP="0016406E">
            <w:pPr>
              <w:spacing w:after="20"/>
              <w:jc w:val="left"/>
              <w:rPr>
                <w:rFonts w:ascii="Arial Narrow" w:hAnsi="Arial Narrow"/>
                <w:color w:val="000000"/>
                <w:sz w:val="18"/>
              </w:rPr>
            </w:pPr>
            <w:r w:rsidRPr="001D2219">
              <w:rPr>
                <w:rFonts w:ascii="Arial Narrow" w:hAnsi="Arial Narrow"/>
                <w:sz w:val="18"/>
                <w:szCs w:val="24"/>
              </w:rPr>
              <w:t>Saatgutvereinigung für Asien und den Pazifik</w:t>
            </w:r>
          </w:p>
        </w:tc>
      </w:tr>
      <w:tr w:rsidR="00DB1362" w:rsidRPr="001D2219" w14:paraId="6E6ACE35" w14:textId="77777777" w:rsidTr="005D6DC6">
        <w:tc>
          <w:tcPr>
            <w:tcW w:w="2268" w:type="dxa"/>
            <w:tcBorders>
              <w:top w:val="nil"/>
              <w:left w:val="nil"/>
              <w:bottom w:val="nil"/>
              <w:right w:val="nil"/>
            </w:tcBorders>
            <w:shd w:val="clear" w:color="auto" w:fill="auto"/>
          </w:tcPr>
          <w:p w14:paraId="6E6ACE33" w14:textId="5BF43D45" w:rsidR="00DB1362" w:rsidRPr="001D2219" w:rsidRDefault="00DB1362" w:rsidP="0016406E">
            <w:pPr>
              <w:spacing w:after="20"/>
              <w:jc w:val="left"/>
              <w:rPr>
                <w:rFonts w:ascii="Arial Narrow" w:hAnsi="Arial Narrow"/>
                <w:color w:val="000000"/>
                <w:sz w:val="18"/>
              </w:rPr>
            </w:pPr>
            <w:r w:rsidRPr="001D2219">
              <w:rPr>
                <w:rFonts w:ascii="Arial Narrow" w:hAnsi="Arial Narrow"/>
                <w:sz w:val="18"/>
                <w:szCs w:val="24"/>
              </w:rPr>
              <w:t>ARIPO</w:t>
            </w:r>
          </w:p>
        </w:tc>
        <w:tc>
          <w:tcPr>
            <w:tcW w:w="7655" w:type="dxa"/>
            <w:tcBorders>
              <w:top w:val="nil"/>
              <w:left w:val="nil"/>
              <w:bottom w:val="nil"/>
              <w:right w:val="nil"/>
            </w:tcBorders>
            <w:shd w:val="clear" w:color="auto" w:fill="auto"/>
          </w:tcPr>
          <w:p w14:paraId="6E6ACE34" w14:textId="6DA806FF" w:rsidR="00DB1362" w:rsidRPr="001D2219" w:rsidRDefault="00DB1362" w:rsidP="0016406E">
            <w:pPr>
              <w:spacing w:after="20"/>
              <w:jc w:val="left"/>
              <w:rPr>
                <w:rFonts w:ascii="Arial Narrow" w:hAnsi="Arial Narrow"/>
                <w:color w:val="000000"/>
                <w:sz w:val="18"/>
              </w:rPr>
            </w:pPr>
            <w:r w:rsidRPr="001D2219">
              <w:rPr>
                <w:rFonts w:ascii="Arial Narrow" w:hAnsi="Arial Narrow"/>
                <w:sz w:val="18"/>
                <w:szCs w:val="24"/>
              </w:rPr>
              <w:t>Afrikanische Regionalorganisation für geistiges Eigentum</w:t>
            </w:r>
          </w:p>
        </w:tc>
      </w:tr>
      <w:tr w:rsidR="005D6DC6" w:rsidRPr="001D2219" w14:paraId="6E6ACE38" w14:textId="77777777" w:rsidTr="005D6DC6">
        <w:tc>
          <w:tcPr>
            <w:tcW w:w="2268" w:type="dxa"/>
            <w:tcBorders>
              <w:top w:val="nil"/>
              <w:left w:val="nil"/>
              <w:bottom w:val="nil"/>
              <w:right w:val="nil"/>
            </w:tcBorders>
            <w:shd w:val="clear" w:color="auto" w:fill="auto"/>
          </w:tcPr>
          <w:p w14:paraId="6E6ACE36"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AUDA-NEPAD</w:t>
            </w:r>
          </w:p>
        </w:tc>
        <w:tc>
          <w:tcPr>
            <w:tcW w:w="7655" w:type="dxa"/>
            <w:tcBorders>
              <w:top w:val="nil"/>
              <w:left w:val="nil"/>
              <w:bottom w:val="nil"/>
              <w:right w:val="nil"/>
            </w:tcBorders>
            <w:shd w:val="clear" w:color="auto" w:fill="auto"/>
          </w:tcPr>
          <w:p w14:paraId="6E6ACE37" w14:textId="206D923D" w:rsidR="002E7E22" w:rsidRPr="001D2219" w:rsidRDefault="00FB17AA" w:rsidP="0016406E">
            <w:pPr>
              <w:spacing w:after="20"/>
              <w:jc w:val="left"/>
              <w:rPr>
                <w:rFonts w:ascii="Arial Narrow" w:hAnsi="Arial Narrow"/>
                <w:color w:val="000000"/>
                <w:sz w:val="18"/>
              </w:rPr>
            </w:pPr>
            <w:r w:rsidRPr="001D2219">
              <w:rPr>
                <w:rFonts w:ascii="Arial Narrow" w:hAnsi="Arial Narrow"/>
                <w:color w:val="000000"/>
                <w:sz w:val="18"/>
              </w:rPr>
              <w:t>African Union Development Agency-New Partnership for Africa's Development</w:t>
            </w:r>
            <w:r w:rsidR="007D77B3" w:rsidRPr="001D2219">
              <w:rPr>
                <w:rFonts w:ascii="Arial Narrow" w:hAnsi="Arial Narrow"/>
                <w:color w:val="000000"/>
                <w:sz w:val="18"/>
              </w:rPr>
              <w:t xml:space="preserve"> </w:t>
            </w:r>
            <w:r w:rsidR="007D77B3" w:rsidRPr="001D2219">
              <w:rPr>
                <w:rFonts w:ascii="Arial Narrow" w:hAnsi="Arial Narrow"/>
                <w:color w:val="000000"/>
                <w:sz w:val="18"/>
              </w:rPr>
              <w:br/>
              <w:t>(Entwicklungsagentur der Afrikanischen Union - Neue Partnerschaft für Afrikas Entwicklung)</w:t>
            </w:r>
          </w:p>
        </w:tc>
      </w:tr>
      <w:tr w:rsidR="002E7E22" w:rsidRPr="001D2219" w14:paraId="6E6ACE3B" w14:textId="77777777" w:rsidTr="005D6DC6">
        <w:tc>
          <w:tcPr>
            <w:tcW w:w="2268" w:type="dxa"/>
            <w:tcBorders>
              <w:top w:val="nil"/>
              <w:left w:val="nil"/>
              <w:bottom w:val="nil"/>
              <w:right w:val="nil"/>
            </w:tcBorders>
            <w:shd w:val="clear" w:color="auto" w:fill="auto"/>
          </w:tcPr>
          <w:p w14:paraId="6E6ACE39"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BruIPO</w:t>
            </w:r>
          </w:p>
        </w:tc>
        <w:tc>
          <w:tcPr>
            <w:tcW w:w="7655" w:type="dxa"/>
            <w:tcBorders>
              <w:top w:val="nil"/>
              <w:left w:val="nil"/>
              <w:bottom w:val="nil"/>
              <w:right w:val="nil"/>
            </w:tcBorders>
            <w:shd w:val="clear" w:color="auto" w:fill="auto"/>
          </w:tcPr>
          <w:p w14:paraId="6E6ACE3A" w14:textId="6EAA6E4C" w:rsidR="002E7E22" w:rsidRPr="001D2219" w:rsidRDefault="00740B97" w:rsidP="0016406E">
            <w:pPr>
              <w:spacing w:after="20"/>
              <w:jc w:val="left"/>
              <w:rPr>
                <w:rFonts w:ascii="Arial Narrow" w:hAnsi="Arial Narrow"/>
                <w:color w:val="000000"/>
                <w:sz w:val="18"/>
              </w:rPr>
            </w:pPr>
            <w:r w:rsidRPr="001D2219">
              <w:rPr>
                <w:rFonts w:ascii="Arial Narrow" w:hAnsi="Arial Narrow"/>
                <w:color w:val="000000"/>
                <w:sz w:val="18"/>
              </w:rPr>
              <w:t>Amt für geistiges Eigentum von Brunei Darussalam</w:t>
            </w:r>
          </w:p>
        </w:tc>
      </w:tr>
      <w:tr w:rsidR="005D6DC6" w:rsidRPr="001D2219" w14:paraId="6E6ACE3E" w14:textId="77777777" w:rsidTr="005D6DC6">
        <w:tc>
          <w:tcPr>
            <w:tcW w:w="2268" w:type="dxa"/>
            <w:tcBorders>
              <w:top w:val="nil"/>
              <w:left w:val="nil"/>
              <w:bottom w:val="nil"/>
              <w:right w:val="nil"/>
            </w:tcBorders>
            <w:shd w:val="clear" w:color="auto" w:fill="auto"/>
          </w:tcPr>
          <w:p w14:paraId="6E6ACE3C"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CARICOM</w:t>
            </w:r>
          </w:p>
        </w:tc>
        <w:tc>
          <w:tcPr>
            <w:tcW w:w="7655" w:type="dxa"/>
            <w:tcBorders>
              <w:top w:val="nil"/>
              <w:left w:val="nil"/>
              <w:bottom w:val="nil"/>
              <w:right w:val="nil"/>
            </w:tcBorders>
            <w:shd w:val="clear" w:color="auto" w:fill="auto"/>
          </w:tcPr>
          <w:p w14:paraId="6E6ACE3D" w14:textId="77BFC0FE" w:rsidR="002E7E22" w:rsidRPr="001D2219" w:rsidRDefault="00E02DD9" w:rsidP="0016406E">
            <w:pPr>
              <w:spacing w:after="20"/>
              <w:jc w:val="left"/>
              <w:rPr>
                <w:rFonts w:ascii="Arial Narrow" w:hAnsi="Arial Narrow"/>
                <w:color w:val="000000"/>
                <w:sz w:val="18"/>
              </w:rPr>
            </w:pPr>
            <w:r w:rsidRPr="001D2219">
              <w:rPr>
                <w:rFonts w:ascii="Arial Narrow" w:hAnsi="Arial Narrow"/>
                <w:color w:val="000000"/>
                <w:sz w:val="18"/>
              </w:rPr>
              <w:t>Karibische Gemeinschaft</w:t>
            </w:r>
          </w:p>
        </w:tc>
      </w:tr>
      <w:tr w:rsidR="005D6DC6" w:rsidRPr="001D2219" w14:paraId="6E6ACE41" w14:textId="77777777" w:rsidTr="005D6DC6">
        <w:tc>
          <w:tcPr>
            <w:tcW w:w="2268" w:type="dxa"/>
            <w:tcBorders>
              <w:top w:val="nil"/>
              <w:left w:val="nil"/>
              <w:bottom w:val="nil"/>
              <w:right w:val="nil"/>
            </w:tcBorders>
            <w:shd w:val="clear" w:color="auto" w:fill="auto"/>
          </w:tcPr>
          <w:p w14:paraId="6E6ACE3F"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CARIFORUM</w:t>
            </w:r>
          </w:p>
        </w:tc>
        <w:tc>
          <w:tcPr>
            <w:tcW w:w="7655" w:type="dxa"/>
            <w:tcBorders>
              <w:top w:val="nil"/>
              <w:left w:val="nil"/>
              <w:bottom w:val="nil"/>
              <w:right w:val="nil"/>
            </w:tcBorders>
            <w:shd w:val="clear" w:color="auto" w:fill="auto"/>
          </w:tcPr>
          <w:p w14:paraId="6E6ACE40" w14:textId="54E12B18" w:rsidR="002E7E22" w:rsidRPr="001D2219" w:rsidRDefault="007D77B3" w:rsidP="0016406E">
            <w:pPr>
              <w:spacing w:after="20"/>
              <w:jc w:val="left"/>
              <w:rPr>
                <w:rFonts w:ascii="Arial Narrow" w:hAnsi="Arial Narrow"/>
                <w:color w:val="000000"/>
                <w:sz w:val="18"/>
              </w:rPr>
            </w:pPr>
            <w:r w:rsidRPr="001D2219">
              <w:rPr>
                <w:rFonts w:ascii="Arial Narrow" w:hAnsi="Arial Narrow"/>
                <w:color w:val="000000"/>
                <w:sz w:val="18"/>
              </w:rPr>
              <w:t xml:space="preserve">Karibisches Forum </w:t>
            </w:r>
            <w:r w:rsidR="001C278D" w:rsidRPr="001D2219">
              <w:rPr>
                <w:rFonts w:ascii="Arial Narrow" w:hAnsi="Arial Narrow"/>
                <w:color w:val="000000"/>
                <w:sz w:val="18"/>
              </w:rPr>
              <w:t xml:space="preserve">der </w:t>
            </w:r>
            <w:r w:rsidR="000C2B15" w:rsidRPr="001D2219">
              <w:rPr>
                <w:rFonts w:ascii="Arial Narrow" w:hAnsi="Arial Narrow"/>
                <w:color w:val="000000"/>
                <w:sz w:val="18"/>
              </w:rPr>
              <w:t>Organsiation Afrikanischer, Karibischer und Pazifischer Staaten</w:t>
            </w:r>
            <w:r w:rsidR="00FB17AA" w:rsidRPr="001D2219">
              <w:rPr>
                <w:rFonts w:ascii="Arial Narrow" w:hAnsi="Arial Narrow"/>
                <w:color w:val="000000"/>
                <w:sz w:val="18"/>
              </w:rPr>
              <w:t xml:space="preserve"> </w:t>
            </w:r>
          </w:p>
        </w:tc>
      </w:tr>
      <w:tr w:rsidR="005D6DC6" w:rsidRPr="001D2219" w14:paraId="6E6ACE44" w14:textId="77777777" w:rsidTr="005D6DC6">
        <w:tc>
          <w:tcPr>
            <w:tcW w:w="2268" w:type="dxa"/>
            <w:tcBorders>
              <w:top w:val="nil"/>
              <w:left w:val="nil"/>
              <w:bottom w:val="nil"/>
              <w:right w:val="nil"/>
            </w:tcBorders>
            <w:shd w:val="clear" w:color="auto" w:fill="auto"/>
          </w:tcPr>
          <w:p w14:paraId="6E6ACE42"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CarIPI</w:t>
            </w:r>
          </w:p>
        </w:tc>
        <w:tc>
          <w:tcPr>
            <w:tcW w:w="7655" w:type="dxa"/>
            <w:tcBorders>
              <w:top w:val="nil"/>
              <w:left w:val="nil"/>
              <w:bottom w:val="nil"/>
              <w:right w:val="nil"/>
            </w:tcBorders>
            <w:shd w:val="clear" w:color="auto" w:fill="auto"/>
          </w:tcPr>
          <w:p w14:paraId="6E6ACE43" w14:textId="351B651C" w:rsidR="002E7E22" w:rsidRPr="001D2219" w:rsidRDefault="000A620E" w:rsidP="0016406E">
            <w:pPr>
              <w:spacing w:after="20"/>
              <w:jc w:val="left"/>
              <w:rPr>
                <w:rFonts w:ascii="Arial Narrow" w:hAnsi="Arial Narrow"/>
                <w:color w:val="000000"/>
                <w:sz w:val="18"/>
              </w:rPr>
            </w:pPr>
            <w:r w:rsidRPr="001D2219">
              <w:rPr>
                <w:rFonts w:ascii="Arial Narrow" w:hAnsi="Arial Narrow"/>
                <w:color w:val="000000"/>
                <w:sz w:val="18"/>
              </w:rPr>
              <w:t xml:space="preserve">CARIFORUM </w:t>
            </w:r>
            <w:r w:rsidR="00FF4BBA" w:rsidRPr="001D2219">
              <w:rPr>
                <w:rFonts w:ascii="Arial Narrow" w:hAnsi="Arial Narrow"/>
                <w:color w:val="000000"/>
                <w:sz w:val="18"/>
              </w:rPr>
              <w:t xml:space="preserve">- </w:t>
            </w:r>
            <w:r w:rsidRPr="001D2219">
              <w:rPr>
                <w:rFonts w:ascii="Arial Narrow" w:hAnsi="Arial Narrow"/>
                <w:color w:val="000000"/>
                <w:sz w:val="18"/>
              </w:rPr>
              <w:t>Geistige Eigentumsrechte und Innovation</w:t>
            </w:r>
            <w:r w:rsidR="00FB17AA" w:rsidRPr="001D2219">
              <w:rPr>
                <w:rFonts w:ascii="Arial Narrow" w:hAnsi="Arial Narrow"/>
                <w:color w:val="000000"/>
                <w:sz w:val="18"/>
              </w:rPr>
              <w:t xml:space="preserve"> </w:t>
            </w:r>
          </w:p>
        </w:tc>
      </w:tr>
      <w:tr w:rsidR="002E7E22" w:rsidRPr="001D2219" w14:paraId="6E6ACE47" w14:textId="77777777" w:rsidTr="005D6DC6">
        <w:tc>
          <w:tcPr>
            <w:tcW w:w="2268" w:type="dxa"/>
            <w:tcBorders>
              <w:top w:val="nil"/>
              <w:left w:val="nil"/>
              <w:bottom w:val="nil"/>
              <w:right w:val="nil"/>
            </w:tcBorders>
            <w:shd w:val="clear" w:color="auto" w:fill="auto"/>
          </w:tcPr>
          <w:p w14:paraId="6E6ACE45"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CBD</w:t>
            </w:r>
          </w:p>
        </w:tc>
        <w:tc>
          <w:tcPr>
            <w:tcW w:w="7655" w:type="dxa"/>
            <w:tcBorders>
              <w:top w:val="nil"/>
              <w:left w:val="nil"/>
              <w:bottom w:val="nil"/>
              <w:right w:val="nil"/>
            </w:tcBorders>
            <w:shd w:val="clear" w:color="auto" w:fill="auto"/>
          </w:tcPr>
          <w:p w14:paraId="6E6ACE46" w14:textId="0D11D40C" w:rsidR="002E7E22" w:rsidRPr="001D2219" w:rsidRDefault="009B26A0" w:rsidP="0016406E">
            <w:pPr>
              <w:spacing w:after="20"/>
              <w:jc w:val="left"/>
              <w:rPr>
                <w:rFonts w:ascii="Arial Narrow" w:hAnsi="Arial Narrow"/>
                <w:color w:val="000000"/>
                <w:sz w:val="18"/>
              </w:rPr>
            </w:pPr>
            <w:r w:rsidRPr="001D2219">
              <w:rPr>
                <w:rFonts w:ascii="Arial Narrow" w:hAnsi="Arial Narrow"/>
                <w:color w:val="000000"/>
                <w:sz w:val="18"/>
              </w:rPr>
              <w:t>Übereinkommen über biologische Vielfalt</w:t>
            </w:r>
          </w:p>
        </w:tc>
      </w:tr>
      <w:tr w:rsidR="002E7E22" w:rsidRPr="001D2219" w14:paraId="6E6ACE4A" w14:textId="77777777" w:rsidTr="005D6DC6">
        <w:tc>
          <w:tcPr>
            <w:tcW w:w="2268" w:type="dxa"/>
            <w:tcBorders>
              <w:top w:val="nil"/>
              <w:left w:val="nil"/>
              <w:bottom w:val="nil"/>
              <w:right w:val="nil"/>
            </w:tcBorders>
            <w:shd w:val="clear" w:color="auto" w:fill="auto"/>
          </w:tcPr>
          <w:p w14:paraId="6E6ACE48"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CBD SBI</w:t>
            </w:r>
          </w:p>
        </w:tc>
        <w:tc>
          <w:tcPr>
            <w:tcW w:w="7655" w:type="dxa"/>
            <w:tcBorders>
              <w:top w:val="nil"/>
              <w:left w:val="nil"/>
              <w:bottom w:val="nil"/>
              <w:right w:val="nil"/>
            </w:tcBorders>
            <w:shd w:val="clear" w:color="auto" w:fill="auto"/>
          </w:tcPr>
          <w:p w14:paraId="6E6ACE49" w14:textId="7702B584" w:rsidR="002E7E22" w:rsidRPr="001D2219" w:rsidRDefault="00D35B81" w:rsidP="0016406E">
            <w:pPr>
              <w:spacing w:after="20"/>
              <w:jc w:val="left"/>
              <w:rPr>
                <w:rFonts w:ascii="Arial Narrow" w:hAnsi="Arial Narrow"/>
                <w:color w:val="000000"/>
                <w:sz w:val="18"/>
              </w:rPr>
            </w:pPr>
            <w:r w:rsidRPr="001D2219">
              <w:rPr>
                <w:rFonts w:ascii="Arial Narrow" w:hAnsi="Arial Narrow"/>
                <w:color w:val="000000"/>
                <w:sz w:val="18"/>
              </w:rPr>
              <w:t>Hilfsorgan</w:t>
            </w:r>
            <w:r w:rsidR="009F4CA7" w:rsidRPr="001D2219">
              <w:rPr>
                <w:rFonts w:ascii="Arial Narrow" w:hAnsi="Arial Narrow"/>
                <w:color w:val="000000"/>
                <w:sz w:val="18"/>
              </w:rPr>
              <w:t xml:space="preserve"> für die</w:t>
            </w:r>
            <w:r w:rsidR="000A620E" w:rsidRPr="001D2219">
              <w:rPr>
                <w:rFonts w:ascii="Arial Narrow" w:hAnsi="Arial Narrow"/>
                <w:color w:val="000000"/>
                <w:sz w:val="18"/>
              </w:rPr>
              <w:t xml:space="preserve"> Umsetzung des CBD</w:t>
            </w:r>
          </w:p>
        </w:tc>
      </w:tr>
      <w:tr w:rsidR="002E7E22" w:rsidRPr="001D2219" w14:paraId="6E6ACE4D" w14:textId="77777777" w:rsidTr="005D6DC6">
        <w:tc>
          <w:tcPr>
            <w:tcW w:w="2268" w:type="dxa"/>
            <w:tcBorders>
              <w:top w:val="nil"/>
              <w:left w:val="nil"/>
              <w:bottom w:val="nil"/>
              <w:right w:val="nil"/>
            </w:tcBorders>
            <w:shd w:val="clear" w:color="auto" w:fill="auto"/>
          </w:tcPr>
          <w:p w14:paraId="6E6ACE4B"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CBD SBSTTA</w:t>
            </w:r>
          </w:p>
        </w:tc>
        <w:tc>
          <w:tcPr>
            <w:tcW w:w="7655" w:type="dxa"/>
            <w:tcBorders>
              <w:top w:val="nil"/>
              <w:left w:val="nil"/>
              <w:bottom w:val="nil"/>
              <w:right w:val="nil"/>
            </w:tcBorders>
            <w:shd w:val="clear" w:color="auto" w:fill="auto"/>
          </w:tcPr>
          <w:p w14:paraId="6E6ACE4C" w14:textId="3DFA8632" w:rsidR="002E7E22" w:rsidRPr="001D2219" w:rsidRDefault="00744992" w:rsidP="0016406E">
            <w:pPr>
              <w:spacing w:after="20"/>
              <w:jc w:val="left"/>
              <w:rPr>
                <w:rFonts w:ascii="Arial Narrow" w:hAnsi="Arial Narrow"/>
                <w:color w:val="000000"/>
                <w:sz w:val="18"/>
              </w:rPr>
            </w:pPr>
            <w:r w:rsidRPr="001D2219">
              <w:rPr>
                <w:rFonts w:ascii="Arial Narrow" w:hAnsi="Arial Narrow"/>
                <w:color w:val="000000"/>
                <w:sz w:val="18"/>
              </w:rPr>
              <w:t xml:space="preserve">Hilfsorgan </w:t>
            </w:r>
            <w:r w:rsidR="009F4CA7" w:rsidRPr="001D2219">
              <w:rPr>
                <w:rFonts w:ascii="Arial Narrow" w:hAnsi="Arial Narrow"/>
                <w:color w:val="000000"/>
                <w:sz w:val="18"/>
              </w:rPr>
              <w:t xml:space="preserve">für die </w:t>
            </w:r>
            <w:r w:rsidR="008B2FC9" w:rsidRPr="001D2219">
              <w:rPr>
                <w:rFonts w:ascii="Arial Narrow" w:hAnsi="Arial Narrow"/>
                <w:color w:val="000000"/>
                <w:sz w:val="18"/>
              </w:rPr>
              <w:t>wissenschaftliche, technische und technologische Beratung des CBD</w:t>
            </w:r>
          </w:p>
        </w:tc>
      </w:tr>
      <w:tr w:rsidR="002E7E22" w:rsidRPr="001D2219" w14:paraId="6E6ACE50" w14:textId="77777777" w:rsidTr="005D6DC6">
        <w:tc>
          <w:tcPr>
            <w:tcW w:w="2268" w:type="dxa"/>
            <w:tcBorders>
              <w:top w:val="nil"/>
              <w:left w:val="nil"/>
              <w:bottom w:val="nil"/>
              <w:right w:val="nil"/>
            </w:tcBorders>
            <w:shd w:val="clear" w:color="auto" w:fill="auto"/>
          </w:tcPr>
          <w:p w14:paraId="6E6ACE4E"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CFIA</w:t>
            </w:r>
          </w:p>
        </w:tc>
        <w:tc>
          <w:tcPr>
            <w:tcW w:w="7655" w:type="dxa"/>
            <w:tcBorders>
              <w:top w:val="nil"/>
              <w:left w:val="nil"/>
              <w:bottom w:val="nil"/>
              <w:right w:val="nil"/>
            </w:tcBorders>
            <w:shd w:val="clear" w:color="auto" w:fill="auto"/>
          </w:tcPr>
          <w:p w14:paraId="6E6ACE4F" w14:textId="20D1015D" w:rsidR="002E7E22" w:rsidRPr="001D2219" w:rsidRDefault="008A27C5" w:rsidP="0016406E">
            <w:pPr>
              <w:spacing w:after="20"/>
              <w:jc w:val="left"/>
              <w:rPr>
                <w:rFonts w:ascii="Arial Narrow" w:hAnsi="Arial Narrow"/>
                <w:color w:val="000000"/>
                <w:sz w:val="18"/>
              </w:rPr>
            </w:pPr>
            <w:r w:rsidRPr="001D2219">
              <w:rPr>
                <w:rFonts w:ascii="Arial Narrow" w:hAnsi="Arial Narrow"/>
                <w:color w:val="000000"/>
                <w:sz w:val="18"/>
              </w:rPr>
              <w:t>Kanadische Behörde für Lebensmittelinspektion</w:t>
            </w:r>
          </w:p>
        </w:tc>
      </w:tr>
      <w:tr w:rsidR="00E85519" w:rsidRPr="001D2219" w14:paraId="6E6ACE53" w14:textId="77777777" w:rsidTr="005D6DC6">
        <w:tc>
          <w:tcPr>
            <w:tcW w:w="2268" w:type="dxa"/>
            <w:tcBorders>
              <w:top w:val="nil"/>
              <w:left w:val="nil"/>
              <w:bottom w:val="nil"/>
              <w:right w:val="nil"/>
            </w:tcBorders>
            <w:shd w:val="clear" w:color="auto" w:fill="auto"/>
          </w:tcPr>
          <w:p w14:paraId="6E6ACE51" w14:textId="332E447E" w:rsidR="00E85519" w:rsidRPr="001D2219" w:rsidRDefault="00E85519" w:rsidP="0016406E">
            <w:pPr>
              <w:spacing w:after="20"/>
              <w:jc w:val="left"/>
              <w:rPr>
                <w:rFonts w:ascii="Arial Narrow" w:hAnsi="Arial Narrow"/>
                <w:color w:val="000000"/>
                <w:sz w:val="18"/>
              </w:rPr>
            </w:pPr>
            <w:r w:rsidRPr="001D2219">
              <w:rPr>
                <w:rFonts w:ascii="Arial Narrow" w:hAnsi="Arial Narrow"/>
                <w:sz w:val="18"/>
                <w:szCs w:val="24"/>
              </w:rPr>
              <w:t>CIOPORA</w:t>
            </w:r>
          </w:p>
        </w:tc>
        <w:tc>
          <w:tcPr>
            <w:tcW w:w="7655" w:type="dxa"/>
            <w:tcBorders>
              <w:top w:val="nil"/>
              <w:left w:val="nil"/>
              <w:bottom w:val="nil"/>
              <w:right w:val="nil"/>
            </w:tcBorders>
            <w:shd w:val="clear" w:color="auto" w:fill="auto"/>
          </w:tcPr>
          <w:p w14:paraId="6E6ACE52" w14:textId="3CDE03C3" w:rsidR="00E85519" w:rsidRPr="001D2219" w:rsidRDefault="00E85519" w:rsidP="0016406E">
            <w:pPr>
              <w:spacing w:after="20"/>
              <w:jc w:val="left"/>
              <w:rPr>
                <w:rFonts w:ascii="Arial Narrow" w:hAnsi="Arial Narrow"/>
                <w:color w:val="000000"/>
                <w:sz w:val="18"/>
              </w:rPr>
            </w:pPr>
            <w:r w:rsidRPr="001D2219">
              <w:rPr>
                <w:rFonts w:ascii="Arial Narrow" w:hAnsi="Arial Narrow"/>
                <w:sz w:val="18"/>
                <w:szCs w:val="24"/>
              </w:rPr>
              <w:t>Internationale Gemeinschaft der Züchter vegetativ vermehrbarer Zier- und Obstpflanzen</w:t>
            </w:r>
          </w:p>
        </w:tc>
      </w:tr>
      <w:tr w:rsidR="0013701C" w:rsidRPr="001D2219" w14:paraId="6E6ACE56" w14:textId="77777777" w:rsidTr="005D6DC6">
        <w:tc>
          <w:tcPr>
            <w:tcW w:w="2268" w:type="dxa"/>
            <w:tcBorders>
              <w:top w:val="nil"/>
              <w:left w:val="nil"/>
              <w:bottom w:val="nil"/>
              <w:right w:val="nil"/>
            </w:tcBorders>
            <w:shd w:val="clear" w:color="auto" w:fill="auto"/>
          </w:tcPr>
          <w:p w14:paraId="6E6ACE54" w14:textId="43E0E64C" w:rsidR="0013701C" w:rsidRPr="001D2219" w:rsidRDefault="0013701C" w:rsidP="0016406E">
            <w:pPr>
              <w:spacing w:after="20"/>
              <w:jc w:val="left"/>
              <w:rPr>
                <w:rFonts w:ascii="Arial Narrow" w:hAnsi="Arial Narrow"/>
                <w:color w:val="000000"/>
                <w:sz w:val="18"/>
              </w:rPr>
            </w:pPr>
            <w:r w:rsidRPr="001D2219">
              <w:rPr>
                <w:rFonts w:ascii="Arial Narrow" w:hAnsi="Arial Narrow"/>
                <w:sz w:val="18"/>
                <w:szCs w:val="24"/>
              </w:rPr>
              <w:t>CLI</w:t>
            </w:r>
          </w:p>
        </w:tc>
        <w:tc>
          <w:tcPr>
            <w:tcW w:w="7655" w:type="dxa"/>
            <w:tcBorders>
              <w:top w:val="nil"/>
              <w:left w:val="nil"/>
              <w:bottom w:val="nil"/>
              <w:right w:val="nil"/>
            </w:tcBorders>
            <w:shd w:val="clear" w:color="auto" w:fill="auto"/>
          </w:tcPr>
          <w:p w14:paraId="6E6ACE55" w14:textId="7C4B61B6" w:rsidR="0013701C" w:rsidRPr="001D2219" w:rsidRDefault="0013701C" w:rsidP="0016406E">
            <w:pPr>
              <w:spacing w:after="20"/>
              <w:jc w:val="left"/>
              <w:rPr>
                <w:rFonts w:ascii="Arial Narrow" w:hAnsi="Arial Narrow"/>
                <w:color w:val="000000"/>
                <w:sz w:val="18"/>
              </w:rPr>
            </w:pPr>
            <w:r w:rsidRPr="001D2219">
              <w:rPr>
                <w:rFonts w:ascii="Arial Narrow" w:hAnsi="Arial Narrow"/>
                <w:sz w:val="18"/>
                <w:szCs w:val="24"/>
              </w:rPr>
              <w:t>CropLife International</w:t>
            </w:r>
          </w:p>
        </w:tc>
      </w:tr>
      <w:tr w:rsidR="002E7E22" w:rsidRPr="001D2219" w14:paraId="6E6ACE59" w14:textId="77777777" w:rsidTr="005D6DC6">
        <w:tc>
          <w:tcPr>
            <w:tcW w:w="2268" w:type="dxa"/>
            <w:tcBorders>
              <w:top w:val="nil"/>
              <w:left w:val="nil"/>
              <w:bottom w:val="nil"/>
              <w:right w:val="nil"/>
            </w:tcBorders>
            <w:shd w:val="clear" w:color="auto" w:fill="auto"/>
          </w:tcPr>
          <w:p w14:paraId="6E6ACE57" w14:textId="2F48213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COBORU (</w:t>
            </w:r>
            <w:r w:rsidR="00BF6C6E" w:rsidRPr="001D2219">
              <w:rPr>
                <w:rFonts w:ascii="Arial Narrow" w:hAnsi="Arial Narrow"/>
                <w:color w:val="000000"/>
                <w:sz w:val="18"/>
              </w:rPr>
              <w:t>Polen</w:t>
            </w:r>
            <w:r w:rsidRPr="001D2219">
              <w:rPr>
                <w:rFonts w:ascii="Arial Narrow" w:hAnsi="Arial Narrow"/>
                <w:color w:val="000000"/>
                <w:sz w:val="18"/>
              </w:rPr>
              <w:t>)</w:t>
            </w:r>
          </w:p>
        </w:tc>
        <w:tc>
          <w:tcPr>
            <w:tcW w:w="7655" w:type="dxa"/>
            <w:tcBorders>
              <w:top w:val="nil"/>
              <w:left w:val="nil"/>
              <w:bottom w:val="nil"/>
              <w:right w:val="nil"/>
            </w:tcBorders>
            <w:shd w:val="clear" w:color="auto" w:fill="auto"/>
          </w:tcPr>
          <w:p w14:paraId="6E6ACE58" w14:textId="3FD6211F" w:rsidR="002E7E22" w:rsidRPr="001D2219" w:rsidRDefault="001932D9" w:rsidP="0016406E">
            <w:pPr>
              <w:spacing w:after="20"/>
              <w:jc w:val="left"/>
              <w:rPr>
                <w:rFonts w:ascii="Arial Narrow" w:hAnsi="Arial Narrow"/>
                <w:color w:val="000000"/>
                <w:sz w:val="18"/>
              </w:rPr>
            </w:pPr>
            <w:r w:rsidRPr="001D2219">
              <w:rPr>
                <w:rFonts w:ascii="Arial Narrow" w:hAnsi="Arial Narrow"/>
                <w:color w:val="000000"/>
                <w:sz w:val="18"/>
              </w:rPr>
              <w:t>Forschungszentrum für Zuchtsortenprüfung</w:t>
            </w:r>
          </w:p>
        </w:tc>
      </w:tr>
      <w:tr w:rsidR="005D6DC6" w:rsidRPr="001D2219" w14:paraId="6E6ACE5C" w14:textId="77777777" w:rsidTr="005D6DC6">
        <w:tc>
          <w:tcPr>
            <w:tcW w:w="2268" w:type="dxa"/>
            <w:tcBorders>
              <w:top w:val="nil"/>
              <w:left w:val="nil"/>
              <w:bottom w:val="nil"/>
              <w:right w:val="nil"/>
            </w:tcBorders>
            <w:shd w:val="clear" w:color="auto" w:fill="auto"/>
          </w:tcPr>
          <w:p w14:paraId="6E6ACE5A"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COMESA</w:t>
            </w:r>
          </w:p>
        </w:tc>
        <w:tc>
          <w:tcPr>
            <w:tcW w:w="7655" w:type="dxa"/>
            <w:tcBorders>
              <w:top w:val="nil"/>
              <w:left w:val="nil"/>
              <w:bottom w:val="nil"/>
              <w:right w:val="nil"/>
            </w:tcBorders>
            <w:shd w:val="clear" w:color="auto" w:fill="auto"/>
          </w:tcPr>
          <w:p w14:paraId="6E6ACE5B" w14:textId="4C083699" w:rsidR="002E7E22" w:rsidRPr="001D2219" w:rsidRDefault="00A350A6" w:rsidP="0016406E">
            <w:pPr>
              <w:spacing w:after="20"/>
              <w:jc w:val="left"/>
              <w:rPr>
                <w:rFonts w:ascii="Arial Narrow" w:hAnsi="Arial Narrow"/>
                <w:color w:val="000000"/>
                <w:sz w:val="18"/>
              </w:rPr>
            </w:pPr>
            <w:r w:rsidRPr="001D2219">
              <w:rPr>
                <w:rFonts w:ascii="Arial Narrow" w:hAnsi="Arial Narrow"/>
                <w:color w:val="000000"/>
                <w:sz w:val="18"/>
              </w:rPr>
              <w:t>Gemeinsamer Markt für Ost- und Südafrika</w:t>
            </w:r>
          </w:p>
        </w:tc>
      </w:tr>
      <w:tr w:rsidR="002E7E22" w:rsidRPr="001D2219" w14:paraId="6E6ACE5F" w14:textId="77777777" w:rsidTr="005D6DC6">
        <w:tc>
          <w:tcPr>
            <w:tcW w:w="2268" w:type="dxa"/>
            <w:tcBorders>
              <w:top w:val="nil"/>
              <w:left w:val="nil"/>
              <w:bottom w:val="nil"/>
              <w:right w:val="nil"/>
            </w:tcBorders>
            <w:shd w:val="clear" w:color="auto" w:fill="auto"/>
          </w:tcPr>
          <w:p w14:paraId="6E6ACE5D" w14:textId="763709E6"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 xml:space="preserve">COPA-COGECA </w:t>
            </w:r>
            <w:r w:rsidR="00466B34" w:rsidRPr="001D2219">
              <w:rPr>
                <w:rFonts w:ascii="Arial Narrow" w:hAnsi="Arial Narrow"/>
                <w:color w:val="000000"/>
                <w:sz w:val="18"/>
              </w:rPr>
              <w:br/>
            </w:r>
            <w:r w:rsidRPr="001D2219">
              <w:rPr>
                <w:rFonts w:ascii="Arial Narrow" w:hAnsi="Arial Narrow"/>
                <w:color w:val="000000"/>
                <w:sz w:val="18"/>
              </w:rPr>
              <w:t>(Europ</w:t>
            </w:r>
            <w:r w:rsidR="00466B34" w:rsidRPr="001D2219">
              <w:rPr>
                <w:rFonts w:ascii="Arial Narrow" w:hAnsi="Arial Narrow"/>
                <w:color w:val="000000"/>
                <w:sz w:val="18"/>
              </w:rPr>
              <w:t>äische</w:t>
            </w:r>
            <w:r w:rsidRPr="001D2219">
              <w:rPr>
                <w:rFonts w:ascii="Arial Narrow" w:hAnsi="Arial Narrow"/>
                <w:color w:val="000000"/>
                <w:sz w:val="18"/>
              </w:rPr>
              <w:t xml:space="preserve"> Union)</w:t>
            </w:r>
          </w:p>
        </w:tc>
        <w:tc>
          <w:tcPr>
            <w:tcW w:w="7655" w:type="dxa"/>
            <w:tcBorders>
              <w:top w:val="nil"/>
              <w:left w:val="nil"/>
              <w:bottom w:val="nil"/>
              <w:right w:val="nil"/>
            </w:tcBorders>
            <w:shd w:val="clear" w:color="auto" w:fill="auto"/>
          </w:tcPr>
          <w:p w14:paraId="6E6ACE5E" w14:textId="73BF67EA" w:rsidR="002E7E22" w:rsidRPr="001D2219" w:rsidRDefault="008B2FC9" w:rsidP="0016406E">
            <w:pPr>
              <w:spacing w:after="20"/>
              <w:jc w:val="left"/>
              <w:rPr>
                <w:rFonts w:ascii="Arial Narrow" w:hAnsi="Arial Narrow"/>
                <w:color w:val="000000"/>
                <w:sz w:val="18"/>
              </w:rPr>
            </w:pPr>
            <w:r w:rsidRPr="001D2219">
              <w:rPr>
                <w:rFonts w:ascii="Arial Narrow" w:hAnsi="Arial Narrow"/>
                <w:color w:val="000000"/>
                <w:sz w:val="18"/>
              </w:rPr>
              <w:t xml:space="preserve">Ausschuss der </w:t>
            </w:r>
            <w:r w:rsidR="00744992" w:rsidRPr="001D2219">
              <w:rPr>
                <w:rFonts w:ascii="Arial Narrow" w:hAnsi="Arial Narrow"/>
                <w:color w:val="000000"/>
                <w:sz w:val="18"/>
              </w:rPr>
              <w:t xml:space="preserve">berufsständischen </w:t>
            </w:r>
            <w:r w:rsidRPr="001D2219">
              <w:rPr>
                <w:rFonts w:ascii="Arial Narrow" w:hAnsi="Arial Narrow"/>
                <w:color w:val="000000"/>
                <w:sz w:val="18"/>
              </w:rPr>
              <w:t xml:space="preserve">landwirtschaftlichen </w:t>
            </w:r>
            <w:r w:rsidR="0062795D" w:rsidRPr="001D2219">
              <w:rPr>
                <w:rFonts w:ascii="Arial Narrow" w:hAnsi="Arial Narrow"/>
                <w:color w:val="000000"/>
                <w:sz w:val="18"/>
              </w:rPr>
              <w:t xml:space="preserve">Organisationen </w:t>
            </w:r>
            <w:r w:rsidRPr="001D2219">
              <w:rPr>
                <w:rFonts w:ascii="Arial Narrow" w:hAnsi="Arial Narrow"/>
                <w:color w:val="000000"/>
                <w:sz w:val="18"/>
              </w:rPr>
              <w:t>- Allgemeiner Verband der landwirtschaftlichen Genossenschaften</w:t>
            </w:r>
          </w:p>
        </w:tc>
      </w:tr>
      <w:tr w:rsidR="00C87E64" w:rsidRPr="001D2219" w14:paraId="6E6ACE62" w14:textId="77777777" w:rsidTr="005D6DC6">
        <w:tc>
          <w:tcPr>
            <w:tcW w:w="2268" w:type="dxa"/>
            <w:tcBorders>
              <w:top w:val="nil"/>
              <w:left w:val="nil"/>
              <w:bottom w:val="nil"/>
              <w:right w:val="nil"/>
            </w:tcBorders>
            <w:shd w:val="clear" w:color="auto" w:fill="auto"/>
          </w:tcPr>
          <w:p w14:paraId="6E6ACE60" w14:textId="150FEB9E" w:rsidR="00C87E64" w:rsidRPr="001D2219" w:rsidRDefault="00C87E64" w:rsidP="0016406E">
            <w:pPr>
              <w:spacing w:after="20"/>
              <w:jc w:val="left"/>
              <w:rPr>
                <w:rFonts w:ascii="Arial Narrow" w:hAnsi="Arial Narrow"/>
                <w:color w:val="000000"/>
                <w:sz w:val="18"/>
              </w:rPr>
            </w:pPr>
            <w:r w:rsidRPr="001D2219">
              <w:rPr>
                <w:rFonts w:ascii="Arial Narrow" w:hAnsi="Arial Narrow"/>
                <w:sz w:val="18"/>
                <w:szCs w:val="24"/>
              </w:rPr>
              <w:t>CPVO</w:t>
            </w:r>
          </w:p>
        </w:tc>
        <w:tc>
          <w:tcPr>
            <w:tcW w:w="7655" w:type="dxa"/>
            <w:tcBorders>
              <w:top w:val="nil"/>
              <w:left w:val="nil"/>
              <w:bottom w:val="nil"/>
              <w:right w:val="nil"/>
            </w:tcBorders>
            <w:shd w:val="clear" w:color="auto" w:fill="auto"/>
          </w:tcPr>
          <w:p w14:paraId="6E6ACE61" w14:textId="7F69C61A" w:rsidR="00C87E64" w:rsidRPr="001D2219" w:rsidRDefault="00C87E64" w:rsidP="0016406E">
            <w:pPr>
              <w:spacing w:after="20"/>
              <w:jc w:val="left"/>
              <w:rPr>
                <w:rFonts w:ascii="Arial Narrow" w:hAnsi="Arial Narrow"/>
                <w:color w:val="000000"/>
                <w:sz w:val="18"/>
              </w:rPr>
            </w:pPr>
            <w:r w:rsidRPr="001D2219">
              <w:rPr>
                <w:rFonts w:ascii="Arial Narrow" w:hAnsi="Arial Narrow"/>
                <w:sz w:val="18"/>
                <w:szCs w:val="24"/>
              </w:rPr>
              <w:t>Gemeinschaftliches Sortenamt der Europäischen Union</w:t>
            </w:r>
          </w:p>
        </w:tc>
      </w:tr>
      <w:tr w:rsidR="002E7E22" w:rsidRPr="001D2219" w14:paraId="6E6ACE65" w14:textId="77777777" w:rsidTr="005D6DC6">
        <w:tc>
          <w:tcPr>
            <w:tcW w:w="2268" w:type="dxa"/>
            <w:tcBorders>
              <w:top w:val="nil"/>
              <w:left w:val="nil"/>
              <w:bottom w:val="nil"/>
              <w:right w:val="nil"/>
            </w:tcBorders>
            <w:shd w:val="clear" w:color="auto" w:fill="auto"/>
          </w:tcPr>
          <w:p w14:paraId="6E6ACE63"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DAR (MOALI)</w:t>
            </w:r>
          </w:p>
        </w:tc>
        <w:tc>
          <w:tcPr>
            <w:tcW w:w="7655" w:type="dxa"/>
            <w:tcBorders>
              <w:top w:val="nil"/>
              <w:left w:val="nil"/>
              <w:bottom w:val="nil"/>
              <w:right w:val="nil"/>
            </w:tcBorders>
            <w:shd w:val="clear" w:color="auto" w:fill="auto"/>
          </w:tcPr>
          <w:p w14:paraId="6E6ACE64" w14:textId="5E5CCDAE" w:rsidR="002E7E22" w:rsidRPr="001D2219" w:rsidRDefault="00BC0E0E" w:rsidP="0016406E">
            <w:pPr>
              <w:spacing w:after="20"/>
              <w:jc w:val="left"/>
              <w:rPr>
                <w:rFonts w:ascii="Arial Narrow" w:hAnsi="Arial Narrow"/>
                <w:color w:val="000000"/>
                <w:sz w:val="18"/>
              </w:rPr>
            </w:pPr>
            <w:r w:rsidRPr="001D2219">
              <w:rPr>
                <w:rFonts w:ascii="Arial Narrow" w:hAnsi="Arial Narrow"/>
                <w:color w:val="000000"/>
                <w:sz w:val="18"/>
              </w:rPr>
              <w:t>Abteilung für landwirtschaftliche Forschung</w:t>
            </w:r>
            <w:r w:rsidR="002E7E22" w:rsidRPr="001D2219">
              <w:rPr>
                <w:rFonts w:ascii="Arial Narrow" w:hAnsi="Arial Narrow"/>
                <w:color w:val="000000"/>
                <w:sz w:val="18"/>
              </w:rPr>
              <w:t>, MOALI (Myanmar)</w:t>
            </w:r>
            <w:r w:rsidR="0072333F" w:rsidRPr="001D2219">
              <w:rPr>
                <w:rFonts w:ascii="Arial Narrow" w:hAnsi="Arial Narrow"/>
                <w:color w:val="000000"/>
                <w:sz w:val="18"/>
              </w:rPr>
              <w:t xml:space="preserve"> (siehe unten)</w:t>
            </w:r>
          </w:p>
        </w:tc>
      </w:tr>
      <w:tr w:rsidR="003C3CC5" w:rsidRPr="001D2219" w14:paraId="6E6ACE68" w14:textId="77777777" w:rsidTr="005D6DC6">
        <w:tc>
          <w:tcPr>
            <w:tcW w:w="2268" w:type="dxa"/>
            <w:tcBorders>
              <w:top w:val="nil"/>
              <w:left w:val="nil"/>
              <w:bottom w:val="nil"/>
              <w:right w:val="nil"/>
            </w:tcBorders>
            <w:shd w:val="clear" w:color="auto" w:fill="auto"/>
          </w:tcPr>
          <w:p w14:paraId="6E6ACE66" w14:textId="2AFF789D" w:rsidR="003C3CC5" w:rsidRPr="001D2219" w:rsidRDefault="003C3CC5" w:rsidP="0016406E">
            <w:pPr>
              <w:spacing w:after="20"/>
              <w:jc w:val="left"/>
              <w:rPr>
                <w:rFonts w:ascii="Arial Narrow" w:hAnsi="Arial Narrow"/>
                <w:color w:val="000000"/>
                <w:sz w:val="18"/>
              </w:rPr>
            </w:pPr>
            <w:r w:rsidRPr="001D2219">
              <w:rPr>
                <w:rFonts w:ascii="Arial Narrow" w:hAnsi="Arial Narrow"/>
                <w:color w:val="000000"/>
                <w:sz w:val="18"/>
                <w:szCs w:val="24"/>
              </w:rPr>
              <w:lastRenderedPageBreak/>
              <w:t>DCST (China)</w:t>
            </w:r>
          </w:p>
        </w:tc>
        <w:tc>
          <w:tcPr>
            <w:tcW w:w="7655" w:type="dxa"/>
            <w:tcBorders>
              <w:top w:val="nil"/>
              <w:left w:val="nil"/>
              <w:bottom w:val="nil"/>
              <w:right w:val="nil"/>
            </w:tcBorders>
            <w:shd w:val="clear" w:color="auto" w:fill="auto"/>
          </w:tcPr>
          <w:p w14:paraId="6E6ACE67" w14:textId="72E4359F" w:rsidR="003C3CC5" w:rsidRPr="001D2219" w:rsidRDefault="003C3CC5" w:rsidP="0016406E">
            <w:pPr>
              <w:spacing w:after="20"/>
              <w:jc w:val="left"/>
              <w:rPr>
                <w:rFonts w:ascii="Arial Narrow" w:hAnsi="Arial Narrow"/>
                <w:color w:val="000000"/>
                <w:sz w:val="18"/>
              </w:rPr>
            </w:pPr>
            <w:r w:rsidRPr="001D2219">
              <w:rPr>
                <w:rFonts w:ascii="Arial Narrow" w:hAnsi="Arial Narrow"/>
                <w:color w:val="000000"/>
                <w:sz w:val="18"/>
                <w:szCs w:val="24"/>
              </w:rPr>
              <w:t>Entwicklungszentrum für Wissenschaft und Technologie Chinas</w:t>
            </w:r>
          </w:p>
        </w:tc>
      </w:tr>
      <w:tr w:rsidR="003C3CC5" w:rsidRPr="001D2219" w14:paraId="6E6ACE6B" w14:textId="77777777" w:rsidTr="005D6DC6">
        <w:tc>
          <w:tcPr>
            <w:tcW w:w="2268" w:type="dxa"/>
            <w:tcBorders>
              <w:top w:val="nil"/>
              <w:left w:val="nil"/>
              <w:bottom w:val="nil"/>
              <w:right w:val="nil"/>
            </w:tcBorders>
            <w:shd w:val="clear" w:color="auto" w:fill="auto"/>
          </w:tcPr>
          <w:p w14:paraId="6E6ACE69" w14:textId="28502F35" w:rsidR="003C3CC5" w:rsidRPr="001D2219" w:rsidRDefault="003C3CC5" w:rsidP="0016406E">
            <w:pPr>
              <w:spacing w:after="20"/>
              <w:jc w:val="left"/>
              <w:rPr>
                <w:rFonts w:ascii="Arial Narrow" w:hAnsi="Arial Narrow"/>
                <w:color w:val="000000"/>
                <w:sz w:val="18"/>
              </w:rPr>
            </w:pPr>
            <w:r w:rsidRPr="001D2219">
              <w:rPr>
                <w:rFonts w:ascii="Arial Narrow" w:hAnsi="Arial Narrow"/>
                <w:sz w:val="18"/>
                <w:szCs w:val="24"/>
              </w:rPr>
              <w:t>EAPVP Forum</w:t>
            </w:r>
          </w:p>
        </w:tc>
        <w:tc>
          <w:tcPr>
            <w:tcW w:w="7655" w:type="dxa"/>
            <w:tcBorders>
              <w:top w:val="nil"/>
              <w:left w:val="nil"/>
              <w:bottom w:val="nil"/>
              <w:right w:val="nil"/>
            </w:tcBorders>
            <w:shd w:val="clear" w:color="auto" w:fill="auto"/>
          </w:tcPr>
          <w:p w14:paraId="6E6ACE6A" w14:textId="6DE7643F" w:rsidR="003C3CC5" w:rsidRPr="001D2219" w:rsidRDefault="003C3CC5" w:rsidP="0016406E">
            <w:pPr>
              <w:spacing w:after="20"/>
              <w:jc w:val="left"/>
              <w:rPr>
                <w:rFonts w:ascii="Arial Narrow" w:hAnsi="Arial Narrow"/>
                <w:color w:val="000000"/>
                <w:sz w:val="18"/>
              </w:rPr>
            </w:pPr>
            <w:r w:rsidRPr="001D2219">
              <w:rPr>
                <w:rFonts w:ascii="Arial Narrow" w:hAnsi="Arial Narrow"/>
                <w:sz w:val="18"/>
                <w:szCs w:val="24"/>
              </w:rPr>
              <w:t>Ostasienforum für Sortenschutz</w:t>
            </w:r>
          </w:p>
        </w:tc>
      </w:tr>
      <w:tr w:rsidR="005D6DC6" w:rsidRPr="001D2219" w14:paraId="6E6ACE6E" w14:textId="77777777" w:rsidTr="005D6DC6">
        <w:tc>
          <w:tcPr>
            <w:tcW w:w="2268" w:type="dxa"/>
            <w:tcBorders>
              <w:top w:val="nil"/>
              <w:left w:val="nil"/>
              <w:bottom w:val="nil"/>
              <w:right w:val="nil"/>
            </w:tcBorders>
            <w:shd w:val="clear" w:color="auto" w:fill="auto"/>
          </w:tcPr>
          <w:p w14:paraId="6E6ACE6C"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EDF</w:t>
            </w:r>
          </w:p>
        </w:tc>
        <w:tc>
          <w:tcPr>
            <w:tcW w:w="7655" w:type="dxa"/>
            <w:tcBorders>
              <w:top w:val="nil"/>
              <w:left w:val="nil"/>
              <w:bottom w:val="nil"/>
              <w:right w:val="nil"/>
            </w:tcBorders>
            <w:shd w:val="clear" w:color="auto" w:fill="auto"/>
          </w:tcPr>
          <w:p w14:paraId="6E6ACE6D" w14:textId="5DC913ED" w:rsidR="002E7E22" w:rsidRPr="001D2219" w:rsidRDefault="005D61F6" w:rsidP="0016406E">
            <w:pPr>
              <w:spacing w:after="20"/>
              <w:jc w:val="left"/>
              <w:rPr>
                <w:rFonts w:ascii="Arial Narrow" w:hAnsi="Arial Narrow"/>
                <w:color w:val="000000"/>
                <w:sz w:val="18"/>
              </w:rPr>
            </w:pPr>
            <w:r w:rsidRPr="001D2219">
              <w:rPr>
                <w:rFonts w:ascii="Arial Narrow" w:hAnsi="Arial Narrow"/>
                <w:color w:val="000000"/>
                <w:sz w:val="18"/>
              </w:rPr>
              <w:t>Europäischer Entwicklungsfonds</w:t>
            </w:r>
          </w:p>
        </w:tc>
      </w:tr>
      <w:tr w:rsidR="007F7851" w:rsidRPr="001D2219" w14:paraId="6E6ACE71" w14:textId="77777777" w:rsidTr="005D6DC6">
        <w:tc>
          <w:tcPr>
            <w:tcW w:w="2268" w:type="dxa"/>
            <w:tcBorders>
              <w:top w:val="nil"/>
              <w:left w:val="nil"/>
              <w:bottom w:val="nil"/>
              <w:right w:val="nil"/>
            </w:tcBorders>
            <w:shd w:val="clear" w:color="auto" w:fill="auto"/>
          </w:tcPr>
          <w:p w14:paraId="6E6ACE6F" w14:textId="5F9A9EBE" w:rsidR="007F7851" w:rsidRPr="001D2219" w:rsidRDefault="007F7851" w:rsidP="0016406E">
            <w:pPr>
              <w:spacing w:after="20"/>
              <w:jc w:val="left"/>
              <w:rPr>
                <w:rFonts w:ascii="Arial Narrow" w:hAnsi="Arial Narrow"/>
                <w:color w:val="000000"/>
                <w:sz w:val="18"/>
              </w:rPr>
            </w:pPr>
            <w:r w:rsidRPr="001D2219">
              <w:rPr>
                <w:rFonts w:ascii="Arial Narrow" w:hAnsi="Arial Narrow"/>
                <w:sz w:val="18"/>
                <w:szCs w:val="24"/>
              </w:rPr>
              <w:t>EUIPO</w:t>
            </w:r>
          </w:p>
        </w:tc>
        <w:tc>
          <w:tcPr>
            <w:tcW w:w="7655" w:type="dxa"/>
            <w:tcBorders>
              <w:top w:val="nil"/>
              <w:left w:val="nil"/>
              <w:bottom w:val="nil"/>
              <w:right w:val="nil"/>
            </w:tcBorders>
            <w:shd w:val="clear" w:color="auto" w:fill="auto"/>
          </w:tcPr>
          <w:p w14:paraId="6E6ACE70" w14:textId="36FB0A58" w:rsidR="007F7851" w:rsidRPr="001D2219" w:rsidRDefault="007F7851" w:rsidP="0016406E">
            <w:pPr>
              <w:spacing w:after="20"/>
              <w:jc w:val="left"/>
              <w:rPr>
                <w:rFonts w:ascii="Arial Narrow" w:hAnsi="Arial Narrow"/>
                <w:color w:val="000000"/>
                <w:sz w:val="18"/>
              </w:rPr>
            </w:pPr>
            <w:r w:rsidRPr="001D2219">
              <w:rPr>
                <w:rFonts w:ascii="Arial Narrow" w:hAnsi="Arial Narrow"/>
                <w:sz w:val="18"/>
                <w:szCs w:val="24"/>
              </w:rPr>
              <w:t xml:space="preserve">Amt der Europäischen Union für geistiges Eigentum (EUIPO) </w:t>
            </w:r>
          </w:p>
        </w:tc>
      </w:tr>
      <w:tr w:rsidR="007F7851" w:rsidRPr="001D2219" w14:paraId="6E6ACE74" w14:textId="77777777" w:rsidTr="00872EF6">
        <w:tc>
          <w:tcPr>
            <w:tcW w:w="2268" w:type="dxa"/>
            <w:tcBorders>
              <w:top w:val="nil"/>
              <w:left w:val="nil"/>
              <w:bottom w:val="nil"/>
              <w:right w:val="nil"/>
            </w:tcBorders>
            <w:shd w:val="clear" w:color="auto" w:fill="auto"/>
            <w:vAlign w:val="center"/>
          </w:tcPr>
          <w:p w14:paraId="6E6ACE72" w14:textId="44F03E5A" w:rsidR="007F7851" w:rsidRPr="001D2219" w:rsidRDefault="007F7851" w:rsidP="0016406E">
            <w:pPr>
              <w:spacing w:after="20"/>
              <w:jc w:val="left"/>
              <w:rPr>
                <w:rFonts w:ascii="Arial Narrow" w:hAnsi="Arial Narrow"/>
                <w:color w:val="000000"/>
                <w:sz w:val="18"/>
              </w:rPr>
            </w:pPr>
            <w:r w:rsidRPr="001D2219">
              <w:rPr>
                <w:rFonts w:ascii="Arial Narrow" w:hAnsi="Arial Narrow"/>
                <w:sz w:val="18"/>
                <w:szCs w:val="24"/>
              </w:rPr>
              <w:t>FAO</w:t>
            </w:r>
          </w:p>
        </w:tc>
        <w:tc>
          <w:tcPr>
            <w:tcW w:w="7655" w:type="dxa"/>
            <w:tcBorders>
              <w:top w:val="nil"/>
              <w:left w:val="nil"/>
              <w:bottom w:val="nil"/>
              <w:right w:val="nil"/>
            </w:tcBorders>
            <w:shd w:val="clear" w:color="auto" w:fill="auto"/>
            <w:vAlign w:val="center"/>
          </w:tcPr>
          <w:p w14:paraId="6E6ACE73" w14:textId="1AA13F2E" w:rsidR="007F7851" w:rsidRPr="001D2219" w:rsidRDefault="007F7851" w:rsidP="0016406E">
            <w:pPr>
              <w:spacing w:after="20"/>
              <w:jc w:val="left"/>
              <w:rPr>
                <w:rFonts w:ascii="Arial Narrow" w:hAnsi="Arial Narrow"/>
                <w:color w:val="000000"/>
                <w:sz w:val="18"/>
              </w:rPr>
            </w:pPr>
            <w:r w:rsidRPr="001D2219">
              <w:rPr>
                <w:rFonts w:ascii="Arial Narrow" w:hAnsi="Arial Narrow"/>
                <w:sz w:val="18"/>
                <w:szCs w:val="24"/>
              </w:rPr>
              <w:t>Ernährungs- und Landwirtschaftsorganisation der Vereinten Nationen</w:t>
            </w:r>
          </w:p>
        </w:tc>
      </w:tr>
      <w:tr w:rsidR="005D6DC6" w:rsidRPr="001D2219" w14:paraId="6E6ACE77" w14:textId="77777777" w:rsidTr="005D6DC6">
        <w:tc>
          <w:tcPr>
            <w:tcW w:w="2268" w:type="dxa"/>
            <w:tcBorders>
              <w:top w:val="nil"/>
              <w:left w:val="nil"/>
              <w:bottom w:val="nil"/>
              <w:right w:val="nil"/>
            </w:tcBorders>
            <w:shd w:val="clear" w:color="auto" w:fill="auto"/>
          </w:tcPr>
          <w:p w14:paraId="6E6ACE75" w14:textId="138564C4"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GEVES (</w:t>
            </w:r>
            <w:r w:rsidR="00BF6C6E" w:rsidRPr="001D2219">
              <w:rPr>
                <w:rFonts w:ascii="Arial Narrow" w:hAnsi="Arial Narrow"/>
                <w:color w:val="000000"/>
                <w:sz w:val="18"/>
              </w:rPr>
              <w:t>Frankreich</w:t>
            </w:r>
            <w:r w:rsidRPr="001D2219">
              <w:rPr>
                <w:rFonts w:ascii="Arial Narrow" w:hAnsi="Arial Narrow"/>
                <w:color w:val="000000"/>
                <w:sz w:val="18"/>
              </w:rPr>
              <w:t>)</w:t>
            </w:r>
          </w:p>
        </w:tc>
        <w:tc>
          <w:tcPr>
            <w:tcW w:w="7655" w:type="dxa"/>
            <w:tcBorders>
              <w:top w:val="nil"/>
              <w:left w:val="nil"/>
              <w:bottom w:val="nil"/>
              <w:right w:val="nil"/>
            </w:tcBorders>
            <w:shd w:val="clear" w:color="auto" w:fill="auto"/>
          </w:tcPr>
          <w:p w14:paraId="6E6ACE76" w14:textId="11026882" w:rsidR="002E7E22" w:rsidRPr="001D2219" w:rsidRDefault="002E7E22" w:rsidP="0016406E">
            <w:pPr>
              <w:spacing w:after="20"/>
              <w:jc w:val="left"/>
              <w:rPr>
                <w:rFonts w:ascii="Arial Narrow" w:hAnsi="Arial Narrow"/>
                <w:i/>
                <w:color w:val="000000"/>
                <w:sz w:val="18"/>
              </w:rPr>
            </w:pPr>
            <w:r w:rsidRPr="001D2219">
              <w:rPr>
                <w:rFonts w:ascii="Arial Narrow" w:hAnsi="Arial Narrow"/>
                <w:i/>
                <w:color w:val="000000"/>
                <w:sz w:val="18"/>
              </w:rPr>
              <w:t>Groupe d'Étude et de contrôle des Variétés Et des Semences</w:t>
            </w:r>
            <w:r w:rsidR="00475191" w:rsidRPr="001D2219">
              <w:rPr>
                <w:rFonts w:ascii="Arial Narrow" w:hAnsi="Arial Narrow"/>
                <w:i/>
                <w:color w:val="000000"/>
                <w:sz w:val="18"/>
              </w:rPr>
              <w:t xml:space="preserve"> </w:t>
            </w:r>
            <w:r w:rsidR="00475191" w:rsidRPr="001D2219">
              <w:rPr>
                <w:rFonts w:ascii="Arial Narrow" w:hAnsi="Arial Narrow"/>
                <w:i/>
                <w:color w:val="000000"/>
                <w:sz w:val="18"/>
              </w:rPr>
              <w:br/>
            </w:r>
            <w:r w:rsidR="00475191" w:rsidRPr="009444BD">
              <w:rPr>
                <w:rFonts w:ascii="Arial Narrow" w:hAnsi="Arial Narrow"/>
                <w:iCs/>
                <w:color w:val="000000"/>
                <w:sz w:val="18"/>
              </w:rPr>
              <w:t>(Forschungs- und Kontrollgruppe für Sorten und Saatgut)</w:t>
            </w:r>
          </w:p>
        </w:tc>
      </w:tr>
      <w:tr w:rsidR="005D6DC6" w:rsidRPr="001D2219" w14:paraId="6E6ACE7A" w14:textId="77777777" w:rsidTr="005D6DC6">
        <w:tc>
          <w:tcPr>
            <w:tcW w:w="2268" w:type="dxa"/>
            <w:tcBorders>
              <w:top w:val="nil"/>
              <w:left w:val="nil"/>
              <w:bottom w:val="nil"/>
              <w:right w:val="nil"/>
            </w:tcBorders>
            <w:shd w:val="clear" w:color="auto" w:fill="auto"/>
          </w:tcPr>
          <w:p w14:paraId="6E6ACE78" w14:textId="272F495B"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GNIS</w:t>
            </w:r>
            <w:r w:rsidR="00C05A55" w:rsidRPr="001D2219">
              <w:rPr>
                <w:rFonts w:ascii="Arial Narrow" w:hAnsi="Arial Narrow"/>
                <w:color w:val="000000"/>
                <w:sz w:val="18"/>
              </w:rPr>
              <w:t xml:space="preserve"> (</w:t>
            </w:r>
            <w:r w:rsidR="00BF6C6E" w:rsidRPr="001D2219">
              <w:rPr>
                <w:rFonts w:ascii="Arial Narrow" w:hAnsi="Arial Narrow"/>
                <w:color w:val="000000"/>
                <w:sz w:val="18"/>
              </w:rPr>
              <w:t>Frankreich</w:t>
            </w:r>
            <w:r w:rsidR="00C05A55" w:rsidRPr="001D2219">
              <w:rPr>
                <w:rFonts w:ascii="Arial Narrow" w:hAnsi="Arial Narrow"/>
                <w:color w:val="000000"/>
                <w:sz w:val="18"/>
              </w:rPr>
              <w:t>)</w:t>
            </w:r>
          </w:p>
        </w:tc>
        <w:tc>
          <w:tcPr>
            <w:tcW w:w="7655" w:type="dxa"/>
            <w:tcBorders>
              <w:top w:val="nil"/>
              <w:left w:val="nil"/>
              <w:bottom w:val="nil"/>
              <w:right w:val="nil"/>
            </w:tcBorders>
            <w:shd w:val="clear" w:color="auto" w:fill="auto"/>
          </w:tcPr>
          <w:p w14:paraId="6E6ACE79" w14:textId="36DCFE29" w:rsidR="002E7E22" w:rsidRPr="001D2219" w:rsidRDefault="002E7E22" w:rsidP="0016406E">
            <w:pPr>
              <w:spacing w:after="20"/>
              <w:jc w:val="left"/>
              <w:rPr>
                <w:rFonts w:ascii="Arial Narrow" w:hAnsi="Arial Narrow"/>
                <w:i/>
                <w:color w:val="000000"/>
                <w:sz w:val="18"/>
              </w:rPr>
            </w:pPr>
            <w:r w:rsidRPr="001D2219">
              <w:rPr>
                <w:rFonts w:ascii="Arial Narrow" w:hAnsi="Arial Narrow"/>
                <w:i/>
                <w:color w:val="000000"/>
                <w:sz w:val="18"/>
              </w:rPr>
              <w:t>Groupement national interprofessionnel des semences et plants</w:t>
            </w:r>
            <w:r w:rsidR="00EC617F" w:rsidRPr="001D2219">
              <w:rPr>
                <w:rFonts w:ascii="Arial Narrow" w:hAnsi="Arial Narrow"/>
                <w:i/>
                <w:color w:val="000000"/>
                <w:sz w:val="18"/>
              </w:rPr>
              <w:t xml:space="preserve"> </w:t>
            </w:r>
            <w:r w:rsidR="00EC617F" w:rsidRPr="001D2219">
              <w:rPr>
                <w:rFonts w:ascii="Arial Narrow" w:hAnsi="Arial Narrow"/>
                <w:i/>
                <w:color w:val="000000"/>
                <w:sz w:val="18"/>
              </w:rPr>
              <w:br/>
            </w:r>
            <w:r w:rsidR="00EC617F" w:rsidRPr="009444BD">
              <w:rPr>
                <w:rFonts w:ascii="Arial Narrow" w:hAnsi="Arial Narrow"/>
                <w:iCs/>
                <w:color w:val="000000"/>
                <w:sz w:val="18"/>
              </w:rPr>
              <w:t>(Französische interprofessionelle Organisation für Saatgut und Pflanzen)</w:t>
            </w:r>
          </w:p>
        </w:tc>
      </w:tr>
      <w:tr w:rsidR="005D6DC6" w:rsidRPr="001D2219" w14:paraId="6E6ACE7D" w14:textId="77777777" w:rsidTr="005D6DC6">
        <w:tc>
          <w:tcPr>
            <w:tcW w:w="2268" w:type="dxa"/>
            <w:tcBorders>
              <w:top w:val="nil"/>
              <w:left w:val="nil"/>
              <w:bottom w:val="nil"/>
              <w:right w:val="nil"/>
            </w:tcBorders>
            <w:shd w:val="clear" w:color="auto" w:fill="auto"/>
          </w:tcPr>
          <w:p w14:paraId="6E6ACE7B"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IFOAM-Organics International</w:t>
            </w:r>
          </w:p>
        </w:tc>
        <w:tc>
          <w:tcPr>
            <w:tcW w:w="7655" w:type="dxa"/>
            <w:tcBorders>
              <w:top w:val="nil"/>
              <w:left w:val="nil"/>
              <w:bottom w:val="nil"/>
              <w:right w:val="nil"/>
            </w:tcBorders>
            <w:shd w:val="clear" w:color="auto" w:fill="auto"/>
          </w:tcPr>
          <w:p w14:paraId="6E6ACE7C" w14:textId="35F2EA45" w:rsidR="002E7E22" w:rsidRPr="001D2219" w:rsidRDefault="0049157F" w:rsidP="0016406E">
            <w:pPr>
              <w:spacing w:after="20"/>
              <w:jc w:val="left"/>
              <w:rPr>
                <w:rFonts w:ascii="Arial Narrow" w:hAnsi="Arial Narrow"/>
                <w:color w:val="000000"/>
                <w:sz w:val="18"/>
              </w:rPr>
            </w:pPr>
            <w:r w:rsidRPr="001D2219">
              <w:rPr>
                <w:rFonts w:ascii="Arial Narrow" w:hAnsi="Arial Narrow"/>
                <w:color w:val="000000"/>
                <w:sz w:val="18"/>
              </w:rPr>
              <w:t>Internationale Vereinigung der ökologischen Landbaubewegungen</w:t>
            </w:r>
          </w:p>
        </w:tc>
      </w:tr>
      <w:tr w:rsidR="00F320B1" w:rsidRPr="001D2219" w14:paraId="6E6ACE80" w14:textId="77777777" w:rsidTr="005D6DC6">
        <w:tc>
          <w:tcPr>
            <w:tcW w:w="2268" w:type="dxa"/>
            <w:tcBorders>
              <w:top w:val="nil"/>
              <w:left w:val="nil"/>
              <w:bottom w:val="nil"/>
              <w:right w:val="nil"/>
            </w:tcBorders>
            <w:shd w:val="clear" w:color="auto" w:fill="auto"/>
          </w:tcPr>
          <w:p w14:paraId="6E6ACE7E" w14:textId="68A275FE" w:rsidR="00F320B1" w:rsidRPr="001D2219" w:rsidRDefault="00F320B1" w:rsidP="0016406E">
            <w:pPr>
              <w:spacing w:after="20"/>
              <w:jc w:val="left"/>
              <w:rPr>
                <w:rFonts w:ascii="Arial Narrow" w:hAnsi="Arial Narrow"/>
                <w:color w:val="000000"/>
                <w:sz w:val="18"/>
              </w:rPr>
            </w:pPr>
            <w:r w:rsidRPr="001D2219">
              <w:rPr>
                <w:rFonts w:ascii="Arial Narrow" w:hAnsi="Arial Narrow"/>
                <w:color w:val="000000"/>
                <w:sz w:val="18"/>
                <w:szCs w:val="24"/>
              </w:rPr>
              <w:t>INDECOPI Peru</w:t>
            </w:r>
          </w:p>
        </w:tc>
        <w:tc>
          <w:tcPr>
            <w:tcW w:w="7655" w:type="dxa"/>
            <w:tcBorders>
              <w:top w:val="nil"/>
              <w:left w:val="nil"/>
              <w:bottom w:val="nil"/>
              <w:right w:val="nil"/>
            </w:tcBorders>
            <w:shd w:val="clear" w:color="auto" w:fill="auto"/>
          </w:tcPr>
          <w:p w14:paraId="6E6ACE7F" w14:textId="38026A81" w:rsidR="00F320B1" w:rsidRPr="001D2219" w:rsidRDefault="00F320B1" w:rsidP="0016406E">
            <w:pPr>
              <w:spacing w:after="20"/>
              <w:jc w:val="left"/>
              <w:rPr>
                <w:rFonts w:ascii="Arial Narrow" w:hAnsi="Arial Narrow"/>
                <w:color w:val="000000"/>
                <w:sz w:val="18"/>
              </w:rPr>
            </w:pPr>
            <w:r w:rsidRPr="001D2219">
              <w:rPr>
                <w:rFonts w:ascii="Arial Narrow" w:hAnsi="Arial Narrow"/>
                <w:color w:val="000000"/>
                <w:sz w:val="18"/>
                <w:szCs w:val="24"/>
              </w:rPr>
              <w:t xml:space="preserve">Nationales Institut für Wahrung des Wettbewerbs und Schutz des geistigen Eigentums </w:t>
            </w:r>
          </w:p>
        </w:tc>
      </w:tr>
      <w:tr w:rsidR="002E7E22" w:rsidRPr="001D2219" w14:paraId="6E6ACE83" w14:textId="77777777" w:rsidTr="005D6DC6">
        <w:tc>
          <w:tcPr>
            <w:tcW w:w="2268" w:type="dxa"/>
            <w:tcBorders>
              <w:top w:val="nil"/>
              <w:left w:val="nil"/>
              <w:bottom w:val="nil"/>
              <w:right w:val="nil"/>
            </w:tcBorders>
            <w:shd w:val="clear" w:color="auto" w:fill="auto"/>
          </w:tcPr>
          <w:p w14:paraId="6E6ACE81"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InnoVar project</w:t>
            </w:r>
          </w:p>
        </w:tc>
        <w:tc>
          <w:tcPr>
            <w:tcW w:w="7655" w:type="dxa"/>
            <w:tcBorders>
              <w:top w:val="nil"/>
              <w:left w:val="nil"/>
              <w:bottom w:val="nil"/>
              <w:right w:val="nil"/>
            </w:tcBorders>
            <w:shd w:val="clear" w:color="auto" w:fill="auto"/>
          </w:tcPr>
          <w:p w14:paraId="6E6ACE82" w14:textId="734D1D04" w:rsidR="002E7E22" w:rsidRPr="001D2219" w:rsidRDefault="0084467E" w:rsidP="0016406E">
            <w:pPr>
              <w:spacing w:after="20"/>
              <w:jc w:val="left"/>
              <w:rPr>
                <w:rFonts w:ascii="Arial Narrow" w:hAnsi="Arial Narrow"/>
                <w:color w:val="000000"/>
                <w:sz w:val="18"/>
              </w:rPr>
            </w:pPr>
            <w:r w:rsidRPr="001D2219">
              <w:rPr>
                <w:rFonts w:ascii="Arial Narrow" w:hAnsi="Arial Narrow"/>
                <w:color w:val="000000"/>
                <w:sz w:val="18"/>
              </w:rPr>
              <w:t>„</w:t>
            </w:r>
            <w:r w:rsidR="002E7E22" w:rsidRPr="001D2219">
              <w:rPr>
                <w:rFonts w:ascii="Arial Narrow" w:hAnsi="Arial Narrow"/>
                <w:color w:val="000000"/>
                <w:sz w:val="18"/>
              </w:rPr>
              <w:t>Next-generation variety testing for improved cropping on European farmland</w:t>
            </w:r>
            <w:r w:rsidRPr="001D2219">
              <w:rPr>
                <w:rFonts w:ascii="Arial Narrow" w:hAnsi="Arial Narrow"/>
                <w:color w:val="000000"/>
                <w:sz w:val="18"/>
              </w:rPr>
              <w:t>“</w:t>
            </w:r>
            <w:r w:rsidR="002E7E22" w:rsidRPr="001D2219">
              <w:rPr>
                <w:rFonts w:ascii="Arial Narrow" w:hAnsi="Arial Narrow"/>
                <w:color w:val="000000"/>
                <w:sz w:val="18"/>
              </w:rPr>
              <w:br/>
              <w:t>(</w:t>
            </w:r>
            <w:r w:rsidR="00223BF2" w:rsidRPr="001D2219">
              <w:rPr>
                <w:rFonts w:ascii="Arial Narrow" w:hAnsi="Arial Narrow"/>
                <w:color w:val="000000"/>
                <w:sz w:val="18"/>
              </w:rPr>
              <w:t>im Rahmen des EU-Forschungs- und Innovationsprogramms Horizon 2020 gefördertes Projekt</w:t>
            </w:r>
            <w:r w:rsidR="002E7E22" w:rsidRPr="001D2219">
              <w:rPr>
                <w:rFonts w:ascii="Arial Narrow" w:hAnsi="Arial Narrow"/>
                <w:color w:val="000000"/>
                <w:sz w:val="18"/>
              </w:rPr>
              <w:t>)</w:t>
            </w:r>
          </w:p>
        </w:tc>
      </w:tr>
      <w:tr w:rsidR="00C51645" w:rsidRPr="001D2219" w14:paraId="6E6ACE86" w14:textId="77777777" w:rsidTr="005D6DC6">
        <w:tc>
          <w:tcPr>
            <w:tcW w:w="2268" w:type="dxa"/>
            <w:tcBorders>
              <w:top w:val="nil"/>
              <w:left w:val="nil"/>
              <w:bottom w:val="nil"/>
              <w:right w:val="nil"/>
            </w:tcBorders>
            <w:shd w:val="clear" w:color="auto" w:fill="auto"/>
          </w:tcPr>
          <w:p w14:paraId="6E6ACE84" w14:textId="4A5ABAC9" w:rsidR="00C51645" w:rsidRPr="001D2219" w:rsidRDefault="00C51645" w:rsidP="0016406E">
            <w:pPr>
              <w:spacing w:after="20"/>
              <w:jc w:val="left"/>
              <w:rPr>
                <w:rFonts w:ascii="Arial Narrow" w:hAnsi="Arial Narrow"/>
                <w:color w:val="000000"/>
                <w:sz w:val="18"/>
              </w:rPr>
            </w:pPr>
            <w:r w:rsidRPr="001D2219">
              <w:rPr>
                <w:rFonts w:ascii="Arial Narrow" w:hAnsi="Arial Narrow"/>
                <w:sz w:val="18"/>
                <w:szCs w:val="24"/>
              </w:rPr>
              <w:t>IP Key</w:t>
            </w:r>
          </w:p>
        </w:tc>
        <w:tc>
          <w:tcPr>
            <w:tcW w:w="7655" w:type="dxa"/>
            <w:tcBorders>
              <w:top w:val="nil"/>
              <w:left w:val="nil"/>
              <w:bottom w:val="nil"/>
              <w:right w:val="nil"/>
            </w:tcBorders>
            <w:shd w:val="clear" w:color="auto" w:fill="auto"/>
          </w:tcPr>
          <w:p w14:paraId="6E6ACE85" w14:textId="7C3F1611" w:rsidR="00C51645" w:rsidRPr="001D2219" w:rsidRDefault="00C51645" w:rsidP="0016406E">
            <w:pPr>
              <w:spacing w:after="20"/>
              <w:jc w:val="left"/>
              <w:rPr>
                <w:rFonts w:ascii="Arial Narrow" w:hAnsi="Arial Narrow"/>
                <w:color w:val="000000"/>
                <w:sz w:val="18"/>
              </w:rPr>
            </w:pPr>
            <w:r w:rsidRPr="001D2219">
              <w:rPr>
                <w:rFonts w:ascii="Arial Narrow" w:hAnsi="Arial Narrow"/>
                <w:kern w:val="24"/>
                <w:sz w:val="18"/>
                <w:szCs w:val="24"/>
              </w:rPr>
              <w:t xml:space="preserve">IP Key wird vom </w:t>
            </w:r>
            <w:r w:rsidRPr="001D2219">
              <w:rPr>
                <w:rFonts w:ascii="Arial Narrow" w:hAnsi="Arial Narrow"/>
                <w:sz w:val="18"/>
                <w:szCs w:val="24"/>
              </w:rPr>
              <w:t>Amt der Europäischen Union für geistiges Eigentum (EUIPO) mitfinanziert.</w:t>
            </w:r>
            <w:r w:rsidRPr="001D2219">
              <w:rPr>
                <w:rFonts w:ascii="Arial Narrow" w:hAnsi="Arial Narrow"/>
                <w:color w:val="000000"/>
                <w:sz w:val="18"/>
                <w:szCs w:val="24"/>
              </w:rPr>
              <w:t xml:space="preserve"> </w:t>
            </w:r>
            <w:r w:rsidRPr="001D2219">
              <w:rPr>
                <w:rFonts w:ascii="Arial Narrow" w:hAnsi="Arial Narrow"/>
                <w:sz w:val="18"/>
                <w:szCs w:val="24"/>
              </w:rPr>
              <w:t>Es wird vom EUIPO in Zusammenarbeit mit dem EPA umgesetzt.</w:t>
            </w:r>
          </w:p>
        </w:tc>
      </w:tr>
      <w:tr w:rsidR="00C51645" w:rsidRPr="001D2219" w14:paraId="6E6ACE89" w14:textId="77777777" w:rsidTr="005D6DC6">
        <w:tc>
          <w:tcPr>
            <w:tcW w:w="2268" w:type="dxa"/>
            <w:tcBorders>
              <w:top w:val="nil"/>
              <w:left w:val="nil"/>
              <w:bottom w:val="nil"/>
              <w:right w:val="nil"/>
            </w:tcBorders>
            <w:shd w:val="clear" w:color="auto" w:fill="auto"/>
          </w:tcPr>
          <w:p w14:paraId="6E6ACE87" w14:textId="47867179" w:rsidR="00C51645" w:rsidRPr="001D2219" w:rsidRDefault="00C51645" w:rsidP="0016406E">
            <w:pPr>
              <w:spacing w:after="20"/>
              <w:jc w:val="left"/>
              <w:rPr>
                <w:rFonts w:ascii="Arial Narrow" w:hAnsi="Arial Narrow"/>
                <w:color w:val="000000"/>
                <w:sz w:val="18"/>
              </w:rPr>
            </w:pPr>
            <w:r w:rsidRPr="001D2219">
              <w:rPr>
                <w:rFonts w:ascii="Arial Narrow" w:hAnsi="Arial Narrow"/>
                <w:color w:val="000000"/>
                <w:sz w:val="18"/>
                <w:szCs w:val="24"/>
              </w:rPr>
              <w:t>IP Key LA</w:t>
            </w:r>
          </w:p>
        </w:tc>
        <w:tc>
          <w:tcPr>
            <w:tcW w:w="7655" w:type="dxa"/>
            <w:tcBorders>
              <w:top w:val="nil"/>
              <w:left w:val="nil"/>
              <w:bottom w:val="nil"/>
              <w:right w:val="nil"/>
            </w:tcBorders>
            <w:shd w:val="clear" w:color="auto" w:fill="auto"/>
          </w:tcPr>
          <w:p w14:paraId="6E6ACE88" w14:textId="480EE741" w:rsidR="00C51645" w:rsidRPr="001D2219" w:rsidRDefault="00C51645" w:rsidP="0016406E">
            <w:pPr>
              <w:spacing w:after="20"/>
              <w:jc w:val="left"/>
              <w:rPr>
                <w:rFonts w:ascii="Arial Narrow" w:hAnsi="Arial Narrow"/>
                <w:color w:val="000000"/>
                <w:sz w:val="18"/>
              </w:rPr>
            </w:pPr>
            <w:r w:rsidRPr="001D2219">
              <w:rPr>
                <w:rFonts w:ascii="Arial Narrow" w:hAnsi="Arial Narrow"/>
                <w:color w:val="000000"/>
                <w:sz w:val="18"/>
                <w:szCs w:val="24"/>
              </w:rPr>
              <w:t>IP Key Lateinamerika</w:t>
            </w:r>
          </w:p>
        </w:tc>
      </w:tr>
      <w:tr w:rsidR="00C51645" w:rsidRPr="001D2219" w14:paraId="6E6ACE8C" w14:textId="77777777" w:rsidTr="005D6DC6">
        <w:tc>
          <w:tcPr>
            <w:tcW w:w="2268" w:type="dxa"/>
            <w:tcBorders>
              <w:top w:val="nil"/>
              <w:left w:val="nil"/>
              <w:bottom w:val="nil"/>
              <w:right w:val="nil"/>
            </w:tcBorders>
            <w:shd w:val="clear" w:color="auto" w:fill="auto"/>
          </w:tcPr>
          <w:p w14:paraId="6E6ACE8A" w14:textId="3B4BBEAF" w:rsidR="00C51645" w:rsidRPr="001D2219" w:rsidRDefault="00C51645" w:rsidP="0016406E">
            <w:pPr>
              <w:spacing w:after="20"/>
              <w:jc w:val="left"/>
              <w:rPr>
                <w:rFonts w:ascii="Arial Narrow" w:hAnsi="Arial Narrow"/>
                <w:color w:val="000000"/>
                <w:sz w:val="18"/>
              </w:rPr>
            </w:pPr>
            <w:r w:rsidRPr="001D2219">
              <w:rPr>
                <w:rFonts w:ascii="Arial Narrow" w:hAnsi="Arial Narrow"/>
                <w:color w:val="000000"/>
                <w:sz w:val="18"/>
                <w:szCs w:val="24"/>
              </w:rPr>
              <w:t>IP Key SEA</w:t>
            </w:r>
          </w:p>
        </w:tc>
        <w:tc>
          <w:tcPr>
            <w:tcW w:w="7655" w:type="dxa"/>
            <w:tcBorders>
              <w:top w:val="nil"/>
              <w:left w:val="nil"/>
              <w:bottom w:val="nil"/>
              <w:right w:val="nil"/>
            </w:tcBorders>
            <w:shd w:val="clear" w:color="auto" w:fill="auto"/>
          </w:tcPr>
          <w:p w14:paraId="6E6ACE8B" w14:textId="7D8BEF75" w:rsidR="00C51645" w:rsidRPr="001D2219" w:rsidRDefault="00C51645" w:rsidP="0016406E">
            <w:pPr>
              <w:spacing w:after="20"/>
              <w:jc w:val="left"/>
              <w:rPr>
                <w:rFonts w:ascii="Arial Narrow" w:hAnsi="Arial Narrow"/>
                <w:color w:val="000000"/>
                <w:sz w:val="18"/>
              </w:rPr>
            </w:pPr>
            <w:r w:rsidRPr="001D2219">
              <w:rPr>
                <w:rFonts w:ascii="Arial Narrow" w:hAnsi="Arial Narrow"/>
                <w:color w:val="000000"/>
                <w:sz w:val="18"/>
                <w:szCs w:val="24"/>
              </w:rPr>
              <w:t>IP Key Südostasien</w:t>
            </w:r>
          </w:p>
        </w:tc>
      </w:tr>
      <w:tr w:rsidR="0062088B" w:rsidRPr="001D2219" w14:paraId="6E6ACE8F" w14:textId="77777777" w:rsidTr="005D6DC6">
        <w:tc>
          <w:tcPr>
            <w:tcW w:w="2268" w:type="dxa"/>
            <w:tcBorders>
              <w:top w:val="nil"/>
              <w:left w:val="nil"/>
              <w:bottom w:val="nil"/>
              <w:right w:val="nil"/>
            </w:tcBorders>
            <w:shd w:val="clear" w:color="auto" w:fill="auto"/>
          </w:tcPr>
          <w:p w14:paraId="6E6ACE8D" w14:textId="102EBA67" w:rsidR="0062088B" w:rsidRPr="001D2219" w:rsidRDefault="0062088B" w:rsidP="0016406E">
            <w:pPr>
              <w:spacing w:after="20"/>
              <w:jc w:val="left"/>
              <w:rPr>
                <w:rFonts w:ascii="Arial Narrow" w:hAnsi="Arial Narrow"/>
                <w:color w:val="000000"/>
                <w:sz w:val="18"/>
              </w:rPr>
            </w:pPr>
            <w:r w:rsidRPr="001D2219">
              <w:rPr>
                <w:rFonts w:ascii="Arial Narrow" w:hAnsi="Arial Narrow"/>
                <w:sz w:val="18"/>
                <w:szCs w:val="24"/>
              </w:rPr>
              <w:t>ISF</w:t>
            </w:r>
          </w:p>
        </w:tc>
        <w:tc>
          <w:tcPr>
            <w:tcW w:w="7655" w:type="dxa"/>
            <w:tcBorders>
              <w:top w:val="nil"/>
              <w:left w:val="nil"/>
              <w:bottom w:val="nil"/>
              <w:right w:val="nil"/>
            </w:tcBorders>
            <w:shd w:val="clear" w:color="auto" w:fill="auto"/>
          </w:tcPr>
          <w:p w14:paraId="6E6ACE8E" w14:textId="19E8D8B6" w:rsidR="0062088B" w:rsidRPr="001D2219" w:rsidRDefault="0062088B" w:rsidP="0016406E">
            <w:pPr>
              <w:spacing w:after="20"/>
              <w:jc w:val="left"/>
              <w:rPr>
                <w:rFonts w:ascii="Arial Narrow" w:hAnsi="Arial Narrow"/>
                <w:color w:val="000000"/>
                <w:sz w:val="18"/>
              </w:rPr>
            </w:pPr>
            <w:r w:rsidRPr="001D2219">
              <w:rPr>
                <w:rFonts w:ascii="Arial Narrow" w:hAnsi="Arial Narrow"/>
                <w:sz w:val="18"/>
                <w:szCs w:val="24"/>
              </w:rPr>
              <w:t>Internationaler Saatgutverband</w:t>
            </w:r>
          </w:p>
        </w:tc>
      </w:tr>
      <w:tr w:rsidR="002E7E22" w:rsidRPr="001D2219" w14:paraId="6E6ACE92" w14:textId="77777777" w:rsidTr="005D6DC6">
        <w:tc>
          <w:tcPr>
            <w:tcW w:w="2268" w:type="dxa"/>
            <w:tcBorders>
              <w:top w:val="nil"/>
              <w:left w:val="nil"/>
              <w:bottom w:val="nil"/>
              <w:right w:val="nil"/>
            </w:tcBorders>
            <w:shd w:val="clear" w:color="auto" w:fill="auto"/>
          </w:tcPr>
          <w:p w14:paraId="6E6ACE90"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ISO</w:t>
            </w:r>
          </w:p>
        </w:tc>
        <w:tc>
          <w:tcPr>
            <w:tcW w:w="7655" w:type="dxa"/>
            <w:tcBorders>
              <w:top w:val="nil"/>
              <w:left w:val="nil"/>
              <w:bottom w:val="nil"/>
              <w:right w:val="nil"/>
            </w:tcBorders>
            <w:shd w:val="clear" w:color="auto" w:fill="auto"/>
          </w:tcPr>
          <w:p w14:paraId="6E6ACE91" w14:textId="22739E3E" w:rsidR="002E7E22" w:rsidRPr="001D2219" w:rsidRDefault="00E53018" w:rsidP="0016406E">
            <w:pPr>
              <w:spacing w:after="20"/>
              <w:jc w:val="left"/>
              <w:rPr>
                <w:rFonts w:ascii="Arial Narrow" w:hAnsi="Arial Narrow"/>
                <w:color w:val="000000"/>
                <w:sz w:val="18"/>
              </w:rPr>
            </w:pPr>
            <w:r w:rsidRPr="001D2219">
              <w:rPr>
                <w:rFonts w:ascii="Arial Narrow" w:hAnsi="Arial Narrow"/>
                <w:color w:val="000000"/>
                <w:sz w:val="18"/>
              </w:rPr>
              <w:t>Internationale Organisation für Normung</w:t>
            </w:r>
          </w:p>
        </w:tc>
      </w:tr>
      <w:tr w:rsidR="007C4149" w:rsidRPr="001D2219" w14:paraId="6E6ACE95" w14:textId="77777777" w:rsidTr="005D6DC6">
        <w:tc>
          <w:tcPr>
            <w:tcW w:w="2268" w:type="dxa"/>
            <w:tcBorders>
              <w:top w:val="nil"/>
              <w:left w:val="nil"/>
              <w:bottom w:val="nil"/>
              <w:right w:val="nil"/>
            </w:tcBorders>
            <w:shd w:val="clear" w:color="auto" w:fill="auto"/>
          </w:tcPr>
          <w:p w14:paraId="6E6ACE93" w14:textId="0C95A365"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ISTA</w:t>
            </w:r>
          </w:p>
        </w:tc>
        <w:tc>
          <w:tcPr>
            <w:tcW w:w="7655" w:type="dxa"/>
            <w:tcBorders>
              <w:top w:val="nil"/>
              <w:left w:val="nil"/>
              <w:bottom w:val="nil"/>
              <w:right w:val="nil"/>
            </w:tcBorders>
            <w:shd w:val="clear" w:color="auto" w:fill="auto"/>
          </w:tcPr>
          <w:p w14:paraId="6E6ACE94" w14:textId="0E49567A"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Internationale Vereinigung für Saatgutprüfung</w:t>
            </w:r>
          </w:p>
        </w:tc>
      </w:tr>
      <w:tr w:rsidR="007C4149" w:rsidRPr="001D2219" w14:paraId="6E6ACE98" w14:textId="77777777" w:rsidTr="005D6DC6">
        <w:tc>
          <w:tcPr>
            <w:tcW w:w="2268" w:type="dxa"/>
            <w:tcBorders>
              <w:top w:val="nil"/>
              <w:left w:val="nil"/>
              <w:bottom w:val="nil"/>
              <w:right w:val="nil"/>
            </w:tcBorders>
            <w:shd w:val="clear" w:color="auto" w:fill="auto"/>
          </w:tcPr>
          <w:p w14:paraId="6E6ACE96" w14:textId="15A42E91"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ITPGRFA</w:t>
            </w:r>
          </w:p>
        </w:tc>
        <w:tc>
          <w:tcPr>
            <w:tcW w:w="7655" w:type="dxa"/>
            <w:tcBorders>
              <w:top w:val="nil"/>
              <w:left w:val="nil"/>
              <w:bottom w:val="nil"/>
              <w:right w:val="nil"/>
            </w:tcBorders>
            <w:shd w:val="clear" w:color="auto" w:fill="auto"/>
          </w:tcPr>
          <w:p w14:paraId="6E6ACE97" w14:textId="1BA97C9B"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Internationaler Vertrag über pflanzengenetische Ressourcen für Ernährung und Landwirtschaft</w:t>
            </w:r>
          </w:p>
        </w:tc>
      </w:tr>
      <w:tr w:rsidR="007C4149" w:rsidRPr="001D2219" w14:paraId="6E6ACE9B" w14:textId="77777777" w:rsidTr="005D6DC6">
        <w:tc>
          <w:tcPr>
            <w:tcW w:w="2268" w:type="dxa"/>
            <w:tcBorders>
              <w:top w:val="nil"/>
              <w:left w:val="nil"/>
              <w:bottom w:val="nil"/>
              <w:right w:val="nil"/>
            </w:tcBorders>
            <w:shd w:val="clear" w:color="auto" w:fill="auto"/>
          </w:tcPr>
          <w:p w14:paraId="6E6ACE99" w14:textId="2B34EC79"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JATAFF</w:t>
            </w:r>
          </w:p>
        </w:tc>
        <w:tc>
          <w:tcPr>
            <w:tcW w:w="7655" w:type="dxa"/>
            <w:tcBorders>
              <w:top w:val="nil"/>
              <w:left w:val="nil"/>
              <w:bottom w:val="nil"/>
              <w:right w:val="nil"/>
            </w:tcBorders>
            <w:shd w:val="clear" w:color="auto" w:fill="auto"/>
          </w:tcPr>
          <w:p w14:paraId="6E6ACE9A" w14:textId="246FF74E"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Japanische Gesellschaft für technische Innovation in der Land- und Forstwirtschaft und der Fischerei</w:t>
            </w:r>
          </w:p>
        </w:tc>
      </w:tr>
      <w:tr w:rsidR="007C4149" w:rsidRPr="001D2219" w14:paraId="6E6ACE9E" w14:textId="77777777" w:rsidTr="005D6DC6">
        <w:tc>
          <w:tcPr>
            <w:tcW w:w="2268" w:type="dxa"/>
            <w:tcBorders>
              <w:top w:val="nil"/>
              <w:left w:val="nil"/>
              <w:bottom w:val="nil"/>
              <w:right w:val="nil"/>
            </w:tcBorders>
            <w:shd w:val="clear" w:color="auto" w:fill="auto"/>
          </w:tcPr>
          <w:p w14:paraId="6E6ACE9C" w14:textId="020EC6D9"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JICA</w:t>
            </w:r>
          </w:p>
        </w:tc>
        <w:tc>
          <w:tcPr>
            <w:tcW w:w="7655" w:type="dxa"/>
            <w:tcBorders>
              <w:top w:val="nil"/>
              <w:left w:val="nil"/>
              <w:bottom w:val="nil"/>
              <w:right w:val="nil"/>
            </w:tcBorders>
            <w:shd w:val="clear" w:color="auto" w:fill="auto"/>
          </w:tcPr>
          <w:p w14:paraId="6E6ACE9D" w14:textId="6EEB69E6" w:rsidR="007C4149" w:rsidRPr="001D2219" w:rsidRDefault="007C4149" w:rsidP="0016406E">
            <w:pPr>
              <w:spacing w:after="20"/>
              <w:jc w:val="left"/>
              <w:rPr>
                <w:rFonts w:ascii="Arial Narrow" w:hAnsi="Arial Narrow"/>
                <w:color w:val="000000"/>
                <w:sz w:val="18"/>
              </w:rPr>
            </w:pPr>
            <w:r w:rsidRPr="001D2219">
              <w:rPr>
                <w:rFonts w:ascii="Arial Narrow" w:hAnsi="Arial Narrow"/>
                <w:sz w:val="18"/>
                <w:szCs w:val="24"/>
              </w:rPr>
              <w:t>Japanische Stelle für internationale Zusammenarbeit</w:t>
            </w:r>
          </w:p>
        </w:tc>
      </w:tr>
      <w:tr w:rsidR="002E7E22" w:rsidRPr="001D2219" w14:paraId="6E6ACEA1" w14:textId="77777777" w:rsidTr="005D6DC6">
        <w:tc>
          <w:tcPr>
            <w:tcW w:w="2268" w:type="dxa"/>
            <w:tcBorders>
              <w:top w:val="nil"/>
              <w:left w:val="nil"/>
              <w:bottom w:val="nil"/>
              <w:right w:val="nil"/>
            </w:tcBorders>
            <w:shd w:val="clear" w:color="auto" w:fill="auto"/>
          </w:tcPr>
          <w:p w14:paraId="6E6ACE9F" w14:textId="77777777" w:rsidR="002E7E22" w:rsidRPr="001D2219" w:rsidRDefault="002E7E22" w:rsidP="0016406E">
            <w:pPr>
              <w:spacing w:after="20"/>
              <w:jc w:val="left"/>
              <w:rPr>
                <w:rFonts w:ascii="Arial Narrow" w:hAnsi="Arial Narrow"/>
                <w:color w:val="000000"/>
                <w:sz w:val="18"/>
              </w:rPr>
            </w:pPr>
            <w:r w:rsidRPr="001D2219">
              <w:rPr>
                <w:rFonts w:ascii="Arial Narrow" w:hAnsi="Arial Narrow"/>
                <w:color w:val="000000"/>
                <w:sz w:val="18"/>
              </w:rPr>
              <w:t>JICE</w:t>
            </w:r>
          </w:p>
        </w:tc>
        <w:tc>
          <w:tcPr>
            <w:tcW w:w="7655" w:type="dxa"/>
            <w:tcBorders>
              <w:top w:val="nil"/>
              <w:left w:val="nil"/>
              <w:bottom w:val="nil"/>
              <w:right w:val="nil"/>
            </w:tcBorders>
            <w:shd w:val="clear" w:color="auto" w:fill="auto"/>
          </w:tcPr>
          <w:p w14:paraId="6E6ACEA0" w14:textId="0C56FDA4" w:rsidR="002E7E22" w:rsidRPr="001D2219" w:rsidRDefault="00125C10" w:rsidP="0016406E">
            <w:pPr>
              <w:spacing w:after="20"/>
              <w:jc w:val="left"/>
              <w:rPr>
                <w:rFonts w:ascii="Arial Narrow" w:hAnsi="Arial Narrow"/>
                <w:color w:val="000000"/>
                <w:sz w:val="18"/>
              </w:rPr>
            </w:pPr>
            <w:r w:rsidRPr="001D2219">
              <w:rPr>
                <w:rFonts w:ascii="Arial Narrow" w:hAnsi="Arial Narrow"/>
                <w:color w:val="000000"/>
                <w:sz w:val="18"/>
              </w:rPr>
              <w:t>Japanisches Zentrum für internationale Zusammenarbeit</w:t>
            </w:r>
          </w:p>
        </w:tc>
      </w:tr>
      <w:tr w:rsidR="00C33FD6" w:rsidRPr="001D2219" w14:paraId="6E6ACEA4" w14:textId="77777777" w:rsidTr="005D6DC6">
        <w:tc>
          <w:tcPr>
            <w:tcW w:w="2268" w:type="dxa"/>
            <w:tcBorders>
              <w:top w:val="nil"/>
              <w:left w:val="nil"/>
              <w:bottom w:val="nil"/>
              <w:right w:val="nil"/>
            </w:tcBorders>
            <w:shd w:val="clear" w:color="auto" w:fill="auto"/>
          </w:tcPr>
          <w:p w14:paraId="6E6ACEA2" w14:textId="77777777" w:rsidR="00C33FD6" w:rsidRPr="001D2219" w:rsidRDefault="00C33FD6" w:rsidP="0016406E">
            <w:pPr>
              <w:spacing w:after="20"/>
              <w:jc w:val="left"/>
              <w:rPr>
                <w:rFonts w:ascii="Arial Narrow" w:hAnsi="Arial Narrow"/>
                <w:color w:val="000000"/>
                <w:sz w:val="18"/>
              </w:rPr>
            </w:pPr>
            <w:r w:rsidRPr="001D2219">
              <w:rPr>
                <w:rFonts w:ascii="Arial Narrow" w:hAnsi="Arial Narrow"/>
                <w:color w:val="000000"/>
                <w:sz w:val="18"/>
              </w:rPr>
              <w:t>MAFF (Japan)</w:t>
            </w:r>
          </w:p>
        </w:tc>
        <w:tc>
          <w:tcPr>
            <w:tcW w:w="7655" w:type="dxa"/>
            <w:tcBorders>
              <w:top w:val="nil"/>
              <w:left w:val="nil"/>
              <w:bottom w:val="nil"/>
              <w:right w:val="nil"/>
            </w:tcBorders>
            <w:shd w:val="clear" w:color="auto" w:fill="auto"/>
          </w:tcPr>
          <w:p w14:paraId="6E6ACEA3" w14:textId="07DE365D" w:rsidR="00C33FD6" w:rsidRPr="001D2219" w:rsidRDefault="00C33FD6" w:rsidP="0016406E">
            <w:pPr>
              <w:spacing w:after="20"/>
              <w:jc w:val="left"/>
              <w:rPr>
                <w:rFonts w:ascii="Arial Narrow" w:hAnsi="Arial Narrow"/>
                <w:color w:val="000000"/>
                <w:sz w:val="18"/>
              </w:rPr>
            </w:pPr>
            <w:r w:rsidRPr="001D2219">
              <w:rPr>
                <w:rFonts w:ascii="Arial Narrow" w:hAnsi="Arial Narrow"/>
                <w:sz w:val="18"/>
                <w:szCs w:val="24"/>
              </w:rPr>
              <w:t>Ministerium für Landwirtschaft, Forsten und Fischerei von Japan</w:t>
            </w:r>
          </w:p>
        </w:tc>
      </w:tr>
      <w:tr w:rsidR="00E23E8C" w:rsidRPr="001D2219" w14:paraId="6E6ACEA7" w14:textId="77777777" w:rsidTr="005D6DC6">
        <w:tc>
          <w:tcPr>
            <w:tcW w:w="2268" w:type="dxa"/>
            <w:tcBorders>
              <w:top w:val="nil"/>
              <w:left w:val="nil"/>
              <w:bottom w:val="nil"/>
              <w:right w:val="nil"/>
            </w:tcBorders>
            <w:shd w:val="clear" w:color="auto" w:fill="auto"/>
          </w:tcPr>
          <w:p w14:paraId="6E6ACEA5"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MARA (China)</w:t>
            </w:r>
          </w:p>
        </w:tc>
        <w:tc>
          <w:tcPr>
            <w:tcW w:w="7655" w:type="dxa"/>
            <w:tcBorders>
              <w:top w:val="nil"/>
              <w:left w:val="nil"/>
              <w:bottom w:val="nil"/>
              <w:right w:val="nil"/>
            </w:tcBorders>
            <w:shd w:val="clear" w:color="auto" w:fill="auto"/>
          </w:tcPr>
          <w:p w14:paraId="6E6ACEA6" w14:textId="000BFE8C" w:rsidR="00E23E8C" w:rsidRPr="001D2219" w:rsidRDefault="00E23E8C" w:rsidP="0016406E">
            <w:pPr>
              <w:spacing w:after="20"/>
              <w:jc w:val="left"/>
              <w:rPr>
                <w:rFonts w:ascii="Arial Narrow" w:hAnsi="Arial Narrow"/>
                <w:color w:val="000000"/>
                <w:sz w:val="18"/>
              </w:rPr>
            </w:pPr>
            <w:r w:rsidRPr="001D2219">
              <w:rPr>
                <w:rFonts w:ascii="Arial Narrow" w:hAnsi="Arial Narrow"/>
                <w:sz w:val="18"/>
                <w:szCs w:val="24"/>
              </w:rPr>
              <w:t>Ministerium für Landwirtschaft und ländliche Belange Chinas</w:t>
            </w:r>
          </w:p>
        </w:tc>
      </w:tr>
      <w:tr w:rsidR="00E23E8C" w:rsidRPr="001D2219" w14:paraId="6E6ACEAA" w14:textId="77777777" w:rsidTr="005D6DC6">
        <w:tc>
          <w:tcPr>
            <w:tcW w:w="2268" w:type="dxa"/>
            <w:tcBorders>
              <w:top w:val="nil"/>
              <w:left w:val="nil"/>
              <w:bottom w:val="nil"/>
              <w:right w:val="nil"/>
            </w:tcBorders>
            <w:shd w:val="clear" w:color="auto" w:fill="auto"/>
          </w:tcPr>
          <w:p w14:paraId="6E6ACEA8"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MOALI (Myanmar)</w:t>
            </w:r>
          </w:p>
        </w:tc>
        <w:tc>
          <w:tcPr>
            <w:tcW w:w="7655" w:type="dxa"/>
            <w:tcBorders>
              <w:top w:val="nil"/>
              <w:left w:val="nil"/>
              <w:bottom w:val="nil"/>
              <w:right w:val="nil"/>
            </w:tcBorders>
            <w:shd w:val="clear" w:color="auto" w:fill="auto"/>
          </w:tcPr>
          <w:p w14:paraId="6E6ACEA9" w14:textId="52227B07" w:rsidR="00E23E8C" w:rsidRPr="001D2219" w:rsidRDefault="00846749" w:rsidP="0016406E">
            <w:pPr>
              <w:spacing w:after="20"/>
              <w:jc w:val="left"/>
              <w:rPr>
                <w:rFonts w:ascii="Arial Narrow" w:hAnsi="Arial Narrow"/>
                <w:color w:val="000000"/>
                <w:sz w:val="18"/>
              </w:rPr>
            </w:pPr>
            <w:r w:rsidRPr="001D2219">
              <w:rPr>
                <w:rFonts w:ascii="Arial Narrow" w:hAnsi="Arial Narrow"/>
                <w:color w:val="000000"/>
                <w:sz w:val="18"/>
              </w:rPr>
              <w:t>Ministerium für Landwirtschaft, Viehzucht und Bewässerung von Myanmar</w:t>
            </w:r>
          </w:p>
        </w:tc>
      </w:tr>
      <w:tr w:rsidR="00E23E8C" w:rsidRPr="001D2219" w14:paraId="6E6ACEAD" w14:textId="77777777" w:rsidTr="005D6DC6">
        <w:tc>
          <w:tcPr>
            <w:tcW w:w="2268" w:type="dxa"/>
            <w:tcBorders>
              <w:top w:val="nil"/>
              <w:left w:val="nil"/>
              <w:bottom w:val="nil"/>
              <w:right w:val="nil"/>
            </w:tcBorders>
            <w:shd w:val="clear" w:color="auto" w:fill="auto"/>
          </w:tcPr>
          <w:p w14:paraId="6E6ACEAB" w14:textId="766F2806"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NAHEP ICAR (Indi</w:t>
            </w:r>
            <w:r w:rsidR="00D64F79" w:rsidRPr="001D2219">
              <w:rPr>
                <w:rFonts w:ascii="Arial Narrow" w:hAnsi="Arial Narrow"/>
                <w:color w:val="000000"/>
                <w:sz w:val="18"/>
              </w:rPr>
              <w:t>en</w:t>
            </w:r>
            <w:r w:rsidRPr="001D2219">
              <w:rPr>
                <w:rFonts w:ascii="Arial Narrow" w:hAnsi="Arial Narrow"/>
                <w:color w:val="000000"/>
                <w:sz w:val="18"/>
              </w:rPr>
              <w:t>)</w:t>
            </w:r>
          </w:p>
        </w:tc>
        <w:tc>
          <w:tcPr>
            <w:tcW w:w="7655" w:type="dxa"/>
            <w:tcBorders>
              <w:top w:val="nil"/>
              <w:left w:val="nil"/>
              <w:bottom w:val="nil"/>
              <w:right w:val="nil"/>
            </w:tcBorders>
            <w:shd w:val="clear" w:color="auto" w:fill="auto"/>
          </w:tcPr>
          <w:p w14:paraId="6E6ACEAC" w14:textId="3188BE7A" w:rsidR="00E23E8C" w:rsidRPr="001D2219" w:rsidRDefault="000D7C90" w:rsidP="0016406E">
            <w:pPr>
              <w:spacing w:after="20"/>
              <w:jc w:val="left"/>
              <w:rPr>
                <w:rFonts w:ascii="Arial Narrow" w:hAnsi="Arial Narrow"/>
                <w:color w:val="000000"/>
                <w:sz w:val="18"/>
              </w:rPr>
            </w:pPr>
            <w:r w:rsidRPr="001D2219">
              <w:rPr>
                <w:rFonts w:ascii="Arial Narrow" w:hAnsi="Arial Narrow"/>
                <w:color w:val="000000"/>
                <w:sz w:val="18"/>
              </w:rPr>
              <w:t>Nationales Projekt für landwirtschaftliche Hochschulbildung, Indischer Rat für landwirtschaftliche Forschung</w:t>
            </w:r>
            <w:r w:rsidR="009F74FD" w:rsidRPr="001D2219">
              <w:rPr>
                <w:rFonts w:ascii="Arial Narrow" w:hAnsi="Arial Narrow"/>
                <w:color w:val="000000"/>
                <w:sz w:val="18"/>
              </w:rPr>
              <w:t xml:space="preserve"> </w:t>
            </w:r>
          </w:p>
        </w:tc>
      </w:tr>
      <w:tr w:rsidR="00E23E8C" w:rsidRPr="001D2219" w14:paraId="6E6ACEB0" w14:textId="77777777" w:rsidTr="005D6DC6">
        <w:tc>
          <w:tcPr>
            <w:tcW w:w="2268" w:type="dxa"/>
            <w:tcBorders>
              <w:top w:val="nil"/>
              <w:left w:val="nil"/>
              <w:bottom w:val="nil"/>
              <w:right w:val="nil"/>
            </w:tcBorders>
            <w:shd w:val="clear" w:color="auto" w:fill="auto"/>
          </w:tcPr>
          <w:p w14:paraId="6E6ACEAE"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Naktuinbouw</w:t>
            </w:r>
          </w:p>
        </w:tc>
        <w:tc>
          <w:tcPr>
            <w:tcW w:w="7655" w:type="dxa"/>
            <w:tcBorders>
              <w:top w:val="nil"/>
              <w:left w:val="nil"/>
              <w:bottom w:val="nil"/>
              <w:right w:val="nil"/>
            </w:tcBorders>
            <w:shd w:val="clear" w:color="auto" w:fill="auto"/>
          </w:tcPr>
          <w:p w14:paraId="6E6ACEAF" w14:textId="29A6D5A7" w:rsidR="00E23E8C" w:rsidRPr="001D2219" w:rsidRDefault="00BD7ED9" w:rsidP="0016406E">
            <w:pPr>
              <w:spacing w:after="20"/>
              <w:jc w:val="left"/>
              <w:rPr>
                <w:rFonts w:ascii="Arial Narrow" w:hAnsi="Arial Narrow"/>
                <w:color w:val="000000"/>
                <w:sz w:val="18"/>
              </w:rPr>
            </w:pPr>
            <w:r w:rsidRPr="001D2219">
              <w:rPr>
                <w:rFonts w:ascii="Arial Narrow" w:hAnsi="Arial Narrow"/>
                <w:color w:val="000000"/>
                <w:sz w:val="18"/>
              </w:rPr>
              <w:t>Niederländische Prüfbehörde für den Gartenbau</w:t>
            </w:r>
          </w:p>
        </w:tc>
      </w:tr>
      <w:tr w:rsidR="00E23E8C" w:rsidRPr="001D2219" w14:paraId="6E6ACEB3" w14:textId="77777777" w:rsidTr="005D6DC6">
        <w:tc>
          <w:tcPr>
            <w:tcW w:w="2268" w:type="dxa"/>
            <w:tcBorders>
              <w:top w:val="nil"/>
              <w:left w:val="nil"/>
              <w:bottom w:val="nil"/>
              <w:right w:val="nil"/>
            </w:tcBorders>
            <w:shd w:val="clear" w:color="auto" w:fill="auto"/>
          </w:tcPr>
          <w:p w14:paraId="6E6ACEB1" w14:textId="65DB1FC2"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NAPB (</w:t>
            </w:r>
            <w:r w:rsidR="00BD7ED9" w:rsidRPr="001D2219">
              <w:rPr>
                <w:rFonts w:ascii="Arial Narrow" w:hAnsi="Arial Narrow"/>
                <w:color w:val="000000"/>
                <w:sz w:val="18"/>
              </w:rPr>
              <w:t xml:space="preserve">Vereinigte Staaten </w:t>
            </w:r>
            <w:r w:rsidR="005A0D39" w:rsidRPr="001D2219">
              <w:rPr>
                <w:rFonts w:ascii="Arial Narrow" w:hAnsi="Arial Narrow"/>
                <w:color w:val="000000"/>
                <w:sz w:val="18"/>
              </w:rPr>
              <w:br/>
            </w:r>
            <w:r w:rsidR="00BD7ED9" w:rsidRPr="001D2219">
              <w:rPr>
                <w:rFonts w:ascii="Arial Narrow" w:hAnsi="Arial Narrow"/>
                <w:color w:val="000000"/>
                <w:sz w:val="18"/>
              </w:rPr>
              <w:t>von Amerika</w:t>
            </w:r>
            <w:r w:rsidRPr="001D2219">
              <w:rPr>
                <w:rFonts w:ascii="Arial Narrow" w:hAnsi="Arial Narrow"/>
                <w:color w:val="000000"/>
                <w:sz w:val="18"/>
              </w:rPr>
              <w:t>)</w:t>
            </w:r>
          </w:p>
        </w:tc>
        <w:tc>
          <w:tcPr>
            <w:tcW w:w="7655" w:type="dxa"/>
            <w:tcBorders>
              <w:top w:val="nil"/>
              <w:left w:val="nil"/>
              <w:bottom w:val="nil"/>
              <w:right w:val="nil"/>
            </w:tcBorders>
            <w:shd w:val="clear" w:color="auto" w:fill="auto"/>
          </w:tcPr>
          <w:p w14:paraId="6E6ACEB2" w14:textId="59E1BF0E" w:rsidR="00E23E8C" w:rsidRPr="001D2219" w:rsidRDefault="00F03890" w:rsidP="0016406E">
            <w:pPr>
              <w:spacing w:after="20"/>
              <w:jc w:val="left"/>
              <w:rPr>
                <w:rFonts w:ascii="Arial Narrow" w:hAnsi="Arial Narrow"/>
                <w:color w:val="000000"/>
                <w:sz w:val="18"/>
              </w:rPr>
            </w:pPr>
            <w:r w:rsidRPr="001D2219">
              <w:rPr>
                <w:rFonts w:ascii="Arial Narrow" w:hAnsi="Arial Narrow"/>
                <w:color w:val="000000"/>
                <w:sz w:val="18"/>
              </w:rPr>
              <w:t xml:space="preserve">Nationaler </w:t>
            </w:r>
            <w:r w:rsidR="00A935EC" w:rsidRPr="001D2219">
              <w:rPr>
                <w:rFonts w:ascii="Arial Narrow" w:hAnsi="Arial Narrow"/>
                <w:color w:val="000000"/>
                <w:sz w:val="18"/>
              </w:rPr>
              <w:t>Pflanzenzüchterver</w:t>
            </w:r>
            <w:r w:rsidR="009444BD">
              <w:rPr>
                <w:rFonts w:ascii="Arial Narrow" w:hAnsi="Arial Narrow"/>
                <w:color w:val="000000"/>
                <w:sz w:val="18"/>
              </w:rPr>
              <w:t>band</w:t>
            </w:r>
          </w:p>
        </w:tc>
      </w:tr>
      <w:tr w:rsidR="00E23E8C" w:rsidRPr="001D2219" w14:paraId="6E6ACEB6" w14:textId="77777777" w:rsidTr="005D6DC6">
        <w:tc>
          <w:tcPr>
            <w:tcW w:w="2268" w:type="dxa"/>
            <w:tcBorders>
              <w:top w:val="nil"/>
              <w:left w:val="nil"/>
              <w:bottom w:val="nil"/>
              <w:right w:val="nil"/>
            </w:tcBorders>
            <w:shd w:val="clear" w:color="auto" w:fill="auto"/>
          </w:tcPr>
          <w:p w14:paraId="6E6ACEB4"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NASC (Nigeria)</w:t>
            </w:r>
          </w:p>
        </w:tc>
        <w:tc>
          <w:tcPr>
            <w:tcW w:w="7655" w:type="dxa"/>
            <w:tcBorders>
              <w:top w:val="nil"/>
              <w:left w:val="nil"/>
              <w:bottom w:val="nil"/>
              <w:right w:val="nil"/>
            </w:tcBorders>
            <w:shd w:val="clear" w:color="auto" w:fill="auto"/>
          </w:tcPr>
          <w:p w14:paraId="6E6ACEB5" w14:textId="34C00763" w:rsidR="00E23E8C" w:rsidRPr="001D2219" w:rsidRDefault="00AF3F4A" w:rsidP="0016406E">
            <w:pPr>
              <w:spacing w:after="20"/>
              <w:jc w:val="left"/>
              <w:rPr>
                <w:rFonts w:ascii="Arial Narrow" w:hAnsi="Arial Narrow"/>
                <w:color w:val="000000"/>
                <w:sz w:val="18"/>
              </w:rPr>
            </w:pPr>
            <w:r w:rsidRPr="001D2219">
              <w:rPr>
                <w:rFonts w:ascii="Arial Narrow" w:hAnsi="Arial Narrow"/>
                <w:color w:val="000000"/>
                <w:sz w:val="18"/>
                <w:szCs w:val="24"/>
              </w:rPr>
              <w:t>Nationaler Rat für landwirtschaftliches Saatgut von Nigeria</w:t>
            </w:r>
          </w:p>
        </w:tc>
      </w:tr>
      <w:tr w:rsidR="00E23E8C" w:rsidRPr="001D2219" w14:paraId="6E6ACEB9" w14:textId="77777777" w:rsidTr="005D6DC6">
        <w:tc>
          <w:tcPr>
            <w:tcW w:w="2268" w:type="dxa"/>
            <w:tcBorders>
              <w:top w:val="nil"/>
              <w:left w:val="nil"/>
              <w:bottom w:val="nil"/>
              <w:right w:val="nil"/>
            </w:tcBorders>
            <w:shd w:val="clear" w:color="auto" w:fill="auto"/>
          </w:tcPr>
          <w:p w14:paraId="6E6ACEB7"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NCSS (Japan)</w:t>
            </w:r>
          </w:p>
        </w:tc>
        <w:tc>
          <w:tcPr>
            <w:tcW w:w="7655" w:type="dxa"/>
            <w:tcBorders>
              <w:top w:val="nil"/>
              <w:left w:val="nil"/>
              <w:bottom w:val="nil"/>
              <w:right w:val="nil"/>
            </w:tcBorders>
            <w:shd w:val="clear" w:color="auto" w:fill="auto"/>
          </w:tcPr>
          <w:p w14:paraId="6E6ACEB8" w14:textId="41F3CE86" w:rsidR="00E23E8C" w:rsidRPr="001D2219" w:rsidRDefault="001E2EDA" w:rsidP="0016406E">
            <w:pPr>
              <w:spacing w:after="20"/>
              <w:jc w:val="left"/>
              <w:rPr>
                <w:rFonts w:ascii="Arial Narrow" w:hAnsi="Arial Narrow"/>
                <w:color w:val="000000"/>
                <w:sz w:val="18"/>
              </w:rPr>
            </w:pPr>
            <w:r w:rsidRPr="001D2219">
              <w:rPr>
                <w:rFonts w:ascii="Arial Narrow" w:hAnsi="Arial Narrow"/>
                <w:color w:val="000000"/>
                <w:sz w:val="18"/>
              </w:rPr>
              <w:t>Nationale</w:t>
            </w:r>
            <w:r w:rsidR="00F666DF" w:rsidRPr="001D2219">
              <w:rPr>
                <w:rFonts w:ascii="Arial Narrow" w:hAnsi="Arial Narrow"/>
                <w:color w:val="000000"/>
                <w:sz w:val="18"/>
              </w:rPr>
              <w:t xml:space="preserve">s Zentrum für Saat- und Pflanzgut </w:t>
            </w:r>
            <w:r w:rsidR="00AC4529" w:rsidRPr="001D2219">
              <w:rPr>
                <w:rFonts w:ascii="Arial Narrow" w:hAnsi="Arial Narrow"/>
                <w:color w:val="000000"/>
                <w:sz w:val="18"/>
              </w:rPr>
              <w:t>(</w:t>
            </w:r>
            <w:r w:rsidR="00CF1086" w:rsidRPr="001D2219">
              <w:rPr>
                <w:rFonts w:ascii="Arial Narrow" w:hAnsi="Arial Narrow"/>
                <w:color w:val="000000"/>
                <w:sz w:val="18"/>
              </w:rPr>
              <w:t xml:space="preserve">Nationale </w:t>
            </w:r>
            <w:r w:rsidRPr="001D2219">
              <w:rPr>
                <w:rFonts w:ascii="Arial Narrow" w:hAnsi="Arial Narrow"/>
                <w:color w:val="000000"/>
                <w:sz w:val="18"/>
              </w:rPr>
              <w:t>Forschungsorganisation für Landwirtschaft und Ernährung - NARO</w:t>
            </w:r>
            <w:r w:rsidR="00E23E8C" w:rsidRPr="001D2219">
              <w:rPr>
                <w:rFonts w:ascii="Arial Narrow" w:hAnsi="Arial Narrow"/>
                <w:color w:val="000000"/>
                <w:sz w:val="18"/>
              </w:rPr>
              <w:t xml:space="preserve">) </w:t>
            </w:r>
            <w:r w:rsidR="00BE74CD" w:rsidRPr="001D2219">
              <w:rPr>
                <w:rFonts w:ascii="Arial Narrow" w:hAnsi="Arial Narrow"/>
                <w:color w:val="000000"/>
                <w:sz w:val="18"/>
              </w:rPr>
              <w:t>von</w:t>
            </w:r>
            <w:r w:rsidR="00E23E8C" w:rsidRPr="001D2219">
              <w:rPr>
                <w:rFonts w:ascii="Arial Narrow" w:hAnsi="Arial Narrow"/>
                <w:color w:val="000000"/>
                <w:sz w:val="18"/>
              </w:rPr>
              <w:t xml:space="preserve"> Japan</w:t>
            </w:r>
          </w:p>
        </w:tc>
      </w:tr>
      <w:tr w:rsidR="00E23E8C" w:rsidRPr="001D2219" w14:paraId="6E6ACEBC" w14:textId="77777777" w:rsidTr="005D6DC6">
        <w:tc>
          <w:tcPr>
            <w:tcW w:w="2268" w:type="dxa"/>
            <w:tcBorders>
              <w:top w:val="nil"/>
              <w:left w:val="nil"/>
              <w:bottom w:val="nil"/>
              <w:right w:val="nil"/>
            </w:tcBorders>
            <w:shd w:val="clear" w:color="auto" w:fill="auto"/>
          </w:tcPr>
          <w:p w14:paraId="6E6ACEBA"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NFGA (China)</w:t>
            </w:r>
          </w:p>
        </w:tc>
        <w:tc>
          <w:tcPr>
            <w:tcW w:w="7655" w:type="dxa"/>
            <w:tcBorders>
              <w:top w:val="nil"/>
              <w:left w:val="nil"/>
              <w:bottom w:val="nil"/>
              <w:right w:val="nil"/>
            </w:tcBorders>
            <w:shd w:val="clear" w:color="auto" w:fill="auto"/>
          </w:tcPr>
          <w:p w14:paraId="6E6ACEBB" w14:textId="0003F646" w:rsidR="00E23E8C" w:rsidRPr="001D2219" w:rsidRDefault="00EE6CBA" w:rsidP="0016406E">
            <w:pPr>
              <w:spacing w:after="20"/>
              <w:jc w:val="left"/>
              <w:rPr>
                <w:rFonts w:ascii="Arial Narrow" w:hAnsi="Arial Narrow"/>
                <w:color w:val="000000"/>
                <w:sz w:val="18"/>
              </w:rPr>
            </w:pPr>
            <w:r w:rsidRPr="001D2219">
              <w:rPr>
                <w:rFonts w:ascii="Arial Narrow" w:hAnsi="Arial Narrow"/>
                <w:color w:val="000000"/>
                <w:sz w:val="18"/>
              </w:rPr>
              <w:t xml:space="preserve">Nationale Verwaltung für Forstwirtschaft und </w:t>
            </w:r>
            <w:r w:rsidR="00CF1086" w:rsidRPr="001D2219">
              <w:rPr>
                <w:rFonts w:ascii="Arial Narrow" w:hAnsi="Arial Narrow"/>
                <w:color w:val="000000"/>
                <w:sz w:val="18"/>
              </w:rPr>
              <w:t>Grasflächen von</w:t>
            </w:r>
            <w:r w:rsidRPr="001D2219">
              <w:rPr>
                <w:rFonts w:ascii="Arial Narrow" w:hAnsi="Arial Narrow"/>
                <w:color w:val="000000"/>
                <w:sz w:val="18"/>
              </w:rPr>
              <w:t xml:space="preserve"> China</w:t>
            </w:r>
            <w:r w:rsidR="00DB353F" w:rsidRPr="001D2219">
              <w:rPr>
                <w:rFonts w:ascii="Arial Narrow" w:hAnsi="Arial Narrow"/>
                <w:color w:val="000000"/>
                <w:sz w:val="18"/>
              </w:rPr>
              <w:t xml:space="preserve"> </w:t>
            </w:r>
          </w:p>
        </w:tc>
      </w:tr>
      <w:tr w:rsidR="005A2BB4" w:rsidRPr="001D2219" w14:paraId="6E6ACEBF" w14:textId="77777777" w:rsidTr="005D6DC6">
        <w:tc>
          <w:tcPr>
            <w:tcW w:w="2268" w:type="dxa"/>
            <w:tcBorders>
              <w:top w:val="nil"/>
              <w:left w:val="nil"/>
              <w:bottom w:val="nil"/>
              <w:right w:val="nil"/>
            </w:tcBorders>
            <w:shd w:val="clear" w:color="auto" w:fill="auto"/>
          </w:tcPr>
          <w:p w14:paraId="6E6ACEBD" w14:textId="2E68F907" w:rsidR="005A2BB4" w:rsidRPr="001D2219" w:rsidRDefault="005A2BB4" w:rsidP="0016406E">
            <w:pPr>
              <w:spacing w:after="20"/>
              <w:jc w:val="left"/>
              <w:rPr>
                <w:rFonts w:ascii="Arial Narrow" w:hAnsi="Arial Narrow"/>
                <w:color w:val="000000"/>
                <w:sz w:val="18"/>
              </w:rPr>
            </w:pPr>
            <w:r w:rsidRPr="001D2219">
              <w:rPr>
                <w:rFonts w:ascii="Arial Narrow" w:hAnsi="Arial Narrow"/>
                <w:sz w:val="18"/>
                <w:szCs w:val="24"/>
              </w:rPr>
              <w:t>OAPI</w:t>
            </w:r>
          </w:p>
        </w:tc>
        <w:tc>
          <w:tcPr>
            <w:tcW w:w="7655" w:type="dxa"/>
            <w:tcBorders>
              <w:top w:val="nil"/>
              <w:left w:val="nil"/>
              <w:bottom w:val="nil"/>
              <w:right w:val="nil"/>
            </w:tcBorders>
            <w:shd w:val="clear" w:color="auto" w:fill="auto"/>
          </w:tcPr>
          <w:p w14:paraId="6E6ACEBE" w14:textId="373BE863" w:rsidR="005A2BB4" w:rsidRPr="001D2219" w:rsidRDefault="005A2BB4" w:rsidP="0016406E">
            <w:pPr>
              <w:spacing w:after="20"/>
              <w:jc w:val="left"/>
              <w:rPr>
                <w:rFonts w:ascii="Arial Narrow" w:hAnsi="Arial Narrow"/>
                <w:color w:val="000000"/>
                <w:sz w:val="18"/>
              </w:rPr>
            </w:pPr>
            <w:r w:rsidRPr="001D2219">
              <w:rPr>
                <w:rFonts w:ascii="Arial Narrow" w:hAnsi="Arial Narrow"/>
                <w:sz w:val="18"/>
                <w:szCs w:val="24"/>
              </w:rPr>
              <w:t>Afrikanische Organisation für geistiges Eigentum</w:t>
            </w:r>
          </w:p>
        </w:tc>
      </w:tr>
      <w:tr w:rsidR="005A2BB4" w:rsidRPr="001D2219" w14:paraId="6E6ACEC2" w14:textId="77777777" w:rsidTr="005D6DC6">
        <w:tc>
          <w:tcPr>
            <w:tcW w:w="2268" w:type="dxa"/>
            <w:tcBorders>
              <w:top w:val="nil"/>
              <w:left w:val="nil"/>
              <w:bottom w:val="nil"/>
              <w:right w:val="nil"/>
            </w:tcBorders>
            <w:shd w:val="clear" w:color="auto" w:fill="auto"/>
          </w:tcPr>
          <w:p w14:paraId="6E6ACEC0" w14:textId="3D46B0E2" w:rsidR="005A2BB4" w:rsidRPr="001D2219" w:rsidRDefault="005A2BB4" w:rsidP="0016406E">
            <w:pPr>
              <w:spacing w:after="20"/>
              <w:jc w:val="left"/>
              <w:rPr>
                <w:rFonts w:ascii="Arial Narrow" w:hAnsi="Arial Narrow"/>
                <w:color w:val="000000"/>
                <w:sz w:val="18"/>
              </w:rPr>
            </w:pPr>
            <w:r w:rsidRPr="001D2219">
              <w:rPr>
                <w:rFonts w:ascii="Arial Narrow" w:hAnsi="Arial Narrow"/>
                <w:sz w:val="18"/>
                <w:szCs w:val="24"/>
              </w:rPr>
              <w:t>OECD</w:t>
            </w:r>
          </w:p>
        </w:tc>
        <w:tc>
          <w:tcPr>
            <w:tcW w:w="7655" w:type="dxa"/>
            <w:tcBorders>
              <w:top w:val="nil"/>
              <w:left w:val="nil"/>
              <w:bottom w:val="nil"/>
              <w:right w:val="nil"/>
            </w:tcBorders>
            <w:shd w:val="clear" w:color="auto" w:fill="auto"/>
          </w:tcPr>
          <w:p w14:paraId="6E6ACEC1" w14:textId="06F47807" w:rsidR="005A2BB4" w:rsidRPr="001D2219" w:rsidRDefault="005A2BB4" w:rsidP="0016406E">
            <w:pPr>
              <w:spacing w:after="20"/>
              <w:jc w:val="left"/>
              <w:rPr>
                <w:rFonts w:ascii="Arial Narrow" w:hAnsi="Arial Narrow"/>
                <w:color w:val="000000"/>
                <w:sz w:val="18"/>
              </w:rPr>
            </w:pPr>
            <w:r w:rsidRPr="001D2219">
              <w:rPr>
                <w:rFonts w:ascii="Arial Narrow" w:hAnsi="Arial Narrow"/>
                <w:sz w:val="18"/>
                <w:szCs w:val="24"/>
              </w:rPr>
              <w:t>Organisation für wirtschaftliche Zusammenarbeit und Entwicklung</w:t>
            </w:r>
          </w:p>
        </w:tc>
      </w:tr>
      <w:tr w:rsidR="00E23E8C" w:rsidRPr="001D2219" w14:paraId="6E6ACEC5" w14:textId="77777777" w:rsidTr="005D6DC6">
        <w:tc>
          <w:tcPr>
            <w:tcW w:w="2268" w:type="dxa"/>
            <w:tcBorders>
              <w:top w:val="nil"/>
              <w:left w:val="nil"/>
              <w:bottom w:val="nil"/>
              <w:right w:val="nil"/>
            </w:tcBorders>
            <w:shd w:val="clear" w:color="auto" w:fill="auto"/>
          </w:tcPr>
          <w:p w14:paraId="6E6ACEC3" w14:textId="0EFBDB1C"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OEVV (Spa</w:t>
            </w:r>
            <w:r w:rsidR="00733A3D" w:rsidRPr="001D2219">
              <w:rPr>
                <w:rFonts w:ascii="Arial Narrow" w:hAnsi="Arial Narrow"/>
                <w:color w:val="000000"/>
                <w:sz w:val="18"/>
              </w:rPr>
              <w:t>nien</w:t>
            </w:r>
            <w:r w:rsidRPr="001D2219">
              <w:rPr>
                <w:rFonts w:ascii="Arial Narrow" w:hAnsi="Arial Narrow"/>
                <w:color w:val="000000"/>
                <w:sz w:val="18"/>
              </w:rPr>
              <w:t>)</w:t>
            </w:r>
          </w:p>
        </w:tc>
        <w:tc>
          <w:tcPr>
            <w:tcW w:w="7655" w:type="dxa"/>
            <w:tcBorders>
              <w:top w:val="nil"/>
              <w:left w:val="nil"/>
              <w:bottom w:val="nil"/>
              <w:right w:val="nil"/>
            </w:tcBorders>
            <w:shd w:val="clear" w:color="auto" w:fill="auto"/>
          </w:tcPr>
          <w:p w14:paraId="6E6ACEC4" w14:textId="72EBC6A9" w:rsidR="00E23E8C" w:rsidRPr="001D2219" w:rsidRDefault="00E23E8C" w:rsidP="0016406E">
            <w:pPr>
              <w:spacing w:after="20"/>
              <w:jc w:val="left"/>
              <w:rPr>
                <w:rFonts w:ascii="Arial Narrow" w:hAnsi="Arial Narrow"/>
                <w:color w:val="000000"/>
                <w:sz w:val="18"/>
              </w:rPr>
            </w:pPr>
            <w:r w:rsidRPr="001D2219">
              <w:rPr>
                <w:rFonts w:ascii="Arial Narrow" w:hAnsi="Arial Narrow"/>
                <w:i/>
                <w:color w:val="000000"/>
                <w:sz w:val="18"/>
              </w:rPr>
              <w:t>Oficina Española de Variedades Vegetales</w:t>
            </w:r>
            <w:r w:rsidRPr="001D2219">
              <w:rPr>
                <w:rFonts w:ascii="Arial Narrow" w:hAnsi="Arial Narrow"/>
                <w:color w:val="000000"/>
                <w:sz w:val="18"/>
              </w:rPr>
              <w:br/>
              <w:t>(</w:t>
            </w:r>
            <w:r w:rsidR="00E10505" w:rsidRPr="001D2219">
              <w:rPr>
                <w:rFonts w:ascii="Arial Narrow" w:hAnsi="Arial Narrow"/>
                <w:color w:val="000000"/>
                <w:sz w:val="18"/>
              </w:rPr>
              <w:t>Spanisches Sortenamt</w:t>
            </w:r>
            <w:r w:rsidRPr="001D2219">
              <w:rPr>
                <w:rFonts w:ascii="Arial Narrow" w:hAnsi="Arial Narrow"/>
                <w:color w:val="000000"/>
                <w:sz w:val="18"/>
              </w:rPr>
              <w:t>)</w:t>
            </w:r>
          </w:p>
        </w:tc>
      </w:tr>
      <w:tr w:rsidR="00E23E8C" w:rsidRPr="001D2219" w14:paraId="6E6ACEC8" w14:textId="77777777" w:rsidTr="005D6DC6">
        <w:tc>
          <w:tcPr>
            <w:tcW w:w="2268" w:type="dxa"/>
            <w:tcBorders>
              <w:top w:val="nil"/>
              <w:left w:val="nil"/>
              <w:bottom w:val="nil"/>
              <w:right w:val="nil"/>
            </w:tcBorders>
            <w:shd w:val="clear" w:color="auto" w:fill="auto"/>
          </w:tcPr>
          <w:p w14:paraId="6E6ACEC6" w14:textId="15608489"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PRV (S</w:t>
            </w:r>
            <w:r w:rsidR="005A0D39" w:rsidRPr="001D2219">
              <w:rPr>
                <w:rFonts w:ascii="Arial Narrow" w:hAnsi="Arial Narrow"/>
                <w:color w:val="000000"/>
                <w:sz w:val="18"/>
              </w:rPr>
              <w:t>ch</w:t>
            </w:r>
            <w:r w:rsidRPr="001D2219">
              <w:rPr>
                <w:rFonts w:ascii="Arial Narrow" w:hAnsi="Arial Narrow"/>
                <w:color w:val="000000"/>
                <w:sz w:val="18"/>
              </w:rPr>
              <w:t>weden)</w:t>
            </w:r>
          </w:p>
        </w:tc>
        <w:tc>
          <w:tcPr>
            <w:tcW w:w="7655" w:type="dxa"/>
            <w:tcBorders>
              <w:top w:val="nil"/>
              <w:left w:val="nil"/>
              <w:bottom w:val="nil"/>
              <w:right w:val="nil"/>
            </w:tcBorders>
            <w:shd w:val="clear" w:color="auto" w:fill="auto"/>
          </w:tcPr>
          <w:p w14:paraId="6E6ACEC7" w14:textId="279995D8" w:rsidR="00E23E8C" w:rsidRPr="001D2219" w:rsidRDefault="00B21832" w:rsidP="0016406E">
            <w:pPr>
              <w:spacing w:after="20"/>
              <w:jc w:val="left"/>
              <w:rPr>
                <w:rFonts w:ascii="Arial Narrow" w:hAnsi="Arial Narrow"/>
                <w:color w:val="000000"/>
                <w:sz w:val="18"/>
              </w:rPr>
            </w:pPr>
            <w:r w:rsidRPr="001D2219">
              <w:rPr>
                <w:rFonts w:ascii="Arial Narrow" w:hAnsi="Arial Narrow"/>
                <w:sz w:val="18"/>
                <w:szCs w:val="24"/>
              </w:rPr>
              <w:t>Schwedisches Patent- und Markenamt</w:t>
            </w:r>
          </w:p>
        </w:tc>
      </w:tr>
      <w:tr w:rsidR="00E23E8C" w:rsidRPr="001D2219" w14:paraId="6E6ACECB" w14:textId="77777777" w:rsidTr="005D6DC6">
        <w:tc>
          <w:tcPr>
            <w:tcW w:w="2268" w:type="dxa"/>
            <w:tcBorders>
              <w:top w:val="nil"/>
              <w:left w:val="nil"/>
              <w:bottom w:val="nil"/>
              <w:right w:val="nil"/>
            </w:tcBorders>
            <w:shd w:val="clear" w:color="auto" w:fill="auto"/>
          </w:tcPr>
          <w:p w14:paraId="6E6ACEC9"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PVPO</w:t>
            </w:r>
          </w:p>
        </w:tc>
        <w:tc>
          <w:tcPr>
            <w:tcW w:w="7655" w:type="dxa"/>
            <w:tcBorders>
              <w:top w:val="nil"/>
              <w:left w:val="nil"/>
              <w:bottom w:val="nil"/>
              <w:right w:val="nil"/>
            </w:tcBorders>
            <w:shd w:val="clear" w:color="auto" w:fill="auto"/>
          </w:tcPr>
          <w:p w14:paraId="6E6ACECA" w14:textId="44FF17D4" w:rsidR="00E23E8C" w:rsidRPr="001D2219" w:rsidRDefault="005F5FF6" w:rsidP="0016406E">
            <w:pPr>
              <w:spacing w:after="20"/>
              <w:jc w:val="left"/>
              <w:rPr>
                <w:rFonts w:ascii="Arial Narrow" w:hAnsi="Arial Narrow"/>
                <w:color w:val="000000"/>
                <w:sz w:val="18"/>
              </w:rPr>
            </w:pPr>
            <w:r w:rsidRPr="001D2219">
              <w:rPr>
                <w:rFonts w:ascii="Arial Narrow" w:hAnsi="Arial Narrow"/>
                <w:color w:val="000000"/>
                <w:sz w:val="18"/>
              </w:rPr>
              <w:t>Sortenschutzamt</w:t>
            </w:r>
          </w:p>
        </w:tc>
      </w:tr>
      <w:tr w:rsidR="00824836" w:rsidRPr="001D2219" w14:paraId="6E6ACECE" w14:textId="77777777" w:rsidTr="005D6DC6">
        <w:tc>
          <w:tcPr>
            <w:tcW w:w="2268" w:type="dxa"/>
            <w:tcBorders>
              <w:top w:val="nil"/>
              <w:left w:val="nil"/>
              <w:bottom w:val="nil"/>
              <w:right w:val="nil"/>
            </w:tcBorders>
            <w:shd w:val="clear" w:color="auto" w:fill="auto"/>
          </w:tcPr>
          <w:p w14:paraId="6E6ACECC" w14:textId="5DFCC714" w:rsidR="00824836" w:rsidRPr="001D2219" w:rsidRDefault="00824836" w:rsidP="0016406E">
            <w:pPr>
              <w:spacing w:after="20"/>
              <w:jc w:val="left"/>
              <w:rPr>
                <w:rFonts w:ascii="Arial Narrow" w:hAnsi="Arial Narrow"/>
                <w:color w:val="000000"/>
                <w:sz w:val="18"/>
              </w:rPr>
            </w:pPr>
            <w:r w:rsidRPr="001D2219">
              <w:rPr>
                <w:rFonts w:ascii="Arial Narrow" w:hAnsi="Arial Narrow"/>
                <w:sz w:val="18"/>
                <w:szCs w:val="24"/>
              </w:rPr>
              <w:t>SAA</w:t>
            </w:r>
          </w:p>
        </w:tc>
        <w:tc>
          <w:tcPr>
            <w:tcW w:w="7655" w:type="dxa"/>
            <w:tcBorders>
              <w:top w:val="nil"/>
              <w:left w:val="nil"/>
              <w:bottom w:val="nil"/>
              <w:right w:val="nil"/>
            </w:tcBorders>
            <w:shd w:val="clear" w:color="auto" w:fill="auto"/>
          </w:tcPr>
          <w:p w14:paraId="6E6ACECD" w14:textId="3148C4FE" w:rsidR="00824836" w:rsidRPr="001D2219" w:rsidRDefault="00824836" w:rsidP="0016406E">
            <w:pPr>
              <w:spacing w:after="20"/>
              <w:jc w:val="left"/>
              <w:rPr>
                <w:rFonts w:ascii="Arial Narrow" w:hAnsi="Arial Narrow"/>
                <w:color w:val="000000"/>
                <w:sz w:val="18"/>
              </w:rPr>
            </w:pPr>
            <w:r w:rsidRPr="001D2219">
              <w:rPr>
                <w:rFonts w:ascii="Arial Narrow" w:hAnsi="Arial Narrow"/>
                <w:sz w:val="18"/>
                <w:szCs w:val="24"/>
              </w:rPr>
              <w:t>Saatgutverband der Amerikas</w:t>
            </w:r>
          </w:p>
        </w:tc>
      </w:tr>
      <w:tr w:rsidR="00E23E8C" w:rsidRPr="001D2219" w14:paraId="6E6ACED1" w14:textId="77777777" w:rsidTr="005D6DC6">
        <w:tc>
          <w:tcPr>
            <w:tcW w:w="2268" w:type="dxa"/>
            <w:tcBorders>
              <w:top w:val="nil"/>
              <w:left w:val="nil"/>
              <w:bottom w:val="nil"/>
              <w:right w:val="nil"/>
            </w:tcBorders>
            <w:shd w:val="clear" w:color="auto" w:fill="auto"/>
          </w:tcPr>
          <w:p w14:paraId="6E6ACECF" w14:textId="77777777" w:rsidR="00E23E8C" w:rsidRPr="001D2219" w:rsidRDefault="00E23E8C" w:rsidP="0016406E">
            <w:pPr>
              <w:spacing w:after="20"/>
              <w:jc w:val="left"/>
              <w:rPr>
                <w:rFonts w:ascii="Arial Narrow" w:hAnsi="Arial Narrow"/>
                <w:color w:val="000000"/>
                <w:sz w:val="18"/>
              </w:rPr>
            </w:pPr>
            <w:r w:rsidRPr="001D2219">
              <w:rPr>
                <w:rFonts w:ascii="Arial Narrow" w:hAnsi="Arial Narrow"/>
                <w:color w:val="000000"/>
                <w:sz w:val="18"/>
              </w:rPr>
              <w:t>SAG (Chile)</w:t>
            </w:r>
          </w:p>
        </w:tc>
        <w:tc>
          <w:tcPr>
            <w:tcW w:w="7655" w:type="dxa"/>
            <w:tcBorders>
              <w:top w:val="nil"/>
              <w:left w:val="nil"/>
              <w:bottom w:val="nil"/>
              <w:right w:val="nil"/>
            </w:tcBorders>
            <w:shd w:val="clear" w:color="auto" w:fill="auto"/>
          </w:tcPr>
          <w:p w14:paraId="6E6ACED0" w14:textId="61DD3506" w:rsidR="00E23E8C" w:rsidRPr="001D2219" w:rsidRDefault="00E23E8C" w:rsidP="0016406E">
            <w:pPr>
              <w:spacing w:after="20"/>
              <w:jc w:val="left"/>
              <w:rPr>
                <w:rFonts w:ascii="Arial Narrow" w:hAnsi="Arial Narrow"/>
                <w:color w:val="000000"/>
                <w:sz w:val="18"/>
              </w:rPr>
            </w:pPr>
            <w:r w:rsidRPr="001D2219">
              <w:rPr>
                <w:rFonts w:ascii="Arial Narrow" w:hAnsi="Arial Narrow"/>
                <w:i/>
                <w:color w:val="000000"/>
                <w:sz w:val="18"/>
              </w:rPr>
              <w:t>Servicio Agrícola y Ganadero</w:t>
            </w:r>
            <w:r w:rsidR="00CF7A27" w:rsidRPr="001D2219">
              <w:rPr>
                <w:rFonts w:ascii="Arial Narrow" w:hAnsi="Arial Narrow"/>
                <w:color w:val="000000"/>
                <w:sz w:val="18"/>
              </w:rPr>
              <w:t xml:space="preserve"> </w:t>
            </w:r>
            <w:r w:rsidRPr="001D2219">
              <w:rPr>
                <w:rFonts w:ascii="Arial Narrow" w:hAnsi="Arial Narrow"/>
                <w:color w:val="000000"/>
                <w:sz w:val="18"/>
              </w:rPr>
              <w:t>(</w:t>
            </w:r>
            <w:r w:rsidR="00733A3D" w:rsidRPr="001D2219">
              <w:rPr>
                <w:rFonts w:ascii="Arial Narrow" w:hAnsi="Arial Narrow"/>
                <w:color w:val="000000"/>
                <w:sz w:val="18"/>
              </w:rPr>
              <w:t xml:space="preserve">Amt für </w:t>
            </w:r>
            <w:r w:rsidR="00CF7A27" w:rsidRPr="001D2219">
              <w:rPr>
                <w:rFonts w:ascii="Arial Narrow" w:hAnsi="Arial Narrow"/>
                <w:color w:val="000000"/>
                <w:sz w:val="18"/>
              </w:rPr>
              <w:t>Landwirtschaft und Viehzucht</w:t>
            </w:r>
            <w:r w:rsidRPr="001D2219">
              <w:rPr>
                <w:rFonts w:ascii="Arial Narrow" w:hAnsi="Arial Narrow"/>
                <w:color w:val="000000"/>
                <w:sz w:val="18"/>
              </w:rPr>
              <w:t>)</w:t>
            </w:r>
          </w:p>
        </w:tc>
      </w:tr>
      <w:tr w:rsidR="0084788B" w:rsidRPr="001D2219" w14:paraId="6E6ACED4" w14:textId="77777777" w:rsidTr="005D6DC6">
        <w:tc>
          <w:tcPr>
            <w:tcW w:w="2268" w:type="dxa"/>
            <w:tcBorders>
              <w:top w:val="nil"/>
              <w:left w:val="nil"/>
              <w:bottom w:val="nil"/>
              <w:right w:val="nil"/>
            </w:tcBorders>
            <w:shd w:val="clear" w:color="auto" w:fill="auto"/>
          </w:tcPr>
          <w:p w14:paraId="6E6ACED2"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SENADI (Ecuador)</w:t>
            </w:r>
          </w:p>
        </w:tc>
        <w:tc>
          <w:tcPr>
            <w:tcW w:w="7655" w:type="dxa"/>
            <w:tcBorders>
              <w:top w:val="nil"/>
              <w:left w:val="nil"/>
              <w:bottom w:val="nil"/>
              <w:right w:val="nil"/>
            </w:tcBorders>
            <w:shd w:val="clear" w:color="auto" w:fill="auto"/>
          </w:tcPr>
          <w:p w14:paraId="6E6ACED3" w14:textId="7E480AE8" w:rsidR="0084788B" w:rsidRPr="001D2219" w:rsidRDefault="0084788B" w:rsidP="0016406E">
            <w:pPr>
              <w:spacing w:after="20"/>
              <w:jc w:val="left"/>
              <w:rPr>
                <w:rFonts w:ascii="Arial Narrow" w:hAnsi="Arial Narrow"/>
                <w:color w:val="000000"/>
                <w:sz w:val="18"/>
              </w:rPr>
            </w:pPr>
            <w:r w:rsidRPr="001D2219">
              <w:rPr>
                <w:rFonts w:ascii="Arial Narrow" w:hAnsi="Arial Narrow"/>
                <w:i/>
                <w:iCs/>
                <w:color w:val="000000"/>
                <w:sz w:val="18"/>
                <w:szCs w:val="24"/>
              </w:rPr>
              <w:t>Servicio Nacional de Derechos Intelectuales</w:t>
            </w:r>
            <w:r w:rsidRPr="001D2219">
              <w:rPr>
                <w:rFonts w:ascii="Arial Narrow" w:hAnsi="Arial Narrow"/>
                <w:color w:val="000000"/>
                <w:sz w:val="18"/>
                <w:szCs w:val="24"/>
              </w:rPr>
              <w:t xml:space="preserve"> (Nationaler Dienst für Rechte des geistigen Eigentums)</w:t>
            </w:r>
          </w:p>
        </w:tc>
      </w:tr>
      <w:tr w:rsidR="0084788B" w:rsidRPr="001D2219" w14:paraId="6E6ACED7" w14:textId="77777777" w:rsidTr="005D6DC6">
        <w:tc>
          <w:tcPr>
            <w:tcW w:w="2268" w:type="dxa"/>
            <w:tcBorders>
              <w:top w:val="nil"/>
              <w:left w:val="nil"/>
              <w:bottom w:val="nil"/>
              <w:right w:val="nil"/>
            </w:tcBorders>
            <w:shd w:val="clear" w:color="auto" w:fill="auto"/>
          </w:tcPr>
          <w:p w14:paraId="6E6ACED5"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SENAVE (Paraguay)</w:t>
            </w:r>
          </w:p>
        </w:tc>
        <w:tc>
          <w:tcPr>
            <w:tcW w:w="7655" w:type="dxa"/>
            <w:tcBorders>
              <w:top w:val="nil"/>
              <w:left w:val="nil"/>
              <w:bottom w:val="nil"/>
              <w:right w:val="nil"/>
            </w:tcBorders>
            <w:shd w:val="clear" w:color="auto" w:fill="auto"/>
          </w:tcPr>
          <w:p w14:paraId="6E6ACED6" w14:textId="5401E792" w:rsidR="0084788B" w:rsidRPr="001D2219" w:rsidRDefault="0084788B" w:rsidP="0016406E">
            <w:pPr>
              <w:spacing w:after="20"/>
              <w:jc w:val="left"/>
              <w:rPr>
                <w:rFonts w:ascii="Arial Narrow" w:hAnsi="Arial Narrow"/>
                <w:color w:val="000000"/>
                <w:sz w:val="18"/>
              </w:rPr>
            </w:pPr>
            <w:r w:rsidRPr="001D2219">
              <w:rPr>
                <w:rFonts w:ascii="Arial Narrow" w:hAnsi="Arial Narrow"/>
                <w:i/>
                <w:color w:val="000000"/>
                <w:sz w:val="18"/>
              </w:rPr>
              <w:t>Servicio Nacional de Calidad y Sanidad Vegetal y de Semillas</w:t>
            </w:r>
            <w:r w:rsidRPr="001D2219">
              <w:rPr>
                <w:rFonts w:ascii="Arial Narrow" w:hAnsi="Arial Narrow"/>
                <w:color w:val="000000"/>
                <w:sz w:val="18"/>
              </w:rPr>
              <w:br/>
              <w:t>(</w:t>
            </w:r>
            <w:r w:rsidR="00437408" w:rsidRPr="001D2219">
              <w:rPr>
                <w:rFonts w:ascii="Arial Narrow" w:hAnsi="Arial Narrow"/>
                <w:color w:val="000000"/>
                <w:sz w:val="18"/>
              </w:rPr>
              <w:t>Nationale</w:t>
            </w:r>
            <w:r w:rsidR="00CF1086" w:rsidRPr="001D2219">
              <w:rPr>
                <w:rFonts w:ascii="Arial Narrow" w:hAnsi="Arial Narrow"/>
                <w:color w:val="000000"/>
                <w:sz w:val="18"/>
              </w:rPr>
              <w:t>r</w:t>
            </w:r>
            <w:r w:rsidR="00437408" w:rsidRPr="001D2219">
              <w:rPr>
                <w:rFonts w:ascii="Arial Narrow" w:hAnsi="Arial Narrow"/>
                <w:color w:val="000000"/>
                <w:sz w:val="18"/>
              </w:rPr>
              <w:t xml:space="preserve"> Dienst für Qualität und Gesundheit von Pflanzen und </w:t>
            </w:r>
            <w:r w:rsidR="00351682" w:rsidRPr="001D2219">
              <w:rPr>
                <w:rFonts w:ascii="Arial Narrow" w:hAnsi="Arial Narrow"/>
                <w:color w:val="000000"/>
                <w:sz w:val="18"/>
              </w:rPr>
              <w:t>Saatgut</w:t>
            </w:r>
            <w:r w:rsidRPr="001D2219">
              <w:rPr>
                <w:rFonts w:ascii="Arial Narrow" w:hAnsi="Arial Narrow"/>
                <w:color w:val="000000"/>
                <w:sz w:val="18"/>
              </w:rPr>
              <w:t>)</w:t>
            </w:r>
          </w:p>
        </w:tc>
      </w:tr>
      <w:tr w:rsidR="0084788B" w:rsidRPr="001D2219" w14:paraId="6E6ACEDA" w14:textId="77777777" w:rsidTr="005D6DC6">
        <w:tc>
          <w:tcPr>
            <w:tcW w:w="2268" w:type="dxa"/>
            <w:tcBorders>
              <w:top w:val="nil"/>
              <w:left w:val="nil"/>
              <w:bottom w:val="nil"/>
              <w:right w:val="nil"/>
            </w:tcBorders>
            <w:shd w:val="clear" w:color="auto" w:fill="auto"/>
          </w:tcPr>
          <w:p w14:paraId="6E6ACED8"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SFSA</w:t>
            </w:r>
          </w:p>
        </w:tc>
        <w:tc>
          <w:tcPr>
            <w:tcW w:w="7655" w:type="dxa"/>
            <w:tcBorders>
              <w:top w:val="nil"/>
              <w:left w:val="nil"/>
              <w:bottom w:val="nil"/>
              <w:right w:val="nil"/>
            </w:tcBorders>
            <w:shd w:val="clear" w:color="auto" w:fill="auto"/>
          </w:tcPr>
          <w:p w14:paraId="6E6ACED9" w14:textId="31539F0D" w:rsidR="0084788B" w:rsidRPr="001D2219" w:rsidRDefault="00607547" w:rsidP="0016406E">
            <w:pPr>
              <w:spacing w:after="20"/>
              <w:jc w:val="left"/>
              <w:rPr>
                <w:rFonts w:ascii="Arial Narrow" w:hAnsi="Arial Narrow"/>
                <w:color w:val="000000"/>
                <w:sz w:val="18"/>
              </w:rPr>
            </w:pPr>
            <w:r w:rsidRPr="001D2219">
              <w:rPr>
                <w:rFonts w:ascii="Arial Narrow" w:hAnsi="Arial Narrow"/>
                <w:color w:val="000000"/>
                <w:sz w:val="18"/>
              </w:rPr>
              <w:t>Syngenta Stiftung für nachhaltige Landwirtschaft</w:t>
            </w:r>
          </w:p>
        </w:tc>
      </w:tr>
      <w:tr w:rsidR="00242889" w:rsidRPr="001D2219" w14:paraId="6E6ACEDD" w14:textId="77777777" w:rsidTr="005D6DC6">
        <w:tc>
          <w:tcPr>
            <w:tcW w:w="2268" w:type="dxa"/>
            <w:tcBorders>
              <w:top w:val="nil"/>
              <w:left w:val="nil"/>
              <w:bottom w:val="nil"/>
              <w:right w:val="nil"/>
            </w:tcBorders>
            <w:shd w:val="clear" w:color="auto" w:fill="auto"/>
          </w:tcPr>
          <w:p w14:paraId="6E6ACEDB" w14:textId="4A4A6B9F" w:rsidR="00242889" w:rsidRPr="001D2219" w:rsidRDefault="00242889" w:rsidP="0016406E">
            <w:pPr>
              <w:spacing w:after="20"/>
              <w:jc w:val="left"/>
              <w:rPr>
                <w:rFonts w:ascii="Arial Narrow" w:hAnsi="Arial Narrow"/>
                <w:color w:val="000000"/>
                <w:sz w:val="18"/>
              </w:rPr>
            </w:pPr>
            <w:r w:rsidRPr="001D2219">
              <w:rPr>
                <w:rFonts w:ascii="Arial Narrow" w:hAnsi="Arial Narrow"/>
                <w:sz w:val="18"/>
                <w:szCs w:val="24"/>
              </w:rPr>
              <w:t>Sida</w:t>
            </w:r>
          </w:p>
        </w:tc>
        <w:tc>
          <w:tcPr>
            <w:tcW w:w="7655" w:type="dxa"/>
            <w:tcBorders>
              <w:top w:val="nil"/>
              <w:left w:val="nil"/>
              <w:bottom w:val="nil"/>
              <w:right w:val="nil"/>
            </w:tcBorders>
            <w:shd w:val="clear" w:color="auto" w:fill="auto"/>
          </w:tcPr>
          <w:p w14:paraId="6E6ACEDC" w14:textId="050490F0" w:rsidR="00242889" w:rsidRPr="001D2219" w:rsidRDefault="00242889" w:rsidP="0016406E">
            <w:pPr>
              <w:spacing w:after="20"/>
              <w:jc w:val="left"/>
              <w:rPr>
                <w:rFonts w:ascii="Arial Narrow" w:hAnsi="Arial Narrow"/>
                <w:color w:val="000000"/>
                <w:sz w:val="18"/>
              </w:rPr>
            </w:pPr>
            <w:r w:rsidRPr="001D2219">
              <w:rPr>
                <w:rFonts w:ascii="Arial Narrow" w:hAnsi="Arial Narrow"/>
                <w:sz w:val="18"/>
                <w:szCs w:val="24"/>
              </w:rPr>
              <w:t>Schwedische Stelle für internationale Zusammenarbeit</w:t>
            </w:r>
          </w:p>
        </w:tc>
      </w:tr>
      <w:tr w:rsidR="0084788B" w:rsidRPr="001D2219" w14:paraId="6E6ACEE0" w14:textId="77777777" w:rsidTr="005D6DC6">
        <w:tc>
          <w:tcPr>
            <w:tcW w:w="2268" w:type="dxa"/>
            <w:tcBorders>
              <w:top w:val="nil"/>
              <w:left w:val="nil"/>
              <w:bottom w:val="nil"/>
              <w:right w:val="nil"/>
            </w:tcBorders>
            <w:shd w:val="clear" w:color="auto" w:fill="auto"/>
          </w:tcPr>
          <w:p w14:paraId="6E6ACEDE"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SIL</w:t>
            </w:r>
          </w:p>
        </w:tc>
        <w:tc>
          <w:tcPr>
            <w:tcW w:w="7655" w:type="dxa"/>
            <w:tcBorders>
              <w:top w:val="nil"/>
              <w:left w:val="nil"/>
              <w:bottom w:val="nil"/>
              <w:right w:val="nil"/>
            </w:tcBorders>
            <w:shd w:val="clear" w:color="auto" w:fill="auto"/>
          </w:tcPr>
          <w:p w14:paraId="6E6ACEDF" w14:textId="14220746" w:rsidR="0084788B" w:rsidRPr="001D2219" w:rsidRDefault="00EE6CBA" w:rsidP="0016406E">
            <w:pPr>
              <w:spacing w:after="20"/>
              <w:jc w:val="left"/>
              <w:rPr>
                <w:rFonts w:ascii="Arial Narrow" w:hAnsi="Arial Narrow"/>
                <w:color w:val="000000"/>
                <w:sz w:val="18"/>
              </w:rPr>
            </w:pPr>
            <w:r w:rsidRPr="001D2219">
              <w:rPr>
                <w:rFonts w:ascii="Arial Narrow" w:hAnsi="Arial Narrow"/>
                <w:color w:val="000000"/>
                <w:sz w:val="18"/>
              </w:rPr>
              <w:t>Innovationslabor für Sojabohnen</w:t>
            </w:r>
            <w:r w:rsidR="00D71230" w:rsidRPr="001D2219">
              <w:rPr>
                <w:rFonts w:ascii="Arial Narrow" w:hAnsi="Arial Narrow"/>
                <w:color w:val="000000"/>
                <w:sz w:val="18"/>
              </w:rPr>
              <w:t xml:space="preserve"> (</w:t>
            </w:r>
            <w:r w:rsidR="00D71230" w:rsidRPr="001D2219">
              <w:rPr>
                <w:rFonts w:ascii="Arial Narrow" w:hAnsi="Arial Narrow"/>
                <w:i/>
                <w:iCs/>
                <w:color w:val="000000"/>
                <w:sz w:val="18"/>
              </w:rPr>
              <w:t>Soyabean Innovation Lab</w:t>
            </w:r>
            <w:r w:rsidR="00D71230" w:rsidRPr="001D2219">
              <w:rPr>
                <w:rFonts w:ascii="Arial Narrow" w:hAnsi="Arial Narrow"/>
                <w:color w:val="000000"/>
                <w:sz w:val="18"/>
              </w:rPr>
              <w:t>)</w:t>
            </w:r>
          </w:p>
        </w:tc>
      </w:tr>
      <w:tr w:rsidR="0084788B" w:rsidRPr="001D2219" w14:paraId="6E6ACEE3" w14:textId="77777777" w:rsidTr="005D6DC6">
        <w:tc>
          <w:tcPr>
            <w:tcW w:w="2268" w:type="dxa"/>
            <w:tcBorders>
              <w:top w:val="nil"/>
              <w:left w:val="nil"/>
              <w:bottom w:val="nil"/>
              <w:right w:val="nil"/>
            </w:tcBorders>
            <w:shd w:val="clear" w:color="auto" w:fill="auto"/>
          </w:tcPr>
          <w:p w14:paraId="6E6ACEE1" w14:textId="6DB897F1"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SNICS (Mexi</w:t>
            </w:r>
            <w:r w:rsidR="005A0D39" w:rsidRPr="001D2219">
              <w:rPr>
                <w:rFonts w:ascii="Arial Narrow" w:hAnsi="Arial Narrow"/>
                <w:color w:val="000000"/>
                <w:sz w:val="18"/>
              </w:rPr>
              <w:t>k</w:t>
            </w:r>
            <w:r w:rsidRPr="001D2219">
              <w:rPr>
                <w:rFonts w:ascii="Arial Narrow" w:hAnsi="Arial Narrow"/>
                <w:color w:val="000000"/>
                <w:sz w:val="18"/>
              </w:rPr>
              <w:t>o)</w:t>
            </w:r>
          </w:p>
        </w:tc>
        <w:tc>
          <w:tcPr>
            <w:tcW w:w="7655" w:type="dxa"/>
            <w:tcBorders>
              <w:top w:val="nil"/>
              <w:left w:val="nil"/>
              <w:bottom w:val="nil"/>
              <w:right w:val="nil"/>
            </w:tcBorders>
            <w:shd w:val="clear" w:color="auto" w:fill="auto"/>
          </w:tcPr>
          <w:p w14:paraId="6E6ACEE2" w14:textId="787DB2B0" w:rsidR="0084788B" w:rsidRPr="001D2219" w:rsidRDefault="00CF372A" w:rsidP="0016406E">
            <w:pPr>
              <w:spacing w:after="20"/>
              <w:jc w:val="left"/>
              <w:rPr>
                <w:rFonts w:ascii="Arial Narrow" w:hAnsi="Arial Narrow"/>
                <w:color w:val="000000"/>
                <w:sz w:val="18"/>
              </w:rPr>
            </w:pPr>
            <w:r w:rsidRPr="001D2219">
              <w:rPr>
                <w:rFonts w:ascii="Arial Narrow" w:hAnsi="Arial Narrow"/>
                <w:color w:val="000000"/>
                <w:sz w:val="18"/>
                <w:szCs w:val="24"/>
              </w:rPr>
              <w:t xml:space="preserve">Servicio Nacional de Inspección y Certificación de Semillas </w:t>
            </w:r>
            <w:r w:rsidRPr="001D2219">
              <w:rPr>
                <w:rFonts w:ascii="Arial Narrow" w:hAnsi="Arial Narrow"/>
                <w:color w:val="000000"/>
                <w:sz w:val="18"/>
                <w:szCs w:val="24"/>
              </w:rPr>
              <w:br/>
              <w:t>(Nationaler Dienst für Saatgutinspektion und -zertifizierung)</w:t>
            </w:r>
          </w:p>
        </w:tc>
      </w:tr>
      <w:tr w:rsidR="0084788B" w:rsidRPr="001D2219" w14:paraId="6E6ACEE6" w14:textId="77777777" w:rsidTr="005D6DC6">
        <w:tc>
          <w:tcPr>
            <w:tcW w:w="2268" w:type="dxa"/>
            <w:tcBorders>
              <w:top w:val="nil"/>
              <w:left w:val="nil"/>
              <w:bottom w:val="nil"/>
              <w:right w:val="nil"/>
            </w:tcBorders>
            <w:shd w:val="clear" w:color="auto" w:fill="auto"/>
          </w:tcPr>
          <w:p w14:paraId="6E6ACEE4"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TTIPO</w:t>
            </w:r>
          </w:p>
        </w:tc>
        <w:tc>
          <w:tcPr>
            <w:tcW w:w="7655" w:type="dxa"/>
            <w:tcBorders>
              <w:top w:val="nil"/>
              <w:left w:val="nil"/>
              <w:bottom w:val="nil"/>
              <w:right w:val="nil"/>
            </w:tcBorders>
            <w:shd w:val="clear" w:color="auto" w:fill="auto"/>
          </w:tcPr>
          <w:p w14:paraId="6E6ACEE5" w14:textId="1B8C593D" w:rsidR="0084788B" w:rsidRPr="001D2219" w:rsidRDefault="0071484D" w:rsidP="0016406E">
            <w:pPr>
              <w:spacing w:after="20"/>
              <w:jc w:val="left"/>
              <w:rPr>
                <w:rFonts w:ascii="Arial Narrow" w:hAnsi="Arial Narrow"/>
                <w:color w:val="000000"/>
                <w:sz w:val="18"/>
              </w:rPr>
            </w:pPr>
            <w:r w:rsidRPr="001D2219">
              <w:rPr>
                <w:rFonts w:ascii="Arial Narrow" w:hAnsi="Arial Narrow"/>
                <w:color w:val="000000"/>
                <w:sz w:val="18"/>
              </w:rPr>
              <w:t>Amt für geistiges Eigentum von Trinidad und Tobago</w:t>
            </w:r>
          </w:p>
        </w:tc>
      </w:tr>
      <w:tr w:rsidR="00651103" w:rsidRPr="001D2219" w14:paraId="6E6ACEE9" w14:textId="77777777" w:rsidTr="005D6DC6">
        <w:tc>
          <w:tcPr>
            <w:tcW w:w="2268" w:type="dxa"/>
            <w:tcBorders>
              <w:top w:val="nil"/>
              <w:left w:val="nil"/>
              <w:bottom w:val="nil"/>
              <w:right w:val="nil"/>
            </w:tcBorders>
            <w:shd w:val="clear" w:color="auto" w:fill="auto"/>
          </w:tcPr>
          <w:p w14:paraId="6E6ACEE7" w14:textId="597A969C" w:rsidR="00651103" w:rsidRPr="001D2219" w:rsidRDefault="00651103" w:rsidP="0016406E">
            <w:pPr>
              <w:spacing w:after="20"/>
              <w:jc w:val="left"/>
              <w:rPr>
                <w:rFonts w:ascii="Arial Narrow" w:hAnsi="Arial Narrow"/>
                <w:color w:val="000000"/>
                <w:sz w:val="18"/>
              </w:rPr>
            </w:pPr>
            <w:r w:rsidRPr="001D2219">
              <w:rPr>
                <w:rFonts w:ascii="Arial Narrow" w:hAnsi="Arial Narrow"/>
                <w:sz w:val="18"/>
                <w:szCs w:val="24"/>
              </w:rPr>
              <w:t>TRIPS</w:t>
            </w:r>
          </w:p>
        </w:tc>
        <w:tc>
          <w:tcPr>
            <w:tcW w:w="7655" w:type="dxa"/>
            <w:tcBorders>
              <w:top w:val="nil"/>
              <w:left w:val="nil"/>
              <w:bottom w:val="nil"/>
              <w:right w:val="nil"/>
            </w:tcBorders>
            <w:shd w:val="clear" w:color="auto" w:fill="auto"/>
          </w:tcPr>
          <w:p w14:paraId="6E6ACEE8" w14:textId="0303155A" w:rsidR="00651103" w:rsidRPr="001D2219" w:rsidRDefault="00651103" w:rsidP="0016406E">
            <w:pPr>
              <w:spacing w:after="20"/>
              <w:jc w:val="left"/>
              <w:rPr>
                <w:rFonts w:ascii="Arial Narrow" w:hAnsi="Arial Narrow"/>
                <w:color w:val="000000"/>
                <w:sz w:val="18"/>
              </w:rPr>
            </w:pPr>
            <w:r w:rsidRPr="001D2219">
              <w:rPr>
                <w:rFonts w:ascii="Arial Narrow" w:hAnsi="Arial Narrow"/>
                <w:sz w:val="18"/>
                <w:szCs w:val="24"/>
              </w:rPr>
              <w:t>Handelsbezogene Aspekte der Rechte des geistigen Eigentums</w:t>
            </w:r>
          </w:p>
        </w:tc>
      </w:tr>
      <w:tr w:rsidR="0084788B" w:rsidRPr="001D2219" w14:paraId="6E6ACEEC" w14:textId="77777777" w:rsidTr="005D6DC6">
        <w:tc>
          <w:tcPr>
            <w:tcW w:w="2268" w:type="dxa"/>
            <w:tcBorders>
              <w:top w:val="nil"/>
              <w:left w:val="nil"/>
              <w:bottom w:val="nil"/>
              <w:right w:val="nil"/>
            </w:tcBorders>
            <w:shd w:val="clear" w:color="auto" w:fill="auto"/>
          </w:tcPr>
          <w:p w14:paraId="6E6ACEEA"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UNFCCC</w:t>
            </w:r>
          </w:p>
        </w:tc>
        <w:tc>
          <w:tcPr>
            <w:tcW w:w="7655" w:type="dxa"/>
            <w:tcBorders>
              <w:top w:val="nil"/>
              <w:left w:val="nil"/>
              <w:bottom w:val="nil"/>
              <w:right w:val="nil"/>
            </w:tcBorders>
            <w:shd w:val="clear" w:color="auto" w:fill="auto"/>
          </w:tcPr>
          <w:p w14:paraId="6E6ACEEB" w14:textId="5A264438" w:rsidR="0084788B" w:rsidRPr="001D2219" w:rsidRDefault="00166C33" w:rsidP="0016406E">
            <w:pPr>
              <w:spacing w:after="20"/>
              <w:jc w:val="left"/>
              <w:rPr>
                <w:rFonts w:ascii="Arial Narrow" w:hAnsi="Arial Narrow"/>
                <w:color w:val="000000"/>
                <w:sz w:val="18"/>
              </w:rPr>
            </w:pPr>
            <w:r w:rsidRPr="001D2219">
              <w:rPr>
                <w:rFonts w:ascii="Arial Narrow" w:hAnsi="Arial Narrow"/>
                <w:color w:val="000000"/>
                <w:sz w:val="18"/>
              </w:rPr>
              <w:t>Rahmenkonvention der Vereinten Nationen über Klimawandel</w:t>
            </w:r>
            <w:r w:rsidR="0084788B" w:rsidRPr="001D2219">
              <w:rPr>
                <w:rFonts w:ascii="Arial Narrow" w:hAnsi="Arial Narrow"/>
                <w:color w:val="000000"/>
                <w:sz w:val="18"/>
              </w:rPr>
              <w:t xml:space="preserve"> (UN </w:t>
            </w:r>
            <w:r w:rsidR="00D736F5" w:rsidRPr="001D2219">
              <w:rPr>
                <w:rFonts w:ascii="Arial Narrow" w:hAnsi="Arial Narrow"/>
                <w:color w:val="000000"/>
                <w:sz w:val="18"/>
              </w:rPr>
              <w:t>Klimawandel</w:t>
            </w:r>
            <w:r w:rsidR="0084788B" w:rsidRPr="001D2219">
              <w:rPr>
                <w:rFonts w:ascii="Arial Narrow" w:hAnsi="Arial Narrow"/>
                <w:color w:val="000000"/>
                <w:sz w:val="18"/>
              </w:rPr>
              <w:t>)</w:t>
            </w:r>
          </w:p>
        </w:tc>
      </w:tr>
      <w:tr w:rsidR="0084788B" w:rsidRPr="001D2219" w14:paraId="6E6ACEEF" w14:textId="77777777" w:rsidTr="005D6DC6">
        <w:tc>
          <w:tcPr>
            <w:tcW w:w="2268" w:type="dxa"/>
            <w:tcBorders>
              <w:top w:val="nil"/>
              <w:left w:val="nil"/>
              <w:bottom w:val="nil"/>
              <w:right w:val="nil"/>
            </w:tcBorders>
            <w:shd w:val="clear" w:color="auto" w:fill="auto"/>
          </w:tcPr>
          <w:p w14:paraId="6E6ACEED"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UNIGE</w:t>
            </w:r>
          </w:p>
        </w:tc>
        <w:tc>
          <w:tcPr>
            <w:tcW w:w="7655" w:type="dxa"/>
            <w:tcBorders>
              <w:top w:val="nil"/>
              <w:left w:val="nil"/>
              <w:bottom w:val="nil"/>
              <w:right w:val="nil"/>
            </w:tcBorders>
            <w:shd w:val="clear" w:color="auto" w:fill="auto"/>
          </w:tcPr>
          <w:p w14:paraId="6E6ACEEE" w14:textId="44D91A70" w:rsidR="0084788B" w:rsidRPr="001D2219" w:rsidRDefault="000A6C23" w:rsidP="0016406E">
            <w:pPr>
              <w:spacing w:after="20"/>
              <w:jc w:val="left"/>
              <w:rPr>
                <w:rFonts w:ascii="Arial Narrow" w:hAnsi="Arial Narrow"/>
                <w:color w:val="000000"/>
                <w:sz w:val="18"/>
              </w:rPr>
            </w:pPr>
            <w:r w:rsidRPr="001D2219">
              <w:rPr>
                <w:rFonts w:ascii="Arial Narrow" w:hAnsi="Arial Narrow"/>
                <w:color w:val="000000"/>
                <w:sz w:val="18"/>
              </w:rPr>
              <w:t>Universität Genf</w:t>
            </w:r>
          </w:p>
        </w:tc>
      </w:tr>
      <w:tr w:rsidR="0084788B" w:rsidRPr="001D2219" w14:paraId="6E6ACEF2" w14:textId="77777777" w:rsidTr="005D6DC6">
        <w:tc>
          <w:tcPr>
            <w:tcW w:w="2268" w:type="dxa"/>
            <w:tcBorders>
              <w:top w:val="nil"/>
              <w:left w:val="nil"/>
              <w:bottom w:val="nil"/>
              <w:right w:val="nil"/>
            </w:tcBorders>
            <w:shd w:val="clear" w:color="auto" w:fill="auto"/>
          </w:tcPr>
          <w:p w14:paraId="6E6ACEF0"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USPTO</w:t>
            </w:r>
          </w:p>
        </w:tc>
        <w:tc>
          <w:tcPr>
            <w:tcW w:w="7655" w:type="dxa"/>
            <w:tcBorders>
              <w:top w:val="nil"/>
              <w:left w:val="nil"/>
              <w:bottom w:val="nil"/>
              <w:right w:val="nil"/>
            </w:tcBorders>
            <w:shd w:val="clear" w:color="auto" w:fill="auto"/>
          </w:tcPr>
          <w:p w14:paraId="6E6ACEF1" w14:textId="5766698E" w:rsidR="0084788B" w:rsidRPr="001D2219" w:rsidRDefault="000A6C23" w:rsidP="0016406E">
            <w:pPr>
              <w:spacing w:after="20"/>
              <w:jc w:val="left"/>
              <w:rPr>
                <w:rFonts w:ascii="Arial Narrow" w:hAnsi="Arial Narrow"/>
                <w:color w:val="000000"/>
                <w:sz w:val="18"/>
              </w:rPr>
            </w:pPr>
            <w:r w:rsidRPr="001D2219">
              <w:rPr>
                <w:rFonts w:ascii="Arial Narrow" w:hAnsi="Arial Narrow"/>
                <w:color w:val="000000"/>
                <w:sz w:val="18"/>
              </w:rPr>
              <w:t>Patent- und Markenamt der Vereinigten Staaten von Amerika</w:t>
            </w:r>
            <w:r w:rsidR="005421B9" w:rsidRPr="001D2219" w:rsidDel="005421B9">
              <w:rPr>
                <w:rFonts w:ascii="Arial Narrow" w:hAnsi="Arial Narrow"/>
                <w:color w:val="000000"/>
                <w:sz w:val="18"/>
              </w:rPr>
              <w:t xml:space="preserve"> </w:t>
            </w:r>
          </w:p>
        </w:tc>
      </w:tr>
      <w:tr w:rsidR="00737B65" w:rsidRPr="001D2219" w14:paraId="6E6ACEF5" w14:textId="77777777" w:rsidTr="005D6DC6">
        <w:tc>
          <w:tcPr>
            <w:tcW w:w="2268" w:type="dxa"/>
            <w:tcBorders>
              <w:top w:val="nil"/>
              <w:left w:val="nil"/>
              <w:bottom w:val="nil"/>
              <w:right w:val="nil"/>
            </w:tcBorders>
            <w:shd w:val="clear" w:color="auto" w:fill="auto"/>
          </w:tcPr>
          <w:p w14:paraId="6E6ACEF3" w14:textId="63FE8A66" w:rsidR="00737B65" w:rsidRPr="001D2219" w:rsidRDefault="00737B65" w:rsidP="0016406E">
            <w:pPr>
              <w:spacing w:after="20"/>
              <w:jc w:val="left"/>
              <w:rPr>
                <w:rFonts w:ascii="Arial Narrow" w:hAnsi="Arial Narrow"/>
                <w:color w:val="000000"/>
                <w:sz w:val="18"/>
              </w:rPr>
            </w:pPr>
            <w:r w:rsidRPr="001D2219">
              <w:rPr>
                <w:rFonts w:ascii="Arial Narrow" w:hAnsi="Arial Narrow"/>
                <w:sz w:val="18"/>
                <w:szCs w:val="24"/>
              </w:rPr>
              <w:t>WFO</w:t>
            </w:r>
          </w:p>
        </w:tc>
        <w:tc>
          <w:tcPr>
            <w:tcW w:w="7655" w:type="dxa"/>
            <w:tcBorders>
              <w:top w:val="nil"/>
              <w:left w:val="nil"/>
              <w:bottom w:val="nil"/>
              <w:right w:val="nil"/>
            </w:tcBorders>
            <w:shd w:val="clear" w:color="auto" w:fill="auto"/>
          </w:tcPr>
          <w:p w14:paraId="6E6ACEF4" w14:textId="08BC5983" w:rsidR="00737B65" w:rsidRPr="001D2219" w:rsidRDefault="00737B65" w:rsidP="0016406E">
            <w:pPr>
              <w:spacing w:after="20"/>
              <w:jc w:val="left"/>
              <w:rPr>
                <w:rFonts w:ascii="Arial Narrow" w:hAnsi="Arial Narrow"/>
                <w:color w:val="000000"/>
                <w:sz w:val="18"/>
              </w:rPr>
            </w:pPr>
            <w:r w:rsidRPr="001D2219">
              <w:rPr>
                <w:rFonts w:ascii="Arial Narrow" w:hAnsi="Arial Narrow"/>
                <w:sz w:val="18"/>
                <w:szCs w:val="24"/>
              </w:rPr>
              <w:t>Weltbauernverband</w:t>
            </w:r>
          </w:p>
        </w:tc>
      </w:tr>
      <w:tr w:rsidR="0084788B" w:rsidRPr="001D2219" w14:paraId="6E6ACEF8" w14:textId="77777777" w:rsidTr="005D6DC6">
        <w:tc>
          <w:tcPr>
            <w:tcW w:w="2268" w:type="dxa"/>
            <w:tcBorders>
              <w:top w:val="nil"/>
              <w:left w:val="nil"/>
              <w:bottom w:val="nil"/>
              <w:right w:val="nil"/>
            </w:tcBorders>
            <w:shd w:val="clear" w:color="auto" w:fill="auto"/>
          </w:tcPr>
          <w:p w14:paraId="6E6ACEF6" w14:textId="5428CADB"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 xml:space="preserve">WFRS </w:t>
            </w:r>
            <w:r w:rsidR="00C9297B" w:rsidRPr="001D2219">
              <w:rPr>
                <w:rFonts w:ascii="Arial Narrow" w:hAnsi="Arial Narrow"/>
                <w:color w:val="000000"/>
                <w:sz w:val="18"/>
              </w:rPr>
              <w:t>Breeder</w:t>
            </w:r>
            <w:r w:rsidRPr="001D2219">
              <w:rPr>
                <w:rFonts w:ascii="Arial Narrow" w:hAnsi="Arial Narrow"/>
                <w:color w:val="000000"/>
                <w:sz w:val="18"/>
              </w:rPr>
              <w:t>'</w:t>
            </w:r>
            <w:r w:rsidR="00C9297B" w:rsidRPr="001D2219">
              <w:rPr>
                <w:rFonts w:ascii="Arial Narrow" w:hAnsi="Arial Narrow"/>
                <w:color w:val="000000"/>
                <w:sz w:val="18"/>
              </w:rPr>
              <w:t>s</w:t>
            </w:r>
            <w:r w:rsidRPr="001D2219">
              <w:rPr>
                <w:rFonts w:ascii="Arial Narrow" w:hAnsi="Arial Narrow"/>
                <w:color w:val="000000"/>
                <w:sz w:val="18"/>
              </w:rPr>
              <w:t xml:space="preserve"> Club</w:t>
            </w:r>
          </w:p>
        </w:tc>
        <w:tc>
          <w:tcPr>
            <w:tcW w:w="7655" w:type="dxa"/>
            <w:tcBorders>
              <w:top w:val="nil"/>
              <w:left w:val="nil"/>
              <w:bottom w:val="nil"/>
              <w:right w:val="nil"/>
            </w:tcBorders>
            <w:shd w:val="clear" w:color="auto" w:fill="auto"/>
          </w:tcPr>
          <w:p w14:paraId="6E6ACEF7" w14:textId="0AC4D982" w:rsidR="0084788B" w:rsidRPr="001D2219" w:rsidRDefault="00B871EE" w:rsidP="0016406E">
            <w:pPr>
              <w:spacing w:after="20"/>
              <w:jc w:val="left"/>
              <w:rPr>
                <w:rFonts w:ascii="Arial Narrow" w:hAnsi="Arial Narrow"/>
                <w:color w:val="000000"/>
                <w:sz w:val="18"/>
              </w:rPr>
            </w:pPr>
            <w:r w:rsidRPr="001D2219">
              <w:rPr>
                <w:rFonts w:ascii="Arial Narrow" w:hAnsi="Arial Narrow"/>
                <w:color w:val="000000"/>
                <w:sz w:val="18"/>
              </w:rPr>
              <w:t>Züchterclub im Weltverband der Rosen-Gesellschaften</w:t>
            </w:r>
          </w:p>
        </w:tc>
      </w:tr>
      <w:tr w:rsidR="00532705" w:rsidRPr="001D2219" w14:paraId="6E6ACEFB" w14:textId="77777777" w:rsidTr="005D6DC6">
        <w:tc>
          <w:tcPr>
            <w:tcW w:w="2268" w:type="dxa"/>
            <w:tcBorders>
              <w:top w:val="nil"/>
              <w:left w:val="nil"/>
              <w:bottom w:val="nil"/>
              <w:right w:val="nil"/>
            </w:tcBorders>
            <w:shd w:val="clear" w:color="auto" w:fill="auto"/>
          </w:tcPr>
          <w:p w14:paraId="6E6ACEF9" w14:textId="73EE3E66" w:rsidR="00532705" w:rsidRPr="001D2219" w:rsidRDefault="00532705" w:rsidP="0016406E">
            <w:pPr>
              <w:spacing w:after="20"/>
              <w:jc w:val="left"/>
              <w:rPr>
                <w:rFonts w:ascii="Arial Narrow" w:hAnsi="Arial Narrow"/>
                <w:color w:val="000000"/>
                <w:sz w:val="18"/>
              </w:rPr>
            </w:pPr>
            <w:r w:rsidRPr="001D2219">
              <w:rPr>
                <w:rFonts w:ascii="Arial Narrow" w:hAnsi="Arial Narrow"/>
                <w:sz w:val="18"/>
                <w:szCs w:val="24"/>
              </w:rPr>
              <w:t>WIPO</w:t>
            </w:r>
          </w:p>
        </w:tc>
        <w:tc>
          <w:tcPr>
            <w:tcW w:w="7655" w:type="dxa"/>
            <w:tcBorders>
              <w:top w:val="nil"/>
              <w:left w:val="nil"/>
              <w:bottom w:val="nil"/>
              <w:right w:val="nil"/>
            </w:tcBorders>
            <w:shd w:val="clear" w:color="auto" w:fill="auto"/>
          </w:tcPr>
          <w:p w14:paraId="6E6ACEFA" w14:textId="50C90296" w:rsidR="00532705" w:rsidRPr="001D2219" w:rsidRDefault="00532705" w:rsidP="0016406E">
            <w:pPr>
              <w:spacing w:after="20"/>
              <w:jc w:val="left"/>
              <w:rPr>
                <w:rFonts w:ascii="Arial Narrow" w:hAnsi="Arial Narrow"/>
                <w:color w:val="000000"/>
                <w:sz w:val="18"/>
              </w:rPr>
            </w:pPr>
            <w:r w:rsidRPr="001D2219">
              <w:rPr>
                <w:rFonts w:ascii="Arial Narrow" w:hAnsi="Arial Narrow"/>
                <w:sz w:val="18"/>
                <w:szCs w:val="24"/>
              </w:rPr>
              <w:t>Weltorganisation für Geistiges Eigentum</w:t>
            </w:r>
          </w:p>
        </w:tc>
      </w:tr>
      <w:tr w:rsidR="00A36B19" w:rsidRPr="001D2219" w14:paraId="6E6ACEFE" w14:textId="77777777" w:rsidTr="005D6DC6">
        <w:tc>
          <w:tcPr>
            <w:tcW w:w="2268" w:type="dxa"/>
            <w:tcBorders>
              <w:top w:val="nil"/>
              <w:left w:val="nil"/>
              <w:bottom w:val="nil"/>
              <w:right w:val="nil"/>
            </w:tcBorders>
            <w:shd w:val="clear" w:color="auto" w:fill="auto"/>
          </w:tcPr>
          <w:p w14:paraId="6E6ACEFC" w14:textId="457B1AAE" w:rsidR="00A36B19" w:rsidRPr="001D2219" w:rsidRDefault="00A36B19" w:rsidP="0016406E">
            <w:pPr>
              <w:spacing w:after="20"/>
              <w:jc w:val="left"/>
              <w:rPr>
                <w:rFonts w:ascii="Arial Narrow" w:hAnsi="Arial Narrow"/>
                <w:color w:val="000000"/>
                <w:sz w:val="18"/>
              </w:rPr>
            </w:pPr>
            <w:r w:rsidRPr="001D2219">
              <w:rPr>
                <w:rFonts w:ascii="Arial Narrow" w:hAnsi="Arial Narrow"/>
                <w:sz w:val="18"/>
                <w:szCs w:val="24"/>
              </w:rPr>
              <w:t>WTO</w:t>
            </w:r>
          </w:p>
        </w:tc>
        <w:tc>
          <w:tcPr>
            <w:tcW w:w="7655" w:type="dxa"/>
            <w:tcBorders>
              <w:top w:val="nil"/>
              <w:left w:val="nil"/>
              <w:bottom w:val="nil"/>
              <w:right w:val="nil"/>
            </w:tcBorders>
            <w:shd w:val="clear" w:color="auto" w:fill="auto"/>
          </w:tcPr>
          <w:p w14:paraId="6E6ACEFD" w14:textId="13E716A8" w:rsidR="00A36B19" w:rsidRPr="001D2219" w:rsidRDefault="00A36B19" w:rsidP="0016406E">
            <w:pPr>
              <w:spacing w:after="20"/>
              <w:jc w:val="left"/>
              <w:rPr>
                <w:rFonts w:ascii="Arial Narrow" w:hAnsi="Arial Narrow"/>
                <w:color w:val="000000"/>
                <w:sz w:val="18"/>
              </w:rPr>
            </w:pPr>
            <w:r w:rsidRPr="001D2219">
              <w:rPr>
                <w:rFonts w:ascii="Arial Narrow" w:hAnsi="Arial Narrow"/>
                <w:sz w:val="18"/>
                <w:szCs w:val="24"/>
              </w:rPr>
              <w:t>Welthandelsorganisation</w:t>
            </w:r>
          </w:p>
        </w:tc>
      </w:tr>
      <w:tr w:rsidR="0084788B" w:rsidRPr="009263F1" w14:paraId="6E6ACF01" w14:textId="77777777" w:rsidTr="005D6DC6">
        <w:tc>
          <w:tcPr>
            <w:tcW w:w="2268" w:type="dxa"/>
            <w:tcBorders>
              <w:top w:val="nil"/>
              <w:left w:val="nil"/>
              <w:bottom w:val="nil"/>
              <w:right w:val="nil"/>
            </w:tcBorders>
            <w:shd w:val="clear" w:color="auto" w:fill="auto"/>
          </w:tcPr>
          <w:p w14:paraId="6E6ACEFF" w14:textId="77777777" w:rsidR="0084788B" w:rsidRPr="001D2219" w:rsidRDefault="0084788B" w:rsidP="0016406E">
            <w:pPr>
              <w:spacing w:after="20"/>
              <w:jc w:val="left"/>
              <w:rPr>
                <w:rFonts w:ascii="Arial Narrow" w:hAnsi="Arial Narrow"/>
                <w:color w:val="000000"/>
                <w:sz w:val="18"/>
              </w:rPr>
            </w:pPr>
            <w:r w:rsidRPr="001D2219">
              <w:rPr>
                <w:rFonts w:ascii="Arial Narrow" w:hAnsi="Arial Narrow"/>
                <w:color w:val="000000"/>
                <w:sz w:val="18"/>
              </w:rPr>
              <w:t>WWF</w:t>
            </w:r>
          </w:p>
        </w:tc>
        <w:tc>
          <w:tcPr>
            <w:tcW w:w="7655" w:type="dxa"/>
            <w:tcBorders>
              <w:top w:val="nil"/>
              <w:left w:val="nil"/>
              <w:bottom w:val="nil"/>
              <w:right w:val="nil"/>
            </w:tcBorders>
            <w:shd w:val="clear" w:color="auto" w:fill="auto"/>
          </w:tcPr>
          <w:p w14:paraId="6E6ACF00" w14:textId="77777777" w:rsidR="0084788B" w:rsidRPr="009263F1" w:rsidRDefault="0084788B" w:rsidP="0016406E">
            <w:pPr>
              <w:spacing w:after="20"/>
              <w:jc w:val="left"/>
              <w:rPr>
                <w:rFonts w:ascii="Arial Narrow" w:hAnsi="Arial Narrow"/>
                <w:color w:val="000000"/>
                <w:sz w:val="18"/>
              </w:rPr>
            </w:pPr>
            <w:r w:rsidRPr="001D2219">
              <w:rPr>
                <w:rFonts w:ascii="Arial Narrow" w:hAnsi="Arial Narrow"/>
                <w:color w:val="000000"/>
                <w:sz w:val="18"/>
              </w:rPr>
              <w:t>World Wildlife Fund</w:t>
            </w:r>
          </w:p>
        </w:tc>
      </w:tr>
    </w:tbl>
    <w:p w14:paraId="6E6ACF02" w14:textId="77777777" w:rsidR="00A515E2" w:rsidRPr="009263F1" w:rsidRDefault="00A515E2" w:rsidP="0016406E"/>
    <w:p w14:paraId="6E6ACF03" w14:textId="77777777" w:rsidR="00A515E2" w:rsidRPr="009263F1" w:rsidRDefault="00A515E2" w:rsidP="0016406E"/>
    <w:p w14:paraId="6E6ACF04" w14:textId="77777777" w:rsidR="00A515E2" w:rsidRPr="009263F1" w:rsidRDefault="00A515E2" w:rsidP="0016406E">
      <w:bookmarkStart w:id="78" w:name="_GoBack"/>
      <w:bookmarkEnd w:id="78"/>
    </w:p>
    <w:sectPr w:rsidR="00A515E2" w:rsidRPr="009263F1" w:rsidSect="00B017A8">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endnotePr>
        <w:numFmt w:val="lowerLetter"/>
      </w:endnotePr>
      <w:type w:val="continuous"/>
      <w:pgSz w:w="11907" w:h="16840" w:code="9"/>
      <w:pgMar w:top="1134" w:right="1134" w:bottom="851" w:left="1134" w:header="51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47EC1" w14:textId="77777777" w:rsidR="00C722C8" w:rsidRDefault="00C722C8" w:rsidP="00A74924">
      <w:pPr>
        <w:spacing w:after="60"/>
      </w:pPr>
      <w:r>
        <w:separator/>
      </w:r>
    </w:p>
  </w:endnote>
  <w:endnote w:type="continuationSeparator" w:id="0">
    <w:p w14:paraId="33349CDC" w14:textId="77777777" w:rsidR="00C722C8" w:rsidRDefault="00C722C8" w:rsidP="006655D3">
      <w:r>
        <w:separator/>
      </w:r>
    </w:p>
    <w:p w14:paraId="047278BF" w14:textId="77777777" w:rsidR="00C722C8" w:rsidRPr="00294751" w:rsidRDefault="00C722C8">
      <w:pPr>
        <w:pStyle w:val="Footer"/>
        <w:spacing w:after="60"/>
        <w:rPr>
          <w:sz w:val="18"/>
          <w:lang w:val="fr-FR"/>
        </w:rPr>
      </w:pPr>
      <w:r w:rsidRPr="00294751">
        <w:rPr>
          <w:sz w:val="18"/>
          <w:lang w:val="fr-FR"/>
        </w:rPr>
        <w:t>[Suite de la note de la page précédente]</w:t>
      </w:r>
    </w:p>
    <w:p w14:paraId="368EDC2D" w14:textId="77777777" w:rsidR="00C722C8" w:rsidRPr="00294751" w:rsidRDefault="00C722C8" w:rsidP="006655D3">
      <w:pPr>
        <w:rPr>
          <w:lang w:val="fr-FR"/>
        </w:rPr>
      </w:pPr>
    </w:p>
    <w:p w14:paraId="21A18B4F" w14:textId="77777777" w:rsidR="00C722C8" w:rsidRPr="00294751" w:rsidRDefault="00C722C8" w:rsidP="006655D3">
      <w:pPr>
        <w:rPr>
          <w:lang w:val="fr-FR"/>
        </w:rPr>
      </w:pPr>
    </w:p>
  </w:endnote>
  <w:endnote w:type="continuationNotice" w:id="1">
    <w:p w14:paraId="782E122C" w14:textId="77777777" w:rsidR="00C722C8" w:rsidRPr="00294751" w:rsidRDefault="00C722C8" w:rsidP="006655D3">
      <w:pPr>
        <w:rPr>
          <w:lang w:val="fr-FR"/>
        </w:rPr>
      </w:pPr>
      <w:r w:rsidRPr="00294751">
        <w:rPr>
          <w:lang w:val="fr-FR"/>
        </w:rPr>
        <w:t>[Suite de la note page suivante]</w:t>
      </w:r>
    </w:p>
    <w:p w14:paraId="1A7C13CE" w14:textId="77777777" w:rsidR="00C722C8" w:rsidRPr="00294751" w:rsidRDefault="00C722C8" w:rsidP="006655D3">
      <w:pPr>
        <w:rPr>
          <w:lang w:val="fr-FR"/>
        </w:rPr>
      </w:pPr>
    </w:p>
    <w:p w14:paraId="25107604" w14:textId="77777777" w:rsidR="00C722C8" w:rsidRPr="00294751" w:rsidRDefault="00C722C8" w:rsidP="006655D3">
      <w:pPr>
        <w:rPr>
          <w:lang w:val="fr-FR"/>
        </w:rPr>
      </w:pPr>
    </w:p>
  </w:endnote>
  <w:endnote w:id="2">
    <w:p w14:paraId="6E6AD061" w14:textId="2300290E" w:rsidR="004A6332" w:rsidRPr="001D2219" w:rsidRDefault="004A6332" w:rsidP="0016406E">
      <w:pPr>
        <w:tabs>
          <w:tab w:val="left" w:pos="284"/>
        </w:tabs>
        <w:spacing w:before="60"/>
        <w:rPr>
          <w:sz w:val="16"/>
        </w:rPr>
      </w:pPr>
      <w:r w:rsidRPr="001D2219">
        <w:rPr>
          <w:rStyle w:val="EndnoteReference"/>
        </w:rPr>
        <w:endnoteRef/>
      </w:r>
      <w:r w:rsidRPr="001D2219">
        <w:t xml:space="preserve"> </w:t>
      </w:r>
      <w:r w:rsidR="002A54CC" w:rsidRPr="001D2219">
        <w:rPr>
          <w:bCs/>
          <w:sz w:val="16"/>
        </w:rPr>
        <w:t>In diesem Bericht in Website-Statistiken verwendete Begriffsbestimmungen</w:t>
      </w:r>
      <w:r w:rsidRPr="001D2219">
        <w:rPr>
          <w:sz w:val="16"/>
        </w:rPr>
        <w:t xml:space="preserve">: </w:t>
      </w:r>
    </w:p>
    <w:p w14:paraId="6E6AD062" w14:textId="5DB447F7" w:rsidR="004A6332" w:rsidRPr="001D2219" w:rsidRDefault="004A6332" w:rsidP="0016406E">
      <w:pPr>
        <w:spacing w:before="60"/>
        <w:ind w:left="426" w:hanging="142"/>
        <w:rPr>
          <w:sz w:val="16"/>
        </w:rPr>
      </w:pPr>
      <w:r w:rsidRPr="001D2219">
        <w:rPr>
          <w:bCs/>
          <w:sz w:val="16"/>
        </w:rPr>
        <w:t>-</w:t>
      </w:r>
      <w:r w:rsidRPr="001D2219">
        <w:rPr>
          <w:bCs/>
          <w:sz w:val="16"/>
        </w:rPr>
        <w:tab/>
      </w:r>
      <w:r w:rsidR="007D3521" w:rsidRPr="001D2219">
        <w:rPr>
          <w:sz w:val="16"/>
          <w:szCs w:val="24"/>
        </w:rPr>
        <w:t>„Nutzer“ sind Einzelpersonen, die innerhalb des ausgewählten Datumsbereichs mindestens eine Sitzung hatten</w:t>
      </w:r>
      <w:r w:rsidRPr="001D2219">
        <w:rPr>
          <w:sz w:val="16"/>
        </w:rPr>
        <w:t xml:space="preserve">. </w:t>
      </w:r>
    </w:p>
    <w:p w14:paraId="6E6AD063" w14:textId="6B096B09" w:rsidR="004A6332" w:rsidRPr="001D2219" w:rsidRDefault="004A6332" w:rsidP="0016406E">
      <w:pPr>
        <w:spacing w:before="60"/>
        <w:ind w:left="426" w:hanging="142"/>
        <w:rPr>
          <w:sz w:val="16"/>
          <w:szCs w:val="16"/>
        </w:rPr>
      </w:pPr>
      <w:r w:rsidRPr="001D2219">
        <w:rPr>
          <w:sz w:val="16"/>
          <w:szCs w:val="16"/>
        </w:rPr>
        <w:t>-</w:t>
      </w:r>
      <w:r w:rsidRPr="001D2219">
        <w:rPr>
          <w:sz w:val="16"/>
          <w:szCs w:val="16"/>
        </w:rPr>
        <w:tab/>
      </w:r>
      <w:r w:rsidR="00B273CC" w:rsidRPr="001D2219">
        <w:rPr>
          <w:sz w:val="16"/>
          <w:szCs w:val="16"/>
        </w:rPr>
        <w:t>Eine „Sitzung“ ist eine Reihe von Benutzerinteraktionen mit Ihrer Website, die innerhalb eines bestimmten Zeitrahmens stattfinden. Beispielsweise kann eine einzelne Sitzung mehrere Seitenaufrufe, Ereignisse, soziale Interaktionen und E-Commerce-Transaktionen enthalten. Ein einzelner Benutzer kann mehrere Sitzungen eröffnen. Diese Sitzungen können am selben Tag oder über mehrere Tage, Wochen oder Monate hinweg stattfinden. Sobald eine Sitzung endet, besteht die Möglichkeit, eine neue Sitzung zu starten. Es gibt zwei Methoden, mit denen eine Sitzung endet</w:t>
      </w:r>
      <w:r w:rsidRPr="001D2219">
        <w:rPr>
          <w:sz w:val="16"/>
          <w:szCs w:val="16"/>
        </w:rPr>
        <w:t>:</w:t>
      </w:r>
    </w:p>
    <w:p w14:paraId="6E6AD064" w14:textId="54842E16" w:rsidR="004A6332" w:rsidRPr="001D2219" w:rsidRDefault="004A6332" w:rsidP="0016406E">
      <w:pPr>
        <w:tabs>
          <w:tab w:val="left" w:pos="270"/>
        </w:tabs>
        <w:spacing w:before="60"/>
        <w:ind w:left="696" w:hanging="270"/>
        <w:rPr>
          <w:sz w:val="16"/>
          <w:szCs w:val="16"/>
        </w:rPr>
      </w:pPr>
      <w:r w:rsidRPr="001D2219">
        <w:rPr>
          <w:sz w:val="16"/>
          <w:szCs w:val="16"/>
        </w:rPr>
        <w:t>•</w:t>
      </w:r>
      <w:r w:rsidRPr="001D2219">
        <w:rPr>
          <w:sz w:val="16"/>
          <w:szCs w:val="16"/>
        </w:rPr>
        <w:tab/>
      </w:r>
      <w:r w:rsidR="00646F70" w:rsidRPr="001D2219">
        <w:rPr>
          <w:sz w:val="16"/>
          <w:szCs w:val="24"/>
        </w:rPr>
        <w:t>Zeitbasierter Ablauf</w:t>
      </w:r>
      <w:r w:rsidRPr="001D2219">
        <w:rPr>
          <w:sz w:val="16"/>
          <w:szCs w:val="16"/>
        </w:rPr>
        <w:t xml:space="preserve">: </w:t>
      </w:r>
    </w:p>
    <w:p w14:paraId="6E6AD065" w14:textId="60BE751E" w:rsidR="004A6332" w:rsidRPr="001D2219" w:rsidRDefault="004D54F9" w:rsidP="0016406E">
      <w:pPr>
        <w:pStyle w:val="ListParagraph"/>
        <w:numPr>
          <w:ilvl w:val="0"/>
          <w:numId w:val="14"/>
        </w:numPr>
        <w:spacing w:before="60"/>
        <w:ind w:left="865" w:hanging="142"/>
        <w:contextualSpacing/>
        <w:rPr>
          <w:sz w:val="16"/>
          <w:szCs w:val="16"/>
        </w:rPr>
      </w:pPr>
      <w:r w:rsidRPr="001D2219">
        <w:rPr>
          <w:sz w:val="16"/>
          <w:szCs w:val="16"/>
        </w:rPr>
        <w:t>Nach 30 Minuten Inaktivität</w:t>
      </w:r>
    </w:p>
    <w:p w14:paraId="6E6AD066" w14:textId="4CB8197E" w:rsidR="004A6332" w:rsidRPr="001D2219" w:rsidRDefault="00691265" w:rsidP="0016406E">
      <w:pPr>
        <w:pStyle w:val="ListParagraph"/>
        <w:numPr>
          <w:ilvl w:val="0"/>
          <w:numId w:val="14"/>
        </w:numPr>
        <w:spacing w:before="60"/>
        <w:ind w:left="865" w:hanging="142"/>
        <w:contextualSpacing/>
        <w:rPr>
          <w:sz w:val="16"/>
          <w:szCs w:val="16"/>
        </w:rPr>
      </w:pPr>
      <w:r w:rsidRPr="001D2219">
        <w:rPr>
          <w:sz w:val="16"/>
          <w:szCs w:val="24"/>
        </w:rPr>
        <w:t>Um Mitternacht</w:t>
      </w:r>
    </w:p>
    <w:p w14:paraId="6E6AD067" w14:textId="03465706" w:rsidR="004A6332" w:rsidRPr="001D2219" w:rsidRDefault="004A6332" w:rsidP="0016406E">
      <w:pPr>
        <w:tabs>
          <w:tab w:val="left" w:pos="270"/>
        </w:tabs>
        <w:spacing w:before="60"/>
        <w:ind w:left="696" w:hanging="270"/>
        <w:rPr>
          <w:sz w:val="16"/>
          <w:szCs w:val="16"/>
        </w:rPr>
      </w:pPr>
      <w:r w:rsidRPr="001D2219">
        <w:rPr>
          <w:sz w:val="16"/>
          <w:szCs w:val="16"/>
        </w:rPr>
        <w:t>•</w:t>
      </w:r>
      <w:r w:rsidRPr="001D2219">
        <w:rPr>
          <w:sz w:val="16"/>
          <w:szCs w:val="16"/>
        </w:rPr>
        <w:tab/>
      </w:r>
      <w:r w:rsidR="00A741BA" w:rsidRPr="001D2219">
        <w:rPr>
          <w:sz w:val="16"/>
          <w:szCs w:val="16"/>
        </w:rPr>
        <w:t>Veränderung der Kampagne</w:t>
      </w:r>
      <w:r w:rsidRPr="001D2219">
        <w:rPr>
          <w:sz w:val="16"/>
          <w:szCs w:val="16"/>
        </w:rPr>
        <w:t>:</w:t>
      </w:r>
    </w:p>
    <w:p w14:paraId="6E6AD068" w14:textId="1D908DB9" w:rsidR="004A6332" w:rsidRPr="001D2219" w:rsidRDefault="004A6332" w:rsidP="0016406E">
      <w:pPr>
        <w:pStyle w:val="ListParagraph"/>
        <w:numPr>
          <w:ilvl w:val="0"/>
          <w:numId w:val="14"/>
        </w:numPr>
        <w:spacing w:before="60"/>
        <w:ind w:left="865" w:hanging="142"/>
        <w:contextualSpacing/>
        <w:rPr>
          <w:sz w:val="16"/>
          <w:szCs w:val="16"/>
        </w:rPr>
      </w:pPr>
      <w:r w:rsidRPr="001D2219">
        <w:rPr>
          <w:sz w:val="16"/>
          <w:szCs w:val="16"/>
        </w:rPr>
        <w:t xml:space="preserve"> </w:t>
      </w:r>
      <w:r w:rsidR="00A317F5" w:rsidRPr="001D2219">
        <w:rPr>
          <w:sz w:val="16"/>
          <w:szCs w:val="16"/>
        </w:rPr>
        <w:t>Wenn ein Benutzer über eine Kampagne auf die Website kommt, sie verlässt und dann über eine andere Kampagne wieder zurückkommt</w:t>
      </w:r>
      <w:r w:rsidRPr="001D2219">
        <w:rPr>
          <w:sz w:val="16"/>
          <w:szCs w:val="16"/>
        </w:rPr>
        <w:t>.</w:t>
      </w:r>
    </w:p>
    <w:p w14:paraId="6E6AD069" w14:textId="1728CCF6" w:rsidR="004A6332" w:rsidRPr="001D2219" w:rsidRDefault="004A6332" w:rsidP="0016406E">
      <w:pPr>
        <w:spacing w:before="60"/>
        <w:ind w:left="426" w:hanging="142"/>
        <w:rPr>
          <w:sz w:val="16"/>
        </w:rPr>
      </w:pPr>
      <w:r w:rsidRPr="001D2219">
        <w:rPr>
          <w:sz w:val="16"/>
        </w:rPr>
        <w:t>-</w:t>
      </w:r>
      <w:r w:rsidRPr="001D2219">
        <w:rPr>
          <w:sz w:val="16"/>
        </w:rPr>
        <w:tab/>
      </w:r>
      <w:r w:rsidR="001F05F5" w:rsidRPr="001D2219">
        <w:rPr>
          <w:sz w:val="16"/>
        </w:rPr>
        <w:t>„Einzelseitenaufrufe“ bezieht sich auf die Anzahl der Besuche, bei denen die spezifische Seite mindestens einmal aufgerufen wurde</w:t>
      </w:r>
      <w:r w:rsidRPr="001D2219">
        <w:rPr>
          <w:sz w:val="16"/>
        </w:rPr>
        <w:t xml:space="preserve">. </w:t>
      </w:r>
    </w:p>
    <w:p w14:paraId="6E6AD06A" w14:textId="79963E0E" w:rsidR="004A6332" w:rsidRPr="001D2219" w:rsidRDefault="004A6332" w:rsidP="0016406E">
      <w:pPr>
        <w:spacing w:before="60"/>
        <w:ind w:left="426" w:hanging="142"/>
        <w:rPr>
          <w:sz w:val="16"/>
        </w:rPr>
      </w:pPr>
      <w:r w:rsidRPr="001D2219">
        <w:rPr>
          <w:bCs/>
          <w:sz w:val="16"/>
        </w:rPr>
        <w:t>-</w:t>
      </w:r>
      <w:r w:rsidRPr="001D2219">
        <w:rPr>
          <w:bCs/>
          <w:sz w:val="16"/>
        </w:rPr>
        <w:tab/>
      </w:r>
      <w:r w:rsidR="007748CC" w:rsidRPr="001D2219">
        <w:rPr>
          <w:bCs/>
          <w:sz w:val="16"/>
        </w:rPr>
        <w:t>„Seitenaufrufe“ bezieht sich auf die Gesamtanzahl der Male, die eine Seite aufgerufen wurde. Wiederholte Aufrufe einer einzelnen Seite durch denselben Nutzer während derselben Sitzung werden gezählt</w:t>
      </w:r>
      <w:r w:rsidRPr="001D2219">
        <w:rPr>
          <w:sz w:val="16"/>
        </w:rPr>
        <w:t xml:space="preserve">. </w:t>
      </w:r>
    </w:p>
    <w:p w14:paraId="6E6AD06B" w14:textId="13C465B0" w:rsidR="004A6332" w:rsidRPr="006B2A31" w:rsidRDefault="004A6332" w:rsidP="0016406E">
      <w:pPr>
        <w:spacing w:before="60"/>
        <w:ind w:left="426" w:hanging="142"/>
        <w:rPr>
          <w:sz w:val="16"/>
          <w:szCs w:val="16"/>
        </w:rPr>
      </w:pPr>
      <w:r w:rsidRPr="001D2219">
        <w:rPr>
          <w:sz w:val="16"/>
        </w:rPr>
        <w:t>-</w:t>
      </w:r>
      <w:r w:rsidRPr="001D2219">
        <w:rPr>
          <w:sz w:val="16"/>
        </w:rPr>
        <w:tab/>
      </w:r>
      <w:r w:rsidR="006B2A31" w:rsidRPr="001D2219">
        <w:rPr>
          <w:sz w:val="16"/>
        </w:rPr>
        <w:t>„Anzahl Besuche“ entspricht der Anzahl Endgeräte, die für den Besuch de</w:t>
      </w:r>
      <w:r w:rsidR="00423BA5">
        <w:rPr>
          <w:sz w:val="16"/>
        </w:rPr>
        <w:t>r</w:t>
      </w:r>
      <w:r w:rsidR="006B2A31" w:rsidRPr="001D2219">
        <w:rPr>
          <w:sz w:val="16"/>
        </w:rPr>
        <w:t xml:space="preserve"> Website innerhalb eines Monats verwendet werden (eine Person kann mehr als ein Gerät verwenden</w:t>
      </w:r>
      <w:r w:rsidRPr="001D2219">
        <w:rPr>
          <w:sz w:val="16"/>
          <w:szCs w:val="16"/>
        </w:rPr>
        <w:t>).</w:t>
      </w:r>
    </w:p>
    <w:p w14:paraId="6E6AD06C" w14:textId="77777777" w:rsidR="004A6332" w:rsidRPr="006B2A31" w:rsidRDefault="004A6332" w:rsidP="0016406E"/>
    <w:p w14:paraId="6E6AD06D" w14:textId="77777777" w:rsidR="004A6332" w:rsidRPr="006B2A31" w:rsidRDefault="004A6332" w:rsidP="0016406E"/>
    <w:p w14:paraId="6E6AD06E" w14:textId="77777777" w:rsidR="004A6332" w:rsidRPr="006B2A31" w:rsidRDefault="004A6332" w:rsidP="0006486C"/>
    <w:p w14:paraId="6E6AD06F" w14:textId="408590FA" w:rsidR="004A6332" w:rsidRPr="006B2A31" w:rsidRDefault="004A6332" w:rsidP="0006486C">
      <w:pPr>
        <w:jc w:val="right"/>
      </w:pPr>
      <w:r w:rsidRPr="006B2A31">
        <w:t>[</w:t>
      </w:r>
      <w:r w:rsidR="00636FA6" w:rsidRPr="006B2A31">
        <w:t>Ende des Anhangs und des Dokuments</w:t>
      </w:r>
      <w:r w:rsidRPr="006B2A31">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ヒラギノ角ゴ Pro W3">
    <w:altName w:val="MS Mincho"/>
    <w:charset w:val="80"/>
    <w:family w:val="swiss"/>
    <w:pitch w:val="variable"/>
    <w:sig w:usb0="E00002FF" w:usb1="7AC7FFFF" w:usb2="00000012" w:usb3="00000000" w:csb0="0002000D" w:csb1="00000000"/>
  </w:font>
  <w:font w:name="Angsana New">
    <w:altName w:val="Arial Unicode MS"/>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BA" w14:textId="77777777" w:rsidR="004A6332" w:rsidRDefault="004A6332" w:rsidP="00DD5349">
    <w:pPr>
      <w:pStyle w:val="Footer"/>
    </w:pPr>
    <w:r>
      <w:rPr>
        <w:noProof/>
        <w:lang w:val="en-US" w:eastAsia="en-US"/>
      </w:rPr>
      <mc:AlternateContent>
        <mc:Choice Requires="wps">
          <w:drawing>
            <wp:anchor distT="558800" distB="0" distL="114300" distR="114300" simplePos="0" relativeHeight="251658259" behindDoc="0" locked="0" layoutInCell="0" allowOverlap="1" wp14:anchorId="6E6AD034" wp14:editId="6E6AD035">
              <wp:simplePos x="0" y="0"/>
              <wp:positionH relativeFrom="margin">
                <wp:align>center</wp:align>
              </wp:positionH>
              <wp:positionV relativeFrom="bottomMargin">
                <wp:posOffset>558800</wp:posOffset>
              </wp:positionV>
              <wp:extent cx="7620000" cy="317500"/>
              <wp:effectExtent l="0" t="0" r="0" b="6350"/>
              <wp:wrapNone/>
              <wp:docPr id="132" name="TITUSE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4"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34" id="_x0000_t202" coordsize="21600,21600" o:spt="202" path="m,l,21600r21600,l21600,xe">
              <v:stroke joinstyle="miter"/>
              <v:path gradientshapeok="t" o:connecttype="rect"/>
            </v:shapetype>
            <v:shape id="TITUSE10footer" o:spid="_x0000_s1031" type="#_x0000_t202" style="position:absolute;left:0;text-align:left;margin-left:0;margin-top:44pt;width:600pt;height:25pt;z-index:251658259;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5fqw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kBLFahRpfbN+WH1J4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bQP0Qm+geEWdDSDNqIjVfFHh3Utm3T0zOB64iSPv7vBTSkBuobMo2YL5/qd9j0dK&#10;0EvJHsctp/bbjhlBibxR2M/TJE0xrAuLdDQZ4sIcezbHHrWrrwBZSEJ2wfR4J3uzNFA/4ssw97ei&#10;iymOd+fU9eaVax8BfFm4mM8DCCdSM7dUK8379vacr5tHZnTXdg7ZvIV+MFn2oftarFdLwXznoKxC&#10;a3qeW1a7OcFpDpp0L49/Lo7XAfX2Ps5+A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Xr8eX6sCAABnBQAADgAAAAAAAAAAAAAA&#10;AAAuAgAAZHJzL2Uyb0RvYy54bWxQSwECLQAUAAYACAAAACEAzfLzKNoAAAAIAQAADwAAAAAAAAAA&#10;AAAAAAAFBQAAZHJzL2Rvd25yZXYueG1sUEsFBgAAAAAEAAQA8wAAAAwGAAAAAA==&#10;" o:allowincell="f" filled="f" stroked="f" strokeweight=".5pt">
              <v:path arrowok="t"/>
              <v:textbox>
                <w:txbxContent>
                  <w:p w14:paraId="6E6AD074"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ED" w14:textId="77777777" w:rsidR="004A6332" w:rsidRDefault="004A6332" w:rsidP="00DD5349">
    <w:pPr>
      <w:pStyle w:val="Footer"/>
    </w:pPr>
    <w:r>
      <w:rPr>
        <w:noProof/>
        <w:lang w:val="en-US" w:eastAsia="en-US"/>
      </w:rPr>
      <mc:AlternateContent>
        <mc:Choice Requires="wps">
          <w:drawing>
            <wp:anchor distT="558800" distB="0" distL="114300" distR="114300" simplePos="0" relativeHeight="251658247" behindDoc="0" locked="0" layoutInCell="0" allowOverlap="1" wp14:anchorId="6E6AD042" wp14:editId="6E6AD043">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B"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42" id="_x0000_t202" coordsize="21600,21600" o:spt="202" path="m,l,21600r21600,l21600,xe">
              <v:stroke joinstyle="miter"/>
              <v:path gradientshapeok="t" o:connecttype="rect"/>
            </v:shapetype>
            <v:shape id="TITUSE6footer" o:spid="_x0000_s1035" type="#_x0000_t202" style="position:absolute;left:0;text-align:left;margin-left:0;margin-top:44pt;width:600pt;height:25pt;z-index:251658247;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3N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NU0oUq1Gk9c36YfVlX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rf690BsoXlFnA0gzKmI1X1R495JZd88MTgdu4sS7O/yUEpBb6CxKtmC+/2nf45ES&#10;9FKyx2nLqf22Y0ZQIm8UtvM0SVMM68IiHU2GuDDHns2xR+3qK0AWkpBdMD3eyd4sDdSP+DDM/a3o&#10;Yorj3Tl1vXnl2jcAHxYu5vMAwoHUzC3VSvO+vT3n6+aRGd21nUM2b6GfS5Z96L4W69VSMN85KKvQ&#10;mp7nltVuTnCYgybdw+Nfi+N1QL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HCz9zasCAABmBQAADgAAAAAAAAAAAAAA&#10;AAAuAgAAZHJzL2Uyb0RvYy54bWxQSwECLQAUAAYACAAAACEAzfLzKNoAAAAIAQAADwAAAAAAAAAA&#10;AAAAAAAFBQAAZHJzL2Rvd25yZXYueG1sUEsFBgAAAAAEAAQA8wAAAAwGAAAAAA==&#10;" o:allowincell="f" filled="f" stroked="f" strokeweight=".5pt">
              <v:path arrowok="t"/>
              <v:textbox>
                <w:txbxContent>
                  <w:p w14:paraId="6E6AD07B"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EE" w14:textId="77777777" w:rsidR="004A6332" w:rsidRDefault="004A6332">
    <w:pPr>
      <w:pStyle w:val="Footer"/>
    </w:pPr>
    <w:r>
      <w:rPr>
        <w:noProof/>
        <w:lang w:val="en-US" w:eastAsia="en-US"/>
      </w:rPr>
      <mc:AlternateContent>
        <mc:Choice Requires="wps">
          <w:drawing>
            <wp:anchor distT="558800" distB="0" distL="114300" distR="114300" simplePos="0" relativeHeight="251658246" behindDoc="0" locked="0" layoutInCell="0" allowOverlap="1" wp14:anchorId="6E6AD044" wp14:editId="6E6AD045">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C"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44" id="_x0000_t202" coordsize="21600,21600" o:spt="202" path="m,l,21600r21600,l21600,xe">
              <v:stroke joinstyle="miter"/>
              <v:path gradientshapeok="t" o:connecttype="rect"/>
            </v:shapetype>
            <v:shape id="TITUSO6footer" o:spid="_x0000_s1036" type="#_x0000_t202" style="position:absolute;left:0;text-align:left;margin-left:0;margin-top:44pt;width:600pt;height:25pt;z-index:25165824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HWH4crQIAAGYFAAAOAAAAAAAAAAAA&#10;AAAAAC4CAABkcnMvZTJvRG9jLnhtbFBLAQItABQABgAIAAAAIQDN8vMo2gAAAAgBAAAPAAAAAAAA&#10;AAAAAAAAAAcFAABkcnMvZG93bnJldi54bWxQSwUGAAAAAAQABADzAAAADgYAAAAA&#10;" o:allowincell="f" filled="f" stroked="f" strokeweight=".5pt">
              <v:path arrowok="t"/>
              <v:textbox>
                <w:txbxContent>
                  <w:p w14:paraId="6E6AD07C"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0" w14:textId="77777777" w:rsidR="004A6332" w:rsidRDefault="004A6332">
    <w:pPr>
      <w:pStyle w:val="Footer"/>
    </w:pPr>
    <w:r>
      <w:rPr>
        <w:noProof/>
        <w:lang w:val="en-US" w:eastAsia="en-US"/>
      </w:rPr>
      <mc:AlternateContent>
        <mc:Choice Requires="wps">
          <w:drawing>
            <wp:anchor distT="558800" distB="0" distL="114300" distR="114300" simplePos="0" relativeHeight="251658245" behindDoc="0" locked="0" layoutInCell="0" allowOverlap="1" wp14:anchorId="6E6AD046" wp14:editId="6E6AD047">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D"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46" id="_x0000_t202" coordsize="21600,21600" o:spt="202" path="m,l,21600r21600,l21600,xe">
              <v:stroke joinstyle="miter"/>
              <v:path gradientshapeok="t" o:connecttype="rect"/>
            </v:shapetype>
            <v:shape id="TITUSF6footer" o:spid="_x0000_s1037" type="#_x0000_t202" style="position:absolute;left:0;text-align:left;margin-left:0;margin-top:44pt;width:600pt;height:25pt;z-index:251658245;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DO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SlRrEaR1nfrx9Vi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S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72gzqsCAABmBQAADgAAAAAAAAAAAAAA&#10;AAAuAgAAZHJzL2Uyb0RvYy54bWxQSwECLQAUAAYACAAAACEAzfLzKNoAAAAIAQAADwAAAAAAAAAA&#10;AAAAAAAFBQAAZHJzL2Rvd25yZXYueG1sUEsFBgAAAAAEAAQA8wAAAAwGAAAAAA==&#10;" o:allowincell="f" filled="f" stroked="f" strokeweight=".5pt">
              <v:path arrowok="t"/>
              <v:textbox>
                <w:txbxContent>
                  <w:p w14:paraId="6E6AD07D"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9" w14:textId="77777777" w:rsidR="004A6332" w:rsidRDefault="004A6332" w:rsidP="00DD5349">
    <w:pPr>
      <w:pStyle w:val="Footer"/>
    </w:pPr>
    <w:r>
      <w:rPr>
        <w:noProof/>
        <w:lang w:val="en-US" w:eastAsia="en-US"/>
      </w:rPr>
      <mc:AlternateContent>
        <mc:Choice Requires="wps">
          <w:drawing>
            <wp:anchor distT="558800" distB="0" distL="114300" distR="114300" simplePos="0" relativeHeight="251658250" behindDoc="0" locked="0" layoutInCell="0" allowOverlap="1" wp14:anchorId="6E6AD048" wp14:editId="6E6AD049">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E"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48" id="_x0000_t202" coordsize="21600,21600" o:spt="202" path="m,l,21600r21600,l21600,xe">
              <v:stroke joinstyle="miter"/>
              <v:path gradientshapeok="t" o:connecttype="rect"/>
            </v:shapetype>
            <v:shape id="TITUSE7footer" o:spid="_x0000_s1038" type="#_x0000_t202" style="position:absolute;left:0;text-align:left;margin-left:0;margin-top:44pt;width:600pt;height:25pt;z-index:25165825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f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KJZDWKtL5dP66+TAo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nvdAbyF9RZw1IMypiFF+UePeSGfvANE4HbuLE23v8FBUgt9BZlGxBf//TvsMj&#10;Jeil5IDTllHzbce0oKS6ldjOSRTHGNb6RTyaDH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FRD9+sAgAAZgUAAA4AAAAAAAAAAAAA&#10;AAAALgIAAGRycy9lMm9Eb2MueG1sUEsBAi0AFAAGAAgAAAAhAM3y8yjaAAAACAEAAA8AAAAAAAAA&#10;AAAAAAAABgUAAGRycy9kb3ducmV2LnhtbFBLBQYAAAAABAAEAPMAAAANBgAAAAA=&#10;" o:allowincell="f" filled="f" stroked="f" strokeweight=".5pt">
              <v:path arrowok="t"/>
              <v:textbox>
                <w:txbxContent>
                  <w:p w14:paraId="6E6AD07E"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A" w14:textId="77777777" w:rsidR="004A6332" w:rsidRDefault="004A6332">
    <w:pPr>
      <w:pStyle w:val="Footer"/>
    </w:pPr>
    <w:r>
      <w:rPr>
        <w:noProof/>
        <w:lang w:val="en-US" w:eastAsia="en-US"/>
      </w:rPr>
      <mc:AlternateContent>
        <mc:Choice Requires="wps">
          <w:drawing>
            <wp:anchor distT="558800" distB="0" distL="114300" distR="114300" simplePos="0" relativeHeight="251658249" behindDoc="0" locked="0" layoutInCell="0" allowOverlap="1" wp14:anchorId="6E6AD04A" wp14:editId="6E6AD04B">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F"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4A" id="_x0000_t202" coordsize="21600,21600" o:spt="202" path="m,l,21600r21600,l21600,xe">
              <v:stroke joinstyle="miter"/>
              <v:path gradientshapeok="t" o:connecttype="rect"/>
            </v:shapetype>
            <v:shape id="TITUSO7footer" o:spid="_x0000_s1039" type="#_x0000_t202" style="position:absolute;left:0;text-align:left;margin-left:0;margin-top:44pt;width:600pt;height:25pt;z-index:251658249;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J0qw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j9DSdKsCAABmBQAADgAAAAAAAAAAAAAA&#10;AAAuAgAAZHJzL2Uyb0RvYy54bWxQSwECLQAUAAYACAAAACEAzfLzKNoAAAAIAQAADwAAAAAAAAAA&#10;AAAAAAAFBQAAZHJzL2Rvd25yZXYueG1sUEsFBgAAAAAEAAQA8wAAAAwGAAAAAA==&#10;" o:allowincell="f" filled="f" stroked="f" strokeweight=".5pt">
              <v:path arrowok="t"/>
              <v:textbox>
                <w:txbxContent>
                  <w:p w14:paraId="6E6AD07F"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C" w14:textId="77777777" w:rsidR="004A6332" w:rsidRDefault="004A6332">
    <w:pPr>
      <w:pStyle w:val="Footer"/>
    </w:pPr>
    <w:r>
      <w:rPr>
        <w:noProof/>
        <w:lang w:val="en-US" w:eastAsia="en-US"/>
      </w:rPr>
      <mc:AlternateContent>
        <mc:Choice Requires="wps">
          <w:drawing>
            <wp:anchor distT="558800" distB="0" distL="114300" distR="114300" simplePos="0" relativeHeight="251658248" behindDoc="0" locked="0" layoutInCell="0" allowOverlap="1" wp14:anchorId="6E6AD04C" wp14:editId="6E6AD04D">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0"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4C" id="_x0000_t202" coordsize="21600,21600" o:spt="202" path="m,l,21600r21600,l21600,xe">
              <v:stroke joinstyle="miter"/>
              <v:path gradientshapeok="t" o:connecttype="rect"/>
            </v:shapetype>
            <v:shape id="TITUSF7footer" o:spid="_x0000_s1040" type="#_x0000_t202" style="position:absolute;left:0;text-align:left;margin-left:0;margin-top:44pt;width:600pt;height:25pt;z-index:2516582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onqw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JjPutDRSvKLQB5BklsZovKrx8yax7YAbHAzdx5N09fkoJSC50FiVbMN//tO/x&#10;yAl6KTnguOXUftsxIyiRdwr7eZqkKYZ1YZGOJkNcmFPP5tSjdvUNIA1JyC6YHu9kb5YG6id8Geb+&#10;VnQxxfHunLrevHHtI4AvCxfzeQDhRGrmlmqled/fnvR188SM7vrOIZ1foR9Mln1ovxbr5VIw3zko&#10;q9Cbb6x2g4LTHETpXh7/XJyuA+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Co86J6sCAABnBQAADgAAAAAAAAAAAAAA&#10;AAAuAgAAZHJzL2Uyb0RvYy54bWxQSwECLQAUAAYACAAAACEAzfLzKNoAAAAIAQAADwAAAAAAAAAA&#10;AAAAAAAFBQAAZHJzL2Rvd25yZXYueG1sUEsFBgAAAAAEAAQA8wAAAAwGAAAAAA==&#10;" o:allowincell="f" filled="f" stroked="f" strokeweight=".5pt">
              <v:path arrowok="t"/>
              <v:textbox>
                <w:txbxContent>
                  <w:p w14:paraId="6E6AD080"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03" w14:textId="77777777" w:rsidR="004A6332" w:rsidRDefault="004A6332" w:rsidP="00DD5349">
    <w:pPr>
      <w:pStyle w:val="Footer"/>
    </w:pPr>
    <w:r>
      <w:rPr>
        <w:noProof/>
        <w:lang w:val="en-US" w:eastAsia="en-US"/>
      </w:rPr>
      <mc:AlternateContent>
        <mc:Choice Requires="wps">
          <w:drawing>
            <wp:anchor distT="558800" distB="0" distL="114300" distR="114300" simplePos="0" relativeHeight="251658252" behindDoc="0" locked="0" layoutInCell="0" allowOverlap="1" wp14:anchorId="6E6AD04E" wp14:editId="6E6AD04F">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1"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4E" id="_x0000_t202" coordsize="21600,21600" o:spt="202" path="m,l,21600r21600,l21600,xe">
              <v:stroke joinstyle="miter"/>
              <v:path gradientshapeok="t" o:connecttype="rect"/>
            </v:shapetype>
            <v:shape id="TITUSE8footer" o:spid="_x0000_s1041" type="#_x0000_t202" style="position:absolute;left:0;text-align:left;margin-left:0;margin-top:44pt;width:600pt;height:25pt;z-index:2516582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fS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qFd6A/krCq0BeUZJjOKLEi9fMmMfmMbxwE0ceXuPn6ICJBc6i5It6O9/2nd4&#10;5AS9lBxw3DJqvu2YFpRUtxL7OYniGMNav4hHkyEu9Klnc+qRu/oakIbIZ+dNh7dVbxYa6id8Gebu&#10;VnQxyfHujNrevLbtI4AvCxfzuQfhRCpml3KleN/fjvR188S06vrOIp130A8mSz+0X4t1ckmY7ywU&#10;pe9NR3TLajcoOM1elO7lcc/F6dqj3t7H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Z07fSrQIAAGcFAAAOAAAAAAAAAAAA&#10;AAAAAC4CAABkcnMvZTJvRG9jLnhtbFBLAQItABQABgAIAAAAIQDN8vMo2gAAAAgBAAAPAAAAAAAA&#10;AAAAAAAAAAcFAABkcnMvZG93bnJldi54bWxQSwUGAAAAAAQABADzAAAADgYAAAAA&#10;" o:allowincell="f" filled="f" stroked="f" strokeweight=".5pt">
              <v:path arrowok="t"/>
              <v:textbox>
                <w:txbxContent>
                  <w:p w14:paraId="6E6AD081"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04" w14:textId="77777777" w:rsidR="004A6332" w:rsidRDefault="004A6332">
    <w:pPr>
      <w:pStyle w:val="Footer"/>
    </w:pPr>
    <w:r>
      <w:rPr>
        <w:noProof/>
        <w:lang w:val="en-US" w:eastAsia="en-US"/>
      </w:rPr>
      <mc:AlternateContent>
        <mc:Choice Requires="wps">
          <w:drawing>
            <wp:anchor distT="558800" distB="0" distL="114300" distR="114300" simplePos="0" relativeHeight="251658251" behindDoc="0" locked="0" layoutInCell="0" allowOverlap="1" wp14:anchorId="6E6AD050" wp14:editId="6E6AD051">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2"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50" id="_x0000_t202" coordsize="21600,21600" o:spt="202" path="m,l,21600r21600,l21600,xe">
              <v:stroke joinstyle="miter"/>
              <v:path gradientshapeok="t" o:connecttype="rect"/>
            </v:shapetype>
            <v:shape id="TITUSO8footer" o:spid="_x0000_s1042" type="#_x0000_t202" style="position:absolute;left:0;text-align:left;margin-left:0;margin-top:44pt;width:600pt;height:25pt;z-index:251658251;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orA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8Z9kpvoXhFoQ0gzyiJ1XxZ4eUrZt09MzgeuIkj7+7wU0pAcqGzKNmB+f6nfY9H&#10;TtBLyQHHLaf2254ZQYm8VdjPsyRNMawLixR7ERfm1LM99ah9fQ1IQxKyC6bHO9mbpYH6EV+Ghb8V&#10;XUxxvDunrjevXfsI4MvCxWIRQDiRmrmVWmve97cnfdM8MqO7vnNI51foB5NlH9qvxXq5FCz2Dsoq&#10;9KYnumW1GxSc5iBK9/L45+J0HVBv7+P8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5UVyisAgAAZwUAAA4AAAAAAAAAAAAA&#10;AAAALgIAAGRycy9lMm9Eb2MueG1sUEsBAi0AFAAGAAgAAAAhAM3y8yjaAAAACAEAAA8AAAAAAAAA&#10;AAAAAAAABgUAAGRycy9kb3ducmV2LnhtbFBLBQYAAAAABAAEAPMAAAANBgAAAAA=&#10;" o:allowincell="f" filled="f" stroked="f" strokeweight=".5pt">
              <v:path arrowok="t"/>
              <v:textbox>
                <w:txbxContent>
                  <w:p w14:paraId="6E6AD082"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08" w14:textId="77777777" w:rsidR="004A6332" w:rsidRDefault="004A633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0F" w14:textId="77777777" w:rsidR="004A6332" w:rsidRDefault="004A6332" w:rsidP="00DD5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BB" w14:textId="77777777" w:rsidR="004A6332" w:rsidRDefault="004A633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10" w14:textId="77777777" w:rsidR="004A6332" w:rsidRDefault="004A633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15" w14:textId="77777777" w:rsidR="004A6332" w:rsidRPr="009C0DAE" w:rsidRDefault="004A6332" w:rsidP="009C0DA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1C" w14:textId="77777777" w:rsidR="004A6332" w:rsidRDefault="004A6332" w:rsidP="00DD534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1D" w14:textId="77777777" w:rsidR="004A6332" w:rsidRDefault="004A6332">
    <w:pPr>
      <w:pStyle w:val="Footer"/>
    </w:pPr>
    <w:r>
      <w:rPr>
        <w:noProof/>
        <w:lang w:val="en-US" w:eastAsia="en-US"/>
      </w:rPr>
      <mc:AlternateContent>
        <mc:Choice Requires="wps">
          <w:drawing>
            <wp:anchor distT="558800" distB="0" distL="114300" distR="114300" simplePos="0" relativeHeight="251658254" behindDoc="0" locked="0" layoutInCell="0" allowOverlap="1" wp14:anchorId="6E6AD058" wp14:editId="6E6AD059">
              <wp:simplePos x="0" y="0"/>
              <wp:positionH relativeFrom="margin">
                <wp:align>center</wp:align>
              </wp:positionH>
              <wp:positionV relativeFrom="bottomMargin">
                <wp:posOffset>558800</wp:posOffset>
              </wp:positionV>
              <wp:extent cx="7620000" cy="317500"/>
              <wp:effectExtent l="0" t="0" r="0" b="6350"/>
              <wp:wrapNone/>
              <wp:docPr id="137" name="TITUSO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6"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58" id="_x0000_t202" coordsize="21600,21600" o:spt="202" path="m,l,21600r21600,l21600,xe">
              <v:stroke joinstyle="miter"/>
              <v:path gradientshapeok="t" o:connecttype="rect"/>
            </v:shapetype>
            <v:shape id="TITUSO12footer" o:spid="_x0000_s1046" type="#_x0000_t202" style="position:absolute;left:0;text-align:left;margin-left:0;margin-top:44pt;width:600pt;height:25pt;z-index:25165825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XzrA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gLVfOsAgAAaAUAAA4AAAAAAAAAAAAA&#10;AAAALgIAAGRycy9lMm9Eb2MueG1sUEsBAi0AFAAGAAgAAAAhAM3y8yjaAAAACAEAAA8AAAAAAAAA&#10;AAAAAAAABgUAAGRycy9kb3ducmV2LnhtbFBLBQYAAAAABAAEAPMAAAANBgAAAAA=&#10;" o:allowincell="f" filled="f" stroked="f" strokeweight=".5pt">
              <v:path arrowok="t"/>
              <v:textbox>
                <w:txbxContent>
                  <w:p w14:paraId="6E6AD086"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21" w14:textId="77777777" w:rsidR="004A6332" w:rsidRPr="009C0DAE" w:rsidRDefault="004A6332" w:rsidP="009C0DA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28" w14:textId="77777777" w:rsidR="004A6332" w:rsidRPr="008536BB" w:rsidRDefault="004A6332" w:rsidP="00DD5349">
    <w:pPr>
      <w:pStyle w:val="Footer"/>
    </w:pPr>
    <w:r>
      <w:rPr>
        <w:noProof/>
        <w:lang w:val="en-US" w:eastAsia="en-US"/>
      </w:rPr>
      <mc:AlternateContent>
        <mc:Choice Requires="wps">
          <w:drawing>
            <wp:anchor distT="558800" distB="0" distL="114300" distR="114300" simplePos="0" relativeHeight="251658256" behindDoc="0" locked="0" layoutInCell="0" allowOverlap="1" wp14:anchorId="6E6AD05C" wp14:editId="6E6AD05D">
              <wp:simplePos x="0" y="0"/>
              <wp:positionH relativeFrom="margin">
                <wp:align>center</wp:align>
              </wp:positionH>
              <wp:positionV relativeFrom="bottomMargin">
                <wp:posOffset>558800</wp:posOffset>
              </wp:positionV>
              <wp:extent cx="7620000" cy="317500"/>
              <wp:effectExtent l="0" t="0" r="0" b="6350"/>
              <wp:wrapNone/>
              <wp:docPr id="147" name="TITUSE1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8"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5C" id="_x0000_t202" coordsize="21600,21600" o:spt="202" path="m,l,21600r21600,l21600,xe">
              <v:stroke joinstyle="miter"/>
              <v:path gradientshapeok="t" o:connecttype="rect"/>
            </v:shapetype>
            <v:shape id="TITUSE15footer" o:spid="_x0000_s1048" type="#_x0000_t202" style="position:absolute;left:0;text-align:left;margin-left:0;margin-top:44pt;width:600pt;height:25pt;z-index:2516582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URrA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bglRGsAgAAaAUAAA4AAAAAAAAAAAAA&#10;AAAALgIAAGRycy9lMm9Eb2MueG1sUEsBAi0AFAAGAAgAAAAhAM3y8yjaAAAACAEAAA8AAAAAAAAA&#10;AAAAAAAABgUAAGRycy9kb3ducmV2LnhtbFBLBQYAAAAABAAEAPMAAAANBgAAAAA=&#10;" o:allowincell="f" filled="f" stroked="f" strokeweight=".5pt">
              <v:path arrowok="t"/>
              <v:textbox>
                <w:txbxContent>
                  <w:p w14:paraId="6E6AD088"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29" w14:textId="77777777" w:rsidR="004A6332" w:rsidRPr="008536BB" w:rsidRDefault="004A6332" w:rsidP="00334C9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2D" w14:textId="77777777" w:rsidR="004A6332" w:rsidRPr="008536BB" w:rsidRDefault="004A6332" w:rsidP="00334C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C0" w14:textId="77777777" w:rsidR="004A6332" w:rsidRDefault="004A63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C7" w14:textId="77777777" w:rsidR="004A6332" w:rsidRDefault="004A6332" w:rsidP="00DD53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C8" w14:textId="77777777" w:rsidR="004A6332" w:rsidRDefault="004A63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CD" w14:textId="77777777" w:rsidR="004A6332" w:rsidRDefault="004A63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D6" w14:textId="77777777" w:rsidR="004A6332" w:rsidRDefault="004A6332" w:rsidP="00DD5349">
    <w:pPr>
      <w:pStyle w:val="Footer"/>
    </w:pPr>
    <w:r>
      <w:rPr>
        <w:noProof/>
        <w:lang w:val="en-US" w:eastAsia="en-US"/>
      </w:rPr>
      <mc:AlternateContent>
        <mc:Choice Requires="wps">
          <w:drawing>
            <wp:anchor distT="558800" distB="0" distL="114300" distR="114300" simplePos="0" relativeHeight="251658244" behindDoc="0" locked="0" layoutInCell="0" allowOverlap="1" wp14:anchorId="6E6AD038" wp14:editId="6E6AD039">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6"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38" id="_x0000_t202" coordsize="21600,21600" o:spt="202" path="m,l,21600r21600,l21600,xe">
              <v:stroke joinstyle="miter"/>
              <v:path gradientshapeok="t" o:connecttype="rect"/>
            </v:shapetype>
            <v:shape id="TITUSE4footer" o:spid="_x0000_s1033" type="#_x0000_t202" style="position:absolute;left:0;text-align:left;margin-left:0;margin-top:44pt;width:600pt;height:25pt;z-index:2516582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ggrAIAAGY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DlhaCCsAgAAZgUAAA4AAAAAAAAAAAAA&#10;AAAALgIAAGRycy9lMm9Eb2MueG1sUEsBAi0AFAAGAAgAAAAhAM3y8yjaAAAACAEAAA8AAAAAAAAA&#10;AAAAAAAABgUAAGRycy9kb3ducmV2LnhtbFBLBQYAAAAABAAEAPMAAAANBgAAAAA=&#10;" o:allowincell="f" filled="f" stroked="f" strokeweight=".5pt">
              <v:path arrowok="t"/>
              <v:textbox>
                <w:txbxContent>
                  <w:p w14:paraId="6E6AD076"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D7" w14:textId="77777777" w:rsidR="004A6332" w:rsidRDefault="004A6332">
    <w:pPr>
      <w:pStyle w:val="Footer"/>
    </w:pPr>
    <w:r>
      <w:rPr>
        <w:noProof/>
        <w:lang w:val="en-US" w:eastAsia="en-US"/>
      </w:rPr>
      <mc:AlternateContent>
        <mc:Choice Requires="wps">
          <w:drawing>
            <wp:anchor distT="558800" distB="0" distL="114300" distR="114300" simplePos="0" relativeHeight="251658243" behindDoc="0" locked="0" layoutInCell="0" allowOverlap="1" wp14:anchorId="6E6AD03A" wp14:editId="6E6AD03B">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7"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3A" id="_x0000_t202" coordsize="21600,21600" o:spt="202" path="m,l,21600r21600,l21600,xe">
              <v:stroke joinstyle="miter"/>
              <v:path gradientshapeok="t" o:connecttype="rect"/>
            </v:shapetype>
            <v:shape id="TITUSO4footer" o:spid="_x0000_s1034" type="#_x0000_t202" style="position:absolute;left:0;text-align:left;margin-left:0;margin-top:44pt;width:600pt;height:25pt;z-index:251658243;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8crA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hRrEaR1nfrx9V9W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thd5A8Yo6G0CaURGr+aLCu5fMugdmcDpwEyfe3eOnlIDcQmdRsgXz/U/7Ho+U&#10;oJeSA05bTu23HTOCEnmnsJ2nSZpiWBcW6WgyxIU59WxOPWpX3wCygA2L2QXT453szdJA/YQPw9zf&#10;ii6mON6dU9ebN659A/Bh4WI+DyAcSM3cUq0079vbc75unpjRXds5ZPMr9HPJsg/d12K9WgrmOwdl&#10;FVrT89yy2s0JDnPQpHt4/Gt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NsMXxysAgAAZgUAAA4AAAAAAAAAAAAA&#10;AAAALgIAAGRycy9lMm9Eb2MueG1sUEsBAi0AFAAGAAgAAAAhAM3y8yjaAAAACAEAAA8AAAAAAAAA&#10;AAAAAAAABgUAAGRycy9kb3ducmV2LnhtbFBLBQYAAAAABAAEAPMAAAANBgAAAAA=&#10;" o:allowincell="f" filled="f" stroked="f" strokeweight=".5pt">
              <v:path arrowok="t"/>
              <v:textbox>
                <w:txbxContent>
                  <w:p w14:paraId="6E6AD077"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D8" w14:textId="77777777" w:rsidR="004A6332" w:rsidRDefault="004A6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E2FF3" w14:textId="77777777" w:rsidR="00C722C8" w:rsidRDefault="00C722C8" w:rsidP="006655D3">
      <w:r>
        <w:separator/>
      </w:r>
    </w:p>
  </w:footnote>
  <w:footnote w:type="continuationSeparator" w:id="0">
    <w:p w14:paraId="23F9723E" w14:textId="77777777" w:rsidR="00C722C8" w:rsidRDefault="00C722C8" w:rsidP="006655D3">
      <w:r>
        <w:separator/>
      </w:r>
    </w:p>
  </w:footnote>
  <w:footnote w:type="continuationNotice" w:id="1">
    <w:p w14:paraId="2C60B28F" w14:textId="77777777" w:rsidR="00C722C8" w:rsidRPr="00AB530F" w:rsidRDefault="00C722C8" w:rsidP="00AB530F">
      <w:pPr>
        <w:pStyle w:val="Footer"/>
      </w:pPr>
    </w:p>
  </w:footnote>
  <w:footnote w:id="2">
    <w:p w14:paraId="109A952F" w14:textId="6A4F8F83" w:rsidR="00115576" w:rsidRPr="00367FEC" w:rsidRDefault="00115576" w:rsidP="00115576">
      <w:pPr>
        <w:pStyle w:val="FootnoteText"/>
        <w:rPr>
          <w:lang w:val="en-US"/>
        </w:rPr>
      </w:pPr>
      <w:r>
        <w:rPr>
          <w:rStyle w:val="FootnoteReference"/>
        </w:rPr>
        <w:footnoteRef/>
      </w:r>
      <w:r w:rsidRPr="00367FEC">
        <w:rPr>
          <w:lang w:val="en-US"/>
        </w:rPr>
        <w:tab/>
      </w:r>
      <w:hyperlink r:id="rId1" w:anchor="QS10" w:history="1">
        <w:r w:rsidRPr="00367FEC">
          <w:rPr>
            <w:rStyle w:val="Hyperlink"/>
            <w:lang w:val="en-US"/>
          </w:rPr>
          <w:t>https://www.upov.int/about/de/faq.html - QS10</w:t>
        </w:r>
      </w:hyperlink>
    </w:p>
  </w:footnote>
  <w:footnote w:id="3">
    <w:p w14:paraId="6E6AD05F" w14:textId="16A584FA" w:rsidR="004A6332" w:rsidRDefault="004A6332" w:rsidP="00927FC2">
      <w:pPr>
        <w:pStyle w:val="FootnoteText"/>
      </w:pPr>
      <w:r>
        <w:rPr>
          <w:rStyle w:val="FootnoteReference"/>
        </w:rPr>
        <w:footnoteRef/>
      </w:r>
      <w:r>
        <w:tab/>
      </w:r>
      <w:r w:rsidR="00E800F3" w:rsidRPr="00E800F3">
        <w:t>Werden Daten über mehrere Jahre hinweg angegeben, so gelten diese für den Zeitraum 2010-2020, es sei denn, es sind nicht für alle Jahre Daten verfügbar</w:t>
      </w:r>
      <w:r>
        <w:t>.</w:t>
      </w:r>
    </w:p>
  </w:footnote>
  <w:footnote w:id="4">
    <w:p w14:paraId="0F085B6D" w14:textId="1D9B5E06" w:rsidR="00AC10AA" w:rsidRPr="00927FC2" w:rsidRDefault="00AC10AA" w:rsidP="00AC10AA">
      <w:pPr>
        <w:pStyle w:val="FootnoteText"/>
      </w:pPr>
      <w:r w:rsidRPr="00927FC2">
        <w:rPr>
          <w:rStyle w:val="FootnoteReference"/>
          <w:vertAlign w:val="baseline"/>
        </w:rPr>
        <w:t>*</w:t>
      </w:r>
      <w:r w:rsidRPr="00927FC2">
        <w:t xml:space="preserve"> </w:t>
      </w:r>
      <w:r w:rsidRPr="00927FC2">
        <w:tab/>
      </w:r>
      <w:r w:rsidR="00BA3512" w:rsidRPr="00367FEC">
        <w:t>Die Teilnahme wird auf der Grundlage der Anzahl der teilnehmenden Mitglieder und Beobachterstaaten/-organisationen und nicht der Anzahl der einzelnen Teilnehmer bewertet</w:t>
      </w:r>
      <w:r w:rsidRPr="00367FEC">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A8" w14:textId="77777777" w:rsidR="004A6332" w:rsidRPr="00D710EE" w:rsidRDefault="004A6332" w:rsidP="00DD534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42" behindDoc="0" locked="0" layoutInCell="0" allowOverlap="1" wp14:anchorId="6E6AD032" wp14:editId="6E6AD033">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3"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32" id="_x0000_t202" coordsize="21600,21600" o:spt="202" path="m,l,21600r21600,l21600,xe">
              <v:stroke joinstyle="miter"/>
              <v:path gradientshapeok="t" o:connecttype="rect"/>
            </v:shapetype>
            <v:shape id="TITUSE3footer" o:spid="_x0000_s1030" type="#_x0000_t202" style="position:absolute;left:0;text-align:left;margin-left:0;margin-top:44pt;width:600pt;height:25pt;z-index:25165824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EH3fZagCAABfBQAADgAAAAAAAAAAAAAAAAAu&#10;AgAAZHJzL2Uyb0RvYy54bWxQSwECLQAUAAYACAAAACEAzfLzKNoAAAAIAQAADwAAAAAAAAAAAAAA&#10;AAACBQAAZHJzL2Rvd25yZXYueG1sUEsFBgAAAAAEAAQA8wAAAAkGAAAAAA==&#10;" o:allowincell="f" filled="f" stroked="f" strokeweight=".5pt">
              <v:path arrowok="t"/>
              <v:textbox>
                <w:txbxContent>
                  <w:p w14:paraId="6E6AD073"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b/>
    </w:r>
    <w:r w:rsidRPr="00D710EE">
      <w:rPr>
        <w:rStyle w:val="PageNumber"/>
        <w:color w:val="155F1A"/>
      </w:rPr>
      <w:t>UPOV Performance Report 2020</w:t>
    </w:r>
  </w:p>
  <w:p w14:paraId="6E6ACFA9" w14:textId="77777777" w:rsidR="004A6332" w:rsidRPr="00D710EE" w:rsidRDefault="004A6332"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40</w:t>
    </w:r>
    <w:r w:rsidRPr="00D710EE">
      <w:rPr>
        <w:rStyle w:val="PageNumber"/>
        <w:color w:val="155F1A"/>
      </w:rPr>
      <w:fldChar w:fldCharType="end"/>
    </w:r>
  </w:p>
  <w:p w14:paraId="6E6ACFAA" w14:textId="77777777" w:rsidR="004A6332" w:rsidRDefault="004A6332" w:rsidP="00DD5349"/>
  <w:p w14:paraId="6E6ACFAB" w14:textId="77777777" w:rsidR="004A6332" w:rsidRDefault="004A6332" w:rsidP="00DD5349"/>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D2" w14:textId="77777777" w:rsidR="004A6332" w:rsidRPr="00D710EE" w:rsidRDefault="004A6332"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6E6ACFD3" w14:textId="77777777" w:rsidR="004A6332" w:rsidRPr="00D710EE" w:rsidRDefault="004A6332"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E6ACFD4" w14:textId="77777777" w:rsidR="004A6332" w:rsidRDefault="004A6332"/>
  <w:p w14:paraId="6E6ACFD5" w14:textId="77777777" w:rsidR="004A6332" w:rsidRDefault="004A633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E5" w14:textId="77777777" w:rsidR="004A6332" w:rsidRPr="00D710EE" w:rsidRDefault="004A6332"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6E6ACFE6" w14:textId="77777777" w:rsidR="004A6332" w:rsidRPr="00D710EE" w:rsidRDefault="004A6332"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E6ACFE7" w14:textId="77777777" w:rsidR="004A6332" w:rsidRDefault="004A6332" w:rsidP="00DD5349"/>
  <w:p w14:paraId="6E6ACFE8" w14:textId="77777777" w:rsidR="004A6332" w:rsidRDefault="004A6332" w:rsidP="00DD5349"/>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E9" w14:textId="77777777" w:rsidR="004A6332" w:rsidRPr="00D710EE" w:rsidRDefault="004A6332"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6E6ACFEA" w14:textId="77777777" w:rsidR="004A6332" w:rsidRPr="00D710EE" w:rsidRDefault="004A6332"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E6ACFEB" w14:textId="77777777" w:rsidR="004A6332" w:rsidRDefault="004A6332"/>
  <w:p w14:paraId="6E6ACFEC" w14:textId="77777777" w:rsidR="004A6332" w:rsidRDefault="004A633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EF" w14:textId="77777777" w:rsidR="004A6332" w:rsidRPr="003F7FC8" w:rsidRDefault="004A6332" w:rsidP="003F7F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1" w14:textId="77777777" w:rsidR="004A6332" w:rsidRPr="00D710EE" w:rsidRDefault="004A6332"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6E6ACFF2" w14:textId="77777777" w:rsidR="004A6332" w:rsidRPr="00D710EE" w:rsidRDefault="004A6332"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E6ACFF3" w14:textId="77777777" w:rsidR="004A6332" w:rsidRDefault="004A6332" w:rsidP="00DD5349"/>
  <w:p w14:paraId="6E6ACFF4" w14:textId="77777777" w:rsidR="004A6332" w:rsidRDefault="004A6332" w:rsidP="00DD5349"/>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5" w14:textId="0EEC5D35" w:rsidR="004A6332" w:rsidRPr="00D710EE" w:rsidRDefault="004A6332" w:rsidP="00334C99">
    <w:pPr>
      <w:pStyle w:val="Header"/>
      <w:tabs>
        <w:tab w:val="clear" w:pos="4536"/>
        <w:tab w:val="clear" w:pos="9072"/>
        <w:tab w:val="right" w:pos="9639"/>
      </w:tabs>
      <w:rPr>
        <w:rStyle w:val="PageNumber"/>
        <w:color w:val="155F1A"/>
      </w:rPr>
    </w:pPr>
    <w:r>
      <w:rPr>
        <w:rStyle w:val="PageNumber"/>
        <w:color w:val="155F1A"/>
      </w:rPr>
      <w:tab/>
    </w:r>
    <w:r w:rsidR="00D06E74">
      <w:rPr>
        <w:rStyle w:val="PageNumber"/>
        <w:color w:val="155F1A"/>
      </w:rPr>
      <w:t>UPOV-Ergebnisbewertungsbericht</w:t>
    </w:r>
    <w:r w:rsidR="00D06E74" w:rsidRPr="00D710EE">
      <w:rPr>
        <w:rStyle w:val="PageNumber"/>
        <w:color w:val="155F1A"/>
      </w:rPr>
      <w:t xml:space="preserve"> 2020</w:t>
    </w:r>
  </w:p>
  <w:p w14:paraId="6E6ACFF6" w14:textId="1CC06DF5" w:rsidR="004A6332" w:rsidRPr="00D710EE" w:rsidRDefault="004A6332" w:rsidP="00334C99">
    <w:pPr>
      <w:pStyle w:val="Header"/>
      <w:tabs>
        <w:tab w:val="clear" w:pos="4536"/>
        <w:tab w:val="clear" w:pos="9072"/>
        <w:tab w:val="right" w:pos="9639"/>
      </w:tabs>
      <w:rPr>
        <w:color w:val="155F1A"/>
      </w:rPr>
    </w:pPr>
    <w:r>
      <w:rPr>
        <w:color w:val="155F1A"/>
      </w:rPr>
      <w:tab/>
    </w:r>
    <w:r w:rsidR="00D06E74">
      <w:rPr>
        <w:color w:val="155F1A"/>
      </w:rPr>
      <w:t>Seite</w:t>
    </w:r>
    <w:r w:rsidR="00D06E74"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45</w:t>
    </w:r>
    <w:r w:rsidRPr="00D710EE">
      <w:rPr>
        <w:rStyle w:val="PageNumber"/>
        <w:color w:val="155F1A"/>
      </w:rPr>
      <w:fldChar w:fldCharType="end"/>
    </w:r>
  </w:p>
  <w:p w14:paraId="6E6ACFF7" w14:textId="77777777" w:rsidR="004A6332" w:rsidRDefault="004A6332"/>
  <w:p w14:paraId="6E6ACFF8" w14:textId="77777777" w:rsidR="004A6332" w:rsidRDefault="004A633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B" w14:textId="77777777" w:rsidR="004A6332" w:rsidRPr="003F7FC8" w:rsidRDefault="004A6332" w:rsidP="003F7FC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FD" w14:textId="0AD0C6F9" w:rsidR="004A6332" w:rsidRPr="00367FEC" w:rsidRDefault="007B023C" w:rsidP="00DD5349">
    <w:pPr>
      <w:pStyle w:val="Header"/>
      <w:tabs>
        <w:tab w:val="clear" w:pos="4536"/>
        <w:tab w:val="clear" w:pos="9072"/>
        <w:tab w:val="right" w:pos="9639"/>
      </w:tabs>
      <w:rPr>
        <w:rStyle w:val="PageNumber"/>
        <w:color w:val="155F1A"/>
        <w:lang w:val="en-US"/>
      </w:rPr>
    </w:pPr>
    <w:r w:rsidRPr="00367FEC">
      <w:rPr>
        <w:rStyle w:val="PageNumber"/>
        <w:color w:val="155F1A"/>
        <w:lang w:val="en-US"/>
      </w:rPr>
      <w:t>Anlage</w:t>
    </w:r>
    <w:r w:rsidR="004A6332" w:rsidRPr="00367FEC">
      <w:rPr>
        <w:rStyle w:val="PageNumber"/>
        <w:color w:val="155F1A"/>
        <w:lang w:val="en-US"/>
      </w:rPr>
      <w:t xml:space="preserve"> I</w:t>
    </w:r>
    <w:r w:rsidR="004A6332" w:rsidRPr="00367FEC">
      <w:rPr>
        <w:rStyle w:val="PageNumber"/>
        <w:color w:val="155F1A"/>
        <w:lang w:val="en-US"/>
      </w:rPr>
      <w:tab/>
      <w:t>UPOV Performance Report 2020</w:t>
    </w:r>
  </w:p>
  <w:p w14:paraId="6E6ACFFE" w14:textId="77777777" w:rsidR="004A6332" w:rsidRPr="00D710EE" w:rsidRDefault="004A6332" w:rsidP="00DD5349">
    <w:pPr>
      <w:pStyle w:val="Header"/>
      <w:tabs>
        <w:tab w:val="clear" w:pos="4536"/>
        <w:tab w:val="clear" w:pos="9072"/>
        <w:tab w:val="right" w:pos="9639"/>
      </w:tabs>
      <w:rPr>
        <w:color w:val="155F1A"/>
      </w:rPr>
    </w:pPr>
    <w:r w:rsidRPr="00367FEC">
      <w:rPr>
        <w:color w:val="155F1A"/>
        <w:lang w:val="en-US"/>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6E6ACFFF" w14:textId="77777777" w:rsidR="004A6332" w:rsidRPr="00C5280D" w:rsidRDefault="004A6332" w:rsidP="00DD5349"/>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00" w14:textId="440C624E" w:rsidR="004A6332" w:rsidRPr="00367FEC" w:rsidRDefault="007B023C" w:rsidP="00334C99">
    <w:pPr>
      <w:pStyle w:val="Header"/>
      <w:tabs>
        <w:tab w:val="clear" w:pos="4536"/>
        <w:tab w:val="clear" w:pos="9072"/>
        <w:tab w:val="right" w:pos="9639"/>
      </w:tabs>
      <w:rPr>
        <w:rStyle w:val="PageNumber"/>
        <w:color w:val="155F1A"/>
        <w:lang w:val="en-US"/>
      </w:rPr>
    </w:pPr>
    <w:r w:rsidRPr="00367FEC">
      <w:rPr>
        <w:rStyle w:val="PageNumber"/>
        <w:color w:val="155F1A"/>
        <w:lang w:val="en-US"/>
      </w:rPr>
      <w:t>Anlage</w:t>
    </w:r>
    <w:r w:rsidR="004A6332" w:rsidRPr="00367FEC">
      <w:rPr>
        <w:rStyle w:val="PageNumber"/>
        <w:color w:val="155F1A"/>
        <w:lang w:val="en-US"/>
      </w:rPr>
      <w:t xml:space="preserve"> I</w:t>
    </w:r>
    <w:r w:rsidR="004A6332" w:rsidRPr="00367FEC">
      <w:rPr>
        <w:rStyle w:val="PageNumber"/>
        <w:color w:val="155F1A"/>
        <w:lang w:val="en-US"/>
      </w:rPr>
      <w:tab/>
      <w:t>UPOV Performance Report 2020</w:t>
    </w:r>
  </w:p>
  <w:p w14:paraId="6E6AD001" w14:textId="77777777" w:rsidR="004A6332" w:rsidRPr="00D710EE" w:rsidRDefault="004A6332" w:rsidP="00334C99">
    <w:pPr>
      <w:pStyle w:val="Header"/>
      <w:tabs>
        <w:tab w:val="clear" w:pos="4536"/>
        <w:tab w:val="clear" w:pos="9072"/>
        <w:tab w:val="right" w:pos="9639"/>
      </w:tabs>
      <w:rPr>
        <w:color w:val="155F1A"/>
      </w:rPr>
    </w:pPr>
    <w:r w:rsidRPr="00367FEC">
      <w:rPr>
        <w:color w:val="155F1A"/>
        <w:lang w:val="en-US"/>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6E6AD002" w14:textId="77777777" w:rsidR="004A6332" w:rsidRPr="00C5280D" w:rsidRDefault="004A6332" w:rsidP="0009001D"/>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3ACCF" w14:textId="092778A0" w:rsidR="00400D20" w:rsidRPr="00D710EE" w:rsidRDefault="004A6332" w:rsidP="00400D20">
    <w:pPr>
      <w:pStyle w:val="Header"/>
      <w:tabs>
        <w:tab w:val="clear" w:pos="4536"/>
        <w:tab w:val="clear" w:pos="9072"/>
        <w:tab w:val="right" w:pos="9639"/>
      </w:tabs>
      <w:rPr>
        <w:rStyle w:val="PageNumber"/>
        <w:color w:val="155F1A"/>
      </w:rPr>
    </w:pPr>
    <w:r>
      <w:rPr>
        <w:rStyle w:val="PageNumber"/>
        <w:color w:val="155F1A"/>
      </w:rPr>
      <w:t>An</w:t>
    </w:r>
    <w:r w:rsidR="00400D20">
      <w:rPr>
        <w:rStyle w:val="PageNumber"/>
        <w:color w:val="155F1A"/>
      </w:rPr>
      <w:t>lage</w:t>
    </w:r>
    <w:r>
      <w:rPr>
        <w:rStyle w:val="PageNumber"/>
        <w:color w:val="155F1A"/>
      </w:rPr>
      <w:t xml:space="preserve"> III</w:t>
    </w:r>
    <w:r>
      <w:rPr>
        <w:rStyle w:val="PageNumber"/>
        <w:color w:val="155F1A"/>
      </w:rPr>
      <w:tab/>
    </w:r>
    <w:r w:rsidR="00400D20">
      <w:rPr>
        <w:rStyle w:val="PageNumber"/>
        <w:color w:val="155F1A"/>
      </w:rPr>
      <w:t>UPOV-Ergebnisbewertungsbericht</w:t>
    </w:r>
    <w:r w:rsidR="00400D20" w:rsidRPr="00D710EE">
      <w:rPr>
        <w:rStyle w:val="PageNumber"/>
        <w:color w:val="155F1A"/>
      </w:rPr>
      <w:t xml:space="preserve"> 2020</w:t>
    </w:r>
  </w:p>
  <w:p w14:paraId="6E6AD006" w14:textId="11CD36EE" w:rsidR="004A6332" w:rsidRPr="00D710EE" w:rsidRDefault="00400D20" w:rsidP="00400D20">
    <w:pPr>
      <w:pStyle w:val="Header"/>
      <w:tabs>
        <w:tab w:val="clear" w:pos="4536"/>
        <w:tab w:val="clear" w:pos="9072"/>
        <w:tab w:val="right" w:pos="9639"/>
      </w:tabs>
      <w:rPr>
        <w:color w:val="155F1A"/>
      </w:rPr>
    </w:pPr>
    <w:r>
      <w:rPr>
        <w:color w:val="155F1A"/>
      </w:rPr>
      <w:tab/>
      <w:t>Seite</w:t>
    </w:r>
    <w:r w:rsidR="004A6332" w:rsidRPr="00D710EE">
      <w:rPr>
        <w:color w:val="155F1A"/>
      </w:rPr>
      <w:t xml:space="preserve"> </w:t>
    </w:r>
    <w:r w:rsidR="004A6332" w:rsidRPr="00D710EE">
      <w:rPr>
        <w:rStyle w:val="PageNumber"/>
        <w:color w:val="155F1A"/>
      </w:rPr>
      <w:fldChar w:fldCharType="begin"/>
    </w:r>
    <w:r w:rsidR="004A6332" w:rsidRPr="00D710EE">
      <w:rPr>
        <w:rStyle w:val="PageNumber"/>
        <w:color w:val="155F1A"/>
      </w:rPr>
      <w:instrText xml:space="preserve"> PAGE </w:instrText>
    </w:r>
    <w:r w:rsidR="004A6332" w:rsidRPr="00D710EE">
      <w:rPr>
        <w:rStyle w:val="PageNumber"/>
        <w:color w:val="155F1A"/>
      </w:rPr>
      <w:fldChar w:fldCharType="separate"/>
    </w:r>
    <w:r w:rsidR="00AF63A9">
      <w:rPr>
        <w:rStyle w:val="PageNumber"/>
        <w:noProof/>
        <w:color w:val="155F1A"/>
      </w:rPr>
      <w:t>45</w:t>
    </w:r>
    <w:r w:rsidR="004A6332" w:rsidRPr="00D710EE">
      <w:rPr>
        <w:rStyle w:val="PageNumber"/>
        <w:color w:val="155F1A"/>
      </w:rPr>
      <w:fldChar w:fldCharType="end"/>
    </w:r>
  </w:p>
  <w:p w14:paraId="6E6AD007" w14:textId="77777777" w:rsidR="004A6332" w:rsidRDefault="004A6332" w:rsidP="0009001D">
    <w:pPr>
      <w:pStyle w:val="Header"/>
      <w:tabs>
        <w:tab w:val="clear" w:pos="4536"/>
        <w:tab w:val="clear" w:pos="9072"/>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AC" w14:textId="67EDCA62" w:rsidR="004A6332" w:rsidRPr="00D710EE" w:rsidRDefault="004A6332" w:rsidP="00334C99">
    <w:pPr>
      <w:pStyle w:val="Header"/>
      <w:tabs>
        <w:tab w:val="clear" w:pos="4536"/>
        <w:tab w:val="clear" w:pos="9072"/>
        <w:tab w:val="right" w:pos="9639"/>
      </w:tabs>
      <w:rPr>
        <w:rStyle w:val="PageNumber"/>
        <w:color w:val="155F1A"/>
      </w:rPr>
    </w:pPr>
    <w:r>
      <w:rPr>
        <w:rStyle w:val="PageNumber"/>
        <w:color w:val="155F1A"/>
      </w:rPr>
      <w:tab/>
    </w:r>
    <w:r w:rsidR="00091B45">
      <w:rPr>
        <w:rStyle w:val="PageNumber"/>
        <w:color w:val="155F1A"/>
      </w:rPr>
      <w:t>UPOV-Ergebnisbewertungsbericht</w:t>
    </w:r>
    <w:r w:rsidRPr="00D710EE">
      <w:rPr>
        <w:rStyle w:val="PageNumber"/>
        <w:color w:val="155F1A"/>
      </w:rPr>
      <w:t xml:space="preserve"> 2020</w:t>
    </w:r>
  </w:p>
  <w:p w14:paraId="6E6ACFAD" w14:textId="1AF3246E" w:rsidR="004A6332" w:rsidRPr="00D710EE" w:rsidRDefault="004A6332" w:rsidP="00241D43">
    <w:pPr>
      <w:pStyle w:val="Header"/>
      <w:tabs>
        <w:tab w:val="clear" w:pos="4536"/>
        <w:tab w:val="clear" w:pos="9072"/>
        <w:tab w:val="left" w:pos="7130"/>
        <w:tab w:val="right" w:pos="9639"/>
      </w:tabs>
      <w:rPr>
        <w:color w:val="155F1A"/>
      </w:rPr>
    </w:pPr>
    <w:r>
      <w:rPr>
        <w:color w:val="155F1A"/>
      </w:rPr>
      <w:tab/>
    </w:r>
    <w:r w:rsidR="00337692">
      <w:rPr>
        <w:color w:val="155F1A"/>
      </w:rPr>
      <w:tab/>
    </w:r>
    <w:r w:rsidR="00091B45">
      <w:rPr>
        <w:color w:val="155F1A"/>
      </w:rPr>
      <w:t>Seite</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F63A9">
      <w:rPr>
        <w:rStyle w:val="PageNumber"/>
        <w:noProof/>
        <w:color w:val="155F1A"/>
      </w:rPr>
      <w:t>5</w:t>
    </w:r>
    <w:r w:rsidRPr="00D710EE">
      <w:rPr>
        <w:rStyle w:val="PageNumber"/>
        <w:color w:val="155F1A"/>
      </w:rPr>
      <w:fldChar w:fldCharType="end"/>
    </w:r>
  </w:p>
  <w:p w14:paraId="6E6ACFAE" w14:textId="77777777" w:rsidR="004A6332" w:rsidRDefault="004A6332"/>
  <w:p w14:paraId="6E6ACFAF" w14:textId="77777777" w:rsidR="004A6332" w:rsidRDefault="004A6332"/>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09" w14:textId="47BAA1F3" w:rsidR="004A6332" w:rsidRPr="00D710EE" w:rsidRDefault="004A6332" w:rsidP="00DD534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58" behindDoc="0" locked="0" layoutInCell="0" allowOverlap="1" wp14:anchorId="6E6AD052" wp14:editId="6E6AD053">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3"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52" id="_x0000_t202" coordsize="21600,21600" o:spt="202" path="m,l,21600r21600,l21600,xe">
              <v:stroke joinstyle="miter"/>
              <v:path gradientshapeok="t" o:connecttype="rect"/>
            </v:shapetype>
            <v:shape id="TITUSE9footer" o:spid="_x0000_s1043" type="#_x0000_t202" style="position:absolute;left:0;text-align:left;margin-left:0;margin-top:44pt;width:600pt;height:25pt;z-index:25165825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E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p/3Sm8gf0WhNSDPKIlRfFHi5Utm7APTOB64iSNv7/FTVIDkQmdRsgX9/U/7Do+c&#10;oJeSA45bRs23HdOCkupWYj8nURxjWOsX8WgyxIU+9WxOPXJXXwPSEPnsvOnwturNQkP9hC/D3N2K&#10;LiY53p1R25vXtn0E8GXhYj73IJxIxexSrhTv+9uRvm6emFZd31mk8w76wWTph/ZrsU4uCfOdhaL0&#10;vemIblntBgWn2YvSvTzuuThde9Tb+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TobfhKsCAABnBQAADgAAAAAAAAAAAAAA&#10;AAAuAgAAZHJzL2Uyb0RvYy54bWxQSwECLQAUAAYACAAAACEAzfLzKNoAAAAIAQAADwAAAAAAAAAA&#10;AAAAAAAFBQAAZHJzL2Rvd25yZXYueG1sUEsFBgAAAAAEAAQA8wAAAAwGAAAAAA==&#10;" o:allowincell="f" filled="f" stroked="f" strokeweight=".5pt">
              <v:path arrowok="t"/>
              <v:textbox>
                <w:txbxContent>
                  <w:p w14:paraId="6E6AD083"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r w:rsidR="007B023C">
      <w:rPr>
        <w:rStyle w:val="PageNumber"/>
        <w:color w:val="155F1A"/>
      </w:rPr>
      <w:t>Anlage</w:t>
    </w:r>
    <w:r>
      <w:rPr>
        <w:rStyle w:val="PageNumber"/>
        <w:color w:val="155F1A"/>
      </w:rPr>
      <w:t xml:space="preserve"> II</w:t>
    </w:r>
    <w:r>
      <w:rPr>
        <w:rStyle w:val="PageNumber"/>
        <w:color w:val="155F1A"/>
      </w:rPr>
      <w:tab/>
    </w:r>
    <w:r w:rsidRPr="00D710EE">
      <w:rPr>
        <w:rStyle w:val="PageNumber"/>
        <w:color w:val="155F1A"/>
      </w:rPr>
      <w:t>UPOV Performance Report 2020</w:t>
    </w:r>
  </w:p>
  <w:p w14:paraId="6E6AD00A" w14:textId="77777777" w:rsidR="004A6332" w:rsidRPr="00D710EE" w:rsidRDefault="004A6332"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54</w:t>
    </w:r>
    <w:r w:rsidRPr="00D710EE">
      <w:rPr>
        <w:rStyle w:val="PageNumber"/>
        <w:color w:val="155F1A"/>
      </w:rPr>
      <w:fldChar w:fldCharType="end"/>
    </w:r>
  </w:p>
  <w:p w14:paraId="6E6AD00B" w14:textId="77777777" w:rsidR="004A6332" w:rsidRPr="00C5280D" w:rsidRDefault="004A6332" w:rsidP="00DD5349"/>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0C" w14:textId="07011BBA" w:rsidR="004A6332" w:rsidRPr="00D710EE" w:rsidRDefault="004A6332" w:rsidP="00334C9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57" behindDoc="0" locked="0" layoutInCell="0" allowOverlap="1" wp14:anchorId="6E6AD054" wp14:editId="6E6AD055">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4"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54" id="_x0000_t202" coordsize="21600,21600" o:spt="202" path="m,l,21600r21600,l21600,xe">
              <v:stroke joinstyle="miter"/>
              <v:path gradientshapeok="t" o:connecttype="rect"/>
            </v:shapetype>
            <v:shape id="TITUSO9footer" o:spid="_x0000_s1044" type="#_x0000_t202" style="position:absolute;left:0;text-align:left;margin-left:0;margin-top:44pt;width:600pt;height:25pt;z-index:251658257;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1i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Hw9KbyF/RaE1IM8oiVF8WeHlK2bsA9M4HriJI2/v8VPUgORCb1FSgv7+p32HR07Q&#10;S8kBxy2j5tuOaUFJfSexn5MojjGs9Yt4MhvjQp96tqceuWtuAGmIfHbedHhbD2ahoXnCl2HhbkUX&#10;kxzvzqgdzBvbPQL4snCxWHgQTqRidiXXig/97UjftE9Mq77vLNL5FYbBZOmH9uuwTi4Ji52FovK9&#10;6YjuWO0HBafZi9K/PO65OF171Nv7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9kg1iqgIAAGcFAAAOAAAAAAAAAAAAAAAA&#10;AC4CAABkcnMvZTJvRG9jLnhtbFBLAQItABQABgAIAAAAIQDN8vMo2gAAAAgBAAAPAAAAAAAAAAAA&#10;AAAAAAQFAABkcnMvZG93bnJldi54bWxQSwUGAAAAAAQABADzAAAACwYAAAAA&#10;" o:allowincell="f" filled="f" stroked="f" strokeweight=".5pt">
              <v:path arrowok="t"/>
              <v:textbox>
                <w:txbxContent>
                  <w:p w14:paraId="6E6AD084"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r w:rsidR="007B023C">
      <w:rPr>
        <w:rStyle w:val="PageNumber"/>
        <w:color w:val="155F1A"/>
      </w:rPr>
      <w:t>Anlage</w:t>
    </w:r>
    <w:r>
      <w:rPr>
        <w:rStyle w:val="PageNumber"/>
        <w:color w:val="155F1A"/>
      </w:rPr>
      <w:t xml:space="preserve"> IV</w:t>
    </w:r>
    <w:r>
      <w:rPr>
        <w:rStyle w:val="PageNumber"/>
        <w:color w:val="155F1A"/>
      </w:rPr>
      <w:tab/>
    </w:r>
    <w:r w:rsidRPr="00D710EE">
      <w:rPr>
        <w:rStyle w:val="PageNumber"/>
        <w:color w:val="155F1A"/>
      </w:rPr>
      <w:t>UPOV Performance Report 2020</w:t>
    </w:r>
  </w:p>
  <w:p w14:paraId="6E6AD00D" w14:textId="7F41F035" w:rsidR="004A6332" w:rsidRPr="00D710EE" w:rsidRDefault="004A6332"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55501D">
      <w:rPr>
        <w:rStyle w:val="PageNumber"/>
        <w:noProof/>
        <w:color w:val="155F1A"/>
      </w:rPr>
      <w:t>47</w:t>
    </w:r>
    <w:r w:rsidRPr="00D710EE">
      <w:rPr>
        <w:rStyle w:val="PageNumber"/>
        <w:color w:val="155F1A"/>
      </w:rPr>
      <w:fldChar w:fldCharType="end"/>
    </w:r>
  </w:p>
  <w:p w14:paraId="6E6AD00E" w14:textId="77777777" w:rsidR="004A6332" w:rsidRPr="00C5280D" w:rsidRDefault="004A6332" w:rsidP="0009001D"/>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F36D0" w14:textId="77777777" w:rsidR="004E2B21" w:rsidRPr="00D710EE" w:rsidRDefault="004A6332" w:rsidP="004E2B21">
    <w:pPr>
      <w:pStyle w:val="Header"/>
      <w:tabs>
        <w:tab w:val="clear" w:pos="4536"/>
        <w:tab w:val="clear" w:pos="9072"/>
        <w:tab w:val="right" w:pos="9639"/>
      </w:tabs>
      <w:rPr>
        <w:rStyle w:val="PageNumber"/>
        <w:color w:val="155F1A"/>
      </w:rPr>
    </w:pPr>
    <w:r>
      <w:rPr>
        <w:rStyle w:val="PageNumber"/>
        <w:color w:val="155F1A"/>
      </w:rPr>
      <w:tab/>
    </w:r>
    <w:r w:rsidR="004E2B21">
      <w:rPr>
        <w:rStyle w:val="PageNumber"/>
        <w:color w:val="155F1A"/>
      </w:rPr>
      <w:t>UPOV-Ergebnisbewertungsbericht</w:t>
    </w:r>
    <w:r w:rsidR="004E2B21" w:rsidRPr="00D710EE">
      <w:rPr>
        <w:rStyle w:val="PageNumber"/>
        <w:color w:val="155F1A"/>
      </w:rPr>
      <w:t xml:space="preserve"> 2020</w:t>
    </w:r>
  </w:p>
  <w:p w14:paraId="6E6AD012" w14:textId="4B669E9E" w:rsidR="004A6332" w:rsidRPr="00D710EE" w:rsidRDefault="004E2B21" w:rsidP="004E2B21">
    <w:pPr>
      <w:pStyle w:val="Header"/>
      <w:tabs>
        <w:tab w:val="clear" w:pos="4536"/>
        <w:tab w:val="clear" w:pos="9072"/>
        <w:tab w:val="right" w:pos="9639"/>
      </w:tabs>
      <w:rPr>
        <w:color w:val="155F1A"/>
      </w:rPr>
    </w:pPr>
    <w:r>
      <w:rPr>
        <w:color w:val="155F1A"/>
      </w:rPr>
      <w:tab/>
      <w:t>Seite</w:t>
    </w:r>
    <w:r w:rsidR="004A6332" w:rsidRPr="00D710EE">
      <w:rPr>
        <w:color w:val="155F1A"/>
      </w:rPr>
      <w:t xml:space="preserve"> </w:t>
    </w:r>
    <w:r w:rsidR="004A6332" w:rsidRPr="00D710EE">
      <w:rPr>
        <w:rStyle w:val="PageNumber"/>
        <w:color w:val="155F1A"/>
      </w:rPr>
      <w:fldChar w:fldCharType="begin"/>
    </w:r>
    <w:r w:rsidR="004A6332" w:rsidRPr="00D710EE">
      <w:rPr>
        <w:rStyle w:val="PageNumber"/>
        <w:color w:val="155F1A"/>
      </w:rPr>
      <w:instrText xml:space="preserve"> PAGE </w:instrText>
    </w:r>
    <w:r w:rsidR="004A6332" w:rsidRPr="00D710EE">
      <w:rPr>
        <w:rStyle w:val="PageNumber"/>
        <w:color w:val="155F1A"/>
      </w:rPr>
      <w:fldChar w:fldCharType="separate"/>
    </w:r>
    <w:r w:rsidR="00AF63A9">
      <w:rPr>
        <w:rStyle w:val="PageNumber"/>
        <w:noProof/>
        <w:color w:val="155F1A"/>
      </w:rPr>
      <w:t>46</w:t>
    </w:r>
    <w:r w:rsidR="004A6332" w:rsidRPr="00D710EE">
      <w:rPr>
        <w:rStyle w:val="PageNumber"/>
        <w:color w:val="155F1A"/>
      </w:rPr>
      <w:fldChar w:fldCharType="end"/>
    </w:r>
  </w:p>
  <w:p w14:paraId="6E6AD013" w14:textId="77777777" w:rsidR="004A6332" w:rsidRDefault="004A6332" w:rsidP="0009001D">
    <w:pPr>
      <w:pStyle w:val="Header"/>
      <w:tabs>
        <w:tab w:val="clear" w:pos="4536"/>
        <w:tab w:val="clear" w:pos="9072"/>
        <w:tab w:val="right" w:pos="9639"/>
      </w:tabs>
    </w:pPr>
  </w:p>
  <w:p w14:paraId="6E6AD014" w14:textId="77777777" w:rsidR="004A6332" w:rsidRDefault="004A6332" w:rsidP="0009001D">
    <w:pPr>
      <w:pStyle w:val="Header"/>
      <w:tabs>
        <w:tab w:val="clear" w:pos="4536"/>
        <w:tab w:val="clear" w:pos="9072"/>
        <w:tab w:val="right" w:pos="9639"/>
      </w:tabs>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16" w14:textId="755CAD2A" w:rsidR="004A6332" w:rsidRPr="00D710EE" w:rsidRDefault="004A6332" w:rsidP="00DD5349">
    <w:pPr>
      <w:pStyle w:val="Header"/>
      <w:tabs>
        <w:tab w:val="clear" w:pos="4536"/>
        <w:tab w:val="clear" w:pos="9072"/>
        <w:tab w:val="right" w:pos="15309"/>
      </w:tabs>
      <w:rPr>
        <w:rStyle w:val="PageNumber"/>
        <w:color w:val="155F1A"/>
      </w:rPr>
    </w:pPr>
    <w:r>
      <w:rPr>
        <w:noProof/>
        <w:color w:val="155F1A"/>
        <w:lang w:val="en-US" w:eastAsia="en-US"/>
      </w:rPr>
      <mc:AlternateContent>
        <mc:Choice Requires="wps">
          <w:drawing>
            <wp:anchor distT="558800" distB="0" distL="114300" distR="114300" simplePos="0" relativeHeight="251658255" behindDoc="0" locked="0" layoutInCell="0" allowOverlap="1" wp14:anchorId="6E6AD056" wp14:editId="6E6AD057">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5"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56" id="_x0000_t202" coordsize="21600,21600" o:spt="202" path="m,l,21600r21600,l21600,xe">
              <v:stroke joinstyle="miter"/>
              <v:path gradientshapeok="t" o:connecttype="rect"/>
            </v:shapetype>
            <v:shape id="TITUSE12footer" o:spid="_x0000_s1045" type="#_x0000_t202" style="position:absolute;left:0;text-align:left;margin-left:0;margin-top:44pt;width:600pt;height:25pt;z-index:251658255;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1ErA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HVBHUSsAgAAaAUAAA4AAAAAAAAAAAAA&#10;AAAALgIAAGRycy9lMm9Eb2MueG1sUEsBAi0AFAAGAAgAAAAhAM3y8yjaAAAACAEAAA8AAAAAAAAA&#10;AAAAAAAABgUAAGRycy9kb3ducmV2LnhtbFBLBQYAAAAABAAEAPMAAAANBgAAAAA=&#10;" o:allowincell="f" filled="f" stroked="f" strokeweight=".5pt">
              <v:path arrowok="t"/>
              <v:textbox>
                <w:txbxContent>
                  <w:p w14:paraId="6E6AD085"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r w:rsidR="007B023C">
      <w:rPr>
        <w:rStyle w:val="PageNumber"/>
        <w:color w:val="155F1A"/>
      </w:rPr>
      <w:t>Anlage</w:t>
    </w:r>
    <w:r>
      <w:rPr>
        <w:rStyle w:val="PageNumber"/>
        <w:color w:val="155F1A"/>
      </w:rPr>
      <w:t xml:space="preserve"> V</w:t>
    </w:r>
    <w:r>
      <w:rPr>
        <w:rStyle w:val="PageNumber"/>
        <w:color w:val="155F1A"/>
      </w:rPr>
      <w:tab/>
    </w:r>
    <w:r w:rsidRPr="00D710EE">
      <w:rPr>
        <w:rStyle w:val="PageNumber"/>
        <w:color w:val="155F1A"/>
      </w:rPr>
      <w:t>UPOV Performance Report 2020</w:t>
    </w:r>
  </w:p>
  <w:p w14:paraId="6E6AD017" w14:textId="77777777" w:rsidR="004A6332" w:rsidRPr="00D710EE" w:rsidRDefault="004A6332" w:rsidP="00DD5349">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72</w:t>
    </w:r>
    <w:r w:rsidRPr="00D710EE">
      <w:rPr>
        <w:rStyle w:val="PageNumber"/>
        <w:color w:val="155F1A"/>
      </w:rPr>
      <w:fldChar w:fldCharType="end"/>
    </w:r>
  </w:p>
  <w:p w14:paraId="6E6AD018" w14:textId="77777777" w:rsidR="004A6332" w:rsidRPr="00C5280D" w:rsidRDefault="004A6332" w:rsidP="00DD5349">
    <w:pP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19" w14:textId="728BD6F0" w:rsidR="004A6332" w:rsidRPr="00D710EE" w:rsidRDefault="007B023C" w:rsidP="00334C99">
    <w:pPr>
      <w:pStyle w:val="Header"/>
      <w:tabs>
        <w:tab w:val="clear" w:pos="4536"/>
        <w:tab w:val="clear" w:pos="9072"/>
        <w:tab w:val="right" w:pos="15309"/>
      </w:tabs>
      <w:rPr>
        <w:rStyle w:val="PageNumber"/>
        <w:color w:val="155F1A"/>
      </w:rPr>
    </w:pPr>
    <w:r>
      <w:rPr>
        <w:rStyle w:val="PageNumber"/>
        <w:color w:val="155F1A"/>
      </w:rPr>
      <w:t>Anlage</w:t>
    </w:r>
    <w:r w:rsidR="004A6332">
      <w:rPr>
        <w:rStyle w:val="PageNumber"/>
        <w:color w:val="155F1A"/>
      </w:rPr>
      <w:t xml:space="preserve"> V</w:t>
    </w:r>
    <w:r w:rsidR="004A6332">
      <w:rPr>
        <w:rStyle w:val="PageNumber"/>
        <w:color w:val="155F1A"/>
      </w:rPr>
      <w:tab/>
    </w:r>
    <w:r w:rsidR="004A6332" w:rsidRPr="00D710EE">
      <w:rPr>
        <w:rStyle w:val="PageNumber"/>
        <w:color w:val="155F1A"/>
      </w:rPr>
      <w:t>UPOV Performance Report 2020</w:t>
    </w:r>
  </w:p>
  <w:p w14:paraId="6E6AD01A" w14:textId="67C74311" w:rsidR="004A6332" w:rsidRPr="00D710EE" w:rsidRDefault="004A6332" w:rsidP="00334C99">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017D39">
      <w:rPr>
        <w:rStyle w:val="PageNumber"/>
        <w:noProof/>
        <w:color w:val="155F1A"/>
      </w:rPr>
      <w:t>49</w:t>
    </w:r>
    <w:r w:rsidRPr="00D710EE">
      <w:rPr>
        <w:rStyle w:val="PageNumber"/>
        <w:color w:val="155F1A"/>
      </w:rPr>
      <w:fldChar w:fldCharType="end"/>
    </w:r>
  </w:p>
  <w:p w14:paraId="6E6AD01B" w14:textId="77777777" w:rsidR="004A6332" w:rsidRPr="00C5280D" w:rsidRDefault="004A6332" w:rsidP="00334C99">
    <w:pP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1E" w14:textId="1D471038" w:rsidR="004A6332" w:rsidRPr="00D710EE" w:rsidRDefault="004A6332" w:rsidP="00334C99">
    <w:pPr>
      <w:pStyle w:val="Header"/>
      <w:tabs>
        <w:tab w:val="clear" w:pos="4536"/>
        <w:tab w:val="clear" w:pos="9072"/>
        <w:tab w:val="right" w:pos="15309"/>
      </w:tabs>
      <w:rPr>
        <w:rStyle w:val="PageNumber"/>
        <w:color w:val="155F1A"/>
      </w:rPr>
    </w:pPr>
    <w:r>
      <w:rPr>
        <w:noProof/>
        <w:color w:val="155F1A"/>
        <w:lang w:val="en-US" w:eastAsia="en-US"/>
      </w:rPr>
      <mc:AlternateContent>
        <mc:Choice Requires="wps">
          <w:drawing>
            <wp:anchor distT="558800" distB="0" distL="114300" distR="114300" simplePos="0" relativeHeight="251658253" behindDoc="0" locked="0" layoutInCell="0" allowOverlap="1" wp14:anchorId="6E6AD05A" wp14:editId="6E6AD05B">
              <wp:simplePos x="0" y="0"/>
              <wp:positionH relativeFrom="margin">
                <wp:align>center</wp:align>
              </wp:positionH>
              <wp:positionV relativeFrom="bottomMargin">
                <wp:posOffset>558800</wp:posOffset>
              </wp:positionV>
              <wp:extent cx="7620000" cy="317500"/>
              <wp:effectExtent l="0" t="0" r="0" b="6350"/>
              <wp:wrapNone/>
              <wp:docPr id="136" name="TITUSF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87"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5A" id="_x0000_t202" coordsize="21600,21600" o:spt="202" path="m,l,21600r21600,l21600,xe">
              <v:stroke joinstyle="miter"/>
              <v:path gradientshapeok="t" o:connecttype="rect"/>
            </v:shapetype>
            <v:shape id="TITUSF12footer" o:spid="_x0000_s1047" type="#_x0000_t202" style="position:absolute;left:0;text-align:left;margin-left:0;margin-top:44pt;width:600pt;height:25pt;z-index:251658253;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YirA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3s9iKsAgAAaAUAAA4AAAAAAAAAAAAA&#10;AAAALgIAAGRycy9lMm9Eb2MueG1sUEsBAi0AFAAGAAgAAAAhAM3y8yjaAAAACAEAAA8AAAAAAAAA&#10;AAAAAAAABgUAAGRycy9kb3ducmV2LnhtbFBLBQYAAAAABAAEAPMAAAANBgAAAAA=&#10;" o:allowincell="f" filled="f" stroked="f" strokeweight=".5pt">
              <v:path arrowok="t"/>
              <v:textbox>
                <w:txbxContent>
                  <w:p w14:paraId="6E6AD087"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b/>
    </w:r>
    <w:r w:rsidR="00715264">
      <w:rPr>
        <w:rStyle w:val="PageNumber"/>
        <w:color w:val="155F1A"/>
      </w:rPr>
      <w:t>UPOV-Ergebnisbewertungsbericht</w:t>
    </w:r>
    <w:r w:rsidR="00715264" w:rsidRPr="00D710EE">
      <w:rPr>
        <w:rStyle w:val="PageNumber"/>
        <w:color w:val="155F1A"/>
      </w:rPr>
      <w:t xml:space="preserve"> 2020</w:t>
    </w:r>
  </w:p>
  <w:p w14:paraId="6E6AD01F" w14:textId="418BB675" w:rsidR="004A6332" w:rsidRPr="00D710EE" w:rsidRDefault="004A6332" w:rsidP="00334C99">
    <w:pPr>
      <w:pStyle w:val="Header"/>
      <w:tabs>
        <w:tab w:val="clear" w:pos="4536"/>
        <w:tab w:val="clear" w:pos="9072"/>
        <w:tab w:val="right" w:pos="15309"/>
      </w:tabs>
      <w:rPr>
        <w:color w:val="155F1A"/>
      </w:rPr>
    </w:pPr>
    <w:r>
      <w:rPr>
        <w:color w:val="155F1A"/>
      </w:rPr>
      <w:tab/>
    </w:r>
    <w:r w:rsidR="00715264">
      <w:rPr>
        <w:color w:val="155F1A"/>
      </w:rPr>
      <w:t>Seite</w:t>
    </w:r>
    <w:r w:rsidR="00715264"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F63A9">
      <w:rPr>
        <w:rStyle w:val="PageNumber"/>
        <w:noProof/>
        <w:color w:val="155F1A"/>
      </w:rPr>
      <w:t>47</w:t>
    </w:r>
    <w:r w:rsidRPr="00D710EE">
      <w:rPr>
        <w:rStyle w:val="PageNumber"/>
        <w:color w:val="155F1A"/>
      </w:rPr>
      <w:fldChar w:fldCharType="end"/>
    </w:r>
  </w:p>
  <w:p w14:paraId="6E6AD020" w14:textId="77777777" w:rsidR="004A6332" w:rsidRDefault="004A6332" w:rsidP="00334C99">
    <w:pPr>
      <w:pStyle w:val="Header"/>
      <w:tabs>
        <w:tab w:val="right" w:pos="15309"/>
      </w:tabs>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22" w14:textId="77777777" w:rsidR="004A6332" w:rsidRPr="00367FEC" w:rsidRDefault="004A6332" w:rsidP="00DD5349">
    <w:pPr>
      <w:pStyle w:val="Header"/>
      <w:tabs>
        <w:tab w:val="clear" w:pos="4536"/>
        <w:tab w:val="clear" w:pos="9072"/>
        <w:tab w:val="right" w:pos="9639"/>
      </w:tabs>
      <w:rPr>
        <w:rStyle w:val="PageNumber"/>
        <w:color w:val="155F1A"/>
        <w:lang w:val="en-US"/>
      </w:rPr>
    </w:pPr>
    <w:r w:rsidRPr="00367FEC">
      <w:rPr>
        <w:rStyle w:val="PageNumber"/>
        <w:color w:val="155F1A"/>
        <w:lang w:val="en-US"/>
      </w:rPr>
      <w:t>Appendix</w:t>
    </w:r>
    <w:r w:rsidRPr="00367FEC">
      <w:rPr>
        <w:rStyle w:val="PageNumber"/>
        <w:color w:val="155F1A"/>
        <w:lang w:val="en-US"/>
      </w:rPr>
      <w:tab/>
      <w:t>UPOV Performance Report 2020</w:t>
    </w:r>
  </w:p>
  <w:p w14:paraId="6E6AD023" w14:textId="77777777" w:rsidR="004A6332" w:rsidRPr="00367FEC" w:rsidRDefault="004A6332" w:rsidP="00DD5349">
    <w:pPr>
      <w:pStyle w:val="Header"/>
      <w:tabs>
        <w:tab w:val="clear" w:pos="4536"/>
        <w:tab w:val="clear" w:pos="9072"/>
        <w:tab w:val="right" w:pos="14572"/>
      </w:tabs>
      <w:rPr>
        <w:color w:val="155F1A"/>
        <w:lang w:val="en-US"/>
      </w:rPr>
    </w:pPr>
    <w:r w:rsidRPr="00367FEC">
      <w:rPr>
        <w:color w:val="155F1A"/>
        <w:lang w:val="en-US"/>
      </w:rPr>
      <w:tab/>
      <w:t xml:space="preserve">page </w:t>
    </w:r>
    <w:r w:rsidRPr="00D710EE">
      <w:rPr>
        <w:rStyle w:val="PageNumber"/>
        <w:color w:val="155F1A"/>
      </w:rPr>
      <w:fldChar w:fldCharType="begin"/>
    </w:r>
    <w:r w:rsidRPr="00367FEC">
      <w:rPr>
        <w:rStyle w:val="PageNumber"/>
        <w:color w:val="155F1A"/>
        <w:lang w:val="en-US"/>
      </w:rPr>
      <w:instrText xml:space="preserve"> PAGE </w:instrText>
    </w:r>
    <w:r w:rsidRPr="00D710EE">
      <w:rPr>
        <w:rStyle w:val="PageNumber"/>
        <w:color w:val="155F1A"/>
      </w:rPr>
      <w:fldChar w:fldCharType="separate"/>
    </w:r>
    <w:r w:rsidRPr="00367FEC">
      <w:rPr>
        <w:rStyle w:val="PageNumber"/>
        <w:color w:val="155F1A"/>
        <w:lang w:val="en-US"/>
      </w:rPr>
      <w:t>70</w:t>
    </w:r>
    <w:r w:rsidRPr="00D710EE">
      <w:rPr>
        <w:rStyle w:val="PageNumber"/>
        <w:color w:val="155F1A"/>
      </w:rPr>
      <w:fldChar w:fldCharType="end"/>
    </w:r>
  </w:p>
  <w:p w14:paraId="6E6AD024" w14:textId="77777777" w:rsidR="004A6332" w:rsidRPr="00367FEC" w:rsidRDefault="004A6332" w:rsidP="00DD5349">
    <w:pPr>
      <w:jc w:val="center"/>
      <w:rPr>
        <w:lang w:val="en-US"/>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D025" w14:textId="417683F9" w:rsidR="004A6332" w:rsidRPr="00D710EE" w:rsidRDefault="00612C3A" w:rsidP="00334C99">
    <w:pPr>
      <w:pStyle w:val="Header"/>
      <w:tabs>
        <w:tab w:val="clear" w:pos="4536"/>
        <w:tab w:val="clear" w:pos="9072"/>
        <w:tab w:val="right" w:pos="9639"/>
      </w:tabs>
      <w:rPr>
        <w:rStyle w:val="PageNumber"/>
        <w:color w:val="155F1A"/>
      </w:rPr>
    </w:pPr>
    <w:r>
      <w:rPr>
        <w:rStyle w:val="PageNumber"/>
        <w:color w:val="155F1A"/>
      </w:rPr>
      <w:t>Anhang</w:t>
    </w:r>
    <w:r w:rsidR="004A6332">
      <w:rPr>
        <w:rStyle w:val="PageNumber"/>
        <w:color w:val="155F1A"/>
      </w:rPr>
      <w:tab/>
    </w:r>
    <w:r w:rsidR="00DB2AED" w:rsidRPr="00DB2AED">
      <w:rPr>
        <w:rStyle w:val="PageNumber"/>
        <w:color w:val="155F1A"/>
      </w:rPr>
      <w:t>UPOV-Ergebnisbewertungsbericht</w:t>
    </w:r>
    <w:r w:rsidR="004A6332" w:rsidRPr="00D710EE">
      <w:rPr>
        <w:rStyle w:val="PageNumber"/>
        <w:color w:val="155F1A"/>
      </w:rPr>
      <w:t xml:space="preserve"> 2020</w:t>
    </w:r>
  </w:p>
  <w:p w14:paraId="6E6AD026" w14:textId="77E3C0C0" w:rsidR="004A6332" w:rsidRPr="00D710EE" w:rsidRDefault="004A6332" w:rsidP="00334C99">
    <w:pPr>
      <w:pStyle w:val="Header"/>
      <w:tabs>
        <w:tab w:val="clear" w:pos="4536"/>
        <w:tab w:val="clear" w:pos="9072"/>
        <w:tab w:val="right" w:pos="14572"/>
      </w:tabs>
      <w:rPr>
        <w:color w:val="155F1A"/>
      </w:rPr>
    </w:pPr>
    <w:r>
      <w:rPr>
        <w:color w:val="155F1A"/>
      </w:rPr>
      <w:tab/>
    </w:r>
    <w:r w:rsidR="00612C3A">
      <w:rPr>
        <w:color w:val="155F1A"/>
      </w:rPr>
      <w:t>Seite</w:t>
    </w:r>
    <w:r w:rsidRPr="00D710EE">
      <w:rPr>
        <w:color w:val="155F1A"/>
      </w:rPr>
      <w:t xml:space="preserv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F63A9">
      <w:rPr>
        <w:rStyle w:val="PageNumber"/>
        <w:noProof/>
        <w:color w:val="155F1A"/>
      </w:rPr>
      <w:t>49</w:t>
    </w:r>
    <w:r w:rsidRPr="00D710EE">
      <w:rPr>
        <w:rStyle w:val="PageNumber"/>
        <w:color w:val="155F1A"/>
      </w:rPr>
      <w:fldChar w:fldCharType="end"/>
    </w:r>
  </w:p>
  <w:p w14:paraId="6E6AD027" w14:textId="77777777" w:rsidR="004A6332" w:rsidRPr="00C5280D" w:rsidRDefault="004A6332" w:rsidP="00334C99">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2473" w14:textId="77777777" w:rsidR="0093270F" w:rsidRPr="00D710EE" w:rsidRDefault="004A6332" w:rsidP="0093270F">
    <w:pPr>
      <w:pStyle w:val="Header"/>
      <w:tabs>
        <w:tab w:val="clear" w:pos="4536"/>
        <w:tab w:val="clear" w:pos="9072"/>
        <w:tab w:val="right" w:pos="9639"/>
      </w:tabs>
      <w:rPr>
        <w:rStyle w:val="PageNumber"/>
        <w:color w:val="155F1A"/>
      </w:rPr>
    </w:pPr>
    <w:r>
      <w:rPr>
        <w:rStyle w:val="PageNumber"/>
        <w:color w:val="155F1A"/>
      </w:rPr>
      <w:tab/>
    </w:r>
    <w:r w:rsidR="0093270F">
      <w:rPr>
        <w:rStyle w:val="PageNumber"/>
        <w:color w:val="155F1A"/>
      </w:rPr>
      <w:t>UPOV-Ergebnisbewertungsbericht</w:t>
    </w:r>
    <w:r w:rsidR="0093270F" w:rsidRPr="00D710EE">
      <w:rPr>
        <w:rStyle w:val="PageNumber"/>
        <w:color w:val="155F1A"/>
      </w:rPr>
      <w:t xml:space="preserve"> 2020</w:t>
    </w:r>
  </w:p>
  <w:p w14:paraId="6E6AD02B" w14:textId="38B93B3A" w:rsidR="004A6332" w:rsidRPr="00D710EE" w:rsidRDefault="0093270F" w:rsidP="0093270F">
    <w:pPr>
      <w:pStyle w:val="Header"/>
      <w:tabs>
        <w:tab w:val="clear" w:pos="4536"/>
        <w:tab w:val="clear" w:pos="9072"/>
        <w:tab w:val="right" w:pos="9639"/>
      </w:tabs>
      <w:rPr>
        <w:color w:val="155F1A"/>
      </w:rPr>
    </w:pPr>
    <w:r>
      <w:rPr>
        <w:color w:val="155F1A"/>
      </w:rPr>
      <w:tab/>
      <w:t>Seite</w:t>
    </w:r>
    <w:r w:rsidR="004A6332" w:rsidRPr="00D710EE">
      <w:rPr>
        <w:color w:val="155F1A"/>
      </w:rPr>
      <w:t xml:space="preserve"> </w:t>
    </w:r>
    <w:r w:rsidR="004A6332" w:rsidRPr="00D710EE">
      <w:rPr>
        <w:rStyle w:val="PageNumber"/>
        <w:color w:val="155F1A"/>
      </w:rPr>
      <w:fldChar w:fldCharType="begin"/>
    </w:r>
    <w:r w:rsidR="004A6332" w:rsidRPr="00D710EE">
      <w:rPr>
        <w:rStyle w:val="PageNumber"/>
        <w:color w:val="155F1A"/>
      </w:rPr>
      <w:instrText xml:space="preserve"> PAGE </w:instrText>
    </w:r>
    <w:r w:rsidR="004A6332" w:rsidRPr="00D710EE">
      <w:rPr>
        <w:rStyle w:val="PageNumber"/>
        <w:color w:val="155F1A"/>
      </w:rPr>
      <w:fldChar w:fldCharType="separate"/>
    </w:r>
    <w:r w:rsidR="00AF63A9">
      <w:rPr>
        <w:rStyle w:val="PageNumber"/>
        <w:noProof/>
        <w:color w:val="155F1A"/>
      </w:rPr>
      <w:t>48</w:t>
    </w:r>
    <w:r w:rsidR="004A6332" w:rsidRPr="00D710EE">
      <w:rPr>
        <w:rStyle w:val="PageNumber"/>
        <w:color w:val="155F1A"/>
      </w:rPr>
      <w:fldChar w:fldCharType="end"/>
    </w:r>
  </w:p>
  <w:p w14:paraId="6E6AD02C" w14:textId="77777777" w:rsidR="004A6332" w:rsidRDefault="004A6332" w:rsidP="00334C99">
    <w:pPr>
      <w:pStyle w:val="Header"/>
      <w:tabs>
        <w:tab w:val="right" w:pos="15309"/>
      </w:tabs>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B4" w14:textId="15C13638" w:rsidR="004A6332" w:rsidRPr="00D710EE" w:rsidRDefault="007B023C" w:rsidP="00DD5349">
    <w:pPr>
      <w:pStyle w:val="Header"/>
      <w:tabs>
        <w:tab w:val="clear" w:pos="4536"/>
        <w:tab w:val="clear" w:pos="9072"/>
        <w:tab w:val="right" w:pos="9639"/>
      </w:tabs>
      <w:rPr>
        <w:rStyle w:val="PageNumber"/>
        <w:color w:val="155F1A"/>
      </w:rPr>
    </w:pPr>
    <w:r>
      <w:rPr>
        <w:rStyle w:val="PageNumber"/>
        <w:color w:val="155F1A"/>
      </w:rPr>
      <w:t>Anlage</w:t>
    </w:r>
    <w:r w:rsidR="004A6332">
      <w:rPr>
        <w:rStyle w:val="PageNumber"/>
        <w:color w:val="155F1A"/>
      </w:rPr>
      <w:t xml:space="preserve"> III</w:t>
    </w:r>
    <w:r w:rsidR="004A6332">
      <w:rPr>
        <w:rStyle w:val="PageNumber"/>
        <w:color w:val="155F1A"/>
      </w:rPr>
      <w:tab/>
    </w:r>
    <w:r w:rsidR="004A6332" w:rsidRPr="00D710EE">
      <w:rPr>
        <w:rStyle w:val="PageNumber"/>
        <w:color w:val="155F1A"/>
      </w:rPr>
      <w:t>UPOV Performance Report 2020</w:t>
    </w:r>
  </w:p>
  <w:p w14:paraId="6E6ACFB5" w14:textId="77777777" w:rsidR="004A6332" w:rsidRPr="00D710EE" w:rsidRDefault="004A6332"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42</w:t>
    </w:r>
    <w:r w:rsidRPr="00D710EE">
      <w:rPr>
        <w:rStyle w:val="PageNumber"/>
        <w:color w:val="155F1A"/>
      </w:rPr>
      <w:fldChar w:fldCharType="end"/>
    </w:r>
  </w:p>
  <w:p w14:paraId="6E6ACFB6" w14:textId="77777777" w:rsidR="004A6332" w:rsidRPr="00C5280D" w:rsidRDefault="004A6332" w:rsidP="00DD5349">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5E44E" w14:textId="6C6A8A7B" w:rsidR="00CC0FF5" w:rsidRPr="00D710EE" w:rsidRDefault="004A6332" w:rsidP="00CC0FF5">
    <w:pPr>
      <w:pStyle w:val="Header"/>
      <w:tabs>
        <w:tab w:val="clear" w:pos="4536"/>
        <w:tab w:val="clear" w:pos="9072"/>
        <w:tab w:val="right" w:pos="9639"/>
      </w:tabs>
      <w:rPr>
        <w:rStyle w:val="PageNumber"/>
        <w:color w:val="155F1A"/>
      </w:rPr>
    </w:pPr>
    <w:r>
      <w:rPr>
        <w:rStyle w:val="PageNumber"/>
        <w:color w:val="155F1A"/>
      </w:rPr>
      <w:t>An</w:t>
    </w:r>
    <w:r w:rsidR="00CC0FF5">
      <w:rPr>
        <w:rStyle w:val="PageNumber"/>
        <w:color w:val="155F1A"/>
      </w:rPr>
      <w:t>lage</w:t>
    </w:r>
    <w:r>
      <w:rPr>
        <w:rStyle w:val="PageNumber"/>
        <w:color w:val="155F1A"/>
      </w:rPr>
      <w:t xml:space="preserve"> I</w:t>
    </w:r>
    <w:r>
      <w:rPr>
        <w:rStyle w:val="PageNumber"/>
        <w:color w:val="155F1A"/>
      </w:rPr>
      <w:tab/>
    </w:r>
    <w:r w:rsidR="00CC0FF5">
      <w:rPr>
        <w:rStyle w:val="PageNumber"/>
        <w:color w:val="155F1A"/>
      </w:rPr>
      <w:t>UPOV-Ergebnisbewertungsbericht</w:t>
    </w:r>
    <w:r w:rsidR="00CC0FF5" w:rsidRPr="00D710EE">
      <w:rPr>
        <w:rStyle w:val="PageNumber"/>
        <w:color w:val="155F1A"/>
      </w:rPr>
      <w:t xml:space="preserve"> 2020</w:t>
    </w:r>
  </w:p>
  <w:p w14:paraId="6E6ACFB8" w14:textId="76F7C27F" w:rsidR="004A6332" w:rsidRPr="00D710EE" w:rsidRDefault="00CC0FF5" w:rsidP="00CC0FF5">
    <w:pPr>
      <w:pStyle w:val="Header"/>
      <w:tabs>
        <w:tab w:val="clear" w:pos="4536"/>
        <w:tab w:val="clear" w:pos="9072"/>
        <w:tab w:val="right" w:pos="9639"/>
      </w:tabs>
      <w:rPr>
        <w:color w:val="155F1A"/>
      </w:rPr>
    </w:pPr>
    <w:r>
      <w:rPr>
        <w:color w:val="155F1A"/>
      </w:rPr>
      <w:tab/>
      <w:t>Seite</w:t>
    </w:r>
    <w:r w:rsidR="004A6332" w:rsidRPr="00D710EE">
      <w:rPr>
        <w:color w:val="155F1A"/>
      </w:rPr>
      <w:t xml:space="preserve"> </w:t>
    </w:r>
    <w:r w:rsidR="004A6332" w:rsidRPr="00D710EE">
      <w:rPr>
        <w:rStyle w:val="PageNumber"/>
        <w:color w:val="155F1A"/>
      </w:rPr>
      <w:fldChar w:fldCharType="begin"/>
    </w:r>
    <w:r w:rsidR="004A6332" w:rsidRPr="00D710EE">
      <w:rPr>
        <w:rStyle w:val="PageNumber"/>
        <w:color w:val="155F1A"/>
      </w:rPr>
      <w:instrText xml:space="preserve"> PAGE </w:instrText>
    </w:r>
    <w:r w:rsidR="004A6332" w:rsidRPr="00D710EE">
      <w:rPr>
        <w:rStyle w:val="PageNumber"/>
        <w:color w:val="155F1A"/>
      </w:rPr>
      <w:fldChar w:fldCharType="separate"/>
    </w:r>
    <w:r w:rsidR="00AF63A9">
      <w:rPr>
        <w:rStyle w:val="PageNumber"/>
        <w:noProof/>
        <w:color w:val="155F1A"/>
      </w:rPr>
      <w:t>39</w:t>
    </w:r>
    <w:r w:rsidR="004A6332" w:rsidRPr="00D710EE">
      <w:rPr>
        <w:rStyle w:val="PageNumber"/>
        <w:color w:val="155F1A"/>
      </w:rPr>
      <w:fldChar w:fldCharType="end"/>
    </w:r>
  </w:p>
  <w:p w14:paraId="6E6ACFB9" w14:textId="77777777" w:rsidR="004A6332" w:rsidRPr="00C5280D" w:rsidRDefault="004A6332" w:rsidP="00334C99">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B1CE2" w14:textId="77777777" w:rsidR="00D7745F" w:rsidRPr="00D710EE" w:rsidRDefault="004A6332" w:rsidP="00D7745F">
    <w:pPr>
      <w:pStyle w:val="Header"/>
      <w:tabs>
        <w:tab w:val="clear" w:pos="4536"/>
        <w:tab w:val="clear" w:pos="9072"/>
        <w:tab w:val="right" w:pos="9639"/>
      </w:tabs>
      <w:rPr>
        <w:rStyle w:val="PageNumber"/>
        <w:color w:val="155F1A"/>
      </w:rPr>
    </w:pPr>
    <w:r>
      <w:rPr>
        <w:rStyle w:val="PageNumber"/>
        <w:color w:val="155F1A"/>
      </w:rPr>
      <w:tab/>
    </w:r>
    <w:r w:rsidR="00D7745F">
      <w:rPr>
        <w:rStyle w:val="PageNumber"/>
        <w:color w:val="155F1A"/>
      </w:rPr>
      <w:t>UPOV-Ergebnisbewertungsbericht</w:t>
    </w:r>
    <w:r w:rsidR="00D7745F" w:rsidRPr="00D710EE">
      <w:rPr>
        <w:rStyle w:val="PageNumber"/>
        <w:color w:val="155F1A"/>
      </w:rPr>
      <w:t xml:space="preserve"> 2020</w:t>
    </w:r>
  </w:p>
  <w:p w14:paraId="6E6ACFBD" w14:textId="14D3C906" w:rsidR="004A6332" w:rsidRPr="00D710EE" w:rsidRDefault="00D7745F" w:rsidP="00D7745F">
    <w:pPr>
      <w:pStyle w:val="Header"/>
      <w:tabs>
        <w:tab w:val="clear" w:pos="4536"/>
        <w:tab w:val="clear" w:pos="9072"/>
        <w:tab w:val="right" w:pos="9639"/>
      </w:tabs>
      <w:rPr>
        <w:color w:val="155F1A"/>
      </w:rPr>
    </w:pPr>
    <w:r>
      <w:rPr>
        <w:color w:val="155F1A"/>
      </w:rPr>
      <w:tab/>
      <w:t>Seite</w:t>
    </w:r>
    <w:r w:rsidR="004A6332" w:rsidRPr="00D710EE">
      <w:rPr>
        <w:color w:val="155F1A"/>
      </w:rPr>
      <w:t xml:space="preserve"> </w:t>
    </w:r>
    <w:r w:rsidR="004A6332" w:rsidRPr="00D710EE">
      <w:rPr>
        <w:rStyle w:val="PageNumber"/>
        <w:color w:val="155F1A"/>
      </w:rPr>
      <w:fldChar w:fldCharType="begin"/>
    </w:r>
    <w:r w:rsidR="004A6332" w:rsidRPr="00D710EE">
      <w:rPr>
        <w:rStyle w:val="PageNumber"/>
        <w:color w:val="155F1A"/>
      </w:rPr>
      <w:instrText xml:space="preserve"> PAGE </w:instrText>
    </w:r>
    <w:r w:rsidR="004A6332" w:rsidRPr="00D710EE">
      <w:rPr>
        <w:rStyle w:val="PageNumber"/>
        <w:color w:val="155F1A"/>
      </w:rPr>
      <w:fldChar w:fldCharType="separate"/>
    </w:r>
    <w:r w:rsidR="00AF63A9">
      <w:rPr>
        <w:rStyle w:val="PageNumber"/>
        <w:noProof/>
        <w:color w:val="155F1A"/>
      </w:rPr>
      <w:t>37</w:t>
    </w:r>
    <w:r w:rsidR="004A6332" w:rsidRPr="00D710EE">
      <w:rPr>
        <w:rStyle w:val="PageNumber"/>
        <w:color w:val="155F1A"/>
      </w:rPr>
      <w:fldChar w:fldCharType="end"/>
    </w:r>
  </w:p>
  <w:p w14:paraId="6E6ACFBE" w14:textId="77777777" w:rsidR="004A6332" w:rsidRDefault="004A6332" w:rsidP="0009001D">
    <w:pPr>
      <w:pStyle w:val="Header"/>
      <w:tabs>
        <w:tab w:val="clear" w:pos="4536"/>
        <w:tab w:val="clear" w:pos="9072"/>
        <w:tab w:val="right" w:pos="9639"/>
      </w:tabs>
    </w:pPr>
  </w:p>
  <w:p w14:paraId="6E6ACFBF" w14:textId="77777777" w:rsidR="004A6332" w:rsidRDefault="004A6332" w:rsidP="0009001D">
    <w:pPr>
      <w:pStyle w:val="Header"/>
      <w:tabs>
        <w:tab w:val="clear" w:pos="4536"/>
        <w:tab w:val="clear" w:pos="9072"/>
        <w:tab w:val="right" w:pos="9639"/>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C1" w14:textId="1B26990B" w:rsidR="004A6332" w:rsidRPr="00D710EE" w:rsidRDefault="004A6332" w:rsidP="00DD5349">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60" behindDoc="0" locked="0" layoutInCell="0" allowOverlap="1" wp14:anchorId="6E6AD036" wp14:editId="6E6AD037">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AD075" w14:textId="77777777" w:rsidR="004A6332" w:rsidRDefault="004A6332"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AD036" id="_x0000_t202" coordsize="21600,21600" o:spt="202" path="m,l,21600r21600,l21600,xe">
              <v:stroke joinstyle="miter"/>
              <v:path gradientshapeok="t" o:connecttype="rect"/>
            </v:shapetype>
            <v:shape id="TITUSE11footer" o:spid="_x0000_s1032" type="#_x0000_t202" style="position:absolute;left:0;text-align:left;margin-left:0;margin-top:44pt;width:600pt;height:25pt;z-index:2516582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3P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oQGGvdAbKF5RZwNIMypiNV9UePeSWXfPDI4HbuLIuzv8lBKQW+gsSrZgvv9p3+OR&#10;EvRSssdxy6n9tmNGUCJvFPbzNElTDOvCIh1Nhrgwx57NsUft6itAFpKQXTA93sneLA3Uj/gyzP2t&#10;6GKK4905db155dpHAF8WLubzAMKJ1Mwt1Urzvr095+vmkRndtZ1DNm+hH0yWfei+FuvVUjDfOSir&#10;0Jqe55bVbk5wmoMm3cvjn4vj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Whfc+sAgAAZwUAAA4AAAAAAAAAAAAA&#10;AAAALgIAAGRycy9lMm9Eb2MueG1sUEsBAi0AFAAGAAgAAAAhAM3y8yjaAAAACAEAAA8AAAAAAAAA&#10;AAAAAAAABgUAAGRycy9kb3ducmV2LnhtbFBLBQYAAAAABAAEAPMAAAANBgAAAAA=&#10;" o:allowincell="f" filled="f" stroked="f" strokeweight=".5pt">
              <v:path arrowok="t"/>
              <v:textbox>
                <w:txbxContent>
                  <w:p w14:paraId="6E6AD075" w14:textId="77777777" w:rsidR="004A6332" w:rsidRDefault="004A6332" w:rsidP="005477C7">
                    <w:pPr>
                      <w:jc w:val="center"/>
                    </w:pPr>
                    <w:r w:rsidRPr="005477C7">
                      <w:rPr>
                        <w:color w:val="000000"/>
                        <w:sz w:val="17"/>
                      </w:rPr>
                      <w:t>WIPO FOR OFFICIAL USE ONLY</w:t>
                    </w:r>
                  </w:p>
                </w:txbxContent>
              </v:textbox>
              <w10:wrap anchorx="margin" anchory="margin"/>
            </v:shape>
          </w:pict>
        </mc:Fallback>
      </mc:AlternateContent>
    </w:r>
    <w:r w:rsidR="007B023C">
      <w:rPr>
        <w:rStyle w:val="PageNumber"/>
        <w:color w:val="155F1A"/>
      </w:rPr>
      <w:t>Anlage</w:t>
    </w:r>
    <w:r>
      <w:rPr>
        <w:rStyle w:val="PageNumber"/>
        <w:color w:val="155F1A"/>
      </w:rPr>
      <w:t xml:space="preserve"> IV</w:t>
    </w:r>
    <w:r>
      <w:rPr>
        <w:rStyle w:val="PageNumber"/>
        <w:color w:val="155F1A"/>
      </w:rPr>
      <w:tab/>
    </w:r>
    <w:r w:rsidRPr="00D710EE">
      <w:rPr>
        <w:rStyle w:val="PageNumber"/>
        <w:color w:val="155F1A"/>
      </w:rPr>
      <w:t>UPOV Performance Report 2020</w:t>
    </w:r>
  </w:p>
  <w:p w14:paraId="6E6ACFC2" w14:textId="77777777" w:rsidR="004A6332" w:rsidRPr="00D710EE" w:rsidRDefault="004A6332"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46</w:t>
    </w:r>
    <w:r w:rsidRPr="00D710EE">
      <w:rPr>
        <w:rStyle w:val="PageNumber"/>
        <w:color w:val="155F1A"/>
      </w:rPr>
      <w:fldChar w:fldCharType="end"/>
    </w:r>
  </w:p>
  <w:p w14:paraId="6E6ACFC3" w14:textId="77777777" w:rsidR="004A6332" w:rsidRPr="00C5280D" w:rsidRDefault="004A6332" w:rsidP="00DD5349">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242F3" w14:textId="77777777" w:rsidR="00CC0FF5" w:rsidRPr="00D710EE" w:rsidRDefault="00CC0FF5" w:rsidP="00CC0FF5">
    <w:pPr>
      <w:pStyle w:val="Header"/>
      <w:tabs>
        <w:tab w:val="clear" w:pos="4536"/>
        <w:tab w:val="clear" w:pos="9072"/>
        <w:tab w:val="right" w:pos="9639"/>
      </w:tabs>
      <w:rPr>
        <w:rStyle w:val="PageNumber"/>
        <w:color w:val="155F1A"/>
      </w:rPr>
    </w:pPr>
    <w:r>
      <w:rPr>
        <w:rStyle w:val="PageNumber"/>
        <w:color w:val="155F1A"/>
      </w:rPr>
      <w:t>Anlage</w:t>
    </w:r>
    <w:r w:rsidR="004A6332">
      <w:rPr>
        <w:rStyle w:val="PageNumber"/>
        <w:color w:val="155F1A"/>
      </w:rPr>
      <w:t xml:space="preserve"> II</w:t>
    </w:r>
    <w:r w:rsidR="004A6332">
      <w:rPr>
        <w:rStyle w:val="PageNumber"/>
        <w:color w:val="155F1A"/>
      </w:rPr>
      <w:tab/>
    </w:r>
    <w:r>
      <w:rPr>
        <w:rStyle w:val="PageNumber"/>
        <w:color w:val="155F1A"/>
      </w:rPr>
      <w:t>UPOV-Ergebnisbewertungsbericht</w:t>
    </w:r>
    <w:r w:rsidRPr="00D710EE">
      <w:rPr>
        <w:rStyle w:val="PageNumber"/>
        <w:color w:val="155F1A"/>
      </w:rPr>
      <w:t xml:space="preserve"> 2020</w:t>
    </w:r>
  </w:p>
  <w:p w14:paraId="6E6ACFC5" w14:textId="58452355" w:rsidR="004A6332" w:rsidRPr="00D710EE" w:rsidRDefault="00CC0FF5" w:rsidP="00CC0FF5">
    <w:pPr>
      <w:pStyle w:val="Header"/>
      <w:tabs>
        <w:tab w:val="clear" w:pos="4536"/>
        <w:tab w:val="clear" w:pos="9072"/>
        <w:tab w:val="right" w:pos="9639"/>
      </w:tabs>
      <w:rPr>
        <w:color w:val="155F1A"/>
      </w:rPr>
    </w:pPr>
    <w:r>
      <w:rPr>
        <w:color w:val="155F1A"/>
      </w:rPr>
      <w:tab/>
      <w:t>Seite</w:t>
    </w:r>
    <w:r w:rsidR="004A6332" w:rsidRPr="00D710EE">
      <w:rPr>
        <w:color w:val="155F1A"/>
      </w:rPr>
      <w:t xml:space="preserve"> </w:t>
    </w:r>
    <w:r w:rsidR="004A6332" w:rsidRPr="00D710EE">
      <w:rPr>
        <w:rStyle w:val="PageNumber"/>
        <w:color w:val="155F1A"/>
      </w:rPr>
      <w:fldChar w:fldCharType="begin"/>
    </w:r>
    <w:r w:rsidR="004A6332" w:rsidRPr="00D710EE">
      <w:rPr>
        <w:rStyle w:val="PageNumber"/>
        <w:color w:val="155F1A"/>
      </w:rPr>
      <w:instrText xml:space="preserve"> PAGE </w:instrText>
    </w:r>
    <w:r w:rsidR="004A6332" w:rsidRPr="00D710EE">
      <w:rPr>
        <w:rStyle w:val="PageNumber"/>
        <w:color w:val="155F1A"/>
      </w:rPr>
      <w:fldChar w:fldCharType="separate"/>
    </w:r>
    <w:r w:rsidR="00AF63A9">
      <w:rPr>
        <w:rStyle w:val="PageNumber"/>
        <w:noProof/>
        <w:color w:val="155F1A"/>
      </w:rPr>
      <w:t>41</w:t>
    </w:r>
    <w:r w:rsidR="004A6332" w:rsidRPr="00D710EE">
      <w:rPr>
        <w:rStyle w:val="PageNumber"/>
        <w:color w:val="155F1A"/>
      </w:rPr>
      <w:fldChar w:fldCharType="end"/>
    </w:r>
  </w:p>
  <w:p w14:paraId="6E6ACFC6" w14:textId="77777777" w:rsidR="004A6332" w:rsidRPr="00C5280D" w:rsidRDefault="004A6332" w:rsidP="00334C99">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FBB28" w14:textId="77777777" w:rsidR="00CC0FF5" w:rsidRPr="00D710EE" w:rsidRDefault="004A6332" w:rsidP="00CC0FF5">
    <w:pPr>
      <w:pStyle w:val="Header"/>
      <w:tabs>
        <w:tab w:val="clear" w:pos="4536"/>
        <w:tab w:val="clear" w:pos="9072"/>
        <w:tab w:val="right" w:pos="9639"/>
      </w:tabs>
      <w:rPr>
        <w:rStyle w:val="PageNumber"/>
        <w:color w:val="155F1A"/>
      </w:rPr>
    </w:pPr>
    <w:r>
      <w:rPr>
        <w:rStyle w:val="PageNumber"/>
        <w:color w:val="155F1A"/>
      </w:rPr>
      <w:tab/>
    </w:r>
    <w:r w:rsidR="00CC0FF5">
      <w:rPr>
        <w:rStyle w:val="PageNumber"/>
        <w:color w:val="155F1A"/>
      </w:rPr>
      <w:t>UPOV-Ergebnisbewertungsbericht</w:t>
    </w:r>
    <w:r w:rsidR="00CC0FF5" w:rsidRPr="00D710EE">
      <w:rPr>
        <w:rStyle w:val="PageNumber"/>
        <w:color w:val="155F1A"/>
      </w:rPr>
      <w:t xml:space="preserve"> 2020</w:t>
    </w:r>
  </w:p>
  <w:p w14:paraId="6E6ACFCA" w14:textId="284777D8" w:rsidR="004A6332" w:rsidRPr="00D710EE" w:rsidRDefault="00CC0FF5" w:rsidP="00CC0FF5">
    <w:pPr>
      <w:pStyle w:val="Header"/>
      <w:tabs>
        <w:tab w:val="clear" w:pos="4536"/>
        <w:tab w:val="clear" w:pos="9072"/>
        <w:tab w:val="right" w:pos="9639"/>
      </w:tabs>
      <w:rPr>
        <w:color w:val="155F1A"/>
      </w:rPr>
    </w:pPr>
    <w:r>
      <w:rPr>
        <w:color w:val="155F1A"/>
      </w:rPr>
      <w:tab/>
      <w:t>Seite</w:t>
    </w:r>
    <w:r w:rsidR="004A6332" w:rsidRPr="00D710EE">
      <w:rPr>
        <w:color w:val="155F1A"/>
      </w:rPr>
      <w:t xml:space="preserve"> </w:t>
    </w:r>
    <w:r w:rsidR="004A6332" w:rsidRPr="00D710EE">
      <w:rPr>
        <w:rStyle w:val="PageNumber"/>
        <w:color w:val="155F1A"/>
      </w:rPr>
      <w:fldChar w:fldCharType="begin"/>
    </w:r>
    <w:r w:rsidR="004A6332" w:rsidRPr="00D710EE">
      <w:rPr>
        <w:rStyle w:val="PageNumber"/>
        <w:color w:val="155F1A"/>
      </w:rPr>
      <w:instrText xml:space="preserve"> PAGE </w:instrText>
    </w:r>
    <w:r w:rsidR="004A6332" w:rsidRPr="00D710EE">
      <w:rPr>
        <w:rStyle w:val="PageNumber"/>
        <w:color w:val="155F1A"/>
      </w:rPr>
      <w:fldChar w:fldCharType="separate"/>
    </w:r>
    <w:r w:rsidR="00AF63A9">
      <w:rPr>
        <w:rStyle w:val="PageNumber"/>
        <w:noProof/>
        <w:color w:val="155F1A"/>
      </w:rPr>
      <w:t>40</w:t>
    </w:r>
    <w:r w:rsidR="004A6332" w:rsidRPr="00D710EE">
      <w:rPr>
        <w:rStyle w:val="PageNumber"/>
        <w:color w:val="155F1A"/>
      </w:rPr>
      <w:fldChar w:fldCharType="end"/>
    </w:r>
  </w:p>
  <w:p w14:paraId="6E6ACFCB" w14:textId="77777777" w:rsidR="004A6332" w:rsidRPr="0009001D" w:rsidRDefault="004A6332" w:rsidP="0009001D">
    <w:pPr>
      <w:pStyle w:val="Header"/>
      <w:tabs>
        <w:tab w:val="clear" w:pos="4536"/>
        <w:tab w:val="clear" w:pos="9072"/>
        <w:tab w:val="right" w:pos="9639"/>
      </w:tabs>
      <w:rPr>
        <w:sz w:val="12"/>
      </w:rPr>
    </w:pPr>
  </w:p>
  <w:p w14:paraId="6E6ACFCC" w14:textId="77777777" w:rsidR="004A6332" w:rsidRPr="0009001D" w:rsidRDefault="004A6332" w:rsidP="0009001D">
    <w:pPr>
      <w:pStyle w:val="Header"/>
      <w:tabs>
        <w:tab w:val="clear" w:pos="4536"/>
        <w:tab w:val="clear" w:pos="9072"/>
        <w:tab w:val="right" w:pos="9639"/>
      </w:tabs>
      <w:rPr>
        <w:sz w:val="1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CFCE" w14:textId="77777777" w:rsidR="004A6332" w:rsidRPr="00D710EE" w:rsidRDefault="004A6332"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14:paraId="6E6ACFCF" w14:textId="77777777" w:rsidR="004A6332" w:rsidRPr="00D710EE" w:rsidRDefault="004A6332"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E6ACFD0" w14:textId="77777777" w:rsidR="004A6332" w:rsidRDefault="004A6332" w:rsidP="00DD5349"/>
  <w:p w14:paraId="6E6ACFD1" w14:textId="77777777" w:rsidR="004A6332" w:rsidRDefault="004A6332" w:rsidP="00DD534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C3A753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2288C5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B101C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06DE338E"/>
    <w:multiLevelType w:val="multilevel"/>
    <w:tmpl w:val="B62418B8"/>
    <w:lvl w:ilvl="0">
      <w:start w:val="1"/>
      <w:numFmt w:val="decimal"/>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right"/>
      <w:pPr>
        <w:ind w:left="1353" w:hanging="360"/>
      </w:pPr>
      <w:rPr>
        <w:rFonts w:hint="default"/>
        <w:sz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6"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7F74FE"/>
    <w:multiLevelType w:val="hybridMultilevel"/>
    <w:tmpl w:val="B6B848FA"/>
    <w:lvl w:ilvl="0" w:tplc="0407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842332"/>
    <w:multiLevelType w:val="hybridMultilevel"/>
    <w:tmpl w:val="57864140"/>
    <w:lvl w:ilvl="0" w:tplc="E2CC68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1046977"/>
    <w:multiLevelType w:val="hybridMultilevel"/>
    <w:tmpl w:val="6D7A5DDE"/>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20"/>
  </w:num>
  <w:num w:numId="3">
    <w:abstractNumId w:val="23"/>
  </w:num>
  <w:num w:numId="4">
    <w:abstractNumId w:val="13"/>
  </w:num>
  <w:num w:numId="5">
    <w:abstractNumId w:val="12"/>
  </w:num>
  <w:num w:numId="6">
    <w:abstractNumId w:val="3"/>
  </w:num>
  <w:num w:numId="7">
    <w:abstractNumId w:val="31"/>
  </w:num>
  <w:num w:numId="8">
    <w:abstractNumId w:val="28"/>
  </w:num>
  <w:num w:numId="9">
    <w:abstractNumId w:val="4"/>
  </w:num>
  <w:num w:numId="10">
    <w:abstractNumId w:val="8"/>
  </w:num>
  <w:num w:numId="11">
    <w:abstractNumId w:val="7"/>
  </w:num>
  <w:num w:numId="12">
    <w:abstractNumId w:val="29"/>
  </w:num>
  <w:num w:numId="13">
    <w:abstractNumId w:val="17"/>
  </w:num>
  <w:num w:numId="14">
    <w:abstractNumId w:val="6"/>
  </w:num>
  <w:num w:numId="15">
    <w:abstractNumId w:val="24"/>
  </w:num>
  <w:num w:numId="16">
    <w:abstractNumId w:val="11"/>
  </w:num>
  <w:num w:numId="17">
    <w:abstractNumId w:val="15"/>
  </w:num>
  <w:num w:numId="18">
    <w:abstractNumId w:val="14"/>
  </w:num>
  <w:num w:numId="19">
    <w:abstractNumId w:val="19"/>
  </w:num>
  <w:num w:numId="20">
    <w:abstractNumId w:val="18"/>
  </w:num>
  <w:num w:numId="21">
    <w:abstractNumId w:val="26"/>
  </w:num>
  <w:num w:numId="22">
    <w:abstractNumId w:val="27"/>
  </w:num>
  <w:num w:numId="23">
    <w:abstractNumId w:val="30"/>
  </w:num>
  <w:num w:numId="24">
    <w:abstractNumId w:val="5"/>
  </w:num>
  <w:num w:numId="25">
    <w:abstractNumId w:val="10"/>
  </w:num>
  <w:num w:numId="26">
    <w:abstractNumId w:val="21"/>
  </w:num>
  <w:num w:numId="27">
    <w:abstractNumId w:val="25"/>
  </w:num>
  <w:num w:numId="28">
    <w:abstractNumId w:val="9"/>
  </w:num>
  <w:num w:numId="29">
    <w:abstractNumId w:val="2"/>
  </w:num>
  <w:num w:numId="30">
    <w:abstractNumId w:val="1"/>
  </w:num>
  <w:num w:numId="31">
    <w:abstractNumId w:val="0"/>
  </w:num>
  <w:num w:numId="3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de-CH"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3F"/>
    <w:rsid w:val="00000B67"/>
    <w:rsid w:val="000018B8"/>
    <w:rsid w:val="00001982"/>
    <w:rsid w:val="00001A0D"/>
    <w:rsid w:val="00002556"/>
    <w:rsid w:val="000025D1"/>
    <w:rsid w:val="00003366"/>
    <w:rsid w:val="0000460A"/>
    <w:rsid w:val="00004BCB"/>
    <w:rsid w:val="00005BCE"/>
    <w:rsid w:val="00006713"/>
    <w:rsid w:val="000068F3"/>
    <w:rsid w:val="00007299"/>
    <w:rsid w:val="00010724"/>
    <w:rsid w:val="000109CE"/>
    <w:rsid w:val="00010B44"/>
    <w:rsid w:val="00010CF3"/>
    <w:rsid w:val="00011A42"/>
    <w:rsid w:val="00011E27"/>
    <w:rsid w:val="0001222F"/>
    <w:rsid w:val="00012231"/>
    <w:rsid w:val="00013088"/>
    <w:rsid w:val="00013512"/>
    <w:rsid w:val="00013D4C"/>
    <w:rsid w:val="00013E83"/>
    <w:rsid w:val="0001484A"/>
    <w:rsid w:val="000148BC"/>
    <w:rsid w:val="000153A2"/>
    <w:rsid w:val="000154F5"/>
    <w:rsid w:val="00015C1F"/>
    <w:rsid w:val="0001731F"/>
    <w:rsid w:val="00017D39"/>
    <w:rsid w:val="0002056D"/>
    <w:rsid w:val="00022489"/>
    <w:rsid w:val="00023992"/>
    <w:rsid w:val="000248C7"/>
    <w:rsid w:val="00024AB8"/>
    <w:rsid w:val="00025EC4"/>
    <w:rsid w:val="00026B06"/>
    <w:rsid w:val="00030854"/>
    <w:rsid w:val="000318F1"/>
    <w:rsid w:val="000322DE"/>
    <w:rsid w:val="00033730"/>
    <w:rsid w:val="0003462A"/>
    <w:rsid w:val="00034B3C"/>
    <w:rsid w:val="00036028"/>
    <w:rsid w:val="000362C5"/>
    <w:rsid w:val="0003650B"/>
    <w:rsid w:val="00036705"/>
    <w:rsid w:val="00036B85"/>
    <w:rsid w:val="000372B7"/>
    <w:rsid w:val="00040999"/>
    <w:rsid w:val="0004177A"/>
    <w:rsid w:val="0004198B"/>
    <w:rsid w:val="00041D92"/>
    <w:rsid w:val="00041FDD"/>
    <w:rsid w:val="0004389B"/>
    <w:rsid w:val="00044642"/>
    <w:rsid w:val="000446B9"/>
    <w:rsid w:val="0004490C"/>
    <w:rsid w:val="00045842"/>
    <w:rsid w:val="0004611D"/>
    <w:rsid w:val="00047E21"/>
    <w:rsid w:val="00050E16"/>
    <w:rsid w:val="00051452"/>
    <w:rsid w:val="00051457"/>
    <w:rsid w:val="00051A7D"/>
    <w:rsid w:val="0005201E"/>
    <w:rsid w:val="00052605"/>
    <w:rsid w:val="00052640"/>
    <w:rsid w:val="00052F9E"/>
    <w:rsid w:val="00054A52"/>
    <w:rsid w:val="00054ABF"/>
    <w:rsid w:val="00055D60"/>
    <w:rsid w:val="00055FFC"/>
    <w:rsid w:val="0005701B"/>
    <w:rsid w:val="000600BF"/>
    <w:rsid w:val="00060D40"/>
    <w:rsid w:val="00061873"/>
    <w:rsid w:val="00061888"/>
    <w:rsid w:val="0006351C"/>
    <w:rsid w:val="0006486C"/>
    <w:rsid w:val="000649FF"/>
    <w:rsid w:val="00065B0A"/>
    <w:rsid w:val="0006627C"/>
    <w:rsid w:val="0006658A"/>
    <w:rsid w:val="000700FC"/>
    <w:rsid w:val="000702D9"/>
    <w:rsid w:val="000706F2"/>
    <w:rsid w:val="00070AB0"/>
    <w:rsid w:val="00071790"/>
    <w:rsid w:val="00071A75"/>
    <w:rsid w:val="00071A78"/>
    <w:rsid w:val="00071BE7"/>
    <w:rsid w:val="00073916"/>
    <w:rsid w:val="0007617D"/>
    <w:rsid w:val="00077A1F"/>
    <w:rsid w:val="00077CA4"/>
    <w:rsid w:val="00080315"/>
    <w:rsid w:val="000810EA"/>
    <w:rsid w:val="00081366"/>
    <w:rsid w:val="000817E9"/>
    <w:rsid w:val="00081E94"/>
    <w:rsid w:val="000825C1"/>
    <w:rsid w:val="00082EEB"/>
    <w:rsid w:val="00083ABC"/>
    <w:rsid w:val="00084380"/>
    <w:rsid w:val="00084D94"/>
    <w:rsid w:val="0008546D"/>
    <w:rsid w:val="00085505"/>
    <w:rsid w:val="0008567B"/>
    <w:rsid w:val="00086231"/>
    <w:rsid w:val="000867FB"/>
    <w:rsid w:val="00086864"/>
    <w:rsid w:val="000868AF"/>
    <w:rsid w:val="0008698E"/>
    <w:rsid w:val="00086D82"/>
    <w:rsid w:val="0008733E"/>
    <w:rsid w:val="000878F2"/>
    <w:rsid w:val="0009001D"/>
    <w:rsid w:val="00091621"/>
    <w:rsid w:val="00091B45"/>
    <w:rsid w:val="000927D2"/>
    <w:rsid w:val="00092856"/>
    <w:rsid w:val="00093A04"/>
    <w:rsid w:val="000A10D7"/>
    <w:rsid w:val="000A16DF"/>
    <w:rsid w:val="000A1CC3"/>
    <w:rsid w:val="000A20BD"/>
    <w:rsid w:val="000A2279"/>
    <w:rsid w:val="000A347E"/>
    <w:rsid w:val="000A3DFE"/>
    <w:rsid w:val="000A4ED8"/>
    <w:rsid w:val="000A52BF"/>
    <w:rsid w:val="000A620E"/>
    <w:rsid w:val="000A6C23"/>
    <w:rsid w:val="000A786E"/>
    <w:rsid w:val="000B1F1A"/>
    <w:rsid w:val="000B2020"/>
    <w:rsid w:val="000B24E6"/>
    <w:rsid w:val="000B2611"/>
    <w:rsid w:val="000B26F1"/>
    <w:rsid w:val="000B508C"/>
    <w:rsid w:val="000B57EF"/>
    <w:rsid w:val="000B5B62"/>
    <w:rsid w:val="000B71A0"/>
    <w:rsid w:val="000C019B"/>
    <w:rsid w:val="000C02D6"/>
    <w:rsid w:val="000C1492"/>
    <w:rsid w:val="000C2627"/>
    <w:rsid w:val="000C2B15"/>
    <w:rsid w:val="000C35C9"/>
    <w:rsid w:val="000C42F2"/>
    <w:rsid w:val="000C43D2"/>
    <w:rsid w:val="000C47BE"/>
    <w:rsid w:val="000C49E5"/>
    <w:rsid w:val="000C4E25"/>
    <w:rsid w:val="000C515F"/>
    <w:rsid w:val="000C5971"/>
    <w:rsid w:val="000C5A38"/>
    <w:rsid w:val="000C691E"/>
    <w:rsid w:val="000C7021"/>
    <w:rsid w:val="000C74BA"/>
    <w:rsid w:val="000C7C6C"/>
    <w:rsid w:val="000D05C4"/>
    <w:rsid w:val="000D08C7"/>
    <w:rsid w:val="000D0E6E"/>
    <w:rsid w:val="000D0FEF"/>
    <w:rsid w:val="000D25D6"/>
    <w:rsid w:val="000D316B"/>
    <w:rsid w:val="000D3588"/>
    <w:rsid w:val="000D3D4A"/>
    <w:rsid w:val="000D4F93"/>
    <w:rsid w:val="000D5279"/>
    <w:rsid w:val="000D58C6"/>
    <w:rsid w:val="000D5D04"/>
    <w:rsid w:val="000D6324"/>
    <w:rsid w:val="000D66FF"/>
    <w:rsid w:val="000D6BBC"/>
    <w:rsid w:val="000D71FA"/>
    <w:rsid w:val="000D7780"/>
    <w:rsid w:val="000D7C90"/>
    <w:rsid w:val="000E029D"/>
    <w:rsid w:val="000E16CC"/>
    <w:rsid w:val="000E2487"/>
    <w:rsid w:val="000E3C43"/>
    <w:rsid w:val="000E4B03"/>
    <w:rsid w:val="000E4D7E"/>
    <w:rsid w:val="000E530E"/>
    <w:rsid w:val="000E58DB"/>
    <w:rsid w:val="000E5BF1"/>
    <w:rsid w:val="000E636A"/>
    <w:rsid w:val="000E66D2"/>
    <w:rsid w:val="000E78D6"/>
    <w:rsid w:val="000E7DC7"/>
    <w:rsid w:val="000F00A1"/>
    <w:rsid w:val="000F0DB8"/>
    <w:rsid w:val="000F15AF"/>
    <w:rsid w:val="000F1BDF"/>
    <w:rsid w:val="000F1D43"/>
    <w:rsid w:val="000F2884"/>
    <w:rsid w:val="000F2895"/>
    <w:rsid w:val="000F2ACE"/>
    <w:rsid w:val="000F2C10"/>
    <w:rsid w:val="000F2F11"/>
    <w:rsid w:val="000F30F6"/>
    <w:rsid w:val="000F3501"/>
    <w:rsid w:val="000F3C0D"/>
    <w:rsid w:val="000F433E"/>
    <w:rsid w:val="000F53DE"/>
    <w:rsid w:val="000F6B6D"/>
    <w:rsid w:val="000F79A8"/>
    <w:rsid w:val="00100A5F"/>
    <w:rsid w:val="00101C16"/>
    <w:rsid w:val="0010285B"/>
    <w:rsid w:val="00103240"/>
    <w:rsid w:val="00103B3A"/>
    <w:rsid w:val="00104534"/>
    <w:rsid w:val="00104CDA"/>
    <w:rsid w:val="00104D44"/>
    <w:rsid w:val="00104F94"/>
    <w:rsid w:val="001055E2"/>
    <w:rsid w:val="00105929"/>
    <w:rsid w:val="001072A6"/>
    <w:rsid w:val="00107706"/>
    <w:rsid w:val="001079F6"/>
    <w:rsid w:val="00110BED"/>
    <w:rsid w:val="00110C36"/>
    <w:rsid w:val="00110F4A"/>
    <w:rsid w:val="0011114E"/>
    <w:rsid w:val="00112C2F"/>
    <w:rsid w:val="00112EC6"/>
    <w:rsid w:val="001131D5"/>
    <w:rsid w:val="00114547"/>
    <w:rsid w:val="00115576"/>
    <w:rsid w:val="001157E2"/>
    <w:rsid w:val="00117FDC"/>
    <w:rsid w:val="00120ECE"/>
    <w:rsid w:val="001212A2"/>
    <w:rsid w:val="00122183"/>
    <w:rsid w:val="001221A1"/>
    <w:rsid w:val="0012224F"/>
    <w:rsid w:val="00124887"/>
    <w:rsid w:val="00125288"/>
    <w:rsid w:val="00125A9C"/>
    <w:rsid w:val="00125C10"/>
    <w:rsid w:val="00126245"/>
    <w:rsid w:val="001264DD"/>
    <w:rsid w:val="00126AB0"/>
    <w:rsid w:val="00127040"/>
    <w:rsid w:val="001307FE"/>
    <w:rsid w:val="0013134A"/>
    <w:rsid w:val="0013453E"/>
    <w:rsid w:val="00135D8B"/>
    <w:rsid w:val="00136356"/>
    <w:rsid w:val="0013701C"/>
    <w:rsid w:val="00141DB8"/>
    <w:rsid w:val="00142629"/>
    <w:rsid w:val="00143B58"/>
    <w:rsid w:val="00145688"/>
    <w:rsid w:val="00146585"/>
    <w:rsid w:val="00146D39"/>
    <w:rsid w:val="0014767A"/>
    <w:rsid w:val="0014793E"/>
    <w:rsid w:val="001509FA"/>
    <w:rsid w:val="00151488"/>
    <w:rsid w:val="00152E7B"/>
    <w:rsid w:val="00153EA1"/>
    <w:rsid w:val="001540E0"/>
    <w:rsid w:val="0015447C"/>
    <w:rsid w:val="00154715"/>
    <w:rsid w:val="00156232"/>
    <w:rsid w:val="00156C2D"/>
    <w:rsid w:val="00157974"/>
    <w:rsid w:val="00160151"/>
    <w:rsid w:val="0016103D"/>
    <w:rsid w:val="0016406E"/>
    <w:rsid w:val="00164E17"/>
    <w:rsid w:val="00165C2B"/>
    <w:rsid w:val="00166BD9"/>
    <w:rsid w:val="00166C33"/>
    <w:rsid w:val="00167053"/>
    <w:rsid w:val="00167F3F"/>
    <w:rsid w:val="0017172A"/>
    <w:rsid w:val="00171BE4"/>
    <w:rsid w:val="00172084"/>
    <w:rsid w:val="00172426"/>
    <w:rsid w:val="001737C7"/>
    <w:rsid w:val="00173A59"/>
    <w:rsid w:val="0017474A"/>
    <w:rsid w:val="001758C6"/>
    <w:rsid w:val="00175B94"/>
    <w:rsid w:val="001762D4"/>
    <w:rsid w:val="001766B2"/>
    <w:rsid w:val="00177861"/>
    <w:rsid w:val="00177D8A"/>
    <w:rsid w:val="00180065"/>
    <w:rsid w:val="001801B8"/>
    <w:rsid w:val="001806FD"/>
    <w:rsid w:val="00180A41"/>
    <w:rsid w:val="00181A79"/>
    <w:rsid w:val="00182B99"/>
    <w:rsid w:val="00182F32"/>
    <w:rsid w:val="00183493"/>
    <w:rsid w:val="001845F7"/>
    <w:rsid w:val="00185791"/>
    <w:rsid w:val="001863E9"/>
    <w:rsid w:val="00187C7D"/>
    <w:rsid w:val="00192167"/>
    <w:rsid w:val="00192898"/>
    <w:rsid w:val="00192C54"/>
    <w:rsid w:val="00192C9A"/>
    <w:rsid w:val="00192E90"/>
    <w:rsid w:val="001932D9"/>
    <w:rsid w:val="001947E2"/>
    <w:rsid w:val="00194C15"/>
    <w:rsid w:val="0019761E"/>
    <w:rsid w:val="00197A00"/>
    <w:rsid w:val="001A015E"/>
    <w:rsid w:val="001A0BE4"/>
    <w:rsid w:val="001A23EE"/>
    <w:rsid w:val="001A2B46"/>
    <w:rsid w:val="001A55F4"/>
    <w:rsid w:val="001A5B48"/>
    <w:rsid w:val="001A6198"/>
    <w:rsid w:val="001B0536"/>
    <w:rsid w:val="001B30B1"/>
    <w:rsid w:val="001B76E9"/>
    <w:rsid w:val="001B7F53"/>
    <w:rsid w:val="001C01D4"/>
    <w:rsid w:val="001C1525"/>
    <w:rsid w:val="001C278D"/>
    <w:rsid w:val="001C6BE4"/>
    <w:rsid w:val="001D0ABF"/>
    <w:rsid w:val="001D0E18"/>
    <w:rsid w:val="001D10ED"/>
    <w:rsid w:val="001D2219"/>
    <w:rsid w:val="001D30C6"/>
    <w:rsid w:val="001D433B"/>
    <w:rsid w:val="001D5C55"/>
    <w:rsid w:val="001D6CFC"/>
    <w:rsid w:val="001D736D"/>
    <w:rsid w:val="001D7774"/>
    <w:rsid w:val="001E0826"/>
    <w:rsid w:val="001E269C"/>
    <w:rsid w:val="001E2EDA"/>
    <w:rsid w:val="001E35DD"/>
    <w:rsid w:val="001E3B67"/>
    <w:rsid w:val="001E3D70"/>
    <w:rsid w:val="001E3F0C"/>
    <w:rsid w:val="001E43FA"/>
    <w:rsid w:val="001E54BB"/>
    <w:rsid w:val="001E643F"/>
    <w:rsid w:val="001E65CB"/>
    <w:rsid w:val="001E6CAF"/>
    <w:rsid w:val="001E7B2D"/>
    <w:rsid w:val="001F05F5"/>
    <w:rsid w:val="001F0991"/>
    <w:rsid w:val="001F1F22"/>
    <w:rsid w:val="001F578F"/>
    <w:rsid w:val="001F71B6"/>
    <w:rsid w:val="001F7226"/>
    <w:rsid w:val="001F7A3A"/>
    <w:rsid w:val="001F7F0D"/>
    <w:rsid w:val="0020077E"/>
    <w:rsid w:val="00200D14"/>
    <w:rsid w:val="00202D0E"/>
    <w:rsid w:val="002036D0"/>
    <w:rsid w:val="00203E38"/>
    <w:rsid w:val="00204F1C"/>
    <w:rsid w:val="002052B3"/>
    <w:rsid w:val="002068F6"/>
    <w:rsid w:val="00207692"/>
    <w:rsid w:val="0021068E"/>
    <w:rsid w:val="00210B49"/>
    <w:rsid w:val="002121B1"/>
    <w:rsid w:val="0021332C"/>
    <w:rsid w:val="00213982"/>
    <w:rsid w:val="00214557"/>
    <w:rsid w:val="0021589D"/>
    <w:rsid w:val="00215FDF"/>
    <w:rsid w:val="002164A1"/>
    <w:rsid w:val="00216D0C"/>
    <w:rsid w:val="0021759A"/>
    <w:rsid w:val="002214C1"/>
    <w:rsid w:val="00221526"/>
    <w:rsid w:val="00221BC3"/>
    <w:rsid w:val="00223BF2"/>
    <w:rsid w:val="00225C80"/>
    <w:rsid w:val="00226E24"/>
    <w:rsid w:val="00227A7F"/>
    <w:rsid w:val="00230103"/>
    <w:rsid w:val="002312EB"/>
    <w:rsid w:val="002329E2"/>
    <w:rsid w:val="002338DA"/>
    <w:rsid w:val="0023701E"/>
    <w:rsid w:val="002400A0"/>
    <w:rsid w:val="00241580"/>
    <w:rsid w:val="00241CD3"/>
    <w:rsid w:val="00241D43"/>
    <w:rsid w:val="00242889"/>
    <w:rsid w:val="00242AB5"/>
    <w:rsid w:val="0024416D"/>
    <w:rsid w:val="00245518"/>
    <w:rsid w:val="002460E0"/>
    <w:rsid w:val="0025088E"/>
    <w:rsid w:val="002525EE"/>
    <w:rsid w:val="002544B6"/>
    <w:rsid w:val="0025706B"/>
    <w:rsid w:val="002570D7"/>
    <w:rsid w:val="00260C33"/>
    <w:rsid w:val="00261F62"/>
    <w:rsid w:val="00262C1B"/>
    <w:rsid w:val="00262D1A"/>
    <w:rsid w:val="00263FD5"/>
    <w:rsid w:val="0026438F"/>
    <w:rsid w:val="00264E66"/>
    <w:rsid w:val="00265359"/>
    <w:rsid w:val="00265721"/>
    <w:rsid w:val="00266017"/>
    <w:rsid w:val="0026735D"/>
    <w:rsid w:val="00270C80"/>
    <w:rsid w:val="00270FF0"/>
    <w:rsid w:val="00271911"/>
    <w:rsid w:val="00271A08"/>
    <w:rsid w:val="0027237A"/>
    <w:rsid w:val="00272908"/>
    <w:rsid w:val="00273187"/>
    <w:rsid w:val="00273D92"/>
    <w:rsid w:val="00274013"/>
    <w:rsid w:val="002757EB"/>
    <w:rsid w:val="00275A53"/>
    <w:rsid w:val="00276354"/>
    <w:rsid w:val="002800A0"/>
    <w:rsid w:val="002801B3"/>
    <w:rsid w:val="002804E9"/>
    <w:rsid w:val="00281060"/>
    <w:rsid w:val="00281532"/>
    <w:rsid w:val="00281D27"/>
    <w:rsid w:val="00281DAC"/>
    <w:rsid w:val="00281E10"/>
    <w:rsid w:val="00282242"/>
    <w:rsid w:val="00283B9D"/>
    <w:rsid w:val="00285198"/>
    <w:rsid w:val="0028522B"/>
    <w:rsid w:val="00285925"/>
    <w:rsid w:val="00285BD0"/>
    <w:rsid w:val="00287B84"/>
    <w:rsid w:val="00290FC0"/>
    <w:rsid w:val="00291A26"/>
    <w:rsid w:val="00291BCD"/>
    <w:rsid w:val="002937F0"/>
    <w:rsid w:val="002940E8"/>
    <w:rsid w:val="00294751"/>
    <w:rsid w:val="00296143"/>
    <w:rsid w:val="002A094B"/>
    <w:rsid w:val="002A1000"/>
    <w:rsid w:val="002A1139"/>
    <w:rsid w:val="002A15DF"/>
    <w:rsid w:val="002A2E98"/>
    <w:rsid w:val="002A48CE"/>
    <w:rsid w:val="002A4C10"/>
    <w:rsid w:val="002A54CC"/>
    <w:rsid w:val="002A55AB"/>
    <w:rsid w:val="002A685F"/>
    <w:rsid w:val="002A690A"/>
    <w:rsid w:val="002A6E50"/>
    <w:rsid w:val="002B0030"/>
    <w:rsid w:val="002B0FFF"/>
    <w:rsid w:val="002B1C49"/>
    <w:rsid w:val="002B1EBD"/>
    <w:rsid w:val="002B25F0"/>
    <w:rsid w:val="002B29E7"/>
    <w:rsid w:val="002B3AC7"/>
    <w:rsid w:val="002B3C9C"/>
    <w:rsid w:val="002B4298"/>
    <w:rsid w:val="002B5CAB"/>
    <w:rsid w:val="002B62CE"/>
    <w:rsid w:val="002B75A9"/>
    <w:rsid w:val="002B796E"/>
    <w:rsid w:val="002B79F6"/>
    <w:rsid w:val="002B7A36"/>
    <w:rsid w:val="002C05B1"/>
    <w:rsid w:val="002C0ACF"/>
    <w:rsid w:val="002C12A8"/>
    <w:rsid w:val="002C18E0"/>
    <w:rsid w:val="002C256A"/>
    <w:rsid w:val="002C2716"/>
    <w:rsid w:val="002C2F5F"/>
    <w:rsid w:val="002C363B"/>
    <w:rsid w:val="002C493C"/>
    <w:rsid w:val="002C6036"/>
    <w:rsid w:val="002C76A7"/>
    <w:rsid w:val="002D1CAD"/>
    <w:rsid w:val="002D2CE9"/>
    <w:rsid w:val="002D2D1F"/>
    <w:rsid w:val="002D40FF"/>
    <w:rsid w:val="002D4397"/>
    <w:rsid w:val="002D5006"/>
    <w:rsid w:val="002D5226"/>
    <w:rsid w:val="002D52CF"/>
    <w:rsid w:val="002D664C"/>
    <w:rsid w:val="002D6B4A"/>
    <w:rsid w:val="002D7252"/>
    <w:rsid w:val="002D7487"/>
    <w:rsid w:val="002D7A16"/>
    <w:rsid w:val="002E00AD"/>
    <w:rsid w:val="002E0E24"/>
    <w:rsid w:val="002E17D7"/>
    <w:rsid w:val="002E3367"/>
    <w:rsid w:val="002E6C15"/>
    <w:rsid w:val="002E7E22"/>
    <w:rsid w:val="002F0C0B"/>
    <w:rsid w:val="002F0F8D"/>
    <w:rsid w:val="002F155B"/>
    <w:rsid w:val="002F3B40"/>
    <w:rsid w:val="002F5ACF"/>
    <w:rsid w:val="002F6617"/>
    <w:rsid w:val="002F7CA2"/>
    <w:rsid w:val="002F7DA1"/>
    <w:rsid w:val="00301E28"/>
    <w:rsid w:val="00302124"/>
    <w:rsid w:val="00303885"/>
    <w:rsid w:val="003043EA"/>
    <w:rsid w:val="003058FA"/>
    <w:rsid w:val="00305A7F"/>
    <w:rsid w:val="00305EE5"/>
    <w:rsid w:val="00307EA7"/>
    <w:rsid w:val="00312219"/>
    <w:rsid w:val="0031362B"/>
    <w:rsid w:val="00313A4D"/>
    <w:rsid w:val="003152FE"/>
    <w:rsid w:val="00316717"/>
    <w:rsid w:val="003172EB"/>
    <w:rsid w:val="003175D7"/>
    <w:rsid w:val="00317636"/>
    <w:rsid w:val="00321859"/>
    <w:rsid w:val="00322010"/>
    <w:rsid w:val="003221F6"/>
    <w:rsid w:val="00324247"/>
    <w:rsid w:val="0032635F"/>
    <w:rsid w:val="0032639F"/>
    <w:rsid w:val="00327436"/>
    <w:rsid w:val="00327ED9"/>
    <w:rsid w:val="00327EEE"/>
    <w:rsid w:val="00331872"/>
    <w:rsid w:val="00332955"/>
    <w:rsid w:val="003333F2"/>
    <w:rsid w:val="0033360B"/>
    <w:rsid w:val="00333879"/>
    <w:rsid w:val="003342C4"/>
    <w:rsid w:val="00334C99"/>
    <w:rsid w:val="00334DA5"/>
    <w:rsid w:val="003355E4"/>
    <w:rsid w:val="00336169"/>
    <w:rsid w:val="003366A5"/>
    <w:rsid w:val="003371BB"/>
    <w:rsid w:val="00337692"/>
    <w:rsid w:val="00337A10"/>
    <w:rsid w:val="0034120A"/>
    <w:rsid w:val="00341E42"/>
    <w:rsid w:val="003422EB"/>
    <w:rsid w:val="003437DD"/>
    <w:rsid w:val="00343DA0"/>
    <w:rsid w:val="00344BD6"/>
    <w:rsid w:val="003451C6"/>
    <w:rsid w:val="003452B6"/>
    <w:rsid w:val="00345C9D"/>
    <w:rsid w:val="003468A3"/>
    <w:rsid w:val="003512D6"/>
    <w:rsid w:val="00351682"/>
    <w:rsid w:val="003516ED"/>
    <w:rsid w:val="003530C9"/>
    <w:rsid w:val="00353B48"/>
    <w:rsid w:val="003544DA"/>
    <w:rsid w:val="003546AD"/>
    <w:rsid w:val="0035528D"/>
    <w:rsid w:val="00355E52"/>
    <w:rsid w:val="00356D02"/>
    <w:rsid w:val="003607EE"/>
    <w:rsid w:val="0036118B"/>
    <w:rsid w:val="00361362"/>
    <w:rsid w:val="003615DE"/>
    <w:rsid w:val="00361821"/>
    <w:rsid w:val="00361E9E"/>
    <w:rsid w:val="00362228"/>
    <w:rsid w:val="00362CAE"/>
    <w:rsid w:val="00363C62"/>
    <w:rsid w:val="00365680"/>
    <w:rsid w:val="00367E62"/>
    <w:rsid w:val="00367FEC"/>
    <w:rsid w:val="0037137C"/>
    <w:rsid w:val="00371CD9"/>
    <w:rsid w:val="00372C97"/>
    <w:rsid w:val="00373A71"/>
    <w:rsid w:val="00374064"/>
    <w:rsid w:val="003742B1"/>
    <w:rsid w:val="003753EE"/>
    <w:rsid w:val="003805E0"/>
    <w:rsid w:val="003830B3"/>
    <w:rsid w:val="00383A83"/>
    <w:rsid w:val="003849ED"/>
    <w:rsid w:val="003858E8"/>
    <w:rsid w:val="00385DB2"/>
    <w:rsid w:val="00385E8B"/>
    <w:rsid w:val="00386B2E"/>
    <w:rsid w:val="00386CE9"/>
    <w:rsid w:val="00387D1C"/>
    <w:rsid w:val="00387F62"/>
    <w:rsid w:val="003906F3"/>
    <w:rsid w:val="00391197"/>
    <w:rsid w:val="00392556"/>
    <w:rsid w:val="0039321B"/>
    <w:rsid w:val="003934AC"/>
    <w:rsid w:val="00394DA9"/>
    <w:rsid w:val="003951F5"/>
    <w:rsid w:val="00396C1C"/>
    <w:rsid w:val="00397497"/>
    <w:rsid w:val="00397DB4"/>
    <w:rsid w:val="003A073C"/>
    <w:rsid w:val="003A0835"/>
    <w:rsid w:val="003A0CDF"/>
    <w:rsid w:val="003A213E"/>
    <w:rsid w:val="003A26E0"/>
    <w:rsid w:val="003A2CD8"/>
    <w:rsid w:val="003A402B"/>
    <w:rsid w:val="003A42A0"/>
    <w:rsid w:val="003A574F"/>
    <w:rsid w:val="003A5AAF"/>
    <w:rsid w:val="003A6300"/>
    <w:rsid w:val="003A6E9A"/>
    <w:rsid w:val="003A7A9C"/>
    <w:rsid w:val="003A7F52"/>
    <w:rsid w:val="003B29EF"/>
    <w:rsid w:val="003B33D2"/>
    <w:rsid w:val="003B42B4"/>
    <w:rsid w:val="003B4E81"/>
    <w:rsid w:val="003B535A"/>
    <w:rsid w:val="003B67D0"/>
    <w:rsid w:val="003B700A"/>
    <w:rsid w:val="003B7147"/>
    <w:rsid w:val="003B72AF"/>
    <w:rsid w:val="003B79BA"/>
    <w:rsid w:val="003C0C52"/>
    <w:rsid w:val="003C1BE3"/>
    <w:rsid w:val="003C3900"/>
    <w:rsid w:val="003C3CC5"/>
    <w:rsid w:val="003C41FF"/>
    <w:rsid w:val="003C5478"/>
    <w:rsid w:val="003C66B3"/>
    <w:rsid w:val="003C6891"/>
    <w:rsid w:val="003C7DFD"/>
    <w:rsid w:val="003C7FBE"/>
    <w:rsid w:val="003D0511"/>
    <w:rsid w:val="003D1CDA"/>
    <w:rsid w:val="003D227C"/>
    <w:rsid w:val="003D22D8"/>
    <w:rsid w:val="003D2B4D"/>
    <w:rsid w:val="003D5EFB"/>
    <w:rsid w:val="003D630B"/>
    <w:rsid w:val="003D7FD0"/>
    <w:rsid w:val="003E4903"/>
    <w:rsid w:val="003E4DDB"/>
    <w:rsid w:val="003E50E7"/>
    <w:rsid w:val="003E5A70"/>
    <w:rsid w:val="003F033B"/>
    <w:rsid w:val="003F034B"/>
    <w:rsid w:val="003F0430"/>
    <w:rsid w:val="003F37F5"/>
    <w:rsid w:val="003F5417"/>
    <w:rsid w:val="003F75E1"/>
    <w:rsid w:val="003F7FC8"/>
    <w:rsid w:val="00400D20"/>
    <w:rsid w:val="00401146"/>
    <w:rsid w:val="00401440"/>
    <w:rsid w:val="00402E45"/>
    <w:rsid w:val="00403135"/>
    <w:rsid w:val="00403EB2"/>
    <w:rsid w:val="00404CAE"/>
    <w:rsid w:val="00405245"/>
    <w:rsid w:val="004058C2"/>
    <w:rsid w:val="00407649"/>
    <w:rsid w:val="00407957"/>
    <w:rsid w:val="00407C43"/>
    <w:rsid w:val="004100D1"/>
    <w:rsid w:val="004108A8"/>
    <w:rsid w:val="004113A6"/>
    <w:rsid w:val="00412E42"/>
    <w:rsid w:val="00412FFE"/>
    <w:rsid w:val="00413D30"/>
    <w:rsid w:val="004146AF"/>
    <w:rsid w:val="00414AC0"/>
    <w:rsid w:val="004169FD"/>
    <w:rsid w:val="00420CCD"/>
    <w:rsid w:val="00420FF0"/>
    <w:rsid w:val="00421C84"/>
    <w:rsid w:val="00421FA7"/>
    <w:rsid w:val="00423BA5"/>
    <w:rsid w:val="00426992"/>
    <w:rsid w:val="00426F53"/>
    <w:rsid w:val="004316BC"/>
    <w:rsid w:val="00431CDB"/>
    <w:rsid w:val="00431EE9"/>
    <w:rsid w:val="00432EDF"/>
    <w:rsid w:val="0043371D"/>
    <w:rsid w:val="00433F6D"/>
    <w:rsid w:val="00434323"/>
    <w:rsid w:val="00434BCA"/>
    <w:rsid w:val="0043528D"/>
    <w:rsid w:val="004352ED"/>
    <w:rsid w:val="00437408"/>
    <w:rsid w:val="00437E9A"/>
    <w:rsid w:val="00440246"/>
    <w:rsid w:val="00442B3D"/>
    <w:rsid w:val="004430DB"/>
    <w:rsid w:val="004431D3"/>
    <w:rsid w:val="0044490F"/>
    <w:rsid w:val="00444A88"/>
    <w:rsid w:val="00446E08"/>
    <w:rsid w:val="004514ED"/>
    <w:rsid w:val="004521FE"/>
    <w:rsid w:val="00453C31"/>
    <w:rsid w:val="00453F4F"/>
    <w:rsid w:val="00454228"/>
    <w:rsid w:val="00454446"/>
    <w:rsid w:val="00454E9C"/>
    <w:rsid w:val="00455D44"/>
    <w:rsid w:val="0045791D"/>
    <w:rsid w:val="00460DBA"/>
    <w:rsid w:val="00463C0F"/>
    <w:rsid w:val="00463C39"/>
    <w:rsid w:val="0046551A"/>
    <w:rsid w:val="00465FDB"/>
    <w:rsid w:val="00466B34"/>
    <w:rsid w:val="004674A2"/>
    <w:rsid w:val="00471A98"/>
    <w:rsid w:val="00472B62"/>
    <w:rsid w:val="00473857"/>
    <w:rsid w:val="00474186"/>
    <w:rsid w:val="00474627"/>
    <w:rsid w:val="00474DA4"/>
    <w:rsid w:val="00474FB0"/>
    <w:rsid w:val="00475085"/>
    <w:rsid w:val="00475191"/>
    <w:rsid w:val="00475801"/>
    <w:rsid w:val="00476B4D"/>
    <w:rsid w:val="004805FA"/>
    <w:rsid w:val="00480D03"/>
    <w:rsid w:val="004810C1"/>
    <w:rsid w:val="0048126A"/>
    <w:rsid w:val="0048127B"/>
    <w:rsid w:val="004821FB"/>
    <w:rsid w:val="00482BE8"/>
    <w:rsid w:val="0048449F"/>
    <w:rsid w:val="00486DE5"/>
    <w:rsid w:val="004874B2"/>
    <w:rsid w:val="004877A3"/>
    <w:rsid w:val="00487882"/>
    <w:rsid w:val="0049028D"/>
    <w:rsid w:val="0049157F"/>
    <w:rsid w:val="00492DAE"/>
    <w:rsid w:val="0049315F"/>
    <w:rsid w:val="004935D2"/>
    <w:rsid w:val="0049442E"/>
    <w:rsid w:val="004950E6"/>
    <w:rsid w:val="004951A0"/>
    <w:rsid w:val="00495B41"/>
    <w:rsid w:val="004962E0"/>
    <w:rsid w:val="004965A6"/>
    <w:rsid w:val="00496A64"/>
    <w:rsid w:val="00497419"/>
    <w:rsid w:val="00497799"/>
    <w:rsid w:val="00497E4D"/>
    <w:rsid w:val="004A14E4"/>
    <w:rsid w:val="004A2433"/>
    <w:rsid w:val="004A28EA"/>
    <w:rsid w:val="004A473C"/>
    <w:rsid w:val="004A59E9"/>
    <w:rsid w:val="004A6332"/>
    <w:rsid w:val="004B0EDD"/>
    <w:rsid w:val="004B0FFF"/>
    <w:rsid w:val="004B1215"/>
    <w:rsid w:val="004B3B72"/>
    <w:rsid w:val="004B3EEF"/>
    <w:rsid w:val="004B6C97"/>
    <w:rsid w:val="004C0884"/>
    <w:rsid w:val="004C0CF2"/>
    <w:rsid w:val="004C14EA"/>
    <w:rsid w:val="004C2033"/>
    <w:rsid w:val="004C2383"/>
    <w:rsid w:val="004C4BB7"/>
    <w:rsid w:val="004C52D0"/>
    <w:rsid w:val="004C6562"/>
    <w:rsid w:val="004C659D"/>
    <w:rsid w:val="004C673C"/>
    <w:rsid w:val="004C706E"/>
    <w:rsid w:val="004D047D"/>
    <w:rsid w:val="004D0A50"/>
    <w:rsid w:val="004D16DC"/>
    <w:rsid w:val="004D1BC1"/>
    <w:rsid w:val="004D235E"/>
    <w:rsid w:val="004D27FF"/>
    <w:rsid w:val="004D3C2D"/>
    <w:rsid w:val="004D3D91"/>
    <w:rsid w:val="004D3DD6"/>
    <w:rsid w:val="004D4AC2"/>
    <w:rsid w:val="004D4DA1"/>
    <w:rsid w:val="004D4FE1"/>
    <w:rsid w:val="004D54F9"/>
    <w:rsid w:val="004D5F0D"/>
    <w:rsid w:val="004D6793"/>
    <w:rsid w:val="004D6E88"/>
    <w:rsid w:val="004D7BA9"/>
    <w:rsid w:val="004E0077"/>
    <w:rsid w:val="004E0999"/>
    <w:rsid w:val="004E1F4A"/>
    <w:rsid w:val="004E2B21"/>
    <w:rsid w:val="004E2C0E"/>
    <w:rsid w:val="004E3195"/>
    <w:rsid w:val="004E4ED2"/>
    <w:rsid w:val="004E5526"/>
    <w:rsid w:val="004E5E0B"/>
    <w:rsid w:val="004E5F01"/>
    <w:rsid w:val="004E6BC9"/>
    <w:rsid w:val="004E7596"/>
    <w:rsid w:val="004E77CF"/>
    <w:rsid w:val="004F0FEC"/>
    <w:rsid w:val="004F1494"/>
    <w:rsid w:val="004F1B4D"/>
    <w:rsid w:val="004F1E9E"/>
    <w:rsid w:val="004F2369"/>
    <w:rsid w:val="004F305A"/>
    <w:rsid w:val="004F3BD3"/>
    <w:rsid w:val="004F4C97"/>
    <w:rsid w:val="004F5763"/>
    <w:rsid w:val="004F7947"/>
    <w:rsid w:val="004F7EB7"/>
    <w:rsid w:val="00500257"/>
    <w:rsid w:val="005005C5"/>
    <w:rsid w:val="0050067F"/>
    <w:rsid w:val="005018D9"/>
    <w:rsid w:val="00501DBD"/>
    <w:rsid w:val="00502622"/>
    <w:rsid w:val="0050298A"/>
    <w:rsid w:val="00502F50"/>
    <w:rsid w:val="00504D14"/>
    <w:rsid w:val="005058CB"/>
    <w:rsid w:val="0050662D"/>
    <w:rsid w:val="0050774B"/>
    <w:rsid w:val="00507BFD"/>
    <w:rsid w:val="00510536"/>
    <w:rsid w:val="0051060F"/>
    <w:rsid w:val="00510A9C"/>
    <w:rsid w:val="00510F4E"/>
    <w:rsid w:val="0051117F"/>
    <w:rsid w:val="00511C0C"/>
    <w:rsid w:val="00512164"/>
    <w:rsid w:val="00512340"/>
    <w:rsid w:val="005130D7"/>
    <w:rsid w:val="00514319"/>
    <w:rsid w:val="0051649E"/>
    <w:rsid w:val="005169A5"/>
    <w:rsid w:val="005171E9"/>
    <w:rsid w:val="0051785F"/>
    <w:rsid w:val="00520297"/>
    <w:rsid w:val="00520A4F"/>
    <w:rsid w:val="00520F75"/>
    <w:rsid w:val="00521AA1"/>
    <w:rsid w:val="0052254B"/>
    <w:rsid w:val="00522F4B"/>
    <w:rsid w:val="0052353E"/>
    <w:rsid w:val="00524DDA"/>
    <w:rsid w:val="00524F7E"/>
    <w:rsid w:val="00525AB9"/>
    <w:rsid w:val="00525D2D"/>
    <w:rsid w:val="00526135"/>
    <w:rsid w:val="005314F6"/>
    <w:rsid w:val="00531780"/>
    <w:rsid w:val="00531E1E"/>
    <w:rsid w:val="00532705"/>
    <w:rsid w:val="005338F9"/>
    <w:rsid w:val="0053404F"/>
    <w:rsid w:val="005340E5"/>
    <w:rsid w:val="00534CDC"/>
    <w:rsid w:val="00535246"/>
    <w:rsid w:val="00535713"/>
    <w:rsid w:val="005378B2"/>
    <w:rsid w:val="005400CC"/>
    <w:rsid w:val="00540178"/>
    <w:rsid w:val="005421B9"/>
    <w:rsid w:val="0054281C"/>
    <w:rsid w:val="00544581"/>
    <w:rsid w:val="0054574C"/>
    <w:rsid w:val="0054587F"/>
    <w:rsid w:val="00546F0B"/>
    <w:rsid w:val="005477C7"/>
    <w:rsid w:val="00547F84"/>
    <w:rsid w:val="00551A50"/>
    <w:rsid w:val="005520BF"/>
    <w:rsid w:val="0055268D"/>
    <w:rsid w:val="0055501D"/>
    <w:rsid w:val="00555E50"/>
    <w:rsid w:val="00557240"/>
    <w:rsid w:val="005600B5"/>
    <w:rsid w:val="005614AB"/>
    <w:rsid w:val="0056195B"/>
    <w:rsid w:val="00561A06"/>
    <w:rsid w:val="00561A08"/>
    <w:rsid w:val="00563E58"/>
    <w:rsid w:val="00566426"/>
    <w:rsid w:val="0057033F"/>
    <w:rsid w:val="005705B7"/>
    <w:rsid w:val="005719A7"/>
    <w:rsid w:val="00572655"/>
    <w:rsid w:val="0057441E"/>
    <w:rsid w:val="005745EC"/>
    <w:rsid w:val="00574E86"/>
    <w:rsid w:val="005750DA"/>
    <w:rsid w:val="00575725"/>
    <w:rsid w:val="00575DE2"/>
    <w:rsid w:val="00575EF8"/>
    <w:rsid w:val="00576BE4"/>
    <w:rsid w:val="0057767F"/>
    <w:rsid w:val="005779DB"/>
    <w:rsid w:val="0058086A"/>
    <w:rsid w:val="00580A2E"/>
    <w:rsid w:val="00582233"/>
    <w:rsid w:val="005826B7"/>
    <w:rsid w:val="00582AB6"/>
    <w:rsid w:val="00582CB1"/>
    <w:rsid w:val="00583A56"/>
    <w:rsid w:val="005853F6"/>
    <w:rsid w:val="00585D16"/>
    <w:rsid w:val="005877B9"/>
    <w:rsid w:val="005908D5"/>
    <w:rsid w:val="0059179D"/>
    <w:rsid w:val="00591E54"/>
    <w:rsid w:val="005929A8"/>
    <w:rsid w:val="00593304"/>
    <w:rsid w:val="005944B8"/>
    <w:rsid w:val="00594876"/>
    <w:rsid w:val="00595241"/>
    <w:rsid w:val="00595E7E"/>
    <w:rsid w:val="0059762C"/>
    <w:rsid w:val="005A0D39"/>
    <w:rsid w:val="005A1B9A"/>
    <w:rsid w:val="005A1E78"/>
    <w:rsid w:val="005A2BB4"/>
    <w:rsid w:val="005A2F01"/>
    <w:rsid w:val="005A400A"/>
    <w:rsid w:val="005A6A66"/>
    <w:rsid w:val="005A7F24"/>
    <w:rsid w:val="005B1383"/>
    <w:rsid w:val="005B1575"/>
    <w:rsid w:val="005B269D"/>
    <w:rsid w:val="005B26CE"/>
    <w:rsid w:val="005B2ED9"/>
    <w:rsid w:val="005B3634"/>
    <w:rsid w:val="005B37E4"/>
    <w:rsid w:val="005B3A97"/>
    <w:rsid w:val="005B5444"/>
    <w:rsid w:val="005B6B07"/>
    <w:rsid w:val="005B789A"/>
    <w:rsid w:val="005C09F0"/>
    <w:rsid w:val="005C0EF8"/>
    <w:rsid w:val="005C1EC7"/>
    <w:rsid w:val="005C236D"/>
    <w:rsid w:val="005C243B"/>
    <w:rsid w:val="005C351D"/>
    <w:rsid w:val="005C4DE5"/>
    <w:rsid w:val="005C6C4C"/>
    <w:rsid w:val="005C6FEE"/>
    <w:rsid w:val="005C70B1"/>
    <w:rsid w:val="005C7609"/>
    <w:rsid w:val="005C7D91"/>
    <w:rsid w:val="005D106A"/>
    <w:rsid w:val="005D347B"/>
    <w:rsid w:val="005D4024"/>
    <w:rsid w:val="005D4C65"/>
    <w:rsid w:val="005D61F6"/>
    <w:rsid w:val="005D6DC6"/>
    <w:rsid w:val="005D6EE3"/>
    <w:rsid w:val="005E10BD"/>
    <w:rsid w:val="005E120A"/>
    <w:rsid w:val="005E1748"/>
    <w:rsid w:val="005E4FDD"/>
    <w:rsid w:val="005E5C72"/>
    <w:rsid w:val="005F1081"/>
    <w:rsid w:val="005F10E5"/>
    <w:rsid w:val="005F18A1"/>
    <w:rsid w:val="005F44E8"/>
    <w:rsid w:val="005F4F4A"/>
    <w:rsid w:val="005F5FF6"/>
    <w:rsid w:val="005F7340"/>
    <w:rsid w:val="005F7B08"/>
    <w:rsid w:val="005F7B92"/>
    <w:rsid w:val="005F7BFE"/>
    <w:rsid w:val="00600648"/>
    <w:rsid w:val="00600803"/>
    <w:rsid w:val="00602B1B"/>
    <w:rsid w:val="006030CE"/>
    <w:rsid w:val="00603256"/>
    <w:rsid w:val="0060544B"/>
    <w:rsid w:val="00606847"/>
    <w:rsid w:val="006073BB"/>
    <w:rsid w:val="00607547"/>
    <w:rsid w:val="00607AEB"/>
    <w:rsid w:val="00612379"/>
    <w:rsid w:val="00612C3A"/>
    <w:rsid w:val="00612E3D"/>
    <w:rsid w:val="00613D59"/>
    <w:rsid w:val="006146A0"/>
    <w:rsid w:val="00614B98"/>
    <w:rsid w:val="006153B6"/>
    <w:rsid w:val="0061555F"/>
    <w:rsid w:val="00615648"/>
    <w:rsid w:val="00620775"/>
    <w:rsid w:val="0062088B"/>
    <w:rsid w:val="00621418"/>
    <w:rsid w:val="00623097"/>
    <w:rsid w:val="006245ED"/>
    <w:rsid w:val="006259A0"/>
    <w:rsid w:val="0062795D"/>
    <w:rsid w:val="006325BC"/>
    <w:rsid w:val="00632C20"/>
    <w:rsid w:val="006333E2"/>
    <w:rsid w:val="00633783"/>
    <w:rsid w:val="00633E11"/>
    <w:rsid w:val="006343EC"/>
    <w:rsid w:val="00634CE1"/>
    <w:rsid w:val="0063529A"/>
    <w:rsid w:val="00636CA6"/>
    <w:rsid w:val="00636FA6"/>
    <w:rsid w:val="006373B1"/>
    <w:rsid w:val="00640588"/>
    <w:rsid w:val="00640778"/>
    <w:rsid w:val="00640EE4"/>
    <w:rsid w:val="00641200"/>
    <w:rsid w:val="0064261E"/>
    <w:rsid w:val="00643B69"/>
    <w:rsid w:val="00643C4A"/>
    <w:rsid w:val="00645371"/>
    <w:rsid w:val="006453F0"/>
    <w:rsid w:val="00645CA8"/>
    <w:rsid w:val="006468D7"/>
    <w:rsid w:val="00646F70"/>
    <w:rsid w:val="006479B0"/>
    <w:rsid w:val="00650F38"/>
    <w:rsid w:val="00651103"/>
    <w:rsid w:val="006513DC"/>
    <w:rsid w:val="00651895"/>
    <w:rsid w:val="0065248E"/>
    <w:rsid w:val="00652A11"/>
    <w:rsid w:val="00653761"/>
    <w:rsid w:val="0065381C"/>
    <w:rsid w:val="006538FC"/>
    <w:rsid w:val="00656931"/>
    <w:rsid w:val="00656EDE"/>
    <w:rsid w:val="00657405"/>
    <w:rsid w:val="006608BD"/>
    <w:rsid w:val="006613BB"/>
    <w:rsid w:val="00663D76"/>
    <w:rsid w:val="00663FFF"/>
    <w:rsid w:val="006646D0"/>
    <w:rsid w:val="006655D3"/>
    <w:rsid w:val="00665958"/>
    <w:rsid w:val="006660D5"/>
    <w:rsid w:val="0066646E"/>
    <w:rsid w:val="00667404"/>
    <w:rsid w:val="006678A0"/>
    <w:rsid w:val="0067084B"/>
    <w:rsid w:val="00670DB7"/>
    <w:rsid w:val="00672720"/>
    <w:rsid w:val="00675391"/>
    <w:rsid w:val="0067625D"/>
    <w:rsid w:val="00676ED2"/>
    <w:rsid w:val="006779AA"/>
    <w:rsid w:val="00680822"/>
    <w:rsid w:val="006817D8"/>
    <w:rsid w:val="00681CF5"/>
    <w:rsid w:val="00681DE7"/>
    <w:rsid w:val="006824E1"/>
    <w:rsid w:val="00683116"/>
    <w:rsid w:val="0068370A"/>
    <w:rsid w:val="0068404A"/>
    <w:rsid w:val="006844A0"/>
    <w:rsid w:val="00684FF7"/>
    <w:rsid w:val="00685ED8"/>
    <w:rsid w:val="00686329"/>
    <w:rsid w:val="0068634C"/>
    <w:rsid w:val="00686C9E"/>
    <w:rsid w:val="00687E77"/>
    <w:rsid w:val="00687EB4"/>
    <w:rsid w:val="006911C8"/>
    <w:rsid w:val="00691265"/>
    <w:rsid w:val="006918B9"/>
    <w:rsid w:val="006926EB"/>
    <w:rsid w:val="00692828"/>
    <w:rsid w:val="00692B9F"/>
    <w:rsid w:val="00693026"/>
    <w:rsid w:val="0069549C"/>
    <w:rsid w:val="00695C56"/>
    <w:rsid w:val="00696E23"/>
    <w:rsid w:val="006970A1"/>
    <w:rsid w:val="006A0B10"/>
    <w:rsid w:val="006A2640"/>
    <w:rsid w:val="006A421E"/>
    <w:rsid w:val="006A472D"/>
    <w:rsid w:val="006A555A"/>
    <w:rsid w:val="006A5C2F"/>
    <w:rsid w:val="006A5CDE"/>
    <w:rsid w:val="006A644A"/>
    <w:rsid w:val="006A666E"/>
    <w:rsid w:val="006A70B8"/>
    <w:rsid w:val="006A71A2"/>
    <w:rsid w:val="006B0BCD"/>
    <w:rsid w:val="006B16EA"/>
    <w:rsid w:val="006B17D2"/>
    <w:rsid w:val="006B21AF"/>
    <w:rsid w:val="006B2A31"/>
    <w:rsid w:val="006B2C87"/>
    <w:rsid w:val="006B5C15"/>
    <w:rsid w:val="006B61FC"/>
    <w:rsid w:val="006B7D65"/>
    <w:rsid w:val="006C0734"/>
    <w:rsid w:val="006C0F96"/>
    <w:rsid w:val="006C12D6"/>
    <w:rsid w:val="006C1474"/>
    <w:rsid w:val="006C224E"/>
    <w:rsid w:val="006C33B5"/>
    <w:rsid w:val="006C4552"/>
    <w:rsid w:val="006C4A5B"/>
    <w:rsid w:val="006C6623"/>
    <w:rsid w:val="006C68E1"/>
    <w:rsid w:val="006C7525"/>
    <w:rsid w:val="006C7B62"/>
    <w:rsid w:val="006D15F8"/>
    <w:rsid w:val="006D1C69"/>
    <w:rsid w:val="006D3F01"/>
    <w:rsid w:val="006D731E"/>
    <w:rsid w:val="006D780A"/>
    <w:rsid w:val="006E04C0"/>
    <w:rsid w:val="006E3E7E"/>
    <w:rsid w:val="006E4E84"/>
    <w:rsid w:val="006E6188"/>
    <w:rsid w:val="006E6668"/>
    <w:rsid w:val="006F0626"/>
    <w:rsid w:val="006F0CE4"/>
    <w:rsid w:val="006F2748"/>
    <w:rsid w:val="006F33D9"/>
    <w:rsid w:val="006F3420"/>
    <w:rsid w:val="006F4669"/>
    <w:rsid w:val="006F509C"/>
    <w:rsid w:val="006F56CC"/>
    <w:rsid w:val="006F5F20"/>
    <w:rsid w:val="006F67C9"/>
    <w:rsid w:val="006F6882"/>
    <w:rsid w:val="00700ED2"/>
    <w:rsid w:val="007011F0"/>
    <w:rsid w:val="00701A36"/>
    <w:rsid w:val="00701FB0"/>
    <w:rsid w:val="007022F3"/>
    <w:rsid w:val="007024EC"/>
    <w:rsid w:val="007027CE"/>
    <w:rsid w:val="00702DE0"/>
    <w:rsid w:val="00703E11"/>
    <w:rsid w:val="00703F0B"/>
    <w:rsid w:val="007061D9"/>
    <w:rsid w:val="00706693"/>
    <w:rsid w:val="00706EC1"/>
    <w:rsid w:val="007076A5"/>
    <w:rsid w:val="007076D4"/>
    <w:rsid w:val="00711020"/>
    <w:rsid w:val="007111BA"/>
    <w:rsid w:val="0071271E"/>
    <w:rsid w:val="0071319D"/>
    <w:rsid w:val="00713B0C"/>
    <w:rsid w:val="007143C1"/>
    <w:rsid w:val="0071484D"/>
    <w:rsid w:val="00715264"/>
    <w:rsid w:val="00720544"/>
    <w:rsid w:val="00720653"/>
    <w:rsid w:val="00720AB3"/>
    <w:rsid w:val="00721442"/>
    <w:rsid w:val="00722522"/>
    <w:rsid w:val="007226E2"/>
    <w:rsid w:val="0072333F"/>
    <w:rsid w:val="007246A6"/>
    <w:rsid w:val="00724FF4"/>
    <w:rsid w:val="00726500"/>
    <w:rsid w:val="00726C03"/>
    <w:rsid w:val="00730911"/>
    <w:rsid w:val="00732820"/>
    <w:rsid w:val="00732DEC"/>
    <w:rsid w:val="00733A3D"/>
    <w:rsid w:val="00735BD5"/>
    <w:rsid w:val="00737B65"/>
    <w:rsid w:val="00737C92"/>
    <w:rsid w:val="007403D8"/>
    <w:rsid w:val="00740651"/>
    <w:rsid w:val="00740B97"/>
    <w:rsid w:val="00741428"/>
    <w:rsid w:val="007417F5"/>
    <w:rsid w:val="00742802"/>
    <w:rsid w:val="0074305C"/>
    <w:rsid w:val="00743107"/>
    <w:rsid w:val="00743BD3"/>
    <w:rsid w:val="00744992"/>
    <w:rsid w:val="00745163"/>
    <w:rsid w:val="007451EC"/>
    <w:rsid w:val="00745CA6"/>
    <w:rsid w:val="007467C1"/>
    <w:rsid w:val="00747422"/>
    <w:rsid w:val="00747BB0"/>
    <w:rsid w:val="00751613"/>
    <w:rsid w:val="00752883"/>
    <w:rsid w:val="00753508"/>
    <w:rsid w:val="00753ED5"/>
    <w:rsid w:val="00753EE9"/>
    <w:rsid w:val="0075459B"/>
    <w:rsid w:val="00754BC9"/>
    <w:rsid w:val="00754F07"/>
    <w:rsid w:val="007556F6"/>
    <w:rsid w:val="00755872"/>
    <w:rsid w:val="00755AD0"/>
    <w:rsid w:val="00755EA9"/>
    <w:rsid w:val="00760EEF"/>
    <w:rsid w:val="00761364"/>
    <w:rsid w:val="007616BC"/>
    <w:rsid w:val="00761CBE"/>
    <w:rsid w:val="00761F4F"/>
    <w:rsid w:val="007621B5"/>
    <w:rsid w:val="00762975"/>
    <w:rsid w:val="00763D55"/>
    <w:rsid w:val="00763FED"/>
    <w:rsid w:val="0076403A"/>
    <w:rsid w:val="00766CA1"/>
    <w:rsid w:val="00767C16"/>
    <w:rsid w:val="00770BC5"/>
    <w:rsid w:val="007714C9"/>
    <w:rsid w:val="00771C96"/>
    <w:rsid w:val="0077213D"/>
    <w:rsid w:val="00774201"/>
    <w:rsid w:val="007748CC"/>
    <w:rsid w:val="00774E78"/>
    <w:rsid w:val="00777C3A"/>
    <w:rsid w:val="00777E5B"/>
    <w:rsid w:val="00777EE5"/>
    <w:rsid w:val="007836E7"/>
    <w:rsid w:val="0078435D"/>
    <w:rsid w:val="00784836"/>
    <w:rsid w:val="00784D37"/>
    <w:rsid w:val="00786C56"/>
    <w:rsid w:val="00786CAF"/>
    <w:rsid w:val="007873A3"/>
    <w:rsid w:val="007875F7"/>
    <w:rsid w:val="00787623"/>
    <w:rsid w:val="0079023E"/>
    <w:rsid w:val="00790C63"/>
    <w:rsid w:val="00790EF7"/>
    <w:rsid w:val="007912D5"/>
    <w:rsid w:val="0079211B"/>
    <w:rsid w:val="00792F52"/>
    <w:rsid w:val="00793F04"/>
    <w:rsid w:val="007942E3"/>
    <w:rsid w:val="00795A46"/>
    <w:rsid w:val="00795AA0"/>
    <w:rsid w:val="00795B28"/>
    <w:rsid w:val="007965EE"/>
    <w:rsid w:val="007A1EEE"/>
    <w:rsid w:val="007A21F7"/>
    <w:rsid w:val="007A2581"/>
    <w:rsid w:val="007A2854"/>
    <w:rsid w:val="007A31B7"/>
    <w:rsid w:val="007A3C9A"/>
    <w:rsid w:val="007A572C"/>
    <w:rsid w:val="007A6E94"/>
    <w:rsid w:val="007B023C"/>
    <w:rsid w:val="007B289D"/>
    <w:rsid w:val="007B2B18"/>
    <w:rsid w:val="007B2F76"/>
    <w:rsid w:val="007B5503"/>
    <w:rsid w:val="007B5DF4"/>
    <w:rsid w:val="007B6941"/>
    <w:rsid w:val="007B6E64"/>
    <w:rsid w:val="007B7717"/>
    <w:rsid w:val="007B7969"/>
    <w:rsid w:val="007C08D3"/>
    <w:rsid w:val="007C1D92"/>
    <w:rsid w:val="007C26E4"/>
    <w:rsid w:val="007C2B09"/>
    <w:rsid w:val="007C35B7"/>
    <w:rsid w:val="007C4149"/>
    <w:rsid w:val="007C4285"/>
    <w:rsid w:val="007C4CB9"/>
    <w:rsid w:val="007C55BA"/>
    <w:rsid w:val="007C72E2"/>
    <w:rsid w:val="007C7463"/>
    <w:rsid w:val="007D0B98"/>
    <w:rsid w:val="007D0B9D"/>
    <w:rsid w:val="007D19B0"/>
    <w:rsid w:val="007D2001"/>
    <w:rsid w:val="007D2219"/>
    <w:rsid w:val="007D26A8"/>
    <w:rsid w:val="007D3521"/>
    <w:rsid w:val="007D3E65"/>
    <w:rsid w:val="007D4BF4"/>
    <w:rsid w:val="007D5F30"/>
    <w:rsid w:val="007D6861"/>
    <w:rsid w:val="007D729B"/>
    <w:rsid w:val="007D73B1"/>
    <w:rsid w:val="007D77B3"/>
    <w:rsid w:val="007E1669"/>
    <w:rsid w:val="007E289A"/>
    <w:rsid w:val="007E2965"/>
    <w:rsid w:val="007E39C1"/>
    <w:rsid w:val="007E41AC"/>
    <w:rsid w:val="007E4379"/>
    <w:rsid w:val="007E49F5"/>
    <w:rsid w:val="007E4A31"/>
    <w:rsid w:val="007E6FB9"/>
    <w:rsid w:val="007E7746"/>
    <w:rsid w:val="007E7EFC"/>
    <w:rsid w:val="007F09E7"/>
    <w:rsid w:val="007F1862"/>
    <w:rsid w:val="007F1EAC"/>
    <w:rsid w:val="007F260B"/>
    <w:rsid w:val="007F309E"/>
    <w:rsid w:val="007F3497"/>
    <w:rsid w:val="007F37BC"/>
    <w:rsid w:val="007F3C8C"/>
    <w:rsid w:val="007F4744"/>
    <w:rsid w:val="007F498F"/>
    <w:rsid w:val="007F518A"/>
    <w:rsid w:val="007F63CC"/>
    <w:rsid w:val="007F75E5"/>
    <w:rsid w:val="007F7851"/>
    <w:rsid w:val="0080097D"/>
    <w:rsid w:val="00801C24"/>
    <w:rsid w:val="008026FE"/>
    <w:rsid w:val="00803E2B"/>
    <w:rsid w:val="008047DC"/>
    <w:rsid w:val="00804803"/>
    <w:rsid w:val="008058E4"/>
    <w:rsid w:val="008060EE"/>
    <w:rsid w:val="0080679D"/>
    <w:rsid w:val="00806C00"/>
    <w:rsid w:val="008071B5"/>
    <w:rsid w:val="008079A3"/>
    <w:rsid w:val="008108B0"/>
    <w:rsid w:val="0081112D"/>
    <w:rsid w:val="00811B20"/>
    <w:rsid w:val="00812609"/>
    <w:rsid w:val="008133EC"/>
    <w:rsid w:val="00813BF1"/>
    <w:rsid w:val="00815868"/>
    <w:rsid w:val="00815944"/>
    <w:rsid w:val="00815D9B"/>
    <w:rsid w:val="00816009"/>
    <w:rsid w:val="00816305"/>
    <w:rsid w:val="00817768"/>
    <w:rsid w:val="008205EE"/>
    <w:rsid w:val="00820FC2"/>
    <w:rsid w:val="00821146"/>
    <w:rsid w:val="008211B5"/>
    <w:rsid w:val="008212B5"/>
    <w:rsid w:val="0082296E"/>
    <w:rsid w:val="00823150"/>
    <w:rsid w:val="00823AB4"/>
    <w:rsid w:val="00824099"/>
    <w:rsid w:val="0082413B"/>
    <w:rsid w:val="00824836"/>
    <w:rsid w:val="00824DDD"/>
    <w:rsid w:val="00825440"/>
    <w:rsid w:val="00826B1A"/>
    <w:rsid w:val="00827300"/>
    <w:rsid w:val="0082752D"/>
    <w:rsid w:val="008278C8"/>
    <w:rsid w:val="00827E50"/>
    <w:rsid w:val="00830539"/>
    <w:rsid w:val="00830A04"/>
    <w:rsid w:val="008310A8"/>
    <w:rsid w:val="00831176"/>
    <w:rsid w:val="00831F19"/>
    <w:rsid w:val="00832AEF"/>
    <w:rsid w:val="00834229"/>
    <w:rsid w:val="00834887"/>
    <w:rsid w:val="0083504E"/>
    <w:rsid w:val="0083613B"/>
    <w:rsid w:val="00836663"/>
    <w:rsid w:val="0083667A"/>
    <w:rsid w:val="008368F4"/>
    <w:rsid w:val="008372CB"/>
    <w:rsid w:val="0083746C"/>
    <w:rsid w:val="00837570"/>
    <w:rsid w:val="00837DCC"/>
    <w:rsid w:val="00840208"/>
    <w:rsid w:val="008410A1"/>
    <w:rsid w:val="00841649"/>
    <w:rsid w:val="00841959"/>
    <w:rsid w:val="00842986"/>
    <w:rsid w:val="0084467E"/>
    <w:rsid w:val="0084481C"/>
    <w:rsid w:val="00844FB2"/>
    <w:rsid w:val="00846749"/>
    <w:rsid w:val="008468FB"/>
    <w:rsid w:val="00846D7C"/>
    <w:rsid w:val="0084788B"/>
    <w:rsid w:val="00852148"/>
    <w:rsid w:val="008529E5"/>
    <w:rsid w:val="00853079"/>
    <w:rsid w:val="0085400A"/>
    <w:rsid w:val="00854429"/>
    <w:rsid w:val="008547E4"/>
    <w:rsid w:val="00854CD0"/>
    <w:rsid w:val="0085520B"/>
    <w:rsid w:val="0085622C"/>
    <w:rsid w:val="008577BE"/>
    <w:rsid w:val="00860313"/>
    <w:rsid w:val="0086109E"/>
    <w:rsid w:val="00861336"/>
    <w:rsid w:val="00862DCB"/>
    <w:rsid w:val="00862E4B"/>
    <w:rsid w:val="00863158"/>
    <w:rsid w:val="00864CE4"/>
    <w:rsid w:val="00865674"/>
    <w:rsid w:val="008658FE"/>
    <w:rsid w:val="00865D6F"/>
    <w:rsid w:val="00866863"/>
    <w:rsid w:val="00867AC1"/>
    <w:rsid w:val="008701E4"/>
    <w:rsid w:val="0087208A"/>
    <w:rsid w:val="0087442A"/>
    <w:rsid w:val="008751DE"/>
    <w:rsid w:val="00875C7A"/>
    <w:rsid w:val="00875EBD"/>
    <w:rsid w:val="008768B1"/>
    <w:rsid w:val="00876945"/>
    <w:rsid w:val="00876A88"/>
    <w:rsid w:val="00881074"/>
    <w:rsid w:val="008813CD"/>
    <w:rsid w:val="00883122"/>
    <w:rsid w:val="00883ED2"/>
    <w:rsid w:val="0088402C"/>
    <w:rsid w:val="0088566C"/>
    <w:rsid w:val="00885ED4"/>
    <w:rsid w:val="008904B9"/>
    <w:rsid w:val="00890DF8"/>
    <w:rsid w:val="0089102B"/>
    <w:rsid w:val="0089147A"/>
    <w:rsid w:val="008918A2"/>
    <w:rsid w:val="00891C19"/>
    <w:rsid w:val="0089201D"/>
    <w:rsid w:val="00892912"/>
    <w:rsid w:val="00892976"/>
    <w:rsid w:val="00895F2B"/>
    <w:rsid w:val="00896201"/>
    <w:rsid w:val="008A0ADE"/>
    <w:rsid w:val="008A27C5"/>
    <w:rsid w:val="008A3514"/>
    <w:rsid w:val="008A3657"/>
    <w:rsid w:val="008A36A1"/>
    <w:rsid w:val="008A3FE5"/>
    <w:rsid w:val="008A45BA"/>
    <w:rsid w:val="008A5B89"/>
    <w:rsid w:val="008A706B"/>
    <w:rsid w:val="008A743F"/>
    <w:rsid w:val="008B014F"/>
    <w:rsid w:val="008B17E5"/>
    <w:rsid w:val="008B26B0"/>
    <w:rsid w:val="008B2FC9"/>
    <w:rsid w:val="008B38D3"/>
    <w:rsid w:val="008B3E3E"/>
    <w:rsid w:val="008B4FD8"/>
    <w:rsid w:val="008B5A26"/>
    <w:rsid w:val="008B6927"/>
    <w:rsid w:val="008B6DE8"/>
    <w:rsid w:val="008C0024"/>
    <w:rsid w:val="008C044B"/>
    <w:rsid w:val="008C0970"/>
    <w:rsid w:val="008C21DB"/>
    <w:rsid w:val="008C5184"/>
    <w:rsid w:val="008C75F2"/>
    <w:rsid w:val="008D0422"/>
    <w:rsid w:val="008D0BC5"/>
    <w:rsid w:val="008D1169"/>
    <w:rsid w:val="008D2CF7"/>
    <w:rsid w:val="008D39CF"/>
    <w:rsid w:val="008D4F6C"/>
    <w:rsid w:val="008D55E2"/>
    <w:rsid w:val="008D5904"/>
    <w:rsid w:val="008D5F15"/>
    <w:rsid w:val="008E0597"/>
    <w:rsid w:val="008E11E4"/>
    <w:rsid w:val="008E14EA"/>
    <w:rsid w:val="008E15AC"/>
    <w:rsid w:val="008E2509"/>
    <w:rsid w:val="008E499A"/>
    <w:rsid w:val="008E53D9"/>
    <w:rsid w:val="008E568F"/>
    <w:rsid w:val="008E6C91"/>
    <w:rsid w:val="008F2256"/>
    <w:rsid w:val="008F2D6C"/>
    <w:rsid w:val="008F2FCF"/>
    <w:rsid w:val="008F3237"/>
    <w:rsid w:val="008F3251"/>
    <w:rsid w:val="008F5997"/>
    <w:rsid w:val="008F5C67"/>
    <w:rsid w:val="008F64B7"/>
    <w:rsid w:val="008F785F"/>
    <w:rsid w:val="008F7C99"/>
    <w:rsid w:val="009007B4"/>
    <w:rsid w:val="00900C26"/>
    <w:rsid w:val="0090197F"/>
    <w:rsid w:val="00901E56"/>
    <w:rsid w:val="00902668"/>
    <w:rsid w:val="00903264"/>
    <w:rsid w:val="00903D24"/>
    <w:rsid w:val="00904299"/>
    <w:rsid w:val="0090445A"/>
    <w:rsid w:val="00905B33"/>
    <w:rsid w:val="009066E5"/>
    <w:rsid w:val="00906DDC"/>
    <w:rsid w:val="00907E77"/>
    <w:rsid w:val="00910D24"/>
    <w:rsid w:val="00910F85"/>
    <w:rsid w:val="009131B9"/>
    <w:rsid w:val="009154BE"/>
    <w:rsid w:val="00916D14"/>
    <w:rsid w:val="00917277"/>
    <w:rsid w:val="009172D9"/>
    <w:rsid w:val="00920213"/>
    <w:rsid w:val="00922C02"/>
    <w:rsid w:val="00923E85"/>
    <w:rsid w:val="00924A3E"/>
    <w:rsid w:val="00925FB7"/>
    <w:rsid w:val="009263F1"/>
    <w:rsid w:val="0092674A"/>
    <w:rsid w:val="00927FC2"/>
    <w:rsid w:val="0093072B"/>
    <w:rsid w:val="00931338"/>
    <w:rsid w:val="00931701"/>
    <w:rsid w:val="00931AD7"/>
    <w:rsid w:val="0093270D"/>
    <w:rsid w:val="0093270F"/>
    <w:rsid w:val="00932CF8"/>
    <w:rsid w:val="009344BE"/>
    <w:rsid w:val="0093454E"/>
    <w:rsid w:val="00934A48"/>
    <w:rsid w:val="00934D56"/>
    <w:rsid w:val="00934E09"/>
    <w:rsid w:val="00936253"/>
    <w:rsid w:val="00937131"/>
    <w:rsid w:val="00940D46"/>
    <w:rsid w:val="009413F1"/>
    <w:rsid w:val="0094219D"/>
    <w:rsid w:val="00942F95"/>
    <w:rsid w:val="00943CB0"/>
    <w:rsid w:val="009444BD"/>
    <w:rsid w:val="0094469E"/>
    <w:rsid w:val="0094744C"/>
    <w:rsid w:val="00947F01"/>
    <w:rsid w:val="009503D1"/>
    <w:rsid w:val="00952037"/>
    <w:rsid w:val="00952DD4"/>
    <w:rsid w:val="00952E0B"/>
    <w:rsid w:val="0095306F"/>
    <w:rsid w:val="0095581C"/>
    <w:rsid w:val="009561F4"/>
    <w:rsid w:val="0095749C"/>
    <w:rsid w:val="00957785"/>
    <w:rsid w:val="00957BEB"/>
    <w:rsid w:val="0096040F"/>
    <w:rsid w:val="00961242"/>
    <w:rsid w:val="00961F91"/>
    <w:rsid w:val="009626CA"/>
    <w:rsid w:val="00962ACB"/>
    <w:rsid w:val="009650A1"/>
    <w:rsid w:val="0096561F"/>
    <w:rsid w:val="00965AE7"/>
    <w:rsid w:val="00965C0E"/>
    <w:rsid w:val="00967180"/>
    <w:rsid w:val="00967F5B"/>
    <w:rsid w:val="00970FED"/>
    <w:rsid w:val="00971FAF"/>
    <w:rsid w:val="009732A0"/>
    <w:rsid w:val="009735E1"/>
    <w:rsid w:val="0097400D"/>
    <w:rsid w:val="009740FF"/>
    <w:rsid w:val="00974A8F"/>
    <w:rsid w:val="0097716A"/>
    <w:rsid w:val="00980234"/>
    <w:rsid w:val="009803D7"/>
    <w:rsid w:val="00980A4D"/>
    <w:rsid w:val="00981860"/>
    <w:rsid w:val="00982828"/>
    <w:rsid w:val="00983330"/>
    <w:rsid w:val="0098460F"/>
    <w:rsid w:val="00984C95"/>
    <w:rsid w:val="00985613"/>
    <w:rsid w:val="00985F7D"/>
    <w:rsid w:val="009878CB"/>
    <w:rsid w:val="00987A47"/>
    <w:rsid w:val="0099148D"/>
    <w:rsid w:val="0099258B"/>
    <w:rsid w:val="00992704"/>
    <w:rsid w:val="009929BE"/>
    <w:rsid w:val="00992D82"/>
    <w:rsid w:val="00993118"/>
    <w:rsid w:val="009943EF"/>
    <w:rsid w:val="00996554"/>
    <w:rsid w:val="00997029"/>
    <w:rsid w:val="00997CB6"/>
    <w:rsid w:val="009A0118"/>
    <w:rsid w:val="009A0B08"/>
    <w:rsid w:val="009A2444"/>
    <w:rsid w:val="009A2548"/>
    <w:rsid w:val="009A27CB"/>
    <w:rsid w:val="009A281E"/>
    <w:rsid w:val="009A2D4E"/>
    <w:rsid w:val="009A3599"/>
    <w:rsid w:val="009A4C14"/>
    <w:rsid w:val="009A5382"/>
    <w:rsid w:val="009A5870"/>
    <w:rsid w:val="009A59FD"/>
    <w:rsid w:val="009A6FE2"/>
    <w:rsid w:val="009A7339"/>
    <w:rsid w:val="009A740C"/>
    <w:rsid w:val="009B0117"/>
    <w:rsid w:val="009B1546"/>
    <w:rsid w:val="009B1AD4"/>
    <w:rsid w:val="009B26A0"/>
    <w:rsid w:val="009B4029"/>
    <w:rsid w:val="009B440E"/>
    <w:rsid w:val="009B5A55"/>
    <w:rsid w:val="009B5C9E"/>
    <w:rsid w:val="009B69E8"/>
    <w:rsid w:val="009C0DAE"/>
    <w:rsid w:val="009C0EFC"/>
    <w:rsid w:val="009C1086"/>
    <w:rsid w:val="009C2EA4"/>
    <w:rsid w:val="009C374A"/>
    <w:rsid w:val="009C57EA"/>
    <w:rsid w:val="009C6350"/>
    <w:rsid w:val="009C6BAB"/>
    <w:rsid w:val="009D0006"/>
    <w:rsid w:val="009D0353"/>
    <w:rsid w:val="009D1004"/>
    <w:rsid w:val="009D229B"/>
    <w:rsid w:val="009D33A2"/>
    <w:rsid w:val="009D690D"/>
    <w:rsid w:val="009E12C9"/>
    <w:rsid w:val="009E13A9"/>
    <w:rsid w:val="009E1924"/>
    <w:rsid w:val="009E28C0"/>
    <w:rsid w:val="009E4AF3"/>
    <w:rsid w:val="009E5A10"/>
    <w:rsid w:val="009E6217"/>
    <w:rsid w:val="009E634B"/>
    <w:rsid w:val="009E64DC"/>
    <w:rsid w:val="009E65B6"/>
    <w:rsid w:val="009E6ACF"/>
    <w:rsid w:val="009F01C8"/>
    <w:rsid w:val="009F0A51"/>
    <w:rsid w:val="009F0CE3"/>
    <w:rsid w:val="009F1843"/>
    <w:rsid w:val="009F1BD6"/>
    <w:rsid w:val="009F3F0F"/>
    <w:rsid w:val="009F42C0"/>
    <w:rsid w:val="009F4CA7"/>
    <w:rsid w:val="009F582B"/>
    <w:rsid w:val="009F6D85"/>
    <w:rsid w:val="009F74FD"/>
    <w:rsid w:val="009F7594"/>
    <w:rsid w:val="009F77CF"/>
    <w:rsid w:val="009F7F39"/>
    <w:rsid w:val="00A0165D"/>
    <w:rsid w:val="00A02777"/>
    <w:rsid w:val="00A027A3"/>
    <w:rsid w:val="00A048E5"/>
    <w:rsid w:val="00A04F55"/>
    <w:rsid w:val="00A060C7"/>
    <w:rsid w:val="00A06BD5"/>
    <w:rsid w:val="00A1019E"/>
    <w:rsid w:val="00A14528"/>
    <w:rsid w:val="00A149ED"/>
    <w:rsid w:val="00A16673"/>
    <w:rsid w:val="00A16C19"/>
    <w:rsid w:val="00A20697"/>
    <w:rsid w:val="00A210B8"/>
    <w:rsid w:val="00A225BB"/>
    <w:rsid w:val="00A23D95"/>
    <w:rsid w:val="00A24C10"/>
    <w:rsid w:val="00A2666D"/>
    <w:rsid w:val="00A2777E"/>
    <w:rsid w:val="00A277CC"/>
    <w:rsid w:val="00A30710"/>
    <w:rsid w:val="00A31530"/>
    <w:rsid w:val="00A317F5"/>
    <w:rsid w:val="00A31A41"/>
    <w:rsid w:val="00A32B41"/>
    <w:rsid w:val="00A32B97"/>
    <w:rsid w:val="00A350A6"/>
    <w:rsid w:val="00A35101"/>
    <w:rsid w:val="00A35259"/>
    <w:rsid w:val="00A3575B"/>
    <w:rsid w:val="00A35EA6"/>
    <w:rsid w:val="00A36B19"/>
    <w:rsid w:val="00A40735"/>
    <w:rsid w:val="00A425FF"/>
    <w:rsid w:val="00A42AC3"/>
    <w:rsid w:val="00A430CF"/>
    <w:rsid w:val="00A43B09"/>
    <w:rsid w:val="00A43B8A"/>
    <w:rsid w:val="00A44A13"/>
    <w:rsid w:val="00A44B24"/>
    <w:rsid w:val="00A457C6"/>
    <w:rsid w:val="00A45984"/>
    <w:rsid w:val="00A46738"/>
    <w:rsid w:val="00A467CA"/>
    <w:rsid w:val="00A47730"/>
    <w:rsid w:val="00A5003F"/>
    <w:rsid w:val="00A5051B"/>
    <w:rsid w:val="00A515E2"/>
    <w:rsid w:val="00A5219B"/>
    <w:rsid w:val="00A53BD9"/>
    <w:rsid w:val="00A54309"/>
    <w:rsid w:val="00A5533D"/>
    <w:rsid w:val="00A554DB"/>
    <w:rsid w:val="00A55BFD"/>
    <w:rsid w:val="00A55D9E"/>
    <w:rsid w:val="00A55F91"/>
    <w:rsid w:val="00A56416"/>
    <w:rsid w:val="00A57A81"/>
    <w:rsid w:val="00A610A9"/>
    <w:rsid w:val="00A61E30"/>
    <w:rsid w:val="00A630B9"/>
    <w:rsid w:val="00A63149"/>
    <w:rsid w:val="00A63AF8"/>
    <w:rsid w:val="00A63C68"/>
    <w:rsid w:val="00A63CDD"/>
    <w:rsid w:val="00A642FA"/>
    <w:rsid w:val="00A6458A"/>
    <w:rsid w:val="00A7124D"/>
    <w:rsid w:val="00A7148B"/>
    <w:rsid w:val="00A71B43"/>
    <w:rsid w:val="00A73820"/>
    <w:rsid w:val="00A73D66"/>
    <w:rsid w:val="00A73F76"/>
    <w:rsid w:val="00A741BA"/>
    <w:rsid w:val="00A74341"/>
    <w:rsid w:val="00A74924"/>
    <w:rsid w:val="00A758A1"/>
    <w:rsid w:val="00A773E0"/>
    <w:rsid w:val="00A8010B"/>
    <w:rsid w:val="00A80F2A"/>
    <w:rsid w:val="00A8131E"/>
    <w:rsid w:val="00A81806"/>
    <w:rsid w:val="00A81894"/>
    <w:rsid w:val="00A839F0"/>
    <w:rsid w:val="00A83D1A"/>
    <w:rsid w:val="00A851D6"/>
    <w:rsid w:val="00A853D0"/>
    <w:rsid w:val="00A857B5"/>
    <w:rsid w:val="00A868C2"/>
    <w:rsid w:val="00A87B86"/>
    <w:rsid w:val="00A9001F"/>
    <w:rsid w:val="00A90372"/>
    <w:rsid w:val="00A9058B"/>
    <w:rsid w:val="00A905A6"/>
    <w:rsid w:val="00A90918"/>
    <w:rsid w:val="00A911E3"/>
    <w:rsid w:val="00A91F29"/>
    <w:rsid w:val="00A925D4"/>
    <w:rsid w:val="00A93494"/>
    <w:rsid w:val="00A935EC"/>
    <w:rsid w:val="00A96C33"/>
    <w:rsid w:val="00A97561"/>
    <w:rsid w:val="00A977A1"/>
    <w:rsid w:val="00AA0A48"/>
    <w:rsid w:val="00AA13A2"/>
    <w:rsid w:val="00AA1506"/>
    <w:rsid w:val="00AA2C38"/>
    <w:rsid w:val="00AA4343"/>
    <w:rsid w:val="00AA527D"/>
    <w:rsid w:val="00AA5445"/>
    <w:rsid w:val="00AA55F8"/>
    <w:rsid w:val="00AA7681"/>
    <w:rsid w:val="00AB0004"/>
    <w:rsid w:val="00AB012E"/>
    <w:rsid w:val="00AB0417"/>
    <w:rsid w:val="00AB0FB1"/>
    <w:rsid w:val="00AB17D2"/>
    <w:rsid w:val="00AB29FA"/>
    <w:rsid w:val="00AB2B93"/>
    <w:rsid w:val="00AB530F"/>
    <w:rsid w:val="00AB5867"/>
    <w:rsid w:val="00AB5E85"/>
    <w:rsid w:val="00AB6EE2"/>
    <w:rsid w:val="00AB6F44"/>
    <w:rsid w:val="00AB7502"/>
    <w:rsid w:val="00AB780B"/>
    <w:rsid w:val="00AB7E5B"/>
    <w:rsid w:val="00AB7E62"/>
    <w:rsid w:val="00AC0100"/>
    <w:rsid w:val="00AC0149"/>
    <w:rsid w:val="00AC0390"/>
    <w:rsid w:val="00AC0A66"/>
    <w:rsid w:val="00AC10AA"/>
    <w:rsid w:val="00AC1DDF"/>
    <w:rsid w:val="00AC2883"/>
    <w:rsid w:val="00AC3266"/>
    <w:rsid w:val="00AC337F"/>
    <w:rsid w:val="00AC3B6A"/>
    <w:rsid w:val="00AC41AC"/>
    <w:rsid w:val="00AC4529"/>
    <w:rsid w:val="00AC4954"/>
    <w:rsid w:val="00AC4CA9"/>
    <w:rsid w:val="00AC6F05"/>
    <w:rsid w:val="00AD075E"/>
    <w:rsid w:val="00AD0784"/>
    <w:rsid w:val="00AD2BD5"/>
    <w:rsid w:val="00AD2E6C"/>
    <w:rsid w:val="00AD2F15"/>
    <w:rsid w:val="00AD3BAA"/>
    <w:rsid w:val="00AD47AE"/>
    <w:rsid w:val="00AD4AF9"/>
    <w:rsid w:val="00AD4C92"/>
    <w:rsid w:val="00AD5218"/>
    <w:rsid w:val="00AE0A88"/>
    <w:rsid w:val="00AE0EF1"/>
    <w:rsid w:val="00AE19B0"/>
    <w:rsid w:val="00AE2486"/>
    <w:rsid w:val="00AE2937"/>
    <w:rsid w:val="00AE330E"/>
    <w:rsid w:val="00AE46D4"/>
    <w:rsid w:val="00AE4913"/>
    <w:rsid w:val="00AE5D0B"/>
    <w:rsid w:val="00AE6D17"/>
    <w:rsid w:val="00AE7E13"/>
    <w:rsid w:val="00AF0A52"/>
    <w:rsid w:val="00AF0B11"/>
    <w:rsid w:val="00AF169A"/>
    <w:rsid w:val="00AF29DD"/>
    <w:rsid w:val="00AF313E"/>
    <w:rsid w:val="00AF383D"/>
    <w:rsid w:val="00AF3889"/>
    <w:rsid w:val="00AF3F4A"/>
    <w:rsid w:val="00AF5F1D"/>
    <w:rsid w:val="00AF63A9"/>
    <w:rsid w:val="00AF6465"/>
    <w:rsid w:val="00AF712D"/>
    <w:rsid w:val="00AF7176"/>
    <w:rsid w:val="00AF7872"/>
    <w:rsid w:val="00AF7AFE"/>
    <w:rsid w:val="00B000FA"/>
    <w:rsid w:val="00B010D5"/>
    <w:rsid w:val="00B012DF"/>
    <w:rsid w:val="00B01617"/>
    <w:rsid w:val="00B017A8"/>
    <w:rsid w:val="00B01DCD"/>
    <w:rsid w:val="00B021A7"/>
    <w:rsid w:val="00B02DB0"/>
    <w:rsid w:val="00B03FBC"/>
    <w:rsid w:val="00B04467"/>
    <w:rsid w:val="00B0475A"/>
    <w:rsid w:val="00B04B7D"/>
    <w:rsid w:val="00B05C22"/>
    <w:rsid w:val="00B06963"/>
    <w:rsid w:val="00B07301"/>
    <w:rsid w:val="00B07A93"/>
    <w:rsid w:val="00B103D0"/>
    <w:rsid w:val="00B11F3E"/>
    <w:rsid w:val="00B124D0"/>
    <w:rsid w:val="00B144AA"/>
    <w:rsid w:val="00B205E5"/>
    <w:rsid w:val="00B2099E"/>
    <w:rsid w:val="00B21832"/>
    <w:rsid w:val="00B224DE"/>
    <w:rsid w:val="00B267E5"/>
    <w:rsid w:val="00B26CF2"/>
    <w:rsid w:val="00B273CC"/>
    <w:rsid w:val="00B27A53"/>
    <w:rsid w:val="00B27BF0"/>
    <w:rsid w:val="00B305B5"/>
    <w:rsid w:val="00B324D4"/>
    <w:rsid w:val="00B32EA0"/>
    <w:rsid w:val="00B32F37"/>
    <w:rsid w:val="00B33B30"/>
    <w:rsid w:val="00B34265"/>
    <w:rsid w:val="00B35699"/>
    <w:rsid w:val="00B3587C"/>
    <w:rsid w:val="00B37F37"/>
    <w:rsid w:val="00B37FC6"/>
    <w:rsid w:val="00B403ED"/>
    <w:rsid w:val="00B404E6"/>
    <w:rsid w:val="00B40A40"/>
    <w:rsid w:val="00B41DF9"/>
    <w:rsid w:val="00B42015"/>
    <w:rsid w:val="00B4203F"/>
    <w:rsid w:val="00B4322C"/>
    <w:rsid w:val="00B43B58"/>
    <w:rsid w:val="00B4407C"/>
    <w:rsid w:val="00B44276"/>
    <w:rsid w:val="00B44B32"/>
    <w:rsid w:val="00B44CF4"/>
    <w:rsid w:val="00B46575"/>
    <w:rsid w:val="00B50121"/>
    <w:rsid w:val="00B50229"/>
    <w:rsid w:val="00B51F34"/>
    <w:rsid w:val="00B53147"/>
    <w:rsid w:val="00B54738"/>
    <w:rsid w:val="00B54A3A"/>
    <w:rsid w:val="00B54CE5"/>
    <w:rsid w:val="00B54F03"/>
    <w:rsid w:val="00B56023"/>
    <w:rsid w:val="00B56C18"/>
    <w:rsid w:val="00B575C0"/>
    <w:rsid w:val="00B608E0"/>
    <w:rsid w:val="00B60D10"/>
    <w:rsid w:val="00B6109A"/>
    <w:rsid w:val="00B61777"/>
    <w:rsid w:val="00B61EFD"/>
    <w:rsid w:val="00B622E6"/>
    <w:rsid w:val="00B628A6"/>
    <w:rsid w:val="00B63B4D"/>
    <w:rsid w:val="00B63DAC"/>
    <w:rsid w:val="00B63F53"/>
    <w:rsid w:val="00B65630"/>
    <w:rsid w:val="00B65D24"/>
    <w:rsid w:val="00B663A2"/>
    <w:rsid w:val="00B66992"/>
    <w:rsid w:val="00B71C6F"/>
    <w:rsid w:val="00B72121"/>
    <w:rsid w:val="00B72156"/>
    <w:rsid w:val="00B73548"/>
    <w:rsid w:val="00B73CD5"/>
    <w:rsid w:val="00B77899"/>
    <w:rsid w:val="00B801BB"/>
    <w:rsid w:val="00B8040E"/>
    <w:rsid w:val="00B80574"/>
    <w:rsid w:val="00B81E9A"/>
    <w:rsid w:val="00B82AE9"/>
    <w:rsid w:val="00B83D8C"/>
    <w:rsid w:val="00B83E82"/>
    <w:rsid w:val="00B84BBD"/>
    <w:rsid w:val="00B84D7C"/>
    <w:rsid w:val="00B85BA9"/>
    <w:rsid w:val="00B86167"/>
    <w:rsid w:val="00B868FB"/>
    <w:rsid w:val="00B871EE"/>
    <w:rsid w:val="00B9309B"/>
    <w:rsid w:val="00B9327D"/>
    <w:rsid w:val="00B9428C"/>
    <w:rsid w:val="00B950A3"/>
    <w:rsid w:val="00B95BFB"/>
    <w:rsid w:val="00B976CA"/>
    <w:rsid w:val="00BA0856"/>
    <w:rsid w:val="00BA157A"/>
    <w:rsid w:val="00BA28C1"/>
    <w:rsid w:val="00BA28FF"/>
    <w:rsid w:val="00BA3512"/>
    <w:rsid w:val="00BA42EE"/>
    <w:rsid w:val="00BA43FB"/>
    <w:rsid w:val="00BA5266"/>
    <w:rsid w:val="00BA58FA"/>
    <w:rsid w:val="00BA6440"/>
    <w:rsid w:val="00BA6B47"/>
    <w:rsid w:val="00BA7088"/>
    <w:rsid w:val="00BB011F"/>
    <w:rsid w:val="00BB06F3"/>
    <w:rsid w:val="00BB1076"/>
    <w:rsid w:val="00BB23E4"/>
    <w:rsid w:val="00BB4A4C"/>
    <w:rsid w:val="00BB4D65"/>
    <w:rsid w:val="00BB672F"/>
    <w:rsid w:val="00BB67A6"/>
    <w:rsid w:val="00BB7348"/>
    <w:rsid w:val="00BC0E0E"/>
    <w:rsid w:val="00BC127D"/>
    <w:rsid w:val="00BC18BC"/>
    <w:rsid w:val="00BC1B26"/>
    <w:rsid w:val="00BC1FE6"/>
    <w:rsid w:val="00BC28F5"/>
    <w:rsid w:val="00BC4463"/>
    <w:rsid w:val="00BC50C9"/>
    <w:rsid w:val="00BC738F"/>
    <w:rsid w:val="00BD10CF"/>
    <w:rsid w:val="00BD1C6A"/>
    <w:rsid w:val="00BD1C81"/>
    <w:rsid w:val="00BD243A"/>
    <w:rsid w:val="00BD24CA"/>
    <w:rsid w:val="00BD3483"/>
    <w:rsid w:val="00BD37F4"/>
    <w:rsid w:val="00BD3CB6"/>
    <w:rsid w:val="00BD42DD"/>
    <w:rsid w:val="00BD433D"/>
    <w:rsid w:val="00BD44B3"/>
    <w:rsid w:val="00BD4A03"/>
    <w:rsid w:val="00BD6980"/>
    <w:rsid w:val="00BD6E95"/>
    <w:rsid w:val="00BD7620"/>
    <w:rsid w:val="00BD7ED9"/>
    <w:rsid w:val="00BE0662"/>
    <w:rsid w:val="00BE0BEB"/>
    <w:rsid w:val="00BE16FD"/>
    <w:rsid w:val="00BE2DAC"/>
    <w:rsid w:val="00BE4734"/>
    <w:rsid w:val="00BE6A53"/>
    <w:rsid w:val="00BE74CD"/>
    <w:rsid w:val="00BF0349"/>
    <w:rsid w:val="00BF1004"/>
    <w:rsid w:val="00BF1074"/>
    <w:rsid w:val="00BF203E"/>
    <w:rsid w:val="00BF6C6E"/>
    <w:rsid w:val="00BF7185"/>
    <w:rsid w:val="00BF76A7"/>
    <w:rsid w:val="00C01360"/>
    <w:rsid w:val="00C027CF"/>
    <w:rsid w:val="00C03347"/>
    <w:rsid w:val="00C045B0"/>
    <w:rsid w:val="00C04FCF"/>
    <w:rsid w:val="00C05A55"/>
    <w:rsid w:val="00C061B6"/>
    <w:rsid w:val="00C06BF1"/>
    <w:rsid w:val="00C1191C"/>
    <w:rsid w:val="00C13DEA"/>
    <w:rsid w:val="00C15CF9"/>
    <w:rsid w:val="00C164E2"/>
    <w:rsid w:val="00C17411"/>
    <w:rsid w:val="00C17803"/>
    <w:rsid w:val="00C17FAA"/>
    <w:rsid w:val="00C20135"/>
    <w:rsid w:val="00C20186"/>
    <w:rsid w:val="00C209EE"/>
    <w:rsid w:val="00C21EC4"/>
    <w:rsid w:val="00C2221A"/>
    <w:rsid w:val="00C235C0"/>
    <w:rsid w:val="00C2446C"/>
    <w:rsid w:val="00C259FB"/>
    <w:rsid w:val="00C27537"/>
    <w:rsid w:val="00C315B7"/>
    <w:rsid w:val="00C3177F"/>
    <w:rsid w:val="00C33C36"/>
    <w:rsid w:val="00C33FD6"/>
    <w:rsid w:val="00C350AE"/>
    <w:rsid w:val="00C365C9"/>
    <w:rsid w:val="00C367F0"/>
    <w:rsid w:val="00C36AE5"/>
    <w:rsid w:val="00C37191"/>
    <w:rsid w:val="00C41F17"/>
    <w:rsid w:val="00C43C78"/>
    <w:rsid w:val="00C449C3"/>
    <w:rsid w:val="00C44CBE"/>
    <w:rsid w:val="00C4738B"/>
    <w:rsid w:val="00C477D4"/>
    <w:rsid w:val="00C51645"/>
    <w:rsid w:val="00C51BB8"/>
    <w:rsid w:val="00C527FA"/>
    <w:rsid w:val="00C5280D"/>
    <w:rsid w:val="00C53EB3"/>
    <w:rsid w:val="00C54037"/>
    <w:rsid w:val="00C54FA3"/>
    <w:rsid w:val="00C56B1F"/>
    <w:rsid w:val="00C5774D"/>
    <w:rsid w:val="00C5791C"/>
    <w:rsid w:val="00C57B68"/>
    <w:rsid w:val="00C57E64"/>
    <w:rsid w:val="00C6099F"/>
    <w:rsid w:val="00C62003"/>
    <w:rsid w:val="00C62BA0"/>
    <w:rsid w:val="00C63279"/>
    <w:rsid w:val="00C66290"/>
    <w:rsid w:val="00C66C56"/>
    <w:rsid w:val="00C66EC2"/>
    <w:rsid w:val="00C67CD7"/>
    <w:rsid w:val="00C717D3"/>
    <w:rsid w:val="00C71B30"/>
    <w:rsid w:val="00C722C8"/>
    <w:rsid w:val="00C72B7A"/>
    <w:rsid w:val="00C72EDB"/>
    <w:rsid w:val="00C73A31"/>
    <w:rsid w:val="00C7413C"/>
    <w:rsid w:val="00C754D8"/>
    <w:rsid w:val="00C75633"/>
    <w:rsid w:val="00C7581D"/>
    <w:rsid w:val="00C76601"/>
    <w:rsid w:val="00C773F7"/>
    <w:rsid w:val="00C80486"/>
    <w:rsid w:val="00C80DB5"/>
    <w:rsid w:val="00C80DD8"/>
    <w:rsid w:val="00C82A31"/>
    <w:rsid w:val="00C82D0D"/>
    <w:rsid w:val="00C8365B"/>
    <w:rsid w:val="00C850A3"/>
    <w:rsid w:val="00C85CE2"/>
    <w:rsid w:val="00C87E64"/>
    <w:rsid w:val="00C90B63"/>
    <w:rsid w:val="00C92821"/>
    <w:rsid w:val="00C9297B"/>
    <w:rsid w:val="00C943EB"/>
    <w:rsid w:val="00C95DB3"/>
    <w:rsid w:val="00C96525"/>
    <w:rsid w:val="00C97278"/>
    <w:rsid w:val="00C973F2"/>
    <w:rsid w:val="00C97ADB"/>
    <w:rsid w:val="00C97BB3"/>
    <w:rsid w:val="00CA1A0C"/>
    <w:rsid w:val="00CA304C"/>
    <w:rsid w:val="00CA36A4"/>
    <w:rsid w:val="00CA4066"/>
    <w:rsid w:val="00CA4929"/>
    <w:rsid w:val="00CA5D8D"/>
    <w:rsid w:val="00CA7120"/>
    <w:rsid w:val="00CA774A"/>
    <w:rsid w:val="00CB01A4"/>
    <w:rsid w:val="00CB04D0"/>
    <w:rsid w:val="00CB2546"/>
    <w:rsid w:val="00CB2FE1"/>
    <w:rsid w:val="00CB33B4"/>
    <w:rsid w:val="00CB4921"/>
    <w:rsid w:val="00CB558D"/>
    <w:rsid w:val="00CB60BC"/>
    <w:rsid w:val="00CB6211"/>
    <w:rsid w:val="00CB6962"/>
    <w:rsid w:val="00CB7C9D"/>
    <w:rsid w:val="00CB7EBE"/>
    <w:rsid w:val="00CC0A0A"/>
    <w:rsid w:val="00CC0FF5"/>
    <w:rsid w:val="00CC11B0"/>
    <w:rsid w:val="00CC1245"/>
    <w:rsid w:val="00CC1BAD"/>
    <w:rsid w:val="00CC2841"/>
    <w:rsid w:val="00CC4890"/>
    <w:rsid w:val="00CC5341"/>
    <w:rsid w:val="00CD0249"/>
    <w:rsid w:val="00CD0E98"/>
    <w:rsid w:val="00CD2683"/>
    <w:rsid w:val="00CD29D6"/>
    <w:rsid w:val="00CD3247"/>
    <w:rsid w:val="00CD364E"/>
    <w:rsid w:val="00CD462D"/>
    <w:rsid w:val="00CD4BFC"/>
    <w:rsid w:val="00CD7197"/>
    <w:rsid w:val="00CE3203"/>
    <w:rsid w:val="00CE3ED0"/>
    <w:rsid w:val="00CE4EDD"/>
    <w:rsid w:val="00CE6FA9"/>
    <w:rsid w:val="00CE754D"/>
    <w:rsid w:val="00CE7AA1"/>
    <w:rsid w:val="00CF0383"/>
    <w:rsid w:val="00CF1086"/>
    <w:rsid w:val="00CF1330"/>
    <w:rsid w:val="00CF163A"/>
    <w:rsid w:val="00CF372A"/>
    <w:rsid w:val="00CF4518"/>
    <w:rsid w:val="00CF6A6F"/>
    <w:rsid w:val="00CF6D38"/>
    <w:rsid w:val="00CF740E"/>
    <w:rsid w:val="00CF74CC"/>
    <w:rsid w:val="00CF7A27"/>
    <w:rsid w:val="00CF7E36"/>
    <w:rsid w:val="00D00024"/>
    <w:rsid w:val="00D01ECF"/>
    <w:rsid w:val="00D028C2"/>
    <w:rsid w:val="00D02C3C"/>
    <w:rsid w:val="00D036AF"/>
    <w:rsid w:val="00D037A7"/>
    <w:rsid w:val="00D04152"/>
    <w:rsid w:val="00D069CB"/>
    <w:rsid w:val="00D06E74"/>
    <w:rsid w:val="00D071E5"/>
    <w:rsid w:val="00D077BE"/>
    <w:rsid w:val="00D123D0"/>
    <w:rsid w:val="00D125EA"/>
    <w:rsid w:val="00D12EC2"/>
    <w:rsid w:val="00D1353D"/>
    <w:rsid w:val="00D15B8E"/>
    <w:rsid w:val="00D20188"/>
    <w:rsid w:val="00D203BE"/>
    <w:rsid w:val="00D20524"/>
    <w:rsid w:val="00D21798"/>
    <w:rsid w:val="00D23BD7"/>
    <w:rsid w:val="00D24CC6"/>
    <w:rsid w:val="00D25A0F"/>
    <w:rsid w:val="00D25EC6"/>
    <w:rsid w:val="00D3003A"/>
    <w:rsid w:val="00D32977"/>
    <w:rsid w:val="00D32D62"/>
    <w:rsid w:val="00D332C4"/>
    <w:rsid w:val="00D34BFA"/>
    <w:rsid w:val="00D35B81"/>
    <w:rsid w:val="00D36A7C"/>
    <w:rsid w:val="00D3708D"/>
    <w:rsid w:val="00D375F5"/>
    <w:rsid w:val="00D37A9A"/>
    <w:rsid w:val="00D37B8F"/>
    <w:rsid w:val="00D37D74"/>
    <w:rsid w:val="00D40081"/>
    <w:rsid w:val="00D40426"/>
    <w:rsid w:val="00D435BD"/>
    <w:rsid w:val="00D43CB2"/>
    <w:rsid w:val="00D44548"/>
    <w:rsid w:val="00D450CD"/>
    <w:rsid w:val="00D46BB1"/>
    <w:rsid w:val="00D47AA6"/>
    <w:rsid w:val="00D47DFD"/>
    <w:rsid w:val="00D509BC"/>
    <w:rsid w:val="00D52F5C"/>
    <w:rsid w:val="00D54CAA"/>
    <w:rsid w:val="00D56CF3"/>
    <w:rsid w:val="00D57C96"/>
    <w:rsid w:val="00D57D18"/>
    <w:rsid w:val="00D62B20"/>
    <w:rsid w:val="00D62C4B"/>
    <w:rsid w:val="00D62E06"/>
    <w:rsid w:val="00D6331C"/>
    <w:rsid w:val="00D6468A"/>
    <w:rsid w:val="00D64F79"/>
    <w:rsid w:val="00D70879"/>
    <w:rsid w:val="00D70E65"/>
    <w:rsid w:val="00D71230"/>
    <w:rsid w:val="00D71FCF"/>
    <w:rsid w:val="00D726C6"/>
    <w:rsid w:val="00D736F5"/>
    <w:rsid w:val="00D74830"/>
    <w:rsid w:val="00D75110"/>
    <w:rsid w:val="00D7679F"/>
    <w:rsid w:val="00D7745F"/>
    <w:rsid w:val="00D77830"/>
    <w:rsid w:val="00D800BF"/>
    <w:rsid w:val="00D80110"/>
    <w:rsid w:val="00D80568"/>
    <w:rsid w:val="00D83EF6"/>
    <w:rsid w:val="00D8492E"/>
    <w:rsid w:val="00D86C86"/>
    <w:rsid w:val="00D87E12"/>
    <w:rsid w:val="00D90053"/>
    <w:rsid w:val="00D9039A"/>
    <w:rsid w:val="00D90AD4"/>
    <w:rsid w:val="00D90F05"/>
    <w:rsid w:val="00D91203"/>
    <w:rsid w:val="00D91CC2"/>
    <w:rsid w:val="00D93AC6"/>
    <w:rsid w:val="00D9493F"/>
    <w:rsid w:val="00D95174"/>
    <w:rsid w:val="00D97455"/>
    <w:rsid w:val="00DA0AD3"/>
    <w:rsid w:val="00DA1A67"/>
    <w:rsid w:val="00DA1CE9"/>
    <w:rsid w:val="00DA287F"/>
    <w:rsid w:val="00DA410A"/>
    <w:rsid w:val="00DA4973"/>
    <w:rsid w:val="00DA57C5"/>
    <w:rsid w:val="00DA6F36"/>
    <w:rsid w:val="00DA7814"/>
    <w:rsid w:val="00DB0349"/>
    <w:rsid w:val="00DB0564"/>
    <w:rsid w:val="00DB1362"/>
    <w:rsid w:val="00DB1432"/>
    <w:rsid w:val="00DB2AED"/>
    <w:rsid w:val="00DB30CB"/>
    <w:rsid w:val="00DB353F"/>
    <w:rsid w:val="00DB3F79"/>
    <w:rsid w:val="00DB41C5"/>
    <w:rsid w:val="00DB596E"/>
    <w:rsid w:val="00DB610F"/>
    <w:rsid w:val="00DB7773"/>
    <w:rsid w:val="00DC00EA"/>
    <w:rsid w:val="00DC1143"/>
    <w:rsid w:val="00DC241D"/>
    <w:rsid w:val="00DC258C"/>
    <w:rsid w:val="00DC3025"/>
    <w:rsid w:val="00DC346B"/>
    <w:rsid w:val="00DC3802"/>
    <w:rsid w:val="00DC4F48"/>
    <w:rsid w:val="00DC57E0"/>
    <w:rsid w:val="00DC6F79"/>
    <w:rsid w:val="00DC70C9"/>
    <w:rsid w:val="00DC7C33"/>
    <w:rsid w:val="00DD041B"/>
    <w:rsid w:val="00DD10B3"/>
    <w:rsid w:val="00DD258A"/>
    <w:rsid w:val="00DD3D3F"/>
    <w:rsid w:val="00DD47BA"/>
    <w:rsid w:val="00DD52DC"/>
    <w:rsid w:val="00DD533E"/>
    <w:rsid w:val="00DD5349"/>
    <w:rsid w:val="00DD5C18"/>
    <w:rsid w:val="00DD6208"/>
    <w:rsid w:val="00DD6793"/>
    <w:rsid w:val="00DD6CA0"/>
    <w:rsid w:val="00DE16FA"/>
    <w:rsid w:val="00DE1C58"/>
    <w:rsid w:val="00DE56B0"/>
    <w:rsid w:val="00DE595B"/>
    <w:rsid w:val="00DE59AF"/>
    <w:rsid w:val="00DE6B5C"/>
    <w:rsid w:val="00DE759F"/>
    <w:rsid w:val="00DE79FD"/>
    <w:rsid w:val="00DE7CCC"/>
    <w:rsid w:val="00DF0394"/>
    <w:rsid w:val="00DF07CA"/>
    <w:rsid w:val="00DF1292"/>
    <w:rsid w:val="00DF1A99"/>
    <w:rsid w:val="00DF2C63"/>
    <w:rsid w:val="00DF40B0"/>
    <w:rsid w:val="00DF4866"/>
    <w:rsid w:val="00DF659A"/>
    <w:rsid w:val="00DF7657"/>
    <w:rsid w:val="00DF7E99"/>
    <w:rsid w:val="00DF7EA2"/>
    <w:rsid w:val="00E00646"/>
    <w:rsid w:val="00E007B7"/>
    <w:rsid w:val="00E00B26"/>
    <w:rsid w:val="00E01116"/>
    <w:rsid w:val="00E026B5"/>
    <w:rsid w:val="00E02DD9"/>
    <w:rsid w:val="00E0325B"/>
    <w:rsid w:val="00E043BA"/>
    <w:rsid w:val="00E05970"/>
    <w:rsid w:val="00E06919"/>
    <w:rsid w:val="00E0694B"/>
    <w:rsid w:val="00E075F6"/>
    <w:rsid w:val="00E07D87"/>
    <w:rsid w:val="00E07ED7"/>
    <w:rsid w:val="00E10505"/>
    <w:rsid w:val="00E10BA2"/>
    <w:rsid w:val="00E1105B"/>
    <w:rsid w:val="00E114D9"/>
    <w:rsid w:val="00E115CD"/>
    <w:rsid w:val="00E12BCC"/>
    <w:rsid w:val="00E1302A"/>
    <w:rsid w:val="00E15870"/>
    <w:rsid w:val="00E16372"/>
    <w:rsid w:val="00E16FA5"/>
    <w:rsid w:val="00E178AA"/>
    <w:rsid w:val="00E211AD"/>
    <w:rsid w:val="00E21419"/>
    <w:rsid w:val="00E23E8C"/>
    <w:rsid w:val="00E24374"/>
    <w:rsid w:val="00E2496C"/>
    <w:rsid w:val="00E249C8"/>
    <w:rsid w:val="00E24E98"/>
    <w:rsid w:val="00E25DA9"/>
    <w:rsid w:val="00E271E0"/>
    <w:rsid w:val="00E3135F"/>
    <w:rsid w:val="00E326E7"/>
    <w:rsid w:val="00E32BD9"/>
    <w:rsid w:val="00E32E02"/>
    <w:rsid w:val="00E32F7E"/>
    <w:rsid w:val="00E3392F"/>
    <w:rsid w:val="00E35628"/>
    <w:rsid w:val="00E36974"/>
    <w:rsid w:val="00E3724B"/>
    <w:rsid w:val="00E40F02"/>
    <w:rsid w:val="00E41537"/>
    <w:rsid w:val="00E416EC"/>
    <w:rsid w:val="00E42FC9"/>
    <w:rsid w:val="00E43115"/>
    <w:rsid w:val="00E43380"/>
    <w:rsid w:val="00E43555"/>
    <w:rsid w:val="00E43BD5"/>
    <w:rsid w:val="00E43C48"/>
    <w:rsid w:val="00E44975"/>
    <w:rsid w:val="00E4528C"/>
    <w:rsid w:val="00E46B20"/>
    <w:rsid w:val="00E47045"/>
    <w:rsid w:val="00E517B8"/>
    <w:rsid w:val="00E51CA8"/>
    <w:rsid w:val="00E5267B"/>
    <w:rsid w:val="00E53018"/>
    <w:rsid w:val="00E54286"/>
    <w:rsid w:val="00E54D1E"/>
    <w:rsid w:val="00E551EE"/>
    <w:rsid w:val="00E559F0"/>
    <w:rsid w:val="00E566AE"/>
    <w:rsid w:val="00E60CBF"/>
    <w:rsid w:val="00E61EFD"/>
    <w:rsid w:val="00E6254C"/>
    <w:rsid w:val="00E626A5"/>
    <w:rsid w:val="00E63098"/>
    <w:rsid w:val="00E637F3"/>
    <w:rsid w:val="00E63C0E"/>
    <w:rsid w:val="00E6463A"/>
    <w:rsid w:val="00E65408"/>
    <w:rsid w:val="00E655DD"/>
    <w:rsid w:val="00E6590C"/>
    <w:rsid w:val="00E66A34"/>
    <w:rsid w:val="00E674BF"/>
    <w:rsid w:val="00E678ED"/>
    <w:rsid w:val="00E70538"/>
    <w:rsid w:val="00E70B40"/>
    <w:rsid w:val="00E70F8E"/>
    <w:rsid w:val="00E72D49"/>
    <w:rsid w:val="00E734A4"/>
    <w:rsid w:val="00E74063"/>
    <w:rsid w:val="00E742A0"/>
    <w:rsid w:val="00E744CE"/>
    <w:rsid w:val="00E749DF"/>
    <w:rsid w:val="00E7564B"/>
    <w:rsid w:val="00E7593C"/>
    <w:rsid w:val="00E7678A"/>
    <w:rsid w:val="00E76D19"/>
    <w:rsid w:val="00E77826"/>
    <w:rsid w:val="00E77981"/>
    <w:rsid w:val="00E800F3"/>
    <w:rsid w:val="00E80827"/>
    <w:rsid w:val="00E81188"/>
    <w:rsid w:val="00E8383A"/>
    <w:rsid w:val="00E839AD"/>
    <w:rsid w:val="00E8400A"/>
    <w:rsid w:val="00E8411B"/>
    <w:rsid w:val="00E84574"/>
    <w:rsid w:val="00E85519"/>
    <w:rsid w:val="00E86175"/>
    <w:rsid w:val="00E861D1"/>
    <w:rsid w:val="00E86B59"/>
    <w:rsid w:val="00E86B8F"/>
    <w:rsid w:val="00E86C3B"/>
    <w:rsid w:val="00E91471"/>
    <w:rsid w:val="00E92008"/>
    <w:rsid w:val="00E92C6D"/>
    <w:rsid w:val="00E92CC8"/>
    <w:rsid w:val="00E935D1"/>
    <w:rsid w:val="00E935F1"/>
    <w:rsid w:val="00E94A81"/>
    <w:rsid w:val="00E94B9C"/>
    <w:rsid w:val="00E953B0"/>
    <w:rsid w:val="00E96515"/>
    <w:rsid w:val="00E968B9"/>
    <w:rsid w:val="00E9693C"/>
    <w:rsid w:val="00E97507"/>
    <w:rsid w:val="00E97F90"/>
    <w:rsid w:val="00E97F94"/>
    <w:rsid w:val="00EA076D"/>
    <w:rsid w:val="00EA0A28"/>
    <w:rsid w:val="00EA15ED"/>
    <w:rsid w:val="00EA16E0"/>
    <w:rsid w:val="00EA18F3"/>
    <w:rsid w:val="00EA1FFB"/>
    <w:rsid w:val="00EA3D0F"/>
    <w:rsid w:val="00EA3F41"/>
    <w:rsid w:val="00EA5367"/>
    <w:rsid w:val="00EA5E00"/>
    <w:rsid w:val="00EA5F1D"/>
    <w:rsid w:val="00EA684D"/>
    <w:rsid w:val="00EA6D44"/>
    <w:rsid w:val="00EB048E"/>
    <w:rsid w:val="00EB09C6"/>
    <w:rsid w:val="00EB1F9D"/>
    <w:rsid w:val="00EB261C"/>
    <w:rsid w:val="00EB2F32"/>
    <w:rsid w:val="00EB326A"/>
    <w:rsid w:val="00EB3323"/>
    <w:rsid w:val="00EB3E4B"/>
    <w:rsid w:val="00EB4973"/>
    <w:rsid w:val="00EB4E9C"/>
    <w:rsid w:val="00EB667C"/>
    <w:rsid w:val="00EB6D92"/>
    <w:rsid w:val="00EC05D8"/>
    <w:rsid w:val="00EC170A"/>
    <w:rsid w:val="00EC46C0"/>
    <w:rsid w:val="00EC53FD"/>
    <w:rsid w:val="00EC59F5"/>
    <w:rsid w:val="00EC617F"/>
    <w:rsid w:val="00ED043E"/>
    <w:rsid w:val="00ED111B"/>
    <w:rsid w:val="00ED24E9"/>
    <w:rsid w:val="00ED2F7D"/>
    <w:rsid w:val="00ED32F5"/>
    <w:rsid w:val="00ED66D0"/>
    <w:rsid w:val="00EE01EB"/>
    <w:rsid w:val="00EE0670"/>
    <w:rsid w:val="00EE0820"/>
    <w:rsid w:val="00EE0F52"/>
    <w:rsid w:val="00EE1399"/>
    <w:rsid w:val="00EE252A"/>
    <w:rsid w:val="00EE29E5"/>
    <w:rsid w:val="00EE302E"/>
    <w:rsid w:val="00EE33CA"/>
    <w:rsid w:val="00EE34DF"/>
    <w:rsid w:val="00EE368A"/>
    <w:rsid w:val="00EE444A"/>
    <w:rsid w:val="00EE5D18"/>
    <w:rsid w:val="00EE63E2"/>
    <w:rsid w:val="00EE65C8"/>
    <w:rsid w:val="00EE66A3"/>
    <w:rsid w:val="00EE6CBA"/>
    <w:rsid w:val="00EF089B"/>
    <w:rsid w:val="00EF0D1F"/>
    <w:rsid w:val="00EF0D4B"/>
    <w:rsid w:val="00EF1B10"/>
    <w:rsid w:val="00EF1EAF"/>
    <w:rsid w:val="00EF2F89"/>
    <w:rsid w:val="00EF4D30"/>
    <w:rsid w:val="00EF5167"/>
    <w:rsid w:val="00EF7849"/>
    <w:rsid w:val="00EF7B13"/>
    <w:rsid w:val="00F00823"/>
    <w:rsid w:val="00F00E82"/>
    <w:rsid w:val="00F0157D"/>
    <w:rsid w:val="00F03334"/>
    <w:rsid w:val="00F03890"/>
    <w:rsid w:val="00F03E98"/>
    <w:rsid w:val="00F056F5"/>
    <w:rsid w:val="00F057B4"/>
    <w:rsid w:val="00F06106"/>
    <w:rsid w:val="00F06290"/>
    <w:rsid w:val="00F0782E"/>
    <w:rsid w:val="00F115E5"/>
    <w:rsid w:val="00F1166F"/>
    <w:rsid w:val="00F1237A"/>
    <w:rsid w:val="00F1244D"/>
    <w:rsid w:val="00F13399"/>
    <w:rsid w:val="00F13CE8"/>
    <w:rsid w:val="00F14B66"/>
    <w:rsid w:val="00F15121"/>
    <w:rsid w:val="00F15893"/>
    <w:rsid w:val="00F16721"/>
    <w:rsid w:val="00F169A4"/>
    <w:rsid w:val="00F16D3A"/>
    <w:rsid w:val="00F21424"/>
    <w:rsid w:val="00F21C9B"/>
    <w:rsid w:val="00F22CBD"/>
    <w:rsid w:val="00F24211"/>
    <w:rsid w:val="00F24BF1"/>
    <w:rsid w:val="00F2510C"/>
    <w:rsid w:val="00F254C3"/>
    <w:rsid w:val="00F25AF7"/>
    <w:rsid w:val="00F25ED3"/>
    <w:rsid w:val="00F2641B"/>
    <w:rsid w:val="00F26EF1"/>
    <w:rsid w:val="00F272D5"/>
    <w:rsid w:val="00F272F1"/>
    <w:rsid w:val="00F309F6"/>
    <w:rsid w:val="00F31235"/>
    <w:rsid w:val="00F31412"/>
    <w:rsid w:val="00F31C39"/>
    <w:rsid w:val="00F320B1"/>
    <w:rsid w:val="00F328F1"/>
    <w:rsid w:val="00F33880"/>
    <w:rsid w:val="00F33898"/>
    <w:rsid w:val="00F3485D"/>
    <w:rsid w:val="00F357D0"/>
    <w:rsid w:val="00F36777"/>
    <w:rsid w:val="00F41867"/>
    <w:rsid w:val="00F438E0"/>
    <w:rsid w:val="00F439CE"/>
    <w:rsid w:val="00F44E54"/>
    <w:rsid w:val="00F45372"/>
    <w:rsid w:val="00F45738"/>
    <w:rsid w:val="00F45775"/>
    <w:rsid w:val="00F45EBD"/>
    <w:rsid w:val="00F5215F"/>
    <w:rsid w:val="00F53C0D"/>
    <w:rsid w:val="00F560F7"/>
    <w:rsid w:val="00F56125"/>
    <w:rsid w:val="00F56F75"/>
    <w:rsid w:val="00F57D5F"/>
    <w:rsid w:val="00F57F4A"/>
    <w:rsid w:val="00F60074"/>
    <w:rsid w:val="00F618CB"/>
    <w:rsid w:val="00F618E7"/>
    <w:rsid w:val="00F61BE3"/>
    <w:rsid w:val="00F6334D"/>
    <w:rsid w:val="00F63599"/>
    <w:rsid w:val="00F64AF0"/>
    <w:rsid w:val="00F64BCB"/>
    <w:rsid w:val="00F666A7"/>
    <w:rsid w:val="00F666DF"/>
    <w:rsid w:val="00F67665"/>
    <w:rsid w:val="00F67BBD"/>
    <w:rsid w:val="00F70354"/>
    <w:rsid w:val="00F7142A"/>
    <w:rsid w:val="00F7163F"/>
    <w:rsid w:val="00F71781"/>
    <w:rsid w:val="00F72F85"/>
    <w:rsid w:val="00F74B74"/>
    <w:rsid w:val="00F75B39"/>
    <w:rsid w:val="00F76544"/>
    <w:rsid w:val="00F76ECF"/>
    <w:rsid w:val="00F77600"/>
    <w:rsid w:val="00F77E55"/>
    <w:rsid w:val="00F808C5"/>
    <w:rsid w:val="00F80BA7"/>
    <w:rsid w:val="00F823E4"/>
    <w:rsid w:val="00F8305A"/>
    <w:rsid w:val="00F8468C"/>
    <w:rsid w:val="00F84912"/>
    <w:rsid w:val="00F857A8"/>
    <w:rsid w:val="00F85BA2"/>
    <w:rsid w:val="00F86399"/>
    <w:rsid w:val="00F90053"/>
    <w:rsid w:val="00F90C51"/>
    <w:rsid w:val="00F91592"/>
    <w:rsid w:val="00F92578"/>
    <w:rsid w:val="00F9261E"/>
    <w:rsid w:val="00F92A5C"/>
    <w:rsid w:val="00F9405B"/>
    <w:rsid w:val="00F9462C"/>
    <w:rsid w:val="00F950A2"/>
    <w:rsid w:val="00F9513A"/>
    <w:rsid w:val="00F960EC"/>
    <w:rsid w:val="00F961AC"/>
    <w:rsid w:val="00F9635D"/>
    <w:rsid w:val="00FA0080"/>
    <w:rsid w:val="00FA10D6"/>
    <w:rsid w:val="00FA1535"/>
    <w:rsid w:val="00FA1726"/>
    <w:rsid w:val="00FA1A7C"/>
    <w:rsid w:val="00FA1D39"/>
    <w:rsid w:val="00FA1EDD"/>
    <w:rsid w:val="00FA2CF9"/>
    <w:rsid w:val="00FA3583"/>
    <w:rsid w:val="00FA36B8"/>
    <w:rsid w:val="00FA4647"/>
    <w:rsid w:val="00FA49AB"/>
    <w:rsid w:val="00FA4A51"/>
    <w:rsid w:val="00FA4B38"/>
    <w:rsid w:val="00FB1594"/>
    <w:rsid w:val="00FB17AA"/>
    <w:rsid w:val="00FB2348"/>
    <w:rsid w:val="00FB2C82"/>
    <w:rsid w:val="00FB634D"/>
    <w:rsid w:val="00FB6CA8"/>
    <w:rsid w:val="00FB78FA"/>
    <w:rsid w:val="00FB79C8"/>
    <w:rsid w:val="00FC005E"/>
    <w:rsid w:val="00FC1261"/>
    <w:rsid w:val="00FC1BAC"/>
    <w:rsid w:val="00FC315F"/>
    <w:rsid w:val="00FC32A1"/>
    <w:rsid w:val="00FC3F33"/>
    <w:rsid w:val="00FC4765"/>
    <w:rsid w:val="00FC5256"/>
    <w:rsid w:val="00FC5304"/>
    <w:rsid w:val="00FC5FD0"/>
    <w:rsid w:val="00FC7B08"/>
    <w:rsid w:val="00FD0A5B"/>
    <w:rsid w:val="00FD2920"/>
    <w:rsid w:val="00FD3AF1"/>
    <w:rsid w:val="00FD5A80"/>
    <w:rsid w:val="00FD666E"/>
    <w:rsid w:val="00FD7045"/>
    <w:rsid w:val="00FD78AF"/>
    <w:rsid w:val="00FD7F12"/>
    <w:rsid w:val="00FE04C0"/>
    <w:rsid w:val="00FE0BA7"/>
    <w:rsid w:val="00FE1AC0"/>
    <w:rsid w:val="00FE36B5"/>
    <w:rsid w:val="00FE38CD"/>
    <w:rsid w:val="00FE39C7"/>
    <w:rsid w:val="00FE3B5F"/>
    <w:rsid w:val="00FE5083"/>
    <w:rsid w:val="00FE63DF"/>
    <w:rsid w:val="00FE7E8F"/>
    <w:rsid w:val="00FF0007"/>
    <w:rsid w:val="00FF1EEB"/>
    <w:rsid w:val="00FF1F16"/>
    <w:rsid w:val="00FF2037"/>
    <w:rsid w:val="00FF30B9"/>
    <w:rsid w:val="00FF4BBA"/>
    <w:rsid w:val="00FF4C37"/>
    <w:rsid w:val="00FF4D07"/>
    <w:rsid w:val="00FF5E70"/>
    <w:rsid w:val="00FF7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6AC4FB"/>
  <w15:docId w15:val="{0C9CAFA4-4D25-433E-A574-B31C823C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C2B"/>
    <w:pPr>
      <w:jc w:val="both"/>
    </w:pPr>
    <w:rPr>
      <w:rFonts w:ascii="Arial" w:eastAsia="SimSun" w:hAnsi="Arial" w:cs="Arial"/>
      <w:lang w:val="de-DE" w:eastAsia="zh-CN"/>
    </w:rPr>
  </w:style>
  <w:style w:type="paragraph" w:styleId="Heading1">
    <w:name w:val="heading 1"/>
    <w:basedOn w:val="Normal"/>
    <w:next w:val="Normal"/>
    <w:link w:val="Heading1Char"/>
    <w:autoRedefine/>
    <w:qFormat/>
    <w:rsid w:val="007C35B7"/>
    <w:pPr>
      <w:pageBreakBefore/>
      <w:tabs>
        <w:tab w:val="left" w:pos="851"/>
        <w:tab w:val="left" w:pos="5670"/>
      </w:tabs>
      <w:spacing w:after="480" w:line="480" w:lineRule="auto"/>
      <w:outlineLvl w:val="0"/>
    </w:pPr>
    <w:rPr>
      <w:rFonts w:eastAsiaTheme="minorHAnsi" w:cstheme="minorBidi"/>
      <w:caps/>
      <w:color w:val="155F1A"/>
      <w:sz w:val="44"/>
      <w:szCs w:val="44"/>
      <w:lang w:eastAsia="en-US"/>
    </w:rPr>
  </w:style>
  <w:style w:type="paragraph" w:styleId="Heading2">
    <w:name w:val="heading 2"/>
    <w:next w:val="Normal"/>
    <w:link w:val="Heading2Char"/>
    <w:qFormat/>
    <w:rsid w:val="00A515E2"/>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A515E2"/>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A515E2"/>
    <w:pPr>
      <w:outlineLvl w:val="3"/>
    </w:pPr>
  </w:style>
  <w:style w:type="paragraph" w:styleId="Heading5">
    <w:name w:val="heading 5"/>
    <w:basedOn w:val="Normal"/>
    <w:next w:val="Normal"/>
    <w:link w:val="Heading5Char"/>
    <w:unhideWhenUsed/>
    <w:qFormat/>
    <w:rsid w:val="00A515E2"/>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A515E2"/>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A515E2"/>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A515E2"/>
    <w:pPr>
      <w:tabs>
        <w:tab w:val="clear" w:pos="1296"/>
        <w:tab w:val="num" w:pos="1440"/>
      </w:tabs>
      <w:ind w:left="1440" w:hanging="1440"/>
      <w:outlineLvl w:val="7"/>
    </w:pPr>
  </w:style>
  <w:style w:type="paragraph" w:styleId="Heading9">
    <w:name w:val="heading 9"/>
    <w:basedOn w:val="Heading2"/>
    <w:next w:val="Normal"/>
    <w:link w:val="Heading9Char"/>
    <w:qFormat/>
    <w:rsid w:val="00281D27"/>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15E2"/>
    <w:pPr>
      <w:tabs>
        <w:tab w:val="center" w:pos="4536"/>
        <w:tab w:val="right" w:pos="9072"/>
      </w:tabs>
    </w:pPr>
  </w:style>
  <w:style w:type="paragraph" w:styleId="Footer">
    <w:name w:val="footer"/>
    <w:aliases w:val="doc_path_name"/>
    <w:basedOn w:val="Normal"/>
    <w:link w:val="FooterChar"/>
    <w:rsid w:val="00A515E2"/>
    <w:pPr>
      <w:tabs>
        <w:tab w:val="center" w:pos="4320"/>
        <w:tab w:val="right" w:pos="8640"/>
      </w:tabs>
    </w:pPr>
  </w:style>
  <w:style w:type="character" w:styleId="PageNumber">
    <w:name w:val="page number"/>
    <w:basedOn w:val="DefaultParagraphFont"/>
    <w:rsid w:val="00A515E2"/>
  </w:style>
  <w:style w:type="paragraph" w:styleId="Title">
    <w:name w:val="Title"/>
    <w:basedOn w:val="Normal"/>
    <w:link w:val="TitleChar"/>
    <w:qFormat/>
    <w:rsid w:val="00A515E2"/>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A515E2"/>
    <w:pPr>
      <w:spacing w:after="600"/>
      <w:jc w:val="center"/>
    </w:pPr>
    <w:rPr>
      <w:rFonts w:eastAsia="Times New Roman" w:cs="Times New Roman"/>
      <w:i/>
      <w:lang w:eastAsia="en-US"/>
    </w:rPr>
  </w:style>
  <w:style w:type="paragraph" w:customStyle="1" w:styleId="Docoriginal">
    <w:name w:val="Doc_original"/>
    <w:basedOn w:val="Code"/>
    <w:link w:val="DocoriginalChar"/>
    <w:rsid w:val="00A515E2"/>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A515E2"/>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927FC2"/>
    <w:pPr>
      <w:ind w:left="284" w:hanging="284"/>
    </w:pPr>
    <w:rPr>
      <w:rFonts w:ascii="Arial Narrow" w:hAnsi="Arial Narrow"/>
      <w:sz w:val="16"/>
      <w:szCs w:val="16"/>
    </w:rPr>
  </w:style>
  <w:style w:type="character" w:styleId="FootnoteReference">
    <w:name w:val="footnote reference"/>
    <w:aliases w:val="Footnote,callout"/>
    <w:rsid w:val="00A515E2"/>
    <w:rPr>
      <w:vertAlign w:val="superscript"/>
    </w:rPr>
  </w:style>
  <w:style w:type="paragraph" w:styleId="Closing">
    <w:name w:val="Closing"/>
    <w:basedOn w:val="Normal"/>
    <w:link w:val="ClosingChar"/>
    <w:rsid w:val="00A515E2"/>
    <w:pPr>
      <w:ind w:left="4536"/>
      <w:jc w:val="center"/>
    </w:pPr>
    <w:rPr>
      <w:rFonts w:eastAsia="Times New Roman" w:cs="Times New Roman"/>
      <w:lang w:eastAsia="en-US"/>
    </w:rPr>
  </w:style>
  <w:style w:type="paragraph" w:styleId="Index1">
    <w:name w:val="index 1"/>
    <w:basedOn w:val="Normal"/>
    <w:next w:val="Normal"/>
    <w:semiHidden/>
    <w:rsid w:val="00A515E2"/>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A515E2"/>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A515E2"/>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A515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A515E2"/>
    <w:pPr>
      <w:ind w:left="5250"/>
    </w:pPr>
  </w:style>
  <w:style w:type="character" w:customStyle="1" w:styleId="Doclang">
    <w:name w:val="Doc_lang"/>
    <w:basedOn w:val="DefaultParagraphFont"/>
    <w:rsid w:val="00A515E2"/>
    <w:rPr>
      <w:rFonts w:ascii="Arial" w:hAnsi="Arial"/>
      <w:sz w:val="20"/>
      <w:lang w:val="en-US"/>
    </w:rPr>
  </w:style>
  <w:style w:type="paragraph" w:customStyle="1" w:styleId="Session">
    <w:name w:val="Session"/>
    <w:basedOn w:val="Normal"/>
    <w:semiHidden/>
    <w:rsid w:val="00A515E2"/>
    <w:pPr>
      <w:spacing w:before="60"/>
      <w:jc w:val="center"/>
    </w:pPr>
    <w:rPr>
      <w:rFonts w:eastAsia="Times New Roman" w:cs="Times New Roman"/>
      <w:b/>
      <w:lang w:eastAsia="en-US"/>
    </w:rPr>
  </w:style>
  <w:style w:type="paragraph" w:customStyle="1" w:styleId="Organizer">
    <w:name w:val="Organizer"/>
    <w:basedOn w:val="Normal"/>
    <w:semiHidden/>
    <w:rsid w:val="00A515E2"/>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A515E2"/>
    <w:pPr>
      <w:spacing w:after="220"/>
    </w:pPr>
  </w:style>
  <w:style w:type="paragraph" w:customStyle="1" w:styleId="Disclaimer">
    <w:name w:val="Disclaimer"/>
    <w:next w:val="Normal"/>
    <w:qFormat/>
    <w:rsid w:val="00A515E2"/>
    <w:pPr>
      <w:spacing w:after="600"/>
    </w:pPr>
    <w:rPr>
      <w:rFonts w:ascii="Arial" w:hAnsi="Arial"/>
      <w:i/>
      <w:iCs/>
      <w:color w:val="A6A6A6" w:themeColor="background1" w:themeShade="A6"/>
    </w:rPr>
  </w:style>
  <w:style w:type="paragraph" w:customStyle="1" w:styleId="upove">
    <w:name w:val="upov_e"/>
    <w:basedOn w:val="Normal"/>
    <w:rsid w:val="00A515E2"/>
    <w:pPr>
      <w:spacing w:before="120"/>
    </w:pPr>
    <w:rPr>
      <w:rFonts w:eastAsia="Times New Roman" w:cs="Times New Roman"/>
      <w:sz w:val="16"/>
      <w:lang w:eastAsia="en-US"/>
    </w:rPr>
  </w:style>
  <w:style w:type="paragraph" w:customStyle="1" w:styleId="TitleofDoc">
    <w:name w:val="Title of Doc"/>
    <w:basedOn w:val="Normal"/>
    <w:semiHidden/>
    <w:rsid w:val="00A515E2"/>
    <w:pPr>
      <w:spacing w:before="1200"/>
      <w:jc w:val="center"/>
    </w:pPr>
    <w:rPr>
      <w:rFonts w:eastAsia="Times New Roman" w:cs="Times New Roman"/>
      <w:caps/>
      <w:lang w:eastAsia="en-US"/>
    </w:rPr>
  </w:style>
  <w:style w:type="paragraph" w:customStyle="1" w:styleId="preparedby0">
    <w:name w:val="prepared by"/>
    <w:basedOn w:val="Normal"/>
    <w:next w:val="Normal"/>
    <w:rsid w:val="00A515E2"/>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A515E2"/>
  </w:style>
  <w:style w:type="paragraph" w:styleId="EndnoteText">
    <w:name w:val="endnote text"/>
    <w:basedOn w:val="Normal"/>
    <w:link w:val="EndnoteTextChar"/>
    <w:semiHidden/>
    <w:rsid w:val="00A515E2"/>
    <w:rPr>
      <w:sz w:val="18"/>
    </w:rPr>
  </w:style>
  <w:style w:type="character" w:styleId="EndnoteReference">
    <w:name w:val="endnote reference"/>
    <w:basedOn w:val="DefaultParagraphFont"/>
    <w:rsid w:val="00A515E2"/>
    <w:rPr>
      <w:vertAlign w:val="superscript"/>
    </w:rPr>
  </w:style>
  <w:style w:type="paragraph" w:customStyle="1" w:styleId="SessionMeetingPlace">
    <w:name w:val="Session_MeetingPlace"/>
    <w:basedOn w:val="Normal"/>
    <w:semiHidden/>
    <w:rsid w:val="00A515E2"/>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A515E2"/>
    <w:pPr>
      <w:spacing w:before="60"/>
      <w:ind w:left="1276"/>
    </w:pPr>
    <w:rPr>
      <w:rFonts w:eastAsia="Times New Roman" w:cs="Times New Roman"/>
      <w:b/>
      <w:lang w:eastAsia="en-US"/>
    </w:rPr>
  </w:style>
  <w:style w:type="paragraph" w:styleId="Date">
    <w:name w:val="Date"/>
    <w:basedOn w:val="Normal"/>
    <w:link w:val="DateChar"/>
    <w:rsid w:val="00A515E2"/>
    <w:pPr>
      <w:spacing w:line="340" w:lineRule="exact"/>
      <w:ind w:left="1276"/>
    </w:pPr>
    <w:rPr>
      <w:rFonts w:eastAsia="Times New Roman" w:cs="Times New Roman"/>
      <w:b/>
      <w:lang w:eastAsia="en-US"/>
    </w:rPr>
  </w:style>
  <w:style w:type="paragraph" w:customStyle="1" w:styleId="Code">
    <w:name w:val="Code"/>
    <w:basedOn w:val="Normal"/>
    <w:link w:val="CodeChar"/>
    <w:semiHidden/>
    <w:rsid w:val="00A515E2"/>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A515E2"/>
    <w:pPr>
      <w:spacing w:before="60" w:after="480"/>
      <w:jc w:val="center"/>
    </w:pPr>
    <w:rPr>
      <w:rFonts w:eastAsia="Times New Roman" w:cs="Times New Roman"/>
      <w:lang w:eastAsia="en-US"/>
    </w:rPr>
  </w:style>
  <w:style w:type="paragraph" w:customStyle="1" w:styleId="Lettrine">
    <w:name w:val="Lettrine"/>
    <w:basedOn w:val="Normal"/>
    <w:rsid w:val="00A515E2"/>
    <w:pPr>
      <w:spacing w:line="340" w:lineRule="atLeast"/>
      <w:jc w:val="right"/>
    </w:pPr>
    <w:rPr>
      <w:rFonts w:eastAsia="Times New Roman" w:cs="Times New Roman"/>
      <w:b/>
      <w:bCs/>
      <w:sz w:val="36"/>
      <w:lang w:eastAsia="en-US"/>
    </w:rPr>
  </w:style>
  <w:style w:type="paragraph" w:customStyle="1" w:styleId="LogoUPOV">
    <w:name w:val="LogoUPOV"/>
    <w:basedOn w:val="Normal"/>
    <w:rsid w:val="00A515E2"/>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A515E2"/>
    <w:pPr>
      <w:spacing w:before="0" w:line="280" w:lineRule="exact"/>
      <w:jc w:val="left"/>
    </w:pPr>
    <w:rPr>
      <w:caps w:val="0"/>
      <w:sz w:val="20"/>
    </w:rPr>
  </w:style>
  <w:style w:type="paragraph" w:customStyle="1" w:styleId="TitreUpov">
    <w:name w:val="TitreUpov"/>
    <w:basedOn w:val="Normal"/>
    <w:semiHidden/>
    <w:rsid w:val="00A515E2"/>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A515E2"/>
    <w:pPr>
      <w:spacing w:before="480"/>
    </w:pPr>
    <w:rPr>
      <w:bCs/>
      <w:caps/>
      <w:kern w:val="28"/>
      <w:sz w:val="24"/>
    </w:rPr>
  </w:style>
  <w:style w:type="paragraph" w:customStyle="1" w:styleId="plcountry">
    <w:name w:val="plcountry"/>
    <w:basedOn w:val="Normal"/>
    <w:rsid w:val="00A515E2"/>
    <w:pPr>
      <w:keepNext/>
      <w:keepLines/>
      <w:spacing w:before="180" w:after="120"/>
    </w:pPr>
    <w:rPr>
      <w:rFonts w:eastAsia="Times New Roman" w:cs="Times New Roman"/>
      <w:caps/>
      <w:snapToGrid w:val="0"/>
      <w:u w:val="single"/>
      <w:lang w:eastAsia="en-US"/>
    </w:rPr>
  </w:style>
  <w:style w:type="paragraph" w:customStyle="1" w:styleId="pldetails">
    <w:name w:val="pldetails"/>
    <w:basedOn w:val="Normal"/>
    <w:rsid w:val="00A515E2"/>
    <w:pPr>
      <w:keepLines/>
      <w:spacing w:before="60" w:after="60"/>
    </w:pPr>
    <w:rPr>
      <w:rFonts w:eastAsia="Times New Roman" w:cs="Times New Roman"/>
      <w:snapToGrid w:val="0"/>
      <w:lang w:eastAsia="en-US"/>
    </w:rPr>
  </w:style>
  <w:style w:type="paragraph" w:customStyle="1" w:styleId="plheading">
    <w:name w:val="plheading"/>
    <w:basedOn w:val="Normal"/>
    <w:rsid w:val="00A515E2"/>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A515E2"/>
    <w:pPr>
      <w:spacing w:before="240"/>
      <w:contextualSpacing/>
      <w:jc w:val="left"/>
    </w:pPr>
    <w:rPr>
      <w:sz w:val="20"/>
    </w:rPr>
  </w:style>
  <w:style w:type="paragraph" w:customStyle="1" w:styleId="Titleofdoc0">
    <w:name w:val="Title_of_doc"/>
    <w:basedOn w:val="TitleofDoc"/>
    <w:rsid w:val="00A515E2"/>
    <w:pPr>
      <w:spacing w:before="600" w:after="240"/>
      <w:jc w:val="left"/>
    </w:pPr>
    <w:rPr>
      <w:b/>
    </w:rPr>
  </w:style>
  <w:style w:type="paragraph" w:customStyle="1" w:styleId="preparedby1">
    <w:name w:val="prepared_by"/>
    <w:basedOn w:val="preparedby0"/>
    <w:rsid w:val="00A515E2"/>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A515E2"/>
    <w:rPr>
      <w:rFonts w:ascii="Arial" w:hAnsi="Arial"/>
      <w:b/>
      <w:bCs/>
      <w:spacing w:val="10"/>
    </w:rPr>
  </w:style>
  <w:style w:type="paragraph" w:customStyle="1" w:styleId="endofdoc">
    <w:name w:val="end_of_doc"/>
    <w:next w:val="Header"/>
    <w:autoRedefine/>
    <w:rsid w:val="00A515E2"/>
    <w:pPr>
      <w:spacing w:before="480"/>
      <w:ind w:left="567" w:hanging="567"/>
      <w:jc w:val="right"/>
    </w:pPr>
    <w:rPr>
      <w:rFonts w:ascii="Arial" w:hAnsi="Arial"/>
    </w:rPr>
  </w:style>
  <w:style w:type="character" w:customStyle="1" w:styleId="DocoriginalChar">
    <w:name w:val="Doc_original Char"/>
    <w:basedOn w:val="CodeChar"/>
    <w:link w:val="Docoriginal"/>
    <w:rsid w:val="00A515E2"/>
    <w:rPr>
      <w:rFonts w:ascii="Arial" w:hAnsi="Arial"/>
      <w:b/>
      <w:bCs/>
      <w:spacing w:val="10"/>
      <w:sz w:val="18"/>
    </w:rPr>
  </w:style>
  <w:style w:type="paragraph" w:styleId="TOC2">
    <w:name w:val="toc 2"/>
    <w:basedOn w:val="Normal"/>
    <w:next w:val="Normal"/>
    <w:autoRedefine/>
    <w:uiPriority w:val="39"/>
    <w:qFormat/>
    <w:rsid w:val="00653761"/>
    <w:pPr>
      <w:tabs>
        <w:tab w:val="left" w:pos="1701"/>
        <w:tab w:val="left" w:pos="2910"/>
        <w:tab w:val="right" w:leader="dot" w:pos="9498"/>
      </w:tabs>
      <w:spacing w:before="180" w:after="90" w:line="220" w:lineRule="atLeast"/>
      <w:ind w:left="2835" w:right="567" w:hanging="2410"/>
    </w:pPr>
    <w:rPr>
      <w:rFonts w:eastAsia="Times New Roman" w:cs="Times New Roman"/>
      <w:b/>
      <w:bCs/>
      <w:iCs/>
      <w:sz w:val="18"/>
      <w:lang w:eastAsia="en-US"/>
    </w:rPr>
  </w:style>
  <w:style w:type="paragraph" w:styleId="TOC3">
    <w:name w:val="toc 3"/>
    <w:basedOn w:val="Normal"/>
    <w:next w:val="Normal"/>
    <w:autoRedefine/>
    <w:uiPriority w:val="39"/>
    <w:unhideWhenUsed/>
    <w:qFormat/>
    <w:rsid w:val="00A515E2"/>
    <w:pPr>
      <w:tabs>
        <w:tab w:val="right" w:leader="dot" w:pos="9498"/>
      </w:tabs>
      <w:spacing w:before="90" w:after="90" w:line="220" w:lineRule="atLeast"/>
      <w:ind w:left="426" w:right="357"/>
    </w:pPr>
    <w:rPr>
      <w:rFonts w:eastAsia="Times New Roman" w:cstheme="minorBidi"/>
      <w:iCs/>
      <w:sz w:val="18"/>
      <w:lang w:val="fr-FR" w:eastAsia="en-US"/>
    </w:rPr>
  </w:style>
  <w:style w:type="character" w:styleId="Hyperlink">
    <w:name w:val="Hyperlink"/>
    <w:uiPriority w:val="99"/>
    <w:rsid w:val="00A515E2"/>
    <w:rPr>
      <w:color w:val="000099"/>
      <w:u w:val="single"/>
    </w:rPr>
  </w:style>
  <w:style w:type="paragraph" w:styleId="TOC4">
    <w:name w:val="toc 4"/>
    <w:basedOn w:val="TOC3"/>
    <w:next w:val="Normal"/>
    <w:rsid w:val="00A515E2"/>
    <w:pPr>
      <w:tabs>
        <w:tab w:val="right" w:pos="3969"/>
      </w:tabs>
      <w:spacing w:before="0"/>
      <w:ind w:left="2381" w:right="0"/>
    </w:pPr>
    <w:rPr>
      <w:i/>
    </w:rPr>
  </w:style>
  <w:style w:type="paragraph" w:styleId="TOC1">
    <w:name w:val="toc 1"/>
    <w:basedOn w:val="Normal"/>
    <w:next w:val="Normal"/>
    <w:autoRedefine/>
    <w:uiPriority w:val="39"/>
    <w:qFormat/>
    <w:rsid w:val="002C493C"/>
    <w:pPr>
      <w:tabs>
        <w:tab w:val="left" w:pos="426"/>
        <w:tab w:val="left" w:pos="680"/>
        <w:tab w:val="right" w:leader="dot" w:pos="9498"/>
      </w:tabs>
      <w:spacing w:before="240" w:after="120" w:line="220" w:lineRule="atLeast"/>
      <w:textboxTightWrap w:val="firstAndLastLine"/>
    </w:pPr>
    <w:rPr>
      <w:rFonts w:eastAsia="Times New Roman" w:cstheme="minorBidi"/>
      <w:b/>
      <w:bCs/>
      <w:caps/>
      <w:color w:val="155F1A"/>
      <w:szCs w:val="22"/>
      <w:lang w:eastAsia="en-US"/>
    </w:rPr>
  </w:style>
  <w:style w:type="paragraph" w:styleId="TOC5">
    <w:name w:val="toc 5"/>
    <w:basedOn w:val="TOC4"/>
    <w:next w:val="Normal"/>
    <w:autoRedefine/>
    <w:rsid w:val="00A515E2"/>
    <w:pPr>
      <w:tabs>
        <w:tab w:val="left" w:pos="1985"/>
      </w:tabs>
      <w:ind w:left="1985" w:hanging="1418"/>
    </w:pPr>
  </w:style>
  <w:style w:type="paragraph" w:styleId="BalloonText">
    <w:name w:val="Balloon Text"/>
    <w:basedOn w:val="Normal"/>
    <w:link w:val="BalloonTextChar"/>
    <w:rsid w:val="00A515E2"/>
    <w:rPr>
      <w:rFonts w:ascii="Tahoma" w:hAnsi="Tahoma" w:cs="Tahoma"/>
      <w:sz w:val="16"/>
      <w:szCs w:val="16"/>
    </w:rPr>
  </w:style>
  <w:style w:type="character" w:customStyle="1" w:styleId="BalloonTextChar">
    <w:name w:val="Balloon Text Char"/>
    <w:basedOn w:val="DefaultParagraphFont"/>
    <w:link w:val="BalloonText"/>
    <w:rsid w:val="00A515E2"/>
    <w:rPr>
      <w:rFonts w:ascii="Tahoma" w:eastAsia="SimSun" w:hAnsi="Tahoma" w:cs="Tahoma"/>
      <w:sz w:val="16"/>
      <w:szCs w:val="16"/>
      <w:lang w:eastAsia="zh-CN"/>
    </w:rPr>
  </w:style>
  <w:style w:type="paragraph" w:customStyle="1" w:styleId="Doccode">
    <w:name w:val="Doc_code"/>
    <w:qFormat/>
    <w:rsid w:val="00A515E2"/>
    <w:rPr>
      <w:rFonts w:ascii="Arial" w:hAnsi="Arial"/>
      <w:b/>
      <w:bCs/>
      <w:spacing w:val="10"/>
      <w:sz w:val="18"/>
    </w:rPr>
  </w:style>
  <w:style w:type="character" w:customStyle="1" w:styleId="Heading6Char">
    <w:name w:val="Heading 6 Char"/>
    <w:basedOn w:val="DefaultParagraphFont"/>
    <w:link w:val="Heading6"/>
    <w:rsid w:val="00A515E2"/>
    <w:rPr>
      <w:rFonts w:ascii="Cambria" w:hAnsi="Cambria"/>
      <w:i/>
      <w:iCs/>
      <w:color w:val="243F60"/>
      <w:lang w:eastAsia="zh-CN"/>
    </w:rPr>
  </w:style>
  <w:style w:type="character" w:customStyle="1" w:styleId="Heading7Char">
    <w:name w:val="Heading 7 Char"/>
    <w:basedOn w:val="DefaultParagraphFont"/>
    <w:link w:val="Heading7"/>
    <w:rsid w:val="00A515E2"/>
    <w:rPr>
      <w:rFonts w:ascii="Arial" w:hAnsi="Arial" w:cs="Arial"/>
      <w:b/>
      <w:bCs/>
      <w:caps/>
      <w:color w:val="3E484E"/>
      <w:szCs w:val="26"/>
      <w:lang w:val="en-GB" w:eastAsia="da-DK"/>
    </w:rPr>
  </w:style>
  <w:style w:type="character" w:customStyle="1" w:styleId="Heading8Char">
    <w:name w:val="Heading 8 Char"/>
    <w:basedOn w:val="DefaultParagraphFont"/>
    <w:link w:val="Heading8"/>
    <w:rsid w:val="00A515E2"/>
    <w:rPr>
      <w:rFonts w:ascii="Arial" w:hAnsi="Arial" w:cs="Arial"/>
      <w:b/>
      <w:bCs/>
      <w:caps/>
      <w:color w:val="3E484E"/>
      <w:szCs w:val="26"/>
      <w:lang w:val="en-GB" w:eastAsia="da-DK"/>
    </w:rPr>
  </w:style>
  <w:style w:type="paragraph" w:customStyle="1" w:styleId="Endofdocument-Annex">
    <w:name w:val="[End of document - Annex]"/>
    <w:basedOn w:val="Normal"/>
    <w:rsid w:val="00A515E2"/>
    <w:pPr>
      <w:ind w:left="5534"/>
    </w:pPr>
  </w:style>
  <w:style w:type="paragraph" w:styleId="Caption">
    <w:name w:val="caption"/>
    <w:basedOn w:val="Normal"/>
    <w:next w:val="Normal"/>
    <w:autoRedefine/>
    <w:qFormat/>
    <w:rsid w:val="00D37B8F"/>
    <w:pPr>
      <w:spacing w:after="120"/>
      <w:jc w:val="center"/>
    </w:pPr>
    <w:rPr>
      <w:rFonts w:ascii="Arial Narrow" w:hAnsi="Arial Narrow"/>
      <w:bCs/>
      <w:color w:val="155F1A"/>
      <w:sz w:val="18"/>
    </w:rPr>
  </w:style>
  <w:style w:type="paragraph" w:styleId="CommentText">
    <w:name w:val="annotation text"/>
    <w:basedOn w:val="Normal"/>
    <w:link w:val="CommentTextChar"/>
    <w:rsid w:val="00A515E2"/>
    <w:rPr>
      <w:sz w:val="18"/>
    </w:rPr>
  </w:style>
  <w:style w:type="character" w:customStyle="1" w:styleId="CommentTextChar">
    <w:name w:val="Comment Text Char"/>
    <w:basedOn w:val="DefaultParagraphFont"/>
    <w:link w:val="CommentText"/>
    <w:rsid w:val="00A515E2"/>
    <w:rPr>
      <w:rFonts w:ascii="Arial" w:eastAsia="SimSun" w:hAnsi="Arial" w:cs="Arial"/>
      <w:sz w:val="18"/>
      <w:lang w:eastAsia="zh-CN"/>
    </w:rPr>
  </w:style>
  <w:style w:type="paragraph" w:styleId="ListNumber">
    <w:name w:val="List Number"/>
    <w:basedOn w:val="Normal"/>
    <w:rsid w:val="00A515E2"/>
    <w:pPr>
      <w:numPr>
        <w:numId w:val="2"/>
      </w:numPr>
    </w:pPr>
  </w:style>
  <w:style w:type="paragraph" w:customStyle="1" w:styleId="ONUME">
    <w:name w:val="ONUM E"/>
    <w:basedOn w:val="BodyText"/>
    <w:link w:val="ONUMEChar"/>
    <w:rsid w:val="00A515E2"/>
    <w:pPr>
      <w:numPr>
        <w:numId w:val="9"/>
      </w:numPr>
    </w:pPr>
  </w:style>
  <w:style w:type="paragraph" w:customStyle="1" w:styleId="ONUMFS">
    <w:name w:val="ONUM FS"/>
    <w:basedOn w:val="BodyText"/>
    <w:rsid w:val="00A515E2"/>
    <w:pPr>
      <w:numPr>
        <w:numId w:val="10"/>
      </w:numPr>
    </w:pPr>
  </w:style>
  <w:style w:type="paragraph" w:styleId="Salutation">
    <w:name w:val="Salutation"/>
    <w:basedOn w:val="Normal"/>
    <w:next w:val="Normal"/>
    <w:link w:val="SalutationChar"/>
    <w:rsid w:val="00A515E2"/>
  </w:style>
  <w:style w:type="character" w:customStyle="1" w:styleId="SalutationChar">
    <w:name w:val="Salutation Char"/>
    <w:link w:val="Salutation"/>
    <w:rsid w:val="00A515E2"/>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A515E2"/>
    <w:pPr>
      <w:ind w:left="720"/>
    </w:pPr>
    <w:rPr>
      <w:rFonts w:eastAsia="Times New Roman" w:cs="Times New Roman"/>
      <w:lang w:eastAsia="en-US"/>
    </w:rPr>
  </w:style>
  <w:style w:type="character" w:customStyle="1" w:styleId="DecisionInvitingParaChar">
    <w:name w:val="Decision Inviting Para. Char"/>
    <w:link w:val="DecisionInvitingPara"/>
    <w:locked/>
    <w:rsid w:val="00A515E2"/>
    <w:rPr>
      <w:rFonts w:ascii="Arial" w:hAnsi="Arial" w:cs="Arial"/>
      <w:i/>
    </w:rPr>
  </w:style>
  <w:style w:type="paragraph" w:customStyle="1" w:styleId="DecisionInvitingPara">
    <w:name w:val="Decision Inviting Para."/>
    <w:basedOn w:val="Normal"/>
    <w:link w:val="DecisionInvitingParaChar"/>
    <w:rsid w:val="00A515E2"/>
    <w:pPr>
      <w:spacing w:after="120" w:line="260" w:lineRule="exact"/>
      <w:ind w:left="5534"/>
    </w:pPr>
    <w:rPr>
      <w:rFonts w:eastAsia="Times New Roman"/>
      <w:i/>
      <w:lang w:eastAsia="en-US"/>
    </w:rPr>
  </w:style>
  <w:style w:type="character" w:customStyle="1" w:styleId="ONUMEChar">
    <w:name w:val="ONUM E Char"/>
    <w:link w:val="ONUME"/>
    <w:locked/>
    <w:rsid w:val="00A515E2"/>
    <w:rPr>
      <w:rFonts w:ascii="Arial" w:eastAsia="SimSun" w:hAnsi="Arial" w:cs="Arial"/>
      <w:lang w:eastAsia="zh-CN"/>
    </w:rPr>
  </w:style>
  <w:style w:type="character" w:customStyle="1" w:styleId="HeaderChar">
    <w:name w:val="Header Char"/>
    <w:basedOn w:val="DefaultParagraphFont"/>
    <w:link w:val="Header"/>
    <w:rsid w:val="00A515E2"/>
    <w:rPr>
      <w:rFonts w:ascii="Arial" w:eastAsia="SimSun" w:hAnsi="Arial" w:cs="Arial"/>
      <w:lang w:eastAsia="zh-CN"/>
    </w:rPr>
  </w:style>
  <w:style w:type="character" w:customStyle="1" w:styleId="FooterChar">
    <w:name w:val="Footer Char"/>
    <w:aliases w:val="doc_path_name Char"/>
    <w:basedOn w:val="DefaultParagraphFont"/>
    <w:link w:val="Footer"/>
    <w:rsid w:val="00A515E2"/>
    <w:rPr>
      <w:rFonts w:ascii="Arial" w:eastAsia="SimSun" w:hAnsi="Arial" w:cs="Arial"/>
      <w:lang w:eastAsia="zh-CN"/>
    </w:rPr>
  </w:style>
  <w:style w:type="character" w:customStyle="1" w:styleId="BodyTextChar">
    <w:name w:val="Body Text Char"/>
    <w:link w:val="BodyText"/>
    <w:rsid w:val="00A515E2"/>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927FC2"/>
    <w:rPr>
      <w:rFonts w:ascii="Arial Narrow" w:eastAsia="SimSun" w:hAnsi="Arial Narrow" w:cs="Arial"/>
      <w:sz w:val="16"/>
      <w:szCs w:val="16"/>
      <w:lang w:eastAsia="zh-CN"/>
    </w:rPr>
  </w:style>
  <w:style w:type="table" w:styleId="TableGrid">
    <w:name w:val="Table Grid"/>
    <w:basedOn w:val="TableNormal"/>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515E2"/>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A515E2"/>
    <w:rPr>
      <w:rFonts w:ascii="Arial Bold" w:hAnsi="Arial Bold"/>
      <w:b w:val="0"/>
      <w:sz w:val="24"/>
      <w:lang w:val="en-GB" w:eastAsia="da-DK"/>
    </w:rPr>
  </w:style>
  <w:style w:type="paragraph" w:customStyle="1" w:styleId="StyleHeading3BoldNounderline">
    <w:name w:val="Style Heading 3 + Bold No underline"/>
    <w:basedOn w:val="Heading3"/>
    <w:rsid w:val="00A515E2"/>
  </w:style>
  <w:style w:type="paragraph" w:customStyle="1" w:styleId="Default">
    <w:name w:val="Default"/>
    <w:rsid w:val="00A515E2"/>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A515E2"/>
    <w:rPr>
      <w:rFonts w:ascii="Arial" w:hAnsi="Arial" w:cs="Arial"/>
      <w:b/>
      <w:bCs/>
      <w:iCs/>
      <w:color w:val="155F1A"/>
      <w:sz w:val="28"/>
      <w:szCs w:val="28"/>
    </w:rPr>
  </w:style>
  <w:style w:type="paragraph" w:customStyle="1" w:styleId="Heading">
    <w:name w:val="Heading"/>
    <w:basedOn w:val="Heading1"/>
    <w:uiPriority w:val="99"/>
    <w:rsid w:val="00A515E2"/>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515E2"/>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A515E2"/>
    <w:rPr>
      <w:rFonts w:ascii="Arial" w:hAnsi="Arial"/>
      <w:szCs w:val="24"/>
    </w:rPr>
  </w:style>
  <w:style w:type="paragraph" w:styleId="PlainText">
    <w:name w:val="Plain Text"/>
    <w:basedOn w:val="Normal"/>
    <w:link w:val="PlainTextChar"/>
    <w:uiPriority w:val="99"/>
    <w:rsid w:val="00A515E2"/>
    <w:rPr>
      <w:rFonts w:ascii="Courier New" w:hAnsi="Courier New" w:cs="Courier New"/>
      <w:color w:val="0000FF"/>
    </w:rPr>
  </w:style>
  <w:style w:type="character" w:customStyle="1" w:styleId="PlainTextChar">
    <w:name w:val="Plain Text Char"/>
    <w:basedOn w:val="DefaultParagraphFont"/>
    <w:link w:val="PlainText"/>
    <w:uiPriority w:val="99"/>
    <w:rsid w:val="00A515E2"/>
    <w:rPr>
      <w:rFonts w:ascii="Courier New" w:eastAsia="SimSun" w:hAnsi="Courier New" w:cs="Courier New"/>
      <w:color w:val="0000FF"/>
      <w:lang w:eastAsia="zh-CN"/>
    </w:rPr>
  </w:style>
  <w:style w:type="character" w:styleId="CommentReference">
    <w:name w:val="annotation reference"/>
    <w:basedOn w:val="DefaultParagraphFont"/>
    <w:rsid w:val="00A515E2"/>
    <w:rPr>
      <w:sz w:val="16"/>
      <w:szCs w:val="16"/>
    </w:rPr>
  </w:style>
  <w:style w:type="paragraph" w:styleId="CommentSubject">
    <w:name w:val="annotation subject"/>
    <w:basedOn w:val="CommentText"/>
    <w:next w:val="CommentText"/>
    <w:link w:val="CommentSubjectChar"/>
    <w:uiPriority w:val="99"/>
    <w:rsid w:val="00A515E2"/>
    <w:rPr>
      <w:b/>
      <w:bCs/>
    </w:rPr>
  </w:style>
  <w:style w:type="character" w:customStyle="1" w:styleId="CommentSubjectChar">
    <w:name w:val="Comment Subject Char"/>
    <w:basedOn w:val="CommentTextChar"/>
    <w:link w:val="CommentSubject"/>
    <w:uiPriority w:val="99"/>
    <w:rsid w:val="00A515E2"/>
    <w:rPr>
      <w:rFonts w:ascii="Arial" w:eastAsia="SimSun" w:hAnsi="Arial" w:cs="Arial"/>
      <w:b/>
      <w:bCs/>
      <w:sz w:val="18"/>
      <w:lang w:eastAsia="zh-CN"/>
    </w:rPr>
  </w:style>
  <w:style w:type="paragraph" w:styleId="Revision">
    <w:name w:val="Revision"/>
    <w:hidden/>
    <w:uiPriority w:val="99"/>
    <w:semiHidden/>
    <w:rsid w:val="00A515E2"/>
    <w:rPr>
      <w:rFonts w:ascii="Arial" w:hAnsi="Arial" w:cs="Arial"/>
      <w:sz w:val="22"/>
    </w:rPr>
  </w:style>
  <w:style w:type="paragraph" w:customStyle="1" w:styleId="null">
    <w:name w:val="null"/>
    <w:basedOn w:val="Normal"/>
    <w:rsid w:val="00A515E2"/>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A515E2"/>
  </w:style>
  <w:style w:type="paragraph" w:customStyle="1" w:styleId="Endofdocument">
    <w:name w:val="End of document"/>
    <w:basedOn w:val="Normal"/>
    <w:rsid w:val="00A515E2"/>
    <w:pPr>
      <w:ind w:left="4536"/>
      <w:jc w:val="center"/>
    </w:pPr>
    <w:rPr>
      <w:rFonts w:ascii="Times New Roman" w:eastAsia="Times New Roman" w:hAnsi="Times New Roman" w:cs="Times New Roman"/>
      <w:sz w:val="24"/>
      <w:lang w:eastAsia="en-US"/>
    </w:rPr>
  </w:style>
  <w:style w:type="paragraph" w:styleId="BlockText">
    <w:name w:val="Block Text"/>
    <w:basedOn w:val="Normal"/>
    <w:rsid w:val="00A515E2"/>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A515E2"/>
    <w:rPr>
      <w:i/>
      <w:iCs/>
    </w:rPr>
  </w:style>
  <w:style w:type="character" w:customStyle="1" w:styleId="st">
    <w:name w:val="st"/>
    <w:basedOn w:val="DefaultParagraphFont"/>
    <w:rsid w:val="00A515E2"/>
  </w:style>
  <w:style w:type="character" w:customStyle="1" w:styleId="Heading1Char">
    <w:name w:val="Heading 1 Char"/>
    <w:basedOn w:val="DefaultParagraphFont"/>
    <w:link w:val="Heading1"/>
    <w:rsid w:val="007C35B7"/>
    <w:rPr>
      <w:rFonts w:ascii="Arial" w:eastAsiaTheme="minorHAnsi" w:hAnsi="Arial" w:cstheme="minorBidi"/>
      <w:caps/>
      <w:color w:val="155F1A"/>
      <w:sz w:val="44"/>
      <w:szCs w:val="44"/>
      <w:lang w:val="de-DE"/>
    </w:rPr>
  </w:style>
  <w:style w:type="paragraph" w:customStyle="1" w:styleId="StyleHeading4">
    <w:name w:val="Style Heading 4"/>
    <w:basedOn w:val="Normal"/>
    <w:qFormat/>
    <w:rsid w:val="00A515E2"/>
    <w:pPr>
      <w:keepNext/>
      <w:ind w:left="1843" w:hanging="1843"/>
      <w:outlineLvl w:val="2"/>
    </w:pPr>
    <w:rPr>
      <w:b/>
      <w:bCs/>
      <w:i/>
      <w:szCs w:val="26"/>
    </w:rPr>
  </w:style>
  <w:style w:type="character" w:customStyle="1" w:styleId="Heading5Char">
    <w:name w:val="Heading 5 Char"/>
    <w:basedOn w:val="DefaultParagraphFont"/>
    <w:link w:val="Heading5"/>
    <w:rsid w:val="00A515E2"/>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281D27"/>
    <w:rPr>
      <w:rFonts w:ascii="Arial" w:hAnsi="Arial" w:cs="Arial"/>
      <w:b/>
      <w:bCs/>
      <w:iCs/>
      <w:color w:val="155F1A"/>
      <w:szCs w:val="28"/>
    </w:rPr>
  </w:style>
  <w:style w:type="character" w:customStyle="1" w:styleId="Heading3Char">
    <w:name w:val="Heading 3 Char"/>
    <w:link w:val="Heading3"/>
    <w:rsid w:val="00A515E2"/>
    <w:rPr>
      <w:rFonts w:ascii="Arial" w:hAnsi="Arial" w:cs="Arial"/>
      <w:bCs/>
      <w:iCs/>
      <w:color w:val="155F1A"/>
      <w:sz w:val="28"/>
      <w:szCs w:val="26"/>
    </w:rPr>
  </w:style>
  <w:style w:type="character" w:customStyle="1" w:styleId="Heading4Char">
    <w:name w:val="Heading 4 Char"/>
    <w:link w:val="Heading4"/>
    <w:rsid w:val="00A515E2"/>
    <w:rPr>
      <w:rFonts w:ascii="Arial" w:hAnsi="Arial" w:cs="Arial"/>
      <w:bCs/>
      <w:iCs/>
      <w:color w:val="155F1A"/>
      <w:sz w:val="28"/>
      <w:szCs w:val="26"/>
    </w:rPr>
  </w:style>
  <w:style w:type="character" w:customStyle="1" w:styleId="EndnoteTextChar">
    <w:name w:val="Endnote Text Char"/>
    <w:link w:val="EndnoteText"/>
    <w:semiHidden/>
    <w:rsid w:val="00A515E2"/>
    <w:rPr>
      <w:rFonts w:ascii="Arial" w:eastAsia="SimSun" w:hAnsi="Arial" w:cs="Arial"/>
      <w:sz w:val="18"/>
      <w:lang w:eastAsia="zh-CN"/>
    </w:rPr>
  </w:style>
  <w:style w:type="character" w:customStyle="1" w:styleId="SignatureChar">
    <w:name w:val="Signature Char"/>
    <w:link w:val="Signature"/>
    <w:rsid w:val="00A515E2"/>
    <w:rPr>
      <w:rFonts w:ascii="Arial" w:eastAsia="SimSun" w:hAnsi="Arial" w:cs="Arial"/>
      <w:lang w:eastAsia="zh-CN"/>
    </w:rPr>
  </w:style>
  <w:style w:type="paragraph" w:styleId="TOCHeading">
    <w:name w:val="TOC Heading"/>
    <w:basedOn w:val="Heading1"/>
    <w:next w:val="Normal"/>
    <w:uiPriority w:val="39"/>
    <w:unhideWhenUsed/>
    <w:qFormat/>
    <w:rsid w:val="00A515E2"/>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A515E2"/>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rsid w:val="00A515E2"/>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A515E2"/>
    <w:rPr>
      <w:rFonts w:eastAsia="Times New Roman"/>
      <w:bCs w:val="0"/>
    </w:rPr>
  </w:style>
  <w:style w:type="character" w:customStyle="1" w:styleId="StyleStyleHeading3ComplexItalicLatinChar">
    <w:name w:val="Style Style Heading 3 + (Complex) Italic + (Latin) Char"/>
    <w:link w:val="StyleStyleHeading3ComplexItalicLatin"/>
    <w:rsid w:val="00A515E2"/>
    <w:rPr>
      <w:rFonts w:ascii="Arial" w:hAnsi="Arial" w:cs="Arial"/>
      <w:b/>
      <w:color w:val="155F1A"/>
      <w:sz w:val="22"/>
      <w:szCs w:val="22"/>
    </w:rPr>
  </w:style>
  <w:style w:type="paragraph" w:customStyle="1" w:styleId="CharCharCharChar">
    <w:name w:val="Char Char Char Char"/>
    <w:basedOn w:val="Normal"/>
    <w:rsid w:val="00A515E2"/>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A515E2"/>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A515E2"/>
    <w:rPr>
      <w:sz w:val="24"/>
    </w:rPr>
  </w:style>
  <w:style w:type="character" w:customStyle="1" w:styleId="hps">
    <w:name w:val="hps"/>
    <w:basedOn w:val="DefaultParagraphFont"/>
    <w:rsid w:val="00A515E2"/>
  </w:style>
  <w:style w:type="paragraph" w:customStyle="1" w:styleId="1">
    <w:name w:val="1"/>
    <w:basedOn w:val="Normal"/>
    <w:rsid w:val="00A515E2"/>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A515E2"/>
    <w:pPr>
      <w:ind w:left="-28"/>
    </w:pPr>
    <w:rPr>
      <w:rFonts w:eastAsia="MS Mincho" w:cs="Arial"/>
      <w:bCs/>
      <w:lang w:eastAsia="ja-JP"/>
    </w:rPr>
  </w:style>
  <w:style w:type="paragraph" w:customStyle="1" w:styleId="Normal6">
    <w:name w:val="Normal+6"/>
    <w:basedOn w:val="Normal"/>
    <w:next w:val="Normal"/>
    <w:rsid w:val="00A515E2"/>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A515E2"/>
    <w:rPr>
      <w:b w:val="0"/>
      <w:bCs w:val="0"/>
      <w:i w:val="0"/>
      <w:iCs w:val="0"/>
      <w:color w:val="800000"/>
      <w:sz w:val="20"/>
      <w:szCs w:val="20"/>
    </w:rPr>
  </w:style>
  <w:style w:type="paragraph" w:customStyle="1" w:styleId="Body">
    <w:name w:val="Body"/>
    <w:rsid w:val="00A515E2"/>
    <w:rPr>
      <w:rFonts w:ascii="Helvetica" w:eastAsia="ヒラギノ角ゴ Pro W3" w:hAnsi="Helvetica" w:cs="Angsana New"/>
      <w:color w:val="000000"/>
      <w:sz w:val="24"/>
      <w:lang w:bidi="th-TH"/>
    </w:rPr>
  </w:style>
  <w:style w:type="paragraph" w:customStyle="1" w:styleId="tes1">
    <w:name w:val="tes1"/>
    <w:basedOn w:val="Normal"/>
    <w:rsid w:val="00A515E2"/>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A515E2"/>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A515E2"/>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A515E2"/>
    <w:rPr>
      <w:b/>
      <w:sz w:val="24"/>
    </w:rPr>
  </w:style>
  <w:style w:type="paragraph" w:styleId="Subtitle">
    <w:name w:val="Subtitle"/>
    <w:basedOn w:val="Normal"/>
    <w:link w:val="SubtitleChar"/>
    <w:qFormat/>
    <w:rsid w:val="00A515E2"/>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A515E2"/>
    <w:rPr>
      <w:b/>
      <w:caps/>
      <w:color w:val="0000FF"/>
      <w:sz w:val="28"/>
    </w:rPr>
  </w:style>
  <w:style w:type="paragraph" w:styleId="BodyTextIndent2">
    <w:name w:val="Body Text Indent 2"/>
    <w:basedOn w:val="Normal"/>
    <w:link w:val="BodyTextIndent2Char"/>
    <w:rsid w:val="00A515E2"/>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A515E2"/>
    <w:rPr>
      <w:rFonts w:ascii="Arial" w:hAnsi="Arial"/>
      <w:snapToGrid w:val="0"/>
      <w:color w:val="000000"/>
    </w:rPr>
  </w:style>
  <w:style w:type="paragraph" w:customStyle="1" w:styleId="3029-Titrechapitre">
    <w:name w:val="3029-Titre chapitre"/>
    <w:basedOn w:val="Heading1"/>
    <w:rsid w:val="00A515E2"/>
    <w:pPr>
      <w:spacing w:after="0"/>
    </w:pPr>
    <w:rPr>
      <w:rFonts w:ascii="Arial Black" w:eastAsia="Times" w:hAnsi="Arial Black" w:cs="Times New Roman"/>
      <w:b/>
      <w:bCs/>
      <w:caps w:val="0"/>
      <w:color w:val="000080"/>
      <w:sz w:val="30"/>
      <w:szCs w:val="20"/>
      <w:lang w:val="fr-FR"/>
    </w:rPr>
  </w:style>
  <w:style w:type="character" w:customStyle="1" w:styleId="underline">
    <w:name w:val="underline"/>
    <w:rsid w:val="00A515E2"/>
    <w:rPr>
      <w:u w:val="single"/>
    </w:rPr>
  </w:style>
  <w:style w:type="paragraph" w:customStyle="1" w:styleId="zanxhead">
    <w:name w:val="zanxhead"/>
    <w:basedOn w:val="Normal"/>
    <w:rsid w:val="00A515E2"/>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A515E2"/>
    <w:pPr>
      <w:spacing w:before="120"/>
    </w:pPr>
    <w:rPr>
      <w:rFonts w:ascii="Times New Roman" w:eastAsia="Times New Roman" w:hAnsi="Times New Roman" w:cs="Times New Roman"/>
      <w:sz w:val="24"/>
      <w:lang w:eastAsia="en-US"/>
    </w:rPr>
  </w:style>
  <w:style w:type="character" w:styleId="Strong">
    <w:name w:val="Strong"/>
    <w:qFormat/>
    <w:rsid w:val="00A515E2"/>
    <w:rPr>
      <w:b/>
      <w:bCs/>
    </w:rPr>
  </w:style>
  <w:style w:type="paragraph" w:customStyle="1" w:styleId="Documenttitle">
    <w:name w:val="Document title"/>
    <w:basedOn w:val="Normal"/>
    <w:next w:val="preparedby0"/>
    <w:rsid w:val="00A515E2"/>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A515E2"/>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A515E2"/>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A515E2"/>
    <w:pPr>
      <w:spacing w:before="480"/>
      <w:contextualSpacing/>
    </w:pPr>
    <w:rPr>
      <w:sz w:val="24"/>
    </w:rPr>
  </w:style>
  <w:style w:type="paragraph" w:customStyle="1" w:styleId="Meetingplacedate">
    <w:name w:val="Meeting place &amp; date"/>
    <w:basedOn w:val="Sessiontitle"/>
    <w:next w:val="Documenttitle"/>
    <w:rsid w:val="00A515E2"/>
    <w:pPr>
      <w:spacing w:before="0"/>
      <w:contextualSpacing w:val="0"/>
    </w:pPr>
  </w:style>
  <w:style w:type="paragraph" w:customStyle="1" w:styleId="Language">
    <w:name w:val="Language"/>
    <w:basedOn w:val="Normal"/>
    <w:next w:val="Normal"/>
    <w:rsid w:val="00A515E2"/>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A515E2"/>
    <w:pPr>
      <w:spacing w:before="1800" w:after="0"/>
    </w:pPr>
  </w:style>
  <w:style w:type="paragraph" w:customStyle="1" w:styleId="CarCarCar">
    <w:name w:val="Car Car Car"/>
    <w:basedOn w:val="Normal"/>
    <w:rsid w:val="00A515E2"/>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A515E2"/>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uiPriority w:val="99"/>
    <w:rsid w:val="00A515E2"/>
    <w:rPr>
      <w:color w:val="606420"/>
      <w:u w:val="single"/>
    </w:rPr>
  </w:style>
  <w:style w:type="paragraph" w:customStyle="1" w:styleId="Body1">
    <w:name w:val="Body 1"/>
    <w:rsid w:val="00A515E2"/>
    <w:rPr>
      <w:rFonts w:ascii="Helvetica" w:eastAsia="Arial Unicode MS" w:hAnsi="Helvetica"/>
      <w:color w:val="000000"/>
      <w:sz w:val="24"/>
    </w:rPr>
  </w:style>
  <w:style w:type="character" w:customStyle="1" w:styleId="Bona">
    <w:name w:val="Bona"/>
    <w:semiHidden/>
    <w:rsid w:val="00A515E2"/>
    <w:rPr>
      <w:rFonts w:ascii="Arial" w:hAnsi="Arial" w:cs="Arial"/>
      <w:color w:val="000080"/>
      <w:sz w:val="20"/>
      <w:szCs w:val="20"/>
    </w:rPr>
  </w:style>
  <w:style w:type="paragraph" w:customStyle="1" w:styleId="Peromissi">
    <w:name w:val="Per omissió"/>
    <w:rsid w:val="00A515E2"/>
    <w:pPr>
      <w:pBdr>
        <w:top w:val="nil"/>
        <w:left w:val="nil"/>
        <w:bottom w:val="nil"/>
        <w:right w:val="nil"/>
        <w:between w:val="nil"/>
        <w:bar w:val="nil"/>
      </w:pBdr>
    </w:pPr>
    <w:rPr>
      <w:rFonts w:ascii="Helvetica Neue" w:eastAsia="Arial Unicode MS" w:hAnsi="Helvetica Neue" w:cs="Arial Unicode MS"/>
      <w:color w:val="000000"/>
      <w:sz w:val="22"/>
      <w:szCs w:val="22"/>
      <w:bdr w:val="nil"/>
      <w:lang w:val="fr-CH" w:eastAsia="fr-CH"/>
    </w:rPr>
  </w:style>
  <w:style w:type="numbering" w:customStyle="1" w:styleId="NoList1">
    <w:name w:val="No List1"/>
    <w:next w:val="NoList"/>
    <w:uiPriority w:val="99"/>
    <w:semiHidden/>
    <w:unhideWhenUsed/>
    <w:rsid w:val="00A515E2"/>
  </w:style>
  <w:style w:type="paragraph" w:customStyle="1" w:styleId="StyleStyleHeading3ComplexItalicLatin12pt">
    <w:name w:val="Style Style Heading 3 + (Complex) Italic + (Latin) 12 pt"/>
    <w:basedOn w:val="StyleHeading3ComplexItalic"/>
    <w:link w:val="StyleStyleHeading3ComplexItalicLatin12ptChar"/>
    <w:rsid w:val="00A515E2"/>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A515E2"/>
    <w:rPr>
      <w:rFonts w:ascii="Arial" w:hAnsi="Arial" w:cs="Arial"/>
      <w:b/>
      <w:bCs/>
      <w:iCs/>
      <w:caps/>
      <w:color w:val="155F1A"/>
      <w:sz w:val="22"/>
      <w:szCs w:val="22"/>
    </w:rPr>
  </w:style>
  <w:style w:type="table" w:styleId="TableClassic2">
    <w:name w:val="Table Classic 2"/>
    <w:basedOn w:val="TableNormal"/>
    <w:rsid w:val="00A515E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A515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A515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A515E2"/>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A515E2"/>
    <w:pPr>
      <w:numPr>
        <w:numId w:val="12"/>
      </w:numPr>
    </w:pPr>
    <w:rPr>
      <w:rFonts w:eastAsia="Times New Roman" w:cs="Times New Roman"/>
      <w:szCs w:val="24"/>
      <w:lang w:eastAsia="en-US"/>
    </w:rPr>
  </w:style>
  <w:style w:type="paragraph" w:customStyle="1" w:styleId="DocTitle">
    <w:name w:val="DocTitle"/>
    <w:basedOn w:val="Normal"/>
    <w:uiPriority w:val="6"/>
    <w:qFormat/>
    <w:rsid w:val="00A515E2"/>
    <w:pPr>
      <w:spacing w:after="180" w:line="220" w:lineRule="atLeast"/>
      <w:jc w:val="center"/>
    </w:pPr>
    <w:rPr>
      <w:rFonts w:eastAsiaTheme="minorHAnsi" w:cstheme="minorBidi"/>
      <w:color w:val="008080" w:themeColor="text2"/>
      <w:sz w:val="44"/>
      <w:szCs w:val="22"/>
      <w:lang w:val="en-GB" w:eastAsia="en-US"/>
    </w:rPr>
  </w:style>
  <w:style w:type="paragraph" w:customStyle="1" w:styleId="SectionTitle">
    <w:name w:val="SectionTitle"/>
    <w:basedOn w:val="Normal"/>
    <w:uiPriority w:val="1"/>
    <w:qFormat/>
    <w:rsid w:val="00A515E2"/>
    <w:pPr>
      <w:keepNext/>
      <w:keepLines/>
      <w:pageBreakBefore/>
      <w:spacing w:after="480" w:line="220" w:lineRule="atLeast"/>
      <w:outlineLvl w:val="0"/>
    </w:pPr>
    <w:rPr>
      <w:rFonts w:eastAsiaTheme="minorHAnsi" w:cstheme="minorBidi"/>
      <w:caps/>
      <w:color w:val="008080" w:themeColor="text2"/>
      <w:sz w:val="44"/>
      <w:szCs w:val="22"/>
      <w:lang w:val="en-GB" w:eastAsia="en-US"/>
    </w:rPr>
  </w:style>
  <w:style w:type="paragraph" w:customStyle="1" w:styleId="NormalNumb">
    <w:name w:val="NormalNumb"/>
    <w:basedOn w:val="Normal"/>
    <w:uiPriority w:val="6"/>
    <w:qFormat/>
    <w:rsid w:val="00A515E2"/>
    <w:pPr>
      <w:spacing w:after="180" w:line="220" w:lineRule="atLeast"/>
    </w:pPr>
    <w:rPr>
      <w:rFonts w:eastAsiaTheme="minorHAnsi" w:cstheme="minorBidi"/>
      <w:sz w:val="18"/>
      <w:szCs w:val="22"/>
      <w:lang w:val="en-GB" w:eastAsia="en-US"/>
    </w:rPr>
  </w:style>
  <w:style w:type="numbering" w:customStyle="1" w:styleId="NumbListMain">
    <w:name w:val="NumbListMain"/>
    <w:uiPriority w:val="99"/>
    <w:rsid w:val="00A515E2"/>
    <w:pPr>
      <w:numPr>
        <w:numId w:val="7"/>
      </w:numPr>
    </w:pPr>
  </w:style>
  <w:style w:type="paragraph" w:customStyle="1" w:styleId="SectionTitleNumb">
    <w:name w:val="SectionTitleNumb"/>
    <w:basedOn w:val="SectionTitle"/>
    <w:next w:val="Normal"/>
    <w:uiPriority w:val="1"/>
    <w:qFormat/>
    <w:rsid w:val="00A515E2"/>
    <w:pPr>
      <w:numPr>
        <w:numId w:val="11"/>
      </w:numPr>
    </w:pPr>
    <w:rPr>
      <w:color w:val="155F1A"/>
    </w:rPr>
  </w:style>
  <w:style w:type="paragraph" w:customStyle="1" w:styleId="StrategyTitle">
    <w:name w:val="StrategyTitle"/>
    <w:basedOn w:val="Normal"/>
    <w:uiPriority w:val="2"/>
    <w:qFormat/>
    <w:rsid w:val="00A515E2"/>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val="en-GB" w:eastAsia="en-US"/>
    </w:rPr>
  </w:style>
  <w:style w:type="paragraph" w:customStyle="1" w:styleId="TableAndChartTitle">
    <w:name w:val="TableAndChartTitle"/>
    <w:basedOn w:val="Normal"/>
    <w:next w:val="Normal"/>
    <w:uiPriority w:val="14"/>
    <w:qFormat/>
    <w:rsid w:val="00A515E2"/>
    <w:pPr>
      <w:keepNext/>
      <w:keepLines/>
      <w:spacing w:before="240" w:after="60" w:line="220" w:lineRule="atLeast"/>
      <w:jc w:val="center"/>
    </w:pPr>
    <w:rPr>
      <w:rFonts w:eastAsiaTheme="minorHAnsi" w:cstheme="minorBidi"/>
      <w:b/>
      <w:color w:val="008080" w:themeColor="text2"/>
      <w:sz w:val="18"/>
      <w:szCs w:val="22"/>
      <w:lang w:val="en-GB" w:eastAsia="en-US"/>
    </w:rPr>
  </w:style>
  <w:style w:type="paragraph" w:customStyle="1" w:styleId="TableAndChartTitleAddText">
    <w:name w:val="TableAndChartTitleAddText"/>
    <w:basedOn w:val="Normal"/>
    <w:next w:val="Normal"/>
    <w:uiPriority w:val="15"/>
    <w:qFormat/>
    <w:rsid w:val="00A515E2"/>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A515E2"/>
    <w:pPr>
      <w:keepNext/>
      <w:spacing w:before="320" w:after="240" w:line="220" w:lineRule="atLeast"/>
      <w:outlineLvl w:val="2"/>
    </w:pPr>
    <w:rPr>
      <w:rFonts w:eastAsiaTheme="minorHAnsi" w:cstheme="minorBidi"/>
      <w:color w:val="008080" w:themeColor="text2"/>
      <w:sz w:val="32"/>
      <w:szCs w:val="22"/>
      <w:lang w:val="en-GB" w:eastAsia="en-US"/>
    </w:rPr>
  </w:style>
  <w:style w:type="numbering" w:customStyle="1" w:styleId="NumbListMain1">
    <w:name w:val="NumbListMain1"/>
    <w:uiPriority w:val="99"/>
    <w:rsid w:val="00A515E2"/>
  </w:style>
  <w:style w:type="table" w:customStyle="1" w:styleId="TableGrid2">
    <w:name w:val="Table Grid2"/>
    <w:basedOn w:val="TableNormal"/>
    <w:next w:val="TableGrid"/>
    <w:uiPriority w:val="59"/>
    <w:rsid w:val="00A515E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A515E2"/>
  </w:style>
  <w:style w:type="paragraph" w:customStyle="1" w:styleId="TableText">
    <w:name w:val="TableText"/>
    <w:basedOn w:val="Normal"/>
    <w:uiPriority w:val="17"/>
    <w:qFormat/>
    <w:rsid w:val="00A515E2"/>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A515E2"/>
    <w:rPr>
      <w:b/>
    </w:rPr>
  </w:style>
  <w:style w:type="paragraph" w:customStyle="1" w:styleId="TableTextItalic">
    <w:name w:val="TableTextItalic"/>
    <w:basedOn w:val="TableText"/>
    <w:uiPriority w:val="17"/>
    <w:qFormat/>
    <w:rsid w:val="00A515E2"/>
    <w:pPr>
      <w:ind w:left="340"/>
    </w:pPr>
    <w:rPr>
      <w:i/>
    </w:rPr>
  </w:style>
  <w:style w:type="paragraph" w:customStyle="1" w:styleId="TableHeading">
    <w:name w:val="TableHeading"/>
    <w:basedOn w:val="TableText"/>
    <w:uiPriority w:val="17"/>
    <w:qFormat/>
    <w:rsid w:val="00A515E2"/>
    <w:pPr>
      <w:keepNext/>
      <w:spacing w:before="40" w:after="20"/>
    </w:pPr>
    <w:rPr>
      <w:b/>
    </w:rPr>
  </w:style>
  <w:style w:type="paragraph" w:customStyle="1" w:styleId="TableNumb">
    <w:name w:val="TableNumb"/>
    <w:basedOn w:val="TableText"/>
    <w:uiPriority w:val="19"/>
    <w:qFormat/>
    <w:rsid w:val="00A515E2"/>
    <w:pPr>
      <w:ind w:left="0" w:right="113"/>
      <w:jc w:val="right"/>
    </w:pPr>
  </w:style>
  <w:style w:type="paragraph" w:customStyle="1" w:styleId="TableHeadingRight">
    <w:name w:val="TableHeadingRight"/>
    <w:basedOn w:val="TableHeading"/>
    <w:uiPriority w:val="17"/>
    <w:qFormat/>
    <w:rsid w:val="00A515E2"/>
    <w:pPr>
      <w:ind w:left="0" w:right="113"/>
      <w:jc w:val="right"/>
    </w:pPr>
  </w:style>
  <w:style w:type="paragraph" w:customStyle="1" w:styleId="TableNumbBold">
    <w:name w:val="TableNumbBold"/>
    <w:basedOn w:val="TableNumb"/>
    <w:uiPriority w:val="19"/>
    <w:qFormat/>
    <w:rsid w:val="00A515E2"/>
    <w:rPr>
      <w:b/>
    </w:rPr>
  </w:style>
  <w:style w:type="numbering" w:customStyle="1" w:styleId="NumbListTable">
    <w:name w:val="NumbListTable"/>
    <w:uiPriority w:val="99"/>
    <w:rsid w:val="00A515E2"/>
    <w:pPr>
      <w:numPr>
        <w:numId w:val="8"/>
      </w:numPr>
    </w:pPr>
  </w:style>
  <w:style w:type="paragraph" w:customStyle="1" w:styleId="ChartTitle">
    <w:name w:val="ChartTitle"/>
    <w:basedOn w:val="Normal"/>
    <w:next w:val="Normal"/>
    <w:uiPriority w:val="49"/>
    <w:semiHidden/>
    <w:qFormat/>
    <w:rsid w:val="00A515E2"/>
    <w:pPr>
      <w:numPr>
        <w:numId w:val="6"/>
      </w:numPr>
      <w:spacing w:before="180" w:after="90" w:line="220" w:lineRule="atLeast"/>
      <w:jc w:val="center"/>
    </w:pPr>
    <w:rPr>
      <w:rFonts w:eastAsiaTheme="minorHAnsi" w:cstheme="minorBidi"/>
      <w:b/>
      <w:color w:val="008080" w:themeColor="text2"/>
      <w:sz w:val="18"/>
      <w:szCs w:val="22"/>
      <w:lang w:val="en-GB" w:eastAsia="en-US"/>
    </w:rPr>
  </w:style>
  <w:style w:type="numbering" w:customStyle="1" w:styleId="NumbListChart">
    <w:name w:val="NumbListChart"/>
    <w:uiPriority w:val="99"/>
    <w:rsid w:val="00A515E2"/>
    <w:pPr>
      <w:numPr>
        <w:numId w:val="6"/>
      </w:numPr>
    </w:pPr>
  </w:style>
  <w:style w:type="paragraph" w:customStyle="1" w:styleId="TableNotes">
    <w:name w:val="TableNotes"/>
    <w:basedOn w:val="Normal"/>
    <w:uiPriority w:val="8"/>
    <w:qFormat/>
    <w:rsid w:val="00A515E2"/>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A515E2"/>
    <w:rPr>
      <w:color w:val="008080" w:themeColor="text2"/>
    </w:rPr>
  </w:style>
  <w:style w:type="paragraph" w:customStyle="1" w:styleId="Heading2NoNumb">
    <w:name w:val="Heading 2NoNumb"/>
    <w:basedOn w:val="Normal"/>
    <w:uiPriority w:val="6"/>
    <w:qFormat/>
    <w:rsid w:val="00A515E2"/>
    <w:pPr>
      <w:keepNext/>
      <w:spacing w:before="240" w:after="180" w:line="220" w:lineRule="atLeast"/>
      <w:outlineLvl w:val="2"/>
    </w:pPr>
    <w:rPr>
      <w:rFonts w:ascii="Arial Bold" w:eastAsiaTheme="minorHAnsi" w:hAnsi="Arial Bold" w:cstheme="minorBidi"/>
      <w:b/>
      <w:color w:val="008080" w:themeColor="text2"/>
      <w:szCs w:val="22"/>
      <w:lang w:val="en-GB" w:eastAsia="en-US"/>
    </w:rPr>
  </w:style>
  <w:style w:type="paragraph" w:customStyle="1" w:styleId="Bullet2">
    <w:name w:val="Bullet 2"/>
    <w:basedOn w:val="Normal"/>
    <w:uiPriority w:val="6"/>
    <w:qFormat/>
    <w:rsid w:val="00A515E2"/>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A515E2"/>
    <w:pPr>
      <w:keepNext/>
      <w:keepLines/>
      <w:pageBreakBefore/>
      <w:spacing w:after="180" w:line="220" w:lineRule="atLeast"/>
      <w:ind w:left="2693" w:hanging="2693"/>
      <w:outlineLvl w:val="1"/>
    </w:pPr>
    <w:rPr>
      <w:rFonts w:eastAsiaTheme="minorHAnsi" w:cstheme="minorBidi"/>
      <w:b/>
      <w:color w:val="008080" w:themeColor="text2"/>
      <w:sz w:val="32"/>
      <w:szCs w:val="22"/>
      <w:lang w:val="en-GB" w:eastAsia="en-US"/>
    </w:rPr>
  </w:style>
  <w:style w:type="paragraph" w:customStyle="1" w:styleId="ProgramAnnex">
    <w:name w:val="ProgramAnnex"/>
    <w:basedOn w:val="Normal"/>
    <w:uiPriority w:val="5"/>
    <w:semiHidden/>
    <w:qFormat/>
    <w:rsid w:val="00A515E2"/>
    <w:pPr>
      <w:keepNext/>
      <w:keepLines/>
      <w:pageBreakBefore/>
      <w:spacing w:after="120" w:line="220" w:lineRule="atLeast"/>
      <w:ind w:left="3062" w:hanging="3062"/>
      <w:outlineLvl w:val="1"/>
    </w:pPr>
    <w:rPr>
      <w:rFonts w:eastAsiaTheme="minorHAnsi" w:cstheme="minorBidi"/>
      <w:b/>
      <w:color w:val="008080" w:themeColor="text2"/>
      <w:sz w:val="32"/>
      <w:szCs w:val="22"/>
      <w:lang w:val="en-GB" w:eastAsia="en-US"/>
    </w:rPr>
  </w:style>
  <w:style w:type="paragraph" w:customStyle="1" w:styleId="ProgramIntro">
    <w:name w:val="ProgramIntro"/>
    <w:basedOn w:val="Normal"/>
    <w:uiPriority w:val="5"/>
    <w:qFormat/>
    <w:rsid w:val="00A515E2"/>
    <w:pPr>
      <w:spacing w:after="180" w:line="220" w:lineRule="atLeast"/>
      <w:ind w:left="3062"/>
    </w:pPr>
    <w:rPr>
      <w:rFonts w:eastAsiaTheme="minorHAnsi" w:cstheme="minorBidi"/>
      <w:color w:val="008080" w:themeColor="text2"/>
      <w:sz w:val="26"/>
      <w:szCs w:val="22"/>
      <w:lang w:val="en-GB" w:eastAsia="en-US"/>
    </w:rPr>
  </w:style>
  <w:style w:type="paragraph" w:customStyle="1" w:styleId="AnnexTitle">
    <w:name w:val="AnnexTitle"/>
    <w:basedOn w:val="Heading2"/>
    <w:autoRedefine/>
    <w:uiPriority w:val="5"/>
    <w:qFormat/>
    <w:rsid w:val="00A515E2"/>
    <w:pPr>
      <w:ind w:left="1701" w:hanging="1701"/>
    </w:pPr>
  </w:style>
  <w:style w:type="numbering" w:customStyle="1" w:styleId="NumbListAnnex">
    <w:name w:val="NumbListAnnex"/>
    <w:uiPriority w:val="99"/>
    <w:rsid w:val="00A515E2"/>
    <w:pPr>
      <w:numPr>
        <w:numId w:val="3"/>
      </w:numPr>
    </w:pPr>
  </w:style>
  <w:style w:type="paragraph" w:customStyle="1" w:styleId="NumbList1">
    <w:name w:val="NumbList 1"/>
    <w:basedOn w:val="Normal"/>
    <w:uiPriority w:val="6"/>
    <w:qFormat/>
    <w:rsid w:val="00A515E2"/>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A515E2"/>
    <w:pPr>
      <w:keepNext/>
      <w:keepLines/>
      <w:pageBreakBefore/>
      <w:spacing w:after="180" w:line="220" w:lineRule="atLeast"/>
      <w:outlineLvl w:val="1"/>
    </w:pPr>
    <w:rPr>
      <w:rFonts w:eastAsiaTheme="minorHAnsi" w:cstheme="minorBidi"/>
      <w:b/>
      <w:color w:val="008080" w:themeColor="text2"/>
      <w:sz w:val="32"/>
      <w:szCs w:val="22"/>
      <w:lang w:val="en-GB" w:eastAsia="en-US"/>
    </w:rPr>
  </w:style>
  <w:style w:type="paragraph" w:customStyle="1" w:styleId="NormalAbb">
    <w:name w:val="NormalAbb"/>
    <w:basedOn w:val="Normal"/>
    <w:uiPriority w:val="6"/>
    <w:qFormat/>
    <w:rsid w:val="00A515E2"/>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A515E2"/>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A515E2"/>
    <w:rPr>
      <w:color w:val="000099"/>
      <w:u w:val="single"/>
    </w:rPr>
  </w:style>
  <w:style w:type="character" w:customStyle="1" w:styleId="FootnoteAnchor">
    <w:name w:val="Footnote Anchor"/>
    <w:rsid w:val="00A515E2"/>
    <w:rPr>
      <w:vertAlign w:val="superscript"/>
    </w:rPr>
  </w:style>
  <w:style w:type="paragraph" w:styleId="TOC6">
    <w:name w:val="toc 6"/>
    <w:basedOn w:val="Normal"/>
    <w:next w:val="Normal"/>
    <w:autoRedefine/>
    <w:uiPriority w:val="39"/>
    <w:unhideWhenUsed/>
    <w:rsid w:val="00A515E2"/>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A515E2"/>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A515E2"/>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A515E2"/>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515E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15E2"/>
    <w:rPr>
      <w:color w:val="808080"/>
    </w:rPr>
  </w:style>
  <w:style w:type="paragraph" w:customStyle="1" w:styleId="xl73">
    <w:name w:val="xl73"/>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A515E2"/>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A515E2"/>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A515E2"/>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A515E2"/>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A515E2"/>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A515E2"/>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A515E2"/>
    <w:pPr>
      <w:numPr>
        <w:numId w:val="5"/>
      </w:numPr>
    </w:pPr>
  </w:style>
  <w:style w:type="paragraph" w:customStyle="1" w:styleId="AlphaList">
    <w:name w:val="AlphaList"/>
    <w:basedOn w:val="Normal"/>
    <w:uiPriority w:val="6"/>
    <w:qFormat/>
    <w:rsid w:val="00A515E2"/>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A515E2"/>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A515E2"/>
  </w:style>
  <w:style w:type="numbering" w:customStyle="1" w:styleId="NumbListAppendix">
    <w:name w:val="NumbListAppendix"/>
    <w:uiPriority w:val="99"/>
    <w:rsid w:val="00A515E2"/>
    <w:pPr>
      <w:numPr>
        <w:numId w:val="4"/>
      </w:numPr>
    </w:pPr>
  </w:style>
  <w:style w:type="character" w:customStyle="1" w:styleId="CommentTextChar1">
    <w:name w:val="Comment Text Char1"/>
    <w:basedOn w:val="DefaultParagraphFont"/>
    <w:uiPriority w:val="99"/>
    <w:rsid w:val="00A515E2"/>
    <w:rPr>
      <w:rFonts w:ascii="Arial" w:hAnsi="Arial" w:cs="Arial"/>
      <w:sz w:val="18"/>
    </w:rPr>
  </w:style>
  <w:style w:type="paragraph" w:styleId="BodyText3">
    <w:name w:val="Body Text 3"/>
    <w:basedOn w:val="Normal"/>
    <w:link w:val="BodyText3Char"/>
    <w:unhideWhenUsed/>
    <w:rsid w:val="00A515E2"/>
    <w:pPr>
      <w:spacing w:after="120"/>
    </w:pPr>
    <w:rPr>
      <w:sz w:val="16"/>
      <w:szCs w:val="16"/>
    </w:rPr>
  </w:style>
  <w:style w:type="character" w:customStyle="1" w:styleId="BodyText3Char">
    <w:name w:val="Body Text 3 Char"/>
    <w:basedOn w:val="DefaultParagraphFont"/>
    <w:link w:val="BodyText3"/>
    <w:rsid w:val="00A515E2"/>
    <w:rPr>
      <w:rFonts w:ascii="Arial" w:eastAsia="SimSun" w:hAnsi="Arial" w:cs="Arial"/>
      <w:sz w:val="16"/>
      <w:szCs w:val="16"/>
      <w:lang w:eastAsia="zh-CN"/>
    </w:rPr>
  </w:style>
  <w:style w:type="paragraph" w:customStyle="1" w:styleId="BodyTextKeep">
    <w:name w:val="Body Text Keep"/>
    <w:basedOn w:val="BodyText"/>
    <w:rsid w:val="00A515E2"/>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A515E2"/>
    <w:rPr>
      <w:rFonts w:ascii="Arial" w:hAnsi="Arial"/>
    </w:rPr>
  </w:style>
  <w:style w:type="character" w:customStyle="1" w:styleId="MacroTextChar">
    <w:name w:val="Macro Text Char"/>
    <w:basedOn w:val="DefaultParagraphFont"/>
    <w:link w:val="MacroText"/>
    <w:semiHidden/>
    <w:rsid w:val="00A515E2"/>
    <w:rPr>
      <w:rFonts w:ascii="Courier New" w:hAnsi="Courier New"/>
      <w:sz w:val="16"/>
    </w:rPr>
  </w:style>
  <w:style w:type="character" w:customStyle="1" w:styleId="DateChar">
    <w:name w:val="Date Char"/>
    <w:basedOn w:val="DefaultParagraphFont"/>
    <w:link w:val="Date"/>
    <w:rsid w:val="00A515E2"/>
    <w:rPr>
      <w:rFonts w:ascii="Arial" w:hAnsi="Arial"/>
      <w:b/>
    </w:rPr>
  </w:style>
  <w:style w:type="paragraph" w:customStyle="1" w:styleId="StyleDocoriginalNotBold">
    <w:name w:val="Style Doc_original + Not Bold"/>
    <w:basedOn w:val="Docoriginal"/>
    <w:link w:val="StyleDocoriginalNotBoldChar"/>
    <w:autoRedefine/>
    <w:rsid w:val="00A515E2"/>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A515E2"/>
    <w:rPr>
      <w:rFonts w:ascii="Arial" w:eastAsiaTheme="minorEastAsia" w:hAnsi="Arial"/>
      <w:b/>
      <w:bCs/>
      <w:spacing w:val="10"/>
      <w:sz w:val="18"/>
      <w:lang w:val="fr-FR"/>
    </w:rPr>
  </w:style>
  <w:style w:type="paragraph" w:customStyle="1" w:styleId="StyleDocnumber">
    <w:name w:val="Style Doc_number"/>
    <w:basedOn w:val="Docoriginal"/>
    <w:rsid w:val="00A515E2"/>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A515E2"/>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A515E2"/>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A515E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A515E2"/>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A515E2"/>
    <w:rPr>
      <w:rFonts w:ascii="Arial" w:hAnsi="Arial"/>
      <w:b/>
      <w:bCs/>
      <w:spacing w:val="10"/>
      <w:lang w:val="en-US" w:eastAsia="en-US" w:bidi="ar-SA"/>
    </w:rPr>
  </w:style>
  <w:style w:type="character" w:customStyle="1" w:styleId="StyleDoclangBold">
    <w:name w:val="Style Doc_lang + Bold"/>
    <w:basedOn w:val="Doclang"/>
    <w:rsid w:val="00A515E2"/>
    <w:rPr>
      <w:rFonts w:ascii="Arial" w:hAnsi="Arial"/>
      <w:b/>
      <w:bCs/>
      <w:sz w:val="20"/>
      <w:lang w:val="en-US"/>
    </w:rPr>
  </w:style>
  <w:style w:type="character" w:customStyle="1" w:styleId="DecisionParagraphsChar">
    <w:name w:val="DecisionParagraphs Char"/>
    <w:basedOn w:val="DefaultParagraphFont"/>
    <w:link w:val="DecisionParagraphs"/>
    <w:rsid w:val="00A515E2"/>
    <w:rPr>
      <w:rFonts w:ascii="Arial" w:hAnsi="Arial"/>
      <w:i/>
    </w:rPr>
  </w:style>
  <w:style w:type="paragraph" w:customStyle="1" w:styleId="Draft">
    <w:name w:val="Draft"/>
    <w:basedOn w:val="Normal"/>
    <w:next w:val="preparedby"/>
    <w:rsid w:val="00A515E2"/>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A515E2"/>
    <w:pPr>
      <w:spacing w:after="300"/>
    </w:pPr>
    <w:rPr>
      <w:rFonts w:ascii="Arial" w:eastAsiaTheme="minorEastAsia" w:hAnsi="Arial"/>
      <w:kern w:val="28"/>
      <w:sz w:val="30"/>
    </w:rPr>
  </w:style>
  <w:style w:type="paragraph" w:customStyle="1" w:styleId="result">
    <w:name w:val="result"/>
    <w:basedOn w:val="Normal"/>
    <w:qFormat/>
    <w:rsid w:val="00A515E2"/>
    <w:rPr>
      <w:rFonts w:eastAsia="Times New Roman" w:cs="Times New Roman"/>
      <w:sz w:val="18"/>
      <w:lang w:eastAsia="en-US"/>
    </w:rPr>
  </w:style>
  <w:style w:type="paragraph" w:styleId="NoSpacing">
    <w:name w:val="No Spacing"/>
    <w:link w:val="NoSpacingChar"/>
    <w:uiPriority w:val="1"/>
    <w:qFormat/>
    <w:rsid w:val="00A515E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515E2"/>
    <w:rPr>
      <w:rFonts w:asciiTheme="minorHAnsi" w:eastAsiaTheme="minorEastAsia" w:hAnsiTheme="minorHAnsi" w:cstheme="minorBidi"/>
      <w:sz w:val="22"/>
      <w:szCs w:val="22"/>
    </w:rPr>
  </w:style>
  <w:style w:type="paragraph" w:customStyle="1" w:styleId="msonormal0">
    <w:name w:val="msonormal"/>
    <w:basedOn w:val="Normal"/>
    <w:rsid w:val="00A515E2"/>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A515E2"/>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A515E2"/>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A515E2"/>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A515E2"/>
    <w:pPr>
      <w:spacing w:before="100" w:beforeAutospacing="1" w:after="100" w:afterAutospacing="1"/>
    </w:pPr>
    <w:rPr>
      <w:rFonts w:eastAsia="Times New Roman"/>
      <w:sz w:val="16"/>
      <w:szCs w:val="16"/>
      <w:lang w:eastAsia="en-US"/>
    </w:rPr>
  </w:style>
  <w:style w:type="paragraph" w:customStyle="1" w:styleId="font9">
    <w:name w:val="font9"/>
    <w:basedOn w:val="Normal"/>
    <w:rsid w:val="00A515E2"/>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A515E2"/>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B6109A"/>
    <w:pPr>
      <w:numPr>
        <w:numId w:val="13"/>
      </w:numPr>
      <w:ind w:left="0" w:firstLine="0"/>
      <w:contextualSpacing/>
    </w:pPr>
  </w:style>
  <w:style w:type="character" w:customStyle="1" w:styleId="ListParagraphChar">
    <w:name w:val="List Paragraph Char"/>
    <w:aliases w:val="auto_list_(i) Char,List Paragraph1 Char"/>
    <w:basedOn w:val="DefaultParagraphFont"/>
    <w:link w:val="ListParagraph"/>
    <w:uiPriority w:val="34"/>
    <w:locked/>
    <w:rsid w:val="00B40A40"/>
    <w:rPr>
      <w:rFonts w:ascii="Arial" w:hAnsi="Arial"/>
    </w:rPr>
  </w:style>
  <w:style w:type="character" w:customStyle="1" w:styleId="UnresolvedMention">
    <w:name w:val="Unresolved Mention"/>
    <w:basedOn w:val="DefaultParagraphFont"/>
    <w:uiPriority w:val="99"/>
    <w:semiHidden/>
    <w:unhideWhenUsed/>
    <w:rsid w:val="00CE3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406">
      <w:bodyDiv w:val="1"/>
      <w:marLeft w:val="0"/>
      <w:marRight w:val="0"/>
      <w:marTop w:val="0"/>
      <w:marBottom w:val="0"/>
      <w:divBdr>
        <w:top w:val="none" w:sz="0" w:space="0" w:color="auto"/>
        <w:left w:val="none" w:sz="0" w:space="0" w:color="auto"/>
        <w:bottom w:val="none" w:sz="0" w:space="0" w:color="auto"/>
        <w:right w:val="none" w:sz="0" w:space="0" w:color="auto"/>
      </w:divBdr>
    </w:div>
    <w:div w:id="77600777">
      <w:bodyDiv w:val="1"/>
      <w:marLeft w:val="0"/>
      <w:marRight w:val="0"/>
      <w:marTop w:val="0"/>
      <w:marBottom w:val="0"/>
      <w:divBdr>
        <w:top w:val="none" w:sz="0" w:space="0" w:color="auto"/>
        <w:left w:val="none" w:sz="0" w:space="0" w:color="auto"/>
        <w:bottom w:val="none" w:sz="0" w:space="0" w:color="auto"/>
        <w:right w:val="none" w:sz="0" w:space="0" w:color="auto"/>
      </w:divBdr>
    </w:div>
    <w:div w:id="89550549">
      <w:bodyDiv w:val="1"/>
      <w:marLeft w:val="0"/>
      <w:marRight w:val="0"/>
      <w:marTop w:val="0"/>
      <w:marBottom w:val="0"/>
      <w:divBdr>
        <w:top w:val="none" w:sz="0" w:space="0" w:color="auto"/>
        <w:left w:val="none" w:sz="0" w:space="0" w:color="auto"/>
        <w:bottom w:val="none" w:sz="0" w:space="0" w:color="auto"/>
        <w:right w:val="none" w:sz="0" w:space="0" w:color="auto"/>
      </w:divBdr>
    </w:div>
    <w:div w:id="92481861">
      <w:bodyDiv w:val="1"/>
      <w:marLeft w:val="0"/>
      <w:marRight w:val="0"/>
      <w:marTop w:val="0"/>
      <w:marBottom w:val="0"/>
      <w:divBdr>
        <w:top w:val="none" w:sz="0" w:space="0" w:color="auto"/>
        <w:left w:val="none" w:sz="0" w:space="0" w:color="auto"/>
        <w:bottom w:val="none" w:sz="0" w:space="0" w:color="auto"/>
        <w:right w:val="none" w:sz="0" w:space="0" w:color="auto"/>
      </w:divBdr>
    </w:div>
    <w:div w:id="103959522">
      <w:bodyDiv w:val="1"/>
      <w:marLeft w:val="0"/>
      <w:marRight w:val="0"/>
      <w:marTop w:val="0"/>
      <w:marBottom w:val="0"/>
      <w:divBdr>
        <w:top w:val="none" w:sz="0" w:space="0" w:color="auto"/>
        <w:left w:val="none" w:sz="0" w:space="0" w:color="auto"/>
        <w:bottom w:val="none" w:sz="0" w:space="0" w:color="auto"/>
        <w:right w:val="none" w:sz="0" w:space="0" w:color="auto"/>
      </w:divBdr>
    </w:div>
    <w:div w:id="108397473">
      <w:bodyDiv w:val="1"/>
      <w:marLeft w:val="0"/>
      <w:marRight w:val="0"/>
      <w:marTop w:val="0"/>
      <w:marBottom w:val="0"/>
      <w:divBdr>
        <w:top w:val="none" w:sz="0" w:space="0" w:color="auto"/>
        <w:left w:val="none" w:sz="0" w:space="0" w:color="auto"/>
        <w:bottom w:val="none" w:sz="0" w:space="0" w:color="auto"/>
        <w:right w:val="none" w:sz="0" w:space="0" w:color="auto"/>
      </w:divBdr>
      <w:divsChild>
        <w:div w:id="130682421">
          <w:marLeft w:val="0"/>
          <w:marRight w:val="0"/>
          <w:marTop w:val="0"/>
          <w:marBottom w:val="0"/>
          <w:divBdr>
            <w:top w:val="none" w:sz="0" w:space="0" w:color="auto"/>
            <w:left w:val="none" w:sz="0" w:space="0" w:color="auto"/>
            <w:bottom w:val="none" w:sz="0" w:space="0" w:color="auto"/>
            <w:right w:val="none" w:sz="0" w:space="0" w:color="auto"/>
          </w:divBdr>
          <w:divsChild>
            <w:div w:id="1549685576">
              <w:marLeft w:val="0"/>
              <w:marRight w:val="0"/>
              <w:marTop w:val="0"/>
              <w:marBottom w:val="0"/>
              <w:divBdr>
                <w:top w:val="none" w:sz="0" w:space="0" w:color="auto"/>
                <w:left w:val="none" w:sz="0" w:space="0" w:color="auto"/>
                <w:bottom w:val="none" w:sz="0" w:space="0" w:color="auto"/>
                <w:right w:val="none" w:sz="0" w:space="0" w:color="auto"/>
              </w:divBdr>
              <w:divsChild>
                <w:div w:id="6156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886">
      <w:bodyDiv w:val="1"/>
      <w:marLeft w:val="0"/>
      <w:marRight w:val="0"/>
      <w:marTop w:val="0"/>
      <w:marBottom w:val="0"/>
      <w:divBdr>
        <w:top w:val="none" w:sz="0" w:space="0" w:color="auto"/>
        <w:left w:val="none" w:sz="0" w:space="0" w:color="auto"/>
        <w:bottom w:val="none" w:sz="0" w:space="0" w:color="auto"/>
        <w:right w:val="none" w:sz="0" w:space="0" w:color="auto"/>
      </w:divBdr>
    </w:div>
    <w:div w:id="142238554">
      <w:bodyDiv w:val="1"/>
      <w:marLeft w:val="0"/>
      <w:marRight w:val="0"/>
      <w:marTop w:val="0"/>
      <w:marBottom w:val="0"/>
      <w:divBdr>
        <w:top w:val="none" w:sz="0" w:space="0" w:color="auto"/>
        <w:left w:val="none" w:sz="0" w:space="0" w:color="auto"/>
        <w:bottom w:val="none" w:sz="0" w:space="0" w:color="auto"/>
        <w:right w:val="none" w:sz="0" w:space="0" w:color="auto"/>
      </w:divBdr>
    </w:div>
    <w:div w:id="154609159">
      <w:bodyDiv w:val="1"/>
      <w:marLeft w:val="0"/>
      <w:marRight w:val="0"/>
      <w:marTop w:val="0"/>
      <w:marBottom w:val="0"/>
      <w:divBdr>
        <w:top w:val="none" w:sz="0" w:space="0" w:color="auto"/>
        <w:left w:val="none" w:sz="0" w:space="0" w:color="auto"/>
        <w:bottom w:val="none" w:sz="0" w:space="0" w:color="auto"/>
        <w:right w:val="none" w:sz="0" w:space="0" w:color="auto"/>
      </w:divBdr>
    </w:div>
    <w:div w:id="166679566">
      <w:bodyDiv w:val="1"/>
      <w:marLeft w:val="0"/>
      <w:marRight w:val="0"/>
      <w:marTop w:val="0"/>
      <w:marBottom w:val="0"/>
      <w:divBdr>
        <w:top w:val="none" w:sz="0" w:space="0" w:color="auto"/>
        <w:left w:val="none" w:sz="0" w:space="0" w:color="auto"/>
        <w:bottom w:val="none" w:sz="0" w:space="0" w:color="auto"/>
        <w:right w:val="none" w:sz="0" w:space="0" w:color="auto"/>
      </w:divBdr>
    </w:div>
    <w:div w:id="197353883">
      <w:bodyDiv w:val="1"/>
      <w:marLeft w:val="0"/>
      <w:marRight w:val="0"/>
      <w:marTop w:val="0"/>
      <w:marBottom w:val="0"/>
      <w:divBdr>
        <w:top w:val="none" w:sz="0" w:space="0" w:color="auto"/>
        <w:left w:val="none" w:sz="0" w:space="0" w:color="auto"/>
        <w:bottom w:val="none" w:sz="0" w:space="0" w:color="auto"/>
        <w:right w:val="none" w:sz="0" w:space="0" w:color="auto"/>
      </w:divBdr>
    </w:div>
    <w:div w:id="200093623">
      <w:bodyDiv w:val="1"/>
      <w:marLeft w:val="0"/>
      <w:marRight w:val="0"/>
      <w:marTop w:val="0"/>
      <w:marBottom w:val="0"/>
      <w:divBdr>
        <w:top w:val="none" w:sz="0" w:space="0" w:color="auto"/>
        <w:left w:val="none" w:sz="0" w:space="0" w:color="auto"/>
        <w:bottom w:val="none" w:sz="0" w:space="0" w:color="auto"/>
        <w:right w:val="none" w:sz="0" w:space="0" w:color="auto"/>
      </w:divBdr>
    </w:div>
    <w:div w:id="257951002">
      <w:bodyDiv w:val="1"/>
      <w:marLeft w:val="0"/>
      <w:marRight w:val="0"/>
      <w:marTop w:val="0"/>
      <w:marBottom w:val="0"/>
      <w:divBdr>
        <w:top w:val="none" w:sz="0" w:space="0" w:color="auto"/>
        <w:left w:val="none" w:sz="0" w:space="0" w:color="auto"/>
        <w:bottom w:val="none" w:sz="0" w:space="0" w:color="auto"/>
        <w:right w:val="none" w:sz="0" w:space="0" w:color="auto"/>
      </w:divBdr>
    </w:div>
    <w:div w:id="279265694">
      <w:bodyDiv w:val="1"/>
      <w:marLeft w:val="0"/>
      <w:marRight w:val="0"/>
      <w:marTop w:val="0"/>
      <w:marBottom w:val="0"/>
      <w:divBdr>
        <w:top w:val="none" w:sz="0" w:space="0" w:color="auto"/>
        <w:left w:val="none" w:sz="0" w:space="0" w:color="auto"/>
        <w:bottom w:val="none" w:sz="0" w:space="0" w:color="auto"/>
        <w:right w:val="none" w:sz="0" w:space="0" w:color="auto"/>
      </w:divBdr>
    </w:div>
    <w:div w:id="294063096">
      <w:bodyDiv w:val="1"/>
      <w:marLeft w:val="0"/>
      <w:marRight w:val="0"/>
      <w:marTop w:val="0"/>
      <w:marBottom w:val="0"/>
      <w:divBdr>
        <w:top w:val="none" w:sz="0" w:space="0" w:color="auto"/>
        <w:left w:val="none" w:sz="0" w:space="0" w:color="auto"/>
        <w:bottom w:val="none" w:sz="0" w:space="0" w:color="auto"/>
        <w:right w:val="none" w:sz="0" w:space="0" w:color="auto"/>
      </w:divBdr>
    </w:div>
    <w:div w:id="299962195">
      <w:bodyDiv w:val="1"/>
      <w:marLeft w:val="0"/>
      <w:marRight w:val="0"/>
      <w:marTop w:val="0"/>
      <w:marBottom w:val="0"/>
      <w:divBdr>
        <w:top w:val="none" w:sz="0" w:space="0" w:color="auto"/>
        <w:left w:val="none" w:sz="0" w:space="0" w:color="auto"/>
        <w:bottom w:val="none" w:sz="0" w:space="0" w:color="auto"/>
        <w:right w:val="none" w:sz="0" w:space="0" w:color="auto"/>
      </w:divBdr>
    </w:div>
    <w:div w:id="302777204">
      <w:bodyDiv w:val="1"/>
      <w:marLeft w:val="0"/>
      <w:marRight w:val="0"/>
      <w:marTop w:val="0"/>
      <w:marBottom w:val="0"/>
      <w:divBdr>
        <w:top w:val="none" w:sz="0" w:space="0" w:color="auto"/>
        <w:left w:val="none" w:sz="0" w:space="0" w:color="auto"/>
        <w:bottom w:val="none" w:sz="0" w:space="0" w:color="auto"/>
        <w:right w:val="none" w:sz="0" w:space="0" w:color="auto"/>
      </w:divBdr>
    </w:div>
    <w:div w:id="346105032">
      <w:bodyDiv w:val="1"/>
      <w:marLeft w:val="0"/>
      <w:marRight w:val="0"/>
      <w:marTop w:val="0"/>
      <w:marBottom w:val="0"/>
      <w:divBdr>
        <w:top w:val="none" w:sz="0" w:space="0" w:color="auto"/>
        <w:left w:val="none" w:sz="0" w:space="0" w:color="auto"/>
        <w:bottom w:val="none" w:sz="0" w:space="0" w:color="auto"/>
        <w:right w:val="none" w:sz="0" w:space="0" w:color="auto"/>
      </w:divBdr>
    </w:div>
    <w:div w:id="379550171">
      <w:bodyDiv w:val="1"/>
      <w:marLeft w:val="0"/>
      <w:marRight w:val="0"/>
      <w:marTop w:val="0"/>
      <w:marBottom w:val="0"/>
      <w:divBdr>
        <w:top w:val="none" w:sz="0" w:space="0" w:color="auto"/>
        <w:left w:val="none" w:sz="0" w:space="0" w:color="auto"/>
        <w:bottom w:val="none" w:sz="0" w:space="0" w:color="auto"/>
        <w:right w:val="none" w:sz="0" w:space="0" w:color="auto"/>
      </w:divBdr>
    </w:div>
    <w:div w:id="433476119">
      <w:bodyDiv w:val="1"/>
      <w:marLeft w:val="0"/>
      <w:marRight w:val="0"/>
      <w:marTop w:val="0"/>
      <w:marBottom w:val="0"/>
      <w:divBdr>
        <w:top w:val="none" w:sz="0" w:space="0" w:color="auto"/>
        <w:left w:val="none" w:sz="0" w:space="0" w:color="auto"/>
        <w:bottom w:val="none" w:sz="0" w:space="0" w:color="auto"/>
        <w:right w:val="none" w:sz="0" w:space="0" w:color="auto"/>
      </w:divBdr>
    </w:div>
    <w:div w:id="454639731">
      <w:bodyDiv w:val="1"/>
      <w:marLeft w:val="0"/>
      <w:marRight w:val="0"/>
      <w:marTop w:val="0"/>
      <w:marBottom w:val="0"/>
      <w:divBdr>
        <w:top w:val="none" w:sz="0" w:space="0" w:color="auto"/>
        <w:left w:val="none" w:sz="0" w:space="0" w:color="auto"/>
        <w:bottom w:val="none" w:sz="0" w:space="0" w:color="auto"/>
        <w:right w:val="none" w:sz="0" w:space="0" w:color="auto"/>
      </w:divBdr>
    </w:div>
    <w:div w:id="460078274">
      <w:bodyDiv w:val="1"/>
      <w:marLeft w:val="0"/>
      <w:marRight w:val="0"/>
      <w:marTop w:val="0"/>
      <w:marBottom w:val="0"/>
      <w:divBdr>
        <w:top w:val="none" w:sz="0" w:space="0" w:color="auto"/>
        <w:left w:val="none" w:sz="0" w:space="0" w:color="auto"/>
        <w:bottom w:val="none" w:sz="0" w:space="0" w:color="auto"/>
        <w:right w:val="none" w:sz="0" w:space="0" w:color="auto"/>
      </w:divBdr>
    </w:div>
    <w:div w:id="490407142">
      <w:bodyDiv w:val="1"/>
      <w:marLeft w:val="0"/>
      <w:marRight w:val="0"/>
      <w:marTop w:val="0"/>
      <w:marBottom w:val="0"/>
      <w:divBdr>
        <w:top w:val="none" w:sz="0" w:space="0" w:color="auto"/>
        <w:left w:val="none" w:sz="0" w:space="0" w:color="auto"/>
        <w:bottom w:val="none" w:sz="0" w:space="0" w:color="auto"/>
        <w:right w:val="none" w:sz="0" w:space="0" w:color="auto"/>
      </w:divBdr>
    </w:div>
    <w:div w:id="494808987">
      <w:bodyDiv w:val="1"/>
      <w:marLeft w:val="0"/>
      <w:marRight w:val="0"/>
      <w:marTop w:val="0"/>
      <w:marBottom w:val="0"/>
      <w:divBdr>
        <w:top w:val="none" w:sz="0" w:space="0" w:color="auto"/>
        <w:left w:val="none" w:sz="0" w:space="0" w:color="auto"/>
        <w:bottom w:val="none" w:sz="0" w:space="0" w:color="auto"/>
        <w:right w:val="none" w:sz="0" w:space="0" w:color="auto"/>
      </w:divBdr>
    </w:div>
    <w:div w:id="517041342">
      <w:bodyDiv w:val="1"/>
      <w:marLeft w:val="0"/>
      <w:marRight w:val="0"/>
      <w:marTop w:val="0"/>
      <w:marBottom w:val="0"/>
      <w:divBdr>
        <w:top w:val="none" w:sz="0" w:space="0" w:color="auto"/>
        <w:left w:val="none" w:sz="0" w:space="0" w:color="auto"/>
        <w:bottom w:val="none" w:sz="0" w:space="0" w:color="auto"/>
        <w:right w:val="none" w:sz="0" w:space="0" w:color="auto"/>
      </w:divBdr>
    </w:div>
    <w:div w:id="567542140">
      <w:bodyDiv w:val="1"/>
      <w:marLeft w:val="0"/>
      <w:marRight w:val="0"/>
      <w:marTop w:val="0"/>
      <w:marBottom w:val="0"/>
      <w:divBdr>
        <w:top w:val="none" w:sz="0" w:space="0" w:color="auto"/>
        <w:left w:val="none" w:sz="0" w:space="0" w:color="auto"/>
        <w:bottom w:val="none" w:sz="0" w:space="0" w:color="auto"/>
        <w:right w:val="none" w:sz="0" w:space="0" w:color="auto"/>
      </w:divBdr>
    </w:div>
    <w:div w:id="570118191">
      <w:bodyDiv w:val="1"/>
      <w:marLeft w:val="0"/>
      <w:marRight w:val="0"/>
      <w:marTop w:val="0"/>
      <w:marBottom w:val="0"/>
      <w:divBdr>
        <w:top w:val="none" w:sz="0" w:space="0" w:color="auto"/>
        <w:left w:val="none" w:sz="0" w:space="0" w:color="auto"/>
        <w:bottom w:val="none" w:sz="0" w:space="0" w:color="auto"/>
        <w:right w:val="none" w:sz="0" w:space="0" w:color="auto"/>
      </w:divBdr>
    </w:div>
    <w:div w:id="618680227">
      <w:bodyDiv w:val="1"/>
      <w:marLeft w:val="0"/>
      <w:marRight w:val="0"/>
      <w:marTop w:val="0"/>
      <w:marBottom w:val="0"/>
      <w:divBdr>
        <w:top w:val="none" w:sz="0" w:space="0" w:color="auto"/>
        <w:left w:val="none" w:sz="0" w:space="0" w:color="auto"/>
        <w:bottom w:val="none" w:sz="0" w:space="0" w:color="auto"/>
        <w:right w:val="none" w:sz="0" w:space="0" w:color="auto"/>
      </w:divBdr>
    </w:div>
    <w:div w:id="628511696">
      <w:bodyDiv w:val="1"/>
      <w:marLeft w:val="0"/>
      <w:marRight w:val="0"/>
      <w:marTop w:val="0"/>
      <w:marBottom w:val="0"/>
      <w:divBdr>
        <w:top w:val="none" w:sz="0" w:space="0" w:color="auto"/>
        <w:left w:val="none" w:sz="0" w:space="0" w:color="auto"/>
        <w:bottom w:val="none" w:sz="0" w:space="0" w:color="auto"/>
        <w:right w:val="none" w:sz="0" w:space="0" w:color="auto"/>
      </w:divBdr>
    </w:div>
    <w:div w:id="666595402">
      <w:bodyDiv w:val="1"/>
      <w:marLeft w:val="0"/>
      <w:marRight w:val="0"/>
      <w:marTop w:val="0"/>
      <w:marBottom w:val="0"/>
      <w:divBdr>
        <w:top w:val="none" w:sz="0" w:space="0" w:color="auto"/>
        <w:left w:val="none" w:sz="0" w:space="0" w:color="auto"/>
        <w:bottom w:val="none" w:sz="0" w:space="0" w:color="auto"/>
        <w:right w:val="none" w:sz="0" w:space="0" w:color="auto"/>
      </w:divBdr>
    </w:div>
    <w:div w:id="715278886">
      <w:bodyDiv w:val="1"/>
      <w:marLeft w:val="0"/>
      <w:marRight w:val="0"/>
      <w:marTop w:val="0"/>
      <w:marBottom w:val="0"/>
      <w:divBdr>
        <w:top w:val="none" w:sz="0" w:space="0" w:color="auto"/>
        <w:left w:val="none" w:sz="0" w:space="0" w:color="auto"/>
        <w:bottom w:val="none" w:sz="0" w:space="0" w:color="auto"/>
        <w:right w:val="none" w:sz="0" w:space="0" w:color="auto"/>
      </w:divBdr>
    </w:div>
    <w:div w:id="730692176">
      <w:bodyDiv w:val="1"/>
      <w:marLeft w:val="0"/>
      <w:marRight w:val="0"/>
      <w:marTop w:val="0"/>
      <w:marBottom w:val="0"/>
      <w:divBdr>
        <w:top w:val="none" w:sz="0" w:space="0" w:color="auto"/>
        <w:left w:val="none" w:sz="0" w:space="0" w:color="auto"/>
        <w:bottom w:val="none" w:sz="0" w:space="0" w:color="auto"/>
        <w:right w:val="none" w:sz="0" w:space="0" w:color="auto"/>
      </w:divBdr>
    </w:div>
    <w:div w:id="762992451">
      <w:bodyDiv w:val="1"/>
      <w:marLeft w:val="0"/>
      <w:marRight w:val="0"/>
      <w:marTop w:val="0"/>
      <w:marBottom w:val="0"/>
      <w:divBdr>
        <w:top w:val="none" w:sz="0" w:space="0" w:color="auto"/>
        <w:left w:val="none" w:sz="0" w:space="0" w:color="auto"/>
        <w:bottom w:val="none" w:sz="0" w:space="0" w:color="auto"/>
        <w:right w:val="none" w:sz="0" w:space="0" w:color="auto"/>
      </w:divBdr>
    </w:div>
    <w:div w:id="765923523">
      <w:bodyDiv w:val="1"/>
      <w:marLeft w:val="0"/>
      <w:marRight w:val="0"/>
      <w:marTop w:val="0"/>
      <w:marBottom w:val="0"/>
      <w:divBdr>
        <w:top w:val="none" w:sz="0" w:space="0" w:color="auto"/>
        <w:left w:val="none" w:sz="0" w:space="0" w:color="auto"/>
        <w:bottom w:val="none" w:sz="0" w:space="0" w:color="auto"/>
        <w:right w:val="none" w:sz="0" w:space="0" w:color="auto"/>
      </w:divBdr>
    </w:div>
    <w:div w:id="786580928">
      <w:bodyDiv w:val="1"/>
      <w:marLeft w:val="0"/>
      <w:marRight w:val="0"/>
      <w:marTop w:val="0"/>
      <w:marBottom w:val="0"/>
      <w:divBdr>
        <w:top w:val="none" w:sz="0" w:space="0" w:color="auto"/>
        <w:left w:val="none" w:sz="0" w:space="0" w:color="auto"/>
        <w:bottom w:val="none" w:sz="0" w:space="0" w:color="auto"/>
        <w:right w:val="none" w:sz="0" w:space="0" w:color="auto"/>
      </w:divBdr>
    </w:div>
    <w:div w:id="804157628">
      <w:bodyDiv w:val="1"/>
      <w:marLeft w:val="0"/>
      <w:marRight w:val="0"/>
      <w:marTop w:val="0"/>
      <w:marBottom w:val="0"/>
      <w:divBdr>
        <w:top w:val="none" w:sz="0" w:space="0" w:color="auto"/>
        <w:left w:val="none" w:sz="0" w:space="0" w:color="auto"/>
        <w:bottom w:val="none" w:sz="0" w:space="0" w:color="auto"/>
        <w:right w:val="none" w:sz="0" w:space="0" w:color="auto"/>
      </w:divBdr>
    </w:div>
    <w:div w:id="812213860">
      <w:bodyDiv w:val="1"/>
      <w:marLeft w:val="0"/>
      <w:marRight w:val="0"/>
      <w:marTop w:val="0"/>
      <w:marBottom w:val="0"/>
      <w:divBdr>
        <w:top w:val="none" w:sz="0" w:space="0" w:color="auto"/>
        <w:left w:val="none" w:sz="0" w:space="0" w:color="auto"/>
        <w:bottom w:val="none" w:sz="0" w:space="0" w:color="auto"/>
        <w:right w:val="none" w:sz="0" w:space="0" w:color="auto"/>
      </w:divBdr>
    </w:div>
    <w:div w:id="823936419">
      <w:bodyDiv w:val="1"/>
      <w:marLeft w:val="0"/>
      <w:marRight w:val="0"/>
      <w:marTop w:val="0"/>
      <w:marBottom w:val="0"/>
      <w:divBdr>
        <w:top w:val="none" w:sz="0" w:space="0" w:color="auto"/>
        <w:left w:val="none" w:sz="0" w:space="0" w:color="auto"/>
        <w:bottom w:val="none" w:sz="0" w:space="0" w:color="auto"/>
        <w:right w:val="none" w:sz="0" w:space="0" w:color="auto"/>
      </w:divBdr>
    </w:div>
    <w:div w:id="829096537">
      <w:bodyDiv w:val="1"/>
      <w:marLeft w:val="0"/>
      <w:marRight w:val="0"/>
      <w:marTop w:val="0"/>
      <w:marBottom w:val="0"/>
      <w:divBdr>
        <w:top w:val="none" w:sz="0" w:space="0" w:color="auto"/>
        <w:left w:val="none" w:sz="0" w:space="0" w:color="auto"/>
        <w:bottom w:val="none" w:sz="0" w:space="0" w:color="auto"/>
        <w:right w:val="none" w:sz="0" w:space="0" w:color="auto"/>
      </w:divBdr>
    </w:div>
    <w:div w:id="834567074">
      <w:bodyDiv w:val="1"/>
      <w:marLeft w:val="0"/>
      <w:marRight w:val="0"/>
      <w:marTop w:val="0"/>
      <w:marBottom w:val="0"/>
      <w:divBdr>
        <w:top w:val="none" w:sz="0" w:space="0" w:color="auto"/>
        <w:left w:val="none" w:sz="0" w:space="0" w:color="auto"/>
        <w:bottom w:val="none" w:sz="0" w:space="0" w:color="auto"/>
        <w:right w:val="none" w:sz="0" w:space="0" w:color="auto"/>
      </w:divBdr>
    </w:div>
    <w:div w:id="837499646">
      <w:bodyDiv w:val="1"/>
      <w:marLeft w:val="0"/>
      <w:marRight w:val="0"/>
      <w:marTop w:val="0"/>
      <w:marBottom w:val="0"/>
      <w:divBdr>
        <w:top w:val="none" w:sz="0" w:space="0" w:color="auto"/>
        <w:left w:val="none" w:sz="0" w:space="0" w:color="auto"/>
        <w:bottom w:val="none" w:sz="0" w:space="0" w:color="auto"/>
        <w:right w:val="none" w:sz="0" w:space="0" w:color="auto"/>
      </w:divBdr>
    </w:div>
    <w:div w:id="928275696">
      <w:bodyDiv w:val="1"/>
      <w:marLeft w:val="0"/>
      <w:marRight w:val="0"/>
      <w:marTop w:val="0"/>
      <w:marBottom w:val="0"/>
      <w:divBdr>
        <w:top w:val="none" w:sz="0" w:space="0" w:color="auto"/>
        <w:left w:val="none" w:sz="0" w:space="0" w:color="auto"/>
        <w:bottom w:val="none" w:sz="0" w:space="0" w:color="auto"/>
        <w:right w:val="none" w:sz="0" w:space="0" w:color="auto"/>
      </w:divBdr>
    </w:div>
    <w:div w:id="943074177">
      <w:bodyDiv w:val="1"/>
      <w:marLeft w:val="0"/>
      <w:marRight w:val="0"/>
      <w:marTop w:val="0"/>
      <w:marBottom w:val="0"/>
      <w:divBdr>
        <w:top w:val="none" w:sz="0" w:space="0" w:color="auto"/>
        <w:left w:val="none" w:sz="0" w:space="0" w:color="auto"/>
        <w:bottom w:val="none" w:sz="0" w:space="0" w:color="auto"/>
        <w:right w:val="none" w:sz="0" w:space="0" w:color="auto"/>
      </w:divBdr>
    </w:div>
    <w:div w:id="966861861">
      <w:bodyDiv w:val="1"/>
      <w:marLeft w:val="0"/>
      <w:marRight w:val="0"/>
      <w:marTop w:val="0"/>
      <w:marBottom w:val="0"/>
      <w:divBdr>
        <w:top w:val="none" w:sz="0" w:space="0" w:color="auto"/>
        <w:left w:val="none" w:sz="0" w:space="0" w:color="auto"/>
        <w:bottom w:val="none" w:sz="0" w:space="0" w:color="auto"/>
        <w:right w:val="none" w:sz="0" w:space="0" w:color="auto"/>
      </w:divBdr>
    </w:div>
    <w:div w:id="1007901458">
      <w:bodyDiv w:val="1"/>
      <w:marLeft w:val="0"/>
      <w:marRight w:val="0"/>
      <w:marTop w:val="0"/>
      <w:marBottom w:val="0"/>
      <w:divBdr>
        <w:top w:val="none" w:sz="0" w:space="0" w:color="auto"/>
        <w:left w:val="none" w:sz="0" w:space="0" w:color="auto"/>
        <w:bottom w:val="none" w:sz="0" w:space="0" w:color="auto"/>
        <w:right w:val="none" w:sz="0" w:space="0" w:color="auto"/>
      </w:divBdr>
    </w:div>
    <w:div w:id="1029915284">
      <w:bodyDiv w:val="1"/>
      <w:marLeft w:val="0"/>
      <w:marRight w:val="0"/>
      <w:marTop w:val="0"/>
      <w:marBottom w:val="0"/>
      <w:divBdr>
        <w:top w:val="none" w:sz="0" w:space="0" w:color="auto"/>
        <w:left w:val="none" w:sz="0" w:space="0" w:color="auto"/>
        <w:bottom w:val="none" w:sz="0" w:space="0" w:color="auto"/>
        <w:right w:val="none" w:sz="0" w:space="0" w:color="auto"/>
      </w:divBdr>
    </w:div>
    <w:div w:id="1035544490">
      <w:bodyDiv w:val="1"/>
      <w:marLeft w:val="0"/>
      <w:marRight w:val="0"/>
      <w:marTop w:val="0"/>
      <w:marBottom w:val="0"/>
      <w:divBdr>
        <w:top w:val="none" w:sz="0" w:space="0" w:color="auto"/>
        <w:left w:val="none" w:sz="0" w:space="0" w:color="auto"/>
        <w:bottom w:val="none" w:sz="0" w:space="0" w:color="auto"/>
        <w:right w:val="none" w:sz="0" w:space="0" w:color="auto"/>
      </w:divBdr>
    </w:div>
    <w:div w:id="1055545282">
      <w:bodyDiv w:val="1"/>
      <w:marLeft w:val="0"/>
      <w:marRight w:val="0"/>
      <w:marTop w:val="0"/>
      <w:marBottom w:val="0"/>
      <w:divBdr>
        <w:top w:val="none" w:sz="0" w:space="0" w:color="auto"/>
        <w:left w:val="none" w:sz="0" w:space="0" w:color="auto"/>
        <w:bottom w:val="none" w:sz="0" w:space="0" w:color="auto"/>
        <w:right w:val="none" w:sz="0" w:space="0" w:color="auto"/>
      </w:divBdr>
    </w:div>
    <w:div w:id="1060320802">
      <w:bodyDiv w:val="1"/>
      <w:marLeft w:val="0"/>
      <w:marRight w:val="0"/>
      <w:marTop w:val="0"/>
      <w:marBottom w:val="0"/>
      <w:divBdr>
        <w:top w:val="none" w:sz="0" w:space="0" w:color="auto"/>
        <w:left w:val="none" w:sz="0" w:space="0" w:color="auto"/>
        <w:bottom w:val="none" w:sz="0" w:space="0" w:color="auto"/>
        <w:right w:val="none" w:sz="0" w:space="0" w:color="auto"/>
      </w:divBdr>
    </w:div>
    <w:div w:id="1078091895">
      <w:bodyDiv w:val="1"/>
      <w:marLeft w:val="0"/>
      <w:marRight w:val="0"/>
      <w:marTop w:val="0"/>
      <w:marBottom w:val="0"/>
      <w:divBdr>
        <w:top w:val="none" w:sz="0" w:space="0" w:color="auto"/>
        <w:left w:val="none" w:sz="0" w:space="0" w:color="auto"/>
        <w:bottom w:val="none" w:sz="0" w:space="0" w:color="auto"/>
        <w:right w:val="none" w:sz="0" w:space="0" w:color="auto"/>
      </w:divBdr>
      <w:divsChild>
        <w:div w:id="1932932909">
          <w:marLeft w:val="0"/>
          <w:marRight w:val="0"/>
          <w:marTop w:val="0"/>
          <w:marBottom w:val="0"/>
          <w:divBdr>
            <w:top w:val="none" w:sz="0" w:space="0" w:color="auto"/>
            <w:left w:val="none" w:sz="0" w:space="0" w:color="auto"/>
            <w:bottom w:val="none" w:sz="0" w:space="0" w:color="auto"/>
            <w:right w:val="none" w:sz="0" w:space="0" w:color="auto"/>
          </w:divBdr>
          <w:divsChild>
            <w:div w:id="362632114">
              <w:marLeft w:val="0"/>
              <w:marRight w:val="0"/>
              <w:marTop w:val="0"/>
              <w:marBottom w:val="0"/>
              <w:divBdr>
                <w:top w:val="none" w:sz="0" w:space="0" w:color="auto"/>
                <w:left w:val="none" w:sz="0" w:space="0" w:color="auto"/>
                <w:bottom w:val="none" w:sz="0" w:space="0" w:color="auto"/>
                <w:right w:val="none" w:sz="0" w:space="0" w:color="auto"/>
              </w:divBdr>
              <w:divsChild>
                <w:div w:id="6935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98297">
      <w:bodyDiv w:val="1"/>
      <w:marLeft w:val="0"/>
      <w:marRight w:val="0"/>
      <w:marTop w:val="0"/>
      <w:marBottom w:val="0"/>
      <w:divBdr>
        <w:top w:val="none" w:sz="0" w:space="0" w:color="auto"/>
        <w:left w:val="none" w:sz="0" w:space="0" w:color="auto"/>
        <w:bottom w:val="none" w:sz="0" w:space="0" w:color="auto"/>
        <w:right w:val="none" w:sz="0" w:space="0" w:color="auto"/>
      </w:divBdr>
    </w:div>
    <w:div w:id="1127042775">
      <w:bodyDiv w:val="1"/>
      <w:marLeft w:val="0"/>
      <w:marRight w:val="0"/>
      <w:marTop w:val="0"/>
      <w:marBottom w:val="0"/>
      <w:divBdr>
        <w:top w:val="none" w:sz="0" w:space="0" w:color="auto"/>
        <w:left w:val="none" w:sz="0" w:space="0" w:color="auto"/>
        <w:bottom w:val="none" w:sz="0" w:space="0" w:color="auto"/>
        <w:right w:val="none" w:sz="0" w:space="0" w:color="auto"/>
      </w:divBdr>
    </w:div>
    <w:div w:id="1135369655">
      <w:bodyDiv w:val="1"/>
      <w:marLeft w:val="0"/>
      <w:marRight w:val="0"/>
      <w:marTop w:val="0"/>
      <w:marBottom w:val="0"/>
      <w:divBdr>
        <w:top w:val="none" w:sz="0" w:space="0" w:color="auto"/>
        <w:left w:val="none" w:sz="0" w:space="0" w:color="auto"/>
        <w:bottom w:val="none" w:sz="0" w:space="0" w:color="auto"/>
        <w:right w:val="none" w:sz="0" w:space="0" w:color="auto"/>
      </w:divBdr>
    </w:div>
    <w:div w:id="1145321005">
      <w:bodyDiv w:val="1"/>
      <w:marLeft w:val="0"/>
      <w:marRight w:val="0"/>
      <w:marTop w:val="0"/>
      <w:marBottom w:val="0"/>
      <w:divBdr>
        <w:top w:val="none" w:sz="0" w:space="0" w:color="auto"/>
        <w:left w:val="none" w:sz="0" w:space="0" w:color="auto"/>
        <w:bottom w:val="none" w:sz="0" w:space="0" w:color="auto"/>
        <w:right w:val="none" w:sz="0" w:space="0" w:color="auto"/>
      </w:divBdr>
    </w:div>
    <w:div w:id="1239368873">
      <w:bodyDiv w:val="1"/>
      <w:marLeft w:val="0"/>
      <w:marRight w:val="0"/>
      <w:marTop w:val="0"/>
      <w:marBottom w:val="0"/>
      <w:divBdr>
        <w:top w:val="none" w:sz="0" w:space="0" w:color="auto"/>
        <w:left w:val="none" w:sz="0" w:space="0" w:color="auto"/>
        <w:bottom w:val="none" w:sz="0" w:space="0" w:color="auto"/>
        <w:right w:val="none" w:sz="0" w:space="0" w:color="auto"/>
      </w:divBdr>
    </w:div>
    <w:div w:id="1245072717">
      <w:bodyDiv w:val="1"/>
      <w:marLeft w:val="0"/>
      <w:marRight w:val="0"/>
      <w:marTop w:val="0"/>
      <w:marBottom w:val="0"/>
      <w:divBdr>
        <w:top w:val="none" w:sz="0" w:space="0" w:color="auto"/>
        <w:left w:val="none" w:sz="0" w:space="0" w:color="auto"/>
        <w:bottom w:val="none" w:sz="0" w:space="0" w:color="auto"/>
        <w:right w:val="none" w:sz="0" w:space="0" w:color="auto"/>
      </w:divBdr>
    </w:div>
    <w:div w:id="1261792700">
      <w:bodyDiv w:val="1"/>
      <w:marLeft w:val="0"/>
      <w:marRight w:val="0"/>
      <w:marTop w:val="0"/>
      <w:marBottom w:val="0"/>
      <w:divBdr>
        <w:top w:val="none" w:sz="0" w:space="0" w:color="auto"/>
        <w:left w:val="none" w:sz="0" w:space="0" w:color="auto"/>
        <w:bottom w:val="none" w:sz="0" w:space="0" w:color="auto"/>
        <w:right w:val="none" w:sz="0" w:space="0" w:color="auto"/>
      </w:divBdr>
    </w:div>
    <w:div w:id="1278102329">
      <w:bodyDiv w:val="1"/>
      <w:marLeft w:val="0"/>
      <w:marRight w:val="0"/>
      <w:marTop w:val="0"/>
      <w:marBottom w:val="0"/>
      <w:divBdr>
        <w:top w:val="none" w:sz="0" w:space="0" w:color="auto"/>
        <w:left w:val="none" w:sz="0" w:space="0" w:color="auto"/>
        <w:bottom w:val="none" w:sz="0" w:space="0" w:color="auto"/>
        <w:right w:val="none" w:sz="0" w:space="0" w:color="auto"/>
      </w:divBdr>
    </w:div>
    <w:div w:id="1319186044">
      <w:bodyDiv w:val="1"/>
      <w:marLeft w:val="0"/>
      <w:marRight w:val="0"/>
      <w:marTop w:val="0"/>
      <w:marBottom w:val="0"/>
      <w:divBdr>
        <w:top w:val="none" w:sz="0" w:space="0" w:color="auto"/>
        <w:left w:val="none" w:sz="0" w:space="0" w:color="auto"/>
        <w:bottom w:val="none" w:sz="0" w:space="0" w:color="auto"/>
        <w:right w:val="none" w:sz="0" w:space="0" w:color="auto"/>
      </w:divBdr>
    </w:div>
    <w:div w:id="1321277379">
      <w:bodyDiv w:val="1"/>
      <w:marLeft w:val="0"/>
      <w:marRight w:val="0"/>
      <w:marTop w:val="0"/>
      <w:marBottom w:val="0"/>
      <w:divBdr>
        <w:top w:val="none" w:sz="0" w:space="0" w:color="auto"/>
        <w:left w:val="none" w:sz="0" w:space="0" w:color="auto"/>
        <w:bottom w:val="none" w:sz="0" w:space="0" w:color="auto"/>
        <w:right w:val="none" w:sz="0" w:space="0" w:color="auto"/>
      </w:divBdr>
    </w:div>
    <w:div w:id="1333141164">
      <w:bodyDiv w:val="1"/>
      <w:marLeft w:val="0"/>
      <w:marRight w:val="0"/>
      <w:marTop w:val="0"/>
      <w:marBottom w:val="0"/>
      <w:divBdr>
        <w:top w:val="none" w:sz="0" w:space="0" w:color="auto"/>
        <w:left w:val="none" w:sz="0" w:space="0" w:color="auto"/>
        <w:bottom w:val="none" w:sz="0" w:space="0" w:color="auto"/>
        <w:right w:val="none" w:sz="0" w:space="0" w:color="auto"/>
      </w:divBdr>
    </w:div>
    <w:div w:id="1380516070">
      <w:bodyDiv w:val="1"/>
      <w:marLeft w:val="0"/>
      <w:marRight w:val="0"/>
      <w:marTop w:val="0"/>
      <w:marBottom w:val="0"/>
      <w:divBdr>
        <w:top w:val="none" w:sz="0" w:space="0" w:color="auto"/>
        <w:left w:val="none" w:sz="0" w:space="0" w:color="auto"/>
        <w:bottom w:val="none" w:sz="0" w:space="0" w:color="auto"/>
        <w:right w:val="none" w:sz="0" w:space="0" w:color="auto"/>
      </w:divBdr>
    </w:div>
    <w:div w:id="1382362191">
      <w:bodyDiv w:val="1"/>
      <w:marLeft w:val="0"/>
      <w:marRight w:val="0"/>
      <w:marTop w:val="0"/>
      <w:marBottom w:val="0"/>
      <w:divBdr>
        <w:top w:val="none" w:sz="0" w:space="0" w:color="auto"/>
        <w:left w:val="none" w:sz="0" w:space="0" w:color="auto"/>
        <w:bottom w:val="none" w:sz="0" w:space="0" w:color="auto"/>
        <w:right w:val="none" w:sz="0" w:space="0" w:color="auto"/>
      </w:divBdr>
    </w:div>
    <w:div w:id="1441948172">
      <w:bodyDiv w:val="1"/>
      <w:marLeft w:val="0"/>
      <w:marRight w:val="0"/>
      <w:marTop w:val="0"/>
      <w:marBottom w:val="0"/>
      <w:divBdr>
        <w:top w:val="none" w:sz="0" w:space="0" w:color="auto"/>
        <w:left w:val="none" w:sz="0" w:space="0" w:color="auto"/>
        <w:bottom w:val="none" w:sz="0" w:space="0" w:color="auto"/>
        <w:right w:val="none" w:sz="0" w:space="0" w:color="auto"/>
      </w:divBdr>
    </w:div>
    <w:div w:id="1476608218">
      <w:bodyDiv w:val="1"/>
      <w:marLeft w:val="0"/>
      <w:marRight w:val="0"/>
      <w:marTop w:val="0"/>
      <w:marBottom w:val="0"/>
      <w:divBdr>
        <w:top w:val="none" w:sz="0" w:space="0" w:color="auto"/>
        <w:left w:val="none" w:sz="0" w:space="0" w:color="auto"/>
        <w:bottom w:val="none" w:sz="0" w:space="0" w:color="auto"/>
        <w:right w:val="none" w:sz="0" w:space="0" w:color="auto"/>
      </w:divBdr>
    </w:div>
    <w:div w:id="1511068735">
      <w:bodyDiv w:val="1"/>
      <w:marLeft w:val="0"/>
      <w:marRight w:val="0"/>
      <w:marTop w:val="0"/>
      <w:marBottom w:val="0"/>
      <w:divBdr>
        <w:top w:val="none" w:sz="0" w:space="0" w:color="auto"/>
        <w:left w:val="none" w:sz="0" w:space="0" w:color="auto"/>
        <w:bottom w:val="none" w:sz="0" w:space="0" w:color="auto"/>
        <w:right w:val="none" w:sz="0" w:space="0" w:color="auto"/>
      </w:divBdr>
    </w:div>
    <w:div w:id="1543051529">
      <w:bodyDiv w:val="1"/>
      <w:marLeft w:val="0"/>
      <w:marRight w:val="0"/>
      <w:marTop w:val="0"/>
      <w:marBottom w:val="0"/>
      <w:divBdr>
        <w:top w:val="none" w:sz="0" w:space="0" w:color="auto"/>
        <w:left w:val="none" w:sz="0" w:space="0" w:color="auto"/>
        <w:bottom w:val="none" w:sz="0" w:space="0" w:color="auto"/>
        <w:right w:val="none" w:sz="0" w:space="0" w:color="auto"/>
      </w:divBdr>
    </w:div>
    <w:div w:id="1543908159">
      <w:bodyDiv w:val="1"/>
      <w:marLeft w:val="0"/>
      <w:marRight w:val="0"/>
      <w:marTop w:val="0"/>
      <w:marBottom w:val="0"/>
      <w:divBdr>
        <w:top w:val="none" w:sz="0" w:space="0" w:color="auto"/>
        <w:left w:val="none" w:sz="0" w:space="0" w:color="auto"/>
        <w:bottom w:val="none" w:sz="0" w:space="0" w:color="auto"/>
        <w:right w:val="none" w:sz="0" w:space="0" w:color="auto"/>
      </w:divBdr>
    </w:div>
    <w:div w:id="1546716550">
      <w:bodyDiv w:val="1"/>
      <w:marLeft w:val="0"/>
      <w:marRight w:val="0"/>
      <w:marTop w:val="0"/>
      <w:marBottom w:val="0"/>
      <w:divBdr>
        <w:top w:val="none" w:sz="0" w:space="0" w:color="auto"/>
        <w:left w:val="none" w:sz="0" w:space="0" w:color="auto"/>
        <w:bottom w:val="none" w:sz="0" w:space="0" w:color="auto"/>
        <w:right w:val="none" w:sz="0" w:space="0" w:color="auto"/>
      </w:divBdr>
    </w:div>
    <w:div w:id="1556237040">
      <w:bodyDiv w:val="1"/>
      <w:marLeft w:val="0"/>
      <w:marRight w:val="0"/>
      <w:marTop w:val="0"/>
      <w:marBottom w:val="0"/>
      <w:divBdr>
        <w:top w:val="none" w:sz="0" w:space="0" w:color="auto"/>
        <w:left w:val="none" w:sz="0" w:space="0" w:color="auto"/>
        <w:bottom w:val="none" w:sz="0" w:space="0" w:color="auto"/>
        <w:right w:val="none" w:sz="0" w:space="0" w:color="auto"/>
      </w:divBdr>
    </w:div>
    <w:div w:id="1560746716">
      <w:bodyDiv w:val="1"/>
      <w:marLeft w:val="0"/>
      <w:marRight w:val="0"/>
      <w:marTop w:val="0"/>
      <w:marBottom w:val="0"/>
      <w:divBdr>
        <w:top w:val="none" w:sz="0" w:space="0" w:color="auto"/>
        <w:left w:val="none" w:sz="0" w:space="0" w:color="auto"/>
        <w:bottom w:val="none" w:sz="0" w:space="0" w:color="auto"/>
        <w:right w:val="none" w:sz="0" w:space="0" w:color="auto"/>
      </w:divBdr>
    </w:div>
    <w:div w:id="1705209716">
      <w:bodyDiv w:val="1"/>
      <w:marLeft w:val="0"/>
      <w:marRight w:val="0"/>
      <w:marTop w:val="0"/>
      <w:marBottom w:val="0"/>
      <w:divBdr>
        <w:top w:val="none" w:sz="0" w:space="0" w:color="auto"/>
        <w:left w:val="none" w:sz="0" w:space="0" w:color="auto"/>
        <w:bottom w:val="none" w:sz="0" w:space="0" w:color="auto"/>
        <w:right w:val="none" w:sz="0" w:space="0" w:color="auto"/>
      </w:divBdr>
    </w:div>
    <w:div w:id="1713379288">
      <w:bodyDiv w:val="1"/>
      <w:marLeft w:val="0"/>
      <w:marRight w:val="0"/>
      <w:marTop w:val="0"/>
      <w:marBottom w:val="0"/>
      <w:divBdr>
        <w:top w:val="none" w:sz="0" w:space="0" w:color="auto"/>
        <w:left w:val="none" w:sz="0" w:space="0" w:color="auto"/>
        <w:bottom w:val="none" w:sz="0" w:space="0" w:color="auto"/>
        <w:right w:val="none" w:sz="0" w:space="0" w:color="auto"/>
      </w:divBdr>
    </w:div>
    <w:div w:id="1733039813">
      <w:bodyDiv w:val="1"/>
      <w:marLeft w:val="0"/>
      <w:marRight w:val="0"/>
      <w:marTop w:val="0"/>
      <w:marBottom w:val="0"/>
      <w:divBdr>
        <w:top w:val="none" w:sz="0" w:space="0" w:color="auto"/>
        <w:left w:val="none" w:sz="0" w:space="0" w:color="auto"/>
        <w:bottom w:val="none" w:sz="0" w:space="0" w:color="auto"/>
        <w:right w:val="none" w:sz="0" w:space="0" w:color="auto"/>
      </w:divBdr>
    </w:div>
    <w:div w:id="1754013356">
      <w:bodyDiv w:val="1"/>
      <w:marLeft w:val="0"/>
      <w:marRight w:val="0"/>
      <w:marTop w:val="0"/>
      <w:marBottom w:val="0"/>
      <w:divBdr>
        <w:top w:val="none" w:sz="0" w:space="0" w:color="auto"/>
        <w:left w:val="none" w:sz="0" w:space="0" w:color="auto"/>
        <w:bottom w:val="none" w:sz="0" w:space="0" w:color="auto"/>
        <w:right w:val="none" w:sz="0" w:space="0" w:color="auto"/>
      </w:divBdr>
    </w:div>
    <w:div w:id="1774519768">
      <w:bodyDiv w:val="1"/>
      <w:marLeft w:val="0"/>
      <w:marRight w:val="0"/>
      <w:marTop w:val="0"/>
      <w:marBottom w:val="0"/>
      <w:divBdr>
        <w:top w:val="none" w:sz="0" w:space="0" w:color="auto"/>
        <w:left w:val="none" w:sz="0" w:space="0" w:color="auto"/>
        <w:bottom w:val="none" w:sz="0" w:space="0" w:color="auto"/>
        <w:right w:val="none" w:sz="0" w:space="0" w:color="auto"/>
      </w:divBdr>
    </w:div>
    <w:div w:id="1775127140">
      <w:bodyDiv w:val="1"/>
      <w:marLeft w:val="0"/>
      <w:marRight w:val="0"/>
      <w:marTop w:val="0"/>
      <w:marBottom w:val="0"/>
      <w:divBdr>
        <w:top w:val="none" w:sz="0" w:space="0" w:color="auto"/>
        <w:left w:val="none" w:sz="0" w:space="0" w:color="auto"/>
        <w:bottom w:val="none" w:sz="0" w:space="0" w:color="auto"/>
        <w:right w:val="none" w:sz="0" w:space="0" w:color="auto"/>
      </w:divBdr>
    </w:div>
    <w:div w:id="1781072399">
      <w:bodyDiv w:val="1"/>
      <w:marLeft w:val="0"/>
      <w:marRight w:val="0"/>
      <w:marTop w:val="0"/>
      <w:marBottom w:val="0"/>
      <w:divBdr>
        <w:top w:val="none" w:sz="0" w:space="0" w:color="auto"/>
        <w:left w:val="none" w:sz="0" w:space="0" w:color="auto"/>
        <w:bottom w:val="none" w:sz="0" w:space="0" w:color="auto"/>
        <w:right w:val="none" w:sz="0" w:space="0" w:color="auto"/>
      </w:divBdr>
    </w:div>
    <w:div w:id="1796750893">
      <w:bodyDiv w:val="1"/>
      <w:marLeft w:val="0"/>
      <w:marRight w:val="0"/>
      <w:marTop w:val="0"/>
      <w:marBottom w:val="0"/>
      <w:divBdr>
        <w:top w:val="none" w:sz="0" w:space="0" w:color="auto"/>
        <w:left w:val="none" w:sz="0" w:space="0" w:color="auto"/>
        <w:bottom w:val="none" w:sz="0" w:space="0" w:color="auto"/>
        <w:right w:val="none" w:sz="0" w:space="0" w:color="auto"/>
      </w:divBdr>
    </w:div>
    <w:div w:id="1801872570">
      <w:bodyDiv w:val="1"/>
      <w:marLeft w:val="0"/>
      <w:marRight w:val="0"/>
      <w:marTop w:val="0"/>
      <w:marBottom w:val="0"/>
      <w:divBdr>
        <w:top w:val="none" w:sz="0" w:space="0" w:color="auto"/>
        <w:left w:val="none" w:sz="0" w:space="0" w:color="auto"/>
        <w:bottom w:val="none" w:sz="0" w:space="0" w:color="auto"/>
        <w:right w:val="none" w:sz="0" w:space="0" w:color="auto"/>
      </w:divBdr>
    </w:div>
    <w:div w:id="1826625437">
      <w:bodyDiv w:val="1"/>
      <w:marLeft w:val="0"/>
      <w:marRight w:val="0"/>
      <w:marTop w:val="0"/>
      <w:marBottom w:val="0"/>
      <w:divBdr>
        <w:top w:val="none" w:sz="0" w:space="0" w:color="auto"/>
        <w:left w:val="none" w:sz="0" w:space="0" w:color="auto"/>
        <w:bottom w:val="none" w:sz="0" w:space="0" w:color="auto"/>
        <w:right w:val="none" w:sz="0" w:space="0" w:color="auto"/>
      </w:divBdr>
    </w:div>
    <w:div w:id="1835145513">
      <w:bodyDiv w:val="1"/>
      <w:marLeft w:val="0"/>
      <w:marRight w:val="0"/>
      <w:marTop w:val="0"/>
      <w:marBottom w:val="0"/>
      <w:divBdr>
        <w:top w:val="none" w:sz="0" w:space="0" w:color="auto"/>
        <w:left w:val="none" w:sz="0" w:space="0" w:color="auto"/>
        <w:bottom w:val="none" w:sz="0" w:space="0" w:color="auto"/>
        <w:right w:val="none" w:sz="0" w:space="0" w:color="auto"/>
      </w:divBdr>
    </w:div>
    <w:div w:id="1876505781">
      <w:bodyDiv w:val="1"/>
      <w:marLeft w:val="0"/>
      <w:marRight w:val="0"/>
      <w:marTop w:val="0"/>
      <w:marBottom w:val="0"/>
      <w:divBdr>
        <w:top w:val="none" w:sz="0" w:space="0" w:color="auto"/>
        <w:left w:val="none" w:sz="0" w:space="0" w:color="auto"/>
        <w:bottom w:val="none" w:sz="0" w:space="0" w:color="auto"/>
        <w:right w:val="none" w:sz="0" w:space="0" w:color="auto"/>
      </w:divBdr>
    </w:div>
    <w:div w:id="1927494784">
      <w:bodyDiv w:val="1"/>
      <w:marLeft w:val="0"/>
      <w:marRight w:val="0"/>
      <w:marTop w:val="0"/>
      <w:marBottom w:val="0"/>
      <w:divBdr>
        <w:top w:val="none" w:sz="0" w:space="0" w:color="auto"/>
        <w:left w:val="none" w:sz="0" w:space="0" w:color="auto"/>
        <w:bottom w:val="none" w:sz="0" w:space="0" w:color="auto"/>
        <w:right w:val="none" w:sz="0" w:space="0" w:color="auto"/>
      </w:divBdr>
    </w:div>
    <w:div w:id="1963074655">
      <w:bodyDiv w:val="1"/>
      <w:marLeft w:val="0"/>
      <w:marRight w:val="0"/>
      <w:marTop w:val="0"/>
      <w:marBottom w:val="0"/>
      <w:divBdr>
        <w:top w:val="none" w:sz="0" w:space="0" w:color="auto"/>
        <w:left w:val="none" w:sz="0" w:space="0" w:color="auto"/>
        <w:bottom w:val="none" w:sz="0" w:space="0" w:color="auto"/>
        <w:right w:val="none" w:sz="0" w:space="0" w:color="auto"/>
      </w:divBdr>
    </w:div>
    <w:div w:id="1965193845">
      <w:bodyDiv w:val="1"/>
      <w:marLeft w:val="0"/>
      <w:marRight w:val="0"/>
      <w:marTop w:val="0"/>
      <w:marBottom w:val="0"/>
      <w:divBdr>
        <w:top w:val="none" w:sz="0" w:space="0" w:color="auto"/>
        <w:left w:val="none" w:sz="0" w:space="0" w:color="auto"/>
        <w:bottom w:val="none" w:sz="0" w:space="0" w:color="auto"/>
        <w:right w:val="none" w:sz="0" w:space="0" w:color="auto"/>
      </w:divBdr>
    </w:div>
    <w:div w:id="1971403201">
      <w:bodyDiv w:val="1"/>
      <w:marLeft w:val="0"/>
      <w:marRight w:val="0"/>
      <w:marTop w:val="0"/>
      <w:marBottom w:val="0"/>
      <w:divBdr>
        <w:top w:val="none" w:sz="0" w:space="0" w:color="auto"/>
        <w:left w:val="none" w:sz="0" w:space="0" w:color="auto"/>
        <w:bottom w:val="none" w:sz="0" w:space="0" w:color="auto"/>
        <w:right w:val="none" w:sz="0" w:space="0" w:color="auto"/>
      </w:divBdr>
    </w:div>
    <w:div w:id="1979723037">
      <w:bodyDiv w:val="1"/>
      <w:marLeft w:val="0"/>
      <w:marRight w:val="0"/>
      <w:marTop w:val="0"/>
      <w:marBottom w:val="0"/>
      <w:divBdr>
        <w:top w:val="none" w:sz="0" w:space="0" w:color="auto"/>
        <w:left w:val="none" w:sz="0" w:space="0" w:color="auto"/>
        <w:bottom w:val="none" w:sz="0" w:space="0" w:color="auto"/>
        <w:right w:val="none" w:sz="0" w:space="0" w:color="auto"/>
      </w:divBdr>
    </w:div>
    <w:div w:id="2006276416">
      <w:bodyDiv w:val="1"/>
      <w:marLeft w:val="0"/>
      <w:marRight w:val="0"/>
      <w:marTop w:val="0"/>
      <w:marBottom w:val="0"/>
      <w:divBdr>
        <w:top w:val="none" w:sz="0" w:space="0" w:color="auto"/>
        <w:left w:val="none" w:sz="0" w:space="0" w:color="auto"/>
        <w:bottom w:val="none" w:sz="0" w:space="0" w:color="auto"/>
        <w:right w:val="none" w:sz="0" w:space="0" w:color="auto"/>
      </w:divBdr>
    </w:div>
    <w:div w:id="2039697551">
      <w:bodyDiv w:val="1"/>
      <w:marLeft w:val="0"/>
      <w:marRight w:val="0"/>
      <w:marTop w:val="0"/>
      <w:marBottom w:val="0"/>
      <w:divBdr>
        <w:top w:val="none" w:sz="0" w:space="0" w:color="auto"/>
        <w:left w:val="none" w:sz="0" w:space="0" w:color="auto"/>
        <w:bottom w:val="none" w:sz="0" w:space="0" w:color="auto"/>
        <w:right w:val="none" w:sz="0" w:space="0" w:color="auto"/>
      </w:divBdr>
    </w:div>
    <w:div w:id="2041347305">
      <w:bodyDiv w:val="1"/>
      <w:marLeft w:val="0"/>
      <w:marRight w:val="0"/>
      <w:marTop w:val="0"/>
      <w:marBottom w:val="0"/>
      <w:divBdr>
        <w:top w:val="none" w:sz="0" w:space="0" w:color="auto"/>
        <w:left w:val="none" w:sz="0" w:space="0" w:color="auto"/>
        <w:bottom w:val="none" w:sz="0" w:space="0" w:color="auto"/>
        <w:right w:val="none" w:sz="0" w:space="0" w:color="auto"/>
      </w:divBdr>
    </w:div>
    <w:div w:id="2085950651">
      <w:bodyDiv w:val="1"/>
      <w:marLeft w:val="0"/>
      <w:marRight w:val="0"/>
      <w:marTop w:val="0"/>
      <w:marBottom w:val="0"/>
      <w:divBdr>
        <w:top w:val="none" w:sz="0" w:space="0" w:color="auto"/>
        <w:left w:val="none" w:sz="0" w:space="0" w:color="auto"/>
        <w:bottom w:val="none" w:sz="0" w:space="0" w:color="auto"/>
        <w:right w:val="none" w:sz="0" w:space="0" w:color="auto"/>
      </w:divBdr>
    </w:div>
    <w:div w:id="2089764845">
      <w:bodyDiv w:val="1"/>
      <w:marLeft w:val="0"/>
      <w:marRight w:val="0"/>
      <w:marTop w:val="0"/>
      <w:marBottom w:val="0"/>
      <w:divBdr>
        <w:top w:val="none" w:sz="0" w:space="0" w:color="auto"/>
        <w:left w:val="none" w:sz="0" w:space="0" w:color="auto"/>
        <w:bottom w:val="none" w:sz="0" w:space="0" w:color="auto"/>
        <w:right w:val="none" w:sz="0" w:space="0" w:color="auto"/>
      </w:divBdr>
    </w:div>
    <w:div w:id="2099205073">
      <w:bodyDiv w:val="1"/>
      <w:marLeft w:val="0"/>
      <w:marRight w:val="0"/>
      <w:marTop w:val="0"/>
      <w:marBottom w:val="0"/>
      <w:divBdr>
        <w:top w:val="none" w:sz="0" w:space="0" w:color="auto"/>
        <w:left w:val="none" w:sz="0" w:space="0" w:color="auto"/>
        <w:bottom w:val="none" w:sz="0" w:space="0" w:color="auto"/>
        <w:right w:val="none" w:sz="0" w:space="0" w:color="auto"/>
      </w:divBdr>
    </w:div>
    <w:div w:id="2112167406">
      <w:bodyDiv w:val="1"/>
      <w:marLeft w:val="0"/>
      <w:marRight w:val="0"/>
      <w:marTop w:val="0"/>
      <w:marBottom w:val="0"/>
      <w:divBdr>
        <w:top w:val="none" w:sz="0" w:space="0" w:color="auto"/>
        <w:left w:val="none" w:sz="0" w:space="0" w:color="auto"/>
        <w:bottom w:val="none" w:sz="0" w:space="0" w:color="auto"/>
        <w:right w:val="none" w:sz="0" w:space="0" w:color="auto"/>
      </w:divBdr>
    </w:div>
    <w:div w:id="2114669230">
      <w:bodyDiv w:val="1"/>
      <w:marLeft w:val="0"/>
      <w:marRight w:val="0"/>
      <w:marTop w:val="0"/>
      <w:marBottom w:val="0"/>
      <w:divBdr>
        <w:top w:val="none" w:sz="0" w:space="0" w:color="auto"/>
        <w:left w:val="none" w:sz="0" w:space="0" w:color="auto"/>
        <w:bottom w:val="none" w:sz="0" w:space="0" w:color="auto"/>
        <w:right w:val="none" w:sz="0" w:space="0" w:color="auto"/>
      </w:divBdr>
    </w:div>
    <w:div w:id="2129542469">
      <w:bodyDiv w:val="1"/>
      <w:marLeft w:val="0"/>
      <w:marRight w:val="0"/>
      <w:marTop w:val="0"/>
      <w:marBottom w:val="0"/>
      <w:divBdr>
        <w:top w:val="none" w:sz="0" w:space="0" w:color="auto"/>
        <w:left w:val="none" w:sz="0" w:space="0" w:color="auto"/>
        <w:bottom w:val="none" w:sz="0" w:space="0" w:color="auto"/>
        <w:right w:val="none" w:sz="0" w:space="0" w:color="auto"/>
      </w:divBdr>
      <w:divsChild>
        <w:div w:id="1692027936">
          <w:marLeft w:val="0"/>
          <w:marRight w:val="0"/>
          <w:marTop w:val="0"/>
          <w:marBottom w:val="0"/>
          <w:divBdr>
            <w:top w:val="none" w:sz="0" w:space="0" w:color="auto"/>
            <w:left w:val="none" w:sz="0" w:space="0" w:color="auto"/>
            <w:bottom w:val="none" w:sz="0" w:space="0" w:color="auto"/>
            <w:right w:val="none" w:sz="0" w:space="0" w:color="auto"/>
          </w:divBdr>
          <w:divsChild>
            <w:div w:id="802624142">
              <w:marLeft w:val="0"/>
              <w:marRight w:val="0"/>
              <w:marTop w:val="0"/>
              <w:marBottom w:val="0"/>
              <w:divBdr>
                <w:top w:val="none" w:sz="0" w:space="0" w:color="auto"/>
                <w:left w:val="none" w:sz="0" w:space="0" w:color="auto"/>
                <w:bottom w:val="none" w:sz="0" w:space="0" w:color="auto"/>
                <w:right w:val="none" w:sz="0" w:space="0" w:color="auto"/>
              </w:divBdr>
              <w:divsChild>
                <w:div w:id="13764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9.emf"/><Relationship Id="rId68" Type="http://schemas.openxmlformats.org/officeDocument/2006/relationships/header" Target="header3.xml"/><Relationship Id="rId84" Type="http://schemas.openxmlformats.org/officeDocument/2006/relationships/header" Target="header9.xml"/><Relationship Id="rId89" Type="http://schemas.openxmlformats.org/officeDocument/2006/relationships/header" Target="header11.xml"/><Relationship Id="rId112" Type="http://schemas.openxmlformats.org/officeDocument/2006/relationships/header" Target="header21.xml"/><Relationship Id="rId16" Type="http://schemas.openxmlformats.org/officeDocument/2006/relationships/image" Target="media/image7.emf"/><Relationship Id="rId107" Type="http://schemas.openxmlformats.org/officeDocument/2006/relationships/header" Target="header19.xml"/><Relationship Id="rId11" Type="http://schemas.openxmlformats.org/officeDocument/2006/relationships/image" Target="media/image2.emf"/><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header" Target="header7.xml"/><Relationship Id="rId102" Type="http://schemas.openxmlformats.org/officeDocument/2006/relationships/image" Target="media/image59.png"/><Relationship Id="rId123" Type="http://schemas.openxmlformats.org/officeDocument/2006/relationships/header" Target="header25.xml"/><Relationship Id="rId128"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header" Target="header12.xml"/><Relationship Id="rId95" Type="http://schemas.openxmlformats.org/officeDocument/2006/relationships/header" Target="header14.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0.emf"/><Relationship Id="rId69" Type="http://schemas.openxmlformats.org/officeDocument/2006/relationships/header" Target="header4.xml"/><Relationship Id="rId113" Type="http://schemas.openxmlformats.org/officeDocument/2006/relationships/footer" Target="footer19.xml"/><Relationship Id="rId118" Type="http://schemas.openxmlformats.org/officeDocument/2006/relationships/hyperlink" Target="https://www.upov.int/edocs/mdocs/upov/de/c_55/c_55_2_annex_v.pdf" TargetMode="External"/><Relationship Id="rId80" Type="http://schemas.openxmlformats.org/officeDocument/2006/relationships/footer" Target="footer4.xml"/><Relationship Id="rId85" Type="http://schemas.openxmlformats.org/officeDocument/2006/relationships/header" Target="header10.xml"/><Relationship Id="rId12" Type="http://schemas.openxmlformats.org/officeDocument/2006/relationships/image" Target="media/image3.png"/><Relationship Id="rId17" Type="http://schemas.openxmlformats.org/officeDocument/2006/relationships/chart" Target="charts/chart1.xml"/><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chart" Target="charts/chart3.xml"/><Relationship Id="rId103" Type="http://schemas.openxmlformats.org/officeDocument/2006/relationships/header" Target="header17.xml"/><Relationship Id="rId108" Type="http://schemas.openxmlformats.org/officeDocument/2006/relationships/footer" Target="footer18.xml"/><Relationship Id="rId124" Type="http://schemas.openxmlformats.org/officeDocument/2006/relationships/footer" Target="footer24.xml"/><Relationship Id="rId129" Type="http://schemas.openxmlformats.org/officeDocument/2006/relationships/header" Target="header28.xml"/><Relationship Id="rId54" Type="http://schemas.openxmlformats.org/officeDocument/2006/relationships/image" Target="media/image42.png"/><Relationship Id="rId70" Type="http://schemas.openxmlformats.org/officeDocument/2006/relationships/footer" Target="footer1.xml"/><Relationship Id="rId75" Type="http://schemas.openxmlformats.org/officeDocument/2006/relationships/image" Target="media/image55.emf"/><Relationship Id="rId91" Type="http://schemas.openxmlformats.org/officeDocument/2006/relationships/footer" Target="footer10.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7.png"/><Relationship Id="rId114" Type="http://schemas.openxmlformats.org/officeDocument/2006/relationships/footer" Target="footer20.xml"/><Relationship Id="rId119" Type="http://schemas.openxmlformats.org/officeDocument/2006/relationships/header" Target="header23.xml"/><Relationship Id="rId44" Type="http://schemas.openxmlformats.org/officeDocument/2006/relationships/image" Target="media/image33.emf"/><Relationship Id="rId60" Type="http://schemas.openxmlformats.org/officeDocument/2006/relationships/chart" Target="charts/chart4.xml"/><Relationship Id="rId65" Type="http://schemas.openxmlformats.org/officeDocument/2006/relationships/image" Target="media/image51.emf"/><Relationship Id="rId81" Type="http://schemas.openxmlformats.org/officeDocument/2006/relationships/footer" Target="footer5.xml"/><Relationship Id="rId86" Type="http://schemas.openxmlformats.org/officeDocument/2006/relationships/footer" Target="footer7.xml"/><Relationship Id="rId130" Type="http://schemas.openxmlformats.org/officeDocument/2006/relationships/footer" Target="footer27.xml"/><Relationship Id="rId13" Type="http://schemas.openxmlformats.org/officeDocument/2006/relationships/image" Target="media/image4.emf"/><Relationship Id="rId18" Type="http://schemas.openxmlformats.org/officeDocument/2006/relationships/chart" Target="charts/chart2.xml"/><Relationship Id="rId39" Type="http://schemas.openxmlformats.org/officeDocument/2006/relationships/image" Target="media/image28.emf"/><Relationship Id="rId109" Type="http://schemas.openxmlformats.org/officeDocument/2006/relationships/image" Target="media/image60.png"/><Relationship Id="rId34" Type="http://schemas.openxmlformats.org/officeDocument/2006/relationships/image" Target="media/image23.emf"/><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56.emf"/><Relationship Id="rId97" Type="http://schemas.openxmlformats.org/officeDocument/2006/relationships/footer" Target="footer13.xml"/><Relationship Id="rId104" Type="http://schemas.openxmlformats.org/officeDocument/2006/relationships/header" Target="header18.xml"/><Relationship Id="rId120" Type="http://schemas.openxmlformats.org/officeDocument/2006/relationships/header" Target="header24.xml"/><Relationship Id="rId125"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hyperlink" Target="https://www.upov.int/about/de/benefits_upov_system.html" TargetMode="External"/><Relationship Id="rId66" Type="http://schemas.openxmlformats.org/officeDocument/2006/relationships/image" Target="media/image52.emf"/><Relationship Id="rId87" Type="http://schemas.openxmlformats.org/officeDocument/2006/relationships/footer" Target="footer8.xml"/><Relationship Id="rId110" Type="http://schemas.openxmlformats.org/officeDocument/2006/relationships/hyperlink" Target="https://www.upov.int/edocs/mdocs/upov/de/c_55/c_55_2_annex_iv.pdf" TargetMode="External"/><Relationship Id="rId115" Type="http://schemas.openxmlformats.org/officeDocument/2006/relationships/header" Target="header22.xml"/><Relationship Id="rId131" Type="http://schemas.openxmlformats.org/officeDocument/2006/relationships/fontTable" Target="fontTable.xml"/><Relationship Id="rId61" Type="http://schemas.openxmlformats.org/officeDocument/2006/relationships/image" Target="media/image47.emf"/><Relationship Id="rId82" Type="http://schemas.openxmlformats.org/officeDocument/2006/relationships/header" Target="header8.xml"/><Relationship Id="rId19" Type="http://schemas.openxmlformats.org/officeDocument/2006/relationships/image" Target="media/image8.emf"/><Relationship Id="rId14" Type="http://schemas.openxmlformats.org/officeDocument/2006/relationships/image" Target="media/image5.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4.emf"/><Relationship Id="rId77" Type="http://schemas.openxmlformats.org/officeDocument/2006/relationships/image" Target="media/image57.emf"/><Relationship Id="rId100" Type="http://schemas.openxmlformats.org/officeDocument/2006/relationships/footer" Target="footer15.xml"/><Relationship Id="rId105" Type="http://schemas.openxmlformats.org/officeDocument/2006/relationships/footer" Target="footer16.xml"/><Relationship Id="rId126"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header" Target="header5.xml"/><Relationship Id="rId93" Type="http://schemas.openxmlformats.org/officeDocument/2006/relationships/header" Target="header13.xml"/><Relationship Id="rId98" Type="http://schemas.openxmlformats.org/officeDocument/2006/relationships/footer" Target="footer14.xml"/><Relationship Id="rId121" Type="http://schemas.openxmlformats.org/officeDocument/2006/relationships/footer" Target="footer22.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4.png"/><Relationship Id="rId67" Type="http://schemas.openxmlformats.org/officeDocument/2006/relationships/image" Target="media/image53.emf"/><Relationship Id="rId116" Type="http://schemas.openxmlformats.org/officeDocument/2006/relationships/footer" Target="footer21.xml"/><Relationship Id="rId20" Type="http://schemas.openxmlformats.org/officeDocument/2006/relationships/image" Target="media/image9.emf"/><Relationship Id="rId41" Type="http://schemas.openxmlformats.org/officeDocument/2006/relationships/image" Target="media/image30.png"/><Relationship Id="rId62" Type="http://schemas.openxmlformats.org/officeDocument/2006/relationships/image" Target="media/image48.emf"/><Relationship Id="rId83" Type="http://schemas.openxmlformats.org/officeDocument/2006/relationships/footer" Target="footer6.xml"/><Relationship Id="rId88" Type="http://schemas.openxmlformats.org/officeDocument/2006/relationships/footer" Target="footer9.xml"/><Relationship Id="rId111" Type="http://schemas.openxmlformats.org/officeDocument/2006/relationships/header" Target="header20.xml"/><Relationship Id="rId132"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image" Target="media/image25.emf"/><Relationship Id="rId57" Type="http://schemas.openxmlformats.org/officeDocument/2006/relationships/image" Target="media/image45.emf"/><Relationship Id="rId106" Type="http://schemas.openxmlformats.org/officeDocument/2006/relationships/footer" Target="footer17.xml"/><Relationship Id="rId12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0.emf"/><Relationship Id="rId73" Type="http://schemas.openxmlformats.org/officeDocument/2006/relationships/footer" Target="footer3.xml"/><Relationship Id="rId78" Type="http://schemas.openxmlformats.org/officeDocument/2006/relationships/header" Target="header6.xml"/><Relationship Id="rId94" Type="http://schemas.openxmlformats.org/officeDocument/2006/relationships/footer" Target="footer12.xml"/><Relationship Id="rId99" Type="http://schemas.openxmlformats.org/officeDocument/2006/relationships/header" Target="header16.xml"/><Relationship Id="rId101" Type="http://schemas.openxmlformats.org/officeDocument/2006/relationships/image" Target="media/image58.png"/><Relationship Id="rId122"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5.emf"/></Relationships>
</file>

<file path=word/_rels/footnotes.xml.rels><?xml version="1.0" encoding="UTF-8" standalone="yes"?>
<Relationships xmlns="http://schemas.openxmlformats.org/package/2006/relationships"><Relationship Id="rId1" Type="http://schemas.openxmlformats.org/officeDocument/2006/relationships/hyperlink" Target="https://www.upov.int/about/de/faq.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UPOVint_tweet_activity_metrics_May_17_2021_June_23_2021%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vsg_tweet_activity_metrics_May_17_2021_June_23_2021%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Wipogvafs01\DAT1\OrgUPOV\Shared\Communications\Analytics\LinkedIN\Followe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PB_LinkedIn_follower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1010171893654"/>
          <c:y val="6.7237163814180934E-2"/>
          <c:w val="0.78413397866551082"/>
          <c:h val="0.66113480160945648"/>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80</c:v>
                </c:pt>
                <c:pt idx="1">
                  <c:v>82</c:v>
                </c:pt>
                <c:pt idx="2">
                  <c:v>82</c:v>
                </c:pt>
                <c:pt idx="3">
                  <c:v>87</c:v>
                </c:pt>
                <c:pt idx="4">
                  <c:v>87</c:v>
                </c:pt>
                <c:pt idx="5">
                  <c:v>87</c:v>
                </c:pt>
                <c:pt idx="6">
                  <c:v>89</c:v>
                </c:pt>
                <c:pt idx="7">
                  <c:v>89</c:v>
                </c:pt>
                <c:pt idx="8">
                  <c:v>91</c:v>
                </c:pt>
                <c:pt idx="9">
                  <c:v>93</c:v>
                </c:pt>
                <c:pt idx="10">
                  <c:v>95</c:v>
                </c:pt>
                <c:pt idx="11">
                  <c:v>95</c:v>
                </c:pt>
                <c:pt idx="12">
                  <c:v>95</c:v>
                </c:pt>
                <c:pt idx="13">
                  <c:v>95</c:v>
                </c:pt>
                <c:pt idx="14">
                  <c:v>97</c:v>
                </c:pt>
                <c:pt idx="15">
                  <c:v>98</c:v>
                </c:pt>
                <c:pt idx="16">
                  <c:v>98</c:v>
                </c:pt>
                <c:pt idx="17">
                  <c:v>99</c:v>
                </c:pt>
                <c:pt idx="18">
                  <c:v>100</c:v>
                </c:pt>
                <c:pt idx="19">
                  <c:v>100</c:v>
                </c:pt>
                <c:pt idx="20">
                  <c:v>100</c:v>
                </c:pt>
                <c:pt idx="21">
                  <c:v>103</c:v>
                </c:pt>
                <c:pt idx="22">
                  <c:v>109</c:v>
                </c:pt>
                <c:pt idx="23">
                  <c:v>109</c:v>
                </c:pt>
                <c:pt idx="24">
                  <c:v>109</c:v>
                </c:pt>
                <c:pt idx="25">
                  <c:v>110</c:v>
                </c:pt>
                <c:pt idx="26">
                  <c:v>110</c:v>
                </c:pt>
                <c:pt idx="27">
                  <c:v>110</c:v>
                </c:pt>
                <c:pt idx="28">
                  <c:v>110</c:v>
                </c:pt>
                <c:pt idx="29">
                  <c:v>110</c:v>
                </c:pt>
                <c:pt idx="30">
                  <c:v>111</c:v>
                </c:pt>
                <c:pt idx="31">
                  <c:v>113</c:v>
                </c:pt>
                <c:pt idx="32">
                  <c:v>116</c:v>
                </c:pt>
                <c:pt idx="33">
                  <c:v>120</c:v>
                </c:pt>
                <c:pt idx="34">
                  <c:v>120</c:v>
                </c:pt>
                <c:pt idx="35">
                  <c:v>122</c:v>
                </c:pt>
                <c:pt idx="36">
                  <c:v>126</c:v>
                </c:pt>
                <c:pt idx="37">
                  <c:v>131</c:v>
                </c:pt>
                <c:pt idx="38">
                  <c:v>139</c:v>
                </c:pt>
                <c:pt idx="39">
                  <c:v>142</c:v>
                </c:pt>
                <c:pt idx="40">
                  <c:v>143</c:v>
                </c:pt>
                <c:pt idx="41">
                  <c:v>144</c:v>
                </c:pt>
                <c:pt idx="42">
                  <c:v>150</c:v>
                </c:pt>
                <c:pt idx="43">
                  <c:v>151</c:v>
                </c:pt>
                <c:pt idx="44">
                  <c:v>154</c:v>
                </c:pt>
                <c:pt idx="45">
                  <c:v>155</c:v>
                </c:pt>
                <c:pt idx="46">
                  <c:v>155</c:v>
                </c:pt>
                <c:pt idx="47">
                  <c:v>155</c:v>
                </c:pt>
                <c:pt idx="48">
                  <c:v>156</c:v>
                </c:pt>
                <c:pt idx="49">
                  <c:v>156</c:v>
                </c:pt>
                <c:pt idx="50">
                  <c:v>157</c:v>
                </c:pt>
                <c:pt idx="51">
                  <c:v>159</c:v>
                </c:pt>
                <c:pt idx="52">
                  <c:v>161</c:v>
                </c:pt>
                <c:pt idx="53">
                  <c:v>162</c:v>
                </c:pt>
                <c:pt idx="54">
                  <c:v>162</c:v>
                </c:pt>
                <c:pt idx="55">
                  <c:v>162</c:v>
                </c:pt>
                <c:pt idx="56">
                  <c:v>162</c:v>
                </c:pt>
                <c:pt idx="57">
                  <c:v>165</c:v>
                </c:pt>
                <c:pt idx="58">
                  <c:v>165</c:v>
                </c:pt>
                <c:pt idx="59">
                  <c:v>166</c:v>
                </c:pt>
                <c:pt idx="60">
                  <c:v>168</c:v>
                </c:pt>
                <c:pt idx="61">
                  <c:v>171</c:v>
                </c:pt>
                <c:pt idx="62">
                  <c:v>172</c:v>
                </c:pt>
                <c:pt idx="63">
                  <c:v>174</c:v>
                </c:pt>
                <c:pt idx="64">
                  <c:v>219</c:v>
                </c:pt>
                <c:pt idx="65">
                  <c:v>226</c:v>
                </c:pt>
                <c:pt idx="66">
                  <c:v>232</c:v>
                </c:pt>
                <c:pt idx="67">
                  <c:v>237</c:v>
                </c:pt>
                <c:pt idx="68">
                  <c:v>239</c:v>
                </c:pt>
                <c:pt idx="69">
                  <c:v>241</c:v>
                </c:pt>
                <c:pt idx="70">
                  <c:v>242</c:v>
                </c:pt>
                <c:pt idx="71">
                  <c:v>242</c:v>
                </c:pt>
                <c:pt idx="72">
                  <c:v>249</c:v>
                </c:pt>
                <c:pt idx="73">
                  <c:v>250</c:v>
                </c:pt>
                <c:pt idx="74">
                  <c:v>254</c:v>
                </c:pt>
                <c:pt idx="75">
                  <c:v>261</c:v>
                </c:pt>
                <c:pt idx="76">
                  <c:v>262</c:v>
                </c:pt>
                <c:pt idx="77">
                  <c:v>266</c:v>
                </c:pt>
                <c:pt idx="78">
                  <c:v>267</c:v>
                </c:pt>
                <c:pt idx="79">
                  <c:v>272</c:v>
                </c:pt>
                <c:pt idx="80">
                  <c:v>278</c:v>
                </c:pt>
                <c:pt idx="81">
                  <c:v>280</c:v>
                </c:pt>
                <c:pt idx="82">
                  <c:v>280</c:v>
                </c:pt>
                <c:pt idx="83">
                  <c:v>281</c:v>
                </c:pt>
                <c:pt idx="84">
                  <c:v>281</c:v>
                </c:pt>
                <c:pt idx="85">
                  <c:v>281</c:v>
                </c:pt>
                <c:pt idx="86">
                  <c:v>281</c:v>
                </c:pt>
                <c:pt idx="87">
                  <c:v>284</c:v>
                </c:pt>
                <c:pt idx="88">
                  <c:v>289</c:v>
                </c:pt>
                <c:pt idx="89">
                  <c:v>291</c:v>
                </c:pt>
                <c:pt idx="90">
                  <c:v>292</c:v>
                </c:pt>
                <c:pt idx="91">
                  <c:v>300</c:v>
                </c:pt>
                <c:pt idx="92">
                  <c:v>302</c:v>
                </c:pt>
                <c:pt idx="93">
                  <c:v>315</c:v>
                </c:pt>
                <c:pt idx="94">
                  <c:v>317</c:v>
                </c:pt>
                <c:pt idx="95">
                  <c:v>318</c:v>
                </c:pt>
                <c:pt idx="96">
                  <c:v>321</c:v>
                </c:pt>
                <c:pt idx="97">
                  <c:v>323</c:v>
                </c:pt>
                <c:pt idx="98">
                  <c:v>324</c:v>
                </c:pt>
                <c:pt idx="99">
                  <c:v>326</c:v>
                </c:pt>
                <c:pt idx="100">
                  <c:v>330</c:v>
                </c:pt>
                <c:pt idx="101">
                  <c:v>331</c:v>
                </c:pt>
                <c:pt idx="102">
                  <c:v>333</c:v>
                </c:pt>
                <c:pt idx="103">
                  <c:v>333</c:v>
                </c:pt>
                <c:pt idx="104">
                  <c:v>336</c:v>
                </c:pt>
                <c:pt idx="105">
                  <c:v>340</c:v>
                </c:pt>
                <c:pt idx="106">
                  <c:v>341</c:v>
                </c:pt>
                <c:pt idx="107">
                  <c:v>356</c:v>
                </c:pt>
                <c:pt idx="108">
                  <c:v>359</c:v>
                </c:pt>
                <c:pt idx="109">
                  <c:v>361</c:v>
                </c:pt>
                <c:pt idx="110">
                  <c:v>364</c:v>
                </c:pt>
                <c:pt idx="111">
                  <c:v>367</c:v>
                </c:pt>
                <c:pt idx="112">
                  <c:v>368</c:v>
                </c:pt>
                <c:pt idx="113">
                  <c:v>375</c:v>
                </c:pt>
                <c:pt idx="114">
                  <c:v>376</c:v>
                </c:pt>
                <c:pt idx="115">
                  <c:v>378</c:v>
                </c:pt>
                <c:pt idx="116">
                  <c:v>382</c:v>
                </c:pt>
                <c:pt idx="117">
                  <c:v>385</c:v>
                </c:pt>
                <c:pt idx="118">
                  <c:v>385</c:v>
                </c:pt>
                <c:pt idx="119">
                  <c:v>386</c:v>
                </c:pt>
                <c:pt idx="120">
                  <c:v>387</c:v>
                </c:pt>
                <c:pt idx="121">
                  <c:v>387</c:v>
                </c:pt>
                <c:pt idx="122">
                  <c:v>388</c:v>
                </c:pt>
                <c:pt idx="123">
                  <c:v>390</c:v>
                </c:pt>
                <c:pt idx="124">
                  <c:v>389</c:v>
                </c:pt>
                <c:pt idx="125">
                  <c:v>390</c:v>
                </c:pt>
                <c:pt idx="126">
                  <c:v>389</c:v>
                </c:pt>
                <c:pt idx="127">
                  <c:v>395</c:v>
                </c:pt>
                <c:pt idx="128">
                  <c:v>398</c:v>
                </c:pt>
                <c:pt idx="129">
                  <c:v>399</c:v>
                </c:pt>
                <c:pt idx="130">
                  <c:v>400</c:v>
                </c:pt>
                <c:pt idx="131">
                  <c:v>400</c:v>
                </c:pt>
                <c:pt idx="132">
                  <c:v>399</c:v>
                </c:pt>
                <c:pt idx="133">
                  <c:v>399</c:v>
                </c:pt>
                <c:pt idx="134">
                  <c:v>401</c:v>
                </c:pt>
                <c:pt idx="135">
                  <c:v>402</c:v>
                </c:pt>
                <c:pt idx="136">
                  <c:v>402</c:v>
                </c:pt>
                <c:pt idx="137">
                  <c:v>403</c:v>
                </c:pt>
                <c:pt idx="138">
                  <c:v>404</c:v>
                </c:pt>
                <c:pt idx="139">
                  <c:v>404</c:v>
                </c:pt>
                <c:pt idx="140">
                  <c:v>408</c:v>
                </c:pt>
                <c:pt idx="141">
                  <c:v>411</c:v>
                </c:pt>
                <c:pt idx="142">
                  <c:v>414</c:v>
                </c:pt>
                <c:pt idx="143">
                  <c:v>416</c:v>
                </c:pt>
                <c:pt idx="144">
                  <c:v>417</c:v>
                </c:pt>
                <c:pt idx="145">
                  <c:v>417</c:v>
                </c:pt>
                <c:pt idx="146">
                  <c:v>418</c:v>
                </c:pt>
                <c:pt idx="147">
                  <c:v>417</c:v>
                </c:pt>
                <c:pt idx="148">
                  <c:v>420</c:v>
                </c:pt>
                <c:pt idx="149">
                  <c:v>421</c:v>
                </c:pt>
                <c:pt idx="150">
                  <c:v>422</c:v>
                </c:pt>
                <c:pt idx="151">
                  <c:v>424</c:v>
                </c:pt>
                <c:pt idx="152">
                  <c:v>425</c:v>
                </c:pt>
                <c:pt idx="153">
                  <c:v>425</c:v>
                </c:pt>
                <c:pt idx="154">
                  <c:v>429</c:v>
                </c:pt>
                <c:pt idx="155">
                  <c:v>434</c:v>
                </c:pt>
                <c:pt idx="156">
                  <c:v>436</c:v>
                </c:pt>
                <c:pt idx="157">
                  <c:v>440</c:v>
                </c:pt>
                <c:pt idx="158">
                  <c:v>443</c:v>
                </c:pt>
                <c:pt idx="159">
                  <c:v>446</c:v>
                </c:pt>
                <c:pt idx="160">
                  <c:v>447</c:v>
                </c:pt>
                <c:pt idx="161">
                  <c:v>446</c:v>
                </c:pt>
                <c:pt idx="162">
                  <c:v>449</c:v>
                </c:pt>
                <c:pt idx="163">
                  <c:v>450</c:v>
                </c:pt>
                <c:pt idx="164">
                  <c:v>450</c:v>
                </c:pt>
                <c:pt idx="165">
                  <c:v>451</c:v>
                </c:pt>
                <c:pt idx="166">
                  <c:v>452</c:v>
                </c:pt>
                <c:pt idx="167">
                  <c:v>452</c:v>
                </c:pt>
                <c:pt idx="168">
                  <c:v>452</c:v>
                </c:pt>
                <c:pt idx="169">
                  <c:v>457</c:v>
                </c:pt>
                <c:pt idx="170">
                  <c:v>460</c:v>
                </c:pt>
                <c:pt idx="171">
                  <c:v>463</c:v>
                </c:pt>
                <c:pt idx="172">
                  <c:v>463</c:v>
                </c:pt>
                <c:pt idx="173">
                  <c:v>465</c:v>
                </c:pt>
                <c:pt idx="174">
                  <c:v>465</c:v>
                </c:pt>
                <c:pt idx="175">
                  <c:v>467</c:v>
                </c:pt>
                <c:pt idx="176">
                  <c:v>470</c:v>
                </c:pt>
                <c:pt idx="177">
                  <c:v>471</c:v>
                </c:pt>
                <c:pt idx="178">
                  <c:v>474</c:v>
                </c:pt>
                <c:pt idx="179">
                  <c:v>474</c:v>
                </c:pt>
                <c:pt idx="180">
                  <c:v>475</c:v>
                </c:pt>
                <c:pt idx="181">
                  <c:v>475</c:v>
                </c:pt>
                <c:pt idx="182">
                  <c:v>479</c:v>
                </c:pt>
                <c:pt idx="183">
                  <c:v>481</c:v>
                </c:pt>
                <c:pt idx="184">
                  <c:v>481</c:v>
                </c:pt>
                <c:pt idx="185">
                  <c:v>483</c:v>
                </c:pt>
                <c:pt idx="186">
                  <c:v>483</c:v>
                </c:pt>
                <c:pt idx="187">
                  <c:v>483</c:v>
                </c:pt>
                <c:pt idx="188">
                  <c:v>485</c:v>
                </c:pt>
                <c:pt idx="189">
                  <c:v>490</c:v>
                </c:pt>
                <c:pt idx="190">
                  <c:v>492</c:v>
                </c:pt>
                <c:pt idx="191">
                  <c:v>503</c:v>
                </c:pt>
                <c:pt idx="192">
                  <c:v>505</c:v>
                </c:pt>
                <c:pt idx="193">
                  <c:v>507</c:v>
                </c:pt>
                <c:pt idx="194">
                  <c:v>507</c:v>
                </c:pt>
                <c:pt idx="195">
                  <c:v>509</c:v>
                </c:pt>
                <c:pt idx="196">
                  <c:v>511</c:v>
                </c:pt>
                <c:pt idx="197">
                  <c:v>517</c:v>
                </c:pt>
                <c:pt idx="198">
                  <c:v>517</c:v>
                </c:pt>
                <c:pt idx="199">
                  <c:v>518</c:v>
                </c:pt>
                <c:pt idx="200">
                  <c:v>519</c:v>
                </c:pt>
                <c:pt idx="201">
                  <c:v>521</c:v>
                </c:pt>
                <c:pt idx="202">
                  <c:v>523</c:v>
                </c:pt>
                <c:pt idx="203">
                  <c:v>524</c:v>
                </c:pt>
                <c:pt idx="204">
                  <c:v>527</c:v>
                </c:pt>
                <c:pt idx="205">
                  <c:v>529</c:v>
                </c:pt>
                <c:pt idx="206">
                  <c:v>532</c:v>
                </c:pt>
                <c:pt idx="207">
                  <c:v>533</c:v>
                </c:pt>
                <c:pt idx="208">
                  <c:v>533</c:v>
                </c:pt>
                <c:pt idx="209">
                  <c:v>535</c:v>
                </c:pt>
                <c:pt idx="210">
                  <c:v>537</c:v>
                </c:pt>
                <c:pt idx="211">
                  <c:v>539</c:v>
                </c:pt>
                <c:pt idx="212">
                  <c:v>541</c:v>
                </c:pt>
                <c:pt idx="213">
                  <c:v>542</c:v>
                </c:pt>
                <c:pt idx="214">
                  <c:v>545</c:v>
                </c:pt>
                <c:pt idx="215">
                  <c:v>549</c:v>
                </c:pt>
                <c:pt idx="216">
                  <c:v>550</c:v>
                </c:pt>
                <c:pt idx="217">
                  <c:v>550</c:v>
                </c:pt>
                <c:pt idx="218">
                  <c:v>549</c:v>
                </c:pt>
                <c:pt idx="219">
                  <c:v>552</c:v>
                </c:pt>
                <c:pt idx="220">
                  <c:v>552</c:v>
                </c:pt>
                <c:pt idx="221">
                  <c:v>556</c:v>
                </c:pt>
                <c:pt idx="222">
                  <c:v>556</c:v>
                </c:pt>
                <c:pt idx="223">
                  <c:v>558</c:v>
                </c:pt>
                <c:pt idx="224">
                  <c:v>561</c:v>
                </c:pt>
                <c:pt idx="225">
                  <c:v>566</c:v>
                </c:pt>
                <c:pt idx="226">
                  <c:v>568</c:v>
                </c:pt>
                <c:pt idx="227">
                  <c:v>572</c:v>
                </c:pt>
                <c:pt idx="228">
                  <c:v>575</c:v>
                </c:pt>
                <c:pt idx="229">
                  <c:v>577</c:v>
                </c:pt>
                <c:pt idx="230">
                  <c:v>577</c:v>
                </c:pt>
                <c:pt idx="231">
                  <c:v>580</c:v>
                </c:pt>
                <c:pt idx="232">
                  <c:v>584</c:v>
                </c:pt>
                <c:pt idx="233">
                  <c:v>586</c:v>
                </c:pt>
                <c:pt idx="234">
                  <c:v>588</c:v>
                </c:pt>
                <c:pt idx="235">
                  <c:v>591</c:v>
                </c:pt>
                <c:pt idx="236">
                  <c:v>592</c:v>
                </c:pt>
                <c:pt idx="237">
                  <c:v>593</c:v>
                </c:pt>
                <c:pt idx="238">
                  <c:v>600</c:v>
                </c:pt>
                <c:pt idx="239">
                  <c:v>605</c:v>
                </c:pt>
                <c:pt idx="240">
                  <c:v>610</c:v>
                </c:pt>
                <c:pt idx="241">
                  <c:v>621</c:v>
                </c:pt>
                <c:pt idx="242">
                  <c:v>628</c:v>
                </c:pt>
                <c:pt idx="243">
                  <c:v>633</c:v>
                </c:pt>
                <c:pt idx="244">
                  <c:v>634</c:v>
                </c:pt>
                <c:pt idx="245">
                  <c:v>637</c:v>
                </c:pt>
                <c:pt idx="246">
                  <c:v>640</c:v>
                </c:pt>
                <c:pt idx="247">
                  <c:v>643</c:v>
                </c:pt>
                <c:pt idx="248">
                  <c:v>648</c:v>
                </c:pt>
                <c:pt idx="249">
                  <c:v>652</c:v>
                </c:pt>
                <c:pt idx="250">
                  <c:v>656</c:v>
                </c:pt>
                <c:pt idx="251">
                  <c:v>658</c:v>
                </c:pt>
                <c:pt idx="252">
                  <c:v>659</c:v>
                </c:pt>
                <c:pt idx="253">
                  <c:v>661</c:v>
                </c:pt>
                <c:pt idx="254">
                  <c:v>665</c:v>
                </c:pt>
                <c:pt idx="255">
                  <c:v>671</c:v>
                </c:pt>
                <c:pt idx="256">
                  <c:v>674</c:v>
                </c:pt>
                <c:pt idx="257">
                  <c:v>678</c:v>
                </c:pt>
                <c:pt idx="258">
                  <c:v>678</c:v>
                </c:pt>
                <c:pt idx="259">
                  <c:v>679</c:v>
                </c:pt>
                <c:pt idx="260">
                  <c:v>682</c:v>
                </c:pt>
                <c:pt idx="261">
                  <c:v>682</c:v>
                </c:pt>
                <c:pt idx="262">
                  <c:v>682</c:v>
                </c:pt>
                <c:pt idx="263">
                  <c:v>683</c:v>
                </c:pt>
                <c:pt idx="264">
                  <c:v>683</c:v>
                </c:pt>
                <c:pt idx="265">
                  <c:v>684</c:v>
                </c:pt>
                <c:pt idx="266">
                  <c:v>685</c:v>
                </c:pt>
                <c:pt idx="267">
                  <c:v>691</c:v>
                </c:pt>
                <c:pt idx="268">
                  <c:v>696</c:v>
                </c:pt>
                <c:pt idx="269">
                  <c:v>699</c:v>
                </c:pt>
                <c:pt idx="270">
                  <c:v>702</c:v>
                </c:pt>
                <c:pt idx="271">
                  <c:v>703</c:v>
                </c:pt>
                <c:pt idx="272">
                  <c:v>702</c:v>
                </c:pt>
                <c:pt idx="273">
                  <c:v>705</c:v>
                </c:pt>
                <c:pt idx="274">
                  <c:v>705</c:v>
                </c:pt>
                <c:pt idx="275">
                  <c:v>708</c:v>
                </c:pt>
                <c:pt idx="276">
                  <c:v>708</c:v>
                </c:pt>
                <c:pt idx="277">
                  <c:v>709</c:v>
                </c:pt>
                <c:pt idx="278">
                  <c:v>709</c:v>
                </c:pt>
                <c:pt idx="279">
                  <c:v>708</c:v>
                </c:pt>
                <c:pt idx="280">
                  <c:v>709</c:v>
                </c:pt>
                <c:pt idx="281">
                  <c:v>709</c:v>
                </c:pt>
                <c:pt idx="282">
                  <c:v>710</c:v>
                </c:pt>
                <c:pt idx="283">
                  <c:v>712</c:v>
                </c:pt>
                <c:pt idx="284">
                  <c:v>713</c:v>
                </c:pt>
                <c:pt idx="285">
                  <c:v>715</c:v>
                </c:pt>
                <c:pt idx="286">
                  <c:v>717</c:v>
                </c:pt>
                <c:pt idx="287">
                  <c:v>717</c:v>
                </c:pt>
                <c:pt idx="288">
                  <c:v>718</c:v>
                </c:pt>
                <c:pt idx="289">
                  <c:v>718</c:v>
                </c:pt>
                <c:pt idx="290">
                  <c:v>720</c:v>
                </c:pt>
                <c:pt idx="291">
                  <c:v>720</c:v>
                </c:pt>
                <c:pt idx="292">
                  <c:v>720</c:v>
                </c:pt>
                <c:pt idx="293">
                  <c:v>720</c:v>
                </c:pt>
                <c:pt idx="294">
                  <c:v>720</c:v>
                </c:pt>
                <c:pt idx="295">
                  <c:v>721</c:v>
                </c:pt>
                <c:pt idx="296">
                  <c:v>722</c:v>
                </c:pt>
                <c:pt idx="297">
                  <c:v>722</c:v>
                </c:pt>
                <c:pt idx="298">
                  <c:v>723</c:v>
                </c:pt>
                <c:pt idx="299">
                  <c:v>726</c:v>
                </c:pt>
                <c:pt idx="300">
                  <c:v>727</c:v>
                </c:pt>
                <c:pt idx="301">
                  <c:v>726</c:v>
                </c:pt>
                <c:pt idx="302">
                  <c:v>726</c:v>
                </c:pt>
                <c:pt idx="303">
                  <c:v>726</c:v>
                </c:pt>
                <c:pt idx="304">
                  <c:v>727</c:v>
                </c:pt>
                <c:pt idx="305">
                  <c:v>729</c:v>
                </c:pt>
                <c:pt idx="306">
                  <c:v>729</c:v>
                </c:pt>
                <c:pt idx="307">
                  <c:v>729</c:v>
                </c:pt>
                <c:pt idx="308">
                  <c:v>730</c:v>
                </c:pt>
                <c:pt idx="309">
                  <c:v>731</c:v>
                </c:pt>
                <c:pt idx="310">
                  <c:v>738</c:v>
                </c:pt>
                <c:pt idx="311">
                  <c:v>745</c:v>
                </c:pt>
                <c:pt idx="312">
                  <c:v>744</c:v>
                </c:pt>
                <c:pt idx="313">
                  <c:v>744</c:v>
                </c:pt>
                <c:pt idx="314">
                  <c:v>744</c:v>
                </c:pt>
                <c:pt idx="315">
                  <c:v>746</c:v>
                </c:pt>
                <c:pt idx="316">
                  <c:v>747</c:v>
                </c:pt>
                <c:pt idx="317">
                  <c:v>749</c:v>
                </c:pt>
                <c:pt idx="318">
                  <c:v>747</c:v>
                </c:pt>
                <c:pt idx="319">
                  <c:v>748</c:v>
                </c:pt>
                <c:pt idx="320">
                  <c:v>751</c:v>
                </c:pt>
                <c:pt idx="321">
                  <c:v>751</c:v>
                </c:pt>
                <c:pt idx="322">
                  <c:v>751</c:v>
                </c:pt>
                <c:pt idx="323">
                  <c:v>754</c:v>
                </c:pt>
                <c:pt idx="324">
                  <c:v>755</c:v>
                </c:pt>
                <c:pt idx="325">
                  <c:v>757</c:v>
                </c:pt>
                <c:pt idx="326">
                  <c:v>759</c:v>
                </c:pt>
                <c:pt idx="327">
                  <c:v>759</c:v>
                </c:pt>
                <c:pt idx="328">
                  <c:v>759</c:v>
                </c:pt>
                <c:pt idx="329">
                  <c:v>760</c:v>
                </c:pt>
                <c:pt idx="330">
                  <c:v>761</c:v>
                </c:pt>
                <c:pt idx="331">
                  <c:v>759</c:v>
                </c:pt>
                <c:pt idx="332">
                  <c:v>761</c:v>
                </c:pt>
                <c:pt idx="333">
                  <c:v>767</c:v>
                </c:pt>
                <c:pt idx="334">
                  <c:v>768</c:v>
                </c:pt>
                <c:pt idx="335">
                  <c:v>769</c:v>
                </c:pt>
                <c:pt idx="336">
                  <c:v>769</c:v>
                </c:pt>
                <c:pt idx="337">
                  <c:v>772</c:v>
                </c:pt>
                <c:pt idx="338">
                  <c:v>772</c:v>
                </c:pt>
                <c:pt idx="339">
                  <c:v>776</c:v>
                </c:pt>
                <c:pt idx="340">
                  <c:v>776</c:v>
                </c:pt>
                <c:pt idx="341">
                  <c:v>777</c:v>
                </c:pt>
                <c:pt idx="342">
                  <c:v>777</c:v>
                </c:pt>
                <c:pt idx="343">
                  <c:v>777</c:v>
                </c:pt>
                <c:pt idx="344">
                  <c:v>783</c:v>
                </c:pt>
                <c:pt idx="345">
                  <c:v>790</c:v>
                </c:pt>
                <c:pt idx="346">
                  <c:v>793</c:v>
                </c:pt>
                <c:pt idx="347">
                  <c:v>798</c:v>
                </c:pt>
                <c:pt idx="348">
                  <c:v>799</c:v>
                </c:pt>
                <c:pt idx="349">
                  <c:v>799</c:v>
                </c:pt>
                <c:pt idx="350">
                  <c:v>800</c:v>
                </c:pt>
                <c:pt idx="351">
                  <c:v>803</c:v>
                </c:pt>
                <c:pt idx="352">
                  <c:v>810</c:v>
                </c:pt>
                <c:pt idx="353">
                  <c:v>811</c:v>
                </c:pt>
                <c:pt idx="354">
                  <c:v>813</c:v>
                </c:pt>
                <c:pt idx="355">
                  <c:v>814</c:v>
                </c:pt>
                <c:pt idx="356">
                  <c:v>814</c:v>
                </c:pt>
                <c:pt idx="357">
                  <c:v>815</c:v>
                </c:pt>
                <c:pt idx="358">
                  <c:v>816</c:v>
                </c:pt>
                <c:pt idx="359">
                  <c:v>815</c:v>
                </c:pt>
                <c:pt idx="360">
                  <c:v>818</c:v>
                </c:pt>
                <c:pt idx="361">
                  <c:v>821</c:v>
                </c:pt>
                <c:pt idx="362">
                  <c:v>822</c:v>
                </c:pt>
                <c:pt idx="363">
                  <c:v>822</c:v>
                </c:pt>
                <c:pt idx="364">
                  <c:v>825</c:v>
                </c:pt>
                <c:pt idx="365">
                  <c:v>826</c:v>
                </c:pt>
                <c:pt idx="366">
                  <c:v>829</c:v>
                </c:pt>
                <c:pt idx="367">
                  <c:v>833</c:v>
                </c:pt>
                <c:pt idx="368">
                  <c:v>833</c:v>
                </c:pt>
                <c:pt idx="369">
                  <c:v>833</c:v>
                </c:pt>
                <c:pt idx="370">
                  <c:v>834</c:v>
                </c:pt>
                <c:pt idx="371">
                  <c:v>834</c:v>
                </c:pt>
                <c:pt idx="372">
                  <c:v>837</c:v>
                </c:pt>
                <c:pt idx="373">
                  <c:v>838</c:v>
                </c:pt>
                <c:pt idx="374">
                  <c:v>841</c:v>
                </c:pt>
                <c:pt idx="375">
                  <c:v>843</c:v>
                </c:pt>
                <c:pt idx="376">
                  <c:v>844</c:v>
                </c:pt>
                <c:pt idx="377">
                  <c:v>846</c:v>
                </c:pt>
                <c:pt idx="378">
                  <c:v>846</c:v>
                </c:pt>
                <c:pt idx="379">
                  <c:v>846</c:v>
                </c:pt>
                <c:pt idx="380">
                  <c:v>849</c:v>
                </c:pt>
                <c:pt idx="381">
                  <c:v>849</c:v>
                </c:pt>
                <c:pt idx="382">
                  <c:v>851</c:v>
                </c:pt>
                <c:pt idx="383">
                  <c:v>850</c:v>
                </c:pt>
                <c:pt idx="384">
                  <c:v>849</c:v>
                </c:pt>
                <c:pt idx="385">
                  <c:v>849</c:v>
                </c:pt>
                <c:pt idx="386">
                  <c:v>855</c:v>
                </c:pt>
                <c:pt idx="387">
                  <c:v>857</c:v>
                </c:pt>
                <c:pt idx="388">
                  <c:v>857</c:v>
                </c:pt>
                <c:pt idx="389">
                  <c:v>858</c:v>
                </c:pt>
                <c:pt idx="390">
                  <c:v>862</c:v>
                </c:pt>
                <c:pt idx="391">
                  <c:v>862</c:v>
                </c:pt>
                <c:pt idx="392">
                  <c:v>861</c:v>
                </c:pt>
                <c:pt idx="393">
                  <c:v>861</c:v>
                </c:pt>
                <c:pt idx="394">
                  <c:v>863</c:v>
                </c:pt>
                <c:pt idx="395">
                  <c:v>864</c:v>
                </c:pt>
                <c:pt idx="396">
                  <c:v>866</c:v>
                </c:pt>
                <c:pt idx="397">
                  <c:v>867</c:v>
                </c:pt>
                <c:pt idx="398">
                  <c:v>868</c:v>
                </c:pt>
                <c:pt idx="399">
                  <c:v>870</c:v>
                </c:pt>
                <c:pt idx="400">
                  <c:v>870</c:v>
                </c:pt>
                <c:pt idx="401">
                  <c:v>874</c:v>
                </c:pt>
                <c:pt idx="402">
                  <c:v>874</c:v>
                </c:pt>
                <c:pt idx="403">
                  <c:v>874</c:v>
                </c:pt>
                <c:pt idx="404">
                  <c:v>875</c:v>
                </c:pt>
                <c:pt idx="405">
                  <c:v>875</c:v>
                </c:pt>
                <c:pt idx="406">
                  <c:v>876</c:v>
                </c:pt>
                <c:pt idx="407">
                  <c:v>876</c:v>
                </c:pt>
                <c:pt idx="408">
                  <c:v>880</c:v>
                </c:pt>
                <c:pt idx="409">
                  <c:v>881</c:v>
                </c:pt>
                <c:pt idx="410">
                  <c:v>887</c:v>
                </c:pt>
                <c:pt idx="411">
                  <c:v>887</c:v>
                </c:pt>
                <c:pt idx="412">
                  <c:v>890</c:v>
                </c:pt>
                <c:pt idx="413">
                  <c:v>892</c:v>
                </c:pt>
                <c:pt idx="414">
                  <c:v>895</c:v>
                </c:pt>
                <c:pt idx="415">
                  <c:v>898</c:v>
                </c:pt>
                <c:pt idx="416">
                  <c:v>900</c:v>
                </c:pt>
                <c:pt idx="417">
                  <c:v>906</c:v>
                </c:pt>
                <c:pt idx="418">
                  <c:v>907</c:v>
                </c:pt>
                <c:pt idx="419">
                  <c:v>945</c:v>
                </c:pt>
                <c:pt idx="420">
                  <c:v>949</c:v>
                </c:pt>
                <c:pt idx="421">
                  <c:v>952</c:v>
                </c:pt>
                <c:pt idx="422">
                  <c:v>953</c:v>
                </c:pt>
                <c:pt idx="423">
                  <c:v>953</c:v>
                </c:pt>
                <c:pt idx="424">
                  <c:v>955</c:v>
                </c:pt>
                <c:pt idx="425">
                  <c:v>957</c:v>
                </c:pt>
                <c:pt idx="426">
                  <c:v>956</c:v>
                </c:pt>
                <c:pt idx="427">
                  <c:v>959</c:v>
                </c:pt>
                <c:pt idx="428">
                  <c:v>963</c:v>
                </c:pt>
                <c:pt idx="429">
                  <c:v>970</c:v>
                </c:pt>
                <c:pt idx="430">
                  <c:v>973</c:v>
                </c:pt>
                <c:pt idx="431">
                  <c:v>973</c:v>
                </c:pt>
                <c:pt idx="432">
                  <c:v>972</c:v>
                </c:pt>
                <c:pt idx="433">
                  <c:v>977</c:v>
                </c:pt>
                <c:pt idx="434">
                  <c:v>978</c:v>
                </c:pt>
                <c:pt idx="435">
                  <c:v>981</c:v>
                </c:pt>
                <c:pt idx="436">
                  <c:v>994</c:v>
                </c:pt>
                <c:pt idx="437">
                  <c:v>998</c:v>
                </c:pt>
                <c:pt idx="438">
                  <c:v>999</c:v>
                </c:pt>
                <c:pt idx="439">
                  <c:v>1002</c:v>
                </c:pt>
                <c:pt idx="440">
                  <c:v>1004</c:v>
                </c:pt>
                <c:pt idx="441">
                  <c:v>1011</c:v>
                </c:pt>
                <c:pt idx="442">
                  <c:v>1012</c:v>
                </c:pt>
                <c:pt idx="443">
                  <c:v>1015</c:v>
                </c:pt>
                <c:pt idx="444">
                  <c:v>1015</c:v>
                </c:pt>
                <c:pt idx="445">
                  <c:v>1014</c:v>
                </c:pt>
                <c:pt idx="446">
                  <c:v>1015</c:v>
                </c:pt>
                <c:pt idx="447">
                  <c:v>1015</c:v>
                </c:pt>
                <c:pt idx="448">
                  <c:v>1014</c:v>
                </c:pt>
                <c:pt idx="449">
                  <c:v>1014</c:v>
                </c:pt>
                <c:pt idx="450">
                  <c:v>1015</c:v>
                </c:pt>
                <c:pt idx="451">
                  <c:v>1026</c:v>
                </c:pt>
                <c:pt idx="452">
                  <c:v>1029</c:v>
                </c:pt>
                <c:pt idx="453">
                  <c:v>1034</c:v>
                </c:pt>
                <c:pt idx="454">
                  <c:v>1037</c:v>
                </c:pt>
                <c:pt idx="455">
                  <c:v>1041</c:v>
                </c:pt>
                <c:pt idx="456">
                  <c:v>1042</c:v>
                </c:pt>
                <c:pt idx="457">
                  <c:v>1046</c:v>
                </c:pt>
                <c:pt idx="458">
                  <c:v>1052</c:v>
                </c:pt>
                <c:pt idx="459">
                  <c:v>1056</c:v>
                </c:pt>
                <c:pt idx="460">
                  <c:v>1062</c:v>
                </c:pt>
                <c:pt idx="461">
                  <c:v>1057</c:v>
                </c:pt>
                <c:pt idx="462">
                  <c:v>1069</c:v>
                </c:pt>
                <c:pt idx="463">
                  <c:v>1074</c:v>
                </c:pt>
                <c:pt idx="464">
                  <c:v>1076</c:v>
                </c:pt>
                <c:pt idx="465">
                  <c:v>1081</c:v>
                </c:pt>
                <c:pt idx="466">
                  <c:v>1082</c:v>
                </c:pt>
                <c:pt idx="467">
                  <c:v>1082</c:v>
                </c:pt>
                <c:pt idx="468">
                  <c:v>1085</c:v>
                </c:pt>
                <c:pt idx="469">
                  <c:v>1085</c:v>
                </c:pt>
                <c:pt idx="470">
                  <c:v>1086</c:v>
                </c:pt>
                <c:pt idx="471">
                  <c:v>1090</c:v>
                </c:pt>
                <c:pt idx="472">
                  <c:v>1091</c:v>
                </c:pt>
                <c:pt idx="473">
                  <c:v>1097</c:v>
                </c:pt>
                <c:pt idx="474">
                  <c:v>1099</c:v>
                </c:pt>
                <c:pt idx="475">
                  <c:v>1100</c:v>
                </c:pt>
                <c:pt idx="476">
                  <c:v>1099</c:v>
                </c:pt>
                <c:pt idx="477">
                  <c:v>1100</c:v>
                </c:pt>
                <c:pt idx="478">
                  <c:v>1101</c:v>
                </c:pt>
                <c:pt idx="479">
                  <c:v>1105</c:v>
                </c:pt>
                <c:pt idx="480">
                  <c:v>1105</c:v>
                </c:pt>
                <c:pt idx="481">
                  <c:v>1105</c:v>
                </c:pt>
                <c:pt idx="482">
                  <c:v>1105</c:v>
                </c:pt>
                <c:pt idx="483">
                  <c:v>1105</c:v>
                </c:pt>
                <c:pt idx="484">
                  <c:v>1107</c:v>
                </c:pt>
                <c:pt idx="485">
                  <c:v>1107</c:v>
                </c:pt>
                <c:pt idx="486">
                  <c:v>1108</c:v>
                </c:pt>
                <c:pt idx="487">
                  <c:v>1110</c:v>
                </c:pt>
                <c:pt idx="488">
                  <c:v>1112</c:v>
                </c:pt>
                <c:pt idx="489">
                  <c:v>1113</c:v>
                </c:pt>
                <c:pt idx="490">
                  <c:v>1113</c:v>
                </c:pt>
                <c:pt idx="491">
                  <c:v>1113</c:v>
                </c:pt>
                <c:pt idx="492">
                  <c:v>1116</c:v>
                </c:pt>
                <c:pt idx="493">
                  <c:v>1116</c:v>
                </c:pt>
                <c:pt idx="494">
                  <c:v>1115</c:v>
                </c:pt>
                <c:pt idx="495">
                  <c:v>1116</c:v>
                </c:pt>
                <c:pt idx="496">
                  <c:v>1116</c:v>
                </c:pt>
                <c:pt idx="497">
                  <c:v>1116</c:v>
                </c:pt>
                <c:pt idx="498">
                  <c:v>1117</c:v>
                </c:pt>
                <c:pt idx="499">
                  <c:v>1117</c:v>
                </c:pt>
                <c:pt idx="500">
                  <c:v>1118</c:v>
                </c:pt>
                <c:pt idx="501">
                  <c:v>1114</c:v>
                </c:pt>
                <c:pt idx="502">
                  <c:v>1114</c:v>
                </c:pt>
                <c:pt idx="503">
                  <c:v>1114</c:v>
                </c:pt>
                <c:pt idx="504">
                  <c:v>1114</c:v>
                </c:pt>
                <c:pt idx="505">
                  <c:v>1117</c:v>
                </c:pt>
                <c:pt idx="506">
                  <c:v>1116</c:v>
                </c:pt>
                <c:pt idx="507">
                  <c:v>1116</c:v>
                </c:pt>
                <c:pt idx="508">
                  <c:v>1116</c:v>
                </c:pt>
                <c:pt idx="509">
                  <c:v>1116</c:v>
                </c:pt>
                <c:pt idx="510">
                  <c:v>1116</c:v>
                </c:pt>
                <c:pt idx="511">
                  <c:v>1117</c:v>
                </c:pt>
                <c:pt idx="512">
                  <c:v>1120</c:v>
                </c:pt>
                <c:pt idx="513">
                  <c:v>1127</c:v>
                </c:pt>
                <c:pt idx="514">
                  <c:v>1128</c:v>
                </c:pt>
                <c:pt idx="515">
                  <c:v>1128</c:v>
                </c:pt>
                <c:pt idx="516">
                  <c:v>1129</c:v>
                </c:pt>
                <c:pt idx="517">
                  <c:v>1129</c:v>
                </c:pt>
                <c:pt idx="518">
                  <c:v>1131</c:v>
                </c:pt>
                <c:pt idx="519">
                  <c:v>1130</c:v>
                </c:pt>
                <c:pt idx="520">
                  <c:v>1132</c:v>
                </c:pt>
                <c:pt idx="521">
                  <c:v>1132</c:v>
                </c:pt>
                <c:pt idx="522">
                  <c:v>1145</c:v>
                </c:pt>
                <c:pt idx="523">
                  <c:v>1148</c:v>
                </c:pt>
                <c:pt idx="524">
                  <c:v>1149</c:v>
                </c:pt>
                <c:pt idx="525">
                  <c:v>1150</c:v>
                </c:pt>
                <c:pt idx="526">
                  <c:v>1159</c:v>
                </c:pt>
                <c:pt idx="527">
                  <c:v>1158</c:v>
                </c:pt>
                <c:pt idx="528">
                  <c:v>1158</c:v>
                </c:pt>
                <c:pt idx="529">
                  <c:v>1160</c:v>
                </c:pt>
                <c:pt idx="530">
                  <c:v>1161</c:v>
                </c:pt>
                <c:pt idx="531">
                  <c:v>1160</c:v>
                </c:pt>
                <c:pt idx="532">
                  <c:v>1161</c:v>
                </c:pt>
                <c:pt idx="533">
                  <c:v>1160</c:v>
                </c:pt>
                <c:pt idx="534">
                  <c:v>1160</c:v>
                </c:pt>
                <c:pt idx="535">
                  <c:v>1160</c:v>
                </c:pt>
                <c:pt idx="536">
                  <c:v>1159</c:v>
                </c:pt>
                <c:pt idx="537">
                  <c:v>1159</c:v>
                </c:pt>
                <c:pt idx="538">
                  <c:v>1162</c:v>
                </c:pt>
                <c:pt idx="539">
                  <c:v>1163</c:v>
                </c:pt>
                <c:pt idx="540">
                  <c:v>1164</c:v>
                </c:pt>
                <c:pt idx="541">
                  <c:v>1165</c:v>
                </c:pt>
                <c:pt idx="542">
                  <c:v>1170</c:v>
                </c:pt>
                <c:pt idx="543">
                  <c:v>1174</c:v>
                </c:pt>
                <c:pt idx="544">
                  <c:v>1174</c:v>
                </c:pt>
                <c:pt idx="545">
                  <c:v>1174</c:v>
                </c:pt>
                <c:pt idx="546">
                  <c:v>1178</c:v>
                </c:pt>
                <c:pt idx="547">
                  <c:v>1178</c:v>
                </c:pt>
                <c:pt idx="548">
                  <c:v>1180</c:v>
                </c:pt>
                <c:pt idx="549">
                  <c:v>1182</c:v>
                </c:pt>
                <c:pt idx="550">
                  <c:v>1183</c:v>
                </c:pt>
                <c:pt idx="551">
                  <c:v>1183</c:v>
                </c:pt>
                <c:pt idx="552">
                  <c:v>1183</c:v>
                </c:pt>
                <c:pt idx="553">
                  <c:v>1183</c:v>
                </c:pt>
                <c:pt idx="554">
                  <c:v>1186</c:v>
                </c:pt>
                <c:pt idx="555">
                  <c:v>1187</c:v>
                </c:pt>
                <c:pt idx="556">
                  <c:v>1189</c:v>
                </c:pt>
                <c:pt idx="557">
                  <c:v>1191</c:v>
                </c:pt>
                <c:pt idx="558">
                  <c:v>1192</c:v>
                </c:pt>
                <c:pt idx="559">
                  <c:v>1192</c:v>
                </c:pt>
                <c:pt idx="560">
                  <c:v>1192</c:v>
                </c:pt>
                <c:pt idx="561">
                  <c:v>1194</c:v>
                </c:pt>
                <c:pt idx="562">
                  <c:v>1193</c:v>
                </c:pt>
                <c:pt idx="563">
                  <c:v>1197</c:v>
                </c:pt>
                <c:pt idx="564">
                  <c:v>1197</c:v>
                </c:pt>
                <c:pt idx="565">
                  <c:v>1197</c:v>
                </c:pt>
                <c:pt idx="566">
                  <c:v>1197</c:v>
                </c:pt>
                <c:pt idx="567">
                  <c:v>1198</c:v>
                </c:pt>
                <c:pt idx="568">
                  <c:v>1199</c:v>
                </c:pt>
                <c:pt idx="569">
                  <c:v>1195</c:v>
                </c:pt>
                <c:pt idx="570">
                  <c:v>1202</c:v>
                </c:pt>
                <c:pt idx="571">
                  <c:v>1203</c:v>
                </c:pt>
                <c:pt idx="572">
                  <c:v>1204</c:v>
                </c:pt>
                <c:pt idx="573">
                  <c:v>1202</c:v>
                </c:pt>
                <c:pt idx="574">
                  <c:v>1203</c:v>
                </c:pt>
                <c:pt idx="575">
                  <c:v>1203</c:v>
                </c:pt>
                <c:pt idx="576">
                  <c:v>1203</c:v>
                </c:pt>
                <c:pt idx="577">
                  <c:v>1204</c:v>
                </c:pt>
                <c:pt idx="578">
                  <c:v>1206</c:v>
                </c:pt>
                <c:pt idx="579">
                  <c:v>1206</c:v>
                </c:pt>
                <c:pt idx="580">
                  <c:v>1207</c:v>
                </c:pt>
                <c:pt idx="581">
                  <c:v>1208</c:v>
                </c:pt>
                <c:pt idx="582">
                  <c:v>1212</c:v>
                </c:pt>
                <c:pt idx="583">
                  <c:v>1216</c:v>
                </c:pt>
                <c:pt idx="584">
                  <c:v>1217</c:v>
                </c:pt>
                <c:pt idx="585">
                  <c:v>1218</c:v>
                </c:pt>
                <c:pt idx="586">
                  <c:v>1219</c:v>
                </c:pt>
                <c:pt idx="587">
                  <c:v>1219</c:v>
                </c:pt>
                <c:pt idx="588">
                  <c:v>1221</c:v>
                </c:pt>
                <c:pt idx="589">
                  <c:v>1222</c:v>
                </c:pt>
                <c:pt idx="590">
                  <c:v>1222</c:v>
                </c:pt>
                <c:pt idx="591">
                  <c:v>1223</c:v>
                </c:pt>
                <c:pt idx="592">
                  <c:v>1227</c:v>
                </c:pt>
                <c:pt idx="593">
                  <c:v>1228</c:v>
                </c:pt>
                <c:pt idx="594">
                  <c:v>1226</c:v>
                </c:pt>
                <c:pt idx="595">
                  <c:v>1227</c:v>
                </c:pt>
                <c:pt idx="596">
                  <c:v>1228</c:v>
                </c:pt>
                <c:pt idx="597">
                  <c:v>1228</c:v>
                </c:pt>
                <c:pt idx="598">
                  <c:v>1228</c:v>
                </c:pt>
                <c:pt idx="599">
                  <c:v>1228</c:v>
                </c:pt>
                <c:pt idx="600">
                  <c:v>1228</c:v>
                </c:pt>
                <c:pt idx="601">
                  <c:v>1228</c:v>
                </c:pt>
                <c:pt idx="602">
                  <c:v>1228</c:v>
                </c:pt>
                <c:pt idx="603">
                  <c:v>1229</c:v>
                </c:pt>
                <c:pt idx="604">
                  <c:v>1229</c:v>
                </c:pt>
                <c:pt idx="605">
                  <c:v>1230</c:v>
                </c:pt>
                <c:pt idx="606">
                  <c:v>1230</c:v>
                </c:pt>
                <c:pt idx="607">
                  <c:v>1230</c:v>
                </c:pt>
                <c:pt idx="608">
                  <c:v>1229</c:v>
                </c:pt>
                <c:pt idx="609">
                  <c:v>1232</c:v>
                </c:pt>
                <c:pt idx="610">
                  <c:v>1232</c:v>
                </c:pt>
                <c:pt idx="611">
                  <c:v>1233</c:v>
                </c:pt>
                <c:pt idx="612">
                  <c:v>1233</c:v>
                </c:pt>
                <c:pt idx="613">
                  <c:v>1232</c:v>
                </c:pt>
                <c:pt idx="614">
                  <c:v>1232</c:v>
                </c:pt>
                <c:pt idx="615">
                  <c:v>1232</c:v>
                </c:pt>
                <c:pt idx="616">
                  <c:v>1232</c:v>
                </c:pt>
                <c:pt idx="617">
                  <c:v>1234</c:v>
                </c:pt>
                <c:pt idx="618">
                  <c:v>1236</c:v>
                </c:pt>
                <c:pt idx="619">
                  <c:v>1239</c:v>
                </c:pt>
                <c:pt idx="620">
                  <c:v>1246</c:v>
                </c:pt>
                <c:pt idx="621">
                  <c:v>1247</c:v>
                </c:pt>
                <c:pt idx="622">
                  <c:v>1249</c:v>
                </c:pt>
                <c:pt idx="623">
                  <c:v>1250</c:v>
                </c:pt>
                <c:pt idx="624">
                  <c:v>1250</c:v>
                </c:pt>
                <c:pt idx="625">
                  <c:v>1252</c:v>
                </c:pt>
                <c:pt idx="626">
                  <c:v>1255</c:v>
                </c:pt>
                <c:pt idx="627">
                  <c:v>1254</c:v>
                </c:pt>
                <c:pt idx="628">
                  <c:v>1255</c:v>
                </c:pt>
                <c:pt idx="629">
                  <c:v>1257</c:v>
                </c:pt>
                <c:pt idx="630">
                  <c:v>1257</c:v>
                </c:pt>
                <c:pt idx="631">
                  <c:v>1260</c:v>
                </c:pt>
                <c:pt idx="632">
                  <c:v>1260</c:v>
                </c:pt>
                <c:pt idx="633">
                  <c:v>1259</c:v>
                </c:pt>
                <c:pt idx="634">
                  <c:v>1259</c:v>
                </c:pt>
                <c:pt idx="635">
                  <c:v>1264</c:v>
                </c:pt>
                <c:pt idx="636">
                  <c:v>1264</c:v>
                </c:pt>
                <c:pt idx="637">
                  <c:v>1267</c:v>
                </c:pt>
                <c:pt idx="638">
                  <c:v>1271</c:v>
                </c:pt>
                <c:pt idx="639">
                  <c:v>1272</c:v>
                </c:pt>
                <c:pt idx="640">
                  <c:v>1273</c:v>
                </c:pt>
                <c:pt idx="641">
                  <c:v>1274</c:v>
                </c:pt>
                <c:pt idx="642">
                  <c:v>1275</c:v>
                </c:pt>
                <c:pt idx="643">
                  <c:v>1279</c:v>
                </c:pt>
                <c:pt idx="644">
                  <c:v>1282</c:v>
                </c:pt>
                <c:pt idx="645">
                  <c:v>1280</c:v>
                </c:pt>
                <c:pt idx="646">
                  <c:v>1281</c:v>
                </c:pt>
                <c:pt idx="647">
                  <c:v>1279</c:v>
                </c:pt>
                <c:pt idx="648">
                  <c:v>1281</c:v>
                </c:pt>
                <c:pt idx="649">
                  <c:v>1281</c:v>
                </c:pt>
                <c:pt idx="650">
                  <c:v>1282</c:v>
                </c:pt>
                <c:pt idx="651">
                  <c:v>1281</c:v>
                </c:pt>
                <c:pt idx="652">
                  <c:v>1286</c:v>
                </c:pt>
                <c:pt idx="653">
                  <c:v>1291</c:v>
                </c:pt>
                <c:pt idx="654">
                  <c:v>1291</c:v>
                </c:pt>
                <c:pt idx="655">
                  <c:v>1292</c:v>
                </c:pt>
                <c:pt idx="656">
                  <c:v>1294</c:v>
                </c:pt>
                <c:pt idx="657">
                  <c:v>1294</c:v>
                </c:pt>
                <c:pt idx="658">
                  <c:v>1297</c:v>
                </c:pt>
                <c:pt idx="659">
                  <c:v>1302</c:v>
                </c:pt>
                <c:pt idx="660">
                  <c:v>1301</c:v>
                </c:pt>
                <c:pt idx="661">
                  <c:v>1306</c:v>
                </c:pt>
                <c:pt idx="662">
                  <c:v>1310</c:v>
                </c:pt>
                <c:pt idx="663">
                  <c:v>1310</c:v>
                </c:pt>
                <c:pt idx="664">
                  <c:v>1310</c:v>
                </c:pt>
                <c:pt idx="665">
                  <c:v>1312</c:v>
                </c:pt>
                <c:pt idx="666">
                  <c:v>1314</c:v>
                </c:pt>
                <c:pt idx="667">
                  <c:v>1313</c:v>
                </c:pt>
                <c:pt idx="668">
                  <c:v>1316</c:v>
                </c:pt>
              </c:numCache>
            </c:numRef>
          </c:val>
          <c:smooth val="0"/>
          <c:extLst>
            <c:ext xmlns:c16="http://schemas.microsoft.com/office/drawing/2014/chart" uri="{C3380CC4-5D6E-409C-BE32-E72D297353CC}">
              <c16:uniqueId val="{00000000-894A-42A4-976D-667C0DBEEF50}"/>
            </c:ext>
          </c:extLst>
        </c:ser>
        <c:dLbls>
          <c:showLegendKey val="0"/>
          <c:showVal val="0"/>
          <c:showCatName val="0"/>
          <c:showSerName val="0"/>
          <c:showPercent val="0"/>
          <c:showBubbleSize val="0"/>
        </c:dLbls>
        <c:smooth val="0"/>
        <c:axId val="1301321743"/>
        <c:axId val="1301331727"/>
      </c:lineChart>
      <c:dateAx>
        <c:axId val="130132174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Monat</a:t>
                </a:r>
              </a:p>
            </c:rich>
          </c:tx>
          <c:layout>
            <c:manualLayout>
              <c:xMode val="edge"/>
              <c:yMode val="edge"/>
              <c:x val="0.52666398351582211"/>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31727"/>
        <c:crosses val="autoZero"/>
        <c:auto val="1"/>
        <c:lblOffset val="100"/>
        <c:baseTimeUnit val="days"/>
        <c:majorUnit val="3"/>
        <c:majorTimeUnit val="months"/>
        <c:minorUnit val="4"/>
        <c:minorTimeUnit val="months"/>
      </c:dateAx>
      <c:valAx>
        <c:axId val="130133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Anzahl Follower</a:t>
                </a:r>
              </a:p>
            </c:rich>
          </c:tx>
          <c:layout>
            <c:manualLayout>
              <c:xMode val="edge"/>
              <c:yMode val="edge"/>
              <c:x val="1.310615989515072E-2"/>
              <c:y val="0.18854417342086516"/>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2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8548223003071"/>
          <c:y val="6.7237163814180934E-2"/>
          <c:w val="0.80794035924662511"/>
          <c:h val="0.66724727104710935"/>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28</c:v>
                </c:pt>
                <c:pt idx="1">
                  <c:v>28</c:v>
                </c:pt>
                <c:pt idx="2">
                  <c:v>29</c:v>
                </c:pt>
                <c:pt idx="3">
                  <c:v>34</c:v>
                </c:pt>
                <c:pt idx="4">
                  <c:v>34</c:v>
                </c:pt>
                <c:pt idx="5">
                  <c:v>35</c:v>
                </c:pt>
                <c:pt idx="6">
                  <c:v>35</c:v>
                </c:pt>
                <c:pt idx="7">
                  <c:v>34</c:v>
                </c:pt>
                <c:pt idx="8">
                  <c:v>36</c:v>
                </c:pt>
                <c:pt idx="9">
                  <c:v>36</c:v>
                </c:pt>
                <c:pt idx="10">
                  <c:v>37</c:v>
                </c:pt>
                <c:pt idx="11">
                  <c:v>38</c:v>
                </c:pt>
                <c:pt idx="12">
                  <c:v>38</c:v>
                </c:pt>
                <c:pt idx="13">
                  <c:v>38</c:v>
                </c:pt>
                <c:pt idx="14">
                  <c:v>39</c:v>
                </c:pt>
                <c:pt idx="15">
                  <c:v>39</c:v>
                </c:pt>
                <c:pt idx="16">
                  <c:v>42</c:v>
                </c:pt>
                <c:pt idx="17">
                  <c:v>44</c:v>
                </c:pt>
                <c:pt idx="18">
                  <c:v>46</c:v>
                </c:pt>
                <c:pt idx="19">
                  <c:v>46</c:v>
                </c:pt>
                <c:pt idx="20">
                  <c:v>46</c:v>
                </c:pt>
                <c:pt idx="21">
                  <c:v>46</c:v>
                </c:pt>
                <c:pt idx="22">
                  <c:v>48</c:v>
                </c:pt>
                <c:pt idx="23">
                  <c:v>51</c:v>
                </c:pt>
                <c:pt idx="24">
                  <c:v>52</c:v>
                </c:pt>
                <c:pt idx="25">
                  <c:v>63</c:v>
                </c:pt>
                <c:pt idx="26">
                  <c:v>66</c:v>
                </c:pt>
                <c:pt idx="27">
                  <c:v>68</c:v>
                </c:pt>
                <c:pt idx="28">
                  <c:v>69</c:v>
                </c:pt>
                <c:pt idx="29">
                  <c:v>71</c:v>
                </c:pt>
                <c:pt idx="30">
                  <c:v>71</c:v>
                </c:pt>
                <c:pt idx="31">
                  <c:v>71</c:v>
                </c:pt>
                <c:pt idx="32">
                  <c:v>73</c:v>
                </c:pt>
                <c:pt idx="33">
                  <c:v>76</c:v>
                </c:pt>
                <c:pt idx="34">
                  <c:v>77</c:v>
                </c:pt>
                <c:pt idx="35">
                  <c:v>78</c:v>
                </c:pt>
                <c:pt idx="36">
                  <c:v>78</c:v>
                </c:pt>
                <c:pt idx="37">
                  <c:v>79</c:v>
                </c:pt>
                <c:pt idx="38">
                  <c:v>80</c:v>
                </c:pt>
                <c:pt idx="39">
                  <c:v>81</c:v>
                </c:pt>
                <c:pt idx="40">
                  <c:v>82</c:v>
                </c:pt>
                <c:pt idx="41">
                  <c:v>83</c:v>
                </c:pt>
                <c:pt idx="42">
                  <c:v>83</c:v>
                </c:pt>
                <c:pt idx="43">
                  <c:v>83</c:v>
                </c:pt>
                <c:pt idx="44">
                  <c:v>87</c:v>
                </c:pt>
                <c:pt idx="45">
                  <c:v>89</c:v>
                </c:pt>
                <c:pt idx="46">
                  <c:v>91</c:v>
                </c:pt>
                <c:pt idx="47">
                  <c:v>90</c:v>
                </c:pt>
                <c:pt idx="48">
                  <c:v>90</c:v>
                </c:pt>
                <c:pt idx="49">
                  <c:v>90</c:v>
                </c:pt>
                <c:pt idx="50">
                  <c:v>92</c:v>
                </c:pt>
                <c:pt idx="51">
                  <c:v>94</c:v>
                </c:pt>
                <c:pt idx="52">
                  <c:v>94</c:v>
                </c:pt>
                <c:pt idx="53">
                  <c:v>94</c:v>
                </c:pt>
                <c:pt idx="54">
                  <c:v>95</c:v>
                </c:pt>
                <c:pt idx="55">
                  <c:v>95</c:v>
                </c:pt>
                <c:pt idx="56">
                  <c:v>96</c:v>
                </c:pt>
                <c:pt idx="57">
                  <c:v>98</c:v>
                </c:pt>
                <c:pt idx="58">
                  <c:v>99</c:v>
                </c:pt>
                <c:pt idx="59">
                  <c:v>101</c:v>
                </c:pt>
                <c:pt idx="60">
                  <c:v>101</c:v>
                </c:pt>
                <c:pt idx="61">
                  <c:v>101</c:v>
                </c:pt>
                <c:pt idx="62">
                  <c:v>101</c:v>
                </c:pt>
                <c:pt idx="63">
                  <c:v>101</c:v>
                </c:pt>
                <c:pt idx="64">
                  <c:v>108</c:v>
                </c:pt>
                <c:pt idx="65">
                  <c:v>111</c:v>
                </c:pt>
                <c:pt idx="66">
                  <c:v>112</c:v>
                </c:pt>
                <c:pt idx="67">
                  <c:v>117</c:v>
                </c:pt>
                <c:pt idx="68">
                  <c:v>119</c:v>
                </c:pt>
                <c:pt idx="69">
                  <c:v>120</c:v>
                </c:pt>
                <c:pt idx="70">
                  <c:v>122</c:v>
                </c:pt>
                <c:pt idx="71">
                  <c:v>122</c:v>
                </c:pt>
                <c:pt idx="72">
                  <c:v>122</c:v>
                </c:pt>
                <c:pt idx="73">
                  <c:v>122</c:v>
                </c:pt>
                <c:pt idx="74">
                  <c:v>124</c:v>
                </c:pt>
                <c:pt idx="75">
                  <c:v>134</c:v>
                </c:pt>
                <c:pt idx="76">
                  <c:v>135</c:v>
                </c:pt>
                <c:pt idx="77">
                  <c:v>141</c:v>
                </c:pt>
                <c:pt idx="78">
                  <c:v>144</c:v>
                </c:pt>
                <c:pt idx="79">
                  <c:v>148</c:v>
                </c:pt>
                <c:pt idx="80">
                  <c:v>147</c:v>
                </c:pt>
                <c:pt idx="81">
                  <c:v>148</c:v>
                </c:pt>
                <c:pt idx="82">
                  <c:v>148</c:v>
                </c:pt>
                <c:pt idx="83">
                  <c:v>149</c:v>
                </c:pt>
                <c:pt idx="84">
                  <c:v>149</c:v>
                </c:pt>
                <c:pt idx="85">
                  <c:v>152</c:v>
                </c:pt>
                <c:pt idx="86">
                  <c:v>152</c:v>
                </c:pt>
                <c:pt idx="87">
                  <c:v>153</c:v>
                </c:pt>
                <c:pt idx="88">
                  <c:v>153</c:v>
                </c:pt>
                <c:pt idx="89">
                  <c:v>154</c:v>
                </c:pt>
                <c:pt idx="90">
                  <c:v>157</c:v>
                </c:pt>
                <c:pt idx="91">
                  <c:v>168</c:v>
                </c:pt>
                <c:pt idx="92">
                  <c:v>168</c:v>
                </c:pt>
                <c:pt idx="93">
                  <c:v>177</c:v>
                </c:pt>
                <c:pt idx="94">
                  <c:v>179</c:v>
                </c:pt>
                <c:pt idx="95">
                  <c:v>179</c:v>
                </c:pt>
                <c:pt idx="96">
                  <c:v>181</c:v>
                </c:pt>
                <c:pt idx="97">
                  <c:v>182</c:v>
                </c:pt>
                <c:pt idx="98">
                  <c:v>182</c:v>
                </c:pt>
                <c:pt idx="99">
                  <c:v>183</c:v>
                </c:pt>
                <c:pt idx="100">
                  <c:v>184</c:v>
                </c:pt>
                <c:pt idx="101">
                  <c:v>185</c:v>
                </c:pt>
                <c:pt idx="102">
                  <c:v>189</c:v>
                </c:pt>
                <c:pt idx="103">
                  <c:v>191</c:v>
                </c:pt>
                <c:pt idx="104">
                  <c:v>190</c:v>
                </c:pt>
                <c:pt idx="105">
                  <c:v>193</c:v>
                </c:pt>
                <c:pt idx="106">
                  <c:v>193</c:v>
                </c:pt>
                <c:pt idx="107">
                  <c:v>220</c:v>
                </c:pt>
                <c:pt idx="108">
                  <c:v>229</c:v>
                </c:pt>
                <c:pt idx="109">
                  <c:v>231</c:v>
                </c:pt>
                <c:pt idx="110">
                  <c:v>233</c:v>
                </c:pt>
                <c:pt idx="111">
                  <c:v>233</c:v>
                </c:pt>
                <c:pt idx="112">
                  <c:v>237</c:v>
                </c:pt>
                <c:pt idx="113">
                  <c:v>239</c:v>
                </c:pt>
                <c:pt idx="114">
                  <c:v>240</c:v>
                </c:pt>
                <c:pt idx="115">
                  <c:v>240</c:v>
                </c:pt>
                <c:pt idx="116">
                  <c:v>241</c:v>
                </c:pt>
                <c:pt idx="117">
                  <c:v>243</c:v>
                </c:pt>
                <c:pt idx="118">
                  <c:v>244</c:v>
                </c:pt>
                <c:pt idx="119">
                  <c:v>246</c:v>
                </c:pt>
                <c:pt idx="120">
                  <c:v>245</c:v>
                </c:pt>
                <c:pt idx="121">
                  <c:v>246</c:v>
                </c:pt>
                <c:pt idx="122">
                  <c:v>246</c:v>
                </c:pt>
                <c:pt idx="123">
                  <c:v>247</c:v>
                </c:pt>
                <c:pt idx="124">
                  <c:v>250</c:v>
                </c:pt>
                <c:pt idx="125">
                  <c:v>251</c:v>
                </c:pt>
                <c:pt idx="126">
                  <c:v>250</c:v>
                </c:pt>
                <c:pt idx="127">
                  <c:v>253</c:v>
                </c:pt>
                <c:pt idx="128">
                  <c:v>252</c:v>
                </c:pt>
                <c:pt idx="129">
                  <c:v>253</c:v>
                </c:pt>
                <c:pt idx="130">
                  <c:v>252</c:v>
                </c:pt>
                <c:pt idx="131">
                  <c:v>255</c:v>
                </c:pt>
                <c:pt idx="132">
                  <c:v>256</c:v>
                </c:pt>
                <c:pt idx="133">
                  <c:v>255</c:v>
                </c:pt>
                <c:pt idx="134">
                  <c:v>256</c:v>
                </c:pt>
                <c:pt idx="135">
                  <c:v>257</c:v>
                </c:pt>
                <c:pt idx="136">
                  <c:v>257</c:v>
                </c:pt>
                <c:pt idx="137">
                  <c:v>258</c:v>
                </c:pt>
                <c:pt idx="138">
                  <c:v>259</c:v>
                </c:pt>
                <c:pt idx="139">
                  <c:v>259</c:v>
                </c:pt>
                <c:pt idx="140">
                  <c:v>263</c:v>
                </c:pt>
                <c:pt idx="141">
                  <c:v>265</c:v>
                </c:pt>
                <c:pt idx="142">
                  <c:v>266</c:v>
                </c:pt>
                <c:pt idx="143">
                  <c:v>271</c:v>
                </c:pt>
                <c:pt idx="144">
                  <c:v>271</c:v>
                </c:pt>
                <c:pt idx="145">
                  <c:v>271</c:v>
                </c:pt>
                <c:pt idx="146">
                  <c:v>270</c:v>
                </c:pt>
                <c:pt idx="147">
                  <c:v>272</c:v>
                </c:pt>
                <c:pt idx="148">
                  <c:v>271</c:v>
                </c:pt>
                <c:pt idx="149">
                  <c:v>273</c:v>
                </c:pt>
                <c:pt idx="150">
                  <c:v>276</c:v>
                </c:pt>
                <c:pt idx="151">
                  <c:v>278</c:v>
                </c:pt>
                <c:pt idx="152">
                  <c:v>279</c:v>
                </c:pt>
                <c:pt idx="153">
                  <c:v>279</c:v>
                </c:pt>
                <c:pt idx="154">
                  <c:v>279</c:v>
                </c:pt>
                <c:pt idx="155">
                  <c:v>279</c:v>
                </c:pt>
                <c:pt idx="156">
                  <c:v>278</c:v>
                </c:pt>
                <c:pt idx="157">
                  <c:v>283</c:v>
                </c:pt>
                <c:pt idx="158">
                  <c:v>285</c:v>
                </c:pt>
                <c:pt idx="159">
                  <c:v>287</c:v>
                </c:pt>
                <c:pt idx="160">
                  <c:v>288</c:v>
                </c:pt>
                <c:pt idx="161">
                  <c:v>288</c:v>
                </c:pt>
                <c:pt idx="162">
                  <c:v>289</c:v>
                </c:pt>
                <c:pt idx="163">
                  <c:v>290</c:v>
                </c:pt>
                <c:pt idx="164">
                  <c:v>289</c:v>
                </c:pt>
                <c:pt idx="165">
                  <c:v>292</c:v>
                </c:pt>
                <c:pt idx="166">
                  <c:v>293</c:v>
                </c:pt>
                <c:pt idx="167">
                  <c:v>294</c:v>
                </c:pt>
                <c:pt idx="168">
                  <c:v>296</c:v>
                </c:pt>
                <c:pt idx="169">
                  <c:v>300</c:v>
                </c:pt>
                <c:pt idx="170">
                  <c:v>300</c:v>
                </c:pt>
                <c:pt idx="171">
                  <c:v>301</c:v>
                </c:pt>
                <c:pt idx="172">
                  <c:v>301</c:v>
                </c:pt>
                <c:pt idx="173">
                  <c:v>304</c:v>
                </c:pt>
                <c:pt idx="174">
                  <c:v>305</c:v>
                </c:pt>
                <c:pt idx="175">
                  <c:v>304</c:v>
                </c:pt>
                <c:pt idx="176">
                  <c:v>307</c:v>
                </c:pt>
                <c:pt idx="177">
                  <c:v>307</c:v>
                </c:pt>
                <c:pt idx="178">
                  <c:v>309</c:v>
                </c:pt>
                <c:pt idx="179">
                  <c:v>309</c:v>
                </c:pt>
                <c:pt idx="180">
                  <c:v>309</c:v>
                </c:pt>
                <c:pt idx="181">
                  <c:v>311</c:v>
                </c:pt>
                <c:pt idx="182">
                  <c:v>312</c:v>
                </c:pt>
                <c:pt idx="183">
                  <c:v>313</c:v>
                </c:pt>
                <c:pt idx="184">
                  <c:v>313</c:v>
                </c:pt>
                <c:pt idx="185">
                  <c:v>315</c:v>
                </c:pt>
                <c:pt idx="186">
                  <c:v>316</c:v>
                </c:pt>
                <c:pt idx="187">
                  <c:v>317</c:v>
                </c:pt>
                <c:pt idx="188">
                  <c:v>317</c:v>
                </c:pt>
                <c:pt idx="189">
                  <c:v>320</c:v>
                </c:pt>
                <c:pt idx="190">
                  <c:v>321</c:v>
                </c:pt>
                <c:pt idx="191">
                  <c:v>329</c:v>
                </c:pt>
                <c:pt idx="192">
                  <c:v>331</c:v>
                </c:pt>
                <c:pt idx="193">
                  <c:v>331</c:v>
                </c:pt>
                <c:pt idx="194">
                  <c:v>332</c:v>
                </c:pt>
                <c:pt idx="195">
                  <c:v>332</c:v>
                </c:pt>
                <c:pt idx="196">
                  <c:v>332</c:v>
                </c:pt>
                <c:pt idx="197">
                  <c:v>334</c:v>
                </c:pt>
                <c:pt idx="198">
                  <c:v>335</c:v>
                </c:pt>
                <c:pt idx="199">
                  <c:v>335</c:v>
                </c:pt>
                <c:pt idx="200">
                  <c:v>337</c:v>
                </c:pt>
                <c:pt idx="201">
                  <c:v>338</c:v>
                </c:pt>
                <c:pt idx="202">
                  <c:v>339</c:v>
                </c:pt>
                <c:pt idx="203">
                  <c:v>341</c:v>
                </c:pt>
                <c:pt idx="204">
                  <c:v>343</c:v>
                </c:pt>
                <c:pt idx="205">
                  <c:v>345</c:v>
                </c:pt>
                <c:pt idx="206">
                  <c:v>346</c:v>
                </c:pt>
                <c:pt idx="207">
                  <c:v>349</c:v>
                </c:pt>
                <c:pt idx="208">
                  <c:v>349</c:v>
                </c:pt>
                <c:pt idx="209">
                  <c:v>348</c:v>
                </c:pt>
                <c:pt idx="210">
                  <c:v>350</c:v>
                </c:pt>
                <c:pt idx="211">
                  <c:v>350</c:v>
                </c:pt>
                <c:pt idx="212">
                  <c:v>353</c:v>
                </c:pt>
                <c:pt idx="213">
                  <c:v>357</c:v>
                </c:pt>
                <c:pt idx="214">
                  <c:v>357</c:v>
                </c:pt>
                <c:pt idx="215">
                  <c:v>359</c:v>
                </c:pt>
                <c:pt idx="216">
                  <c:v>359</c:v>
                </c:pt>
                <c:pt idx="217">
                  <c:v>360</c:v>
                </c:pt>
                <c:pt idx="218">
                  <c:v>359</c:v>
                </c:pt>
                <c:pt idx="219">
                  <c:v>362</c:v>
                </c:pt>
                <c:pt idx="220">
                  <c:v>365</c:v>
                </c:pt>
                <c:pt idx="221">
                  <c:v>366</c:v>
                </c:pt>
                <c:pt idx="222">
                  <c:v>367</c:v>
                </c:pt>
                <c:pt idx="223">
                  <c:v>367</c:v>
                </c:pt>
                <c:pt idx="224">
                  <c:v>369</c:v>
                </c:pt>
                <c:pt idx="225">
                  <c:v>372</c:v>
                </c:pt>
                <c:pt idx="226">
                  <c:v>373</c:v>
                </c:pt>
                <c:pt idx="227">
                  <c:v>376</c:v>
                </c:pt>
                <c:pt idx="228">
                  <c:v>375</c:v>
                </c:pt>
                <c:pt idx="229">
                  <c:v>375</c:v>
                </c:pt>
                <c:pt idx="230">
                  <c:v>376</c:v>
                </c:pt>
                <c:pt idx="231">
                  <c:v>379</c:v>
                </c:pt>
                <c:pt idx="232">
                  <c:v>380</c:v>
                </c:pt>
                <c:pt idx="233">
                  <c:v>381</c:v>
                </c:pt>
                <c:pt idx="234">
                  <c:v>383</c:v>
                </c:pt>
                <c:pt idx="235">
                  <c:v>384</c:v>
                </c:pt>
                <c:pt idx="236">
                  <c:v>385</c:v>
                </c:pt>
                <c:pt idx="237">
                  <c:v>383</c:v>
                </c:pt>
                <c:pt idx="238">
                  <c:v>387</c:v>
                </c:pt>
                <c:pt idx="239">
                  <c:v>388</c:v>
                </c:pt>
                <c:pt idx="240">
                  <c:v>388</c:v>
                </c:pt>
                <c:pt idx="241">
                  <c:v>392</c:v>
                </c:pt>
                <c:pt idx="242">
                  <c:v>394</c:v>
                </c:pt>
                <c:pt idx="243">
                  <c:v>396</c:v>
                </c:pt>
                <c:pt idx="244">
                  <c:v>400</c:v>
                </c:pt>
                <c:pt idx="245">
                  <c:v>402</c:v>
                </c:pt>
                <c:pt idx="246">
                  <c:v>405</c:v>
                </c:pt>
                <c:pt idx="247">
                  <c:v>406</c:v>
                </c:pt>
                <c:pt idx="248">
                  <c:v>407</c:v>
                </c:pt>
                <c:pt idx="249">
                  <c:v>412</c:v>
                </c:pt>
                <c:pt idx="250">
                  <c:v>413</c:v>
                </c:pt>
                <c:pt idx="251">
                  <c:v>417</c:v>
                </c:pt>
                <c:pt idx="252">
                  <c:v>418</c:v>
                </c:pt>
                <c:pt idx="253">
                  <c:v>419</c:v>
                </c:pt>
                <c:pt idx="254">
                  <c:v>418</c:v>
                </c:pt>
                <c:pt idx="255">
                  <c:v>423</c:v>
                </c:pt>
                <c:pt idx="256">
                  <c:v>423</c:v>
                </c:pt>
                <c:pt idx="257">
                  <c:v>427</c:v>
                </c:pt>
                <c:pt idx="258">
                  <c:v>427</c:v>
                </c:pt>
                <c:pt idx="259">
                  <c:v>426</c:v>
                </c:pt>
                <c:pt idx="260">
                  <c:v>428</c:v>
                </c:pt>
                <c:pt idx="261">
                  <c:v>429</c:v>
                </c:pt>
                <c:pt idx="262">
                  <c:v>432</c:v>
                </c:pt>
                <c:pt idx="263">
                  <c:v>432</c:v>
                </c:pt>
                <c:pt idx="264">
                  <c:v>430</c:v>
                </c:pt>
                <c:pt idx="265">
                  <c:v>430</c:v>
                </c:pt>
                <c:pt idx="266">
                  <c:v>430</c:v>
                </c:pt>
                <c:pt idx="267">
                  <c:v>432</c:v>
                </c:pt>
                <c:pt idx="268">
                  <c:v>434</c:v>
                </c:pt>
                <c:pt idx="269">
                  <c:v>433</c:v>
                </c:pt>
                <c:pt idx="270">
                  <c:v>436</c:v>
                </c:pt>
                <c:pt idx="271">
                  <c:v>436</c:v>
                </c:pt>
                <c:pt idx="272">
                  <c:v>436</c:v>
                </c:pt>
                <c:pt idx="273">
                  <c:v>437</c:v>
                </c:pt>
                <c:pt idx="274">
                  <c:v>436</c:v>
                </c:pt>
                <c:pt idx="275">
                  <c:v>436</c:v>
                </c:pt>
                <c:pt idx="276">
                  <c:v>438</c:v>
                </c:pt>
                <c:pt idx="277">
                  <c:v>439</c:v>
                </c:pt>
                <c:pt idx="278">
                  <c:v>439</c:v>
                </c:pt>
                <c:pt idx="279">
                  <c:v>439</c:v>
                </c:pt>
                <c:pt idx="280">
                  <c:v>440</c:v>
                </c:pt>
                <c:pt idx="281">
                  <c:v>440</c:v>
                </c:pt>
                <c:pt idx="282">
                  <c:v>441</c:v>
                </c:pt>
                <c:pt idx="283">
                  <c:v>441</c:v>
                </c:pt>
                <c:pt idx="284">
                  <c:v>442</c:v>
                </c:pt>
                <c:pt idx="285">
                  <c:v>445</c:v>
                </c:pt>
                <c:pt idx="286">
                  <c:v>445</c:v>
                </c:pt>
                <c:pt idx="287">
                  <c:v>446</c:v>
                </c:pt>
                <c:pt idx="288">
                  <c:v>446</c:v>
                </c:pt>
                <c:pt idx="289">
                  <c:v>447</c:v>
                </c:pt>
                <c:pt idx="290">
                  <c:v>447</c:v>
                </c:pt>
                <c:pt idx="291">
                  <c:v>447</c:v>
                </c:pt>
                <c:pt idx="292">
                  <c:v>446</c:v>
                </c:pt>
                <c:pt idx="293">
                  <c:v>447</c:v>
                </c:pt>
                <c:pt idx="294">
                  <c:v>448</c:v>
                </c:pt>
                <c:pt idx="295">
                  <c:v>449</c:v>
                </c:pt>
                <c:pt idx="296">
                  <c:v>449</c:v>
                </c:pt>
                <c:pt idx="297">
                  <c:v>449</c:v>
                </c:pt>
                <c:pt idx="298">
                  <c:v>451</c:v>
                </c:pt>
                <c:pt idx="299">
                  <c:v>451</c:v>
                </c:pt>
                <c:pt idx="300">
                  <c:v>451</c:v>
                </c:pt>
                <c:pt idx="301">
                  <c:v>451</c:v>
                </c:pt>
                <c:pt idx="302">
                  <c:v>451</c:v>
                </c:pt>
                <c:pt idx="303">
                  <c:v>450</c:v>
                </c:pt>
                <c:pt idx="304">
                  <c:v>454</c:v>
                </c:pt>
                <c:pt idx="305">
                  <c:v>454</c:v>
                </c:pt>
                <c:pt idx="306">
                  <c:v>454</c:v>
                </c:pt>
                <c:pt idx="307">
                  <c:v>454</c:v>
                </c:pt>
                <c:pt idx="308">
                  <c:v>453</c:v>
                </c:pt>
                <c:pt idx="309">
                  <c:v>455</c:v>
                </c:pt>
                <c:pt idx="310">
                  <c:v>457</c:v>
                </c:pt>
                <c:pt idx="311">
                  <c:v>461</c:v>
                </c:pt>
                <c:pt idx="312">
                  <c:v>460</c:v>
                </c:pt>
                <c:pt idx="313">
                  <c:v>461</c:v>
                </c:pt>
                <c:pt idx="314">
                  <c:v>461</c:v>
                </c:pt>
                <c:pt idx="315">
                  <c:v>462</c:v>
                </c:pt>
                <c:pt idx="316">
                  <c:v>461</c:v>
                </c:pt>
                <c:pt idx="317">
                  <c:v>460</c:v>
                </c:pt>
                <c:pt idx="318">
                  <c:v>460</c:v>
                </c:pt>
                <c:pt idx="319">
                  <c:v>460</c:v>
                </c:pt>
                <c:pt idx="320">
                  <c:v>460</c:v>
                </c:pt>
                <c:pt idx="321">
                  <c:v>460</c:v>
                </c:pt>
                <c:pt idx="322">
                  <c:v>461</c:v>
                </c:pt>
                <c:pt idx="323">
                  <c:v>463</c:v>
                </c:pt>
                <c:pt idx="324">
                  <c:v>463</c:v>
                </c:pt>
                <c:pt idx="325">
                  <c:v>464</c:v>
                </c:pt>
                <c:pt idx="326">
                  <c:v>464</c:v>
                </c:pt>
                <c:pt idx="327">
                  <c:v>464</c:v>
                </c:pt>
                <c:pt idx="328">
                  <c:v>464</c:v>
                </c:pt>
                <c:pt idx="329">
                  <c:v>465</c:v>
                </c:pt>
                <c:pt idx="330">
                  <c:v>465</c:v>
                </c:pt>
                <c:pt idx="331">
                  <c:v>466</c:v>
                </c:pt>
                <c:pt idx="332">
                  <c:v>469</c:v>
                </c:pt>
                <c:pt idx="333">
                  <c:v>469</c:v>
                </c:pt>
                <c:pt idx="334">
                  <c:v>469</c:v>
                </c:pt>
                <c:pt idx="335">
                  <c:v>469</c:v>
                </c:pt>
                <c:pt idx="336">
                  <c:v>470</c:v>
                </c:pt>
                <c:pt idx="337">
                  <c:v>470</c:v>
                </c:pt>
                <c:pt idx="338">
                  <c:v>468</c:v>
                </c:pt>
                <c:pt idx="339">
                  <c:v>467</c:v>
                </c:pt>
                <c:pt idx="340">
                  <c:v>468</c:v>
                </c:pt>
                <c:pt idx="341">
                  <c:v>468</c:v>
                </c:pt>
                <c:pt idx="342">
                  <c:v>468</c:v>
                </c:pt>
                <c:pt idx="343">
                  <c:v>468</c:v>
                </c:pt>
                <c:pt idx="344">
                  <c:v>465</c:v>
                </c:pt>
                <c:pt idx="345">
                  <c:v>467</c:v>
                </c:pt>
                <c:pt idx="346">
                  <c:v>468</c:v>
                </c:pt>
                <c:pt idx="347">
                  <c:v>470</c:v>
                </c:pt>
                <c:pt idx="348">
                  <c:v>470</c:v>
                </c:pt>
                <c:pt idx="349">
                  <c:v>470</c:v>
                </c:pt>
                <c:pt idx="350">
                  <c:v>470</c:v>
                </c:pt>
                <c:pt idx="351">
                  <c:v>473</c:v>
                </c:pt>
                <c:pt idx="352">
                  <c:v>475</c:v>
                </c:pt>
                <c:pt idx="353">
                  <c:v>475</c:v>
                </c:pt>
                <c:pt idx="354">
                  <c:v>475</c:v>
                </c:pt>
                <c:pt idx="355">
                  <c:v>476</c:v>
                </c:pt>
                <c:pt idx="356">
                  <c:v>476</c:v>
                </c:pt>
                <c:pt idx="357">
                  <c:v>479</c:v>
                </c:pt>
                <c:pt idx="358">
                  <c:v>480</c:v>
                </c:pt>
                <c:pt idx="359">
                  <c:v>481</c:v>
                </c:pt>
                <c:pt idx="360">
                  <c:v>481</c:v>
                </c:pt>
                <c:pt idx="361">
                  <c:v>484</c:v>
                </c:pt>
                <c:pt idx="362">
                  <c:v>484</c:v>
                </c:pt>
                <c:pt idx="363">
                  <c:v>484</c:v>
                </c:pt>
                <c:pt idx="364">
                  <c:v>484</c:v>
                </c:pt>
                <c:pt idx="365">
                  <c:v>484</c:v>
                </c:pt>
                <c:pt idx="366">
                  <c:v>485</c:v>
                </c:pt>
                <c:pt idx="367">
                  <c:v>486</c:v>
                </c:pt>
                <c:pt idx="368">
                  <c:v>487</c:v>
                </c:pt>
                <c:pt idx="369">
                  <c:v>487</c:v>
                </c:pt>
                <c:pt idx="370">
                  <c:v>488</c:v>
                </c:pt>
                <c:pt idx="371">
                  <c:v>489</c:v>
                </c:pt>
                <c:pt idx="372">
                  <c:v>488</c:v>
                </c:pt>
                <c:pt idx="373">
                  <c:v>489</c:v>
                </c:pt>
                <c:pt idx="374">
                  <c:v>490</c:v>
                </c:pt>
                <c:pt idx="375">
                  <c:v>491</c:v>
                </c:pt>
                <c:pt idx="376">
                  <c:v>492</c:v>
                </c:pt>
                <c:pt idx="377">
                  <c:v>493</c:v>
                </c:pt>
                <c:pt idx="378">
                  <c:v>493</c:v>
                </c:pt>
                <c:pt idx="379">
                  <c:v>492</c:v>
                </c:pt>
                <c:pt idx="380">
                  <c:v>492</c:v>
                </c:pt>
                <c:pt idx="381">
                  <c:v>494</c:v>
                </c:pt>
                <c:pt idx="382">
                  <c:v>493</c:v>
                </c:pt>
                <c:pt idx="383">
                  <c:v>493</c:v>
                </c:pt>
                <c:pt idx="384">
                  <c:v>493</c:v>
                </c:pt>
                <c:pt idx="385">
                  <c:v>493</c:v>
                </c:pt>
                <c:pt idx="386">
                  <c:v>494</c:v>
                </c:pt>
                <c:pt idx="387">
                  <c:v>494</c:v>
                </c:pt>
                <c:pt idx="388">
                  <c:v>494</c:v>
                </c:pt>
                <c:pt idx="389">
                  <c:v>494</c:v>
                </c:pt>
                <c:pt idx="390">
                  <c:v>496</c:v>
                </c:pt>
                <c:pt idx="391">
                  <c:v>496</c:v>
                </c:pt>
                <c:pt idx="392">
                  <c:v>496</c:v>
                </c:pt>
                <c:pt idx="393">
                  <c:v>498</c:v>
                </c:pt>
                <c:pt idx="394">
                  <c:v>498</c:v>
                </c:pt>
                <c:pt idx="395">
                  <c:v>499</c:v>
                </c:pt>
                <c:pt idx="396">
                  <c:v>501</c:v>
                </c:pt>
                <c:pt idx="397">
                  <c:v>502</c:v>
                </c:pt>
                <c:pt idx="398">
                  <c:v>502</c:v>
                </c:pt>
                <c:pt idx="399">
                  <c:v>502</c:v>
                </c:pt>
                <c:pt idx="400">
                  <c:v>502</c:v>
                </c:pt>
                <c:pt idx="401">
                  <c:v>504</c:v>
                </c:pt>
                <c:pt idx="402">
                  <c:v>504</c:v>
                </c:pt>
                <c:pt idx="403">
                  <c:v>505</c:v>
                </c:pt>
                <c:pt idx="404">
                  <c:v>505</c:v>
                </c:pt>
                <c:pt idx="405">
                  <c:v>506</c:v>
                </c:pt>
                <c:pt idx="406">
                  <c:v>506</c:v>
                </c:pt>
                <c:pt idx="407">
                  <c:v>507</c:v>
                </c:pt>
                <c:pt idx="408">
                  <c:v>508</c:v>
                </c:pt>
                <c:pt idx="409">
                  <c:v>508</c:v>
                </c:pt>
                <c:pt idx="410">
                  <c:v>509</c:v>
                </c:pt>
                <c:pt idx="411">
                  <c:v>510</c:v>
                </c:pt>
                <c:pt idx="412">
                  <c:v>510</c:v>
                </c:pt>
                <c:pt idx="413">
                  <c:v>511</c:v>
                </c:pt>
                <c:pt idx="414">
                  <c:v>511</c:v>
                </c:pt>
                <c:pt idx="415">
                  <c:v>511</c:v>
                </c:pt>
                <c:pt idx="416">
                  <c:v>512</c:v>
                </c:pt>
                <c:pt idx="417">
                  <c:v>514</c:v>
                </c:pt>
                <c:pt idx="418">
                  <c:v>514</c:v>
                </c:pt>
                <c:pt idx="419">
                  <c:v>513</c:v>
                </c:pt>
                <c:pt idx="420">
                  <c:v>513</c:v>
                </c:pt>
                <c:pt idx="421">
                  <c:v>513</c:v>
                </c:pt>
                <c:pt idx="422">
                  <c:v>513</c:v>
                </c:pt>
                <c:pt idx="423">
                  <c:v>513</c:v>
                </c:pt>
                <c:pt idx="424">
                  <c:v>514</c:v>
                </c:pt>
                <c:pt idx="425">
                  <c:v>514</c:v>
                </c:pt>
                <c:pt idx="426">
                  <c:v>515</c:v>
                </c:pt>
                <c:pt idx="427">
                  <c:v>516</c:v>
                </c:pt>
                <c:pt idx="428">
                  <c:v>516</c:v>
                </c:pt>
                <c:pt idx="429">
                  <c:v>516</c:v>
                </c:pt>
                <c:pt idx="430">
                  <c:v>516</c:v>
                </c:pt>
                <c:pt idx="431">
                  <c:v>516</c:v>
                </c:pt>
                <c:pt idx="432">
                  <c:v>516</c:v>
                </c:pt>
                <c:pt idx="433">
                  <c:v>516</c:v>
                </c:pt>
                <c:pt idx="434">
                  <c:v>517</c:v>
                </c:pt>
                <c:pt idx="435">
                  <c:v>521</c:v>
                </c:pt>
                <c:pt idx="436">
                  <c:v>523</c:v>
                </c:pt>
                <c:pt idx="437">
                  <c:v>523</c:v>
                </c:pt>
                <c:pt idx="438">
                  <c:v>524</c:v>
                </c:pt>
                <c:pt idx="439">
                  <c:v>524</c:v>
                </c:pt>
                <c:pt idx="440">
                  <c:v>525</c:v>
                </c:pt>
                <c:pt idx="441">
                  <c:v>528</c:v>
                </c:pt>
                <c:pt idx="442">
                  <c:v>531</c:v>
                </c:pt>
                <c:pt idx="443">
                  <c:v>531</c:v>
                </c:pt>
                <c:pt idx="444">
                  <c:v>532</c:v>
                </c:pt>
                <c:pt idx="445">
                  <c:v>532</c:v>
                </c:pt>
                <c:pt idx="446">
                  <c:v>532</c:v>
                </c:pt>
                <c:pt idx="447">
                  <c:v>532</c:v>
                </c:pt>
                <c:pt idx="448">
                  <c:v>533</c:v>
                </c:pt>
                <c:pt idx="449">
                  <c:v>534</c:v>
                </c:pt>
                <c:pt idx="450">
                  <c:v>534</c:v>
                </c:pt>
                <c:pt idx="451">
                  <c:v>534</c:v>
                </c:pt>
                <c:pt idx="452">
                  <c:v>534</c:v>
                </c:pt>
                <c:pt idx="453">
                  <c:v>535</c:v>
                </c:pt>
                <c:pt idx="454">
                  <c:v>536</c:v>
                </c:pt>
                <c:pt idx="455">
                  <c:v>536</c:v>
                </c:pt>
                <c:pt idx="456">
                  <c:v>539</c:v>
                </c:pt>
                <c:pt idx="457">
                  <c:v>539</c:v>
                </c:pt>
                <c:pt idx="458">
                  <c:v>542</c:v>
                </c:pt>
                <c:pt idx="459">
                  <c:v>542</c:v>
                </c:pt>
                <c:pt idx="460">
                  <c:v>541</c:v>
                </c:pt>
                <c:pt idx="461">
                  <c:v>541</c:v>
                </c:pt>
                <c:pt idx="462">
                  <c:v>542</c:v>
                </c:pt>
                <c:pt idx="463">
                  <c:v>541</c:v>
                </c:pt>
                <c:pt idx="464">
                  <c:v>541</c:v>
                </c:pt>
                <c:pt idx="465">
                  <c:v>543</c:v>
                </c:pt>
                <c:pt idx="466">
                  <c:v>543</c:v>
                </c:pt>
                <c:pt idx="467">
                  <c:v>543</c:v>
                </c:pt>
                <c:pt idx="468">
                  <c:v>542</c:v>
                </c:pt>
                <c:pt idx="469">
                  <c:v>542</c:v>
                </c:pt>
                <c:pt idx="470">
                  <c:v>542</c:v>
                </c:pt>
                <c:pt idx="471">
                  <c:v>544</c:v>
                </c:pt>
                <c:pt idx="472">
                  <c:v>544</c:v>
                </c:pt>
                <c:pt idx="473">
                  <c:v>548</c:v>
                </c:pt>
                <c:pt idx="474">
                  <c:v>548</c:v>
                </c:pt>
                <c:pt idx="475">
                  <c:v>549</c:v>
                </c:pt>
                <c:pt idx="476">
                  <c:v>548</c:v>
                </c:pt>
                <c:pt idx="477">
                  <c:v>548</c:v>
                </c:pt>
                <c:pt idx="478">
                  <c:v>548</c:v>
                </c:pt>
                <c:pt idx="479">
                  <c:v>549</c:v>
                </c:pt>
                <c:pt idx="480">
                  <c:v>549</c:v>
                </c:pt>
                <c:pt idx="481">
                  <c:v>549</c:v>
                </c:pt>
                <c:pt idx="482">
                  <c:v>547</c:v>
                </c:pt>
                <c:pt idx="483">
                  <c:v>548</c:v>
                </c:pt>
                <c:pt idx="484">
                  <c:v>551</c:v>
                </c:pt>
                <c:pt idx="485">
                  <c:v>551</c:v>
                </c:pt>
                <c:pt idx="486">
                  <c:v>551</c:v>
                </c:pt>
                <c:pt idx="487">
                  <c:v>551</c:v>
                </c:pt>
                <c:pt idx="488">
                  <c:v>552</c:v>
                </c:pt>
                <c:pt idx="489">
                  <c:v>554</c:v>
                </c:pt>
                <c:pt idx="490">
                  <c:v>554</c:v>
                </c:pt>
                <c:pt idx="491">
                  <c:v>553</c:v>
                </c:pt>
                <c:pt idx="492">
                  <c:v>556</c:v>
                </c:pt>
                <c:pt idx="493">
                  <c:v>556</c:v>
                </c:pt>
                <c:pt idx="494">
                  <c:v>556</c:v>
                </c:pt>
                <c:pt idx="495">
                  <c:v>555</c:v>
                </c:pt>
                <c:pt idx="496">
                  <c:v>555</c:v>
                </c:pt>
                <c:pt idx="497">
                  <c:v>555</c:v>
                </c:pt>
                <c:pt idx="498">
                  <c:v>556</c:v>
                </c:pt>
                <c:pt idx="499">
                  <c:v>555</c:v>
                </c:pt>
                <c:pt idx="500">
                  <c:v>556</c:v>
                </c:pt>
                <c:pt idx="501">
                  <c:v>559</c:v>
                </c:pt>
                <c:pt idx="502">
                  <c:v>559</c:v>
                </c:pt>
                <c:pt idx="503">
                  <c:v>559</c:v>
                </c:pt>
                <c:pt idx="504">
                  <c:v>559</c:v>
                </c:pt>
                <c:pt idx="505">
                  <c:v>560</c:v>
                </c:pt>
                <c:pt idx="506">
                  <c:v>561</c:v>
                </c:pt>
                <c:pt idx="507">
                  <c:v>561</c:v>
                </c:pt>
                <c:pt idx="508">
                  <c:v>563</c:v>
                </c:pt>
                <c:pt idx="509">
                  <c:v>561</c:v>
                </c:pt>
                <c:pt idx="510">
                  <c:v>560</c:v>
                </c:pt>
                <c:pt idx="511">
                  <c:v>560</c:v>
                </c:pt>
                <c:pt idx="512">
                  <c:v>562</c:v>
                </c:pt>
                <c:pt idx="513">
                  <c:v>562</c:v>
                </c:pt>
                <c:pt idx="514">
                  <c:v>563</c:v>
                </c:pt>
                <c:pt idx="515">
                  <c:v>563</c:v>
                </c:pt>
                <c:pt idx="516">
                  <c:v>563</c:v>
                </c:pt>
                <c:pt idx="517">
                  <c:v>565</c:v>
                </c:pt>
                <c:pt idx="518">
                  <c:v>564</c:v>
                </c:pt>
                <c:pt idx="519">
                  <c:v>565</c:v>
                </c:pt>
                <c:pt idx="520">
                  <c:v>565</c:v>
                </c:pt>
                <c:pt idx="521">
                  <c:v>565</c:v>
                </c:pt>
                <c:pt idx="522">
                  <c:v>565</c:v>
                </c:pt>
                <c:pt idx="523">
                  <c:v>566</c:v>
                </c:pt>
                <c:pt idx="524">
                  <c:v>566</c:v>
                </c:pt>
                <c:pt idx="525">
                  <c:v>567</c:v>
                </c:pt>
                <c:pt idx="526">
                  <c:v>570</c:v>
                </c:pt>
                <c:pt idx="527">
                  <c:v>570</c:v>
                </c:pt>
                <c:pt idx="528">
                  <c:v>571</c:v>
                </c:pt>
                <c:pt idx="529">
                  <c:v>571</c:v>
                </c:pt>
                <c:pt idx="530">
                  <c:v>572</c:v>
                </c:pt>
                <c:pt idx="531">
                  <c:v>572</c:v>
                </c:pt>
                <c:pt idx="532">
                  <c:v>571</c:v>
                </c:pt>
                <c:pt idx="533">
                  <c:v>570</c:v>
                </c:pt>
                <c:pt idx="534">
                  <c:v>570</c:v>
                </c:pt>
                <c:pt idx="535">
                  <c:v>570</c:v>
                </c:pt>
                <c:pt idx="536">
                  <c:v>570</c:v>
                </c:pt>
                <c:pt idx="537">
                  <c:v>570</c:v>
                </c:pt>
                <c:pt idx="538">
                  <c:v>570</c:v>
                </c:pt>
                <c:pt idx="539">
                  <c:v>570</c:v>
                </c:pt>
                <c:pt idx="540">
                  <c:v>570</c:v>
                </c:pt>
                <c:pt idx="541">
                  <c:v>570</c:v>
                </c:pt>
                <c:pt idx="542">
                  <c:v>571</c:v>
                </c:pt>
                <c:pt idx="543">
                  <c:v>572</c:v>
                </c:pt>
                <c:pt idx="544">
                  <c:v>575</c:v>
                </c:pt>
                <c:pt idx="545">
                  <c:v>574</c:v>
                </c:pt>
                <c:pt idx="546">
                  <c:v>575</c:v>
                </c:pt>
                <c:pt idx="547">
                  <c:v>576</c:v>
                </c:pt>
                <c:pt idx="548">
                  <c:v>578</c:v>
                </c:pt>
                <c:pt idx="549">
                  <c:v>578</c:v>
                </c:pt>
                <c:pt idx="550">
                  <c:v>578</c:v>
                </c:pt>
                <c:pt idx="551">
                  <c:v>578</c:v>
                </c:pt>
                <c:pt idx="552">
                  <c:v>578</c:v>
                </c:pt>
                <c:pt idx="553">
                  <c:v>578</c:v>
                </c:pt>
                <c:pt idx="554">
                  <c:v>578</c:v>
                </c:pt>
                <c:pt idx="555">
                  <c:v>578</c:v>
                </c:pt>
                <c:pt idx="556">
                  <c:v>578</c:v>
                </c:pt>
                <c:pt idx="557">
                  <c:v>578</c:v>
                </c:pt>
                <c:pt idx="558">
                  <c:v>579</c:v>
                </c:pt>
                <c:pt idx="559">
                  <c:v>579</c:v>
                </c:pt>
                <c:pt idx="560">
                  <c:v>579</c:v>
                </c:pt>
                <c:pt idx="561">
                  <c:v>580</c:v>
                </c:pt>
                <c:pt idx="562">
                  <c:v>579</c:v>
                </c:pt>
                <c:pt idx="563">
                  <c:v>579</c:v>
                </c:pt>
                <c:pt idx="564">
                  <c:v>578</c:v>
                </c:pt>
                <c:pt idx="565">
                  <c:v>579</c:v>
                </c:pt>
                <c:pt idx="566">
                  <c:v>579</c:v>
                </c:pt>
                <c:pt idx="567">
                  <c:v>579</c:v>
                </c:pt>
                <c:pt idx="568">
                  <c:v>579</c:v>
                </c:pt>
                <c:pt idx="569">
                  <c:v>576</c:v>
                </c:pt>
                <c:pt idx="570">
                  <c:v>579</c:v>
                </c:pt>
                <c:pt idx="571">
                  <c:v>580</c:v>
                </c:pt>
                <c:pt idx="572">
                  <c:v>581</c:v>
                </c:pt>
                <c:pt idx="573">
                  <c:v>581</c:v>
                </c:pt>
                <c:pt idx="574">
                  <c:v>581</c:v>
                </c:pt>
                <c:pt idx="575">
                  <c:v>581</c:v>
                </c:pt>
                <c:pt idx="576">
                  <c:v>582</c:v>
                </c:pt>
                <c:pt idx="577">
                  <c:v>581</c:v>
                </c:pt>
                <c:pt idx="578">
                  <c:v>582</c:v>
                </c:pt>
                <c:pt idx="579">
                  <c:v>582</c:v>
                </c:pt>
                <c:pt idx="580">
                  <c:v>582</c:v>
                </c:pt>
                <c:pt idx="581">
                  <c:v>582</c:v>
                </c:pt>
                <c:pt idx="582">
                  <c:v>584</c:v>
                </c:pt>
                <c:pt idx="583">
                  <c:v>584</c:v>
                </c:pt>
                <c:pt idx="584">
                  <c:v>584</c:v>
                </c:pt>
                <c:pt idx="585">
                  <c:v>584</c:v>
                </c:pt>
                <c:pt idx="586">
                  <c:v>584</c:v>
                </c:pt>
                <c:pt idx="587">
                  <c:v>584</c:v>
                </c:pt>
                <c:pt idx="588">
                  <c:v>585</c:v>
                </c:pt>
                <c:pt idx="589">
                  <c:v>585</c:v>
                </c:pt>
                <c:pt idx="590">
                  <c:v>586</c:v>
                </c:pt>
                <c:pt idx="591">
                  <c:v>586</c:v>
                </c:pt>
                <c:pt idx="592">
                  <c:v>587</c:v>
                </c:pt>
                <c:pt idx="593">
                  <c:v>587</c:v>
                </c:pt>
                <c:pt idx="594">
                  <c:v>586</c:v>
                </c:pt>
                <c:pt idx="595">
                  <c:v>585</c:v>
                </c:pt>
                <c:pt idx="596">
                  <c:v>585</c:v>
                </c:pt>
                <c:pt idx="597">
                  <c:v>585</c:v>
                </c:pt>
                <c:pt idx="598">
                  <c:v>584</c:v>
                </c:pt>
                <c:pt idx="599">
                  <c:v>584</c:v>
                </c:pt>
                <c:pt idx="600">
                  <c:v>584</c:v>
                </c:pt>
                <c:pt idx="601">
                  <c:v>584</c:v>
                </c:pt>
                <c:pt idx="602">
                  <c:v>584</c:v>
                </c:pt>
                <c:pt idx="603">
                  <c:v>584</c:v>
                </c:pt>
                <c:pt idx="604">
                  <c:v>584</c:v>
                </c:pt>
                <c:pt idx="605">
                  <c:v>583</c:v>
                </c:pt>
                <c:pt idx="606">
                  <c:v>583</c:v>
                </c:pt>
                <c:pt idx="607">
                  <c:v>583</c:v>
                </c:pt>
                <c:pt idx="608">
                  <c:v>583</c:v>
                </c:pt>
                <c:pt idx="609">
                  <c:v>583</c:v>
                </c:pt>
                <c:pt idx="610">
                  <c:v>583</c:v>
                </c:pt>
                <c:pt idx="611">
                  <c:v>583</c:v>
                </c:pt>
                <c:pt idx="612">
                  <c:v>583</c:v>
                </c:pt>
                <c:pt idx="613">
                  <c:v>583</c:v>
                </c:pt>
                <c:pt idx="614">
                  <c:v>582</c:v>
                </c:pt>
                <c:pt idx="615">
                  <c:v>582</c:v>
                </c:pt>
                <c:pt idx="616">
                  <c:v>582</c:v>
                </c:pt>
                <c:pt idx="617">
                  <c:v>582</c:v>
                </c:pt>
                <c:pt idx="618">
                  <c:v>582</c:v>
                </c:pt>
                <c:pt idx="619">
                  <c:v>584</c:v>
                </c:pt>
                <c:pt idx="620">
                  <c:v>586</c:v>
                </c:pt>
                <c:pt idx="621">
                  <c:v>588</c:v>
                </c:pt>
                <c:pt idx="622">
                  <c:v>589</c:v>
                </c:pt>
                <c:pt idx="623">
                  <c:v>591</c:v>
                </c:pt>
                <c:pt idx="624">
                  <c:v>591</c:v>
                </c:pt>
                <c:pt idx="625">
                  <c:v>592</c:v>
                </c:pt>
                <c:pt idx="626">
                  <c:v>594</c:v>
                </c:pt>
                <c:pt idx="627">
                  <c:v>593</c:v>
                </c:pt>
                <c:pt idx="628">
                  <c:v>592</c:v>
                </c:pt>
                <c:pt idx="629">
                  <c:v>592</c:v>
                </c:pt>
                <c:pt idx="630">
                  <c:v>592</c:v>
                </c:pt>
                <c:pt idx="631">
                  <c:v>592</c:v>
                </c:pt>
                <c:pt idx="632">
                  <c:v>593</c:v>
                </c:pt>
                <c:pt idx="633">
                  <c:v>593</c:v>
                </c:pt>
                <c:pt idx="634">
                  <c:v>593</c:v>
                </c:pt>
                <c:pt idx="635">
                  <c:v>592</c:v>
                </c:pt>
                <c:pt idx="636">
                  <c:v>592</c:v>
                </c:pt>
                <c:pt idx="637">
                  <c:v>593</c:v>
                </c:pt>
                <c:pt idx="638">
                  <c:v>595</c:v>
                </c:pt>
                <c:pt idx="639">
                  <c:v>596</c:v>
                </c:pt>
                <c:pt idx="640">
                  <c:v>596</c:v>
                </c:pt>
                <c:pt idx="641">
                  <c:v>596</c:v>
                </c:pt>
                <c:pt idx="642">
                  <c:v>596</c:v>
                </c:pt>
                <c:pt idx="643">
                  <c:v>598</c:v>
                </c:pt>
                <c:pt idx="644">
                  <c:v>599</c:v>
                </c:pt>
                <c:pt idx="645">
                  <c:v>598</c:v>
                </c:pt>
                <c:pt idx="646">
                  <c:v>598</c:v>
                </c:pt>
                <c:pt idx="647">
                  <c:v>598</c:v>
                </c:pt>
                <c:pt idx="648">
                  <c:v>599</c:v>
                </c:pt>
                <c:pt idx="649">
                  <c:v>599</c:v>
                </c:pt>
                <c:pt idx="650">
                  <c:v>599</c:v>
                </c:pt>
                <c:pt idx="651">
                  <c:v>599</c:v>
                </c:pt>
                <c:pt idx="652">
                  <c:v>600</c:v>
                </c:pt>
                <c:pt idx="653">
                  <c:v>601</c:v>
                </c:pt>
                <c:pt idx="654">
                  <c:v>601</c:v>
                </c:pt>
                <c:pt idx="655">
                  <c:v>601</c:v>
                </c:pt>
                <c:pt idx="656">
                  <c:v>602</c:v>
                </c:pt>
                <c:pt idx="657">
                  <c:v>602</c:v>
                </c:pt>
                <c:pt idx="658">
                  <c:v>603</c:v>
                </c:pt>
                <c:pt idx="659">
                  <c:v>604</c:v>
                </c:pt>
                <c:pt idx="660">
                  <c:v>604</c:v>
                </c:pt>
                <c:pt idx="661">
                  <c:v>605</c:v>
                </c:pt>
                <c:pt idx="662">
                  <c:v>606</c:v>
                </c:pt>
                <c:pt idx="663">
                  <c:v>606</c:v>
                </c:pt>
                <c:pt idx="664">
                  <c:v>606</c:v>
                </c:pt>
                <c:pt idx="665">
                  <c:v>606</c:v>
                </c:pt>
                <c:pt idx="666">
                  <c:v>606</c:v>
                </c:pt>
                <c:pt idx="667">
                  <c:v>606</c:v>
                </c:pt>
                <c:pt idx="668">
                  <c:v>606</c:v>
                </c:pt>
              </c:numCache>
            </c:numRef>
          </c:val>
          <c:smooth val="0"/>
          <c:extLst>
            <c:ext xmlns:c16="http://schemas.microsoft.com/office/drawing/2014/chart" uri="{C3380CC4-5D6E-409C-BE32-E72D297353CC}">
              <c16:uniqueId val="{00000000-0B8B-4A9C-8327-4C709EAA50B2}"/>
            </c:ext>
          </c:extLst>
        </c:ser>
        <c:dLbls>
          <c:showLegendKey val="0"/>
          <c:showVal val="0"/>
          <c:showCatName val="0"/>
          <c:showSerName val="0"/>
          <c:showPercent val="0"/>
          <c:showBubbleSize val="0"/>
        </c:dLbls>
        <c:smooth val="0"/>
        <c:axId val="1290394639"/>
        <c:axId val="1290397135"/>
      </c:lineChart>
      <c:dateAx>
        <c:axId val="1290394639"/>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Monat</a:t>
                </a:r>
              </a:p>
            </c:rich>
          </c:tx>
          <c:layout>
            <c:manualLayout>
              <c:xMode val="edge"/>
              <c:yMode val="edge"/>
              <c:x val="0.50494412954081069"/>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7135"/>
        <c:crosses val="autoZero"/>
        <c:auto val="1"/>
        <c:lblOffset val="100"/>
        <c:baseTimeUnit val="days"/>
        <c:majorUnit val="3"/>
        <c:majorTimeUnit val="months"/>
      </c:dateAx>
      <c:valAx>
        <c:axId val="129039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Anzahl Follower</a:t>
                </a:r>
              </a:p>
            </c:rich>
          </c:tx>
          <c:layout>
            <c:manualLayout>
              <c:xMode val="edge"/>
              <c:yMode val="edge"/>
              <c:x val="4.3431053203040176E-3"/>
              <c:y val="0.1838067689582812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4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0572034341588"/>
          <c:y val="7.3455759599332218E-2"/>
          <c:w val="0.80067860206579577"/>
          <c:h val="0.63767381331089867"/>
        </c:manualLayout>
      </c:layout>
      <c:lineChart>
        <c:grouping val="standard"/>
        <c:varyColors val="0"/>
        <c:ser>
          <c:idx val="0"/>
          <c:order val="0"/>
          <c:spPr>
            <a:ln w="28575" cap="rnd">
              <a:solidFill>
                <a:schemeClr val="accent1"/>
              </a:solidFill>
              <a:round/>
            </a:ln>
            <a:effectLst/>
          </c:spPr>
          <c:marker>
            <c:symbol val="none"/>
          </c:marker>
          <c:cat>
            <c:numRef>
              <c:f>UPOV!$A$2:$A$230</c:f>
              <c:numCache>
                <c:formatCode>[$-409]d\-mmm\-yy;@</c:formatCode>
                <c:ptCount val="229"/>
                <c:pt idx="0">
                  <c:v>43968</c:v>
                </c:pt>
                <c:pt idx="1">
                  <c:v>43969</c:v>
                </c:pt>
                <c:pt idx="2">
                  <c:v>43970</c:v>
                </c:pt>
                <c:pt idx="3">
                  <c:v>43971</c:v>
                </c:pt>
                <c:pt idx="4">
                  <c:v>43972</c:v>
                </c:pt>
                <c:pt idx="5">
                  <c:v>43973</c:v>
                </c:pt>
                <c:pt idx="6">
                  <c:v>43974</c:v>
                </c:pt>
                <c:pt idx="7">
                  <c:v>43975</c:v>
                </c:pt>
                <c:pt idx="8">
                  <c:v>43976</c:v>
                </c:pt>
                <c:pt idx="9">
                  <c:v>43977</c:v>
                </c:pt>
                <c:pt idx="10">
                  <c:v>43978</c:v>
                </c:pt>
                <c:pt idx="11">
                  <c:v>43979</c:v>
                </c:pt>
                <c:pt idx="12">
                  <c:v>43980</c:v>
                </c:pt>
                <c:pt idx="13">
                  <c:v>43981</c:v>
                </c:pt>
                <c:pt idx="14">
                  <c:v>43982</c:v>
                </c:pt>
                <c:pt idx="15">
                  <c:v>43983</c:v>
                </c:pt>
                <c:pt idx="16">
                  <c:v>43984</c:v>
                </c:pt>
                <c:pt idx="17">
                  <c:v>43985</c:v>
                </c:pt>
                <c:pt idx="18">
                  <c:v>43986</c:v>
                </c:pt>
                <c:pt idx="19">
                  <c:v>43987</c:v>
                </c:pt>
                <c:pt idx="20">
                  <c:v>43988</c:v>
                </c:pt>
                <c:pt idx="21">
                  <c:v>43989</c:v>
                </c:pt>
                <c:pt idx="22">
                  <c:v>43990</c:v>
                </c:pt>
                <c:pt idx="23">
                  <c:v>43991</c:v>
                </c:pt>
                <c:pt idx="24">
                  <c:v>43992</c:v>
                </c:pt>
                <c:pt idx="25">
                  <c:v>43993</c:v>
                </c:pt>
                <c:pt idx="26">
                  <c:v>43994</c:v>
                </c:pt>
                <c:pt idx="27">
                  <c:v>43995</c:v>
                </c:pt>
                <c:pt idx="28">
                  <c:v>43996</c:v>
                </c:pt>
                <c:pt idx="29">
                  <c:v>43997</c:v>
                </c:pt>
                <c:pt idx="30">
                  <c:v>43998</c:v>
                </c:pt>
                <c:pt idx="31">
                  <c:v>43999</c:v>
                </c:pt>
                <c:pt idx="32">
                  <c:v>44000</c:v>
                </c:pt>
                <c:pt idx="33">
                  <c:v>44001</c:v>
                </c:pt>
                <c:pt idx="34">
                  <c:v>44002</c:v>
                </c:pt>
                <c:pt idx="35">
                  <c:v>44003</c:v>
                </c:pt>
                <c:pt idx="36">
                  <c:v>44004</c:v>
                </c:pt>
                <c:pt idx="37">
                  <c:v>44005</c:v>
                </c:pt>
                <c:pt idx="38">
                  <c:v>44006</c:v>
                </c:pt>
                <c:pt idx="39">
                  <c:v>44007</c:v>
                </c:pt>
                <c:pt idx="40">
                  <c:v>44008</c:v>
                </c:pt>
                <c:pt idx="41">
                  <c:v>44009</c:v>
                </c:pt>
                <c:pt idx="42">
                  <c:v>44010</c:v>
                </c:pt>
                <c:pt idx="43">
                  <c:v>44011</c:v>
                </c:pt>
                <c:pt idx="44">
                  <c:v>44012</c:v>
                </c:pt>
                <c:pt idx="45">
                  <c:v>44013</c:v>
                </c:pt>
                <c:pt idx="46">
                  <c:v>44014</c:v>
                </c:pt>
                <c:pt idx="47">
                  <c:v>44015</c:v>
                </c:pt>
                <c:pt idx="48">
                  <c:v>44016</c:v>
                </c:pt>
                <c:pt idx="49">
                  <c:v>44017</c:v>
                </c:pt>
                <c:pt idx="50">
                  <c:v>44018</c:v>
                </c:pt>
                <c:pt idx="51">
                  <c:v>44019</c:v>
                </c:pt>
                <c:pt idx="52">
                  <c:v>44020</c:v>
                </c:pt>
                <c:pt idx="53">
                  <c:v>44021</c:v>
                </c:pt>
                <c:pt idx="54">
                  <c:v>44022</c:v>
                </c:pt>
                <c:pt idx="55">
                  <c:v>44023</c:v>
                </c:pt>
                <c:pt idx="56">
                  <c:v>44024</c:v>
                </c:pt>
                <c:pt idx="57">
                  <c:v>44025</c:v>
                </c:pt>
                <c:pt idx="58">
                  <c:v>44026</c:v>
                </c:pt>
                <c:pt idx="59">
                  <c:v>44027</c:v>
                </c:pt>
                <c:pt idx="60">
                  <c:v>44028</c:v>
                </c:pt>
                <c:pt idx="61">
                  <c:v>44029</c:v>
                </c:pt>
                <c:pt idx="62">
                  <c:v>44030</c:v>
                </c:pt>
                <c:pt idx="63">
                  <c:v>44031</c:v>
                </c:pt>
                <c:pt idx="64">
                  <c:v>44032</c:v>
                </c:pt>
                <c:pt idx="65">
                  <c:v>44033</c:v>
                </c:pt>
                <c:pt idx="66">
                  <c:v>44034</c:v>
                </c:pt>
                <c:pt idx="67">
                  <c:v>44035</c:v>
                </c:pt>
                <c:pt idx="68">
                  <c:v>44036</c:v>
                </c:pt>
                <c:pt idx="69">
                  <c:v>44037</c:v>
                </c:pt>
                <c:pt idx="70">
                  <c:v>44038</c:v>
                </c:pt>
                <c:pt idx="71">
                  <c:v>44039</c:v>
                </c:pt>
                <c:pt idx="72">
                  <c:v>44040</c:v>
                </c:pt>
                <c:pt idx="73">
                  <c:v>44041</c:v>
                </c:pt>
                <c:pt idx="74">
                  <c:v>44042</c:v>
                </c:pt>
                <c:pt idx="75">
                  <c:v>44043</c:v>
                </c:pt>
                <c:pt idx="76">
                  <c:v>44044</c:v>
                </c:pt>
                <c:pt idx="77">
                  <c:v>44045</c:v>
                </c:pt>
                <c:pt idx="78">
                  <c:v>44046</c:v>
                </c:pt>
                <c:pt idx="79">
                  <c:v>44047</c:v>
                </c:pt>
                <c:pt idx="80">
                  <c:v>44048</c:v>
                </c:pt>
                <c:pt idx="81">
                  <c:v>44049</c:v>
                </c:pt>
                <c:pt idx="82">
                  <c:v>44050</c:v>
                </c:pt>
                <c:pt idx="83">
                  <c:v>44051</c:v>
                </c:pt>
                <c:pt idx="84">
                  <c:v>44052</c:v>
                </c:pt>
                <c:pt idx="85">
                  <c:v>44053</c:v>
                </c:pt>
                <c:pt idx="86">
                  <c:v>44054</c:v>
                </c:pt>
                <c:pt idx="87">
                  <c:v>44055</c:v>
                </c:pt>
                <c:pt idx="88">
                  <c:v>44056</c:v>
                </c:pt>
                <c:pt idx="89">
                  <c:v>44057</c:v>
                </c:pt>
                <c:pt idx="90">
                  <c:v>44058</c:v>
                </c:pt>
                <c:pt idx="91">
                  <c:v>44059</c:v>
                </c:pt>
                <c:pt idx="92">
                  <c:v>44060</c:v>
                </c:pt>
                <c:pt idx="93">
                  <c:v>44061</c:v>
                </c:pt>
                <c:pt idx="94">
                  <c:v>44062</c:v>
                </c:pt>
                <c:pt idx="95">
                  <c:v>44063</c:v>
                </c:pt>
                <c:pt idx="96">
                  <c:v>44064</c:v>
                </c:pt>
                <c:pt idx="97">
                  <c:v>44065</c:v>
                </c:pt>
                <c:pt idx="98">
                  <c:v>44066</c:v>
                </c:pt>
                <c:pt idx="99">
                  <c:v>44067</c:v>
                </c:pt>
                <c:pt idx="100">
                  <c:v>44068</c:v>
                </c:pt>
                <c:pt idx="101">
                  <c:v>44069</c:v>
                </c:pt>
                <c:pt idx="102">
                  <c:v>44070</c:v>
                </c:pt>
                <c:pt idx="103">
                  <c:v>44071</c:v>
                </c:pt>
                <c:pt idx="104">
                  <c:v>44072</c:v>
                </c:pt>
                <c:pt idx="105">
                  <c:v>44073</c:v>
                </c:pt>
                <c:pt idx="106">
                  <c:v>44074</c:v>
                </c:pt>
                <c:pt idx="107">
                  <c:v>44075</c:v>
                </c:pt>
                <c:pt idx="108">
                  <c:v>44076</c:v>
                </c:pt>
                <c:pt idx="109">
                  <c:v>44077</c:v>
                </c:pt>
                <c:pt idx="110">
                  <c:v>44078</c:v>
                </c:pt>
                <c:pt idx="111">
                  <c:v>44079</c:v>
                </c:pt>
                <c:pt idx="112">
                  <c:v>44080</c:v>
                </c:pt>
                <c:pt idx="113">
                  <c:v>44081</c:v>
                </c:pt>
                <c:pt idx="114">
                  <c:v>44082</c:v>
                </c:pt>
                <c:pt idx="115">
                  <c:v>44083</c:v>
                </c:pt>
                <c:pt idx="116">
                  <c:v>44084</c:v>
                </c:pt>
                <c:pt idx="117">
                  <c:v>44085</c:v>
                </c:pt>
                <c:pt idx="118">
                  <c:v>44086</c:v>
                </c:pt>
                <c:pt idx="119">
                  <c:v>44087</c:v>
                </c:pt>
                <c:pt idx="120">
                  <c:v>44088</c:v>
                </c:pt>
                <c:pt idx="121">
                  <c:v>44089</c:v>
                </c:pt>
                <c:pt idx="122">
                  <c:v>44090</c:v>
                </c:pt>
                <c:pt idx="123">
                  <c:v>44091</c:v>
                </c:pt>
                <c:pt idx="124">
                  <c:v>44092</c:v>
                </c:pt>
                <c:pt idx="125">
                  <c:v>44093</c:v>
                </c:pt>
                <c:pt idx="126">
                  <c:v>44094</c:v>
                </c:pt>
                <c:pt idx="127">
                  <c:v>44095</c:v>
                </c:pt>
                <c:pt idx="128">
                  <c:v>44096</c:v>
                </c:pt>
                <c:pt idx="129">
                  <c:v>44097</c:v>
                </c:pt>
                <c:pt idx="130">
                  <c:v>44098</c:v>
                </c:pt>
                <c:pt idx="131">
                  <c:v>44099</c:v>
                </c:pt>
                <c:pt idx="132">
                  <c:v>44100</c:v>
                </c:pt>
                <c:pt idx="133">
                  <c:v>44101</c:v>
                </c:pt>
                <c:pt idx="134">
                  <c:v>44102</c:v>
                </c:pt>
                <c:pt idx="135">
                  <c:v>44103</c:v>
                </c:pt>
                <c:pt idx="136">
                  <c:v>44104</c:v>
                </c:pt>
                <c:pt idx="137">
                  <c:v>44105</c:v>
                </c:pt>
                <c:pt idx="138">
                  <c:v>44106</c:v>
                </c:pt>
                <c:pt idx="139">
                  <c:v>44107</c:v>
                </c:pt>
                <c:pt idx="140">
                  <c:v>44108</c:v>
                </c:pt>
                <c:pt idx="141">
                  <c:v>44109</c:v>
                </c:pt>
                <c:pt idx="142">
                  <c:v>44110</c:v>
                </c:pt>
                <c:pt idx="143">
                  <c:v>44111</c:v>
                </c:pt>
                <c:pt idx="144">
                  <c:v>44112</c:v>
                </c:pt>
                <c:pt idx="145">
                  <c:v>44113</c:v>
                </c:pt>
                <c:pt idx="146">
                  <c:v>44114</c:v>
                </c:pt>
                <c:pt idx="147">
                  <c:v>44115</c:v>
                </c:pt>
                <c:pt idx="148">
                  <c:v>44116</c:v>
                </c:pt>
                <c:pt idx="149">
                  <c:v>44117</c:v>
                </c:pt>
                <c:pt idx="150">
                  <c:v>44118</c:v>
                </c:pt>
                <c:pt idx="151">
                  <c:v>44119</c:v>
                </c:pt>
                <c:pt idx="152">
                  <c:v>44120</c:v>
                </c:pt>
                <c:pt idx="153">
                  <c:v>44121</c:v>
                </c:pt>
                <c:pt idx="154">
                  <c:v>44122</c:v>
                </c:pt>
                <c:pt idx="155">
                  <c:v>44123</c:v>
                </c:pt>
                <c:pt idx="156">
                  <c:v>44124</c:v>
                </c:pt>
                <c:pt idx="157">
                  <c:v>44125</c:v>
                </c:pt>
                <c:pt idx="158">
                  <c:v>44126</c:v>
                </c:pt>
                <c:pt idx="159">
                  <c:v>44127</c:v>
                </c:pt>
                <c:pt idx="160">
                  <c:v>44128</c:v>
                </c:pt>
                <c:pt idx="161">
                  <c:v>44129</c:v>
                </c:pt>
                <c:pt idx="162">
                  <c:v>44130</c:v>
                </c:pt>
                <c:pt idx="163">
                  <c:v>44131</c:v>
                </c:pt>
                <c:pt idx="164">
                  <c:v>44132</c:v>
                </c:pt>
                <c:pt idx="165">
                  <c:v>44133</c:v>
                </c:pt>
                <c:pt idx="166">
                  <c:v>44134</c:v>
                </c:pt>
                <c:pt idx="167">
                  <c:v>44135</c:v>
                </c:pt>
                <c:pt idx="168">
                  <c:v>44136</c:v>
                </c:pt>
                <c:pt idx="169">
                  <c:v>44137</c:v>
                </c:pt>
                <c:pt idx="170">
                  <c:v>44138</c:v>
                </c:pt>
                <c:pt idx="171">
                  <c:v>44139</c:v>
                </c:pt>
                <c:pt idx="172">
                  <c:v>44140</c:v>
                </c:pt>
                <c:pt idx="173">
                  <c:v>44141</c:v>
                </c:pt>
                <c:pt idx="174">
                  <c:v>44142</c:v>
                </c:pt>
                <c:pt idx="175">
                  <c:v>44143</c:v>
                </c:pt>
                <c:pt idx="176">
                  <c:v>44144</c:v>
                </c:pt>
                <c:pt idx="177">
                  <c:v>44145</c:v>
                </c:pt>
                <c:pt idx="178">
                  <c:v>44146</c:v>
                </c:pt>
                <c:pt idx="179">
                  <c:v>44147</c:v>
                </c:pt>
                <c:pt idx="180">
                  <c:v>44148</c:v>
                </c:pt>
                <c:pt idx="181">
                  <c:v>44149</c:v>
                </c:pt>
                <c:pt idx="182">
                  <c:v>44150</c:v>
                </c:pt>
                <c:pt idx="183">
                  <c:v>44151</c:v>
                </c:pt>
                <c:pt idx="184">
                  <c:v>44152</c:v>
                </c:pt>
                <c:pt idx="185">
                  <c:v>44153</c:v>
                </c:pt>
                <c:pt idx="186">
                  <c:v>44154</c:v>
                </c:pt>
                <c:pt idx="187">
                  <c:v>44155</c:v>
                </c:pt>
                <c:pt idx="188">
                  <c:v>44156</c:v>
                </c:pt>
                <c:pt idx="189">
                  <c:v>44157</c:v>
                </c:pt>
                <c:pt idx="190">
                  <c:v>44158</c:v>
                </c:pt>
                <c:pt idx="191">
                  <c:v>44159</c:v>
                </c:pt>
                <c:pt idx="192">
                  <c:v>44160</c:v>
                </c:pt>
                <c:pt idx="193">
                  <c:v>44161</c:v>
                </c:pt>
                <c:pt idx="194">
                  <c:v>44162</c:v>
                </c:pt>
                <c:pt idx="195">
                  <c:v>44163</c:v>
                </c:pt>
                <c:pt idx="196">
                  <c:v>44164</c:v>
                </c:pt>
                <c:pt idx="197">
                  <c:v>44165</c:v>
                </c:pt>
                <c:pt idx="198">
                  <c:v>44166</c:v>
                </c:pt>
                <c:pt idx="199">
                  <c:v>44167</c:v>
                </c:pt>
                <c:pt idx="200">
                  <c:v>44168</c:v>
                </c:pt>
                <c:pt idx="201">
                  <c:v>44169</c:v>
                </c:pt>
                <c:pt idx="202">
                  <c:v>44170</c:v>
                </c:pt>
                <c:pt idx="203">
                  <c:v>44171</c:v>
                </c:pt>
                <c:pt idx="204">
                  <c:v>44172</c:v>
                </c:pt>
                <c:pt idx="205">
                  <c:v>44173</c:v>
                </c:pt>
                <c:pt idx="206">
                  <c:v>44174</c:v>
                </c:pt>
                <c:pt idx="207">
                  <c:v>44175</c:v>
                </c:pt>
                <c:pt idx="208">
                  <c:v>44176</c:v>
                </c:pt>
                <c:pt idx="209">
                  <c:v>44177</c:v>
                </c:pt>
                <c:pt idx="210">
                  <c:v>44178</c:v>
                </c:pt>
                <c:pt idx="211">
                  <c:v>44179</c:v>
                </c:pt>
                <c:pt idx="212">
                  <c:v>44180</c:v>
                </c:pt>
                <c:pt idx="213">
                  <c:v>44181</c:v>
                </c:pt>
                <c:pt idx="214">
                  <c:v>44182</c:v>
                </c:pt>
                <c:pt idx="215">
                  <c:v>44183</c:v>
                </c:pt>
                <c:pt idx="216">
                  <c:v>44184</c:v>
                </c:pt>
                <c:pt idx="217">
                  <c:v>44185</c:v>
                </c:pt>
                <c:pt idx="218">
                  <c:v>44186</c:v>
                </c:pt>
                <c:pt idx="219">
                  <c:v>44187</c:v>
                </c:pt>
                <c:pt idx="220">
                  <c:v>44188</c:v>
                </c:pt>
                <c:pt idx="221">
                  <c:v>44189</c:v>
                </c:pt>
                <c:pt idx="222">
                  <c:v>44190</c:v>
                </c:pt>
                <c:pt idx="223">
                  <c:v>44191</c:v>
                </c:pt>
                <c:pt idx="224">
                  <c:v>44192</c:v>
                </c:pt>
                <c:pt idx="225">
                  <c:v>44193</c:v>
                </c:pt>
                <c:pt idx="226">
                  <c:v>44194</c:v>
                </c:pt>
                <c:pt idx="227">
                  <c:v>44195</c:v>
                </c:pt>
                <c:pt idx="228">
                  <c:v>44196</c:v>
                </c:pt>
              </c:numCache>
            </c:numRef>
          </c:cat>
          <c:val>
            <c:numRef>
              <c:f>UPOV!$B$2:$B$230</c:f>
              <c:numCache>
                <c:formatCode>General</c:formatCode>
                <c:ptCount val="229"/>
                <c:pt idx="0">
                  <c:v>916</c:v>
                </c:pt>
                <c:pt idx="1">
                  <c:v>923</c:v>
                </c:pt>
                <c:pt idx="2">
                  <c:v>928</c:v>
                </c:pt>
                <c:pt idx="3">
                  <c:v>931</c:v>
                </c:pt>
                <c:pt idx="4">
                  <c:v>933</c:v>
                </c:pt>
                <c:pt idx="5">
                  <c:v>937</c:v>
                </c:pt>
                <c:pt idx="6">
                  <c:v>939</c:v>
                </c:pt>
                <c:pt idx="7">
                  <c:v>939</c:v>
                </c:pt>
                <c:pt idx="8">
                  <c:v>945</c:v>
                </c:pt>
                <c:pt idx="9">
                  <c:v>949</c:v>
                </c:pt>
                <c:pt idx="10">
                  <c:v>954</c:v>
                </c:pt>
                <c:pt idx="11">
                  <c:v>960</c:v>
                </c:pt>
                <c:pt idx="12">
                  <c:v>965</c:v>
                </c:pt>
                <c:pt idx="13">
                  <c:v>970</c:v>
                </c:pt>
                <c:pt idx="14">
                  <c:v>972</c:v>
                </c:pt>
                <c:pt idx="15">
                  <c:v>977</c:v>
                </c:pt>
                <c:pt idx="16">
                  <c:v>979</c:v>
                </c:pt>
                <c:pt idx="17">
                  <c:v>982</c:v>
                </c:pt>
                <c:pt idx="18">
                  <c:v>986</c:v>
                </c:pt>
                <c:pt idx="19">
                  <c:v>987</c:v>
                </c:pt>
                <c:pt idx="20">
                  <c:v>990</c:v>
                </c:pt>
                <c:pt idx="21">
                  <c:v>992</c:v>
                </c:pt>
                <c:pt idx="22">
                  <c:v>1000</c:v>
                </c:pt>
                <c:pt idx="23">
                  <c:v>1003</c:v>
                </c:pt>
                <c:pt idx="24">
                  <c:v>1005</c:v>
                </c:pt>
                <c:pt idx="25">
                  <c:v>1005</c:v>
                </c:pt>
                <c:pt idx="26">
                  <c:v>1006</c:v>
                </c:pt>
                <c:pt idx="27">
                  <c:v>1006</c:v>
                </c:pt>
                <c:pt idx="28">
                  <c:v>1007</c:v>
                </c:pt>
                <c:pt idx="29">
                  <c:v>1012</c:v>
                </c:pt>
                <c:pt idx="30">
                  <c:v>1016</c:v>
                </c:pt>
                <c:pt idx="31">
                  <c:v>1021</c:v>
                </c:pt>
                <c:pt idx="32">
                  <c:v>1025</c:v>
                </c:pt>
                <c:pt idx="33">
                  <c:v>1028</c:v>
                </c:pt>
                <c:pt idx="34">
                  <c:v>1029</c:v>
                </c:pt>
                <c:pt idx="35">
                  <c:v>1030</c:v>
                </c:pt>
                <c:pt idx="36">
                  <c:v>1031</c:v>
                </c:pt>
                <c:pt idx="37">
                  <c:v>1032</c:v>
                </c:pt>
                <c:pt idx="38">
                  <c:v>1034</c:v>
                </c:pt>
                <c:pt idx="39">
                  <c:v>1038</c:v>
                </c:pt>
                <c:pt idx="40">
                  <c:v>1040</c:v>
                </c:pt>
                <c:pt idx="41">
                  <c:v>1042</c:v>
                </c:pt>
                <c:pt idx="42">
                  <c:v>1042</c:v>
                </c:pt>
                <c:pt idx="43">
                  <c:v>1043</c:v>
                </c:pt>
                <c:pt idx="44">
                  <c:v>1046</c:v>
                </c:pt>
                <c:pt idx="45">
                  <c:v>1052</c:v>
                </c:pt>
                <c:pt idx="46">
                  <c:v>1053</c:v>
                </c:pt>
                <c:pt idx="47">
                  <c:v>1056</c:v>
                </c:pt>
                <c:pt idx="48">
                  <c:v>1058</c:v>
                </c:pt>
                <c:pt idx="49">
                  <c:v>1059</c:v>
                </c:pt>
                <c:pt idx="50">
                  <c:v>1062</c:v>
                </c:pt>
                <c:pt idx="51">
                  <c:v>1063</c:v>
                </c:pt>
                <c:pt idx="52">
                  <c:v>1068</c:v>
                </c:pt>
                <c:pt idx="53">
                  <c:v>1068</c:v>
                </c:pt>
                <c:pt idx="54">
                  <c:v>1069</c:v>
                </c:pt>
                <c:pt idx="55">
                  <c:v>1070</c:v>
                </c:pt>
                <c:pt idx="56">
                  <c:v>1071</c:v>
                </c:pt>
                <c:pt idx="57">
                  <c:v>1072</c:v>
                </c:pt>
                <c:pt idx="58">
                  <c:v>1077</c:v>
                </c:pt>
                <c:pt idx="59">
                  <c:v>1079</c:v>
                </c:pt>
                <c:pt idx="60">
                  <c:v>1081</c:v>
                </c:pt>
                <c:pt idx="61">
                  <c:v>1082</c:v>
                </c:pt>
                <c:pt idx="62">
                  <c:v>1082</c:v>
                </c:pt>
                <c:pt idx="63">
                  <c:v>1082</c:v>
                </c:pt>
                <c:pt idx="64">
                  <c:v>1083</c:v>
                </c:pt>
                <c:pt idx="65">
                  <c:v>1086</c:v>
                </c:pt>
                <c:pt idx="66">
                  <c:v>1097</c:v>
                </c:pt>
                <c:pt idx="67">
                  <c:v>1101</c:v>
                </c:pt>
                <c:pt idx="68">
                  <c:v>1109</c:v>
                </c:pt>
                <c:pt idx="69">
                  <c:v>1116</c:v>
                </c:pt>
                <c:pt idx="70">
                  <c:v>1128</c:v>
                </c:pt>
                <c:pt idx="71">
                  <c:v>1133</c:v>
                </c:pt>
                <c:pt idx="72">
                  <c:v>1135</c:v>
                </c:pt>
                <c:pt idx="73">
                  <c:v>1137</c:v>
                </c:pt>
                <c:pt idx="74">
                  <c:v>1137</c:v>
                </c:pt>
                <c:pt idx="75">
                  <c:v>1142</c:v>
                </c:pt>
                <c:pt idx="76">
                  <c:v>1147</c:v>
                </c:pt>
                <c:pt idx="77">
                  <c:v>1151</c:v>
                </c:pt>
                <c:pt idx="78">
                  <c:v>1154</c:v>
                </c:pt>
                <c:pt idx="79">
                  <c:v>1156</c:v>
                </c:pt>
                <c:pt idx="80">
                  <c:v>1160</c:v>
                </c:pt>
                <c:pt idx="81">
                  <c:v>1165</c:v>
                </c:pt>
                <c:pt idx="82">
                  <c:v>1166</c:v>
                </c:pt>
                <c:pt idx="83">
                  <c:v>1166</c:v>
                </c:pt>
                <c:pt idx="84">
                  <c:v>1167</c:v>
                </c:pt>
                <c:pt idx="85">
                  <c:v>1168</c:v>
                </c:pt>
                <c:pt idx="86">
                  <c:v>1171</c:v>
                </c:pt>
                <c:pt idx="87">
                  <c:v>1172</c:v>
                </c:pt>
                <c:pt idx="88">
                  <c:v>1176</c:v>
                </c:pt>
                <c:pt idx="89">
                  <c:v>1178</c:v>
                </c:pt>
                <c:pt idx="90">
                  <c:v>1180</c:v>
                </c:pt>
                <c:pt idx="91">
                  <c:v>1182</c:v>
                </c:pt>
                <c:pt idx="92">
                  <c:v>1183</c:v>
                </c:pt>
                <c:pt idx="93">
                  <c:v>1185</c:v>
                </c:pt>
                <c:pt idx="94">
                  <c:v>1186</c:v>
                </c:pt>
                <c:pt idx="95">
                  <c:v>1186</c:v>
                </c:pt>
                <c:pt idx="96">
                  <c:v>1187</c:v>
                </c:pt>
                <c:pt idx="97">
                  <c:v>1189</c:v>
                </c:pt>
                <c:pt idx="98">
                  <c:v>1190</c:v>
                </c:pt>
                <c:pt idx="99">
                  <c:v>1192</c:v>
                </c:pt>
                <c:pt idx="100">
                  <c:v>1192</c:v>
                </c:pt>
                <c:pt idx="101">
                  <c:v>1192</c:v>
                </c:pt>
                <c:pt idx="102">
                  <c:v>1194</c:v>
                </c:pt>
                <c:pt idx="103">
                  <c:v>1194</c:v>
                </c:pt>
                <c:pt idx="104">
                  <c:v>1195</c:v>
                </c:pt>
                <c:pt idx="105">
                  <c:v>1196</c:v>
                </c:pt>
                <c:pt idx="106">
                  <c:v>1198</c:v>
                </c:pt>
                <c:pt idx="107">
                  <c:v>1198</c:v>
                </c:pt>
                <c:pt idx="108">
                  <c:v>1197</c:v>
                </c:pt>
                <c:pt idx="109">
                  <c:v>1199</c:v>
                </c:pt>
                <c:pt idx="110">
                  <c:v>1202</c:v>
                </c:pt>
                <c:pt idx="111">
                  <c:v>1203</c:v>
                </c:pt>
                <c:pt idx="112">
                  <c:v>1205</c:v>
                </c:pt>
                <c:pt idx="113">
                  <c:v>1205</c:v>
                </c:pt>
                <c:pt idx="114">
                  <c:v>1209</c:v>
                </c:pt>
                <c:pt idx="115">
                  <c:v>1210</c:v>
                </c:pt>
                <c:pt idx="116">
                  <c:v>1210</c:v>
                </c:pt>
                <c:pt idx="117">
                  <c:v>1210</c:v>
                </c:pt>
                <c:pt idx="118">
                  <c:v>1210</c:v>
                </c:pt>
                <c:pt idx="119">
                  <c:v>1210</c:v>
                </c:pt>
                <c:pt idx="120">
                  <c:v>1212</c:v>
                </c:pt>
                <c:pt idx="121">
                  <c:v>1214</c:v>
                </c:pt>
                <c:pt idx="122">
                  <c:v>1215</c:v>
                </c:pt>
                <c:pt idx="123">
                  <c:v>1217</c:v>
                </c:pt>
                <c:pt idx="124">
                  <c:v>1217</c:v>
                </c:pt>
                <c:pt idx="125">
                  <c:v>1219</c:v>
                </c:pt>
                <c:pt idx="126">
                  <c:v>1222</c:v>
                </c:pt>
                <c:pt idx="127">
                  <c:v>1224</c:v>
                </c:pt>
                <c:pt idx="128">
                  <c:v>1225</c:v>
                </c:pt>
                <c:pt idx="129">
                  <c:v>1227</c:v>
                </c:pt>
                <c:pt idx="130">
                  <c:v>1229</c:v>
                </c:pt>
                <c:pt idx="131">
                  <c:v>1229</c:v>
                </c:pt>
                <c:pt idx="132">
                  <c:v>1229</c:v>
                </c:pt>
                <c:pt idx="133">
                  <c:v>1229</c:v>
                </c:pt>
                <c:pt idx="134">
                  <c:v>1235</c:v>
                </c:pt>
                <c:pt idx="135">
                  <c:v>1236</c:v>
                </c:pt>
                <c:pt idx="136">
                  <c:v>1237</c:v>
                </c:pt>
                <c:pt idx="137">
                  <c:v>1239</c:v>
                </c:pt>
                <c:pt idx="138">
                  <c:v>1241</c:v>
                </c:pt>
                <c:pt idx="139">
                  <c:v>1242</c:v>
                </c:pt>
                <c:pt idx="140">
                  <c:v>1243</c:v>
                </c:pt>
                <c:pt idx="141">
                  <c:v>1245</c:v>
                </c:pt>
                <c:pt idx="142">
                  <c:v>1252</c:v>
                </c:pt>
                <c:pt idx="143">
                  <c:v>1252</c:v>
                </c:pt>
                <c:pt idx="144">
                  <c:v>1257</c:v>
                </c:pt>
                <c:pt idx="145">
                  <c:v>1259</c:v>
                </c:pt>
                <c:pt idx="146">
                  <c:v>1259</c:v>
                </c:pt>
                <c:pt idx="147">
                  <c:v>1260</c:v>
                </c:pt>
                <c:pt idx="148">
                  <c:v>1261</c:v>
                </c:pt>
                <c:pt idx="149">
                  <c:v>1266</c:v>
                </c:pt>
                <c:pt idx="150">
                  <c:v>1266</c:v>
                </c:pt>
                <c:pt idx="151">
                  <c:v>1268</c:v>
                </c:pt>
                <c:pt idx="152">
                  <c:v>1272</c:v>
                </c:pt>
                <c:pt idx="153">
                  <c:v>1276</c:v>
                </c:pt>
                <c:pt idx="154">
                  <c:v>1276</c:v>
                </c:pt>
                <c:pt idx="155">
                  <c:v>1280</c:v>
                </c:pt>
                <c:pt idx="156">
                  <c:v>1282</c:v>
                </c:pt>
                <c:pt idx="157">
                  <c:v>1287</c:v>
                </c:pt>
                <c:pt idx="158">
                  <c:v>1291</c:v>
                </c:pt>
                <c:pt idx="159">
                  <c:v>1291</c:v>
                </c:pt>
                <c:pt idx="160">
                  <c:v>1293</c:v>
                </c:pt>
                <c:pt idx="161">
                  <c:v>1297</c:v>
                </c:pt>
                <c:pt idx="162">
                  <c:v>1298</c:v>
                </c:pt>
                <c:pt idx="163">
                  <c:v>1300</c:v>
                </c:pt>
                <c:pt idx="164">
                  <c:v>1300</c:v>
                </c:pt>
                <c:pt idx="165">
                  <c:v>1302</c:v>
                </c:pt>
                <c:pt idx="166">
                  <c:v>1304</c:v>
                </c:pt>
                <c:pt idx="167">
                  <c:v>1304</c:v>
                </c:pt>
                <c:pt idx="168">
                  <c:v>1307</c:v>
                </c:pt>
                <c:pt idx="169">
                  <c:v>1308</c:v>
                </c:pt>
                <c:pt idx="170">
                  <c:v>1309</c:v>
                </c:pt>
                <c:pt idx="171">
                  <c:v>1317</c:v>
                </c:pt>
                <c:pt idx="172">
                  <c:v>1319</c:v>
                </c:pt>
                <c:pt idx="173">
                  <c:v>1321</c:v>
                </c:pt>
                <c:pt idx="174">
                  <c:v>1325</c:v>
                </c:pt>
                <c:pt idx="175">
                  <c:v>1328</c:v>
                </c:pt>
                <c:pt idx="176">
                  <c:v>1332</c:v>
                </c:pt>
                <c:pt idx="177">
                  <c:v>1338</c:v>
                </c:pt>
                <c:pt idx="178">
                  <c:v>1339</c:v>
                </c:pt>
                <c:pt idx="179">
                  <c:v>1342</c:v>
                </c:pt>
                <c:pt idx="180">
                  <c:v>1344</c:v>
                </c:pt>
                <c:pt idx="181">
                  <c:v>1348</c:v>
                </c:pt>
                <c:pt idx="182">
                  <c:v>1348</c:v>
                </c:pt>
                <c:pt idx="183">
                  <c:v>1351</c:v>
                </c:pt>
                <c:pt idx="184">
                  <c:v>1356</c:v>
                </c:pt>
                <c:pt idx="185">
                  <c:v>1359</c:v>
                </c:pt>
                <c:pt idx="186">
                  <c:v>1359</c:v>
                </c:pt>
                <c:pt idx="187">
                  <c:v>1359</c:v>
                </c:pt>
                <c:pt idx="188">
                  <c:v>1359</c:v>
                </c:pt>
                <c:pt idx="189">
                  <c:v>1361</c:v>
                </c:pt>
                <c:pt idx="190">
                  <c:v>1363</c:v>
                </c:pt>
                <c:pt idx="191">
                  <c:v>1366</c:v>
                </c:pt>
                <c:pt idx="192">
                  <c:v>1367</c:v>
                </c:pt>
                <c:pt idx="193">
                  <c:v>1369</c:v>
                </c:pt>
                <c:pt idx="194">
                  <c:v>1370</c:v>
                </c:pt>
                <c:pt idx="195">
                  <c:v>1372</c:v>
                </c:pt>
                <c:pt idx="196">
                  <c:v>1372</c:v>
                </c:pt>
                <c:pt idx="197">
                  <c:v>1374</c:v>
                </c:pt>
                <c:pt idx="198">
                  <c:v>1376</c:v>
                </c:pt>
                <c:pt idx="199">
                  <c:v>1381</c:v>
                </c:pt>
                <c:pt idx="200">
                  <c:v>1384</c:v>
                </c:pt>
                <c:pt idx="201">
                  <c:v>1385</c:v>
                </c:pt>
                <c:pt idx="202">
                  <c:v>1387</c:v>
                </c:pt>
                <c:pt idx="203">
                  <c:v>1388</c:v>
                </c:pt>
                <c:pt idx="204">
                  <c:v>1389</c:v>
                </c:pt>
                <c:pt idx="205">
                  <c:v>1392</c:v>
                </c:pt>
                <c:pt idx="206">
                  <c:v>1393</c:v>
                </c:pt>
                <c:pt idx="207">
                  <c:v>1396</c:v>
                </c:pt>
                <c:pt idx="208">
                  <c:v>1396</c:v>
                </c:pt>
                <c:pt idx="209">
                  <c:v>1396</c:v>
                </c:pt>
                <c:pt idx="210">
                  <c:v>1396</c:v>
                </c:pt>
                <c:pt idx="211">
                  <c:v>1396</c:v>
                </c:pt>
                <c:pt idx="212">
                  <c:v>1400</c:v>
                </c:pt>
                <c:pt idx="213">
                  <c:v>1400</c:v>
                </c:pt>
                <c:pt idx="214">
                  <c:v>1402</c:v>
                </c:pt>
                <c:pt idx="215">
                  <c:v>1402</c:v>
                </c:pt>
                <c:pt idx="216">
                  <c:v>1404</c:v>
                </c:pt>
                <c:pt idx="217">
                  <c:v>1406</c:v>
                </c:pt>
                <c:pt idx="218">
                  <c:v>1408</c:v>
                </c:pt>
                <c:pt idx="219">
                  <c:v>1417</c:v>
                </c:pt>
                <c:pt idx="220">
                  <c:v>1421</c:v>
                </c:pt>
                <c:pt idx="221">
                  <c:v>1422</c:v>
                </c:pt>
                <c:pt idx="222">
                  <c:v>1426</c:v>
                </c:pt>
                <c:pt idx="223">
                  <c:v>1427</c:v>
                </c:pt>
                <c:pt idx="224">
                  <c:v>1431</c:v>
                </c:pt>
                <c:pt idx="225">
                  <c:v>1438</c:v>
                </c:pt>
                <c:pt idx="226">
                  <c:v>1439</c:v>
                </c:pt>
                <c:pt idx="227">
                  <c:v>1444</c:v>
                </c:pt>
                <c:pt idx="228">
                  <c:v>1447</c:v>
                </c:pt>
              </c:numCache>
            </c:numRef>
          </c:val>
          <c:smooth val="0"/>
          <c:extLst>
            <c:ext xmlns:c16="http://schemas.microsoft.com/office/drawing/2014/chart" uri="{C3380CC4-5D6E-409C-BE32-E72D297353CC}">
              <c16:uniqueId val="{00000000-FBB2-449F-A053-B751D97BC96F}"/>
            </c:ext>
          </c:extLst>
        </c:ser>
        <c:dLbls>
          <c:showLegendKey val="0"/>
          <c:showVal val="0"/>
          <c:showCatName val="0"/>
          <c:showSerName val="0"/>
          <c:showPercent val="0"/>
          <c:showBubbleSize val="0"/>
        </c:dLbls>
        <c:smooth val="0"/>
        <c:axId val="624310463"/>
        <c:axId val="618450335"/>
      </c:lineChart>
      <c:dateAx>
        <c:axId val="62431046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sz="700" b="1"/>
                  <a:t>Monat</a:t>
                </a:r>
              </a:p>
            </c:rich>
          </c:tx>
          <c:layout>
            <c:manualLayout>
              <c:xMode val="edge"/>
              <c:yMode val="edge"/>
              <c:x val="0.48406052321404908"/>
              <c:y val="0.9263102546238481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bg1">
                <a:lumMod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18450335"/>
        <c:crosses val="autoZero"/>
        <c:auto val="1"/>
        <c:lblOffset val="100"/>
        <c:baseTimeUnit val="days"/>
        <c:majorUnit val="1"/>
        <c:majorTimeUnit val="months"/>
      </c:dateAx>
      <c:valAx>
        <c:axId val="618450335"/>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sz="700" b="1"/>
                  <a:t>Anzahl Follower</a:t>
                </a:r>
              </a:p>
            </c:rich>
          </c:tx>
          <c:layout>
            <c:manualLayout>
              <c:xMode val="edge"/>
              <c:yMode val="edge"/>
              <c:x val="0"/>
              <c:y val="0.17369474057812889"/>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4310463"/>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9227069310909"/>
          <c:y val="7.3455759599332218E-2"/>
          <c:w val="0.78974609861144729"/>
          <c:h val="0.74111235260867847"/>
        </c:manualLayout>
      </c:layout>
      <c:lineChart>
        <c:grouping val="standard"/>
        <c:varyColors val="0"/>
        <c:ser>
          <c:idx val="0"/>
          <c:order val="0"/>
          <c:spPr>
            <a:ln w="28575" cap="rnd">
              <a:solidFill>
                <a:schemeClr val="accent1"/>
              </a:solidFill>
              <a:round/>
            </a:ln>
            <a:effectLst/>
          </c:spPr>
          <c:marker>
            <c:symbol val="none"/>
          </c:marker>
          <c:cat>
            <c:strRef>
              <c:f>Sheet1!$A$1:$A$2</c:f>
              <c:strCache>
                <c:ptCount val="2"/>
                <c:pt idx="0">
                  <c:v>June 11 2019</c:v>
                </c:pt>
                <c:pt idx="1">
                  <c:v>May 17 2020</c:v>
                </c:pt>
              </c:strCache>
            </c:strRef>
          </c:cat>
          <c:val>
            <c:numRef>
              <c:f>Sheet1!$B$1:$B$2</c:f>
              <c:numCache>
                <c:formatCode>General</c:formatCode>
                <c:ptCount val="2"/>
                <c:pt idx="0">
                  <c:v>262</c:v>
                </c:pt>
                <c:pt idx="1">
                  <c:v>547</c:v>
                </c:pt>
              </c:numCache>
            </c:numRef>
          </c:val>
          <c:smooth val="0"/>
          <c:extLst>
            <c:ext xmlns:c16="http://schemas.microsoft.com/office/drawing/2014/chart" uri="{C3380CC4-5D6E-409C-BE32-E72D297353CC}">
              <c16:uniqueId val="{00000000-3D4E-42A5-A171-D8494BD932B3}"/>
            </c:ext>
          </c:extLst>
        </c:ser>
        <c:dLbls>
          <c:showLegendKey val="0"/>
          <c:showVal val="0"/>
          <c:showCatName val="0"/>
          <c:showSerName val="0"/>
          <c:showPercent val="0"/>
          <c:showBubbleSize val="0"/>
        </c:dLbls>
        <c:smooth val="0"/>
        <c:axId val="921168560"/>
        <c:axId val="921179376"/>
      </c:lineChart>
      <c:catAx>
        <c:axId val="92116856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Zeitraum</a:t>
                </a:r>
              </a:p>
            </c:rich>
          </c:tx>
          <c:layout>
            <c:manualLayout>
              <c:xMode val="edge"/>
              <c:yMode val="edge"/>
              <c:x val="0.52568487801026187"/>
              <c:y val="0.8929212729877881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79376"/>
        <c:crosses val="autoZero"/>
        <c:auto val="1"/>
        <c:lblAlgn val="ctr"/>
        <c:lblOffset val="100"/>
        <c:noMultiLvlLbl val="0"/>
      </c:catAx>
      <c:valAx>
        <c:axId val="92117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Anzahl Follower</a:t>
                </a:r>
              </a:p>
            </c:rich>
          </c:tx>
          <c:layout>
            <c:manualLayout>
              <c:xMode val="edge"/>
              <c:yMode val="edge"/>
              <c:x val="1.3080444735120994E-2"/>
              <c:y val="0.21205841757259475"/>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6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56157-707D-443C-A824-F0D133298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10182</Words>
  <Characters>73748</Characters>
  <Application>Microsoft Office Word</Application>
  <DocSecurity>0</DocSecurity>
  <Lines>3072</Lines>
  <Paragraphs>1712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C/55/2</vt:lpstr>
      <vt:lpstr>C/55/2</vt:lpstr>
    </vt:vector>
  </TitlesOfParts>
  <Company>UPOV</Company>
  <LinksUpToDate>false</LinksUpToDate>
  <CharactersWithSpaces>82218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C/55/2</dc:title>
  <dc:creator>SANCHEZ VIZCAINO GOMEZ Rosa Maria</dc:creator>
  <cp:keywords>FOR OFFICIAL USE ONLY</cp:keywords>
  <cp:lastModifiedBy>SANCHEZ VIZCAINO GOMEZ Rosa Maria</cp:lastModifiedBy>
  <cp:revision>2</cp:revision>
  <cp:lastPrinted>2021-10-22T13:14:00Z</cp:lastPrinted>
  <dcterms:created xsi:type="dcterms:W3CDTF">2021-10-27T20:26:00Z</dcterms:created>
  <dcterms:modified xsi:type="dcterms:W3CDTF">2021-10-27T20:26:00Z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a7a80540-3097-4c82-8c4d-9058ac3b644f</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