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2B29B5" w:rsidRDefault="00F14D14" w:rsidP="0094624A">
            <w:pPr>
              <w:pStyle w:val="Sessiontcplacedate"/>
              <w:rPr>
                <w:sz w:val="22"/>
              </w:rPr>
            </w:pPr>
          </w:p>
        </w:tc>
        <w:tc>
          <w:tcPr>
            <w:tcW w:w="3127" w:type="dxa"/>
          </w:tcPr>
          <w:p w:rsidR="00F14D14" w:rsidRPr="003C21A1" w:rsidRDefault="008B6450" w:rsidP="0094624A">
            <w:pPr>
              <w:pStyle w:val="Doccode"/>
              <w:rPr>
                <w:lang w:val="de-CH"/>
              </w:rPr>
            </w:pPr>
            <w:r w:rsidRPr="003C21A1">
              <w:rPr>
                <w:lang w:val="de-DE"/>
              </w:rPr>
              <w:t>TGP/7/8 Draft 1</w:t>
            </w:r>
          </w:p>
          <w:p w:rsidR="00F14D14" w:rsidRPr="003C21A1" w:rsidRDefault="00F14D14" w:rsidP="0094624A">
            <w:pPr>
              <w:pStyle w:val="Docoriginal"/>
            </w:pPr>
            <w:r w:rsidRPr="003C21A1">
              <w:t>Original:</w:t>
            </w:r>
            <w:r w:rsidR="00AA7024">
              <w:rPr>
                <w:b w:val="0"/>
                <w:spacing w:val="0"/>
              </w:rPr>
              <w:t xml:space="preserve"> </w:t>
            </w:r>
            <w:bookmarkStart w:id="0" w:name="_GoBack"/>
            <w:bookmarkEnd w:id="0"/>
            <w:r w:rsidRPr="003C21A1">
              <w:rPr>
                <w:b w:val="0"/>
                <w:spacing w:val="0"/>
              </w:rPr>
              <w:t>englisch</w:t>
            </w:r>
          </w:p>
          <w:p w:rsidR="00F14D14" w:rsidRPr="002B29B5" w:rsidRDefault="00F14D14" w:rsidP="003C21A1">
            <w:pPr>
              <w:pStyle w:val="Docoriginal"/>
            </w:pPr>
            <w:r w:rsidRPr="003C21A1">
              <w:t>Datum:</w:t>
            </w:r>
            <w:r w:rsidRPr="003C21A1">
              <w:rPr>
                <w:b w:val="0"/>
                <w:spacing w:val="0"/>
              </w:rPr>
              <w:t xml:space="preserve"> </w:t>
            </w:r>
            <w:r w:rsidR="003C21A1">
              <w:rPr>
                <w:b w:val="0"/>
                <w:spacing w:val="0"/>
              </w:rPr>
              <w:t>10</w:t>
            </w:r>
            <w:r w:rsidR="00727975" w:rsidRPr="003C21A1">
              <w:rPr>
                <w:b w:val="0"/>
                <w:spacing w:val="0"/>
              </w:rPr>
              <w:t>. August</w:t>
            </w:r>
            <w:r w:rsidR="008B6450" w:rsidRPr="003C21A1">
              <w:rPr>
                <w:b w:val="0"/>
                <w:spacing w:val="0"/>
              </w:rPr>
              <w:t xml:space="preserve"> 2020</w:t>
            </w:r>
          </w:p>
        </w:tc>
      </w:tr>
      <w:tr w:rsidR="00727975" w:rsidRPr="00D8283E" w:rsidTr="00336332">
        <w:tc>
          <w:tcPr>
            <w:tcW w:w="6512" w:type="dxa"/>
            <w:tcBorders>
              <w:top w:val="single" w:sz="4" w:space="0" w:color="auto"/>
              <w:bottom w:val="single" w:sz="4" w:space="0" w:color="auto"/>
            </w:tcBorders>
          </w:tcPr>
          <w:p w:rsidR="00727975" w:rsidRPr="00E46F26" w:rsidRDefault="00727975" w:rsidP="00336332">
            <w:pPr>
              <w:pStyle w:val="Sessiontc"/>
              <w:spacing w:line="240" w:lineRule="auto"/>
              <w:rPr>
                <w:bCs w:val="0"/>
                <w:i/>
                <w:szCs w:val="24"/>
              </w:rPr>
            </w:pPr>
            <w:r w:rsidRPr="00962EB1">
              <w:rPr>
                <w:bCs w:val="0"/>
                <w:i/>
                <w:szCs w:val="24"/>
              </w:rPr>
              <w:t>zur Prüfung auf dem Schriftweg</w:t>
            </w:r>
          </w:p>
        </w:tc>
        <w:tc>
          <w:tcPr>
            <w:tcW w:w="3127" w:type="dxa"/>
            <w:tcBorders>
              <w:top w:val="single" w:sz="4" w:space="0" w:color="auto"/>
              <w:bottom w:val="single" w:sz="4" w:space="0" w:color="auto"/>
            </w:tcBorders>
          </w:tcPr>
          <w:p w:rsidR="00727975" w:rsidRPr="00D8283E" w:rsidRDefault="00727975" w:rsidP="00336332">
            <w:pPr>
              <w:pStyle w:val="Doccode"/>
              <w:rPr>
                <w:bCs w:val="0"/>
                <w:szCs w:val="24"/>
                <w:lang w:val="de-DE"/>
              </w:rPr>
            </w:pPr>
          </w:p>
        </w:tc>
      </w:tr>
    </w:tbl>
    <w:p w:rsidR="00F14D14" w:rsidRDefault="00F14D14" w:rsidP="00F14D14">
      <w:bookmarkStart w:id="1" w:name="TitleOfDoc"/>
      <w:bookmarkStart w:id="2" w:name="Prepared"/>
      <w:bookmarkEnd w:id="1"/>
      <w:bookmarkEnd w:id="2"/>
    </w:p>
    <w:p w:rsidR="00F14D14" w:rsidRDefault="00F14D14" w:rsidP="00F14D14"/>
    <w:p w:rsidR="00607402" w:rsidRDefault="00607402" w:rsidP="006074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07402" w:rsidRPr="00C5280D" w:rsidTr="00C07F31">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7402" w:rsidRDefault="00607402" w:rsidP="00C07F31">
            <w:pPr>
              <w:jc w:val="center"/>
              <w:rPr>
                <w:b/>
              </w:rPr>
            </w:pPr>
            <w:r>
              <w:rPr>
                <w:b/>
              </w:rPr>
              <w:t>ENTWURF</w:t>
            </w:r>
          </w:p>
          <w:p w:rsidR="00607402" w:rsidRPr="007C1D92" w:rsidRDefault="00607402" w:rsidP="00C07F31">
            <w:pPr>
              <w:jc w:val="center"/>
            </w:pPr>
            <w:r>
              <w:rPr>
                <w:b/>
              </w:rPr>
              <w:t>(ÜBERARBEITUNG)</w:t>
            </w:r>
          </w:p>
        </w:tc>
      </w:tr>
    </w:tbl>
    <w:p w:rsidR="00607402" w:rsidRDefault="00607402" w:rsidP="00607402">
      <w:pPr>
        <w:pStyle w:val="TitleofDoc"/>
      </w:pPr>
    </w:p>
    <w:p w:rsidR="00607402" w:rsidRDefault="00607402" w:rsidP="00607402">
      <w:pPr>
        <w:pStyle w:val="TitleofDoc"/>
      </w:pPr>
    </w:p>
    <w:p w:rsidR="00607402" w:rsidRDefault="00607402" w:rsidP="00607402">
      <w:pPr>
        <w:pStyle w:val="TitleofDoc"/>
      </w:pPr>
    </w:p>
    <w:p w:rsidR="00607402" w:rsidRDefault="00607402" w:rsidP="00607402">
      <w:pPr>
        <w:pStyle w:val="TitleofDoc"/>
      </w:pPr>
      <w:r>
        <w:t>Verbundenes Dokument zur</w:t>
      </w:r>
    </w:p>
    <w:p w:rsidR="00607402" w:rsidRDefault="00607402" w:rsidP="00607402">
      <w:pPr>
        <w:pStyle w:val="TitleofDoc"/>
      </w:pPr>
      <w:r>
        <w:t xml:space="preserve">Allgemeinen Einführung zur Prüfung auf Unterscheidbarkeit, Homogenität und Beständigkeit </w:t>
      </w:r>
    </w:p>
    <w:p w:rsidR="00607402" w:rsidRPr="0094624A" w:rsidRDefault="00607402" w:rsidP="00607402">
      <w:pPr>
        <w:pStyle w:val="TitleofDoc"/>
      </w:pPr>
      <w:r>
        <w:t>und zur Erarbeitung harmonisierter Beschreibungen von neuen Pflanzensorten (Dokument TG/1/3)</w:t>
      </w:r>
    </w:p>
    <w:p w:rsidR="00607402" w:rsidRPr="006A644A" w:rsidRDefault="00607402" w:rsidP="00607402">
      <w:pPr>
        <w:pStyle w:val="Titleofdoc0"/>
      </w:pPr>
      <w:r>
        <w:t>Dokument TGP/7</w:t>
      </w:r>
      <w:r>
        <w:br/>
      </w:r>
      <w:r>
        <w:br/>
      </w:r>
      <w:r w:rsidRPr="00930A12">
        <w:t>Erstellung von Prüfungsrichtlinien</w:t>
      </w:r>
    </w:p>
    <w:p w:rsidR="00FE47BF" w:rsidRDefault="00FE47BF" w:rsidP="00FE47BF">
      <w:pPr>
        <w:pStyle w:val="preparedby1"/>
        <w:jc w:val="left"/>
      </w:pPr>
      <w:r>
        <w:t>Vom Verbandsbüro erstelltes Dokument</w:t>
      </w:r>
    </w:p>
    <w:p w:rsidR="00FE47BF" w:rsidRDefault="00FE47BF" w:rsidP="00FE47BF">
      <w:pPr>
        <w:pStyle w:val="preparedby1"/>
        <w:jc w:val="left"/>
      </w:pPr>
    </w:p>
    <w:p w:rsidR="00FE47BF" w:rsidRDefault="00FE47BF" w:rsidP="00FE47BF">
      <w:pPr>
        <w:pStyle w:val="preparedby1"/>
        <w:jc w:val="left"/>
      </w:pPr>
      <w:r>
        <w:t>zu prüfen vom</w:t>
      </w:r>
    </w:p>
    <w:p w:rsidR="00FE47BF" w:rsidRDefault="00FE47BF" w:rsidP="00FE47BF">
      <w:pPr>
        <w:pStyle w:val="preparedby1"/>
        <w:jc w:val="left"/>
      </w:pPr>
      <w:r>
        <w:t>Technischen Ausschuss, Verwaltungs- und Rechtsausschuss, und vom Rat in 2020</w:t>
      </w:r>
    </w:p>
    <w:p w:rsidR="00FE47BF" w:rsidRDefault="00FE47BF" w:rsidP="00FE47BF">
      <w:pPr>
        <w:pStyle w:val="preparedby1"/>
        <w:jc w:val="left"/>
      </w:pPr>
    </w:p>
    <w:p w:rsidR="00FE47BF" w:rsidRDefault="00FE47BF" w:rsidP="00FE47BF">
      <w:pPr>
        <w:pStyle w:val="preparedby1"/>
        <w:jc w:val="left"/>
      </w:pPr>
    </w:p>
    <w:p w:rsidR="00FE47BF" w:rsidRPr="006A644A" w:rsidRDefault="00FE47BF" w:rsidP="00FE47BF">
      <w:pPr>
        <w:pStyle w:val="Disclaimer"/>
      </w:pPr>
      <w:r w:rsidRPr="00BC0BD4">
        <w:t>Haftungsausschluss: dieses Dokument gibt nicht die Grundsätze oder eine Anleitung der UPOV wieder</w:t>
      </w:r>
    </w:p>
    <w:p w:rsidR="00D70798" w:rsidRPr="00812799" w:rsidRDefault="00D70798">
      <w:pPr>
        <w:jc w:val="left"/>
      </w:pPr>
      <w:r w:rsidRPr="00812799">
        <w:br w:type="page"/>
      </w:r>
    </w:p>
    <w:p w:rsidR="00180836" w:rsidRDefault="004070BD">
      <w:pPr>
        <w:pStyle w:val="TOC1"/>
        <w:rPr>
          <w:rFonts w:asciiTheme="minorHAnsi" w:eastAsiaTheme="minorEastAsia" w:hAnsiTheme="minorHAnsi" w:cstheme="minorBidi"/>
          <w:b w:val="0"/>
          <w:caps w:val="0"/>
          <w:sz w:val="22"/>
          <w:szCs w:val="22"/>
        </w:rPr>
      </w:pPr>
      <w:r>
        <w:rPr>
          <w:rFonts w:cs="Arial"/>
          <w:bCs/>
          <w:i/>
        </w:rPr>
        <w:lastRenderedPageBreak/>
        <w:fldChar w:fldCharType="begin"/>
      </w:r>
      <w:r>
        <w:rPr>
          <w:rFonts w:cs="Arial"/>
          <w:bCs/>
          <w:i/>
        </w:rPr>
        <w:instrText xml:space="preserve"> TOC \o "1-5" \h \z </w:instrText>
      </w:r>
      <w:r>
        <w:rPr>
          <w:rFonts w:cs="Arial"/>
          <w:bCs/>
          <w:i/>
        </w:rPr>
        <w:fldChar w:fldCharType="separate"/>
      </w:r>
      <w:hyperlink w:anchor="_Toc47691660" w:history="1">
        <w:r w:rsidR="00180836" w:rsidRPr="00544237">
          <w:rPr>
            <w:rStyle w:val="Hyperlink"/>
            <w:rFonts w:cs="Arial"/>
            <w:lang w:val="de-DE"/>
          </w:rPr>
          <w:t>ABSCHNITT 1: EINFÜHRUNG</w:t>
        </w:r>
        <w:r w:rsidR="00180836">
          <w:rPr>
            <w:webHidden/>
          </w:rPr>
          <w:tab/>
        </w:r>
        <w:r w:rsidR="00180836">
          <w:rPr>
            <w:webHidden/>
          </w:rPr>
          <w:fldChar w:fldCharType="begin"/>
        </w:r>
        <w:r w:rsidR="00180836">
          <w:rPr>
            <w:webHidden/>
          </w:rPr>
          <w:instrText xml:space="preserve"> PAGEREF _Toc47691660 \h </w:instrText>
        </w:r>
        <w:r w:rsidR="00180836">
          <w:rPr>
            <w:webHidden/>
          </w:rPr>
        </w:r>
        <w:r w:rsidR="00180836">
          <w:rPr>
            <w:webHidden/>
          </w:rPr>
          <w:fldChar w:fldCharType="separate"/>
        </w:r>
        <w:r w:rsidR="00EA6B3B">
          <w:rPr>
            <w:webHidden/>
          </w:rPr>
          <w:t>6</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61" w:history="1">
        <w:r w:rsidR="00180836" w:rsidRPr="00544237">
          <w:rPr>
            <w:rStyle w:val="Hyperlink"/>
            <w:rFonts w:cs="Arial"/>
            <w:lang w:val="de-DE"/>
          </w:rPr>
          <w:t>1.1</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UPOV-Prüfungsrichtlinien als Grundlage für die DUS-Prüfung</w:t>
        </w:r>
        <w:r w:rsidR="00180836">
          <w:rPr>
            <w:webHidden/>
          </w:rPr>
          <w:tab/>
        </w:r>
        <w:r w:rsidR="00180836">
          <w:rPr>
            <w:webHidden/>
          </w:rPr>
          <w:fldChar w:fldCharType="begin"/>
        </w:r>
        <w:r w:rsidR="00180836">
          <w:rPr>
            <w:webHidden/>
          </w:rPr>
          <w:instrText xml:space="preserve"> PAGEREF _Toc47691661 \h </w:instrText>
        </w:r>
        <w:r w:rsidR="00180836">
          <w:rPr>
            <w:webHidden/>
          </w:rPr>
        </w:r>
        <w:r w:rsidR="00180836">
          <w:rPr>
            <w:webHidden/>
          </w:rPr>
          <w:fldChar w:fldCharType="separate"/>
        </w:r>
        <w:r w:rsidR="00EA6B3B">
          <w:rPr>
            <w:webHidden/>
          </w:rPr>
          <w:t>6</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62" w:history="1">
        <w:r w:rsidR="00180836" w:rsidRPr="00544237">
          <w:rPr>
            <w:rStyle w:val="Hyperlink"/>
            <w:rFonts w:cs="Arial"/>
            <w:lang w:val="de-DE"/>
          </w:rPr>
          <w:t>1.2</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Prüfungsrichtlinien einzelner Behörden</w:t>
        </w:r>
        <w:r w:rsidR="00180836">
          <w:rPr>
            <w:webHidden/>
          </w:rPr>
          <w:tab/>
        </w:r>
        <w:r w:rsidR="00180836">
          <w:rPr>
            <w:webHidden/>
          </w:rPr>
          <w:fldChar w:fldCharType="begin"/>
        </w:r>
        <w:r w:rsidR="00180836">
          <w:rPr>
            <w:webHidden/>
          </w:rPr>
          <w:instrText xml:space="preserve"> PAGEREF _Toc47691662 \h </w:instrText>
        </w:r>
        <w:r w:rsidR="00180836">
          <w:rPr>
            <w:webHidden/>
          </w:rPr>
        </w:r>
        <w:r w:rsidR="00180836">
          <w:rPr>
            <w:webHidden/>
          </w:rPr>
          <w:fldChar w:fldCharType="separate"/>
        </w:r>
        <w:r w:rsidR="00EA6B3B">
          <w:rPr>
            <w:webHidden/>
          </w:rPr>
          <w:t>6</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63" w:history="1">
        <w:r w:rsidR="00180836" w:rsidRPr="00544237">
          <w:rPr>
            <w:rStyle w:val="Hyperlink"/>
            <w:rFonts w:cs="Arial"/>
            <w:lang w:val="de-DE"/>
          </w:rPr>
          <w:t>1.3</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Aufbau des Dokuments TGP/7</w:t>
        </w:r>
        <w:r w:rsidR="00180836">
          <w:rPr>
            <w:webHidden/>
          </w:rPr>
          <w:tab/>
        </w:r>
        <w:r w:rsidR="00180836">
          <w:rPr>
            <w:webHidden/>
          </w:rPr>
          <w:fldChar w:fldCharType="begin"/>
        </w:r>
        <w:r w:rsidR="00180836">
          <w:rPr>
            <w:webHidden/>
          </w:rPr>
          <w:instrText xml:space="preserve"> PAGEREF _Toc47691663 \h </w:instrText>
        </w:r>
        <w:r w:rsidR="00180836">
          <w:rPr>
            <w:webHidden/>
          </w:rPr>
        </w:r>
        <w:r w:rsidR="00180836">
          <w:rPr>
            <w:webHidden/>
          </w:rPr>
          <w:fldChar w:fldCharType="separate"/>
        </w:r>
        <w:r w:rsidR="00EA6B3B">
          <w:rPr>
            <w:webHidden/>
          </w:rPr>
          <w:t>6</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664" w:history="1">
        <w:r w:rsidR="00180836" w:rsidRPr="00544237">
          <w:rPr>
            <w:rStyle w:val="Hyperlink"/>
            <w:rFonts w:cs="Arial"/>
            <w:lang w:val="de-DE"/>
          </w:rPr>
          <w:t>ABSCHNITT 2: VERFAHREN ZUR EINFÜHRUNG UND ÜBERARBEITUNG VON UPOV-PRÜFUNGSRICHTLINIEN</w:t>
        </w:r>
        <w:r w:rsidR="00180836">
          <w:rPr>
            <w:webHidden/>
          </w:rPr>
          <w:tab/>
        </w:r>
        <w:r w:rsidR="00180836">
          <w:rPr>
            <w:webHidden/>
          </w:rPr>
          <w:fldChar w:fldCharType="begin"/>
        </w:r>
        <w:r w:rsidR="00180836">
          <w:rPr>
            <w:webHidden/>
          </w:rPr>
          <w:instrText xml:space="preserve"> PAGEREF _Toc47691664 \h </w:instrText>
        </w:r>
        <w:r w:rsidR="00180836">
          <w:rPr>
            <w:webHidden/>
          </w:rPr>
        </w:r>
        <w:r w:rsidR="00180836">
          <w:rPr>
            <w:webHidden/>
          </w:rPr>
          <w:fldChar w:fldCharType="separate"/>
        </w:r>
        <w:r w:rsidR="00EA6B3B">
          <w:rPr>
            <w:webHidden/>
          </w:rPr>
          <w:t>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65" w:history="1">
        <w:r w:rsidR="00180836" w:rsidRPr="00544237">
          <w:rPr>
            <w:rStyle w:val="Hyperlink"/>
            <w:rFonts w:cs="Arial"/>
            <w:lang w:val="de-DE"/>
          </w:rPr>
          <w:t>2.1</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Einführung</w:t>
        </w:r>
        <w:r w:rsidR="00180836">
          <w:rPr>
            <w:webHidden/>
          </w:rPr>
          <w:tab/>
        </w:r>
        <w:r w:rsidR="00180836">
          <w:rPr>
            <w:webHidden/>
          </w:rPr>
          <w:fldChar w:fldCharType="begin"/>
        </w:r>
        <w:r w:rsidR="00180836">
          <w:rPr>
            <w:webHidden/>
          </w:rPr>
          <w:instrText xml:space="preserve"> PAGEREF _Toc47691665 \h </w:instrText>
        </w:r>
        <w:r w:rsidR="00180836">
          <w:rPr>
            <w:webHidden/>
          </w:rPr>
        </w:r>
        <w:r w:rsidR="00180836">
          <w:rPr>
            <w:webHidden/>
          </w:rPr>
          <w:fldChar w:fldCharType="separate"/>
        </w:r>
        <w:r w:rsidR="00EA6B3B">
          <w:rPr>
            <w:webHidden/>
          </w:rPr>
          <w:t>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66" w:history="1">
        <w:r w:rsidR="00180836" w:rsidRPr="00544237">
          <w:rPr>
            <w:rStyle w:val="Hyperlink"/>
            <w:rFonts w:cs="Arial"/>
            <w:lang w:val="de-DE"/>
          </w:rPr>
          <w:t>2.2</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Verfahren zur Einführung von Prüfungsrichtlinien</w:t>
        </w:r>
        <w:r w:rsidR="00180836">
          <w:rPr>
            <w:webHidden/>
          </w:rPr>
          <w:tab/>
        </w:r>
        <w:r w:rsidR="00180836">
          <w:rPr>
            <w:webHidden/>
          </w:rPr>
          <w:fldChar w:fldCharType="begin"/>
        </w:r>
        <w:r w:rsidR="00180836">
          <w:rPr>
            <w:webHidden/>
          </w:rPr>
          <w:instrText xml:space="preserve"> PAGEREF _Toc47691666 \h </w:instrText>
        </w:r>
        <w:r w:rsidR="00180836">
          <w:rPr>
            <w:webHidden/>
          </w:rPr>
        </w:r>
        <w:r w:rsidR="00180836">
          <w:rPr>
            <w:webHidden/>
          </w:rPr>
          <w:fldChar w:fldCharType="separate"/>
        </w:r>
        <w:r w:rsidR="00EA6B3B">
          <w:rPr>
            <w:webHidden/>
          </w:rPr>
          <w:t>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67" w:history="1">
        <w:r w:rsidR="00180836" w:rsidRPr="00544237">
          <w:rPr>
            <w:rStyle w:val="Hyperlink"/>
            <w:rFonts w:cs="Arial"/>
            <w:lang w:val="de-DE"/>
          </w:rPr>
          <w:t>2.2.1</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1</w:t>
        </w:r>
        <w:r w:rsidR="00180836" w:rsidRPr="00544237">
          <w:rPr>
            <w:rStyle w:val="Hyperlink"/>
            <w:rFonts w:cs="Arial"/>
            <w:lang w:val="de-DE"/>
          </w:rPr>
          <w:t xml:space="preserve"> Vorschläge für die Vergabe der Arbeiten</w:t>
        </w:r>
        <w:r w:rsidR="00180836">
          <w:rPr>
            <w:webHidden/>
          </w:rPr>
          <w:tab/>
        </w:r>
        <w:r w:rsidR="00180836">
          <w:rPr>
            <w:webHidden/>
          </w:rPr>
          <w:fldChar w:fldCharType="begin"/>
        </w:r>
        <w:r w:rsidR="00180836">
          <w:rPr>
            <w:webHidden/>
          </w:rPr>
          <w:instrText xml:space="preserve"> PAGEREF _Toc47691667 \h </w:instrText>
        </w:r>
        <w:r w:rsidR="00180836">
          <w:rPr>
            <w:webHidden/>
          </w:rPr>
        </w:r>
        <w:r w:rsidR="00180836">
          <w:rPr>
            <w:webHidden/>
          </w:rPr>
          <w:fldChar w:fldCharType="separate"/>
        </w:r>
        <w:r w:rsidR="00EA6B3B">
          <w:rPr>
            <w:webHidden/>
          </w:rPr>
          <w:t>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68" w:history="1">
        <w:r w:rsidR="00180836" w:rsidRPr="00544237">
          <w:rPr>
            <w:rStyle w:val="Hyperlink"/>
            <w:rFonts w:cs="Arial"/>
            <w:lang w:val="de-DE"/>
          </w:rPr>
          <w:t>2.2.2</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2</w:t>
        </w:r>
        <w:r w:rsidR="00180836" w:rsidRPr="00544237">
          <w:rPr>
            <w:rStyle w:val="Hyperlink"/>
            <w:rFonts w:cs="Arial"/>
            <w:lang w:val="de-DE"/>
          </w:rPr>
          <w:t xml:space="preserve"> Billigung der Vorschläge</w:t>
        </w:r>
        <w:r w:rsidR="00180836">
          <w:rPr>
            <w:webHidden/>
          </w:rPr>
          <w:tab/>
        </w:r>
        <w:r w:rsidR="00180836">
          <w:rPr>
            <w:webHidden/>
          </w:rPr>
          <w:fldChar w:fldCharType="begin"/>
        </w:r>
        <w:r w:rsidR="00180836">
          <w:rPr>
            <w:webHidden/>
          </w:rPr>
          <w:instrText xml:space="preserve"> PAGEREF _Toc47691668 \h </w:instrText>
        </w:r>
        <w:r w:rsidR="00180836">
          <w:rPr>
            <w:webHidden/>
          </w:rPr>
        </w:r>
        <w:r w:rsidR="00180836">
          <w:rPr>
            <w:webHidden/>
          </w:rPr>
          <w:fldChar w:fldCharType="separate"/>
        </w:r>
        <w:r w:rsidR="00EA6B3B">
          <w:rPr>
            <w:webHidden/>
          </w:rPr>
          <w:t>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69" w:history="1">
        <w:r w:rsidR="00180836" w:rsidRPr="00544237">
          <w:rPr>
            <w:rStyle w:val="Hyperlink"/>
            <w:rFonts w:cs="Arial"/>
            <w:lang w:val="de-DE"/>
          </w:rPr>
          <w:t>2.2.3</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3</w:t>
        </w:r>
        <w:r w:rsidR="00180836" w:rsidRPr="00544237">
          <w:rPr>
            <w:rStyle w:val="Hyperlink"/>
            <w:rFonts w:cs="Arial"/>
            <w:lang w:val="de-DE"/>
          </w:rPr>
          <w:t xml:space="preserve"> Zuteilung der Redaktionsarbeiten</w:t>
        </w:r>
        <w:r w:rsidR="00180836">
          <w:rPr>
            <w:webHidden/>
          </w:rPr>
          <w:tab/>
        </w:r>
        <w:r w:rsidR="00180836">
          <w:rPr>
            <w:webHidden/>
          </w:rPr>
          <w:fldChar w:fldCharType="begin"/>
        </w:r>
        <w:r w:rsidR="00180836">
          <w:rPr>
            <w:webHidden/>
          </w:rPr>
          <w:instrText xml:space="preserve"> PAGEREF _Toc47691669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70" w:history="1">
        <w:r w:rsidR="00180836" w:rsidRPr="00544237">
          <w:rPr>
            <w:rStyle w:val="Hyperlink"/>
            <w:rFonts w:cs="Arial"/>
            <w:lang w:val="de-DE"/>
          </w:rPr>
          <w:t>2.2.4</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4</w:t>
        </w:r>
        <w:r w:rsidR="00180836" w:rsidRPr="00544237">
          <w:rPr>
            <w:rStyle w:val="Hyperlink"/>
            <w:rFonts w:cs="Arial"/>
            <w:lang w:val="de-DE"/>
          </w:rPr>
          <w:t xml:space="preserve"> Erstellung von Entwürfen der Prüfungsrichtlinien für die TWP</w:t>
        </w:r>
        <w:r w:rsidR="00180836">
          <w:rPr>
            <w:webHidden/>
          </w:rPr>
          <w:tab/>
        </w:r>
        <w:r w:rsidR="00180836">
          <w:rPr>
            <w:webHidden/>
          </w:rPr>
          <w:fldChar w:fldCharType="begin"/>
        </w:r>
        <w:r w:rsidR="00180836">
          <w:rPr>
            <w:webHidden/>
          </w:rPr>
          <w:instrText xml:space="preserve"> PAGEREF _Toc47691670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1" w:history="1">
        <w:r w:rsidR="00180836" w:rsidRPr="00544237">
          <w:rPr>
            <w:rStyle w:val="Hyperlink"/>
            <w:lang w:val="de-DE"/>
          </w:rPr>
          <w:t>2.2.4.1</w:t>
        </w:r>
        <w:r w:rsidR="00180836">
          <w:rPr>
            <w:rFonts w:asciiTheme="minorHAnsi" w:eastAsiaTheme="minorEastAsia" w:hAnsiTheme="minorHAnsi" w:cstheme="minorBidi"/>
            <w:i w:val="0"/>
            <w:sz w:val="22"/>
            <w:szCs w:val="22"/>
          </w:rPr>
          <w:tab/>
        </w:r>
        <w:r w:rsidR="00180836" w:rsidRPr="00544237">
          <w:rPr>
            <w:rStyle w:val="Hyperlink"/>
            <w:lang w:val="de-DE"/>
          </w:rPr>
          <w:t>Der federführende Sachverständige</w:t>
        </w:r>
        <w:r w:rsidR="00180836">
          <w:rPr>
            <w:webHidden/>
          </w:rPr>
          <w:tab/>
        </w:r>
        <w:r w:rsidR="00180836">
          <w:rPr>
            <w:webHidden/>
          </w:rPr>
          <w:fldChar w:fldCharType="begin"/>
        </w:r>
        <w:r w:rsidR="00180836">
          <w:rPr>
            <w:webHidden/>
          </w:rPr>
          <w:instrText xml:space="preserve"> PAGEREF _Toc47691671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2" w:history="1">
        <w:r w:rsidR="00180836" w:rsidRPr="00544237">
          <w:rPr>
            <w:rStyle w:val="Hyperlink"/>
            <w:lang w:val="de-DE"/>
          </w:rPr>
          <w:t>2.2.4.2</w:t>
        </w:r>
        <w:r w:rsidR="00180836">
          <w:rPr>
            <w:rFonts w:asciiTheme="minorHAnsi" w:eastAsiaTheme="minorEastAsia" w:hAnsiTheme="minorHAnsi" w:cstheme="minorBidi"/>
            <w:i w:val="0"/>
            <w:sz w:val="22"/>
            <w:szCs w:val="22"/>
          </w:rPr>
          <w:tab/>
        </w:r>
        <w:r w:rsidR="00180836" w:rsidRPr="00544237">
          <w:rPr>
            <w:rStyle w:val="Hyperlink"/>
            <w:lang w:val="de-DE"/>
          </w:rPr>
          <w:t>Die Untergruppe beteiligter Sachverständiger (Untergruppe)</w:t>
        </w:r>
        <w:r w:rsidR="00180836">
          <w:rPr>
            <w:webHidden/>
          </w:rPr>
          <w:tab/>
        </w:r>
        <w:r w:rsidR="00180836">
          <w:rPr>
            <w:webHidden/>
          </w:rPr>
          <w:fldChar w:fldCharType="begin"/>
        </w:r>
        <w:r w:rsidR="00180836">
          <w:rPr>
            <w:webHidden/>
          </w:rPr>
          <w:instrText xml:space="preserve"> PAGEREF _Toc47691672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3" w:history="1">
        <w:r w:rsidR="00180836" w:rsidRPr="00544237">
          <w:rPr>
            <w:rStyle w:val="Hyperlink"/>
            <w:lang w:val="de-DE"/>
          </w:rPr>
          <w:t>2.2.4.3</w:t>
        </w:r>
        <w:r w:rsidR="00180836">
          <w:rPr>
            <w:rFonts w:asciiTheme="minorHAnsi" w:eastAsiaTheme="minorEastAsia" w:hAnsiTheme="minorHAnsi" w:cstheme="minorBidi"/>
            <w:i w:val="0"/>
            <w:sz w:val="22"/>
            <w:szCs w:val="22"/>
          </w:rPr>
          <w:tab/>
        </w:r>
        <w:r w:rsidR="00180836" w:rsidRPr="00544237">
          <w:rPr>
            <w:rStyle w:val="Hyperlink"/>
            <w:lang w:val="de-DE"/>
          </w:rPr>
          <w:t>Vorarbeiten an den Entwürfen von Prüfungsrichtlinien</w:t>
        </w:r>
        <w:r w:rsidR="00180836">
          <w:rPr>
            <w:webHidden/>
          </w:rPr>
          <w:tab/>
        </w:r>
        <w:r w:rsidR="00180836">
          <w:rPr>
            <w:webHidden/>
          </w:rPr>
          <w:fldChar w:fldCharType="begin"/>
        </w:r>
        <w:r w:rsidR="00180836">
          <w:rPr>
            <w:webHidden/>
          </w:rPr>
          <w:instrText xml:space="preserve"> PAGEREF _Toc47691673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4" w:history="1">
        <w:r w:rsidR="00180836" w:rsidRPr="00544237">
          <w:rPr>
            <w:rStyle w:val="Hyperlink"/>
            <w:lang w:val="de-DE"/>
          </w:rPr>
          <w:t>2.2.4.4</w:t>
        </w:r>
        <w:r w:rsidR="00180836">
          <w:rPr>
            <w:rFonts w:asciiTheme="minorHAnsi" w:eastAsiaTheme="minorEastAsia" w:hAnsiTheme="minorHAnsi" w:cstheme="minorBidi"/>
            <w:i w:val="0"/>
            <w:sz w:val="22"/>
            <w:szCs w:val="22"/>
          </w:rPr>
          <w:tab/>
        </w:r>
        <w:r w:rsidR="00180836" w:rsidRPr="00544237">
          <w:rPr>
            <w:rStyle w:val="Hyperlink"/>
            <w:lang w:val="de-DE"/>
          </w:rPr>
          <w:t>Vorbereitung des Entwurfs (der Entwürfe) durch den federführenden Sachverständigen zusammen mit der Untergruppe</w:t>
        </w:r>
        <w:r w:rsidR="00180836">
          <w:rPr>
            <w:webHidden/>
          </w:rPr>
          <w:tab/>
        </w:r>
        <w:r w:rsidR="00180836">
          <w:rPr>
            <w:webHidden/>
          </w:rPr>
          <w:fldChar w:fldCharType="begin"/>
        </w:r>
        <w:r w:rsidR="00180836">
          <w:rPr>
            <w:webHidden/>
          </w:rPr>
          <w:instrText xml:space="preserve"> PAGEREF _Toc47691674 \h </w:instrText>
        </w:r>
        <w:r w:rsidR="00180836">
          <w:rPr>
            <w:webHidden/>
          </w:rPr>
        </w:r>
        <w:r w:rsidR="00180836">
          <w:rPr>
            <w:webHidden/>
          </w:rPr>
          <w:fldChar w:fldCharType="separate"/>
        </w:r>
        <w:r w:rsidR="00EA6B3B">
          <w:rPr>
            <w:webHidden/>
          </w:rPr>
          <w:t>10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5" w:history="1">
        <w:r w:rsidR="00180836" w:rsidRPr="00544237">
          <w:rPr>
            <w:rStyle w:val="Hyperlink"/>
            <w:lang w:val="de-DE"/>
          </w:rPr>
          <w:t>2.2.4.5</w:t>
        </w:r>
        <w:r w:rsidR="00180836">
          <w:rPr>
            <w:rFonts w:asciiTheme="minorHAnsi" w:eastAsiaTheme="minorEastAsia" w:hAnsiTheme="minorHAnsi" w:cstheme="minorBidi"/>
            <w:i w:val="0"/>
            <w:sz w:val="22"/>
            <w:szCs w:val="22"/>
          </w:rPr>
          <w:tab/>
        </w:r>
        <w:r w:rsidR="00180836" w:rsidRPr="00544237">
          <w:rPr>
            <w:rStyle w:val="Hyperlink"/>
            <w:lang w:val="de-DE"/>
          </w:rPr>
          <w:t>Sitzungen der Untergruppen</w:t>
        </w:r>
        <w:r w:rsidR="00180836">
          <w:rPr>
            <w:webHidden/>
          </w:rPr>
          <w:tab/>
        </w:r>
        <w:r w:rsidR="00180836">
          <w:rPr>
            <w:webHidden/>
          </w:rPr>
          <w:fldChar w:fldCharType="begin"/>
        </w:r>
        <w:r w:rsidR="00180836">
          <w:rPr>
            <w:webHidden/>
          </w:rPr>
          <w:instrText xml:space="preserve"> PAGEREF _Toc47691675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6" w:history="1">
        <w:r w:rsidR="00180836" w:rsidRPr="00544237">
          <w:rPr>
            <w:rStyle w:val="Hyperlink"/>
            <w:lang w:val="de-DE"/>
          </w:rPr>
          <w:t>2.2.4.6</w:t>
        </w:r>
        <w:r w:rsidR="00180836">
          <w:rPr>
            <w:rFonts w:asciiTheme="minorHAnsi" w:eastAsiaTheme="minorEastAsia" w:hAnsiTheme="minorHAnsi" w:cstheme="minorBidi"/>
            <w:i w:val="0"/>
            <w:sz w:val="22"/>
            <w:szCs w:val="22"/>
          </w:rPr>
          <w:tab/>
        </w:r>
        <w:r w:rsidR="00180836" w:rsidRPr="00544237">
          <w:rPr>
            <w:rStyle w:val="Hyperlink"/>
            <w:lang w:val="de-DE"/>
          </w:rPr>
          <w:t>Austausch von Vermehrungsmaterial</w:t>
        </w:r>
        <w:r w:rsidR="00180836">
          <w:rPr>
            <w:webHidden/>
          </w:rPr>
          <w:tab/>
        </w:r>
        <w:r w:rsidR="00180836">
          <w:rPr>
            <w:webHidden/>
          </w:rPr>
          <w:fldChar w:fldCharType="begin"/>
        </w:r>
        <w:r w:rsidR="00180836">
          <w:rPr>
            <w:webHidden/>
          </w:rPr>
          <w:instrText xml:space="preserve"> PAGEREF _Toc47691676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77" w:history="1">
        <w:r w:rsidR="00180836" w:rsidRPr="00544237">
          <w:rPr>
            <w:rStyle w:val="Hyperlink"/>
            <w:rFonts w:cs="Arial"/>
            <w:lang w:val="de-DE"/>
          </w:rPr>
          <w:t>2.2.5</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5</w:t>
        </w:r>
        <w:r w:rsidR="00180836" w:rsidRPr="00544237">
          <w:rPr>
            <w:rStyle w:val="Hyperlink"/>
            <w:rFonts w:cs="Arial"/>
            <w:lang w:val="de-DE"/>
          </w:rPr>
          <w:t xml:space="preserve"> Prüfung des Entwurfs der Prüfungsrichtlinien durch die TWP</w:t>
        </w:r>
        <w:r w:rsidR="00180836">
          <w:rPr>
            <w:webHidden/>
          </w:rPr>
          <w:tab/>
        </w:r>
        <w:r w:rsidR="00180836">
          <w:rPr>
            <w:webHidden/>
          </w:rPr>
          <w:fldChar w:fldCharType="begin"/>
        </w:r>
        <w:r w:rsidR="00180836">
          <w:rPr>
            <w:webHidden/>
          </w:rPr>
          <w:instrText xml:space="preserve"> PAGEREF _Toc47691677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8" w:history="1">
        <w:r w:rsidR="00180836" w:rsidRPr="00544237">
          <w:rPr>
            <w:rStyle w:val="Hyperlink"/>
            <w:lang w:val="de-DE"/>
          </w:rPr>
          <w:t>2.2.5.1</w:t>
        </w:r>
        <w:r w:rsidR="00180836">
          <w:rPr>
            <w:rFonts w:asciiTheme="minorHAnsi" w:eastAsiaTheme="minorEastAsia" w:hAnsiTheme="minorHAnsi" w:cstheme="minorBidi"/>
            <w:i w:val="0"/>
            <w:sz w:val="22"/>
            <w:szCs w:val="22"/>
          </w:rPr>
          <w:tab/>
        </w:r>
        <w:r w:rsidR="00180836" w:rsidRPr="00544237">
          <w:rPr>
            <w:rStyle w:val="Hyperlink"/>
            <w:lang w:val="de-DE"/>
          </w:rPr>
          <w:t>Von einer einzelnen TWP erstellte Entwürfe von Prüfungsrichtlinien</w:t>
        </w:r>
        <w:r w:rsidR="00180836">
          <w:rPr>
            <w:webHidden/>
          </w:rPr>
          <w:tab/>
        </w:r>
        <w:r w:rsidR="00180836">
          <w:rPr>
            <w:webHidden/>
          </w:rPr>
          <w:fldChar w:fldCharType="begin"/>
        </w:r>
        <w:r w:rsidR="00180836">
          <w:rPr>
            <w:webHidden/>
          </w:rPr>
          <w:instrText xml:space="preserve"> PAGEREF _Toc47691678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79" w:history="1">
        <w:r w:rsidR="00180836" w:rsidRPr="00544237">
          <w:rPr>
            <w:rStyle w:val="Hyperlink"/>
            <w:lang w:val="de-DE"/>
          </w:rPr>
          <w:t>2.2.5.2</w:t>
        </w:r>
        <w:r w:rsidR="00180836">
          <w:rPr>
            <w:rFonts w:asciiTheme="minorHAnsi" w:eastAsiaTheme="minorEastAsia" w:hAnsiTheme="minorHAnsi" w:cstheme="minorBidi"/>
            <w:i w:val="0"/>
            <w:sz w:val="22"/>
            <w:szCs w:val="22"/>
          </w:rPr>
          <w:tab/>
        </w:r>
        <w:r w:rsidR="00180836" w:rsidRPr="00544237">
          <w:rPr>
            <w:rStyle w:val="Hyperlink"/>
            <w:lang w:val="de-DE"/>
          </w:rPr>
          <w:t>Von mehr als einer TWP gemeinsam erarbeitete Entwürfe von Prüfungsrichtlinien</w:t>
        </w:r>
        <w:r w:rsidR="00180836">
          <w:rPr>
            <w:webHidden/>
          </w:rPr>
          <w:tab/>
        </w:r>
        <w:r w:rsidR="00180836">
          <w:rPr>
            <w:webHidden/>
          </w:rPr>
          <w:fldChar w:fldCharType="begin"/>
        </w:r>
        <w:r w:rsidR="00180836">
          <w:rPr>
            <w:webHidden/>
          </w:rPr>
          <w:instrText xml:space="preserve"> PAGEREF _Toc47691679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80" w:history="1">
        <w:r w:rsidR="00180836" w:rsidRPr="00544237">
          <w:rPr>
            <w:rStyle w:val="Hyperlink"/>
            <w:lang w:val="de-DE"/>
          </w:rPr>
          <w:t>2.2.5.3</w:t>
        </w:r>
        <w:r w:rsidR="00180836">
          <w:rPr>
            <w:rFonts w:asciiTheme="minorHAnsi" w:eastAsiaTheme="minorEastAsia" w:hAnsiTheme="minorHAnsi" w:cstheme="minorBidi"/>
            <w:i w:val="0"/>
            <w:sz w:val="22"/>
            <w:szCs w:val="22"/>
          </w:rPr>
          <w:tab/>
        </w:r>
        <w:r w:rsidR="00180836" w:rsidRPr="00544237">
          <w:rPr>
            <w:rStyle w:val="Hyperlink"/>
            <w:lang w:val="de-DE"/>
          </w:rPr>
          <w:t>Voraussetzungen für die Prüfung der Entwürfe von Prüfungsrichtlinien durch die Technischen Arbeitsgruppen</w:t>
        </w:r>
        <w:r w:rsidR="00180836">
          <w:rPr>
            <w:webHidden/>
          </w:rPr>
          <w:tab/>
        </w:r>
        <w:r w:rsidR="00180836">
          <w:rPr>
            <w:webHidden/>
          </w:rPr>
          <w:fldChar w:fldCharType="begin"/>
        </w:r>
        <w:r w:rsidR="00180836">
          <w:rPr>
            <w:webHidden/>
          </w:rPr>
          <w:instrText xml:space="preserve"> PAGEREF _Toc47691680 \h </w:instrText>
        </w:r>
        <w:r w:rsidR="00180836">
          <w:rPr>
            <w:webHidden/>
          </w:rPr>
        </w:r>
        <w:r w:rsidR="00180836">
          <w:rPr>
            <w:webHidden/>
          </w:rPr>
          <w:fldChar w:fldCharType="separate"/>
        </w:r>
        <w:r w:rsidR="00EA6B3B">
          <w:rPr>
            <w:webHidden/>
          </w:rPr>
          <w:t>11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81" w:history="1">
        <w:r w:rsidR="00180836" w:rsidRPr="00544237">
          <w:rPr>
            <w:rStyle w:val="Hyperlink"/>
            <w:lang w:val="de-DE"/>
          </w:rPr>
          <w:t>2.2.5.4</w:t>
        </w:r>
        <w:r w:rsidR="00180836">
          <w:rPr>
            <w:rFonts w:asciiTheme="minorHAnsi" w:eastAsiaTheme="minorEastAsia" w:hAnsiTheme="minorHAnsi" w:cstheme="minorBidi"/>
            <w:i w:val="0"/>
            <w:sz w:val="22"/>
            <w:szCs w:val="22"/>
          </w:rPr>
          <w:tab/>
        </w:r>
        <w:r w:rsidR="00180836" w:rsidRPr="00544237">
          <w:rPr>
            <w:rStyle w:val="Hyperlink"/>
            <w:lang w:val="de-DE"/>
          </w:rPr>
          <w:t>Anforderungen für „endgültige“ Entwürfe von Prüfungsrichtlinien</w:t>
        </w:r>
        <w:r w:rsidR="00180836">
          <w:rPr>
            <w:webHidden/>
          </w:rPr>
          <w:tab/>
        </w:r>
        <w:r w:rsidR="00180836">
          <w:rPr>
            <w:webHidden/>
          </w:rPr>
          <w:fldChar w:fldCharType="begin"/>
        </w:r>
        <w:r w:rsidR="00180836">
          <w:rPr>
            <w:webHidden/>
          </w:rPr>
          <w:instrText xml:space="preserve"> PAGEREF _Toc47691681 \h </w:instrText>
        </w:r>
        <w:r w:rsidR="00180836">
          <w:rPr>
            <w:webHidden/>
          </w:rPr>
        </w:r>
        <w:r w:rsidR="00180836">
          <w:rPr>
            <w:webHidden/>
          </w:rPr>
          <w:fldChar w:fldCharType="separate"/>
        </w:r>
        <w:r w:rsidR="00EA6B3B">
          <w:rPr>
            <w:webHidden/>
          </w:rPr>
          <w:t>12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2" w:history="1">
        <w:r w:rsidR="00180836" w:rsidRPr="00544237">
          <w:rPr>
            <w:rStyle w:val="Hyperlink"/>
            <w:rFonts w:cs="Arial"/>
            <w:lang w:val="de-DE"/>
          </w:rPr>
          <w:t>2.2.6</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6</w:t>
        </w:r>
        <w:r w:rsidR="00180836" w:rsidRPr="00544237">
          <w:rPr>
            <w:rStyle w:val="Hyperlink"/>
            <w:rFonts w:cs="Arial"/>
            <w:lang w:val="de-DE"/>
          </w:rPr>
          <w:t xml:space="preserve"> Vorlage des Entwurfs der Prüfungsrichtlinien durch die TWP</w:t>
        </w:r>
        <w:r w:rsidR="00180836">
          <w:rPr>
            <w:webHidden/>
          </w:rPr>
          <w:tab/>
        </w:r>
        <w:r w:rsidR="00180836">
          <w:rPr>
            <w:webHidden/>
          </w:rPr>
          <w:fldChar w:fldCharType="begin"/>
        </w:r>
        <w:r w:rsidR="00180836">
          <w:rPr>
            <w:webHidden/>
          </w:rPr>
          <w:instrText xml:space="preserve"> PAGEREF _Toc47691682 \h </w:instrText>
        </w:r>
        <w:r w:rsidR="00180836">
          <w:rPr>
            <w:webHidden/>
          </w:rPr>
        </w:r>
        <w:r w:rsidR="00180836">
          <w:rPr>
            <w:webHidden/>
          </w:rPr>
          <w:fldChar w:fldCharType="separate"/>
        </w:r>
        <w:r w:rsidR="00EA6B3B">
          <w:rPr>
            <w:webHidden/>
          </w:rPr>
          <w:t>12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3" w:history="1">
        <w:r w:rsidR="00180836" w:rsidRPr="00544237">
          <w:rPr>
            <w:rStyle w:val="Hyperlink"/>
            <w:rFonts w:cs="Arial"/>
            <w:lang w:val="de-DE"/>
          </w:rPr>
          <w:t>2.2.7</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7</w:t>
        </w:r>
        <w:r w:rsidR="00180836" w:rsidRPr="00544237">
          <w:rPr>
            <w:rStyle w:val="Hyperlink"/>
            <w:rFonts w:cs="Arial"/>
            <w:lang w:val="de-DE"/>
          </w:rPr>
          <w:t xml:space="preserve"> Prüfung des Entwurfs der Prüfungsrichtlinien durch den TC­EDC</w:t>
        </w:r>
        <w:r w:rsidR="00180836">
          <w:rPr>
            <w:webHidden/>
          </w:rPr>
          <w:tab/>
        </w:r>
        <w:r w:rsidR="00180836">
          <w:rPr>
            <w:webHidden/>
          </w:rPr>
          <w:fldChar w:fldCharType="begin"/>
        </w:r>
        <w:r w:rsidR="00180836">
          <w:rPr>
            <w:webHidden/>
          </w:rPr>
          <w:instrText xml:space="preserve"> PAGEREF _Toc47691683 \h </w:instrText>
        </w:r>
        <w:r w:rsidR="00180836">
          <w:rPr>
            <w:webHidden/>
          </w:rPr>
        </w:r>
        <w:r w:rsidR="00180836">
          <w:rPr>
            <w:webHidden/>
          </w:rPr>
          <w:fldChar w:fldCharType="separate"/>
        </w:r>
        <w:r w:rsidR="00EA6B3B">
          <w:rPr>
            <w:webHidden/>
          </w:rPr>
          <w:t>13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4" w:history="1">
        <w:r w:rsidR="00180836" w:rsidRPr="00544237">
          <w:rPr>
            <w:rStyle w:val="Hyperlink"/>
            <w:rFonts w:cs="Arial"/>
            <w:lang w:val="de-DE"/>
          </w:rPr>
          <w:t>2.2.8</w:t>
        </w:r>
        <w:r w:rsidR="00180836">
          <w:rPr>
            <w:rFonts w:asciiTheme="minorHAnsi" w:eastAsiaTheme="minorEastAsia" w:hAnsiTheme="minorHAnsi" w:cstheme="minorBidi"/>
            <w:i w:val="0"/>
            <w:sz w:val="22"/>
            <w:szCs w:val="22"/>
            <w:lang w:val="en-US"/>
          </w:rPr>
          <w:tab/>
        </w:r>
        <w:r w:rsidR="00180836" w:rsidRPr="00544237">
          <w:rPr>
            <w:rStyle w:val="Hyperlink"/>
            <w:rFonts w:cs="Arial"/>
            <w:bdr w:val="single" w:sz="4" w:space="0" w:color="auto"/>
            <w:lang w:val="de-DE"/>
          </w:rPr>
          <w:t>SCHRITT 8</w:t>
        </w:r>
        <w:r w:rsidR="00180836" w:rsidRPr="00544237">
          <w:rPr>
            <w:rStyle w:val="Hyperlink"/>
            <w:rFonts w:cs="Arial"/>
            <w:lang w:val="de-DE"/>
          </w:rPr>
          <w:t xml:space="preserve"> </w:t>
        </w:r>
        <w:r w:rsidR="00180836" w:rsidRPr="00544237">
          <w:rPr>
            <w:rStyle w:val="Hyperlink"/>
            <w:rFonts w:cs="Arial"/>
            <w:spacing w:val="-2"/>
            <w:lang w:val="de-DE"/>
          </w:rPr>
          <w:t>Annahme des Entwurfs der Prüfungsrichtlinien durch den Technischen Ausschuss</w:t>
        </w:r>
        <w:r w:rsidR="00180836">
          <w:rPr>
            <w:webHidden/>
          </w:rPr>
          <w:tab/>
        </w:r>
        <w:r w:rsidR="00180836">
          <w:rPr>
            <w:webHidden/>
          </w:rPr>
          <w:fldChar w:fldCharType="begin"/>
        </w:r>
        <w:r w:rsidR="00180836">
          <w:rPr>
            <w:webHidden/>
          </w:rPr>
          <w:instrText xml:space="preserve"> PAGEREF _Toc47691684 \h </w:instrText>
        </w:r>
        <w:r w:rsidR="00180836">
          <w:rPr>
            <w:webHidden/>
          </w:rPr>
        </w:r>
        <w:r w:rsidR="00180836">
          <w:rPr>
            <w:webHidden/>
          </w:rPr>
          <w:fldChar w:fldCharType="separate"/>
        </w:r>
        <w:r w:rsidR="00EA6B3B">
          <w:rPr>
            <w:webHidden/>
          </w:rPr>
          <w:t>13</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85" w:history="1">
        <w:r w:rsidR="00180836" w:rsidRPr="00544237">
          <w:rPr>
            <w:rStyle w:val="Hyperlink"/>
            <w:rFonts w:cs="Arial"/>
            <w:lang w:val="de-DE"/>
          </w:rPr>
          <w:t>2.3</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Verfahren zur Überarbeitung der Prüfungsrichtlinien</w:t>
        </w:r>
        <w:r w:rsidR="00180836">
          <w:rPr>
            <w:webHidden/>
          </w:rPr>
          <w:tab/>
        </w:r>
        <w:r w:rsidR="00180836">
          <w:rPr>
            <w:webHidden/>
          </w:rPr>
          <w:fldChar w:fldCharType="begin"/>
        </w:r>
        <w:r w:rsidR="00180836">
          <w:rPr>
            <w:webHidden/>
          </w:rPr>
          <w:instrText xml:space="preserve"> PAGEREF _Toc47691685 \h </w:instrText>
        </w:r>
        <w:r w:rsidR="00180836">
          <w:rPr>
            <w:webHidden/>
          </w:rPr>
        </w:r>
        <w:r w:rsidR="00180836">
          <w:rPr>
            <w:webHidden/>
          </w:rPr>
          <w:fldChar w:fldCharType="separate"/>
        </w:r>
        <w:r w:rsidR="00EA6B3B">
          <w:rPr>
            <w:webHidden/>
          </w:rPr>
          <w:t>14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6" w:history="1">
        <w:r w:rsidR="00180836" w:rsidRPr="00544237">
          <w:rPr>
            <w:rStyle w:val="Hyperlink"/>
            <w:rFonts w:cs="Arial"/>
            <w:lang w:val="de-DE"/>
          </w:rPr>
          <w:t>2.3.1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Notwendigkeit der Überarbeitung der Prüfungsrichtlinien</w:t>
        </w:r>
        <w:r w:rsidR="00180836">
          <w:rPr>
            <w:webHidden/>
          </w:rPr>
          <w:tab/>
        </w:r>
        <w:r w:rsidR="00180836">
          <w:rPr>
            <w:webHidden/>
          </w:rPr>
          <w:fldChar w:fldCharType="begin"/>
        </w:r>
        <w:r w:rsidR="00180836">
          <w:rPr>
            <w:webHidden/>
          </w:rPr>
          <w:instrText xml:space="preserve"> PAGEREF _Toc47691686 \h </w:instrText>
        </w:r>
        <w:r w:rsidR="00180836">
          <w:rPr>
            <w:webHidden/>
          </w:rPr>
        </w:r>
        <w:r w:rsidR="00180836">
          <w:rPr>
            <w:webHidden/>
          </w:rPr>
          <w:fldChar w:fldCharType="separate"/>
        </w:r>
        <w:r w:rsidR="00EA6B3B">
          <w:rPr>
            <w:webHidden/>
          </w:rPr>
          <w:t>14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7" w:history="1">
        <w:r w:rsidR="00180836" w:rsidRPr="00544237">
          <w:rPr>
            <w:rStyle w:val="Hyperlink"/>
            <w:rFonts w:cs="Arial"/>
            <w:lang w:val="de-DE"/>
          </w:rPr>
          <w:t>2.3.2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Vollständige Überarbeitung</w:t>
        </w:r>
        <w:r w:rsidR="00180836">
          <w:rPr>
            <w:webHidden/>
          </w:rPr>
          <w:tab/>
        </w:r>
        <w:r w:rsidR="00180836">
          <w:rPr>
            <w:webHidden/>
          </w:rPr>
          <w:fldChar w:fldCharType="begin"/>
        </w:r>
        <w:r w:rsidR="00180836">
          <w:rPr>
            <w:webHidden/>
          </w:rPr>
          <w:instrText xml:space="preserve"> PAGEREF _Toc47691687 \h </w:instrText>
        </w:r>
        <w:r w:rsidR="00180836">
          <w:rPr>
            <w:webHidden/>
          </w:rPr>
        </w:r>
        <w:r w:rsidR="00180836">
          <w:rPr>
            <w:webHidden/>
          </w:rPr>
          <w:fldChar w:fldCharType="separate"/>
        </w:r>
        <w:r w:rsidR="00EA6B3B">
          <w:rPr>
            <w:webHidden/>
          </w:rPr>
          <w:t>14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88" w:history="1">
        <w:r w:rsidR="00180836" w:rsidRPr="00544237">
          <w:rPr>
            <w:rStyle w:val="Hyperlink"/>
            <w:rFonts w:cs="Arial"/>
            <w:lang w:val="de-DE"/>
          </w:rPr>
          <w:t>2.3.3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Teilüberarbeitung</w:t>
        </w:r>
        <w:r w:rsidR="00180836">
          <w:rPr>
            <w:webHidden/>
          </w:rPr>
          <w:tab/>
        </w:r>
        <w:r w:rsidR="00180836">
          <w:rPr>
            <w:webHidden/>
          </w:rPr>
          <w:fldChar w:fldCharType="begin"/>
        </w:r>
        <w:r w:rsidR="00180836">
          <w:rPr>
            <w:webHidden/>
          </w:rPr>
          <w:instrText xml:space="preserve"> PAGEREF _Toc47691688 \h </w:instrText>
        </w:r>
        <w:r w:rsidR="00180836">
          <w:rPr>
            <w:webHidden/>
          </w:rPr>
        </w:r>
        <w:r w:rsidR="00180836">
          <w:rPr>
            <w:webHidden/>
          </w:rPr>
          <w:fldChar w:fldCharType="separate"/>
        </w:r>
        <w:r w:rsidR="00EA6B3B">
          <w:rPr>
            <w:webHidden/>
          </w:rPr>
          <w:t>14</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89" w:history="1">
        <w:r w:rsidR="00180836" w:rsidRPr="00544237">
          <w:rPr>
            <w:rStyle w:val="Hyperlink"/>
            <w:rFonts w:cs="Arial"/>
            <w:lang w:val="de-DE"/>
          </w:rPr>
          <w:t>2.4</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Verfahren zur Berichtigung von Prüfungsrichtlinien</w:t>
        </w:r>
        <w:r w:rsidR="00180836">
          <w:rPr>
            <w:webHidden/>
          </w:rPr>
          <w:tab/>
        </w:r>
        <w:r w:rsidR="00180836">
          <w:rPr>
            <w:webHidden/>
          </w:rPr>
          <w:fldChar w:fldCharType="begin"/>
        </w:r>
        <w:r w:rsidR="00180836">
          <w:rPr>
            <w:webHidden/>
          </w:rPr>
          <w:instrText xml:space="preserve"> PAGEREF _Toc47691689 \h </w:instrText>
        </w:r>
        <w:r w:rsidR="00180836">
          <w:rPr>
            <w:webHidden/>
          </w:rPr>
        </w:r>
        <w:r w:rsidR="00180836">
          <w:rPr>
            <w:webHidden/>
          </w:rPr>
          <w:fldChar w:fldCharType="separate"/>
        </w:r>
        <w:r w:rsidR="00EA6B3B">
          <w:rPr>
            <w:webHidden/>
          </w:rPr>
          <w:t>15</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90" w:history="1">
        <w:r w:rsidR="00180836" w:rsidRPr="00544237">
          <w:rPr>
            <w:rStyle w:val="Hyperlink"/>
            <w:rFonts w:cs="Arial"/>
            <w:lang w:val="de-DE"/>
          </w:rPr>
          <w:t>2.5</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Verweiszeichen der Dokumente</w:t>
        </w:r>
        <w:r w:rsidR="00180836">
          <w:rPr>
            <w:webHidden/>
          </w:rPr>
          <w:tab/>
        </w:r>
        <w:r w:rsidR="00180836">
          <w:rPr>
            <w:webHidden/>
          </w:rPr>
          <w:fldChar w:fldCharType="begin"/>
        </w:r>
        <w:r w:rsidR="00180836">
          <w:rPr>
            <w:webHidden/>
          </w:rPr>
          <w:instrText xml:space="preserve"> PAGEREF _Toc47691690 \h </w:instrText>
        </w:r>
        <w:r w:rsidR="00180836">
          <w:rPr>
            <w:webHidden/>
          </w:rPr>
        </w:r>
        <w:r w:rsidR="00180836">
          <w:rPr>
            <w:webHidden/>
          </w:rPr>
          <w:fldChar w:fldCharType="separate"/>
        </w:r>
        <w:r w:rsidR="00EA6B3B">
          <w:rPr>
            <w:webHidden/>
          </w:rPr>
          <w:t>15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91" w:history="1">
        <w:r w:rsidR="00180836" w:rsidRPr="00544237">
          <w:rPr>
            <w:rStyle w:val="Hyperlink"/>
            <w:rFonts w:cs="Arial"/>
            <w:lang w:val="de-DE"/>
          </w:rPr>
          <w:t>2.5.1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TG-Verweiszeichen</w:t>
        </w:r>
        <w:r w:rsidR="00180836">
          <w:rPr>
            <w:webHidden/>
          </w:rPr>
          <w:tab/>
        </w:r>
        <w:r w:rsidR="00180836">
          <w:rPr>
            <w:webHidden/>
          </w:rPr>
          <w:fldChar w:fldCharType="begin"/>
        </w:r>
        <w:r w:rsidR="00180836">
          <w:rPr>
            <w:webHidden/>
          </w:rPr>
          <w:instrText xml:space="preserve"> PAGEREF _Toc47691691 \h </w:instrText>
        </w:r>
        <w:r w:rsidR="00180836">
          <w:rPr>
            <w:webHidden/>
          </w:rPr>
        </w:r>
        <w:r w:rsidR="00180836">
          <w:rPr>
            <w:webHidden/>
          </w:rPr>
          <w:fldChar w:fldCharType="separate"/>
        </w:r>
        <w:r w:rsidR="00EA6B3B">
          <w:rPr>
            <w:webHidden/>
          </w:rPr>
          <w:t>15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92" w:history="1">
        <w:r w:rsidR="00180836" w:rsidRPr="00544237">
          <w:rPr>
            <w:rStyle w:val="Hyperlink"/>
            <w:rFonts w:cs="Arial"/>
            <w:lang w:val="de-DE"/>
          </w:rPr>
          <w:t>2.5.2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Einführung neuer Prüfungsrichtlinien</w:t>
        </w:r>
        <w:r w:rsidR="00180836">
          <w:rPr>
            <w:webHidden/>
          </w:rPr>
          <w:tab/>
        </w:r>
        <w:r w:rsidR="00180836">
          <w:rPr>
            <w:webHidden/>
          </w:rPr>
          <w:fldChar w:fldCharType="begin"/>
        </w:r>
        <w:r w:rsidR="00180836">
          <w:rPr>
            <w:webHidden/>
          </w:rPr>
          <w:instrText xml:space="preserve"> PAGEREF _Toc47691692 \h </w:instrText>
        </w:r>
        <w:r w:rsidR="00180836">
          <w:rPr>
            <w:webHidden/>
          </w:rPr>
        </w:r>
        <w:r w:rsidR="00180836">
          <w:rPr>
            <w:webHidden/>
          </w:rPr>
          <w:fldChar w:fldCharType="separate"/>
        </w:r>
        <w:r w:rsidR="00EA6B3B">
          <w:rPr>
            <w:webHidden/>
          </w:rPr>
          <w:t>15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93" w:history="1">
        <w:r w:rsidR="00180836" w:rsidRPr="00544237">
          <w:rPr>
            <w:rStyle w:val="Hyperlink"/>
            <w:rFonts w:cs="Arial"/>
            <w:lang w:val="de-DE"/>
          </w:rPr>
          <w:t>2.5.3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Vollständige Überarbeitung der Prüfungsrichtlinien</w:t>
        </w:r>
        <w:r w:rsidR="00180836">
          <w:rPr>
            <w:webHidden/>
          </w:rPr>
          <w:tab/>
        </w:r>
        <w:r w:rsidR="00180836">
          <w:rPr>
            <w:webHidden/>
          </w:rPr>
          <w:fldChar w:fldCharType="begin"/>
        </w:r>
        <w:r w:rsidR="00180836">
          <w:rPr>
            <w:webHidden/>
          </w:rPr>
          <w:instrText xml:space="preserve"> PAGEREF _Toc47691693 \h </w:instrText>
        </w:r>
        <w:r w:rsidR="00180836">
          <w:rPr>
            <w:webHidden/>
          </w:rPr>
        </w:r>
        <w:r w:rsidR="00180836">
          <w:rPr>
            <w:webHidden/>
          </w:rPr>
          <w:fldChar w:fldCharType="separate"/>
        </w:r>
        <w:r w:rsidR="00EA6B3B">
          <w:rPr>
            <w:webHidden/>
          </w:rPr>
          <w:t>16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94" w:history="1">
        <w:r w:rsidR="00180836" w:rsidRPr="00544237">
          <w:rPr>
            <w:rStyle w:val="Hyperlink"/>
            <w:lang w:val="de-DE"/>
          </w:rPr>
          <w:t>2.5.3.1</w:t>
        </w:r>
        <w:r w:rsidR="00180836">
          <w:rPr>
            <w:rFonts w:asciiTheme="minorHAnsi" w:eastAsiaTheme="minorEastAsia" w:hAnsiTheme="minorHAnsi" w:cstheme="minorBidi"/>
            <w:i w:val="0"/>
            <w:sz w:val="22"/>
            <w:szCs w:val="22"/>
          </w:rPr>
          <w:tab/>
        </w:r>
        <w:r w:rsidR="00180836" w:rsidRPr="00544237">
          <w:rPr>
            <w:rStyle w:val="Hyperlink"/>
            <w:lang w:val="de-DE"/>
          </w:rPr>
          <w:t>Ersetzung bestehender Prüfungsrichtlinien</w:t>
        </w:r>
        <w:r w:rsidR="00180836">
          <w:rPr>
            <w:webHidden/>
          </w:rPr>
          <w:tab/>
        </w:r>
        <w:r w:rsidR="00180836">
          <w:rPr>
            <w:webHidden/>
          </w:rPr>
          <w:fldChar w:fldCharType="begin"/>
        </w:r>
        <w:r w:rsidR="00180836">
          <w:rPr>
            <w:webHidden/>
          </w:rPr>
          <w:instrText xml:space="preserve"> PAGEREF _Toc47691694 \h </w:instrText>
        </w:r>
        <w:r w:rsidR="00180836">
          <w:rPr>
            <w:webHidden/>
          </w:rPr>
        </w:r>
        <w:r w:rsidR="00180836">
          <w:rPr>
            <w:webHidden/>
          </w:rPr>
          <w:fldChar w:fldCharType="separate"/>
        </w:r>
        <w:r w:rsidR="00EA6B3B">
          <w:rPr>
            <w:webHidden/>
          </w:rPr>
          <w:t>16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695" w:history="1">
        <w:r w:rsidR="00180836" w:rsidRPr="00544237">
          <w:rPr>
            <w:rStyle w:val="Hyperlink"/>
            <w:lang w:val="de-DE"/>
          </w:rPr>
          <w:t>2.5.3.2</w:t>
        </w:r>
        <w:r w:rsidR="00180836">
          <w:rPr>
            <w:rFonts w:asciiTheme="minorHAnsi" w:eastAsiaTheme="minorEastAsia" w:hAnsiTheme="minorHAnsi" w:cstheme="minorBidi"/>
            <w:i w:val="0"/>
            <w:sz w:val="22"/>
            <w:szCs w:val="22"/>
          </w:rPr>
          <w:tab/>
        </w:r>
        <w:r w:rsidR="00180836" w:rsidRPr="00544237">
          <w:rPr>
            <w:rStyle w:val="Hyperlink"/>
            <w:lang w:val="de-DE"/>
          </w:rPr>
          <w:t>Aufteilung bestehender Prüfungsrichtlinien</w:t>
        </w:r>
        <w:r w:rsidR="00180836">
          <w:rPr>
            <w:webHidden/>
          </w:rPr>
          <w:tab/>
        </w:r>
        <w:r w:rsidR="00180836">
          <w:rPr>
            <w:webHidden/>
          </w:rPr>
          <w:fldChar w:fldCharType="begin"/>
        </w:r>
        <w:r w:rsidR="00180836">
          <w:rPr>
            <w:webHidden/>
          </w:rPr>
          <w:instrText xml:space="preserve"> PAGEREF _Toc47691695 \h </w:instrText>
        </w:r>
        <w:r w:rsidR="00180836">
          <w:rPr>
            <w:webHidden/>
          </w:rPr>
        </w:r>
        <w:r w:rsidR="00180836">
          <w:rPr>
            <w:webHidden/>
          </w:rPr>
          <w:fldChar w:fldCharType="separate"/>
        </w:r>
        <w:r w:rsidR="00EA6B3B">
          <w:rPr>
            <w:webHidden/>
          </w:rPr>
          <w:t>16</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96" w:history="1">
        <w:r w:rsidR="00180836" w:rsidRPr="00544237">
          <w:rPr>
            <w:rStyle w:val="Hyperlink"/>
            <w:rFonts w:cs="Arial"/>
            <w:lang w:val="de-DE"/>
          </w:rPr>
          <w:t>2.5.4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Teilüberarbeitung von Prüfungsrichtlinien</w:t>
        </w:r>
        <w:r w:rsidR="00180836">
          <w:rPr>
            <w:webHidden/>
          </w:rPr>
          <w:tab/>
        </w:r>
        <w:r w:rsidR="00180836">
          <w:rPr>
            <w:webHidden/>
          </w:rPr>
          <w:fldChar w:fldCharType="begin"/>
        </w:r>
        <w:r w:rsidR="00180836">
          <w:rPr>
            <w:webHidden/>
          </w:rPr>
          <w:instrText xml:space="preserve"> PAGEREF _Toc47691696 \h </w:instrText>
        </w:r>
        <w:r w:rsidR="00180836">
          <w:rPr>
            <w:webHidden/>
          </w:rPr>
        </w:r>
        <w:r w:rsidR="00180836">
          <w:rPr>
            <w:webHidden/>
          </w:rPr>
          <w:fldChar w:fldCharType="separate"/>
        </w:r>
        <w:r w:rsidR="00EA6B3B">
          <w:rPr>
            <w:webHidden/>
          </w:rPr>
          <w:t>16</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697" w:history="1">
        <w:r w:rsidR="00180836" w:rsidRPr="00544237">
          <w:rPr>
            <w:rStyle w:val="Hyperlink"/>
            <w:rFonts w:cs="Arial"/>
            <w:lang w:val="de-DE"/>
          </w:rPr>
          <w:t>2.5.5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Berichtigung von Prüfungsrichtlinien</w:t>
        </w:r>
        <w:r w:rsidR="00180836">
          <w:rPr>
            <w:webHidden/>
          </w:rPr>
          <w:tab/>
        </w:r>
        <w:r w:rsidR="00180836">
          <w:rPr>
            <w:webHidden/>
          </w:rPr>
          <w:fldChar w:fldCharType="begin"/>
        </w:r>
        <w:r w:rsidR="00180836">
          <w:rPr>
            <w:webHidden/>
          </w:rPr>
          <w:instrText xml:space="preserve"> PAGEREF _Toc47691697 \h </w:instrText>
        </w:r>
        <w:r w:rsidR="00180836">
          <w:rPr>
            <w:webHidden/>
          </w:rPr>
        </w:r>
        <w:r w:rsidR="00180836">
          <w:rPr>
            <w:webHidden/>
          </w:rPr>
          <w:fldChar w:fldCharType="separate"/>
        </w:r>
        <w:r w:rsidR="00EA6B3B">
          <w:rPr>
            <w:webHidden/>
          </w:rPr>
          <w:t>17</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698" w:history="1">
        <w:r w:rsidR="00180836" w:rsidRPr="00544237">
          <w:rPr>
            <w:rStyle w:val="Hyperlink"/>
            <w:rFonts w:cs="Arial"/>
            <w:lang w:val="de-DE"/>
          </w:rPr>
          <w:t>ABSCHNITT 3: ANLEITUNG ZUR ERSTELLUNG VON PRÜFUNGSRICHTlinIEN</w:t>
        </w:r>
        <w:r w:rsidR="00180836">
          <w:rPr>
            <w:webHidden/>
          </w:rPr>
          <w:tab/>
        </w:r>
        <w:r w:rsidR="00180836">
          <w:rPr>
            <w:webHidden/>
          </w:rPr>
          <w:fldChar w:fldCharType="begin"/>
        </w:r>
        <w:r w:rsidR="00180836">
          <w:rPr>
            <w:webHidden/>
          </w:rPr>
          <w:instrText xml:space="preserve"> PAGEREF _Toc47691698 \h </w:instrText>
        </w:r>
        <w:r w:rsidR="00180836">
          <w:rPr>
            <w:webHidden/>
          </w:rPr>
        </w:r>
        <w:r w:rsidR="00180836">
          <w:rPr>
            <w:webHidden/>
          </w:rPr>
          <w:fldChar w:fldCharType="separate"/>
        </w:r>
        <w:r w:rsidR="00EA6B3B">
          <w:rPr>
            <w:webHidden/>
          </w:rPr>
          <w:t>18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699" w:history="1">
        <w:r w:rsidR="00180836" w:rsidRPr="00544237">
          <w:rPr>
            <w:rStyle w:val="Hyperlink"/>
            <w:rFonts w:cs="Arial"/>
            <w:lang w:val="de-DE"/>
          </w:rPr>
          <w:t>3.1</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TG-Aufbau und allgemeingültiger Standardwortlaut</w:t>
        </w:r>
        <w:r w:rsidR="00180836">
          <w:rPr>
            <w:webHidden/>
          </w:rPr>
          <w:tab/>
        </w:r>
        <w:r w:rsidR="00180836">
          <w:rPr>
            <w:webHidden/>
          </w:rPr>
          <w:fldChar w:fldCharType="begin"/>
        </w:r>
        <w:r w:rsidR="00180836">
          <w:rPr>
            <w:webHidden/>
          </w:rPr>
          <w:instrText xml:space="preserve"> PAGEREF _Toc47691699 \h </w:instrText>
        </w:r>
        <w:r w:rsidR="00180836">
          <w:rPr>
            <w:webHidden/>
          </w:rPr>
        </w:r>
        <w:r w:rsidR="00180836">
          <w:rPr>
            <w:webHidden/>
          </w:rPr>
          <w:fldChar w:fldCharType="separate"/>
        </w:r>
        <w:r w:rsidR="00EA6B3B">
          <w:rPr>
            <w:webHidden/>
          </w:rPr>
          <w:t>18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0" w:history="1">
        <w:r w:rsidR="00180836" w:rsidRPr="00544237">
          <w:rPr>
            <w:rStyle w:val="Hyperlink"/>
            <w:rFonts w:cs="Arial"/>
            <w:lang w:val="de-DE"/>
          </w:rPr>
          <w:t>3.2</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Zusätzlicher Standardwortlaut (ASW)</w:t>
        </w:r>
        <w:r w:rsidR="00180836">
          <w:rPr>
            <w:webHidden/>
          </w:rPr>
          <w:tab/>
        </w:r>
        <w:r w:rsidR="00180836">
          <w:rPr>
            <w:webHidden/>
          </w:rPr>
          <w:fldChar w:fldCharType="begin"/>
        </w:r>
        <w:r w:rsidR="00180836">
          <w:rPr>
            <w:webHidden/>
          </w:rPr>
          <w:instrText xml:space="preserve"> PAGEREF _Toc47691700 \h </w:instrText>
        </w:r>
        <w:r w:rsidR="00180836">
          <w:rPr>
            <w:webHidden/>
          </w:rPr>
        </w:r>
        <w:r w:rsidR="00180836">
          <w:rPr>
            <w:webHidden/>
          </w:rPr>
          <w:fldChar w:fldCharType="separate"/>
        </w:r>
        <w:r w:rsidR="00EA6B3B">
          <w:rPr>
            <w:webHidden/>
          </w:rPr>
          <w:t>18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1" w:history="1">
        <w:r w:rsidR="00180836" w:rsidRPr="00544237">
          <w:rPr>
            <w:rStyle w:val="Hyperlink"/>
            <w:rFonts w:cs="Arial"/>
            <w:lang w:val="de-DE"/>
          </w:rPr>
          <w:t>3.3</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Erläuterungen (GN)</w:t>
        </w:r>
        <w:r w:rsidR="00180836">
          <w:rPr>
            <w:webHidden/>
          </w:rPr>
          <w:tab/>
        </w:r>
        <w:r w:rsidR="00180836">
          <w:rPr>
            <w:webHidden/>
          </w:rPr>
          <w:fldChar w:fldCharType="begin"/>
        </w:r>
        <w:r w:rsidR="00180836">
          <w:rPr>
            <w:webHidden/>
          </w:rPr>
          <w:instrText xml:space="preserve"> PAGEREF _Toc47691701 \h </w:instrText>
        </w:r>
        <w:r w:rsidR="00180836">
          <w:rPr>
            <w:webHidden/>
          </w:rPr>
        </w:r>
        <w:r w:rsidR="00180836">
          <w:rPr>
            <w:webHidden/>
          </w:rPr>
          <w:fldChar w:fldCharType="separate"/>
        </w:r>
        <w:r w:rsidR="00EA6B3B">
          <w:rPr>
            <w:webHidden/>
          </w:rPr>
          <w:t>18</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2" w:history="1">
        <w:r w:rsidR="00180836" w:rsidRPr="00544237">
          <w:rPr>
            <w:rStyle w:val="Hyperlink"/>
            <w:rFonts w:cs="Arial"/>
            <w:lang w:val="de-DE"/>
          </w:rPr>
          <w:t>3.4</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Webbasierte TG-Mustervorlage</w:t>
        </w:r>
        <w:r w:rsidR="00180836">
          <w:rPr>
            <w:webHidden/>
          </w:rPr>
          <w:tab/>
        </w:r>
        <w:r w:rsidR="00180836">
          <w:rPr>
            <w:webHidden/>
          </w:rPr>
          <w:fldChar w:fldCharType="begin"/>
        </w:r>
        <w:r w:rsidR="00180836">
          <w:rPr>
            <w:webHidden/>
          </w:rPr>
          <w:instrText xml:space="preserve"> PAGEREF _Toc47691702 \h </w:instrText>
        </w:r>
        <w:r w:rsidR="00180836">
          <w:rPr>
            <w:webHidden/>
          </w:rPr>
        </w:r>
        <w:r w:rsidR="00180836">
          <w:rPr>
            <w:webHidden/>
          </w:rPr>
          <w:fldChar w:fldCharType="separate"/>
        </w:r>
        <w:r w:rsidR="00EA6B3B">
          <w:rPr>
            <w:webHidden/>
          </w:rPr>
          <w:t>18</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703" w:history="1">
        <w:r w:rsidR="00180836" w:rsidRPr="00544237">
          <w:rPr>
            <w:rStyle w:val="Hyperlink"/>
            <w:rFonts w:cs="Arial"/>
            <w:lang w:val="de-DE"/>
          </w:rPr>
          <w:t>Abschnitt 4: ERSTELLUNG VON Prüfungsrichtlinien einzelner Behörden</w:t>
        </w:r>
        <w:r w:rsidR="00180836">
          <w:rPr>
            <w:webHidden/>
          </w:rPr>
          <w:tab/>
        </w:r>
        <w:r w:rsidR="00180836">
          <w:rPr>
            <w:webHidden/>
          </w:rPr>
          <w:fldChar w:fldCharType="begin"/>
        </w:r>
        <w:r w:rsidR="00180836">
          <w:rPr>
            <w:webHidden/>
          </w:rPr>
          <w:instrText xml:space="preserve"> PAGEREF _Toc47691703 \h </w:instrText>
        </w:r>
        <w:r w:rsidR="00180836">
          <w:rPr>
            <w:webHidden/>
          </w:rPr>
        </w:r>
        <w:r w:rsidR="00180836">
          <w:rPr>
            <w:webHidden/>
          </w:rPr>
          <w:fldChar w:fldCharType="separate"/>
        </w:r>
        <w:r w:rsidR="00EA6B3B">
          <w:rPr>
            <w:webHidden/>
          </w:rPr>
          <w:t>19</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4" w:history="1">
        <w:r w:rsidR="00180836" w:rsidRPr="00544237">
          <w:rPr>
            <w:rStyle w:val="Hyperlink"/>
            <w:rFonts w:cs="Arial"/>
            <w:lang w:val="de-DE"/>
          </w:rPr>
          <w:t>4.1</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Prüfungsrichtlinien einzelner Behörden auf der Basis von UPOV</w:t>
        </w:r>
        <w:r w:rsidR="00180836" w:rsidRPr="00544237">
          <w:rPr>
            <w:rStyle w:val="Hyperlink"/>
            <w:rFonts w:cs="Arial"/>
            <w:lang w:val="de-DE"/>
          </w:rPr>
          <w:noBreakHyphen/>
          <w:t>Prüfungsrichtlinien</w:t>
        </w:r>
        <w:r w:rsidR="00180836">
          <w:rPr>
            <w:webHidden/>
          </w:rPr>
          <w:tab/>
        </w:r>
        <w:r w:rsidR="00180836">
          <w:rPr>
            <w:webHidden/>
          </w:rPr>
          <w:fldChar w:fldCharType="begin"/>
        </w:r>
        <w:r w:rsidR="00180836">
          <w:rPr>
            <w:webHidden/>
          </w:rPr>
          <w:instrText xml:space="preserve"> PAGEREF _Toc47691704 \h </w:instrText>
        </w:r>
        <w:r w:rsidR="00180836">
          <w:rPr>
            <w:webHidden/>
          </w:rPr>
        </w:r>
        <w:r w:rsidR="00180836">
          <w:rPr>
            <w:webHidden/>
          </w:rPr>
          <w:fldChar w:fldCharType="separate"/>
        </w:r>
        <w:r w:rsidR="00EA6B3B">
          <w:rPr>
            <w:webHidden/>
          </w:rPr>
          <w:t>19</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5" w:history="1">
        <w:r w:rsidR="00180836" w:rsidRPr="00544237">
          <w:rPr>
            <w:rStyle w:val="Hyperlink"/>
            <w:rFonts w:cs="Arial"/>
            <w:lang w:val="de-DE"/>
          </w:rPr>
          <w:t>4.2</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Prüfungsrichtlinien einzelner Behörden bei Fehlen von UPOV</w:t>
        </w:r>
        <w:r w:rsidR="00180836" w:rsidRPr="00544237">
          <w:rPr>
            <w:rStyle w:val="Hyperlink"/>
            <w:rFonts w:cs="Arial"/>
            <w:lang w:val="de-DE"/>
          </w:rPr>
          <w:noBreakHyphen/>
          <w:t>Prüfungsrichtlinien</w:t>
        </w:r>
        <w:r w:rsidR="00180836">
          <w:rPr>
            <w:webHidden/>
          </w:rPr>
          <w:tab/>
        </w:r>
        <w:r w:rsidR="00180836">
          <w:rPr>
            <w:webHidden/>
          </w:rPr>
          <w:fldChar w:fldCharType="begin"/>
        </w:r>
        <w:r w:rsidR="00180836">
          <w:rPr>
            <w:webHidden/>
          </w:rPr>
          <w:instrText xml:space="preserve"> PAGEREF _Toc47691705 \h </w:instrText>
        </w:r>
        <w:r w:rsidR="00180836">
          <w:rPr>
            <w:webHidden/>
          </w:rPr>
        </w:r>
        <w:r w:rsidR="00180836">
          <w:rPr>
            <w:webHidden/>
          </w:rPr>
          <w:fldChar w:fldCharType="separate"/>
        </w:r>
        <w:r w:rsidR="00EA6B3B">
          <w:rPr>
            <w:webHidden/>
          </w:rPr>
          <w:t>20</w:t>
        </w:r>
        <w:r w:rsidR="00180836">
          <w:rPr>
            <w:webHidden/>
          </w:rPr>
          <w:fldChar w:fldCharType="end"/>
        </w:r>
      </w:hyperlink>
    </w:p>
    <w:p w:rsidR="00180836" w:rsidRDefault="00AA7024">
      <w:pPr>
        <w:pStyle w:val="TOC2"/>
        <w:rPr>
          <w:rFonts w:asciiTheme="minorHAnsi" w:eastAsiaTheme="minorEastAsia" w:hAnsiTheme="minorHAnsi" w:cstheme="minorBidi"/>
          <w:smallCaps w:val="0"/>
          <w:sz w:val="22"/>
          <w:szCs w:val="22"/>
        </w:rPr>
      </w:pPr>
      <w:hyperlink w:anchor="_Toc47691706" w:history="1">
        <w:r w:rsidR="00180836" w:rsidRPr="00544237">
          <w:rPr>
            <w:rStyle w:val="Hyperlink"/>
            <w:rFonts w:cs="Arial"/>
            <w:lang w:val="de-DE"/>
          </w:rPr>
          <w:t>4.3</w:t>
        </w:r>
        <w:r w:rsidR="00180836">
          <w:rPr>
            <w:rFonts w:asciiTheme="minorHAnsi" w:eastAsiaTheme="minorEastAsia" w:hAnsiTheme="minorHAnsi" w:cstheme="minorBidi"/>
            <w:smallCaps w:val="0"/>
            <w:sz w:val="22"/>
            <w:szCs w:val="22"/>
          </w:rPr>
          <w:tab/>
        </w:r>
        <w:r w:rsidR="00180836" w:rsidRPr="00544237">
          <w:rPr>
            <w:rStyle w:val="Hyperlink"/>
            <w:rFonts w:cs="Arial"/>
            <w:lang w:val="de-DE"/>
          </w:rPr>
          <w:t>Anleitung für Verfasser von Prüfungsrichtlinien</w:t>
        </w:r>
        <w:r w:rsidR="00180836" w:rsidRPr="00544237">
          <w:rPr>
            <w:rStyle w:val="Hyperlink"/>
            <w:lang w:val="de-CH"/>
          </w:rPr>
          <w:t xml:space="preserve"> </w:t>
        </w:r>
        <w:r w:rsidR="00180836" w:rsidRPr="00544237">
          <w:rPr>
            <w:rStyle w:val="Hyperlink"/>
            <w:rFonts w:cs="Arial"/>
            <w:lang w:val="de-DE"/>
          </w:rPr>
          <w:t>einzelner Behörden</w:t>
        </w:r>
        <w:r w:rsidR="00180836">
          <w:rPr>
            <w:webHidden/>
          </w:rPr>
          <w:tab/>
        </w:r>
        <w:r w:rsidR="00180836">
          <w:rPr>
            <w:webHidden/>
          </w:rPr>
          <w:fldChar w:fldCharType="begin"/>
        </w:r>
        <w:r w:rsidR="00180836">
          <w:rPr>
            <w:webHidden/>
          </w:rPr>
          <w:instrText xml:space="preserve"> PAGEREF _Toc47691706 \h </w:instrText>
        </w:r>
        <w:r w:rsidR="00180836">
          <w:rPr>
            <w:webHidden/>
          </w:rPr>
        </w:r>
        <w:r w:rsidR="00180836">
          <w:rPr>
            <w:webHidden/>
          </w:rPr>
          <w:fldChar w:fldCharType="separate"/>
        </w:r>
        <w:r w:rsidR="00EA6B3B">
          <w:rPr>
            <w:webHidden/>
          </w:rPr>
          <w:t>21</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707" w:history="1">
        <w:r w:rsidR="00180836" w:rsidRPr="00544237">
          <w:rPr>
            <w:rStyle w:val="Hyperlink"/>
            <w:rFonts w:cs="Arial"/>
            <w:lang w:val="de-DE" w:bidi="th-TH"/>
          </w:rPr>
          <w:t>AnLAGE 1: TG-Aufbau und allgemeingültiger Standardwortlaut</w:t>
        </w:r>
        <w:r w:rsidR="00180836">
          <w:rPr>
            <w:webHidden/>
          </w:rPr>
          <w:tab/>
        </w:r>
        <w:r w:rsidR="00180836">
          <w:rPr>
            <w:webHidden/>
          </w:rPr>
          <w:fldChar w:fldCharType="begin"/>
        </w:r>
        <w:r w:rsidR="00180836">
          <w:rPr>
            <w:webHidden/>
          </w:rPr>
          <w:instrText xml:space="preserve"> PAGEREF _Toc47691707 \h </w:instrText>
        </w:r>
        <w:r w:rsidR="00180836">
          <w:rPr>
            <w:webHidden/>
          </w:rPr>
        </w:r>
        <w:r w:rsidR="00180836">
          <w:rPr>
            <w:webHidden/>
          </w:rPr>
          <w:fldChar w:fldCharType="separate"/>
        </w:r>
        <w:r w:rsidR="00EA6B3B">
          <w:rPr>
            <w:webHidden/>
          </w:rPr>
          <w:t>22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08" w:history="1">
        <w:r w:rsidR="00180836" w:rsidRPr="00544237">
          <w:rPr>
            <w:rStyle w:val="Hyperlink"/>
            <w:rFonts w:cs="Arial"/>
            <w:lang w:val="de-DE" w:bidi="th-TH"/>
          </w:rPr>
          <w:t>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Gegenstand dieser Prüfungsrichtlinien</w:t>
        </w:r>
        <w:r w:rsidR="00180836">
          <w:rPr>
            <w:webHidden/>
          </w:rPr>
          <w:tab/>
        </w:r>
        <w:r w:rsidR="00180836">
          <w:rPr>
            <w:webHidden/>
          </w:rPr>
          <w:fldChar w:fldCharType="begin"/>
        </w:r>
        <w:r w:rsidR="00180836">
          <w:rPr>
            <w:webHidden/>
          </w:rPr>
          <w:instrText xml:space="preserve"> PAGEREF _Toc47691708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09" w:history="1">
        <w:r w:rsidR="00180836" w:rsidRPr="00544237">
          <w:rPr>
            <w:rStyle w:val="Hyperlink"/>
            <w:rFonts w:cs="Arial"/>
            <w:lang w:val="de-DE" w:bidi="th-TH"/>
          </w:rPr>
          <w:t>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Anforderungen an das Vermehrungsmaterial</w:t>
        </w:r>
        <w:r w:rsidR="00180836">
          <w:rPr>
            <w:webHidden/>
          </w:rPr>
          <w:tab/>
        </w:r>
        <w:r w:rsidR="00180836">
          <w:rPr>
            <w:webHidden/>
          </w:rPr>
          <w:fldChar w:fldCharType="begin"/>
        </w:r>
        <w:r w:rsidR="00180836">
          <w:rPr>
            <w:webHidden/>
          </w:rPr>
          <w:instrText xml:space="preserve"> PAGEREF _Toc47691709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10" w:history="1">
        <w:r w:rsidR="00180836" w:rsidRPr="00544237">
          <w:rPr>
            <w:rStyle w:val="Hyperlink"/>
            <w:rFonts w:cs="Arial"/>
            <w:lang w:val="de-DE" w:bidi="th-TH"/>
          </w:rPr>
          <w:t>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Durchführung der Prüfung</w:t>
        </w:r>
        <w:r w:rsidR="00180836">
          <w:rPr>
            <w:webHidden/>
          </w:rPr>
          <w:tab/>
        </w:r>
        <w:r w:rsidR="00180836">
          <w:rPr>
            <w:webHidden/>
          </w:rPr>
          <w:fldChar w:fldCharType="begin"/>
        </w:r>
        <w:r w:rsidR="00180836">
          <w:rPr>
            <w:webHidden/>
          </w:rPr>
          <w:instrText xml:space="preserve"> PAGEREF _Toc47691710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1" w:history="1">
        <w:r w:rsidR="00180836" w:rsidRPr="00544237">
          <w:rPr>
            <w:rStyle w:val="Hyperlink"/>
            <w:lang w:val="de-DE" w:bidi="th-TH"/>
          </w:rPr>
          <w:t>3.1</w:t>
        </w:r>
        <w:r w:rsidR="00180836">
          <w:rPr>
            <w:rFonts w:asciiTheme="minorHAnsi" w:eastAsiaTheme="minorEastAsia" w:hAnsiTheme="minorHAnsi" w:cstheme="minorBidi"/>
            <w:i w:val="0"/>
            <w:sz w:val="22"/>
            <w:szCs w:val="22"/>
          </w:rPr>
          <w:tab/>
        </w:r>
        <w:r w:rsidR="00180836" w:rsidRPr="00544237">
          <w:rPr>
            <w:rStyle w:val="Hyperlink"/>
            <w:lang w:val="de-DE" w:bidi="th-TH"/>
          </w:rPr>
          <w:t>Anzahl von Wachstumsperioden</w:t>
        </w:r>
        <w:r w:rsidR="00180836">
          <w:rPr>
            <w:webHidden/>
          </w:rPr>
          <w:tab/>
        </w:r>
        <w:r w:rsidR="00180836">
          <w:rPr>
            <w:webHidden/>
          </w:rPr>
          <w:fldChar w:fldCharType="begin"/>
        </w:r>
        <w:r w:rsidR="00180836">
          <w:rPr>
            <w:webHidden/>
          </w:rPr>
          <w:instrText xml:space="preserve"> PAGEREF _Toc47691711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2" w:history="1">
        <w:r w:rsidR="00180836" w:rsidRPr="00544237">
          <w:rPr>
            <w:rStyle w:val="Hyperlink"/>
            <w:lang w:val="de-DE" w:bidi="th-TH"/>
          </w:rPr>
          <w:t>3.2</w:t>
        </w:r>
        <w:r w:rsidR="00180836">
          <w:rPr>
            <w:rFonts w:asciiTheme="minorHAnsi" w:eastAsiaTheme="minorEastAsia" w:hAnsiTheme="minorHAnsi" w:cstheme="minorBidi"/>
            <w:i w:val="0"/>
            <w:sz w:val="22"/>
            <w:szCs w:val="22"/>
          </w:rPr>
          <w:tab/>
        </w:r>
        <w:r w:rsidR="00180836" w:rsidRPr="00544237">
          <w:rPr>
            <w:rStyle w:val="Hyperlink"/>
            <w:lang w:val="de-DE" w:bidi="th-TH"/>
          </w:rPr>
          <w:t>Prüfungsort</w:t>
        </w:r>
        <w:r w:rsidR="00180836">
          <w:rPr>
            <w:webHidden/>
          </w:rPr>
          <w:tab/>
        </w:r>
        <w:r w:rsidR="00180836">
          <w:rPr>
            <w:webHidden/>
          </w:rPr>
          <w:fldChar w:fldCharType="begin"/>
        </w:r>
        <w:r w:rsidR="00180836">
          <w:rPr>
            <w:webHidden/>
          </w:rPr>
          <w:instrText xml:space="preserve"> PAGEREF _Toc47691712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3" w:history="1">
        <w:r w:rsidR="00180836" w:rsidRPr="00544237">
          <w:rPr>
            <w:rStyle w:val="Hyperlink"/>
            <w:lang w:val="de-DE" w:bidi="th-TH"/>
          </w:rPr>
          <w:t>3.3</w:t>
        </w:r>
        <w:r w:rsidR="00180836">
          <w:rPr>
            <w:rFonts w:asciiTheme="minorHAnsi" w:eastAsiaTheme="minorEastAsia" w:hAnsiTheme="minorHAnsi" w:cstheme="minorBidi"/>
            <w:i w:val="0"/>
            <w:sz w:val="22"/>
            <w:szCs w:val="22"/>
          </w:rPr>
          <w:tab/>
        </w:r>
        <w:r w:rsidR="00180836" w:rsidRPr="00544237">
          <w:rPr>
            <w:rStyle w:val="Hyperlink"/>
            <w:lang w:val="de-DE" w:bidi="th-TH"/>
          </w:rPr>
          <w:t>Bedingungen für die Durchführung der Prüfung</w:t>
        </w:r>
        <w:r w:rsidR="00180836">
          <w:rPr>
            <w:webHidden/>
          </w:rPr>
          <w:tab/>
        </w:r>
        <w:r w:rsidR="00180836">
          <w:rPr>
            <w:webHidden/>
          </w:rPr>
          <w:fldChar w:fldCharType="begin"/>
        </w:r>
        <w:r w:rsidR="00180836">
          <w:rPr>
            <w:webHidden/>
          </w:rPr>
          <w:instrText xml:space="preserve"> PAGEREF _Toc47691713 \h </w:instrText>
        </w:r>
        <w:r w:rsidR="00180836">
          <w:rPr>
            <w:webHidden/>
          </w:rPr>
        </w:r>
        <w:r w:rsidR="00180836">
          <w:rPr>
            <w:webHidden/>
          </w:rPr>
          <w:fldChar w:fldCharType="separate"/>
        </w:r>
        <w:r w:rsidR="00EA6B3B">
          <w:rPr>
            <w:webHidden/>
          </w:rPr>
          <w:t>25</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4" w:history="1">
        <w:r w:rsidR="00180836" w:rsidRPr="00544237">
          <w:rPr>
            <w:rStyle w:val="Hyperlink"/>
            <w:lang w:val="de-DE" w:bidi="th-TH"/>
          </w:rPr>
          <w:t>3.4</w:t>
        </w:r>
        <w:r w:rsidR="00180836">
          <w:rPr>
            <w:rFonts w:asciiTheme="minorHAnsi" w:eastAsiaTheme="minorEastAsia" w:hAnsiTheme="minorHAnsi" w:cstheme="minorBidi"/>
            <w:i w:val="0"/>
            <w:sz w:val="22"/>
            <w:szCs w:val="22"/>
          </w:rPr>
          <w:tab/>
        </w:r>
        <w:r w:rsidR="00180836" w:rsidRPr="00544237">
          <w:rPr>
            <w:rStyle w:val="Hyperlink"/>
            <w:lang w:val="de-DE" w:bidi="th-TH"/>
          </w:rPr>
          <w:t>Gestaltung der Prüfung</w:t>
        </w:r>
        <w:r w:rsidR="00180836">
          <w:rPr>
            <w:webHidden/>
          </w:rPr>
          <w:tab/>
        </w:r>
        <w:r w:rsidR="00180836">
          <w:rPr>
            <w:webHidden/>
          </w:rPr>
          <w:fldChar w:fldCharType="begin"/>
        </w:r>
        <w:r w:rsidR="00180836">
          <w:rPr>
            <w:webHidden/>
          </w:rPr>
          <w:instrText xml:space="preserve"> PAGEREF _Toc47691714 \h </w:instrText>
        </w:r>
        <w:r w:rsidR="00180836">
          <w:rPr>
            <w:webHidden/>
          </w:rPr>
        </w:r>
        <w:r w:rsidR="00180836">
          <w:rPr>
            <w:webHidden/>
          </w:rPr>
          <w:fldChar w:fldCharType="separate"/>
        </w:r>
        <w:r w:rsidR="00EA6B3B">
          <w:rPr>
            <w:webHidden/>
          </w:rPr>
          <w:t>26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5" w:history="1">
        <w:r w:rsidR="00180836" w:rsidRPr="00544237">
          <w:rPr>
            <w:rStyle w:val="Hyperlink"/>
            <w:lang w:val="de-DE" w:bidi="th-TH"/>
          </w:rPr>
          <w:t>3.5</w:t>
        </w:r>
        <w:r w:rsidR="00180836">
          <w:rPr>
            <w:rFonts w:asciiTheme="minorHAnsi" w:eastAsiaTheme="minorEastAsia" w:hAnsiTheme="minorHAnsi" w:cstheme="minorBidi"/>
            <w:i w:val="0"/>
            <w:sz w:val="22"/>
            <w:szCs w:val="22"/>
          </w:rPr>
          <w:tab/>
        </w:r>
        <w:r w:rsidR="00180836" w:rsidRPr="00544237">
          <w:rPr>
            <w:rStyle w:val="Hyperlink"/>
            <w:lang w:val="de-DE" w:bidi="th-TH"/>
          </w:rPr>
          <w:t>Zusätzliche Prüfungen</w:t>
        </w:r>
        <w:r w:rsidR="00180836">
          <w:rPr>
            <w:webHidden/>
          </w:rPr>
          <w:tab/>
        </w:r>
        <w:r w:rsidR="00180836">
          <w:rPr>
            <w:webHidden/>
          </w:rPr>
          <w:fldChar w:fldCharType="begin"/>
        </w:r>
        <w:r w:rsidR="00180836">
          <w:rPr>
            <w:webHidden/>
          </w:rPr>
          <w:instrText xml:space="preserve"> PAGEREF _Toc47691715 \h </w:instrText>
        </w:r>
        <w:r w:rsidR="00180836">
          <w:rPr>
            <w:webHidden/>
          </w:rPr>
        </w:r>
        <w:r w:rsidR="00180836">
          <w:rPr>
            <w:webHidden/>
          </w:rPr>
          <w:fldChar w:fldCharType="separate"/>
        </w:r>
        <w:r w:rsidR="00EA6B3B">
          <w:rPr>
            <w:webHidden/>
          </w:rPr>
          <w:t>26</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16" w:history="1">
        <w:r w:rsidR="00180836" w:rsidRPr="00544237">
          <w:rPr>
            <w:rStyle w:val="Hyperlink"/>
            <w:lang w:val="de-DE" w:bidi="th-TH"/>
          </w:rPr>
          <w:t>4.</w:t>
        </w:r>
        <w:r w:rsidR="00180836">
          <w:rPr>
            <w:rFonts w:asciiTheme="minorHAnsi" w:eastAsiaTheme="minorEastAsia" w:hAnsiTheme="minorHAnsi" w:cstheme="minorBidi"/>
            <w:i w:val="0"/>
            <w:sz w:val="22"/>
            <w:szCs w:val="22"/>
            <w:lang w:val="en-US"/>
          </w:rPr>
          <w:tab/>
        </w:r>
        <w:r w:rsidR="00180836" w:rsidRPr="00544237">
          <w:rPr>
            <w:rStyle w:val="Hyperlink"/>
            <w:lang w:val="de-DE" w:bidi="th-TH"/>
          </w:rPr>
          <w:t>Prüfung der Unterscheidbarkeit, Homogenität und Beständigkeit</w:t>
        </w:r>
        <w:r w:rsidR="00180836">
          <w:rPr>
            <w:webHidden/>
          </w:rPr>
          <w:tab/>
        </w:r>
        <w:r w:rsidR="00180836">
          <w:rPr>
            <w:webHidden/>
          </w:rPr>
          <w:fldChar w:fldCharType="begin"/>
        </w:r>
        <w:r w:rsidR="00180836">
          <w:rPr>
            <w:webHidden/>
          </w:rPr>
          <w:instrText xml:space="preserve"> PAGEREF _Toc47691716 \h </w:instrText>
        </w:r>
        <w:r w:rsidR="00180836">
          <w:rPr>
            <w:webHidden/>
          </w:rPr>
        </w:r>
        <w:r w:rsidR="00180836">
          <w:rPr>
            <w:webHidden/>
          </w:rPr>
          <w:fldChar w:fldCharType="separate"/>
        </w:r>
        <w:r w:rsidR="00EA6B3B">
          <w:rPr>
            <w:webHidden/>
          </w:rPr>
          <w:t>26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7" w:history="1">
        <w:r w:rsidR="00180836" w:rsidRPr="00544237">
          <w:rPr>
            <w:rStyle w:val="Hyperlink"/>
            <w:lang w:val="de-DE" w:bidi="th-TH"/>
          </w:rPr>
          <w:t>4.1</w:t>
        </w:r>
        <w:r w:rsidR="00180836">
          <w:rPr>
            <w:rFonts w:asciiTheme="minorHAnsi" w:eastAsiaTheme="minorEastAsia" w:hAnsiTheme="minorHAnsi" w:cstheme="minorBidi"/>
            <w:i w:val="0"/>
            <w:sz w:val="22"/>
            <w:szCs w:val="22"/>
          </w:rPr>
          <w:tab/>
        </w:r>
        <w:r w:rsidR="00180836" w:rsidRPr="00544237">
          <w:rPr>
            <w:rStyle w:val="Hyperlink"/>
            <w:lang w:val="de-DE" w:bidi="th-TH"/>
          </w:rPr>
          <w:t>Unterscheidbarkeit</w:t>
        </w:r>
        <w:r w:rsidR="00180836">
          <w:rPr>
            <w:webHidden/>
          </w:rPr>
          <w:tab/>
        </w:r>
        <w:r w:rsidR="00180836">
          <w:rPr>
            <w:webHidden/>
          </w:rPr>
          <w:fldChar w:fldCharType="begin"/>
        </w:r>
        <w:r w:rsidR="00180836">
          <w:rPr>
            <w:webHidden/>
          </w:rPr>
          <w:instrText xml:space="preserve"> PAGEREF _Toc47691717 \h </w:instrText>
        </w:r>
        <w:r w:rsidR="00180836">
          <w:rPr>
            <w:webHidden/>
          </w:rPr>
        </w:r>
        <w:r w:rsidR="00180836">
          <w:rPr>
            <w:webHidden/>
          </w:rPr>
          <w:fldChar w:fldCharType="separate"/>
        </w:r>
        <w:r w:rsidR="00EA6B3B">
          <w:rPr>
            <w:webHidden/>
          </w:rPr>
          <w:t>26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8" w:history="1">
        <w:r w:rsidR="00180836" w:rsidRPr="00544237">
          <w:rPr>
            <w:rStyle w:val="Hyperlink"/>
            <w:lang w:val="de-DE" w:bidi="th-TH"/>
          </w:rPr>
          <w:t>4.2</w:t>
        </w:r>
        <w:r w:rsidR="00180836">
          <w:rPr>
            <w:rFonts w:asciiTheme="minorHAnsi" w:eastAsiaTheme="minorEastAsia" w:hAnsiTheme="minorHAnsi" w:cstheme="minorBidi"/>
            <w:i w:val="0"/>
            <w:sz w:val="22"/>
            <w:szCs w:val="22"/>
          </w:rPr>
          <w:tab/>
        </w:r>
        <w:r w:rsidR="00180836" w:rsidRPr="00544237">
          <w:rPr>
            <w:rStyle w:val="Hyperlink"/>
            <w:lang w:val="de-DE" w:bidi="th-TH"/>
          </w:rPr>
          <w:t>Homogenität</w:t>
        </w:r>
        <w:r w:rsidR="00180836">
          <w:rPr>
            <w:webHidden/>
          </w:rPr>
          <w:tab/>
        </w:r>
        <w:r w:rsidR="00180836">
          <w:rPr>
            <w:webHidden/>
          </w:rPr>
          <w:fldChar w:fldCharType="begin"/>
        </w:r>
        <w:r w:rsidR="00180836">
          <w:rPr>
            <w:webHidden/>
          </w:rPr>
          <w:instrText xml:space="preserve"> PAGEREF _Toc47691718 \h </w:instrText>
        </w:r>
        <w:r w:rsidR="00180836">
          <w:rPr>
            <w:webHidden/>
          </w:rPr>
        </w:r>
        <w:r w:rsidR="00180836">
          <w:rPr>
            <w:webHidden/>
          </w:rPr>
          <w:fldChar w:fldCharType="separate"/>
        </w:r>
        <w:r w:rsidR="00EA6B3B">
          <w:rPr>
            <w:webHidden/>
          </w:rPr>
          <w:t>27</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19" w:history="1">
        <w:r w:rsidR="00180836" w:rsidRPr="00544237">
          <w:rPr>
            <w:rStyle w:val="Hyperlink"/>
            <w:lang w:val="de-DE" w:bidi="th-TH"/>
          </w:rPr>
          <w:t>4.3</w:t>
        </w:r>
        <w:r w:rsidR="00180836">
          <w:rPr>
            <w:rFonts w:asciiTheme="minorHAnsi" w:eastAsiaTheme="minorEastAsia" w:hAnsiTheme="minorHAnsi" w:cstheme="minorBidi"/>
            <w:i w:val="0"/>
            <w:sz w:val="22"/>
            <w:szCs w:val="22"/>
          </w:rPr>
          <w:tab/>
        </w:r>
        <w:r w:rsidR="00180836" w:rsidRPr="00544237">
          <w:rPr>
            <w:rStyle w:val="Hyperlink"/>
            <w:lang w:val="de-DE" w:bidi="th-TH"/>
          </w:rPr>
          <w:t>Beständigkeit</w:t>
        </w:r>
        <w:r w:rsidR="00180836">
          <w:rPr>
            <w:webHidden/>
          </w:rPr>
          <w:tab/>
        </w:r>
        <w:r w:rsidR="00180836">
          <w:rPr>
            <w:webHidden/>
          </w:rPr>
          <w:fldChar w:fldCharType="begin"/>
        </w:r>
        <w:r w:rsidR="00180836">
          <w:rPr>
            <w:webHidden/>
          </w:rPr>
          <w:instrText xml:space="preserve"> PAGEREF _Toc47691719 \h </w:instrText>
        </w:r>
        <w:r w:rsidR="00180836">
          <w:rPr>
            <w:webHidden/>
          </w:rPr>
        </w:r>
        <w:r w:rsidR="00180836">
          <w:rPr>
            <w:webHidden/>
          </w:rPr>
          <w:fldChar w:fldCharType="separate"/>
        </w:r>
        <w:r w:rsidR="00EA6B3B">
          <w:rPr>
            <w:webHidden/>
          </w:rPr>
          <w:t>27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20" w:history="1">
        <w:r w:rsidR="00180836" w:rsidRPr="00544237">
          <w:rPr>
            <w:rStyle w:val="Hyperlink"/>
            <w:rFonts w:cs="Arial"/>
            <w:lang w:val="de-DE" w:bidi="th-TH"/>
          </w:rPr>
          <w:t>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Gruppierung der Sorten und Organisation der Anbauprüfung</w:t>
        </w:r>
        <w:r w:rsidR="00180836">
          <w:rPr>
            <w:webHidden/>
          </w:rPr>
          <w:tab/>
        </w:r>
        <w:r w:rsidR="00180836">
          <w:rPr>
            <w:webHidden/>
          </w:rPr>
          <w:fldChar w:fldCharType="begin"/>
        </w:r>
        <w:r w:rsidR="00180836">
          <w:rPr>
            <w:webHidden/>
          </w:rPr>
          <w:instrText xml:space="preserve"> PAGEREF _Toc47691720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21" w:history="1">
        <w:r w:rsidR="00180836" w:rsidRPr="00544237">
          <w:rPr>
            <w:rStyle w:val="Hyperlink"/>
            <w:rFonts w:cs="Arial"/>
            <w:lang w:val="de-DE" w:bidi="th-TH"/>
          </w:rPr>
          <w:t>6.</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Einführung in die Merkmalstabelle</w:t>
        </w:r>
        <w:r w:rsidR="00180836">
          <w:rPr>
            <w:webHidden/>
          </w:rPr>
          <w:tab/>
        </w:r>
        <w:r w:rsidR="00180836">
          <w:rPr>
            <w:webHidden/>
          </w:rPr>
          <w:fldChar w:fldCharType="begin"/>
        </w:r>
        <w:r w:rsidR="00180836">
          <w:rPr>
            <w:webHidden/>
          </w:rPr>
          <w:instrText xml:space="preserve"> PAGEREF _Toc47691721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22" w:history="1">
        <w:r w:rsidR="00180836" w:rsidRPr="00544237">
          <w:rPr>
            <w:rStyle w:val="Hyperlink"/>
            <w:lang w:val="de-DE" w:bidi="th-TH"/>
          </w:rPr>
          <w:t>6.1</w:t>
        </w:r>
        <w:r w:rsidR="00180836">
          <w:rPr>
            <w:rFonts w:asciiTheme="minorHAnsi" w:eastAsiaTheme="minorEastAsia" w:hAnsiTheme="minorHAnsi" w:cstheme="minorBidi"/>
            <w:i w:val="0"/>
            <w:sz w:val="22"/>
            <w:szCs w:val="22"/>
          </w:rPr>
          <w:tab/>
        </w:r>
        <w:r w:rsidR="00180836" w:rsidRPr="00544237">
          <w:rPr>
            <w:rStyle w:val="Hyperlink"/>
            <w:lang w:val="de-DE" w:bidi="th-TH"/>
          </w:rPr>
          <w:t>Merkmalskategorien</w:t>
        </w:r>
        <w:r w:rsidR="00180836">
          <w:rPr>
            <w:webHidden/>
          </w:rPr>
          <w:tab/>
        </w:r>
        <w:r w:rsidR="00180836">
          <w:rPr>
            <w:webHidden/>
          </w:rPr>
          <w:fldChar w:fldCharType="begin"/>
        </w:r>
        <w:r w:rsidR="00180836">
          <w:rPr>
            <w:webHidden/>
          </w:rPr>
          <w:instrText xml:space="preserve"> PAGEREF _Toc47691722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23" w:history="1">
        <w:r w:rsidR="00180836" w:rsidRPr="00544237">
          <w:rPr>
            <w:rStyle w:val="Hyperlink"/>
            <w:lang w:val="de-DE" w:bidi="th-TH"/>
          </w:rPr>
          <w:t>6.2</w:t>
        </w:r>
        <w:r w:rsidR="00180836">
          <w:rPr>
            <w:rFonts w:asciiTheme="minorHAnsi" w:eastAsiaTheme="minorEastAsia" w:hAnsiTheme="minorHAnsi" w:cstheme="minorBidi"/>
            <w:i w:val="0"/>
            <w:sz w:val="22"/>
            <w:szCs w:val="22"/>
          </w:rPr>
          <w:tab/>
        </w:r>
        <w:r w:rsidR="00180836" w:rsidRPr="00544237">
          <w:rPr>
            <w:rStyle w:val="Hyperlink"/>
            <w:lang w:val="de-DE" w:bidi="th-TH"/>
          </w:rPr>
          <w:t>Ausprägungsstufen und entsprechende Noten</w:t>
        </w:r>
        <w:r w:rsidR="00180836">
          <w:rPr>
            <w:webHidden/>
          </w:rPr>
          <w:tab/>
        </w:r>
        <w:r w:rsidR="00180836">
          <w:rPr>
            <w:webHidden/>
          </w:rPr>
          <w:fldChar w:fldCharType="begin"/>
        </w:r>
        <w:r w:rsidR="00180836">
          <w:rPr>
            <w:webHidden/>
          </w:rPr>
          <w:instrText xml:space="preserve"> PAGEREF _Toc47691723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24" w:history="1">
        <w:r w:rsidR="00180836" w:rsidRPr="00544237">
          <w:rPr>
            <w:rStyle w:val="Hyperlink"/>
            <w:lang w:val="de-DE" w:bidi="th-TH"/>
          </w:rPr>
          <w:t>6.3</w:t>
        </w:r>
        <w:r w:rsidR="00180836">
          <w:rPr>
            <w:rFonts w:asciiTheme="minorHAnsi" w:eastAsiaTheme="minorEastAsia" w:hAnsiTheme="minorHAnsi" w:cstheme="minorBidi"/>
            <w:i w:val="0"/>
            <w:sz w:val="22"/>
            <w:szCs w:val="22"/>
          </w:rPr>
          <w:tab/>
        </w:r>
        <w:r w:rsidR="00180836" w:rsidRPr="00544237">
          <w:rPr>
            <w:rStyle w:val="Hyperlink"/>
            <w:lang w:val="de-DE" w:bidi="th-TH"/>
          </w:rPr>
          <w:t>Ausprägungstypen</w:t>
        </w:r>
        <w:r w:rsidR="00180836">
          <w:rPr>
            <w:webHidden/>
          </w:rPr>
          <w:tab/>
        </w:r>
        <w:r w:rsidR="00180836">
          <w:rPr>
            <w:webHidden/>
          </w:rPr>
          <w:fldChar w:fldCharType="begin"/>
        </w:r>
        <w:r w:rsidR="00180836">
          <w:rPr>
            <w:webHidden/>
          </w:rPr>
          <w:instrText xml:space="preserve"> PAGEREF _Toc47691724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25" w:history="1">
        <w:r w:rsidR="00180836" w:rsidRPr="00544237">
          <w:rPr>
            <w:rStyle w:val="Hyperlink"/>
            <w:lang w:val="de-DE" w:bidi="th-TH"/>
          </w:rPr>
          <w:t>6.4</w:t>
        </w:r>
        <w:r w:rsidR="00180836">
          <w:rPr>
            <w:rFonts w:asciiTheme="minorHAnsi" w:eastAsiaTheme="minorEastAsia" w:hAnsiTheme="minorHAnsi" w:cstheme="minorBidi"/>
            <w:i w:val="0"/>
            <w:sz w:val="22"/>
            <w:szCs w:val="22"/>
          </w:rPr>
          <w:tab/>
        </w:r>
        <w:r w:rsidR="00180836" w:rsidRPr="00544237">
          <w:rPr>
            <w:rStyle w:val="Hyperlink"/>
            <w:lang w:val="de-DE" w:bidi="th-TH"/>
          </w:rPr>
          <w:t>Beispielssorten</w:t>
        </w:r>
        <w:r w:rsidR="00180836">
          <w:rPr>
            <w:webHidden/>
          </w:rPr>
          <w:tab/>
        </w:r>
        <w:r w:rsidR="00180836">
          <w:rPr>
            <w:webHidden/>
          </w:rPr>
          <w:fldChar w:fldCharType="begin"/>
        </w:r>
        <w:r w:rsidR="00180836">
          <w:rPr>
            <w:webHidden/>
          </w:rPr>
          <w:instrText xml:space="preserve"> PAGEREF _Toc47691725 \h </w:instrText>
        </w:r>
        <w:r w:rsidR="00180836">
          <w:rPr>
            <w:webHidden/>
          </w:rPr>
        </w:r>
        <w:r w:rsidR="00180836">
          <w:rPr>
            <w:webHidden/>
          </w:rPr>
          <w:fldChar w:fldCharType="separate"/>
        </w:r>
        <w:r w:rsidR="00EA6B3B">
          <w:rPr>
            <w:webHidden/>
          </w:rPr>
          <w:t>28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26" w:history="1">
        <w:r w:rsidR="00180836" w:rsidRPr="00544237">
          <w:rPr>
            <w:rStyle w:val="Hyperlink"/>
            <w:lang w:val="de-DE" w:bidi="th-TH"/>
          </w:rPr>
          <w:t>6.5</w:t>
        </w:r>
        <w:r w:rsidR="00180836">
          <w:rPr>
            <w:rFonts w:asciiTheme="minorHAnsi" w:eastAsiaTheme="minorEastAsia" w:hAnsiTheme="minorHAnsi" w:cstheme="minorBidi"/>
            <w:i w:val="0"/>
            <w:sz w:val="22"/>
            <w:szCs w:val="22"/>
          </w:rPr>
          <w:tab/>
        </w:r>
        <w:r w:rsidR="00180836" w:rsidRPr="00544237">
          <w:rPr>
            <w:rStyle w:val="Hyperlink"/>
            <w:lang w:val="de-DE" w:bidi="th-TH"/>
          </w:rPr>
          <w:t>Legende</w:t>
        </w:r>
        <w:r w:rsidR="00180836">
          <w:rPr>
            <w:webHidden/>
          </w:rPr>
          <w:tab/>
        </w:r>
        <w:r w:rsidR="00180836">
          <w:rPr>
            <w:webHidden/>
          </w:rPr>
          <w:fldChar w:fldCharType="begin"/>
        </w:r>
        <w:r w:rsidR="00180836">
          <w:rPr>
            <w:webHidden/>
          </w:rPr>
          <w:instrText xml:space="preserve"> PAGEREF _Toc47691726 \h </w:instrText>
        </w:r>
        <w:r w:rsidR="00180836">
          <w:rPr>
            <w:webHidden/>
          </w:rPr>
        </w:r>
        <w:r w:rsidR="00180836">
          <w:rPr>
            <w:webHidden/>
          </w:rPr>
          <w:fldChar w:fldCharType="separate"/>
        </w:r>
        <w:r w:rsidR="00EA6B3B">
          <w:rPr>
            <w:webHidden/>
          </w:rPr>
          <w:t>29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27" w:history="1">
        <w:r w:rsidR="00180836" w:rsidRPr="00544237">
          <w:rPr>
            <w:rStyle w:val="Hyperlink"/>
            <w:rFonts w:cs="Arial"/>
            <w:lang w:val="fr-CH" w:bidi="th-TH"/>
          </w:rPr>
          <w:t>7.</w:t>
        </w:r>
        <w:r w:rsidR="00180836">
          <w:rPr>
            <w:rFonts w:asciiTheme="minorHAnsi" w:eastAsiaTheme="minorEastAsia" w:hAnsiTheme="minorHAnsi" w:cstheme="minorBidi"/>
            <w:i w:val="0"/>
            <w:sz w:val="22"/>
            <w:szCs w:val="22"/>
            <w:lang w:val="en-US"/>
          </w:rPr>
          <w:tab/>
        </w:r>
        <w:r w:rsidR="00180836" w:rsidRPr="00544237">
          <w:rPr>
            <w:rStyle w:val="Hyperlink"/>
            <w:rFonts w:cs="Arial"/>
            <w:lang w:val="fr-CH" w:bidi="th-TH"/>
          </w:rPr>
          <w:t>Table of Characteristics/Tableau des caractères/Merkmalstabelle/Tabla de caracteres</w:t>
        </w:r>
        <w:r w:rsidR="00180836">
          <w:rPr>
            <w:webHidden/>
          </w:rPr>
          <w:tab/>
        </w:r>
        <w:r w:rsidR="00180836">
          <w:rPr>
            <w:webHidden/>
          </w:rPr>
          <w:fldChar w:fldCharType="begin"/>
        </w:r>
        <w:r w:rsidR="00180836">
          <w:rPr>
            <w:webHidden/>
          </w:rPr>
          <w:instrText xml:space="preserve"> PAGEREF _Toc47691727 \h </w:instrText>
        </w:r>
        <w:r w:rsidR="00180836">
          <w:rPr>
            <w:webHidden/>
          </w:rPr>
        </w:r>
        <w:r w:rsidR="00180836">
          <w:rPr>
            <w:webHidden/>
          </w:rPr>
          <w:fldChar w:fldCharType="separate"/>
        </w:r>
        <w:r w:rsidR="00EA6B3B">
          <w:rPr>
            <w:webHidden/>
          </w:rPr>
          <w:t>30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28" w:history="1">
        <w:r w:rsidR="00180836" w:rsidRPr="00544237">
          <w:rPr>
            <w:rStyle w:val="Hyperlink"/>
            <w:rFonts w:cs="Arial"/>
            <w:lang w:val="de-DE" w:bidi="th-TH"/>
          </w:rPr>
          <w:t>8.</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Erläuterungen zu der Merkmalstabelle</w:t>
        </w:r>
        <w:r w:rsidR="00180836">
          <w:rPr>
            <w:webHidden/>
          </w:rPr>
          <w:tab/>
        </w:r>
        <w:r w:rsidR="00180836">
          <w:rPr>
            <w:webHidden/>
          </w:rPr>
          <w:fldChar w:fldCharType="begin"/>
        </w:r>
        <w:r w:rsidR="00180836">
          <w:rPr>
            <w:webHidden/>
          </w:rPr>
          <w:instrText xml:space="preserve"> PAGEREF _Toc47691728 \h </w:instrText>
        </w:r>
        <w:r w:rsidR="00180836">
          <w:rPr>
            <w:webHidden/>
          </w:rPr>
        </w:r>
        <w:r w:rsidR="00180836">
          <w:rPr>
            <w:webHidden/>
          </w:rPr>
          <w:fldChar w:fldCharType="separate"/>
        </w:r>
        <w:r w:rsidR="00EA6B3B">
          <w:rPr>
            <w:webHidden/>
          </w:rPr>
          <w:t>31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29" w:history="1">
        <w:r w:rsidR="00180836" w:rsidRPr="00544237">
          <w:rPr>
            <w:rStyle w:val="Hyperlink"/>
            <w:rFonts w:cs="Arial"/>
            <w:lang w:val="de-DE" w:bidi="th-TH"/>
          </w:rPr>
          <w:t>9.</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Literatur</w:t>
        </w:r>
        <w:r w:rsidR="00180836">
          <w:rPr>
            <w:webHidden/>
          </w:rPr>
          <w:tab/>
        </w:r>
        <w:r w:rsidR="00180836">
          <w:rPr>
            <w:webHidden/>
          </w:rPr>
          <w:fldChar w:fldCharType="begin"/>
        </w:r>
        <w:r w:rsidR="00180836">
          <w:rPr>
            <w:webHidden/>
          </w:rPr>
          <w:instrText xml:space="preserve"> PAGEREF _Toc47691729 \h </w:instrText>
        </w:r>
        <w:r w:rsidR="00180836">
          <w:rPr>
            <w:webHidden/>
          </w:rPr>
        </w:r>
        <w:r w:rsidR="00180836">
          <w:rPr>
            <w:webHidden/>
          </w:rPr>
          <w:fldChar w:fldCharType="separate"/>
        </w:r>
        <w:r w:rsidR="00EA6B3B">
          <w:rPr>
            <w:webHidden/>
          </w:rPr>
          <w:t>31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30" w:history="1">
        <w:r w:rsidR="00180836" w:rsidRPr="00544237">
          <w:rPr>
            <w:rStyle w:val="Hyperlink"/>
            <w:rFonts w:cs="Arial"/>
            <w:lang w:val="de-DE" w:bidi="th-TH"/>
          </w:rPr>
          <w:t>10.</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bidi="th-TH"/>
          </w:rPr>
          <w:t>Technischer Fragebogen</w:t>
        </w:r>
        <w:r w:rsidR="00180836">
          <w:rPr>
            <w:webHidden/>
          </w:rPr>
          <w:tab/>
        </w:r>
        <w:r w:rsidR="00180836">
          <w:rPr>
            <w:webHidden/>
          </w:rPr>
          <w:fldChar w:fldCharType="begin"/>
        </w:r>
        <w:r w:rsidR="00180836">
          <w:rPr>
            <w:webHidden/>
          </w:rPr>
          <w:instrText xml:space="preserve"> PAGEREF _Toc47691730 \h </w:instrText>
        </w:r>
        <w:r w:rsidR="00180836">
          <w:rPr>
            <w:webHidden/>
          </w:rPr>
        </w:r>
        <w:r w:rsidR="00180836">
          <w:rPr>
            <w:webHidden/>
          </w:rPr>
          <w:fldChar w:fldCharType="separate"/>
        </w:r>
        <w:r w:rsidR="00EA6B3B">
          <w:rPr>
            <w:webHidden/>
          </w:rPr>
          <w:t>32</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731" w:history="1">
        <w:r w:rsidR="00180836" w:rsidRPr="00544237">
          <w:rPr>
            <w:rStyle w:val="Hyperlink"/>
            <w:rFonts w:cs="Arial"/>
            <w:lang w:val="de-DE" w:bidi="th-TH"/>
          </w:rPr>
          <w:t>AnLAGE 2: ZUSÄTZLICHER StandardWorTLAUT (ASW)</w:t>
        </w:r>
        <w:r w:rsidR="00180836">
          <w:rPr>
            <w:webHidden/>
          </w:rPr>
          <w:tab/>
        </w:r>
        <w:r w:rsidR="00180836">
          <w:rPr>
            <w:webHidden/>
          </w:rPr>
          <w:fldChar w:fldCharType="begin"/>
        </w:r>
        <w:r w:rsidR="00180836">
          <w:rPr>
            <w:webHidden/>
          </w:rPr>
          <w:instrText xml:space="preserve"> PAGEREF _Toc47691731 \h </w:instrText>
        </w:r>
        <w:r w:rsidR="00180836">
          <w:rPr>
            <w:webHidden/>
          </w:rPr>
        </w:r>
        <w:r w:rsidR="00180836">
          <w:rPr>
            <w:webHidden/>
          </w:rPr>
          <w:fldChar w:fldCharType="separate"/>
        </w:r>
        <w:r w:rsidR="00EA6B3B">
          <w:rPr>
            <w:webHidden/>
          </w:rPr>
          <w:t>37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32" w:history="1">
        <w:r w:rsidR="00180836" w:rsidRPr="00544237">
          <w:rPr>
            <w:rStyle w:val="Hyperlink"/>
            <w:lang w:val="de-DE"/>
          </w:rPr>
          <w:t>ASW 0</w:t>
        </w:r>
        <w:r w:rsidR="00180836">
          <w:rPr>
            <w:rFonts w:asciiTheme="minorHAnsi" w:eastAsiaTheme="minorEastAsia" w:hAnsiTheme="minorHAnsi" w:cstheme="minorBidi"/>
            <w:i w:val="0"/>
            <w:sz w:val="22"/>
            <w:szCs w:val="22"/>
            <w:lang w:val="en-US"/>
          </w:rPr>
          <w:tab/>
        </w:r>
        <w:r w:rsidR="00180836" w:rsidRPr="00544237">
          <w:rPr>
            <w:rStyle w:val="Hyperlink"/>
            <w:lang w:val="de-DE"/>
          </w:rPr>
          <w:t>(Kapitel 1.1) – In den Prüfungsrichtlinien berücksichtigte Sortentypen</w:t>
        </w:r>
        <w:r w:rsidR="00180836">
          <w:rPr>
            <w:webHidden/>
          </w:rPr>
          <w:tab/>
        </w:r>
        <w:r w:rsidR="00180836">
          <w:rPr>
            <w:webHidden/>
          </w:rPr>
          <w:fldChar w:fldCharType="begin"/>
        </w:r>
        <w:r w:rsidR="00180836">
          <w:rPr>
            <w:webHidden/>
          </w:rPr>
          <w:instrText xml:space="preserve"> PAGEREF _Toc47691732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33" w:history="1">
        <w:r w:rsidR="00180836" w:rsidRPr="00544237">
          <w:rPr>
            <w:rStyle w:val="Hyperlink"/>
            <w:rFonts w:cs="Arial"/>
            <w:lang w:val="de-DE"/>
          </w:rPr>
          <w:t>ASW 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2.3) – Anforderungen an die Saatgutqualität</w:t>
        </w:r>
        <w:r w:rsidR="00180836">
          <w:rPr>
            <w:webHidden/>
          </w:rPr>
          <w:tab/>
        </w:r>
        <w:r w:rsidR="00180836">
          <w:rPr>
            <w:webHidden/>
          </w:rPr>
          <w:fldChar w:fldCharType="begin"/>
        </w:r>
        <w:r w:rsidR="00180836">
          <w:rPr>
            <w:webHidden/>
          </w:rPr>
          <w:instrText xml:space="preserve"> PAGEREF _Toc47691733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34"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nur für samenvermehrte Sorten gelten</w:t>
        </w:r>
        <w:r w:rsidR="00180836">
          <w:rPr>
            <w:webHidden/>
          </w:rPr>
          <w:tab/>
        </w:r>
        <w:r w:rsidR="00180836">
          <w:rPr>
            <w:webHidden/>
          </w:rPr>
          <w:fldChar w:fldCharType="begin"/>
        </w:r>
        <w:r w:rsidR="00180836">
          <w:rPr>
            <w:webHidden/>
          </w:rPr>
          <w:instrText xml:space="preserve"> PAGEREF _Toc47691734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35"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für samenvermehrte und andere Sortentypen gelten</w:t>
        </w:r>
        <w:r w:rsidR="00180836">
          <w:rPr>
            <w:webHidden/>
          </w:rPr>
          <w:tab/>
        </w:r>
        <w:r w:rsidR="00180836">
          <w:rPr>
            <w:webHidden/>
          </w:rPr>
          <w:fldChar w:fldCharType="begin"/>
        </w:r>
        <w:r w:rsidR="00180836">
          <w:rPr>
            <w:webHidden/>
          </w:rPr>
          <w:instrText xml:space="preserve"> PAGEREF _Toc47691735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36" w:history="1">
        <w:r w:rsidR="00180836" w:rsidRPr="00544237">
          <w:rPr>
            <w:rStyle w:val="Hyperlink"/>
            <w:rFonts w:cs="Arial"/>
            <w:lang w:val="de-DE"/>
          </w:rPr>
          <w:t>ASW 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3.1) – Anzahl von Wachstumsperioden</w:t>
        </w:r>
        <w:r w:rsidR="00180836">
          <w:rPr>
            <w:webHidden/>
          </w:rPr>
          <w:tab/>
        </w:r>
        <w:r w:rsidR="00180836">
          <w:rPr>
            <w:webHidden/>
          </w:rPr>
          <w:fldChar w:fldCharType="begin"/>
        </w:r>
        <w:r w:rsidR="00180836">
          <w:rPr>
            <w:webHidden/>
          </w:rPr>
          <w:instrText xml:space="preserve"> PAGEREF _Toc47691736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37"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Eine Wachstumsperiode</w:t>
        </w:r>
        <w:r w:rsidR="00180836">
          <w:rPr>
            <w:webHidden/>
          </w:rPr>
          <w:tab/>
        </w:r>
        <w:r w:rsidR="00180836">
          <w:rPr>
            <w:webHidden/>
          </w:rPr>
          <w:fldChar w:fldCharType="begin"/>
        </w:r>
        <w:r w:rsidR="00180836">
          <w:rPr>
            <w:webHidden/>
          </w:rPr>
          <w:instrText xml:space="preserve"> PAGEREF _Toc47691737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38"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Zwei unabhängige Wachstumsperioden</w:t>
        </w:r>
        <w:r w:rsidR="00180836">
          <w:rPr>
            <w:webHidden/>
          </w:rPr>
          <w:tab/>
        </w:r>
        <w:r w:rsidR="00180836">
          <w:rPr>
            <w:webHidden/>
          </w:rPr>
          <w:fldChar w:fldCharType="begin"/>
        </w:r>
        <w:r w:rsidR="00180836">
          <w:rPr>
            <w:webHidden/>
          </w:rPr>
          <w:instrText xml:space="preserve"> PAGEREF _Toc47691738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39" w:history="1">
        <w:r w:rsidR="00180836" w:rsidRPr="00544237">
          <w:rPr>
            <w:rStyle w:val="Hyperlink"/>
            <w:rFonts w:cs="Arial"/>
            <w:lang w:val="de-DE"/>
          </w:rPr>
          <w:t xml:space="preserve">ASW 3 </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3.1.2) – Erläuterung der Wachstumsperiode</w:t>
        </w:r>
        <w:r w:rsidR="00180836">
          <w:rPr>
            <w:webHidden/>
          </w:rPr>
          <w:tab/>
        </w:r>
        <w:r w:rsidR="00180836">
          <w:rPr>
            <w:webHidden/>
          </w:rPr>
          <w:fldChar w:fldCharType="begin"/>
        </w:r>
        <w:r w:rsidR="00180836">
          <w:rPr>
            <w:webHidden/>
          </w:rPr>
          <w:instrText xml:space="preserve"> PAGEREF _Toc47691739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0"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Obstarten mit deutlich abgegrenzter Ruheperiode</w:t>
        </w:r>
        <w:r w:rsidR="00180836">
          <w:rPr>
            <w:webHidden/>
          </w:rPr>
          <w:tab/>
        </w:r>
        <w:r w:rsidR="00180836">
          <w:rPr>
            <w:webHidden/>
          </w:rPr>
          <w:fldChar w:fldCharType="begin"/>
        </w:r>
        <w:r w:rsidR="00180836">
          <w:rPr>
            <w:webHidden/>
          </w:rPr>
          <w:instrText xml:space="preserve"> PAGEREF _Toc47691740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1"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Obstarten mit nicht deutlich abgegrenzter Ruheperiode</w:t>
        </w:r>
        <w:r w:rsidR="00180836">
          <w:rPr>
            <w:webHidden/>
          </w:rPr>
          <w:tab/>
        </w:r>
        <w:r w:rsidR="00180836">
          <w:rPr>
            <w:webHidden/>
          </w:rPr>
          <w:fldChar w:fldCharType="begin"/>
        </w:r>
        <w:r w:rsidR="00180836">
          <w:rPr>
            <w:webHidden/>
          </w:rPr>
          <w:instrText xml:space="preserve"> PAGEREF _Toc47691741 \h </w:instrText>
        </w:r>
        <w:r w:rsidR="00180836">
          <w:rPr>
            <w:webHidden/>
          </w:rPr>
        </w:r>
        <w:r w:rsidR="00180836">
          <w:rPr>
            <w:webHidden/>
          </w:rPr>
          <w:fldChar w:fldCharType="separate"/>
        </w:r>
        <w:r w:rsidR="00EA6B3B">
          <w:rPr>
            <w:webHidden/>
          </w:rPr>
          <w:t>39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2" w:history="1">
        <w:r w:rsidR="00180836" w:rsidRPr="00544237">
          <w:rPr>
            <w:rStyle w:val="Hyperlink"/>
            <w:lang w:val="de-DE"/>
          </w:rPr>
          <w:t>c)</w:t>
        </w:r>
        <w:r w:rsidR="00180836">
          <w:rPr>
            <w:rFonts w:asciiTheme="minorHAnsi" w:eastAsiaTheme="minorEastAsia" w:hAnsiTheme="minorHAnsi" w:cstheme="minorBidi"/>
            <w:i w:val="0"/>
            <w:sz w:val="22"/>
            <w:szCs w:val="22"/>
          </w:rPr>
          <w:tab/>
        </w:r>
        <w:r w:rsidR="00180836" w:rsidRPr="00544237">
          <w:rPr>
            <w:rStyle w:val="Hyperlink"/>
            <w:lang w:val="de-DE"/>
          </w:rPr>
          <w:t>Immergrüne Arten mit unbegrenztem Wachstum</w:t>
        </w:r>
        <w:r w:rsidR="00180836">
          <w:rPr>
            <w:webHidden/>
          </w:rPr>
          <w:tab/>
        </w:r>
        <w:r w:rsidR="00180836">
          <w:rPr>
            <w:webHidden/>
          </w:rPr>
          <w:fldChar w:fldCharType="begin"/>
        </w:r>
        <w:r w:rsidR="00180836">
          <w:rPr>
            <w:webHidden/>
          </w:rPr>
          <w:instrText xml:space="preserve"> PAGEREF _Toc47691742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3" w:history="1">
        <w:r w:rsidR="00180836" w:rsidRPr="00544237">
          <w:rPr>
            <w:rStyle w:val="Hyperlink"/>
            <w:lang w:val="de-DE"/>
          </w:rPr>
          <w:t>d)</w:t>
        </w:r>
        <w:r w:rsidR="00180836">
          <w:rPr>
            <w:rFonts w:asciiTheme="minorHAnsi" w:eastAsiaTheme="minorEastAsia" w:hAnsiTheme="minorHAnsi" w:cstheme="minorBidi"/>
            <w:i w:val="0"/>
            <w:sz w:val="22"/>
            <w:szCs w:val="22"/>
          </w:rPr>
          <w:tab/>
        </w:r>
        <w:r w:rsidR="00180836" w:rsidRPr="00544237">
          <w:rPr>
            <w:rStyle w:val="Hyperlink"/>
            <w:lang w:val="de-DE"/>
          </w:rPr>
          <w:t>Obstarten</w:t>
        </w:r>
        <w:r w:rsidR="00180836">
          <w:rPr>
            <w:webHidden/>
          </w:rPr>
          <w:tab/>
        </w:r>
        <w:r w:rsidR="00180836">
          <w:rPr>
            <w:webHidden/>
          </w:rPr>
          <w:fldChar w:fldCharType="begin"/>
        </w:r>
        <w:r w:rsidR="00180836">
          <w:rPr>
            <w:webHidden/>
          </w:rPr>
          <w:instrText xml:space="preserve"> PAGEREF _Toc47691743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4" w:history="1">
        <w:r w:rsidR="00180836" w:rsidRPr="00544237">
          <w:rPr>
            <w:rStyle w:val="Hyperlink"/>
            <w:lang w:val="de-DE"/>
          </w:rPr>
          <w:t>e)</w:t>
        </w:r>
        <w:r w:rsidR="00180836">
          <w:rPr>
            <w:rFonts w:asciiTheme="minorHAnsi" w:eastAsiaTheme="minorEastAsia" w:hAnsiTheme="minorHAnsi" w:cstheme="minorBidi"/>
            <w:i w:val="0"/>
            <w:sz w:val="22"/>
            <w:szCs w:val="22"/>
          </w:rPr>
          <w:tab/>
        </w:r>
        <w:r w:rsidR="00180836" w:rsidRPr="00544237">
          <w:rPr>
            <w:rStyle w:val="Hyperlink"/>
            <w:lang w:val="de-DE"/>
          </w:rPr>
          <w:t>Zwei unabhängige Wachstumsperioden in Form von zwei getrennten Anbauten</w:t>
        </w:r>
        <w:r w:rsidR="00180836">
          <w:rPr>
            <w:webHidden/>
          </w:rPr>
          <w:tab/>
        </w:r>
        <w:r w:rsidR="00180836">
          <w:rPr>
            <w:webHidden/>
          </w:rPr>
          <w:fldChar w:fldCharType="begin"/>
        </w:r>
        <w:r w:rsidR="00180836">
          <w:rPr>
            <w:webHidden/>
          </w:rPr>
          <w:instrText xml:space="preserve"> PAGEREF _Toc47691744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5" w:history="1">
        <w:r w:rsidR="00180836" w:rsidRPr="00544237">
          <w:rPr>
            <w:rStyle w:val="Hyperlink"/>
            <w:lang w:val="de-DE"/>
          </w:rPr>
          <w:t>f)</w:t>
        </w:r>
        <w:r w:rsidR="00180836">
          <w:rPr>
            <w:rFonts w:asciiTheme="minorHAnsi" w:eastAsiaTheme="minorEastAsia" w:hAnsiTheme="minorHAnsi" w:cstheme="minorBidi"/>
            <w:i w:val="0"/>
            <w:sz w:val="22"/>
            <w:szCs w:val="22"/>
          </w:rPr>
          <w:tab/>
        </w:r>
        <w:r w:rsidR="00180836" w:rsidRPr="00544237">
          <w:rPr>
            <w:rStyle w:val="Hyperlink"/>
            <w:lang w:val="de-DE"/>
          </w:rPr>
          <w:t>Zwei unabhängige Wachstumsperioden aus einem einzigen Anbau</w:t>
        </w:r>
        <w:r w:rsidR="00180836">
          <w:rPr>
            <w:webHidden/>
          </w:rPr>
          <w:tab/>
        </w:r>
        <w:r w:rsidR="00180836">
          <w:rPr>
            <w:webHidden/>
          </w:rPr>
          <w:fldChar w:fldCharType="begin"/>
        </w:r>
        <w:r w:rsidR="00180836">
          <w:rPr>
            <w:webHidden/>
          </w:rPr>
          <w:instrText xml:space="preserve"> PAGEREF _Toc47691745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46" w:history="1">
        <w:r w:rsidR="00180836" w:rsidRPr="00544237">
          <w:rPr>
            <w:rStyle w:val="Hyperlink"/>
            <w:rFonts w:cs="Arial"/>
            <w:lang w:val="de-DE"/>
          </w:rPr>
          <w:t>ASW 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3.3) – Bedingungen für die Durchführung der Prüfung</w:t>
        </w:r>
        <w:r w:rsidR="00180836">
          <w:rPr>
            <w:webHidden/>
          </w:rPr>
          <w:tab/>
        </w:r>
        <w:r w:rsidR="00180836">
          <w:rPr>
            <w:webHidden/>
          </w:rPr>
          <w:fldChar w:fldCharType="begin"/>
        </w:r>
        <w:r w:rsidR="00180836">
          <w:rPr>
            <w:webHidden/>
          </w:rPr>
          <w:instrText xml:space="preserve"> PAGEREF _Toc47691746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47" w:history="1">
        <w:r w:rsidR="00180836" w:rsidRPr="00544237">
          <w:rPr>
            <w:rStyle w:val="Hyperlink"/>
            <w:lang w:val="de-DE"/>
          </w:rPr>
          <w:t>Informationen für die Durchführung der Prüfung besonderer Merkmale</w:t>
        </w:r>
        <w:r w:rsidR="00180836">
          <w:rPr>
            <w:webHidden/>
          </w:rPr>
          <w:tab/>
        </w:r>
        <w:r w:rsidR="00180836">
          <w:rPr>
            <w:webHidden/>
          </w:rPr>
          <w:fldChar w:fldCharType="begin"/>
        </w:r>
        <w:r w:rsidR="00180836">
          <w:rPr>
            <w:webHidden/>
          </w:rPr>
          <w:instrText xml:space="preserve"> PAGEREF _Toc47691747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48" w:history="1">
        <w:r w:rsidR="00180836" w:rsidRPr="00544237">
          <w:rPr>
            <w:rStyle w:val="Hyperlink"/>
            <w:rFonts w:cs="Arial"/>
            <w:lang w:val="de-DE"/>
          </w:rPr>
          <w:t>a)</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Entwicklungsstadium für die Prüfung</w:t>
        </w:r>
        <w:r w:rsidR="00180836">
          <w:rPr>
            <w:webHidden/>
          </w:rPr>
          <w:tab/>
        </w:r>
        <w:r w:rsidR="00180836">
          <w:rPr>
            <w:webHidden/>
          </w:rPr>
          <w:fldChar w:fldCharType="begin"/>
        </w:r>
        <w:r w:rsidR="00180836">
          <w:rPr>
            <w:webHidden/>
          </w:rPr>
          <w:instrText xml:space="preserve"> PAGEREF _Toc47691748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49" w:history="1">
        <w:r w:rsidR="00180836" w:rsidRPr="00544237">
          <w:rPr>
            <w:rStyle w:val="Hyperlink"/>
            <w:rFonts w:cs="Arial"/>
            <w:lang w:val="de-DE"/>
          </w:rPr>
          <w:t>b)</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Typ der Parzelle für die Erfassung</w:t>
        </w:r>
        <w:r w:rsidR="00180836">
          <w:rPr>
            <w:webHidden/>
          </w:rPr>
          <w:tab/>
        </w:r>
        <w:r w:rsidR="00180836">
          <w:rPr>
            <w:webHidden/>
          </w:rPr>
          <w:fldChar w:fldCharType="begin"/>
        </w:r>
        <w:r w:rsidR="00180836">
          <w:rPr>
            <w:webHidden/>
          </w:rPr>
          <w:instrText xml:space="preserve"> PAGEREF _Toc47691749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50" w:history="1">
        <w:r w:rsidR="00180836" w:rsidRPr="00544237">
          <w:rPr>
            <w:rStyle w:val="Hyperlink"/>
            <w:rFonts w:cs="Arial"/>
            <w:lang w:val="de-DE"/>
          </w:rPr>
          <w:t>c)</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Visuelle Erfassung der Farbe</w:t>
        </w:r>
        <w:r w:rsidR="00180836">
          <w:rPr>
            <w:webHidden/>
          </w:rPr>
          <w:tab/>
        </w:r>
        <w:r w:rsidR="00180836">
          <w:rPr>
            <w:webHidden/>
          </w:rPr>
          <w:fldChar w:fldCharType="begin"/>
        </w:r>
        <w:r w:rsidR="00180836">
          <w:rPr>
            <w:webHidden/>
          </w:rPr>
          <w:instrText xml:space="preserve"> PAGEREF _Toc47691750 \h </w:instrText>
        </w:r>
        <w:r w:rsidR="00180836">
          <w:rPr>
            <w:webHidden/>
          </w:rPr>
        </w:r>
        <w:r w:rsidR="00180836">
          <w:rPr>
            <w:webHidden/>
          </w:rPr>
          <w:fldChar w:fldCharType="separate"/>
        </w:r>
        <w:r w:rsidR="00EA6B3B">
          <w:rPr>
            <w:webHidden/>
          </w:rPr>
          <w:t>40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51" w:history="1">
        <w:r w:rsidR="00180836" w:rsidRPr="00544237">
          <w:rPr>
            <w:rStyle w:val="Hyperlink"/>
            <w:rFonts w:cs="Arial"/>
            <w:lang w:val="de-DE"/>
          </w:rPr>
          <w:t>ASW 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3.4) – Parzellengestaltung</w:t>
        </w:r>
        <w:r w:rsidR="00180836">
          <w:rPr>
            <w:webHidden/>
          </w:rPr>
          <w:tab/>
        </w:r>
        <w:r w:rsidR="00180836">
          <w:rPr>
            <w:webHidden/>
          </w:rPr>
          <w:fldChar w:fldCharType="begin"/>
        </w:r>
        <w:r w:rsidR="00180836">
          <w:rPr>
            <w:webHidden/>
          </w:rPr>
          <w:instrText xml:space="preserve"> PAGEREF _Toc47691751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52"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Einzelparzellen</w:t>
        </w:r>
        <w:r w:rsidR="00180836">
          <w:rPr>
            <w:webHidden/>
          </w:rPr>
          <w:tab/>
        </w:r>
        <w:r w:rsidR="00180836">
          <w:rPr>
            <w:webHidden/>
          </w:rPr>
          <w:fldChar w:fldCharType="begin"/>
        </w:r>
        <w:r w:rsidR="00180836">
          <w:rPr>
            <w:webHidden/>
          </w:rPr>
          <w:instrText xml:space="preserve"> PAGEREF _Toc47691752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53"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Einzelpflanzen und Parzellen in Reihen</w:t>
        </w:r>
        <w:r w:rsidR="00180836">
          <w:rPr>
            <w:webHidden/>
          </w:rPr>
          <w:tab/>
        </w:r>
        <w:r w:rsidR="00180836">
          <w:rPr>
            <w:webHidden/>
          </w:rPr>
          <w:fldChar w:fldCharType="begin"/>
        </w:r>
        <w:r w:rsidR="00180836">
          <w:rPr>
            <w:webHidden/>
          </w:rPr>
          <w:instrText xml:space="preserve"> PAGEREF _Toc47691753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54" w:history="1">
        <w:r w:rsidR="00180836" w:rsidRPr="00544237">
          <w:rPr>
            <w:rStyle w:val="Hyperlink"/>
            <w:lang w:val="de-DE"/>
          </w:rPr>
          <w:t>c)</w:t>
        </w:r>
        <w:r w:rsidR="00180836">
          <w:rPr>
            <w:rFonts w:asciiTheme="minorHAnsi" w:eastAsiaTheme="minorEastAsia" w:hAnsiTheme="minorHAnsi" w:cstheme="minorBidi"/>
            <w:i w:val="0"/>
            <w:sz w:val="22"/>
            <w:szCs w:val="22"/>
          </w:rPr>
          <w:tab/>
        </w:r>
        <w:r w:rsidR="00180836" w:rsidRPr="00544237">
          <w:rPr>
            <w:rStyle w:val="Hyperlink"/>
            <w:lang w:val="de-DE"/>
          </w:rPr>
          <w:t>Parzellen in Wiederholungen</w:t>
        </w:r>
        <w:r w:rsidR="00180836">
          <w:rPr>
            <w:webHidden/>
          </w:rPr>
          <w:tab/>
        </w:r>
        <w:r w:rsidR="00180836">
          <w:rPr>
            <w:webHidden/>
          </w:rPr>
          <w:fldChar w:fldCharType="begin"/>
        </w:r>
        <w:r w:rsidR="00180836">
          <w:rPr>
            <w:webHidden/>
          </w:rPr>
          <w:instrText xml:space="preserve"> PAGEREF _Toc47691754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55" w:history="1">
        <w:r w:rsidR="00180836" w:rsidRPr="00544237">
          <w:rPr>
            <w:rStyle w:val="Hyperlink"/>
            <w:rFonts w:cs="Arial"/>
            <w:lang w:val="de-DE"/>
          </w:rPr>
          <w:t>ASW 6</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3.4) – Entnahme von Pflanzen oder Pflanzenteilen</w:t>
        </w:r>
        <w:r w:rsidR="00180836">
          <w:rPr>
            <w:webHidden/>
          </w:rPr>
          <w:tab/>
        </w:r>
        <w:r w:rsidR="00180836">
          <w:rPr>
            <w:webHidden/>
          </w:rPr>
          <w:fldChar w:fldCharType="begin"/>
        </w:r>
        <w:r w:rsidR="00180836">
          <w:rPr>
            <w:webHidden/>
          </w:rPr>
          <w:instrText xml:space="preserve"> PAGEREF _Toc47691755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56" w:history="1">
        <w:r w:rsidR="00180836" w:rsidRPr="00544237">
          <w:rPr>
            <w:rStyle w:val="Hyperlink"/>
            <w:rFonts w:cs="Arial"/>
            <w:lang w:val="de-DE"/>
          </w:rPr>
          <w:t>ASW 7(a)  (Kapitel 4.1.1) – Unterscheidbarkeit:  Elternformel</w:t>
        </w:r>
        <w:r w:rsidR="00180836">
          <w:rPr>
            <w:webHidden/>
          </w:rPr>
          <w:tab/>
        </w:r>
        <w:r w:rsidR="00180836">
          <w:rPr>
            <w:webHidden/>
          </w:rPr>
          <w:fldChar w:fldCharType="begin"/>
        </w:r>
        <w:r w:rsidR="00180836">
          <w:rPr>
            <w:webHidden/>
          </w:rPr>
          <w:instrText xml:space="preserve"> PAGEREF _Toc47691756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57" w:history="1">
        <w:r w:rsidR="00180836" w:rsidRPr="00544237">
          <w:rPr>
            <w:rStyle w:val="Hyperlink"/>
            <w:rFonts w:cs="Arial"/>
            <w:lang w:val="de-DE"/>
          </w:rPr>
          <w:t>ASW 7(b)  (Kapitel 4.1.4) – Anzahl der zu prüfenden Pflanzen / Pflanzenteile</w:t>
        </w:r>
        <w:r w:rsidR="00180836">
          <w:rPr>
            <w:webHidden/>
          </w:rPr>
          <w:tab/>
        </w:r>
        <w:r w:rsidR="00180836">
          <w:rPr>
            <w:webHidden/>
          </w:rPr>
          <w:fldChar w:fldCharType="begin"/>
        </w:r>
        <w:r w:rsidR="00180836">
          <w:rPr>
            <w:webHidden/>
          </w:rPr>
          <w:instrText xml:space="preserve"> PAGEREF _Toc47691757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58" w:history="1">
        <w:r w:rsidR="00180836" w:rsidRPr="00544237">
          <w:rPr>
            <w:rStyle w:val="Hyperlink"/>
            <w:rFonts w:cs="Arial"/>
            <w:lang w:val="de-DE"/>
          </w:rPr>
          <w:t>ASW 8</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4.2) – Homogenitätsprüfung</w:t>
        </w:r>
        <w:r w:rsidR="00180836">
          <w:rPr>
            <w:webHidden/>
          </w:rPr>
          <w:tab/>
        </w:r>
        <w:r w:rsidR="00180836">
          <w:rPr>
            <w:webHidden/>
          </w:rPr>
          <w:fldChar w:fldCharType="begin"/>
        </w:r>
        <w:r w:rsidR="00180836">
          <w:rPr>
            <w:webHidden/>
          </w:rPr>
          <w:instrText xml:space="preserve"> PAGEREF _Toc47691758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59"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Fremdbefruchtende Sorten</w:t>
        </w:r>
        <w:r w:rsidR="00180836">
          <w:rPr>
            <w:webHidden/>
          </w:rPr>
          <w:tab/>
        </w:r>
        <w:r w:rsidR="00180836">
          <w:rPr>
            <w:webHidden/>
          </w:rPr>
          <w:fldChar w:fldCharType="begin"/>
        </w:r>
        <w:r w:rsidR="00180836">
          <w:rPr>
            <w:webHidden/>
          </w:rPr>
          <w:instrText xml:space="preserve"> PAGEREF _Toc47691759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60" w:history="1">
        <w:r w:rsidR="00180836" w:rsidRPr="00544237">
          <w:rPr>
            <w:rStyle w:val="Hyperlink"/>
            <w:rFonts w:cs="Arial"/>
            <w:lang w:val="de-DE"/>
          </w:rPr>
          <w:t>i)   Prüfungsrichtlinien, die nur fremdbefruchtende Sorten betreffen</w:t>
        </w:r>
        <w:r w:rsidR="00180836">
          <w:rPr>
            <w:webHidden/>
          </w:rPr>
          <w:tab/>
        </w:r>
        <w:r w:rsidR="00180836">
          <w:rPr>
            <w:webHidden/>
          </w:rPr>
          <w:fldChar w:fldCharType="begin"/>
        </w:r>
        <w:r w:rsidR="00180836">
          <w:rPr>
            <w:webHidden/>
          </w:rPr>
          <w:instrText xml:space="preserve"> PAGEREF _Toc47691760 \h </w:instrText>
        </w:r>
        <w:r w:rsidR="00180836">
          <w:rPr>
            <w:webHidden/>
          </w:rPr>
        </w:r>
        <w:r w:rsidR="00180836">
          <w:rPr>
            <w:webHidden/>
          </w:rPr>
          <w:fldChar w:fldCharType="separate"/>
        </w:r>
        <w:r w:rsidR="00EA6B3B">
          <w:rPr>
            <w:webHidden/>
          </w:rPr>
          <w:t>41</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61" w:history="1">
        <w:r w:rsidR="00180836" w:rsidRPr="00544237">
          <w:rPr>
            <w:rStyle w:val="Hyperlink"/>
            <w:rFonts w:cs="Arial"/>
            <w:lang w:val="de-DE"/>
          </w:rPr>
          <w:t>ii)  Prüfungsrichtlinien, die fremdbefruchtende Sorten und Sorten mit anderen Vermehrungsarten betreffen</w:t>
        </w:r>
        <w:r w:rsidR="00180836">
          <w:rPr>
            <w:webHidden/>
          </w:rPr>
          <w:tab/>
        </w:r>
        <w:r w:rsidR="00180836">
          <w:rPr>
            <w:webHidden/>
          </w:rPr>
          <w:fldChar w:fldCharType="begin"/>
        </w:r>
        <w:r w:rsidR="00180836">
          <w:rPr>
            <w:webHidden/>
          </w:rPr>
          <w:instrText xml:space="preserve"> PAGEREF _Toc47691761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62"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Hybridsorten</w:t>
        </w:r>
        <w:r w:rsidR="00180836">
          <w:rPr>
            <w:webHidden/>
          </w:rPr>
          <w:tab/>
        </w:r>
        <w:r w:rsidR="00180836">
          <w:rPr>
            <w:webHidden/>
          </w:rPr>
          <w:fldChar w:fldCharType="begin"/>
        </w:r>
        <w:r w:rsidR="00180836">
          <w:rPr>
            <w:webHidden/>
          </w:rPr>
          <w:instrText xml:space="preserve"> PAGEREF _Toc47691762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63" w:history="1">
        <w:r w:rsidR="00180836" w:rsidRPr="00544237">
          <w:rPr>
            <w:rStyle w:val="Hyperlink"/>
            <w:lang w:val="de-DE"/>
          </w:rPr>
          <w:t>c)</w:t>
        </w:r>
        <w:r w:rsidR="00180836">
          <w:rPr>
            <w:rFonts w:asciiTheme="minorHAnsi" w:eastAsiaTheme="minorEastAsia" w:hAnsiTheme="minorHAnsi" w:cstheme="minorBidi"/>
            <w:i w:val="0"/>
            <w:sz w:val="22"/>
            <w:szCs w:val="22"/>
          </w:rPr>
          <w:tab/>
        </w:r>
        <w:r w:rsidR="00180836" w:rsidRPr="00544237">
          <w:rPr>
            <w:rStyle w:val="Hyperlink"/>
            <w:lang w:val="de-DE"/>
          </w:rPr>
          <w:t>Prüfung der Homogenität durch Abweicher (Erfassung aller Merkmale mit derselben Stichprobe)</w:t>
        </w:r>
        <w:r w:rsidR="00180836">
          <w:rPr>
            <w:webHidden/>
          </w:rPr>
          <w:tab/>
        </w:r>
        <w:r w:rsidR="00180836">
          <w:rPr>
            <w:webHidden/>
          </w:rPr>
          <w:fldChar w:fldCharType="begin"/>
        </w:r>
        <w:r w:rsidR="00180836">
          <w:rPr>
            <w:webHidden/>
          </w:rPr>
          <w:instrText xml:space="preserve"> PAGEREF _Toc47691763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64" w:history="1">
        <w:r w:rsidR="00180836" w:rsidRPr="00544237">
          <w:rPr>
            <w:rStyle w:val="Hyperlink"/>
            <w:lang w:val="de-DE"/>
          </w:rPr>
          <w:t>d)</w:t>
        </w:r>
        <w:r w:rsidR="00180836">
          <w:rPr>
            <w:rFonts w:asciiTheme="minorHAnsi" w:eastAsiaTheme="minorEastAsia" w:hAnsiTheme="minorHAnsi" w:cstheme="minorBidi"/>
            <w:i w:val="0"/>
            <w:sz w:val="22"/>
            <w:szCs w:val="22"/>
          </w:rPr>
          <w:tab/>
        </w:r>
        <w:r w:rsidR="00180836" w:rsidRPr="00544237">
          <w:rPr>
            <w:rStyle w:val="Hyperlink"/>
            <w:lang w:val="de-DE"/>
          </w:rPr>
          <w:t>Prüfung der Homogenität durch Abweicher (Erfassung der Merkmale in verschiedenen Stichproben)</w:t>
        </w:r>
        <w:r w:rsidR="00180836">
          <w:rPr>
            <w:webHidden/>
          </w:rPr>
          <w:tab/>
        </w:r>
        <w:r w:rsidR="00180836">
          <w:rPr>
            <w:webHidden/>
          </w:rPr>
          <w:fldChar w:fldCharType="begin"/>
        </w:r>
        <w:r w:rsidR="00180836">
          <w:rPr>
            <w:webHidden/>
          </w:rPr>
          <w:instrText xml:space="preserve"> PAGEREF _Toc47691764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65" w:history="1">
        <w:r w:rsidR="00180836" w:rsidRPr="00544237">
          <w:rPr>
            <w:rStyle w:val="Hyperlink"/>
            <w:rFonts w:cs="Arial"/>
            <w:lang w:val="de-DE"/>
          </w:rPr>
          <w:t>i)   Prüfung der Homogenität an allen Pflanzen der Prüfung</w:t>
        </w:r>
        <w:r w:rsidR="00180836">
          <w:rPr>
            <w:webHidden/>
          </w:rPr>
          <w:tab/>
        </w:r>
        <w:r w:rsidR="00180836">
          <w:rPr>
            <w:webHidden/>
          </w:rPr>
          <w:fldChar w:fldCharType="begin"/>
        </w:r>
        <w:r w:rsidR="00180836">
          <w:rPr>
            <w:webHidden/>
          </w:rPr>
          <w:instrText xml:space="preserve"> PAGEREF _Toc47691765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66" w:history="1">
        <w:r w:rsidR="00180836" w:rsidRPr="00544237">
          <w:rPr>
            <w:rStyle w:val="Hyperlink"/>
            <w:rFonts w:cs="Arial"/>
            <w:lang w:val="de-DE"/>
          </w:rPr>
          <w:t>ii)  Prüfung der Homogenität an einer Unterprobe</w:t>
        </w:r>
        <w:r w:rsidR="00180836">
          <w:rPr>
            <w:webHidden/>
          </w:rPr>
          <w:tab/>
        </w:r>
        <w:r w:rsidR="00180836">
          <w:rPr>
            <w:webHidden/>
          </w:rPr>
          <w:fldChar w:fldCharType="begin"/>
        </w:r>
        <w:r w:rsidR="00180836">
          <w:rPr>
            <w:webHidden/>
          </w:rPr>
          <w:instrText xml:space="preserve"> PAGEREF _Toc47691766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767" w:history="1">
        <w:r w:rsidR="00180836" w:rsidRPr="00544237">
          <w:rPr>
            <w:rStyle w:val="Hyperlink"/>
            <w:rFonts w:cs="Arial"/>
            <w:lang w:val="de-DE"/>
          </w:rPr>
          <w:t>iii) Angabe der Stichprobengröße in der Merkmalstabelle</w:t>
        </w:r>
        <w:r w:rsidR="00180836">
          <w:rPr>
            <w:webHidden/>
          </w:rPr>
          <w:tab/>
        </w:r>
        <w:r w:rsidR="00180836">
          <w:rPr>
            <w:webHidden/>
          </w:rPr>
          <w:fldChar w:fldCharType="begin"/>
        </w:r>
        <w:r w:rsidR="00180836">
          <w:rPr>
            <w:webHidden/>
          </w:rPr>
          <w:instrText xml:space="preserve"> PAGEREF _Toc47691767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68" w:history="1">
        <w:r w:rsidR="00180836" w:rsidRPr="00544237">
          <w:rPr>
            <w:rStyle w:val="Hyperlink"/>
            <w:lang w:val="de-DE"/>
          </w:rPr>
          <w:t>e)</w:t>
        </w:r>
        <w:r w:rsidR="00180836">
          <w:rPr>
            <w:rFonts w:asciiTheme="minorHAnsi" w:eastAsiaTheme="minorEastAsia" w:hAnsiTheme="minorHAnsi" w:cstheme="minorBidi"/>
            <w:i w:val="0"/>
            <w:sz w:val="22"/>
            <w:szCs w:val="22"/>
          </w:rPr>
          <w:tab/>
        </w:r>
        <w:r w:rsidR="00180836" w:rsidRPr="00544237">
          <w:rPr>
            <w:rStyle w:val="Hyperlink"/>
            <w:lang w:val="de-DE"/>
          </w:rPr>
          <w:t>Prüfung der Homogenität bei Verwendung der Elternformel</w:t>
        </w:r>
        <w:r w:rsidR="00180836">
          <w:rPr>
            <w:webHidden/>
          </w:rPr>
          <w:tab/>
        </w:r>
        <w:r w:rsidR="00180836">
          <w:rPr>
            <w:webHidden/>
          </w:rPr>
          <w:fldChar w:fldCharType="begin"/>
        </w:r>
        <w:r w:rsidR="00180836">
          <w:rPr>
            <w:webHidden/>
          </w:rPr>
          <w:instrText xml:space="preserve"> PAGEREF _Toc47691768 \h </w:instrText>
        </w:r>
        <w:r w:rsidR="00180836">
          <w:rPr>
            <w:webHidden/>
          </w:rPr>
        </w:r>
        <w:r w:rsidR="00180836">
          <w:rPr>
            <w:webHidden/>
          </w:rPr>
          <w:fldChar w:fldCharType="separate"/>
        </w:r>
        <w:r w:rsidR="00EA6B3B">
          <w:rPr>
            <w:webHidden/>
          </w:rPr>
          <w:t>42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69" w:history="1">
        <w:r w:rsidR="00180836" w:rsidRPr="00544237">
          <w:rPr>
            <w:rStyle w:val="Hyperlink"/>
            <w:rFonts w:cs="Arial"/>
            <w:lang w:val="de-DE"/>
          </w:rPr>
          <w:t>ASW 9</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4.3.2) – Prüfung der Beständigkeit: allgemein</w:t>
        </w:r>
        <w:r w:rsidR="00180836">
          <w:rPr>
            <w:webHidden/>
          </w:rPr>
          <w:tab/>
        </w:r>
        <w:r w:rsidR="00180836">
          <w:rPr>
            <w:webHidden/>
          </w:rPr>
          <w:fldChar w:fldCharType="begin"/>
        </w:r>
        <w:r w:rsidR="00180836">
          <w:rPr>
            <w:webHidden/>
          </w:rPr>
          <w:instrText xml:space="preserve"> PAGEREF _Toc47691769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70"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samenvermehrte und vegetativ vermehrte Sorten betreffen</w:t>
        </w:r>
        <w:r w:rsidR="00180836">
          <w:rPr>
            <w:webHidden/>
          </w:rPr>
          <w:tab/>
        </w:r>
        <w:r w:rsidR="00180836">
          <w:rPr>
            <w:webHidden/>
          </w:rPr>
          <w:fldChar w:fldCharType="begin"/>
        </w:r>
        <w:r w:rsidR="00180836">
          <w:rPr>
            <w:webHidden/>
          </w:rPr>
          <w:instrText xml:space="preserve"> PAGEREF _Toc47691770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71"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nur samenvermehrte Sorten betreffen</w:t>
        </w:r>
        <w:r w:rsidR="00180836">
          <w:rPr>
            <w:webHidden/>
          </w:rPr>
          <w:tab/>
        </w:r>
        <w:r w:rsidR="00180836">
          <w:rPr>
            <w:webHidden/>
          </w:rPr>
          <w:fldChar w:fldCharType="begin"/>
        </w:r>
        <w:r w:rsidR="00180836">
          <w:rPr>
            <w:webHidden/>
          </w:rPr>
          <w:instrText xml:space="preserve"> PAGEREF _Toc47691771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72" w:history="1">
        <w:r w:rsidR="00180836" w:rsidRPr="00544237">
          <w:rPr>
            <w:rStyle w:val="Hyperlink"/>
            <w:lang w:val="de-DE"/>
          </w:rPr>
          <w:t>c)</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nur vegetativ vermehrte Sorten betreffen</w:t>
        </w:r>
        <w:r w:rsidR="00180836">
          <w:rPr>
            <w:webHidden/>
          </w:rPr>
          <w:tab/>
        </w:r>
        <w:r w:rsidR="00180836">
          <w:rPr>
            <w:webHidden/>
          </w:rPr>
          <w:fldChar w:fldCharType="begin"/>
        </w:r>
        <w:r w:rsidR="00180836">
          <w:rPr>
            <w:webHidden/>
          </w:rPr>
          <w:instrText xml:space="preserve"> PAGEREF _Toc47691772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73" w:history="1">
        <w:r w:rsidR="00180836" w:rsidRPr="00544237">
          <w:rPr>
            <w:rStyle w:val="Hyperlink"/>
            <w:rFonts w:cs="Arial"/>
            <w:lang w:val="de-DE"/>
          </w:rPr>
          <w:t>ASW 10</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4.3.3) – Prüfung der Beständigkeit: Hybridsorten</w:t>
        </w:r>
        <w:r w:rsidR="00180836">
          <w:rPr>
            <w:webHidden/>
          </w:rPr>
          <w:tab/>
        </w:r>
        <w:r w:rsidR="00180836">
          <w:rPr>
            <w:webHidden/>
          </w:rPr>
          <w:fldChar w:fldCharType="begin"/>
        </w:r>
        <w:r w:rsidR="00180836">
          <w:rPr>
            <w:webHidden/>
          </w:rPr>
          <w:instrText xml:space="preserve"> PAGEREF _Toc47691773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74" w:history="1">
        <w:r w:rsidR="00180836" w:rsidRPr="00544237">
          <w:rPr>
            <w:rStyle w:val="Hyperlink"/>
            <w:rFonts w:cs="Arial"/>
            <w:lang w:val="de-DE"/>
          </w:rPr>
          <w:t>ASW 11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6.5) – Legende: Erläuterungen, die mehrere Merkmale betreffen</w:t>
        </w:r>
        <w:r w:rsidR="00180836">
          <w:rPr>
            <w:webHidden/>
          </w:rPr>
          <w:tab/>
        </w:r>
        <w:r w:rsidR="00180836">
          <w:rPr>
            <w:webHidden/>
          </w:rPr>
          <w:fldChar w:fldCharType="begin"/>
        </w:r>
        <w:r w:rsidR="00180836">
          <w:rPr>
            <w:webHidden/>
          </w:rPr>
          <w:instrText xml:space="preserve"> PAGEREF _Toc47691774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75" w:history="1">
        <w:r w:rsidR="00180836" w:rsidRPr="00544237">
          <w:rPr>
            <w:rStyle w:val="Hyperlink"/>
            <w:rFonts w:cs="Arial"/>
            <w:lang w:val="de-DE"/>
          </w:rPr>
          <w:t>ASW 12.1  (Kapitel 8) – Erläuterungen, die mehrere Merkmale betreffen</w:t>
        </w:r>
        <w:r w:rsidR="00180836">
          <w:rPr>
            <w:webHidden/>
          </w:rPr>
          <w:tab/>
        </w:r>
        <w:r w:rsidR="00180836">
          <w:rPr>
            <w:webHidden/>
          </w:rPr>
          <w:fldChar w:fldCharType="begin"/>
        </w:r>
        <w:r w:rsidR="00180836">
          <w:rPr>
            <w:webHidden/>
          </w:rPr>
          <w:instrText xml:space="preserve"> PAGEREF _Toc47691775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76" w:history="1">
        <w:r w:rsidR="00180836" w:rsidRPr="00544237">
          <w:rPr>
            <w:rStyle w:val="Hyperlink"/>
            <w:rFonts w:cs="Arial"/>
            <w:lang w:val="de-DE"/>
          </w:rPr>
          <w:t>ASW 12.2  (Kapitel 8) – Begriffsbestimmung der Genussreife)</w:t>
        </w:r>
        <w:r w:rsidR="00180836">
          <w:rPr>
            <w:webHidden/>
          </w:rPr>
          <w:tab/>
        </w:r>
        <w:r w:rsidR="00180836">
          <w:rPr>
            <w:webHidden/>
          </w:rPr>
          <w:fldChar w:fldCharType="begin"/>
        </w:r>
        <w:r w:rsidR="00180836">
          <w:rPr>
            <w:webHidden/>
          </w:rPr>
          <w:instrText xml:space="preserve"> PAGEREF _Toc47691776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77"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spacing w:val="-2"/>
            <w:lang w:val="de-DE"/>
          </w:rPr>
          <w:t>Prüfungsrichtlinien, die Sorten mit nicht-klimakterischen Früchten betreffen (z. B. Kirsche, Erdbeere)</w:t>
        </w:r>
        <w:r w:rsidR="00180836">
          <w:rPr>
            <w:webHidden/>
          </w:rPr>
          <w:tab/>
        </w:r>
        <w:r w:rsidR="00180836">
          <w:rPr>
            <w:webHidden/>
          </w:rPr>
          <w:fldChar w:fldCharType="begin"/>
        </w:r>
        <w:r w:rsidR="00180836">
          <w:rPr>
            <w:webHidden/>
          </w:rPr>
          <w:instrText xml:space="preserve"> PAGEREF _Toc47691777 \h </w:instrText>
        </w:r>
        <w:r w:rsidR="00180836">
          <w:rPr>
            <w:webHidden/>
          </w:rPr>
        </w:r>
        <w:r w:rsidR="00180836">
          <w:rPr>
            <w:webHidden/>
          </w:rPr>
          <w:fldChar w:fldCharType="separate"/>
        </w:r>
        <w:r w:rsidR="00EA6B3B">
          <w:rPr>
            <w:webHidden/>
          </w:rPr>
          <w:t>43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78"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Sorten mit klimakterischen Früchten betreffen (z. B. Apfel)</w:t>
        </w:r>
        <w:r w:rsidR="00180836">
          <w:rPr>
            <w:webHidden/>
          </w:rPr>
          <w:tab/>
        </w:r>
        <w:r w:rsidR="00180836">
          <w:rPr>
            <w:webHidden/>
          </w:rPr>
          <w:fldChar w:fldCharType="begin"/>
        </w:r>
        <w:r w:rsidR="00180836">
          <w:rPr>
            <w:webHidden/>
          </w:rPr>
          <w:instrText xml:space="preserve"> PAGEREF _Toc47691778 \h </w:instrText>
        </w:r>
        <w:r w:rsidR="00180836">
          <w:rPr>
            <w:webHidden/>
          </w:rPr>
        </w:r>
        <w:r w:rsidR="00180836">
          <w:rPr>
            <w:webHidden/>
          </w:rPr>
          <w:fldChar w:fldCharType="separate"/>
        </w:r>
        <w:r w:rsidR="00EA6B3B">
          <w:rPr>
            <w:webHidden/>
          </w:rPr>
          <w:t>44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79" w:history="1">
        <w:r w:rsidR="00180836" w:rsidRPr="00544237">
          <w:rPr>
            <w:rStyle w:val="Hyperlink"/>
            <w:rFonts w:cs="Arial"/>
            <w:lang w:val="de-DE"/>
          </w:rPr>
          <w:t>ASW 13</w:t>
        </w:r>
        <w:r w:rsidR="00180836">
          <w:rPr>
            <w:rFonts w:asciiTheme="minorHAnsi" w:eastAsiaTheme="minorEastAsia" w:hAnsiTheme="minorHAnsi" w:cstheme="minorBidi"/>
            <w:i w:val="0"/>
            <w:sz w:val="22"/>
            <w:szCs w:val="22"/>
            <w:lang w:val="en-US"/>
          </w:rPr>
          <w:tab/>
        </w:r>
        <w:r w:rsidR="00180836" w:rsidRPr="00544237">
          <w:rPr>
            <w:rStyle w:val="Hyperlink"/>
            <w:rFonts w:cs="Arial"/>
            <w:spacing w:val="-2"/>
            <w:lang w:val="de-DE"/>
          </w:rPr>
          <w:t>(Kapitel 10: Überschrift des Technischen Fragebogens) – Technischer Fragebogen für Hybridsorten</w:t>
        </w:r>
        <w:r w:rsidR="00180836">
          <w:rPr>
            <w:webHidden/>
          </w:rPr>
          <w:tab/>
        </w:r>
        <w:r w:rsidR="00180836">
          <w:rPr>
            <w:webHidden/>
          </w:rPr>
          <w:fldChar w:fldCharType="begin"/>
        </w:r>
        <w:r w:rsidR="00180836">
          <w:rPr>
            <w:webHidden/>
          </w:rPr>
          <w:instrText xml:space="preserve"> PAGEREF _Toc47691779 \h </w:instrText>
        </w:r>
        <w:r w:rsidR="00180836">
          <w:rPr>
            <w:webHidden/>
          </w:rPr>
        </w:r>
        <w:r w:rsidR="00180836">
          <w:rPr>
            <w:webHidden/>
          </w:rPr>
          <w:fldChar w:fldCharType="separate"/>
        </w:r>
        <w:r w:rsidR="00EA6B3B">
          <w:rPr>
            <w:webHidden/>
          </w:rPr>
          <w:t>44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0" w:history="1">
        <w:r w:rsidR="00180836" w:rsidRPr="00544237">
          <w:rPr>
            <w:rStyle w:val="Hyperlink"/>
            <w:rFonts w:cs="Arial"/>
            <w:lang w:val="de-DE"/>
          </w:rPr>
          <w:t>ASW 14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1) – Gegenstand des Technischen Fragebogens</w:t>
        </w:r>
        <w:r w:rsidR="00180836">
          <w:rPr>
            <w:webHidden/>
          </w:rPr>
          <w:tab/>
        </w:r>
        <w:r w:rsidR="00180836">
          <w:rPr>
            <w:webHidden/>
          </w:rPr>
          <w:fldChar w:fldCharType="begin"/>
        </w:r>
        <w:r w:rsidR="00180836">
          <w:rPr>
            <w:webHidden/>
          </w:rPr>
          <w:instrText xml:space="preserve"> PAGEREF _Toc47691780 \h </w:instrText>
        </w:r>
        <w:r w:rsidR="00180836">
          <w:rPr>
            <w:webHidden/>
          </w:rPr>
        </w:r>
        <w:r w:rsidR="00180836">
          <w:rPr>
            <w:webHidden/>
          </w:rPr>
          <w:fldChar w:fldCharType="separate"/>
        </w:r>
        <w:r w:rsidR="00EA6B3B">
          <w:rPr>
            <w:webHidden/>
          </w:rPr>
          <w:t>44</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1" w:history="1">
        <w:r w:rsidR="00180836" w:rsidRPr="00544237">
          <w:rPr>
            <w:rStyle w:val="Hyperlink"/>
            <w:rFonts w:cs="Arial"/>
            <w:lang w:val="de-DE"/>
          </w:rPr>
          <w:t>ASW 15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4.1) – Informationen über das Züchtungsschema</w:t>
        </w:r>
        <w:r w:rsidR="00180836">
          <w:rPr>
            <w:webHidden/>
          </w:rPr>
          <w:tab/>
        </w:r>
        <w:r w:rsidR="00180836">
          <w:rPr>
            <w:webHidden/>
          </w:rPr>
          <w:fldChar w:fldCharType="begin"/>
        </w:r>
        <w:r w:rsidR="00180836">
          <w:rPr>
            <w:webHidden/>
          </w:rPr>
          <w:instrText xml:space="preserve"> PAGEREF _Toc47691781 \h </w:instrText>
        </w:r>
        <w:r w:rsidR="00180836">
          <w:rPr>
            <w:webHidden/>
          </w:rPr>
        </w:r>
        <w:r w:rsidR="00180836">
          <w:rPr>
            <w:webHidden/>
          </w:rPr>
          <w:fldChar w:fldCharType="separate"/>
        </w:r>
        <w:r w:rsidR="00EA6B3B">
          <w:rPr>
            <w:webHidden/>
          </w:rPr>
          <w:t>45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2" w:history="1">
        <w:r w:rsidR="00180836" w:rsidRPr="00544237">
          <w:rPr>
            <w:rStyle w:val="Hyperlink"/>
            <w:rFonts w:cs="Arial"/>
            <w:lang w:val="de-DE"/>
          </w:rPr>
          <w:t>ASW 16 (Kapitel 10: Technischer Fragebogen 7.3) – Wenn ein Bild der Sorte einzureichen ist</w:t>
        </w:r>
        <w:r w:rsidR="00180836">
          <w:rPr>
            <w:webHidden/>
          </w:rPr>
          <w:tab/>
        </w:r>
        <w:r w:rsidR="00180836">
          <w:rPr>
            <w:webHidden/>
          </w:rPr>
          <w:fldChar w:fldCharType="begin"/>
        </w:r>
        <w:r w:rsidR="00180836">
          <w:rPr>
            <w:webHidden/>
          </w:rPr>
          <w:instrText xml:space="preserve"> PAGEREF _Toc47691782 \h </w:instrText>
        </w:r>
        <w:r w:rsidR="00180836">
          <w:rPr>
            <w:webHidden/>
          </w:rPr>
        </w:r>
        <w:r w:rsidR="00180836">
          <w:rPr>
            <w:webHidden/>
          </w:rPr>
          <w:fldChar w:fldCharType="separate"/>
        </w:r>
        <w:r w:rsidR="00EA6B3B">
          <w:rPr>
            <w:webHidden/>
          </w:rPr>
          <w:t>45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3" w:history="1">
        <w:r w:rsidR="00180836" w:rsidRPr="00544237">
          <w:rPr>
            <w:rStyle w:val="Hyperlink"/>
            <w:rFonts w:cs="Arial"/>
            <w:lang w:val="de-DE"/>
          </w:rPr>
          <w:t>ASW 17</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9.3) – Prüfung auf Vorhandensein von Viren oder sonstigen Pathogenen</w:t>
        </w:r>
        <w:r w:rsidR="00180836">
          <w:rPr>
            <w:webHidden/>
          </w:rPr>
          <w:tab/>
        </w:r>
        <w:r w:rsidR="00180836">
          <w:rPr>
            <w:webHidden/>
          </w:rPr>
          <w:fldChar w:fldCharType="begin"/>
        </w:r>
        <w:r w:rsidR="00180836">
          <w:rPr>
            <w:webHidden/>
          </w:rPr>
          <w:instrText xml:space="preserve"> PAGEREF _Toc47691783 \h </w:instrText>
        </w:r>
        <w:r w:rsidR="00180836">
          <w:rPr>
            <w:webHidden/>
          </w:rPr>
        </w:r>
        <w:r w:rsidR="00180836">
          <w:rPr>
            <w:webHidden/>
          </w:rPr>
          <w:fldChar w:fldCharType="separate"/>
        </w:r>
        <w:r w:rsidR="00EA6B3B">
          <w:rPr>
            <w:webHidden/>
          </w:rPr>
          <w:t>46</w:t>
        </w:r>
        <w:r w:rsidR="00180836">
          <w:rPr>
            <w:webHidden/>
          </w:rPr>
          <w:fldChar w:fldCharType="end"/>
        </w:r>
      </w:hyperlink>
    </w:p>
    <w:p w:rsidR="00180836" w:rsidRDefault="00AA7024">
      <w:pPr>
        <w:pStyle w:val="TOC1"/>
        <w:rPr>
          <w:rFonts w:asciiTheme="minorHAnsi" w:eastAsiaTheme="minorEastAsia" w:hAnsiTheme="minorHAnsi" w:cstheme="minorBidi"/>
          <w:b w:val="0"/>
          <w:caps w:val="0"/>
          <w:sz w:val="22"/>
          <w:szCs w:val="22"/>
        </w:rPr>
      </w:pPr>
      <w:hyperlink w:anchor="_Toc47691784" w:history="1">
        <w:r w:rsidR="00180836" w:rsidRPr="00544237">
          <w:rPr>
            <w:rStyle w:val="Hyperlink"/>
            <w:rFonts w:cs="Arial"/>
            <w:lang w:val="de-DE" w:bidi="th-TH"/>
          </w:rPr>
          <w:t>anLAGE 3: erläuterungen (GN)</w:t>
        </w:r>
        <w:r w:rsidR="00180836">
          <w:rPr>
            <w:webHidden/>
          </w:rPr>
          <w:tab/>
        </w:r>
        <w:r w:rsidR="00180836">
          <w:rPr>
            <w:webHidden/>
          </w:rPr>
          <w:fldChar w:fldCharType="begin"/>
        </w:r>
        <w:r w:rsidR="00180836">
          <w:rPr>
            <w:webHidden/>
          </w:rPr>
          <w:instrText xml:space="preserve"> PAGEREF _Toc47691784 \h </w:instrText>
        </w:r>
        <w:r w:rsidR="00180836">
          <w:rPr>
            <w:webHidden/>
          </w:rPr>
        </w:r>
        <w:r w:rsidR="00180836">
          <w:rPr>
            <w:webHidden/>
          </w:rPr>
          <w:fldChar w:fldCharType="separate"/>
        </w:r>
        <w:r w:rsidR="00EA6B3B">
          <w:rPr>
            <w:webHidden/>
          </w:rPr>
          <w:t>47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5" w:history="1">
        <w:r w:rsidR="00180836" w:rsidRPr="00544237">
          <w:rPr>
            <w:rStyle w:val="Hyperlink"/>
            <w:rFonts w:cs="Arial"/>
            <w:lang w:val="de-DE"/>
          </w:rPr>
          <w:t>GN 0</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(Titelseite; Kapitel 8) – Verwendung gesetzlich geschützter Texte, Fotoaufnahmen und Abbildungen in Prüfungsrichtlinien</w:t>
        </w:r>
        <w:r w:rsidR="00180836">
          <w:rPr>
            <w:webHidden/>
          </w:rPr>
          <w:tab/>
        </w:r>
        <w:r w:rsidR="00180836">
          <w:rPr>
            <w:webHidden/>
          </w:rPr>
          <w:fldChar w:fldCharType="begin"/>
        </w:r>
        <w:r w:rsidR="00180836">
          <w:rPr>
            <w:webHidden/>
          </w:rPr>
          <w:instrText xml:space="preserve"> PAGEREF _Toc47691785 \h </w:instrText>
        </w:r>
        <w:r w:rsidR="00180836">
          <w:rPr>
            <w:webHidden/>
          </w:rPr>
        </w:r>
        <w:r w:rsidR="00180836">
          <w:rPr>
            <w:webHidden/>
          </w:rPr>
          <w:fldChar w:fldCharType="separate"/>
        </w:r>
        <w:r w:rsidR="00EA6B3B">
          <w:rPr>
            <w:webHidden/>
          </w:rPr>
          <w:t>49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6" w:history="1">
        <w:r w:rsidR="00180836" w:rsidRPr="00544237">
          <w:rPr>
            <w:rStyle w:val="Hyperlink"/>
            <w:rFonts w:cs="Arial"/>
            <w:lang w:val="de-DE"/>
          </w:rPr>
          <w:t>GN 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(Titelseite) – Botanischer Name</w:t>
        </w:r>
        <w:r w:rsidR="00180836">
          <w:rPr>
            <w:webHidden/>
          </w:rPr>
          <w:tab/>
        </w:r>
        <w:r w:rsidR="00180836">
          <w:rPr>
            <w:webHidden/>
          </w:rPr>
          <w:fldChar w:fldCharType="begin"/>
        </w:r>
        <w:r w:rsidR="00180836">
          <w:rPr>
            <w:webHidden/>
          </w:rPr>
          <w:instrText xml:space="preserve"> PAGEREF _Toc47691786 \h </w:instrText>
        </w:r>
        <w:r w:rsidR="00180836">
          <w:rPr>
            <w:webHidden/>
          </w:rPr>
        </w:r>
        <w:r w:rsidR="00180836">
          <w:rPr>
            <w:webHidden/>
          </w:rPr>
          <w:fldChar w:fldCharType="separate"/>
        </w:r>
        <w:r w:rsidR="00EA6B3B">
          <w:rPr>
            <w:webHidden/>
          </w:rPr>
          <w:t>49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7" w:history="1">
        <w:r w:rsidR="00180836" w:rsidRPr="00544237">
          <w:rPr>
            <w:rStyle w:val="Hyperlink"/>
            <w:rFonts w:cs="Arial"/>
            <w:lang w:val="de-DE"/>
          </w:rPr>
          <w:t>GN 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(Titelseite) – Verbundene Dokumente</w:t>
        </w:r>
        <w:r w:rsidR="00180836">
          <w:rPr>
            <w:webHidden/>
          </w:rPr>
          <w:tab/>
        </w:r>
        <w:r w:rsidR="00180836">
          <w:rPr>
            <w:webHidden/>
          </w:rPr>
          <w:fldChar w:fldCharType="begin"/>
        </w:r>
        <w:r w:rsidR="00180836">
          <w:rPr>
            <w:webHidden/>
          </w:rPr>
          <w:instrText xml:space="preserve"> PAGEREF _Toc47691787 \h </w:instrText>
        </w:r>
        <w:r w:rsidR="00180836">
          <w:rPr>
            <w:webHidden/>
          </w:rPr>
        </w:r>
        <w:r w:rsidR="00180836">
          <w:rPr>
            <w:webHidden/>
          </w:rPr>
          <w:fldChar w:fldCharType="separate"/>
        </w:r>
        <w:r w:rsidR="00EA6B3B">
          <w:rPr>
            <w:webHidden/>
          </w:rPr>
          <w:t>49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8" w:history="1">
        <w:r w:rsidR="00180836" w:rsidRPr="00544237">
          <w:rPr>
            <w:rStyle w:val="Hyperlink"/>
            <w:rFonts w:cs="Arial"/>
            <w:lang w:val="de-DE"/>
          </w:rPr>
          <w:t>GN 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1.1) – Gegenstand dieser Richtlinien: Mehr als eine Art</w:t>
        </w:r>
        <w:r w:rsidR="00180836">
          <w:rPr>
            <w:webHidden/>
          </w:rPr>
          <w:tab/>
        </w:r>
        <w:r w:rsidR="00180836">
          <w:rPr>
            <w:webHidden/>
          </w:rPr>
          <w:fldChar w:fldCharType="begin"/>
        </w:r>
        <w:r w:rsidR="00180836">
          <w:rPr>
            <w:webHidden/>
          </w:rPr>
          <w:instrText xml:space="preserve"> PAGEREF _Toc47691788 \h </w:instrText>
        </w:r>
        <w:r w:rsidR="00180836">
          <w:rPr>
            <w:webHidden/>
          </w:rPr>
        </w:r>
        <w:r w:rsidR="00180836">
          <w:rPr>
            <w:webHidden/>
          </w:rPr>
          <w:fldChar w:fldCharType="separate"/>
        </w:r>
        <w:r w:rsidR="00EA6B3B">
          <w:rPr>
            <w:webHidden/>
          </w:rPr>
          <w:t>49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89" w:history="1">
        <w:r w:rsidR="00180836" w:rsidRPr="00544237">
          <w:rPr>
            <w:rStyle w:val="Hyperlink"/>
            <w:rFonts w:cs="Arial"/>
            <w:lang w:val="de-DE"/>
          </w:rPr>
          <w:t>GN 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1.1) – Gegenstand dieser Richtlinien: Verschiedene Typen oder Gruppen innerhalb einer Art oder Gattung</w:t>
        </w:r>
        <w:r w:rsidR="00180836">
          <w:rPr>
            <w:webHidden/>
          </w:rPr>
          <w:tab/>
        </w:r>
        <w:r w:rsidR="00180836">
          <w:rPr>
            <w:webHidden/>
          </w:rPr>
          <w:fldChar w:fldCharType="begin"/>
        </w:r>
        <w:r w:rsidR="00180836">
          <w:rPr>
            <w:webHidden/>
          </w:rPr>
          <w:instrText xml:space="preserve"> PAGEREF _Toc47691789 \h </w:instrText>
        </w:r>
        <w:r w:rsidR="00180836">
          <w:rPr>
            <w:webHidden/>
          </w:rPr>
        </w:r>
        <w:r w:rsidR="00180836">
          <w:rPr>
            <w:webHidden/>
          </w:rPr>
          <w:fldChar w:fldCharType="separate"/>
        </w:r>
        <w:r w:rsidR="00EA6B3B">
          <w:rPr>
            <w:webHidden/>
          </w:rPr>
          <w:t>50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0" w:history="1">
        <w:r w:rsidR="00180836" w:rsidRPr="00544237">
          <w:rPr>
            <w:rStyle w:val="Hyperlink"/>
            <w:rFonts w:cs="Arial"/>
            <w:lang w:val="de-DE"/>
          </w:rPr>
          <w:t>GN 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1.1) – Gegenstand dieser Richtlinien: Name der Familie</w:t>
        </w:r>
        <w:r w:rsidR="00180836">
          <w:rPr>
            <w:webHidden/>
          </w:rPr>
          <w:tab/>
        </w:r>
        <w:r w:rsidR="00180836">
          <w:rPr>
            <w:webHidden/>
          </w:rPr>
          <w:fldChar w:fldCharType="begin"/>
        </w:r>
        <w:r w:rsidR="00180836">
          <w:rPr>
            <w:webHidden/>
          </w:rPr>
          <w:instrText xml:space="preserve"> PAGEREF _Toc47691790 \h </w:instrText>
        </w:r>
        <w:r w:rsidR="00180836">
          <w:rPr>
            <w:webHidden/>
          </w:rPr>
        </w:r>
        <w:r w:rsidR="00180836">
          <w:rPr>
            <w:webHidden/>
          </w:rPr>
          <w:fldChar w:fldCharType="separate"/>
        </w:r>
        <w:r w:rsidR="00EA6B3B">
          <w:rPr>
            <w:webHidden/>
          </w:rPr>
          <w:t>50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1" w:history="1">
        <w:r w:rsidR="00180836" w:rsidRPr="00544237">
          <w:rPr>
            <w:rStyle w:val="Hyperlink"/>
            <w:rFonts w:cs="Arial"/>
            <w:lang w:val="de-DE"/>
          </w:rPr>
          <w:t>GN 6</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1.1) – Beratung für neue Typen und Arten</w:t>
        </w:r>
        <w:r w:rsidR="00180836">
          <w:rPr>
            <w:webHidden/>
          </w:rPr>
          <w:tab/>
        </w:r>
        <w:r w:rsidR="00180836">
          <w:rPr>
            <w:webHidden/>
          </w:rPr>
          <w:fldChar w:fldCharType="begin"/>
        </w:r>
        <w:r w:rsidR="00180836">
          <w:rPr>
            <w:webHidden/>
          </w:rPr>
          <w:instrText xml:space="preserve"> PAGEREF _Toc47691791 \h </w:instrText>
        </w:r>
        <w:r w:rsidR="00180836">
          <w:rPr>
            <w:webHidden/>
          </w:rPr>
        </w:r>
        <w:r w:rsidR="00180836">
          <w:rPr>
            <w:webHidden/>
          </w:rPr>
          <w:fldChar w:fldCharType="separate"/>
        </w:r>
        <w:r w:rsidR="00EA6B3B">
          <w:rPr>
            <w:webHidden/>
          </w:rPr>
          <w:t>50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2" w:history="1">
        <w:r w:rsidR="00180836" w:rsidRPr="00544237">
          <w:rPr>
            <w:rStyle w:val="Hyperlink"/>
            <w:rFonts w:cs="Arial"/>
            <w:lang w:val="de-DE"/>
          </w:rPr>
          <w:t>GN 7</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2.3) – Menge des erforderlichen Vermehrungsmaterials</w:t>
        </w:r>
        <w:r w:rsidR="00180836">
          <w:rPr>
            <w:webHidden/>
          </w:rPr>
          <w:tab/>
        </w:r>
        <w:r w:rsidR="00180836">
          <w:rPr>
            <w:webHidden/>
          </w:rPr>
          <w:fldChar w:fldCharType="begin"/>
        </w:r>
        <w:r w:rsidR="00180836">
          <w:rPr>
            <w:webHidden/>
          </w:rPr>
          <w:instrText xml:space="preserve"> PAGEREF _Toc47691792 \h </w:instrText>
        </w:r>
        <w:r w:rsidR="00180836">
          <w:rPr>
            <w:webHidden/>
          </w:rPr>
        </w:r>
        <w:r w:rsidR="00180836">
          <w:rPr>
            <w:webHidden/>
          </w:rPr>
          <w:fldChar w:fldCharType="separate"/>
        </w:r>
        <w:r w:rsidR="00EA6B3B">
          <w:rPr>
            <w:webHidden/>
          </w:rPr>
          <w:t>50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3" w:history="1">
        <w:r w:rsidR="00180836" w:rsidRPr="00544237">
          <w:rPr>
            <w:rStyle w:val="Hyperlink"/>
            <w:rFonts w:cs="Arial"/>
            <w:lang w:val="de-DE"/>
          </w:rPr>
          <w:t>GN 8</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3.1.2) – Erläuterung der Wachstumsperiode</w:t>
        </w:r>
        <w:r w:rsidR="00180836">
          <w:rPr>
            <w:webHidden/>
          </w:rPr>
          <w:tab/>
        </w:r>
        <w:r w:rsidR="00180836">
          <w:rPr>
            <w:webHidden/>
          </w:rPr>
          <w:fldChar w:fldCharType="begin"/>
        </w:r>
        <w:r w:rsidR="00180836">
          <w:rPr>
            <w:webHidden/>
          </w:rPr>
          <w:instrText xml:space="preserve"> PAGEREF _Toc47691793 \h </w:instrText>
        </w:r>
        <w:r w:rsidR="00180836">
          <w:rPr>
            <w:webHidden/>
          </w:rPr>
        </w:r>
        <w:r w:rsidR="00180836">
          <w:rPr>
            <w:webHidden/>
          </w:rPr>
          <w:fldChar w:fldCharType="separate"/>
        </w:r>
        <w:r w:rsidR="00EA6B3B">
          <w:rPr>
            <w:webHidden/>
          </w:rPr>
          <w:t>51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4" w:history="1">
        <w:r w:rsidR="00180836" w:rsidRPr="00544237">
          <w:rPr>
            <w:rStyle w:val="Hyperlink"/>
            <w:rFonts w:cs="Arial"/>
            <w:lang w:val="de-DE"/>
          </w:rPr>
          <w:t>GN 9</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3.3) – Schlüssel der Entwicklungsstadien</w:t>
        </w:r>
        <w:r w:rsidR="00180836">
          <w:rPr>
            <w:webHidden/>
          </w:rPr>
          <w:tab/>
        </w:r>
        <w:r w:rsidR="00180836">
          <w:rPr>
            <w:webHidden/>
          </w:rPr>
          <w:fldChar w:fldCharType="begin"/>
        </w:r>
        <w:r w:rsidR="00180836">
          <w:rPr>
            <w:webHidden/>
          </w:rPr>
          <w:instrText xml:space="preserve"> PAGEREF _Toc47691794 \h </w:instrText>
        </w:r>
        <w:r w:rsidR="00180836">
          <w:rPr>
            <w:webHidden/>
          </w:rPr>
        </w:r>
        <w:r w:rsidR="00180836">
          <w:rPr>
            <w:webHidden/>
          </w:rPr>
          <w:fldChar w:fldCharType="separate"/>
        </w:r>
        <w:r w:rsidR="00EA6B3B">
          <w:rPr>
            <w:webHidden/>
          </w:rPr>
          <w:t>51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5" w:history="1">
        <w:r w:rsidR="00180836" w:rsidRPr="00544237">
          <w:rPr>
            <w:rStyle w:val="Hyperlink"/>
            <w:rFonts w:cs="Arial"/>
            <w:lang w:val="de-DE"/>
          </w:rPr>
          <w:t>GN 10.1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3.4) – Gestaltung der Prüfung</w:t>
        </w:r>
        <w:r w:rsidR="00180836">
          <w:rPr>
            <w:webHidden/>
          </w:rPr>
          <w:tab/>
        </w:r>
        <w:r w:rsidR="00180836">
          <w:rPr>
            <w:webHidden/>
          </w:rPr>
          <w:fldChar w:fldCharType="begin"/>
        </w:r>
        <w:r w:rsidR="00180836">
          <w:rPr>
            <w:webHidden/>
          </w:rPr>
          <w:instrText xml:space="preserve"> PAGEREF _Toc47691795 \h </w:instrText>
        </w:r>
        <w:r w:rsidR="00180836">
          <w:rPr>
            <w:webHidden/>
          </w:rPr>
        </w:r>
        <w:r w:rsidR="00180836">
          <w:rPr>
            <w:webHidden/>
          </w:rPr>
          <w:fldChar w:fldCharType="separate"/>
        </w:r>
        <w:r w:rsidR="00EA6B3B">
          <w:rPr>
            <w:webHidden/>
          </w:rPr>
          <w:t>51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6" w:history="1">
        <w:r w:rsidR="00180836" w:rsidRPr="00544237">
          <w:rPr>
            <w:rStyle w:val="Hyperlink"/>
            <w:lang w:val="de-DE"/>
          </w:rPr>
          <w:t>GN 10.2</w:t>
        </w:r>
        <w:r w:rsidR="00180836">
          <w:rPr>
            <w:rFonts w:asciiTheme="minorHAnsi" w:eastAsiaTheme="minorEastAsia" w:hAnsiTheme="minorHAnsi" w:cstheme="minorBidi"/>
            <w:i w:val="0"/>
            <w:sz w:val="22"/>
            <w:szCs w:val="22"/>
            <w:lang w:val="en-US"/>
          </w:rPr>
          <w:tab/>
        </w:r>
        <w:r w:rsidR="00180836" w:rsidRPr="00544237">
          <w:rPr>
            <w:rStyle w:val="Hyperlink"/>
            <w:lang w:val="de-DE"/>
          </w:rPr>
          <w:t>(Kapitel 4.1.4) – Anzahl der (auf Unterscheidbarkeit) zu prüfenden Pflanzen oder Pflanzenteilen</w:t>
        </w:r>
        <w:r w:rsidR="00180836">
          <w:rPr>
            <w:webHidden/>
          </w:rPr>
          <w:tab/>
        </w:r>
        <w:r w:rsidR="00180836">
          <w:rPr>
            <w:webHidden/>
          </w:rPr>
          <w:fldChar w:fldCharType="begin"/>
        </w:r>
        <w:r w:rsidR="00180836">
          <w:rPr>
            <w:webHidden/>
          </w:rPr>
          <w:instrText xml:space="preserve"> PAGEREF _Toc47691796 \h </w:instrText>
        </w:r>
        <w:r w:rsidR="00180836">
          <w:rPr>
            <w:webHidden/>
          </w:rPr>
        </w:r>
        <w:r w:rsidR="00180836">
          <w:rPr>
            <w:webHidden/>
          </w:rPr>
          <w:fldChar w:fldCharType="separate"/>
        </w:r>
        <w:r w:rsidR="00EA6B3B">
          <w:rPr>
            <w:webHidden/>
          </w:rPr>
          <w:t>51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797" w:history="1">
        <w:r w:rsidR="00180836" w:rsidRPr="00544237">
          <w:rPr>
            <w:rStyle w:val="Hyperlink"/>
            <w:rFonts w:cs="Arial"/>
            <w:lang w:val="de-DE"/>
          </w:rPr>
          <w:t>GN 11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4.2) – Prüfung der Homogenität</w:t>
        </w:r>
        <w:r w:rsidR="00180836">
          <w:rPr>
            <w:webHidden/>
          </w:rPr>
          <w:tab/>
        </w:r>
        <w:r w:rsidR="00180836">
          <w:rPr>
            <w:webHidden/>
          </w:rPr>
          <w:fldChar w:fldCharType="begin"/>
        </w:r>
        <w:r w:rsidR="00180836">
          <w:rPr>
            <w:webHidden/>
          </w:rPr>
          <w:instrText xml:space="preserve"> PAGEREF _Toc47691797 \h </w:instrText>
        </w:r>
        <w:r w:rsidR="00180836">
          <w:rPr>
            <w:webHidden/>
          </w:rPr>
        </w:r>
        <w:r w:rsidR="00180836">
          <w:rPr>
            <w:webHidden/>
          </w:rPr>
          <w:fldChar w:fldCharType="separate"/>
        </w:r>
        <w:r w:rsidR="00EA6B3B">
          <w:rPr>
            <w:webHidden/>
          </w:rPr>
          <w:t>52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98" w:history="1">
        <w:r w:rsidR="00180836" w:rsidRPr="00544237">
          <w:rPr>
            <w:rStyle w:val="Hyperlink"/>
            <w:lang w:val="de-DE"/>
          </w:rPr>
          <w:t>a)</w:t>
        </w:r>
        <w:r w:rsidR="00180836">
          <w:rPr>
            <w:rFonts w:asciiTheme="minorHAnsi" w:eastAsiaTheme="minorEastAsia" w:hAnsiTheme="minorHAnsi" w:cstheme="minorBidi"/>
            <w:i w:val="0"/>
            <w:sz w:val="22"/>
            <w:szCs w:val="22"/>
          </w:rPr>
          <w:tab/>
        </w:r>
        <w:r w:rsidR="00180836" w:rsidRPr="00544237">
          <w:rPr>
            <w:rStyle w:val="Hyperlink"/>
            <w:lang w:val="de-DE"/>
          </w:rPr>
          <w:t>Prüfungsrichtlinien, die Sorten mit verschiedenen Vermehrungstypen betreffen</w:t>
        </w:r>
        <w:r w:rsidR="00180836">
          <w:rPr>
            <w:webHidden/>
          </w:rPr>
          <w:tab/>
        </w:r>
        <w:r w:rsidR="00180836">
          <w:rPr>
            <w:webHidden/>
          </w:rPr>
          <w:fldChar w:fldCharType="begin"/>
        </w:r>
        <w:r w:rsidR="00180836">
          <w:rPr>
            <w:webHidden/>
          </w:rPr>
          <w:instrText xml:space="preserve"> PAGEREF _Toc47691798 \h </w:instrText>
        </w:r>
        <w:r w:rsidR="00180836">
          <w:rPr>
            <w:webHidden/>
          </w:rPr>
        </w:r>
        <w:r w:rsidR="00180836">
          <w:rPr>
            <w:webHidden/>
          </w:rPr>
          <w:fldChar w:fldCharType="separate"/>
        </w:r>
        <w:r w:rsidR="00EA6B3B">
          <w:rPr>
            <w:webHidden/>
          </w:rPr>
          <w:t>52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799" w:history="1">
        <w:r w:rsidR="00180836" w:rsidRPr="00544237">
          <w:rPr>
            <w:rStyle w:val="Hyperlink"/>
            <w:lang w:val="de-DE"/>
          </w:rPr>
          <w:t>b)</w:t>
        </w:r>
        <w:r w:rsidR="00180836">
          <w:rPr>
            <w:rFonts w:asciiTheme="minorHAnsi" w:eastAsiaTheme="minorEastAsia" w:hAnsiTheme="minorHAnsi" w:cstheme="minorBidi"/>
            <w:i w:val="0"/>
            <w:sz w:val="22"/>
            <w:szCs w:val="22"/>
          </w:rPr>
          <w:tab/>
        </w:r>
        <w:r w:rsidR="00180836" w:rsidRPr="00544237">
          <w:rPr>
            <w:rStyle w:val="Hyperlink"/>
            <w:lang w:val="de-DE"/>
          </w:rPr>
          <w:t>Probengröße für die Prüfung der Homogenität anhand von Abweichern</w:t>
        </w:r>
        <w:r w:rsidR="00180836">
          <w:rPr>
            <w:webHidden/>
          </w:rPr>
          <w:tab/>
        </w:r>
        <w:r w:rsidR="00180836">
          <w:rPr>
            <w:webHidden/>
          </w:rPr>
          <w:fldChar w:fldCharType="begin"/>
        </w:r>
        <w:r w:rsidR="00180836">
          <w:rPr>
            <w:webHidden/>
          </w:rPr>
          <w:instrText xml:space="preserve"> PAGEREF _Toc47691799 \h </w:instrText>
        </w:r>
        <w:r w:rsidR="00180836">
          <w:rPr>
            <w:webHidden/>
          </w:rPr>
        </w:r>
        <w:r w:rsidR="00180836">
          <w:rPr>
            <w:webHidden/>
          </w:rPr>
          <w:fldChar w:fldCharType="separate"/>
        </w:r>
        <w:r w:rsidR="00EA6B3B">
          <w:rPr>
            <w:webHidden/>
          </w:rPr>
          <w:t>52</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00" w:history="1">
        <w:r w:rsidR="00180836" w:rsidRPr="00544237">
          <w:rPr>
            <w:rStyle w:val="Hyperlink"/>
            <w:lang w:val="de-DE"/>
          </w:rPr>
          <w:t>c)</w:t>
        </w:r>
        <w:r w:rsidR="00180836">
          <w:rPr>
            <w:rFonts w:asciiTheme="minorHAnsi" w:eastAsiaTheme="minorEastAsia" w:hAnsiTheme="minorHAnsi" w:cstheme="minorBidi"/>
            <w:i w:val="0"/>
            <w:sz w:val="22"/>
            <w:szCs w:val="22"/>
          </w:rPr>
          <w:tab/>
        </w:r>
        <w:r w:rsidR="00180836" w:rsidRPr="00544237">
          <w:rPr>
            <w:rStyle w:val="Hyperlink"/>
            <w:lang w:val="de-DE"/>
          </w:rPr>
          <w:t>Kombination der Erfassungen</w:t>
        </w:r>
        <w:r w:rsidR="00180836">
          <w:rPr>
            <w:webHidden/>
          </w:rPr>
          <w:tab/>
        </w:r>
        <w:r w:rsidR="00180836">
          <w:rPr>
            <w:webHidden/>
          </w:rPr>
          <w:fldChar w:fldCharType="begin"/>
        </w:r>
        <w:r w:rsidR="00180836">
          <w:rPr>
            <w:webHidden/>
          </w:rPr>
          <w:instrText xml:space="preserve"> PAGEREF _Toc47691800 \h </w:instrText>
        </w:r>
        <w:r w:rsidR="00180836">
          <w:rPr>
            <w:webHidden/>
          </w:rPr>
        </w:r>
        <w:r w:rsidR="00180836">
          <w:rPr>
            <w:webHidden/>
          </w:rPr>
          <w:fldChar w:fldCharType="separate"/>
        </w:r>
        <w:r w:rsidR="00EA6B3B">
          <w:rPr>
            <w:webHidden/>
          </w:rPr>
          <w:t>52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01" w:history="1">
        <w:r w:rsidR="00180836" w:rsidRPr="00544237">
          <w:rPr>
            <w:rStyle w:val="Hyperlink"/>
            <w:rFonts w:cs="Arial"/>
            <w:lang w:val="de-DE"/>
          </w:rPr>
          <w:t>GN 12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Auswahl eines Merkmals zur Aufnahme in die Merkmalstabelle</w:t>
        </w:r>
        <w:r w:rsidR="00180836">
          <w:rPr>
            <w:webHidden/>
          </w:rPr>
          <w:tab/>
        </w:r>
        <w:r w:rsidR="00180836">
          <w:rPr>
            <w:webHidden/>
          </w:rPr>
          <w:fldChar w:fldCharType="begin"/>
        </w:r>
        <w:r w:rsidR="00180836">
          <w:rPr>
            <w:webHidden/>
          </w:rPr>
          <w:instrText xml:space="preserve"> PAGEREF _Toc47691801 \h </w:instrText>
        </w:r>
        <w:r w:rsidR="00180836">
          <w:rPr>
            <w:webHidden/>
          </w:rPr>
        </w:r>
        <w:r w:rsidR="00180836">
          <w:rPr>
            <w:webHidden/>
          </w:rPr>
          <w:fldChar w:fldCharType="separate"/>
        </w:r>
        <w:r w:rsidR="00EA6B3B">
          <w:rPr>
            <w:webHidden/>
          </w:rPr>
          <w:t>53</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02" w:history="1">
        <w:r w:rsidR="00180836" w:rsidRPr="00544237">
          <w:rPr>
            <w:rStyle w:val="Hyperlink"/>
            <w:rFonts w:cs="Arial"/>
            <w:lang w:val="de-DE"/>
          </w:rPr>
          <w:t>GN 13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Merkmale mit besonderen Funktionen</w:t>
        </w:r>
        <w:r w:rsidR="00180836">
          <w:rPr>
            <w:webHidden/>
          </w:rPr>
          <w:tab/>
        </w:r>
        <w:r w:rsidR="00180836">
          <w:rPr>
            <w:webHidden/>
          </w:rPr>
          <w:fldChar w:fldCharType="begin"/>
        </w:r>
        <w:r w:rsidR="00180836">
          <w:rPr>
            <w:webHidden/>
          </w:rPr>
          <w:instrText xml:space="preserve"> PAGEREF _Toc47691802 \h </w:instrText>
        </w:r>
        <w:r w:rsidR="00180836">
          <w:rPr>
            <w:webHidden/>
          </w:rPr>
        </w:r>
        <w:r w:rsidR="00180836">
          <w:rPr>
            <w:webHidden/>
          </w:rPr>
          <w:fldChar w:fldCharType="separate"/>
        </w:r>
        <w:r w:rsidR="00EA6B3B">
          <w:rPr>
            <w:webHidden/>
          </w:rPr>
          <w:t>53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03"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Merkmale mit Sternchen (Kapitel 7)</w:t>
        </w:r>
        <w:r w:rsidR="00180836">
          <w:rPr>
            <w:webHidden/>
          </w:rPr>
          <w:tab/>
        </w:r>
        <w:r w:rsidR="00180836">
          <w:rPr>
            <w:webHidden/>
          </w:rPr>
          <w:fldChar w:fldCharType="begin"/>
        </w:r>
        <w:r w:rsidR="00180836">
          <w:rPr>
            <w:webHidden/>
          </w:rPr>
          <w:instrText xml:space="preserve"> PAGEREF _Toc47691803 \h </w:instrText>
        </w:r>
        <w:r w:rsidR="00180836">
          <w:rPr>
            <w:webHidden/>
          </w:rPr>
        </w:r>
        <w:r w:rsidR="00180836">
          <w:rPr>
            <w:webHidden/>
          </w:rPr>
          <w:fldChar w:fldCharType="separate"/>
        </w:r>
        <w:r w:rsidR="00EA6B3B">
          <w:rPr>
            <w:webHidden/>
          </w:rPr>
          <w:t>53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04" w:history="1">
        <w:r w:rsidR="00180836" w:rsidRPr="00544237">
          <w:rPr>
            <w:rStyle w:val="Hyperlink"/>
            <w:lang w:val="de-DE"/>
          </w:rPr>
          <w:t>2.</w:t>
        </w:r>
        <w:r w:rsidR="00180836">
          <w:rPr>
            <w:rFonts w:asciiTheme="minorHAnsi" w:eastAsiaTheme="minorEastAsia" w:hAnsiTheme="minorHAnsi" w:cstheme="minorBidi"/>
            <w:i w:val="0"/>
            <w:sz w:val="22"/>
            <w:szCs w:val="22"/>
          </w:rPr>
          <w:tab/>
        </w:r>
        <w:r w:rsidR="00180836" w:rsidRPr="00544237">
          <w:rPr>
            <w:rStyle w:val="Hyperlink"/>
            <w:lang w:val="de-DE"/>
          </w:rPr>
          <w:t>Gruppierungsmerkmale (Kapitel 5.3)</w:t>
        </w:r>
        <w:r w:rsidR="00180836">
          <w:rPr>
            <w:webHidden/>
          </w:rPr>
          <w:tab/>
        </w:r>
        <w:r w:rsidR="00180836">
          <w:rPr>
            <w:webHidden/>
          </w:rPr>
          <w:fldChar w:fldCharType="begin"/>
        </w:r>
        <w:r w:rsidR="00180836">
          <w:rPr>
            <w:webHidden/>
          </w:rPr>
          <w:instrText xml:space="preserve"> PAGEREF _Toc47691804 \h </w:instrText>
        </w:r>
        <w:r w:rsidR="00180836">
          <w:rPr>
            <w:webHidden/>
          </w:rPr>
        </w:r>
        <w:r w:rsidR="00180836">
          <w:rPr>
            <w:webHidden/>
          </w:rPr>
          <w:fldChar w:fldCharType="separate"/>
        </w:r>
        <w:r w:rsidR="00EA6B3B">
          <w:rPr>
            <w:webHidden/>
          </w:rPr>
          <w:t>54</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05" w:history="1">
        <w:r w:rsidR="00180836" w:rsidRPr="00544237">
          <w:rPr>
            <w:rStyle w:val="Hyperlink"/>
            <w:rFonts w:cs="Arial"/>
            <w:lang w:val="de-DE"/>
          </w:rPr>
          <w:t>2.1</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Auswahl</w:t>
        </w:r>
        <w:r w:rsidR="00180836">
          <w:rPr>
            <w:webHidden/>
          </w:rPr>
          <w:tab/>
        </w:r>
        <w:r w:rsidR="00180836">
          <w:rPr>
            <w:webHidden/>
          </w:rPr>
          <w:fldChar w:fldCharType="begin"/>
        </w:r>
        <w:r w:rsidR="00180836">
          <w:rPr>
            <w:webHidden/>
          </w:rPr>
          <w:instrText xml:space="preserve"> PAGEREF _Toc47691805 \h </w:instrText>
        </w:r>
        <w:r w:rsidR="00180836">
          <w:rPr>
            <w:webHidden/>
          </w:rPr>
        </w:r>
        <w:r w:rsidR="00180836">
          <w:rPr>
            <w:webHidden/>
          </w:rPr>
          <w:fldChar w:fldCharType="separate"/>
        </w:r>
        <w:r w:rsidR="00EA6B3B">
          <w:rPr>
            <w:webHidden/>
          </w:rPr>
          <w:t>54</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06" w:history="1">
        <w:r w:rsidR="00180836" w:rsidRPr="00544237">
          <w:rPr>
            <w:rStyle w:val="Hyperlink"/>
            <w:rFonts w:cs="Arial"/>
            <w:lang w:val="de-DE"/>
          </w:rPr>
          <w:t>2.2</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Farbe</w:t>
        </w:r>
        <w:r w:rsidR="00180836">
          <w:rPr>
            <w:webHidden/>
          </w:rPr>
          <w:tab/>
        </w:r>
        <w:r w:rsidR="00180836">
          <w:rPr>
            <w:webHidden/>
          </w:rPr>
          <w:fldChar w:fldCharType="begin"/>
        </w:r>
        <w:r w:rsidR="00180836">
          <w:rPr>
            <w:webHidden/>
          </w:rPr>
          <w:instrText xml:space="preserve"> PAGEREF _Toc47691806 \h </w:instrText>
        </w:r>
        <w:r w:rsidR="00180836">
          <w:rPr>
            <w:webHidden/>
          </w:rPr>
        </w:r>
        <w:r w:rsidR="00180836">
          <w:rPr>
            <w:webHidden/>
          </w:rPr>
          <w:fldChar w:fldCharType="separate"/>
        </w:r>
        <w:r w:rsidR="00EA6B3B">
          <w:rPr>
            <w:webHidden/>
          </w:rPr>
          <w:t>54</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07" w:history="1">
        <w:r w:rsidR="00180836" w:rsidRPr="00544237">
          <w:rPr>
            <w:rStyle w:val="Hyperlink"/>
            <w:lang w:val="de-DE"/>
          </w:rPr>
          <w:t>3.</w:t>
        </w:r>
        <w:r w:rsidR="00180836">
          <w:rPr>
            <w:rFonts w:asciiTheme="minorHAnsi" w:eastAsiaTheme="minorEastAsia" w:hAnsiTheme="minorHAnsi" w:cstheme="minorBidi"/>
            <w:i w:val="0"/>
            <w:sz w:val="22"/>
            <w:szCs w:val="22"/>
          </w:rPr>
          <w:tab/>
        </w:r>
        <w:r w:rsidR="00180836" w:rsidRPr="00544237">
          <w:rPr>
            <w:rStyle w:val="Hyperlink"/>
            <w:lang w:val="de-DE"/>
          </w:rPr>
          <w:t>Merkmale im Technischen Fragebogen (TQ) (Kapitel 10: TQ 5)</w:t>
        </w:r>
        <w:r w:rsidR="00180836">
          <w:rPr>
            <w:webHidden/>
          </w:rPr>
          <w:tab/>
        </w:r>
        <w:r w:rsidR="00180836">
          <w:rPr>
            <w:webHidden/>
          </w:rPr>
          <w:fldChar w:fldCharType="begin"/>
        </w:r>
        <w:r w:rsidR="00180836">
          <w:rPr>
            <w:webHidden/>
          </w:rPr>
          <w:instrText xml:space="preserve"> PAGEREF _Toc47691807 \h </w:instrText>
        </w:r>
        <w:r w:rsidR="00180836">
          <w:rPr>
            <w:webHidden/>
          </w:rPr>
        </w:r>
        <w:r w:rsidR="00180836">
          <w:rPr>
            <w:webHidden/>
          </w:rPr>
          <w:fldChar w:fldCharType="separate"/>
        </w:r>
        <w:r w:rsidR="00EA6B3B">
          <w:rPr>
            <w:webHidden/>
          </w:rPr>
          <w:t>55</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08" w:history="1">
        <w:r w:rsidR="00180836" w:rsidRPr="00544237">
          <w:rPr>
            <w:rStyle w:val="Hyperlink"/>
            <w:lang w:val="de-DE"/>
          </w:rPr>
          <w:t>4.</w:t>
        </w:r>
        <w:r w:rsidR="00180836">
          <w:rPr>
            <w:rFonts w:asciiTheme="minorHAnsi" w:eastAsiaTheme="minorEastAsia" w:hAnsiTheme="minorHAnsi" w:cstheme="minorBidi"/>
            <w:i w:val="0"/>
            <w:sz w:val="22"/>
            <w:szCs w:val="22"/>
          </w:rPr>
          <w:tab/>
        </w:r>
        <w:r w:rsidR="00180836" w:rsidRPr="00544237">
          <w:rPr>
            <w:rStyle w:val="Hyperlink"/>
            <w:lang w:val="de-DE"/>
          </w:rPr>
          <w:t>Beziehung zwischen Merkmalen mit Sternchen, Gruppierungsmerkmalen und im Technischen Fragebogen enthaltenen Merkmalen</w:t>
        </w:r>
        <w:r w:rsidR="00180836">
          <w:rPr>
            <w:webHidden/>
          </w:rPr>
          <w:tab/>
        </w:r>
        <w:r w:rsidR="00180836">
          <w:rPr>
            <w:webHidden/>
          </w:rPr>
          <w:fldChar w:fldCharType="begin"/>
        </w:r>
        <w:r w:rsidR="00180836">
          <w:rPr>
            <w:webHidden/>
          </w:rPr>
          <w:instrText xml:space="preserve"> PAGEREF _Toc47691808 \h </w:instrText>
        </w:r>
        <w:r w:rsidR="00180836">
          <w:rPr>
            <w:webHidden/>
          </w:rPr>
        </w:r>
        <w:r w:rsidR="00180836">
          <w:rPr>
            <w:webHidden/>
          </w:rPr>
          <w:fldChar w:fldCharType="separate"/>
        </w:r>
        <w:r w:rsidR="00EA6B3B">
          <w:rPr>
            <w:webHidden/>
          </w:rPr>
          <w:t>55</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09" w:history="1">
        <w:r w:rsidR="00180836" w:rsidRPr="00544237">
          <w:rPr>
            <w:rStyle w:val="Hyperlink"/>
            <w:rFonts w:cs="Arial"/>
            <w:lang w:val="de-DE"/>
          </w:rPr>
          <w:t>GN 14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Merkmale, die anhand patentierter Methoden erfasst werden</w:t>
        </w:r>
        <w:r w:rsidR="00180836">
          <w:rPr>
            <w:webHidden/>
          </w:rPr>
          <w:tab/>
        </w:r>
        <w:r w:rsidR="00180836">
          <w:rPr>
            <w:webHidden/>
          </w:rPr>
          <w:fldChar w:fldCharType="begin"/>
        </w:r>
        <w:r w:rsidR="00180836">
          <w:rPr>
            <w:webHidden/>
          </w:rPr>
          <w:instrText xml:space="preserve"> PAGEREF _Toc47691809 \h </w:instrText>
        </w:r>
        <w:r w:rsidR="00180836">
          <w:rPr>
            <w:webHidden/>
          </w:rPr>
        </w:r>
        <w:r w:rsidR="00180836">
          <w:rPr>
            <w:webHidden/>
          </w:rPr>
          <w:fldChar w:fldCharType="separate"/>
        </w:r>
        <w:r w:rsidR="00EA6B3B">
          <w:rPr>
            <w:webHidden/>
          </w:rPr>
          <w:t>56</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10" w:history="1">
        <w:r w:rsidR="00180836" w:rsidRPr="00544237">
          <w:rPr>
            <w:rStyle w:val="Hyperlink"/>
            <w:rFonts w:cs="Arial"/>
            <w:lang w:val="de-DE"/>
          </w:rPr>
          <w:t>GN 15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Physiologische Merkmale</w:t>
        </w:r>
        <w:r w:rsidR="00180836">
          <w:rPr>
            <w:webHidden/>
          </w:rPr>
          <w:tab/>
        </w:r>
        <w:r w:rsidR="00180836">
          <w:rPr>
            <w:webHidden/>
          </w:rPr>
          <w:fldChar w:fldCharType="begin"/>
        </w:r>
        <w:r w:rsidR="00180836">
          <w:rPr>
            <w:webHidden/>
          </w:rPr>
          <w:instrText xml:space="preserve"> PAGEREF _Toc47691810 \h </w:instrText>
        </w:r>
        <w:r w:rsidR="00180836">
          <w:rPr>
            <w:webHidden/>
          </w:rPr>
        </w:r>
        <w:r w:rsidR="00180836">
          <w:rPr>
            <w:webHidden/>
          </w:rPr>
          <w:fldChar w:fldCharType="separate"/>
        </w:r>
        <w:r w:rsidR="00EA6B3B">
          <w:rPr>
            <w:webHidden/>
          </w:rPr>
          <w:t>57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11" w:history="1">
        <w:r w:rsidR="00180836" w:rsidRPr="00544237">
          <w:rPr>
            <w:rStyle w:val="Hyperlink"/>
            <w:rFonts w:cs="Arial"/>
            <w:lang w:val="de-DE"/>
          </w:rPr>
          <w:t>GN 16</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Neue Merkmalstypen</w:t>
        </w:r>
        <w:r w:rsidR="00180836">
          <w:rPr>
            <w:webHidden/>
          </w:rPr>
          <w:tab/>
        </w:r>
        <w:r w:rsidR="00180836">
          <w:rPr>
            <w:webHidden/>
          </w:rPr>
          <w:fldChar w:fldCharType="begin"/>
        </w:r>
        <w:r w:rsidR="00180836">
          <w:rPr>
            <w:webHidden/>
          </w:rPr>
          <w:instrText xml:space="preserve"> PAGEREF _Toc47691811 \h </w:instrText>
        </w:r>
        <w:r w:rsidR="00180836">
          <w:rPr>
            <w:webHidden/>
          </w:rPr>
        </w:r>
        <w:r w:rsidR="00180836">
          <w:rPr>
            <w:webHidden/>
          </w:rPr>
          <w:fldChar w:fldCharType="separate"/>
        </w:r>
        <w:r w:rsidR="00EA6B3B">
          <w:rPr>
            <w:webHidden/>
          </w:rPr>
          <w:t>57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12" w:history="1">
        <w:r w:rsidR="00180836" w:rsidRPr="00544237">
          <w:rPr>
            <w:rStyle w:val="Hyperlink"/>
            <w:rFonts w:cs="Arial"/>
            <w:lang w:val="de-DE"/>
          </w:rPr>
          <w:t>GN 17</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Darstellung der Merkmale: Gebilligte Merkmale</w:t>
        </w:r>
        <w:r w:rsidR="00180836">
          <w:rPr>
            <w:webHidden/>
          </w:rPr>
          <w:tab/>
        </w:r>
        <w:r w:rsidR="00180836">
          <w:rPr>
            <w:webHidden/>
          </w:rPr>
          <w:fldChar w:fldCharType="begin"/>
        </w:r>
        <w:r w:rsidR="00180836">
          <w:rPr>
            <w:webHidden/>
          </w:rPr>
          <w:instrText xml:space="preserve"> PAGEREF _Toc47691812 \h </w:instrText>
        </w:r>
        <w:r w:rsidR="00180836">
          <w:rPr>
            <w:webHidden/>
          </w:rPr>
        </w:r>
        <w:r w:rsidR="00180836">
          <w:rPr>
            <w:webHidden/>
          </w:rPr>
          <w:fldChar w:fldCharType="separate"/>
        </w:r>
        <w:r w:rsidR="00EA6B3B">
          <w:rPr>
            <w:webHidden/>
          </w:rPr>
          <w:t>57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13" w:history="1">
        <w:r w:rsidR="00180836" w:rsidRPr="00544237">
          <w:rPr>
            <w:rStyle w:val="Hyperlink"/>
            <w:rFonts w:cs="Arial"/>
            <w:lang w:val="de-DE"/>
          </w:rPr>
          <w:t>GN 18</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Darstellung der Merkmale: Bezeichnung eines Merkmals</w:t>
        </w:r>
        <w:r w:rsidR="00180836">
          <w:rPr>
            <w:webHidden/>
          </w:rPr>
          <w:tab/>
        </w:r>
        <w:r w:rsidR="00180836">
          <w:rPr>
            <w:webHidden/>
          </w:rPr>
          <w:fldChar w:fldCharType="begin"/>
        </w:r>
        <w:r w:rsidR="00180836">
          <w:rPr>
            <w:webHidden/>
          </w:rPr>
          <w:instrText xml:space="preserve"> PAGEREF _Toc47691813 \h </w:instrText>
        </w:r>
        <w:r w:rsidR="00180836">
          <w:rPr>
            <w:webHidden/>
          </w:rPr>
        </w:r>
        <w:r w:rsidR="00180836">
          <w:rPr>
            <w:webHidden/>
          </w:rPr>
          <w:fldChar w:fldCharType="separate"/>
        </w:r>
        <w:r w:rsidR="00EA6B3B">
          <w:rPr>
            <w:webHidden/>
          </w:rPr>
          <w:t>57</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14"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Allgemein</w:t>
        </w:r>
        <w:r w:rsidR="00180836">
          <w:rPr>
            <w:webHidden/>
          </w:rPr>
          <w:tab/>
        </w:r>
        <w:r w:rsidR="00180836">
          <w:rPr>
            <w:webHidden/>
          </w:rPr>
          <w:fldChar w:fldCharType="begin"/>
        </w:r>
        <w:r w:rsidR="00180836">
          <w:rPr>
            <w:webHidden/>
          </w:rPr>
          <w:instrText xml:space="preserve"> PAGEREF _Toc47691814 \h </w:instrText>
        </w:r>
        <w:r w:rsidR="00180836">
          <w:rPr>
            <w:webHidden/>
          </w:rPr>
        </w:r>
        <w:r w:rsidR="00180836">
          <w:rPr>
            <w:webHidden/>
          </w:rPr>
          <w:fldChar w:fldCharType="separate"/>
        </w:r>
        <w:r w:rsidR="00EA6B3B">
          <w:rPr>
            <w:webHidden/>
          </w:rPr>
          <w:t>57</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15" w:history="1">
        <w:r w:rsidR="00180836" w:rsidRPr="00544237">
          <w:rPr>
            <w:rStyle w:val="Hyperlink"/>
            <w:lang w:val="de-DE"/>
          </w:rPr>
          <w:t>2.</w:t>
        </w:r>
        <w:r w:rsidR="00180836">
          <w:rPr>
            <w:rFonts w:asciiTheme="minorHAnsi" w:eastAsiaTheme="minorEastAsia" w:hAnsiTheme="minorHAnsi" w:cstheme="minorBidi"/>
            <w:i w:val="0"/>
            <w:sz w:val="22"/>
            <w:szCs w:val="22"/>
          </w:rPr>
          <w:tab/>
        </w:r>
        <w:r w:rsidR="00180836" w:rsidRPr="00544237">
          <w:rPr>
            <w:rStyle w:val="Hyperlink"/>
            <w:lang w:val="de-DE"/>
          </w:rPr>
          <w:t>Kennzeichnung  ähnlicher Merkmale</w:t>
        </w:r>
        <w:r w:rsidR="00180836">
          <w:rPr>
            <w:webHidden/>
          </w:rPr>
          <w:tab/>
        </w:r>
        <w:r w:rsidR="00180836">
          <w:rPr>
            <w:webHidden/>
          </w:rPr>
          <w:fldChar w:fldCharType="begin"/>
        </w:r>
        <w:r w:rsidR="00180836">
          <w:rPr>
            <w:webHidden/>
          </w:rPr>
          <w:instrText xml:space="preserve"> PAGEREF _Toc47691815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16" w:history="1">
        <w:r w:rsidR="00180836" w:rsidRPr="00544237">
          <w:rPr>
            <w:rStyle w:val="Hyperlink"/>
            <w:lang w:val="de-DE"/>
          </w:rPr>
          <w:t>3.</w:t>
        </w:r>
        <w:r w:rsidR="00180836">
          <w:rPr>
            <w:rFonts w:asciiTheme="minorHAnsi" w:eastAsiaTheme="minorEastAsia" w:hAnsiTheme="minorHAnsi" w:cstheme="minorBidi"/>
            <w:i w:val="0"/>
            <w:sz w:val="22"/>
            <w:szCs w:val="22"/>
          </w:rPr>
          <w:tab/>
        </w:r>
        <w:r w:rsidR="00180836" w:rsidRPr="00544237">
          <w:rPr>
            <w:rStyle w:val="Hyperlink"/>
            <w:lang w:val="de-DE"/>
          </w:rPr>
          <w:t>Merkmale, die nur für bestimmte Sorten gelten</w:t>
        </w:r>
        <w:r w:rsidR="00180836">
          <w:rPr>
            <w:webHidden/>
          </w:rPr>
          <w:tab/>
        </w:r>
        <w:r w:rsidR="00180836">
          <w:rPr>
            <w:webHidden/>
          </w:rPr>
          <w:fldChar w:fldCharType="begin"/>
        </w:r>
        <w:r w:rsidR="00180836">
          <w:rPr>
            <w:webHidden/>
          </w:rPr>
          <w:instrText xml:space="preserve"> PAGEREF _Toc47691816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17" w:history="1">
        <w:r w:rsidR="00180836" w:rsidRPr="00544237">
          <w:rPr>
            <w:rStyle w:val="Hyperlink"/>
            <w:rFonts w:cs="Arial"/>
            <w:lang w:val="de-DE"/>
          </w:rPr>
          <w:t>GN 19</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Darstellung der Merkmale: Allgemeine Darstellung der Ausprägungsstufen</w:t>
        </w:r>
        <w:r w:rsidR="00180836">
          <w:rPr>
            <w:webHidden/>
          </w:rPr>
          <w:tab/>
        </w:r>
        <w:r w:rsidR="00180836">
          <w:rPr>
            <w:webHidden/>
          </w:rPr>
          <w:fldChar w:fldCharType="begin"/>
        </w:r>
        <w:r w:rsidR="00180836">
          <w:rPr>
            <w:webHidden/>
          </w:rPr>
          <w:instrText xml:space="preserve"> PAGEREF _Toc47691817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18"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Reihenfolge der Ausprägungsstufen</w:t>
        </w:r>
        <w:r w:rsidR="00180836">
          <w:rPr>
            <w:webHidden/>
          </w:rPr>
          <w:tab/>
        </w:r>
        <w:r w:rsidR="00180836">
          <w:rPr>
            <w:webHidden/>
          </w:rPr>
          <w:fldChar w:fldCharType="begin"/>
        </w:r>
        <w:r w:rsidR="00180836">
          <w:rPr>
            <w:webHidden/>
          </w:rPr>
          <w:instrText xml:space="preserve"> PAGEREF _Toc47691818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19" w:history="1">
        <w:r w:rsidR="00180836" w:rsidRPr="00544237">
          <w:rPr>
            <w:rStyle w:val="Hyperlink"/>
            <w:rFonts w:cs="Arial"/>
            <w:lang w:val="de-DE"/>
          </w:rPr>
          <w:t>1.1</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Allgemein</w:t>
        </w:r>
        <w:r w:rsidR="00180836">
          <w:rPr>
            <w:webHidden/>
          </w:rPr>
          <w:tab/>
        </w:r>
        <w:r w:rsidR="00180836">
          <w:rPr>
            <w:webHidden/>
          </w:rPr>
          <w:fldChar w:fldCharType="begin"/>
        </w:r>
        <w:r w:rsidR="00180836">
          <w:rPr>
            <w:webHidden/>
          </w:rPr>
          <w:instrText xml:space="preserve"> PAGEREF _Toc47691819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20" w:history="1">
        <w:r w:rsidR="00180836" w:rsidRPr="00544237">
          <w:rPr>
            <w:rStyle w:val="Hyperlink"/>
            <w:rFonts w:cs="Arial"/>
            <w:lang w:val="de-DE"/>
          </w:rPr>
          <w:t>1.2</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Farbe</w:t>
        </w:r>
        <w:r w:rsidR="00180836">
          <w:rPr>
            <w:webHidden/>
          </w:rPr>
          <w:tab/>
        </w:r>
        <w:r w:rsidR="00180836">
          <w:rPr>
            <w:webHidden/>
          </w:rPr>
          <w:fldChar w:fldCharType="begin"/>
        </w:r>
        <w:r w:rsidR="00180836">
          <w:rPr>
            <w:webHidden/>
          </w:rPr>
          <w:instrText xml:space="preserve"> PAGEREF _Toc47691820 \h </w:instrText>
        </w:r>
        <w:r w:rsidR="00180836">
          <w:rPr>
            <w:webHidden/>
          </w:rPr>
        </w:r>
        <w:r w:rsidR="00180836">
          <w:rPr>
            <w:webHidden/>
          </w:rPr>
          <w:fldChar w:fldCharType="separate"/>
        </w:r>
        <w:r w:rsidR="00EA6B3B">
          <w:rPr>
            <w:webHidden/>
          </w:rPr>
          <w:t>58</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21" w:history="1">
        <w:r w:rsidR="00180836" w:rsidRPr="00544237">
          <w:rPr>
            <w:rStyle w:val="Hyperlink"/>
            <w:rFonts w:cs="Arial"/>
            <w:lang w:val="de-DE"/>
          </w:rPr>
          <w:t>1.3</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Form</w:t>
        </w:r>
        <w:r w:rsidR="00180836">
          <w:rPr>
            <w:webHidden/>
          </w:rPr>
          <w:tab/>
        </w:r>
        <w:r w:rsidR="00180836">
          <w:rPr>
            <w:webHidden/>
          </w:rPr>
          <w:fldChar w:fldCharType="begin"/>
        </w:r>
        <w:r w:rsidR="00180836">
          <w:rPr>
            <w:webHidden/>
          </w:rPr>
          <w:instrText xml:space="preserve"> PAGEREF _Toc47691821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22" w:history="1">
        <w:r w:rsidR="00180836" w:rsidRPr="00544237">
          <w:rPr>
            <w:rStyle w:val="Hyperlink"/>
            <w:rFonts w:cs="Arial"/>
            <w:lang w:val="de-DE"/>
          </w:rPr>
          <w:t>1.4</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Haltung / Wuchsform</w:t>
        </w:r>
        <w:r w:rsidR="00180836">
          <w:rPr>
            <w:webHidden/>
          </w:rPr>
          <w:tab/>
        </w:r>
        <w:r w:rsidR="00180836">
          <w:rPr>
            <w:webHidden/>
          </w:rPr>
          <w:fldChar w:fldCharType="begin"/>
        </w:r>
        <w:r w:rsidR="00180836">
          <w:rPr>
            <w:webHidden/>
          </w:rPr>
          <w:instrText xml:space="preserve"> PAGEREF _Toc47691822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23" w:history="1">
        <w:r w:rsidR="00180836" w:rsidRPr="00544237">
          <w:rPr>
            <w:rStyle w:val="Hyperlink"/>
            <w:lang w:val="de-DE"/>
          </w:rPr>
          <w:t>2.</w:t>
        </w:r>
        <w:r w:rsidR="00180836">
          <w:rPr>
            <w:rFonts w:asciiTheme="minorHAnsi" w:eastAsiaTheme="minorEastAsia" w:hAnsiTheme="minorHAnsi" w:cstheme="minorBidi"/>
            <w:i w:val="0"/>
            <w:sz w:val="22"/>
            <w:szCs w:val="22"/>
          </w:rPr>
          <w:tab/>
        </w:r>
        <w:r w:rsidR="00180836" w:rsidRPr="00544237">
          <w:rPr>
            <w:rStyle w:val="Hyperlink"/>
            <w:lang w:val="de-DE"/>
          </w:rPr>
          <w:t>Bindestrich (-)</w:t>
        </w:r>
        <w:r w:rsidR="00180836">
          <w:rPr>
            <w:webHidden/>
          </w:rPr>
          <w:tab/>
        </w:r>
        <w:r w:rsidR="00180836">
          <w:rPr>
            <w:webHidden/>
          </w:rPr>
          <w:fldChar w:fldCharType="begin"/>
        </w:r>
        <w:r w:rsidR="00180836">
          <w:rPr>
            <w:webHidden/>
          </w:rPr>
          <w:instrText xml:space="preserve"> PAGEREF _Toc47691823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24" w:history="1">
        <w:r w:rsidR="00180836" w:rsidRPr="00544237">
          <w:rPr>
            <w:rStyle w:val="Hyperlink"/>
            <w:lang w:val="de-DE"/>
          </w:rPr>
          <w:t>3.</w:t>
        </w:r>
        <w:r w:rsidR="00180836">
          <w:rPr>
            <w:rFonts w:asciiTheme="minorHAnsi" w:eastAsiaTheme="minorEastAsia" w:hAnsiTheme="minorHAnsi" w:cstheme="minorBidi"/>
            <w:i w:val="0"/>
            <w:sz w:val="22"/>
            <w:szCs w:val="22"/>
          </w:rPr>
          <w:tab/>
        </w:r>
        <w:r w:rsidR="00180836" w:rsidRPr="00544237">
          <w:rPr>
            <w:rStyle w:val="Hyperlink"/>
            <w:lang w:val="de-DE"/>
          </w:rPr>
          <w:t>Zahlen</w:t>
        </w:r>
        <w:r w:rsidR="00180836">
          <w:rPr>
            <w:webHidden/>
          </w:rPr>
          <w:tab/>
        </w:r>
        <w:r w:rsidR="00180836">
          <w:rPr>
            <w:webHidden/>
          </w:rPr>
          <w:fldChar w:fldCharType="begin"/>
        </w:r>
        <w:r w:rsidR="00180836">
          <w:rPr>
            <w:webHidden/>
          </w:rPr>
          <w:instrText xml:space="preserve"> PAGEREF _Toc47691824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25" w:history="1">
        <w:r w:rsidR="00180836" w:rsidRPr="00544237">
          <w:rPr>
            <w:rStyle w:val="Hyperlink"/>
            <w:lang w:val="de-DE"/>
          </w:rPr>
          <w:t>4.</w:t>
        </w:r>
        <w:r w:rsidR="00180836">
          <w:rPr>
            <w:rFonts w:asciiTheme="minorHAnsi" w:eastAsiaTheme="minorEastAsia" w:hAnsiTheme="minorHAnsi" w:cstheme="minorBidi"/>
            <w:i w:val="0"/>
            <w:sz w:val="22"/>
            <w:szCs w:val="22"/>
          </w:rPr>
          <w:tab/>
        </w:r>
        <w:r w:rsidR="00180836" w:rsidRPr="00544237">
          <w:rPr>
            <w:rStyle w:val="Hyperlink"/>
            <w:lang w:val="de-DE"/>
          </w:rPr>
          <w:t>Zahlen und Skalen</w:t>
        </w:r>
        <w:r w:rsidR="00180836">
          <w:rPr>
            <w:webHidden/>
          </w:rPr>
          <w:tab/>
        </w:r>
        <w:r w:rsidR="00180836">
          <w:rPr>
            <w:webHidden/>
          </w:rPr>
          <w:fldChar w:fldCharType="begin"/>
        </w:r>
        <w:r w:rsidR="00180836">
          <w:rPr>
            <w:webHidden/>
          </w:rPr>
          <w:instrText xml:space="preserve"> PAGEREF _Toc47691825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26" w:history="1">
        <w:r w:rsidR="00180836" w:rsidRPr="00544237">
          <w:rPr>
            <w:rStyle w:val="Hyperlink"/>
            <w:rFonts w:cs="Arial"/>
            <w:lang w:val="de-DE"/>
          </w:rPr>
          <w:t>GN 20</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Darstellung der Merkmale: Ausprägungsstufen gemäß dem Ausprägungstyp eines Merkmals</w:t>
        </w:r>
        <w:r w:rsidR="00180836">
          <w:rPr>
            <w:webHidden/>
          </w:rPr>
          <w:tab/>
        </w:r>
        <w:r w:rsidR="00180836">
          <w:rPr>
            <w:webHidden/>
          </w:rPr>
          <w:fldChar w:fldCharType="begin"/>
        </w:r>
        <w:r w:rsidR="00180836">
          <w:rPr>
            <w:webHidden/>
          </w:rPr>
          <w:instrText xml:space="preserve"> PAGEREF _Toc47691826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27"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Einführung</w:t>
        </w:r>
        <w:r w:rsidR="00180836">
          <w:rPr>
            <w:webHidden/>
          </w:rPr>
          <w:tab/>
        </w:r>
        <w:r w:rsidR="00180836">
          <w:rPr>
            <w:webHidden/>
          </w:rPr>
          <w:fldChar w:fldCharType="begin"/>
        </w:r>
        <w:r w:rsidR="00180836">
          <w:rPr>
            <w:webHidden/>
          </w:rPr>
          <w:instrText xml:space="preserve"> PAGEREF _Toc47691827 \h </w:instrText>
        </w:r>
        <w:r w:rsidR="00180836">
          <w:rPr>
            <w:webHidden/>
          </w:rPr>
        </w:r>
        <w:r w:rsidR="00180836">
          <w:rPr>
            <w:webHidden/>
          </w:rPr>
          <w:fldChar w:fldCharType="separate"/>
        </w:r>
        <w:r w:rsidR="00EA6B3B">
          <w:rPr>
            <w:webHidden/>
          </w:rPr>
          <w:t>59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28" w:history="1">
        <w:r w:rsidR="00180836" w:rsidRPr="00544237">
          <w:rPr>
            <w:rStyle w:val="Hyperlink"/>
            <w:lang w:val="de-DE"/>
          </w:rPr>
          <w:t>2.</w:t>
        </w:r>
        <w:r w:rsidR="00180836">
          <w:rPr>
            <w:rFonts w:asciiTheme="minorHAnsi" w:eastAsiaTheme="minorEastAsia" w:hAnsiTheme="minorHAnsi" w:cstheme="minorBidi"/>
            <w:i w:val="0"/>
            <w:sz w:val="22"/>
            <w:szCs w:val="22"/>
          </w:rPr>
          <w:tab/>
        </w:r>
        <w:r w:rsidR="00180836" w:rsidRPr="00544237">
          <w:rPr>
            <w:rStyle w:val="Hyperlink"/>
            <w:lang w:val="de-DE"/>
          </w:rPr>
          <w:t>Qualitative Merkmale</w:t>
        </w:r>
        <w:r w:rsidR="00180836">
          <w:rPr>
            <w:webHidden/>
          </w:rPr>
          <w:tab/>
        </w:r>
        <w:r w:rsidR="00180836">
          <w:rPr>
            <w:webHidden/>
          </w:rPr>
          <w:fldChar w:fldCharType="begin"/>
        </w:r>
        <w:r w:rsidR="00180836">
          <w:rPr>
            <w:webHidden/>
          </w:rPr>
          <w:instrText xml:space="preserve"> PAGEREF _Toc47691828 \h </w:instrText>
        </w:r>
        <w:r w:rsidR="00180836">
          <w:rPr>
            <w:webHidden/>
          </w:rPr>
        </w:r>
        <w:r w:rsidR="00180836">
          <w:rPr>
            <w:webHidden/>
          </w:rPr>
          <w:fldChar w:fldCharType="separate"/>
        </w:r>
        <w:r w:rsidR="00EA6B3B">
          <w:rPr>
            <w:webHidden/>
          </w:rPr>
          <w:t>60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29" w:history="1">
        <w:r w:rsidR="00180836" w:rsidRPr="00544237">
          <w:rPr>
            <w:rStyle w:val="Hyperlink"/>
            <w:rFonts w:cs="Arial"/>
            <w:lang w:val="de-DE"/>
          </w:rPr>
          <w:t>2.1</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Erläuterung</w:t>
        </w:r>
        <w:r w:rsidR="00180836">
          <w:rPr>
            <w:webHidden/>
          </w:rPr>
          <w:tab/>
        </w:r>
        <w:r w:rsidR="00180836">
          <w:rPr>
            <w:webHidden/>
          </w:rPr>
          <w:fldChar w:fldCharType="begin"/>
        </w:r>
        <w:r w:rsidR="00180836">
          <w:rPr>
            <w:webHidden/>
          </w:rPr>
          <w:instrText xml:space="preserve"> PAGEREF _Toc47691829 \h </w:instrText>
        </w:r>
        <w:r w:rsidR="00180836">
          <w:rPr>
            <w:webHidden/>
          </w:rPr>
        </w:r>
        <w:r w:rsidR="00180836">
          <w:rPr>
            <w:webHidden/>
          </w:rPr>
          <w:fldChar w:fldCharType="separate"/>
        </w:r>
        <w:r w:rsidR="00EA6B3B">
          <w:rPr>
            <w:webHidden/>
          </w:rPr>
          <w:t>60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0" w:history="1">
        <w:r w:rsidR="00180836" w:rsidRPr="00544237">
          <w:rPr>
            <w:rStyle w:val="Hyperlink"/>
            <w:rFonts w:cs="Arial"/>
            <w:lang w:val="de-DE"/>
          </w:rPr>
          <w:t>2.2</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Abgrenzung von qualitativen Merkmalen</w:t>
        </w:r>
        <w:r w:rsidR="00180836">
          <w:rPr>
            <w:webHidden/>
          </w:rPr>
          <w:tab/>
        </w:r>
        <w:r w:rsidR="00180836">
          <w:rPr>
            <w:webHidden/>
          </w:rPr>
          <w:fldChar w:fldCharType="begin"/>
        </w:r>
        <w:r w:rsidR="00180836">
          <w:rPr>
            <w:webHidden/>
          </w:rPr>
          <w:instrText xml:space="preserve"> PAGEREF _Toc47691830 \h </w:instrText>
        </w:r>
        <w:r w:rsidR="00180836">
          <w:rPr>
            <w:webHidden/>
          </w:rPr>
        </w:r>
        <w:r w:rsidR="00180836">
          <w:rPr>
            <w:webHidden/>
          </w:rPr>
          <w:fldChar w:fldCharType="separate"/>
        </w:r>
        <w:r w:rsidR="00EA6B3B">
          <w:rPr>
            <w:webHidden/>
          </w:rPr>
          <w:t>60</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1" w:history="1">
        <w:r w:rsidR="00180836" w:rsidRPr="00544237">
          <w:rPr>
            <w:rStyle w:val="Hyperlink"/>
            <w:rFonts w:cs="Arial"/>
            <w:lang w:val="de-DE"/>
          </w:rPr>
          <w:t>2.3</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Einteilung der Variationsbreite der Ausprägung in Stufen und Noten</w:t>
        </w:r>
        <w:r w:rsidR="00180836">
          <w:rPr>
            <w:webHidden/>
          </w:rPr>
          <w:tab/>
        </w:r>
        <w:r w:rsidR="00180836">
          <w:rPr>
            <w:webHidden/>
          </w:rPr>
          <w:fldChar w:fldCharType="begin"/>
        </w:r>
        <w:r w:rsidR="00180836">
          <w:rPr>
            <w:webHidden/>
          </w:rPr>
          <w:instrText xml:space="preserve"> PAGEREF _Toc47691831 \h </w:instrText>
        </w:r>
        <w:r w:rsidR="00180836">
          <w:rPr>
            <w:webHidden/>
          </w:rPr>
        </w:r>
        <w:r w:rsidR="00180836">
          <w:rPr>
            <w:webHidden/>
          </w:rPr>
          <w:fldChar w:fldCharType="separate"/>
        </w:r>
        <w:r w:rsidR="00EA6B3B">
          <w:rPr>
            <w:webHidden/>
          </w:rPr>
          <w:t>61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32" w:history="1">
        <w:r w:rsidR="00180836" w:rsidRPr="00544237">
          <w:rPr>
            <w:rStyle w:val="Hyperlink"/>
            <w:lang w:val="de-DE"/>
          </w:rPr>
          <w:t>3.</w:t>
        </w:r>
        <w:r w:rsidR="00180836">
          <w:rPr>
            <w:rFonts w:asciiTheme="minorHAnsi" w:eastAsiaTheme="minorEastAsia" w:hAnsiTheme="minorHAnsi" w:cstheme="minorBidi"/>
            <w:i w:val="0"/>
            <w:sz w:val="22"/>
            <w:szCs w:val="22"/>
          </w:rPr>
          <w:tab/>
        </w:r>
        <w:r w:rsidR="00180836" w:rsidRPr="00544237">
          <w:rPr>
            <w:rStyle w:val="Hyperlink"/>
            <w:lang w:val="de-DE"/>
          </w:rPr>
          <w:t>Quantitative Merkmale</w:t>
        </w:r>
        <w:r w:rsidR="00180836">
          <w:rPr>
            <w:webHidden/>
          </w:rPr>
          <w:tab/>
        </w:r>
        <w:r w:rsidR="00180836">
          <w:rPr>
            <w:webHidden/>
          </w:rPr>
          <w:fldChar w:fldCharType="begin"/>
        </w:r>
        <w:r w:rsidR="00180836">
          <w:rPr>
            <w:webHidden/>
          </w:rPr>
          <w:instrText xml:space="preserve"> PAGEREF _Toc47691832 \h </w:instrText>
        </w:r>
        <w:r w:rsidR="00180836">
          <w:rPr>
            <w:webHidden/>
          </w:rPr>
        </w:r>
        <w:r w:rsidR="00180836">
          <w:rPr>
            <w:webHidden/>
          </w:rPr>
          <w:fldChar w:fldCharType="separate"/>
        </w:r>
        <w:r w:rsidR="00EA6B3B">
          <w:rPr>
            <w:webHidden/>
          </w:rPr>
          <w:t>61</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3" w:history="1">
        <w:r w:rsidR="00180836" w:rsidRPr="00544237">
          <w:rPr>
            <w:rStyle w:val="Hyperlink"/>
            <w:rFonts w:cs="Arial"/>
            <w:lang w:val="de-DE"/>
          </w:rPr>
          <w:t>3.1</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Erläuterung</w:t>
        </w:r>
        <w:r w:rsidR="00180836">
          <w:rPr>
            <w:webHidden/>
          </w:rPr>
          <w:tab/>
        </w:r>
        <w:r w:rsidR="00180836">
          <w:rPr>
            <w:webHidden/>
          </w:rPr>
          <w:fldChar w:fldCharType="begin"/>
        </w:r>
        <w:r w:rsidR="00180836">
          <w:rPr>
            <w:webHidden/>
          </w:rPr>
          <w:instrText xml:space="preserve"> PAGEREF _Toc47691833 \h </w:instrText>
        </w:r>
        <w:r w:rsidR="00180836">
          <w:rPr>
            <w:webHidden/>
          </w:rPr>
        </w:r>
        <w:r w:rsidR="00180836">
          <w:rPr>
            <w:webHidden/>
          </w:rPr>
          <w:fldChar w:fldCharType="separate"/>
        </w:r>
        <w:r w:rsidR="00EA6B3B">
          <w:rPr>
            <w:webHidden/>
          </w:rPr>
          <w:t>61</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4" w:history="1">
        <w:r w:rsidR="00180836" w:rsidRPr="00544237">
          <w:rPr>
            <w:rStyle w:val="Hyperlink"/>
            <w:rFonts w:cs="Arial"/>
            <w:lang w:val="de-DE"/>
          </w:rPr>
          <w:t>3.2</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Einteilung der Variationsbreite der Ausprägung in Stufen und Noten</w:t>
        </w:r>
        <w:r w:rsidR="00180836">
          <w:rPr>
            <w:webHidden/>
          </w:rPr>
          <w:tab/>
        </w:r>
        <w:r w:rsidR="00180836">
          <w:rPr>
            <w:webHidden/>
          </w:rPr>
          <w:fldChar w:fldCharType="begin"/>
        </w:r>
        <w:r w:rsidR="00180836">
          <w:rPr>
            <w:webHidden/>
          </w:rPr>
          <w:instrText xml:space="preserve"> PAGEREF _Toc47691834 \h </w:instrText>
        </w:r>
        <w:r w:rsidR="00180836">
          <w:rPr>
            <w:webHidden/>
          </w:rPr>
        </w:r>
        <w:r w:rsidR="00180836">
          <w:rPr>
            <w:webHidden/>
          </w:rPr>
          <w:fldChar w:fldCharType="separate"/>
        </w:r>
        <w:r w:rsidR="00EA6B3B">
          <w:rPr>
            <w:webHidden/>
          </w:rPr>
          <w:t>61</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5" w:history="1">
        <w:r w:rsidR="00180836" w:rsidRPr="00544237">
          <w:rPr>
            <w:rStyle w:val="Hyperlink"/>
            <w:rFonts w:cs="Arial"/>
            <w:lang w:val="de-DE"/>
          </w:rPr>
          <w:t>3.3</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Die Skala „1 bis 9“</w:t>
        </w:r>
        <w:r w:rsidR="00180836">
          <w:rPr>
            <w:webHidden/>
          </w:rPr>
          <w:tab/>
        </w:r>
        <w:r w:rsidR="00180836">
          <w:rPr>
            <w:webHidden/>
          </w:rPr>
          <w:fldChar w:fldCharType="begin"/>
        </w:r>
        <w:r w:rsidR="00180836">
          <w:rPr>
            <w:webHidden/>
          </w:rPr>
          <w:instrText xml:space="preserve"> PAGEREF _Toc47691835 \h </w:instrText>
        </w:r>
        <w:r w:rsidR="00180836">
          <w:rPr>
            <w:webHidden/>
          </w:rPr>
        </w:r>
        <w:r w:rsidR="00180836">
          <w:rPr>
            <w:webHidden/>
          </w:rPr>
          <w:fldChar w:fldCharType="separate"/>
        </w:r>
        <w:r w:rsidR="00EA6B3B">
          <w:rPr>
            <w:webHidden/>
          </w:rPr>
          <w:t>62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6" w:history="1">
        <w:r w:rsidR="00180836" w:rsidRPr="00544237">
          <w:rPr>
            <w:rStyle w:val="Hyperlink"/>
            <w:rFonts w:cs="Arial"/>
            <w:lang w:val="de-DE"/>
          </w:rPr>
          <w:t>3.4</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Die Skala 1 bis 5</w:t>
        </w:r>
        <w:r w:rsidR="00180836">
          <w:rPr>
            <w:webHidden/>
          </w:rPr>
          <w:tab/>
        </w:r>
        <w:r w:rsidR="00180836">
          <w:rPr>
            <w:webHidden/>
          </w:rPr>
          <w:fldChar w:fldCharType="begin"/>
        </w:r>
        <w:r w:rsidR="00180836">
          <w:rPr>
            <w:webHidden/>
          </w:rPr>
          <w:instrText xml:space="preserve"> PAGEREF _Toc47691836 \h </w:instrText>
        </w:r>
        <w:r w:rsidR="00180836">
          <w:rPr>
            <w:webHidden/>
          </w:rPr>
        </w:r>
        <w:r w:rsidR="00180836">
          <w:rPr>
            <w:webHidden/>
          </w:rPr>
          <w:fldChar w:fldCharType="separate"/>
        </w:r>
        <w:r w:rsidR="00EA6B3B">
          <w:rPr>
            <w:webHidden/>
          </w:rPr>
          <w:t>64</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7" w:history="1">
        <w:r w:rsidR="00180836" w:rsidRPr="00544237">
          <w:rPr>
            <w:rStyle w:val="Hyperlink"/>
            <w:rFonts w:cs="Arial"/>
            <w:lang w:val="de-DE"/>
          </w:rPr>
          <w:t>3.5</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Die Skala „1 bis 3“</w:t>
        </w:r>
        <w:r w:rsidR="00180836">
          <w:rPr>
            <w:webHidden/>
          </w:rPr>
          <w:tab/>
        </w:r>
        <w:r w:rsidR="00180836">
          <w:rPr>
            <w:webHidden/>
          </w:rPr>
          <w:fldChar w:fldCharType="begin"/>
        </w:r>
        <w:r w:rsidR="00180836">
          <w:rPr>
            <w:webHidden/>
          </w:rPr>
          <w:instrText xml:space="preserve"> PAGEREF _Toc47691837 \h </w:instrText>
        </w:r>
        <w:r w:rsidR="00180836">
          <w:rPr>
            <w:webHidden/>
          </w:rPr>
        </w:r>
        <w:r w:rsidR="00180836">
          <w:rPr>
            <w:webHidden/>
          </w:rPr>
          <w:fldChar w:fldCharType="separate"/>
        </w:r>
        <w:r w:rsidR="00EA6B3B">
          <w:rPr>
            <w:webHidden/>
          </w:rPr>
          <w:t>64</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8" w:history="1">
        <w:r w:rsidR="00180836" w:rsidRPr="00544237">
          <w:rPr>
            <w:rStyle w:val="Hyperlink"/>
            <w:rFonts w:cs="Arial"/>
            <w:lang w:val="de-DE"/>
          </w:rPr>
          <w:t>3.6</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Die Skala “1 bis 4”</w:t>
        </w:r>
        <w:r w:rsidR="00180836">
          <w:rPr>
            <w:webHidden/>
          </w:rPr>
          <w:tab/>
        </w:r>
        <w:r w:rsidR="00180836">
          <w:rPr>
            <w:webHidden/>
          </w:rPr>
          <w:fldChar w:fldCharType="begin"/>
        </w:r>
        <w:r w:rsidR="00180836">
          <w:rPr>
            <w:webHidden/>
          </w:rPr>
          <w:instrText xml:space="preserve"> PAGEREF _Toc47691838 \h </w:instrText>
        </w:r>
        <w:r w:rsidR="00180836">
          <w:rPr>
            <w:webHidden/>
          </w:rPr>
        </w:r>
        <w:r w:rsidR="00180836">
          <w:rPr>
            <w:webHidden/>
          </w:rPr>
          <w:fldChar w:fldCharType="separate"/>
        </w:r>
        <w:r w:rsidR="00EA6B3B">
          <w:rPr>
            <w:webHidden/>
          </w:rPr>
          <w:t>65</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39" w:history="1">
        <w:r w:rsidR="00180836" w:rsidRPr="00544237">
          <w:rPr>
            <w:rStyle w:val="Hyperlink"/>
            <w:rFonts w:cs="Arial"/>
            <w:lang w:val="de-DE"/>
          </w:rPr>
          <w:t>3.7</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Die Skala „&gt;9“</w:t>
        </w:r>
        <w:r w:rsidR="00180836">
          <w:rPr>
            <w:webHidden/>
          </w:rPr>
          <w:tab/>
        </w:r>
        <w:r w:rsidR="00180836">
          <w:rPr>
            <w:webHidden/>
          </w:rPr>
          <w:fldChar w:fldCharType="begin"/>
        </w:r>
        <w:r w:rsidR="00180836">
          <w:rPr>
            <w:webHidden/>
          </w:rPr>
          <w:instrText xml:space="preserve"> PAGEREF _Toc47691839 \h </w:instrText>
        </w:r>
        <w:r w:rsidR="00180836">
          <w:rPr>
            <w:webHidden/>
          </w:rPr>
        </w:r>
        <w:r w:rsidR="00180836">
          <w:rPr>
            <w:webHidden/>
          </w:rPr>
          <w:fldChar w:fldCharType="separate"/>
        </w:r>
        <w:r w:rsidR="00EA6B3B">
          <w:rPr>
            <w:webHidden/>
          </w:rPr>
          <w:t>66</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0" w:history="1">
        <w:r w:rsidR="00180836" w:rsidRPr="00544237">
          <w:rPr>
            <w:rStyle w:val="Hyperlink"/>
            <w:rFonts w:cs="Arial"/>
            <w:lang w:val="de-DE"/>
          </w:rPr>
          <w:t>3.8</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Formulierung der Ausprägungsstufen</w:t>
        </w:r>
        <w:r w:rsidR="00180836">
          <w:rPr>
            <w:webHidden/>
          </w:rPr>
          <w:tab/>
        </w:r>
        <w:r w:rsidR="00180836">
          <w:rPr>
            <w:webHidden/>
          </w:rPr>
          <w:fldChar w:fldCharType="begin"/>
        </w:r>
        <w:r w:rsidR="00180836">
          <w:rPr>
            <w:webHidden/>
          </w:rPr>
          <w:instrText xml:space="preserve"> PAGEREF _Toc47691840 \h </w:instrText>
        </w:r>
        <w:r w:rsidR="00180836">
          <w:rPr>
            <w:webHidden/>
          </w:rPr>
        </w:r>
        <w:r w:rsidR="00180836">
          <w:rPr>
            <w:webHidden/>
          </w:rPr>
          <w:fldChar w:fldCharType="separate"/>
        </w:r>
        <w:r w:rsidR="00EA6B3B">
          <w:rPr>
            <w:webHidden/>
          </w:rPr>
          <w:t>66</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1" w:history="1">
        <w:r w:rsidR="00180836" w:rsidRPr="00544237">
          <w:rPr>
            <w:rStyle w:val="Hyperlink"/>
            <w:rFonts w:cs="Arial"/>
            <w:lang w:val="de-DE"/>
          </w:rPr>
          <w:t>3.9</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Farbe</w:t>
        </w:r>
        <w:r w:rsidR="00180836">
          <w:rPr>
            <w:webHidden/>
          </w:rPr>
          <w:tab/>
        </w:r>
        <w:r w:rsidR="00180836">
          <w:rPr>
            <w:webHidden/>
          </w:rPr>
          <w:fldChar w:fldCharType="begin"/>
        </w:r>
        <w:r w:rsidR="00180836">
          <w:rPr>
            <w:webHidden/>
          </w:rPr>
          <w:instrText xml:space="preserve"> PAGEREF _Toc47691841 \h </w:instrText>
        </w:r>
        <w:r w:rsidR="00180836">
          <w:rPr>
            <w:webHidden/>
          </w:rPr>
        </w:r>
        <w:r w:rsidR="00180836">
          <w:rPr>
            <w:webHidden/>
          </w:rPr>
          <w:fldChar w:fldCharType="separate"/>
        </w:r>
        <w:r w:rsidR="00EA6B3B">
          <w:rPr>
            <w:webHidden/>
          </w:rPr>
          <w:t>66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42" w:history="1">
        <w:r w:rsidR="00180836" w:rsidRPr="00544237">
          <w:rPr>
            <w:rStyle w:val="Hyperlink"/>
            <w:lang w:val="de-DE"/>
          </w:rPr>
          <w:t>4.</w:t>
        </w:r>
        <w:r w:rsidR="00180836">
          <w:rPr>
            <w:rFonts w:asciiTheme="minorHAnsi" w:eastAsiaTheme="minorEastAsia" w:hAnsiTheme="minorHAnsi" w:cstheme="minorBidi"/>
            <w:i w:val="0"/>
            <w:sz w:val="22"/>
            <w:szCs w:val="22"/>
          </w:rPr>
          <w:tab/>
        </w:r>
        <w:r w:rsidR="00180836" w:rsidRPr="00544237">
          <w:rPr>
            <w:rStyle w:val="Hyperlink"/>
            <w:lang w:val="de-DE"/>
          </w:rPr>
          <w:t>Pseudoqualitative Merkmale</w:t>
        </w:r>
        <w:r w:rsidR="00180836">
          <w:rPr>
            <w:webHidden/>
          </w:rPr>
          <w:tab/>
        </w:r>
        <w:r w:rsidR="00180836">
          <w:rPr>
            <w:webHidden/>
          </w:rPr>
          <w:fldChar w:fldCharType="begin"/>
        </w:r>
        <w:r w:rsidR="00180836">
          <w:rPr>
            <w:webHidden/>
          </w:rPr>
          <w:instrText xml:space="preserve"> PAGEREF _Toc47691842 \h </w:instrText>
        </w:r>
        <w:r w:rsidR="00180836">
          <w:rPr>
            <w:webHidden/>
          </w:rPr>
        </w:r>
        <w:r w:rsidR="00180836">
          <w:rPr>
            <w:webHidden/>
          </w:rPr>
          <w:fldChar w:fldCharType="separate"/>
        </w:r>
        <w:r w:rsidR="00EA6B3B">
          <w:rPr>
            <w:webHidden/>
          </w:rPr>
          <w:t>67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3" w:history="1">
        <w:r w:rsidR="00180836" w:rsidRPr="00544237">
          <w:rPr>
            <w:rStyle w:val="Hyperlink"/>
            <w:rFonts w:cs="Arial"/>
            <w:lang w:val="de-DE"/>
          </w:rPr>
          <w:t>4.1</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Erläuterung</w:t>
        </w:r>
        <w:r w:rsidR="00180836">
          <w:rPr>
            <w:webHidden/>
          </w:rPr>
          <w:tab/>
        </w:r>
        <w:r w:rsidR="00180836">
          <w:rPr>
            <w:webHidden/>
          </w:rPr>
          <w:fldChar w:fldCharType="begin"/>
        </w:r>
        <w:r w:rsidR="00180836">
          <w:rPr>
            <w:webHidden/>
          </w:rPr>
          <w:instrText xml:space="preserve"> PAGEREF _Toc47691843 \h </w:instrText>
        </w:r>
        <w:r w:rsidR="00180836">
          <w:rPr>
            <w:webHidden/>
          </w:rPr>
        </w:r>
        <w:r w:rsidR="00180836">
          <w:rPr>
            <w:webHidden/>
          </w:rPr>
          <w:fldChar w:fldCharType="separate"/>
        </w:r>
        <w:r w:rsidR="00EA6B3B">
          <w:rPr>
            <w:webHidden/>
          </w:rPr>
          <w:t>67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4" w:history="1">
        <w:r w:rsidR="00180836" w:rsidRPr="00544237">
          <w:rPr>
            <w:rStyle w:val="Hyperlink"/>
            <w:rFonts w:cs="Arial"/>
            <w:lang w:val="de-DE"/>
          </w:rPr>
          <w:t>4.2</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Einteilung der Variationsbreite der Ausprägungen in Stufen und Noten</w:t>
        </w:r>
        <w:r w:rsidR="00180836">
          <w:rPr>
            <w:webHidden/>
          </w:rPr>
          <w:tab/>
        </w:r>
        <w:r w:rsidR="00180836">
          <w:rPr>
            <w:webHidden/>
          </w:rPr>
          <w:fldChar w:fldCharType="begin"/>
        </w:r>
        <w:r w:rsidR="00180836">
          <w:rPr>
            <w:webHidden/>
          </w:rPr>
          <w:instrText xml:space="preserve"> PAGEREF _Toc47691844 \h </w:instrText>
        </w:r>
        <w:r w:rsidR="00180836">
          <w:rPr>
            <w:webHidden/>
          </w:rPr>
        </w:r>
        <w:r w:rsidR="00180836">
          <w:rPr>
            <w:webHidden/>
          </w:rPr>
          <w:fldChar w:fldCharType="separate"/>
        </w:r>
        <w:r w:rsidR="00EA6B3B">
          <w:rPr>
            <w:webHidden/>
          </w:rPr>
          <w:t>67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5" w:history="1">
        <w:r w:rsidR="00180836" w:rsidRPr="00544237">
          <w:rPr>
            <w:rStyle w:val="Hyperlink"/>
            <w:rFonts w:cs="Arial"/>
            <w:lang w:val="de-DE"/>
          </w:rPr>
          <w:t>4.3</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Einzelne und kombinierte Ausprägungsstufen</w:t>
        </w:r>
        <w:r w:rsidR="00180836">
          <w:rPr>
            <w:webHidden/>
          </w:rPr>
          <w:tab/>
        </w:r>
        <w:r w:rsidR="00180836">
          <w:rPr>
            <w:webHidden/>
          </w:rPr>
          <w:fldChar w:fldCharType="begin"/>
        </w:r>
        <w:r w:rsidR="00180836">
          <w:rPr>
            <w:webHidden/>
          </w:rPr>
          <w:instrText xml:space="preserve"> PAGEREF _Toc47691845 \h </w:instrText>
        </w:r>
        <w:r w:rsidR="00180836">
          <w:rPr>
            <w:webHidden/>
          </w:rPr>
        </w:r>
        <w:r w:rsidR="00180836">
          <w:rPr>
            <w:webHidden/>
          </w:rPr>
          <w:fldChar w:fldCharType="separate"/>
        </w:r>
        <w:r w:rsidR="00EA6B3B">
          <w:rPr>
            <w:webHidden/>
          </w:rPr>
          <w:t>67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6" w:history="1">
        <w:r w:rsidR="00180836" w:rsidRPr="00544237">
          <w:rPr>
            <w:rStyle w:val="Hyperlink"/>
            <w:rFonts w:cs="Arial"/>
            <w:lang w:val="de-DE"/>
          </w:rPr>
          <w:t>4.4</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Farbe</w:t>
        </w:r>
        <w:r w:rsidR="00180836">
          <w:rPr>
            <w:webHidden/>
          </w:rPr>
          <w:tab/>
        </w:r>
        <w:r w:rsidR="00180836">
          <w:rPr>
            <w:webHidden/>
          </w:rPr>
          <w:fldChar w:fldCharType="begin"/>
        </w:r>
        <w:r w:rsidR="00180836">
          <w:rPr>
            <w:webHidden/>
          </w:rPr>
          <w:instrText xml:space="preserve"> PAGEREF _Toc47691846 \h </w:instrText>
        </w:r>
        <w:r w:rsidR="00180836">
          <w:rPr>
            <w:webHidden/>
          </w:rPr>
        </w:r>
        <w:r w:rsidR="00180836">
          <w:rPr>
            <w:webHidden/>
          </w:rPr>
          <w:fldChar w:fldCharType="separate"/>
        </w:r>
        <w:r w:rsidR="00EA6B3B">
          <w:rPr>
            <w:webHidden/>
          </w:rPr>
          <w:t>67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47" w:history="1">
        <w:r w:rsidR="00180836" w:rsidRPr="00544237">
          <w:rPr>
            <w:rStyle w:val="Hyperlink"/>
            <w:rFonts w:cs="Arial"/>
            <w:lang w:val="de-DE"/>
          </w:rPr>
          <w:t>4.5</w:t>
        </w:r>
        <w:r w:rsidR="00180836">
          <w:rPr>
            <w:rFonts w:asciiTheme="minorHAnsi" w:eastAsiaTheme="minorEastAsia" w:hAnsiTheme="minorHAnsi" w:cstheme="minorBidi"/>
            <w:sz w:val="22"/>
            <w:szCs w:val="22"/>
            <w:lang w:val="en-US"/>
          </w:rPr>
          <w:tab/>
        </w:r>
        <w:r w:rsidR="00180836" w:rsidRPr="00544237">
          <w:rPr>
            <w:rStyle w:val="Hyperlink"/>
            <w:rFonts w:cs="Arial"/>
            <w:lang w:val="de-DE"/>
          </w:rPr>
          <w:t>Form</w:t>
        </w:r>
        <w:r w:rsidR="00180836">
          <w:rPr>
            <w:webHidden/>
          </w:rPr>
          <w:tab/>
        </w:r>
        <w:r w:rsidR="00180836">
          <w:rPr>
            <w:webHidden/>
          </w:rPr>
          <w:fldChar w:fldCharType="begin"/>
        </w:r>
        <w:r w:rsidR="00180836">
          <w:rPr>
            <w:webHidden/>
          </w:rPr>
          <w:instrText xml:space="preserve"> PAGEREF _Toc47691847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48" w:history="1">
        <w:r w:rsidR="00180836" w:rsidRPr="00544237">
          <w:rPr>
            <w:rStyle w:val="Hyperlink"/>
            <w:rFonts w:cs="Arial"/>
            <w:lang w:val="de-DE"/>
          </w:rPr>
          <w:t>GN 21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Ausprägungstyp des Merkmals</w:t>
        </w:r>
        <w:r w:rsidR="00180836">
          <w:rPr>
            <w:webHidden/>
          </w:rPr>
          <w:tab/>
        </w:r>
        <w:r w:rsidR="00180836">
          <w:rPr>
            <w:webHidden/>
          </w:rPr>
          <w:fldChar w:fldCharType="begin"/>
        </w:r>
        <w:r w:rsidR="00180836">
          <w:rPr>
            <w:webHidden/>
          </w:rPr>
          <w:instrText xml:space="preserve"> PAGEREF _Toc47691848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49" w:history="1">
        <w:r w:rsidR="00180836" w:rsidRPr="00544237">
          <w:rPr>
            <w:rStyle w:val="Hyperlink"/>
            <w:rFonts w:cs="Arial"/>
            <w:lang w:val="de-DE"/>
          </w:rPr>
          <w:t>GN 22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Erläuterungen zu einzelnen Merkmalen</w:t>
        </w:r>
        <w:r w:rsidR="00180836">
          <w:rPr>
            <w:webHidden/>
          </w:rPr>
          <w:tab/>
        </w:r>
        <w:r w:rsidR="00180836">
          <w:rPr>
            <w:webHidden/>
          </w:rPr>
          <w:fldChar w:fldCharType="begin"/>
        </w:r>
        <w:r w:rsidR="00180836">
          <w:rPr>
            <w:webHidden/>
          </w:rPr>
          <w:instrText xml:space="preserve"> PAGEREF _Toc47691849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0" w:history="1">
        <w:r w:rsidR="00180836" w:rsidRPr="00544237">
          <w:rPr>
            <w:rStyle w:val="Hyperlink"/>
            <w:rFonts w:cs="Arial"/>
            <w:lang w:val="de-DE"/>
          </w:rPr>
          <w:t>GN 23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Erläuterungen, die mehrere Merkmale betreffen</w:t>
        </w:r>
        <w:r w:rsidR="00180836">
          <w:rPr>
            <w:webHidden/>
          </w:rPr>
          <w:tab/>
        </w:r>
        <w:r w:rsidR="00180836">
          <w:rPr>
            <w:webHidden/>
          </w:rPr>
          <w:fldChar w:fldCharType="begin"/>
        </w:r>
        <w:r w:rsidR="00180836">
          <w:rPr>
            <w:webHidden/>
          </w:rPr>
          <w:instrText xml:space="preserve"> PAGEREF _Toc47691850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1" w:history="1">
        <w:r w:rsidR="00180836" w:rsidRPr="00544237">
          <w:rPr>
            <w:rStyle w:val="Hyperlink"/>
            <w:rFonts w:cs="Arial"/>
            <w:lang w:val="de-DE"/>
          </w:rPr>
          <w:t>GN 24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Entwicklungsstadium</w:t>
        </w:r>
        <w:r w:rsidR="00180836">
          <w:rPr>
            <w:webHidden/>
          </w:rPr>
          <w:tab/>
        </w:r>
        <w:r w:rsidR="00180836">
          <w:rPr>
            <w:webHidden/>
          </w:rPr>
          <w:fldChar w:fldCharType="begin"/>
        </w:r>
        <w:r w:rsidR="00180836">
          <w:rPr>
            <w:webHidden/>
          </w:rPr>
          <w:instrText xml:space="preserve"> PAGEREF _Toc47691851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2" w:history="1">
        <w:r w:rsidR="00180836" w:rsidRPr="00544237">
          <w:rPr>
            <w:rStyle w:val="Hyperlink"/>
            <w:rFonts w:cs="Arial"/>
            <w:lang w:val="de-DE"/>
          </w:rPr>
          <w:t>GN 25</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Empfehlungen für die Durchführung der Prüfung</w:t>
        </w:r>
        <w:r w:rsidR="00180836">
          <w:rPr>
            <w:webHidden/>
          </w:rPr>
          <w:tab/>
        </w:r>
        <w:r w:rsidR="00180836">
          <w:rPr>
            <w:webHidden/>
          </w:rPr>
          <w:fldChar w:fldCharType="begin"/>
        </w:r>
        <w:r w:rsidR="00180836">
          <w:rPr>
            <w:webHidden/>
          </w:rPr>
          <w:instrText xml:space="preserve"> PAGEREF _Toc47691852 \h </w:instrText>
        </w:r>
        <w:r w:rsidR="00180836">
          <w:rPr>
            <w:webHidden/>
          </w:rPr>
        </w:r>
        <w:r w:rsidR="00180836">
          <w:rPr>
            <w:webHidden/>
          </w:rPr>
          <w:fldChar w:fldCharType="separate"/>
        </w:r>
        <w:r w:rsidR="00EA6B3B">
          <w:rPr>
            <w:webHidden/>
          </w:rPr>
          <w:t>68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3" w:history="1">
        <w:r w:rsidR="00180836" w:rsidRPr="00544237">
          <w:rPr>
            <w:rStyle w:val="Hyperlink"/>
            <w:rFonts w:cs="Arial"/>
            <w:lang w:val="de-DE"/>
          </w:rPr>
          <w:t>GN 26</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Reihenfolge der Merkmale in der Merkmalstabelle</w:t>
        </w:r>
        <w:r w:rsidR="00180836">
          <w:rPr>
            <w:webHidden/>
          </w:rPr>
          <w:tab/>
        </w:r>
        <w:r w:rsidR="00180836">
          <w:rPr>
            <w:webHidden/>
          </w:rPr>
          <w:fldChar w:fldCharType="begin"/>
        </w:r>
        <w:r w:rsidR="00180836">
          <w:rPr>
            <w:webHidden/>
          </w:rPr>
          <w:instrText xml:space="preserve"> PAGEREF _Toc47691853 \h </w:instrText>
        </w:r>
        <w:r w:rsidR="00180836">
          <w:rPr>
            <w:webHidden/>
          </w:rPr>
        </w:r>
        <w:r w:rsidR="00180836">
          <w:rPr>
            <w:webHidden/>
          </w:rPr>
          <w:fldChar w:fldCharType="separate"/>
        </w:r>
        <w:r w:rsidR="00EA6B3B">
          <w:rPr>
            <w:webHidden/>
          </w:rPr>
          <w:t>70</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4" w:history="1">
        <w:r w:rsidR="00180836" w:rsidRPr="00544237">
          <w:rPr>
            <w:rStyle w:val="Hyperlink"/>
            <w:rFonts w:cs="Arial"/>
            <w:lang w:val="de-DE"/>
          </w:rPr>
          <w:t>GN 27</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7) – Merkmalstabelle: Behandlung einer langen Liste von Merkmalen</w:t>
        </w:r>
        <w:r w:rsidR="00180836">
          <w:rPr>
            <w:webHidden/>
          </w:rPr>
          <w:tab/>
        </w:r>
        <w:r w:rsidR="00180836">
          <w:rPr>
            <w:webHidden/>
          </w:rPr>
          <w:fldChar w:fldCharType="begin"/>
        </w:r>
        <w:r w:rsidR="00180836">
          <w:rPr>
            <w:webHidden/>
          </w:rPr>
          <w:instrText xml:space="preserve"> PAGEREF _Toc47691854 \h </w:instrText>
        </w:r>
        <w:r w:rsidR="00180836">
          <w:rPr>
            <w:webHidden/>
          </w:rPr>
        </w:r>
        <w:r w:rsidR="00180836">
          <w:rPr>
            <w:webHidden/>
          </w:rPr>
          <w:fldChar w:fldCharType="separate"/>
        </w:r>
        <w:r w:rsidR="00EA6B3B">
          <w:rPr>
            <w:webHidden/>
          </w:rPr>
          <w:t>71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55" w:history="1">
        <w:r w:rsidR="00180836" w:rsidRPr="00544237">
          <w:rPr>
            <w:rStyle w:val="Hyperlink"/>
            <w:rFonts w:cs="Arial"/>
            <w:lang w:val="de-DE"/>
          </w:rPr>
          <w:t>GN 28</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6.4) – Beispielssorten</w:t>
        </w:r>
        <w:r w:rsidR="00180836">
          <w:rPr>
            <w:webHidden/>
          </w:rPr>
          <w:tab/>
        </w:r>
        <w:r w:rsidR="00180836">
          <w:rPr>
            <w:webHidden/>
          </w:rPr>
          <w:fldChar w:fldCharType="begin"/>
        </w:r>
        <w:r w:rsidR="00180836">
          <w:rPr>
            <w:webHidden/>
          </w:rPr>
          <w:instrText xml:space="preserve"> PAGEREF _Toc47691855 \h </w:instrText>
        </w:r>
        <w:r w:rsidR="00180836">
          <w:rPr>
            <w:webHidden/>
          </w:rPr>
        </w:r>
        <w:r w:rsidR="00180836">
          <w:rPr>
            <w:webHidden/>
          </w:rPr>
          <w:fldChar w:fldCharType="separate"/>
        </w:r>
        <w:r w:rsidR="00EA6B3B">
          <w:rPr>
            <w:webHidden/>
          </w:rPr>
          <w:t>71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56" w:history="1">
        <w:r w:rsidR="00180836" w:rsidRPr="00544237">
          <w:rPr>
            <w:rStyle w:val="Hyperlink"/>
            <w:rFonts w:cs="Arial"/>
            <w:lang w:val="de-DE"/>
          </w:rPr>
          <w:t>1.</w:t>
        </w:r>
        <w:r w:rsidR="00180836">
          <w:rPr>
            <w:rFonts w:asciiTheme="minorHAnsi" w:eastAsiaTheme="minorEastAsia" w:hAnsiTheme="minorHAnsi" w:cstheme="minorBidi"/>
            <w:i w:val="0"/>
            <w:sz w:val="22"/>
            <w:szCs w:val="22"/>
          </w:rPr>
          <w:tab/>
        </w:r>
        <w:r w:rsidR="00180836" w:rsidRPr="00544237">
          <w:rPr>
            <w:rStyle w:val="Hyperlink"/>
            <w:rFonts w:cs="Arial"/>
            <w:lang w:val="de-DE"/>
          </w:rPr>
          <w:t>Entscheidung über die Notwendigkeit von Beispielssorten für ein Merkmal</w:t>
        </w:r>
        <w:r w:rsidR="00180836">
          <w:rPr>
            <w:webHidden/>
          </w:rPr>
          <w:tab/>
        </w:r>
        <w:r w:rsidR="00180836">
          <w:rPr>
            <w:webHidden/>
          </w:rPr>
          <w:fldChar w:fldCharType="begin"/>
        </w:r>
        <w:r w:rsidR="00180836">
          <w:rPr>
            <w:webHidden/>
          </w:rPr>
          <w:instrText xml:space="preserve"> PAGEREF _Toc47691856 \h </w:instrText>
        </w:r>
        <w:r w:rsidR="00180836">
          <w:rPr>
            <w:webHidden/>
          </w:rPr>
        </w:r>
        <w:r w:rsidR="00180836">
          <w:rPr>
            <w:webHidden/>
          </w:rPr>
          <w:fldChar w:fldCharType="separate"/>
        </w:r>
        <w:r w:rsidR="00EA6B3B">
          <w:rPr>
            <w:webHidden/>
          </w:rPr>
          <w:t>71</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57" w:history="1">
        <w:r w:rsidR="00180836" w:rsidRPr="00544237">
          <w:rPr>
            <w:rStyle w:val="Hyperlink"/>
            <w:rFonts w:cs="Arial"/>
            <w:lang w:val="de-DE"/>
          </w:rPr>
          <w:t>2.</w:t>
        </w:r>
        <w:r w:rsidR="00180836">
          <w:rPr>
            <w:rFonts w:asciiTheme="minorHAnsi" w:eastAsiaTheme="minorEastAsia" w:hAnsiTheme="minorHAnsi" w:cstheme="minorBidi"/>
            <w:i w:val="0"/>
            <w:sz w:val="22"/>
            <w:szCs w:val="22"/>
          </w:rPr>
          <w:tab/>
        </w:r>
        <w:r w:rsidR="00180836" w:rsidRPr="00544237">
          <w:rPr>
            <w:rStyle w:val="Hyperlink"/>
            <w:rFonts w:cs="Arial"/>
            <w:lang w:val="de-DE"/>
          </w:rPr>
          <w:t>Kriterien für Beispielssorten</w:t>
        </w:r>
        <w:r w:rsidR="00180836">
          <w:rPr>
            <w:webHidden/>
          </w:rPr>
          <w:tab/>
        </w:r>
        <w:r w:rsidR="00180836">
          <w:rPr>
            <w:webHidden/>
          </w:rPr>
          <w:fldChar w:fldCharType="begin"/>
        </w:r>
        <w:r w:rsidR="00180836">
          <w:rPr>
            <w:webHidden/>
          </w:rPr>
          <w:instrText xml:space="preserve"> PAGEREF _Toc47691857 \h </w:instrText>
        </w:r>
        <w:r w:rsidR="00180836">
          <w:rPr>
            <w:webHidden/>
          </w:rPr>
        </w:r>
        <w:r w:rsidR="00180836">
          <w:rPr>
            <w:webHidden/>
          </w:rPr>
          <w:fldChar w:fldCharType="separate"/>
        </w:r>
        <w:r w:rsidR="00EA6B3B">
          <w:rPr>
            <w:webHidden/>
          </w:rPr>
          <w:t>72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58" w:history="1">
        <w:r w:rsidR="00180836" w:rsidRPr="00544237">
          <w:rPr>
            <w:rStyle w:val="Hyperlink"/>
            <w:lang w:val="de-DE"/>
          </w:rPr>
          <w:t>2.1</w:t>
        </w:r>
        <w:r w:rsidR="00180836">
          <w:rPr>
            <w:rFonts w:asciiTheme="minorHAnsi" w:eastAsiaTheme="minorEastAsia" w:hAnsiTheme="minorHAnsi" w:cstheme="minorBidi"/>
            <w:sz w:val="22"/>
            <w:szCs w:val="22"/>
            <w:lang w:val="en-US"/>
          </w:rPr>
          <w:tab/>
        </w:r>
        <w:r w:rsidR="00180836" w:rsidRPr="00544237">
          <w:rPr>
            <w:rStyle w:val="Hyperlink"/>
            <w:lang w:val="de-DE"/>
          </w:rPr>
          <w:t>Verfügbarkeit</w:t>
        </w:r>
        <w:r w:rsidR="00180836">
          <w:rPr>
            <w:webHidden/>
          </w:rPr>
          <w:tab/>
        </w:r>
        <w:r w:rsidR="00180836">
          <w:rPr>
            <w:webHidden/>
          </w:rPr>
          <w:fldChar w:fldCharType="begin"/>
        </w:r>
        <w:r w:rsidR="00180836">
          <w:rPr>
            <w:webHidden/>
          </w:rPr>
          <w:instrText xml:space="preserve"> PAGEREF _Toc47691858 \h </w:instrText>
        </w:r>
        <w:r w:rsidR="00180836">
          <w:rPr>
            <w:webHidden/>
          </w:rPr>
        </w:r>
        <w:r w:rsidR="00180836">
          <w:rPr>
            <w:webHidden/>
          </w:rPr>
          <w:fldChar w:fldCharType="separate"/>
        </w:r>
        <w:r w:rsidR="00EA6B3B">
          <w:rPr>
            <w:webHidden/>
          </w:rPr>
          <w:t>72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59" w:history="1">
        <w:r w:rsidR="00180836" w:rsidRPr="00544237">
          <w:rPr>
            <w:rStyle w:val="Hyperlink"/>
            <w:lang w:val="de-DE"/>
          </w:rPr>
          <w:t>2.2</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Minimierung der Anzahl</w:t>
        </w:r>
        <w:r w:rsidR="00180836">
          <w:rPr>
            <w:webHidden/>
          </w:rPr>
          <w:tab/>
        </w:r>
        <w:r w:rsidR="00180836">
          <w:rPr>
            <w:webHidden/>
          </w:rPr>
          <w:fldChar w:fldCharType="begin"/>
        </w:r>
        <w:r w:rsidR="00180836">
          <w:rPr>
            <w:webHidden/>
          </w:rPr>
          <w:instrText xml:space="preserve"> PAGEREF _Toc47691859 \h </w:instrText>
        </w:r>
        <w:r w:rsidR="00180836">
          <w:rPr>
            <w:webHidden/>
          </w:rPr>
        </w:r>
        <w:r w:rsidR="00180836">
          <w:rPr>
            <w:webHidden/>
          </w:rPr>
          <w:fldChar w:fldCharType="separate"/>
        </w:r>
        <w:r w:rsidR="00EA6B3B">
          <w:rPr>
            <w:webHidden/>
          </w:rPr>
          <w:t>72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0" w:history="1">
        <w:r w:rsidR="00180836" w:rsidRPr="00544237">
          <w:rPr>
            <w:rStyle w:val="Hyperlink"/>
            <w:lang w:val="de-DE"/>
          </w:rPr>
          <w:t>2.3</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Zustimmung der beteiligten Sachverständigen</w:t>
        </w:r>
        <w:r w:rsidR="00180836">
          <w:rPr>
            <w:webHidden/>
          </w:rPr>
          <w:tab/>
        </w:r>
        <w:r w:rsidR="00180836">
          <w:rPr>
            <w:webHidden/>
          </w:rPr>
          <w:fldChar w:fldCharType="begin"/>
        </w:r>
        <w:r w:rsidR="00180836">
          <w:rPr>
            <w:webHidden/>
          </w:rPr>
          <w:instrText xml:space="preserve"> PAGEREF _Toc47691860 \h </w:instrText>
        </w:r>
        <w:r w:rsidR="00180836">
          <w:rPr>
            <w:webHidden/>
          </w:rPr>
        </w:r>
        <w:r w:rsidR="00180836">
          <w:rPr>
            <w:webHidden/>
          </w:rPr>
          <w:fldChar w:fldCharType="separate"/>
        </w:r>
        <w:r w:rsidR="00EA6B3B">
          <w:rPr>
            <w:webHidden/>
          </w:rPr>
          <w:t>72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1" w:history="1">
        <w:r w:rsidR="00180836" w:rsidRPr="00544237">
          <w:rPr>
            <w:rStyle w:val="Hyperlink"/>
            <w:lang w:val="de-DE"/>
          </w:rPr>
          <w:t>2.4</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Veranschaulichung der Variationsbreite der Ausprägungen innerhalb der Sortensammlung</w:t>
        </w:r>
        <w:r w:rsidR="00180836">
          <w:rPr>
            <w:webHidden/>
          </w:rPr>
          <w:tab/>
        </w:r>
        <w:r w:rsidR="00180836">
          <w:rPr>
            <w:webHidden/>
          </w:rPr>
          <w:fldChar w:fldCharType="begin"/>
        </w:r>
        <w:r w:rsidR="00180836">
          <w:rPr>
            <w:webHidden/>
          </w:rPr>
          <w:instrText xml:space="preserve"> PAGEREF _Toc47691861 \h </w:instrText>
        </w:r>
        <w:r w:rsidR="00180836">
          <w:rPr>
            <w:webHidden/>
          </w:rPr>
        </w:r>
        <w:r w:rsidR="00180836">
          <w:rPr>
            <w:webHidden/>
          </w:rPr>
          <w:fldChar w:fldCharType="separate"/>
        </w:r>
        <w:r w:rsidR="00EA6B3B">
          <w:rPr>
            <w:webHidden/>
          </w:rPr>
          <w:t>72</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2" w:history="1">
        <w:r w:rsidR="00180836" w:rsidRPr="00544237">
          <w:rPr>
            <w:rStyle w:val="Hyperlink"/>
            <w:lang w:val="de-DE"/>
          </w:rPr>
          <w:t>2.5</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Regionale Serien von Beispielssorten</w:t>
        </w:r>
        <w:r w:rsidR="00180836">
          <w:rPr>
            <w:webHidden/>
          </w:rPr>
          <w:tab/>
        </w:r>
        <w:r w:rsidR="00180836">
          <w:rPr>
            <w:webHidden/>
          </w:rPr>
          <w:fldChar w:fldCharType="begin"/>
        </w:r>
        <w:r w:rsidR="00180836">
          <w:rPr>
            <w:webHidden/>
          </w:rPr>
          <w:instrText xml:space="preserve"> PAGEREF _Toc47691862 \h </w:instrText>
        </w:r>
        <w:r w:rsidR="00180836">
          <w:rPr>
            <w:webHidden/>
          </w:rPr>
        </w:r>
        <w:r w:rsidR="00180836">
          <w:rPr>
            <w:webHidden/>
          </w:rPr>
          <w:fldChar w:fldCharType="separate"/>
        </w:r>
        <w:r w:rsidR="00EA6B3B">
          <w:rPr>
            <w:webHidden/>
          </w:rPr>
          <w:t>73</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63" w:history="1">
        <w:r w:rsidR="00180836" w:rsidRPr="00544237">
          <w:rPr>
            <w:rStyle w:val="Hyperlink"/>
            <w:lang w:val="de-DE"/>
          </w:rPr>
          <w:t xml:space="preserve">3. </w:t>
        </w:r>
        <w:r w:rsidR="00180836">
          <w:rPr>
            <w:rFonts w:asciiTheme="minorHAnsi" w:eastAsiaTheme="minorEastAsia" w:hAnsiTheme="minorHAnsi" w:cstheme="minorBidi"/>
            <w:i w:val="0"/>
            <w:sz w:val="22"/>
            <w:szCs w:val="22"/>
          </w:rPr>
          <w:tab/>
        </w:r>
        <w:r w:rsidR="00180836" w:rsidRPr="00544237">
          <w:rPr>
            <w:rStyle w:val="Hyperlink"/>
            <w:lang w:val="de-DE"/>
          </w:rPr>
          <w:t>Mehrere Serien von Beispielssorten</w:t>
        </w:r>
        <w:r w:rsidR="00180836">
          <w:rPr>
            <w:webHidden/>
          </w:rPr>
          <w:tab/>
        </w:r>
        <w:r w:rsidR="00180836">
          <w:rPr>
            <w:webHidden/>
          </w:rPr>
          <w:fldChar w:fldCharType="begin"/>
        </w:r>
        <w:r w:rsidR="00180836">
          <w:rPr>
            <w:webHidden/>
          </w:rPr>
          <w:instrText xml:space="preserve"> PAGEREF _Toc47691863 \h </w:instrText>
        </w:r>
        <w:r w:rsidR="00180836">
          <w:rPr>
            <w:webHidden/>
          </w:rPr>
        </w:r>
        <w:r w:rsidR="00180836">
          <w:rPr>
            <w:webHidden/>
          </w:rPr>
          <w:fldChar w:fldCharType="separate"/>
        </w:r>
        <w:r w:rsidR="00EA6B3B">
          <w:rPr>
            <w:webHidden/>
          </w:rPr>
          <w:t>76</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4" w:history="1">
        <w:r w:rsidR="00180836" w:rsidRPr="00544237">
          <w:rPr>
            <w:rStyle w:val="Hyperlink"/>
            <w:lang w:val="de-DE"/>
          </w:rPr>
          <w:t>3.1</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Darstellung</w:t>
        </w:r>
        <w:r w:rsidR="00180836">
          <w:rPr>
            <w:webHidden/>
          </w:rPr>
          <w:tab/>
        </w:r>
        <w:r w:rsidR="00180836">
          <w:rPr>
            <w:webHidden/>
          </w:rPr>
          <w:fldChar w:fldCharType="begin"/>
        </w:r>
        <w:r w:rsidR="00180836">
          <w:rPr>
            <w:webHidden/>
          </w:rPr>
          <w:instrText xml:space="preserve"> PAGEREF _Toc47691864 \h </w:instrText>
        </w:r>
        <w:r w:rsidR="00180836">
          <w:rPr>
            <w:webHidden/>
          </w:rPr>
        </w:r>
        <w:r w:rsidR="00180836">
          <w:rPr>
            <w:webHidden/>
          </w:rPr>
          <w:fldChar w:fldCharType="separate"/>
        </w:r>
        <w:r w:rsidR="00EA6B3B">
          <w:rPr>
            <w:webHidden/>
          </w:rPr>
          <w:t>76</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5" w:history="1">
        <w:r w:rsidR="00180836" w:rsidRPr="00544237">
          <w:rPr>
            <w:rStyle w:val="Hyperlink"/>
            <w:lang w:val="de-DE"/>
          </w:rPr>
          <w:t>3.2</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Verschiedene Sortentypen</w:t>
        </w:r>
        <w:r w:rsidR="00180836">
          <w:rPr>
            <w:webHidden/>
          </w:rPr>
          <w:tab/>
        </w:r>
        <w:r w:rsidR="00180836">
          <w:rPr>
            <w:webHidden/>
          </w:rPr>
          <w:fldChar w:fldCharType="begin"/>
        </w:r>
        <w:r w:rsidR="00180836">
          <w:rPr>
            <w:webHidden/>
          </w:rPr>
          <w:instrText xml:space="preserve"> PAGEREF _Toc47691865 \h </w:instrText>
        </w:r>
        <w:r w:rsidR="00180836">
          <w:rPr>
            <w:webHidden/>
          </w:rPr>
        </w:r>
        <w:r w:rsidR="00180836">
          <w:rPr>
            <w:webHidden/>
          </w:rPr>
          <w:fldChar w:fldCharType="separate"/>
        </w:r>
        <w:r w:rsidR="00EA6B3B">
          <w:rPr>
            <w:webHidden/>
          </w:rPr>
          <w:t>76</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66" w:history="1">
        <w:r w:rsidR="00180836" w:rsidRPr="00544237">
          <w:rPr>
            <w:rStyle w:val="Hyperlink"/>
            <w:lang w:val="de-DE"/>
          </w:rPr>
          <w:t>4.</w:t>
        </w:r>
        <w:r w:rsidR="00180836">
          <w:rPr>
            <w:rFonts w:asciiTheme="minorHAnsi" w:eastAsiaTheme="minorEastAsia" w:hAnsiTheme="minorHAnsi" w:cstheme="minorBidi"/>
            <w:i w:val="0"/>
            <w:sz w:val="22"/>
            <w:szCs w:val="22"/>
          </w:rPr>
          <w:tab/>
        </w:r>
        <w:r w:rsidR="00180836" w:rsidRPr="00544237">
          <w:rPr>
            <w:rStyle w:val="Hyperlink"/>
            <w:lang w:val="de-DE"/>
          </w:rPr>
          <w:t>Zweck der Beispielssorten</w:t>
        </w:r>
        <w:r w:rsidR="00180836">
          <w:rPr>
            <w:webHidden/>
          </w:rPr>
          <w:tab/>
        </w:r>
        <w:r w:rsidR="00180836">
          <w:rPr>
            <w:webHidden/>
          </w:rPr>
          <w:fldChar w:fldCharType="begin"/>
        </w:r>
        <w:r w:rsidR="00180836">
          <w:rPr>
            <w:webHidden/>
          </w:rPr>
          <w:instrText xml:space="preserve"> PAGEREF _Toc47691866 \h </w:instrText>
        </w:r>
        <w:r w:rsidR="00180836">
          <w:rPr>
            <w:webHidden/>
          </w:rPr>
        </w:r>
        <w:r w:rsidR="00180836">
          <w:rPr>
            <w:webHidden/>
          </w:rPr>
          <w:fldChar w:fldCharType="separate"/>
        </w:r>
        <w:r w:rsidR="00EA6B3B">
          <w:rPr>
            <w:webHidden/>
          </w:rPr>
          <w:t>77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7" w:history="1">
        <w:r w:rsidR="00180836" w:rsidRPr="00544237">
          <w:rPr>
            <w:rStyle w:val="Hyperlink"/>
            <w:lang w:val="de-DE"/>
          </w:rPr>
          <w:t>4.1</w:t>
        </w:r>
        <w:r w:rsidR="00180836">
          <w:rPr>
            <w:rFonts w:asciiTheme="minorHAnsi" w:eastAsiaTheme="minorEastAsia" w:hAnsiTheme="minorHAnsi" w:cstheme="minorBidi"/>
            <w:sz w:val="22"/>
            <w:szCs w:val="22"/>
            <w:lang w:val="en-US"/>
          </w:rPr>
          <w:tab/>
        </w:r>
        <w:r w:rsidR="00180836" w:rsidRPr="00544237">
          <w:rPr>
            <w:rStyle w:val="Hyperlink"/>
            <w:lang w:val="de-DE" w:eastAsia="ja-JP" w:bidi="th-TH"/>
          </w:rPr>
          <w:t>Veranschaulichung eines Merkmals</w:t>
        </w:r>
        <w:r w:rsidR="00180836">
          <w:rPr>
            <w:webHidden/>
          </w:rPr>
          <w:tab/>
        </w:r>
        <w:r w:rsidR="00180836">
          <w:rPr>
            <w:webHidden/>
          </w:rPr>
          <w:fldChar w:fldCharType="begin"/>
        </w:r>
        <w:r w:rsidR="00180836">
          <w:rPr>
            <w:webHidden/>
          </w:rPr>
          <w:instrText xml:space="preserve"> PAGEREF _Toc47691867 \h </w:instrText>
        </w:r>
        <w:r w:rsidR="00180836">
          <w:rPr>
            <w:webHidden/>
          </w:rPr>
        </w:r>
        <w:r w:rsidR="00180836">
          <w:rPr>
            <w:webHidden/>
          </w:rPr>
          <w:fldChar w:fldCharType="separate"/>
        </w:r>
        <w:r w:rsidR="00EA6B3B">
          <w:rPr>
            <w:webHidden/>
          </w:rPr>
          <w:t>77</w:t>
        </w:r>
        <w:r w:rsidR="00180836">
          <w:rPr>
            <w:webHidden/>
          </w:rPr>
          <w:fldChar w:fldCharType="end"/>
        </w:r>
      </w:hyperlink>
    </w:p>
    <w:p w:rsidR="00180836" w:rsidRDefault="00AA7024">
      <w:pPr>
        <w:pStyle w:val="TOC5"/>
        <w:rPr>
          <w:rFonts w:asciiTheme="minorHAnsi" w:eastAsiaTheme="minorEastAsia" w:hAnsiTheme="minorHAnsi" w:cstheme="minorBidi"/>
          <w:sz w:val="22"/>
          <w:szCs w:val="22"/>
          <w:lang w:val="en-US"/>
        </w:rPr>
      </w:pPr>
      <w:hyperlink w:anchor="_Toc47691868" w:history="1">
        <w:r w:rsidR="00180836" w:rsidRPr="00544237">
          <w:rPr>
            <w:rStyle w:val="Hyperlink"/>
            <w:lang w:val="de-DE"/>
          </w:rPr>
          <w:t>4.2</w:t>
        </w:r>
        <w:r w:rsidR="00180836">
          <w:rPr>
            <w:rFonts w:asciiTheme="minorHAnsi" w:eastAsiaTheme="minorEastAsia" w:hAnsiTheme="minorHAnsi" w:cstheme="minorBidi"/>
            <w:sz w:val="22"/>
            <w:szCs w:val="22"/>
            <w:lang w:val="en-US"/>
          </w:rPr>
          <w:tab/>
        </w:r>
        <w:r w:rsidR="00180836" w:rsidRPr="00544237">
          <w:rPr>
            <w:rStyle w:val="Hyperlink"/>
            <w:lang w:val="de-DE"/>
          </w:rPr>
          <w:t>Internationale Harmonisierung der Sortenbeschreibungen</w:t>
        </w:r>
        <w:r w:rsidR="00180836">
          <w:rPr>
            <w:webHidden/>
          </w:rPr>
          <w:tab/>
        </w:r>
        <w:r w:rsidR="00180836">
          <w:rPr>
            <w:webHidden/>
          </w:rPr>
          <w:fldChar w:fldCharType="begin"/>
        </w:r>
        <w:r w:rsidR="00180836">
          <w:rPr>
            <w:webHidden/>
          </w:rPr>
          <w:instrText xml:space="preserve"> PAGEREF _Toc47691868 \h </w:instrText>
        </w:r>
        <w:r w:rsidR="00180836">
          <w:rPr>
            <w:webHidden/>
          </w:rPr>
        </w:r>
        <w:r w:rsidR="00180836">
          <w:rPr>
            <w:webHidden/>
          </w:rPr>
          <w:fldChar w:fldCharType="separate"/>
        </w:r>
        <w:r w:rsidR="00EA6B3B">
          <w:rPr>
            <w:webHidden/>
          </w:rPr>
          <w:t>77</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69" w:history="1">
        <w:r w:rsidR="00180836" w:rsidRPr="00544237">
          <w:rPr>
            <w:rStyle w:val="Hyperlink"/>
            <w:rFonts w:cs="Arial"/>
            <w:lang w:val="de-DE"/>
          </w:rPr>
          <w:t>GN 29</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8) – Beispielssorten: Namen</w:t>
        </w:r>
        <w:r w:rsidR="00180836">
          <w:rPr>
            <w:webHidden/>
          </w:rPr>
          <w:tab/>
        </w:r>
        <w:r w:rsidR="00180836">
          <w:rPr>
            <w:webHidden/>
          </w:rPr>
          <w:fldChar w:fldCharType="begin"/>
        </w:r>
        <w:r w:rsidR="00180836">
          <w:rPr>
            <w:webHidden/>
          </w:rPr>
          <w:instrText xml:space="preserve"> PAGEREF _Toc47691869 \h </w:instrText>
        </w:r>
        <w:r w:rsidR="00180836">
          <w:rPr>
            <w:webHidden/>
          </w:rPr>
        </w:r>
        <w:r w:rsidR="00180836">
          <w:rPr>
            <w:webHidden/>
          </w:rPr>
          <w:fldChar w:fldCharType="separate"/>
        </w:r>
        <w:r w:rsidR="00EA6B3B">
          <w:rPr>
            <w:webHidden/>
          </w:rPr>
          <w:t>78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70"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Darstellung der Sortennamen</w:t>
        </w:r>
        <w:r w:rsidR="00180836">
          <w:rPr>
            <w:webHidden/>
          </w:rPr>
          <w:tab/>
        </w:r>
        <w:r w:rsidR="00180836">
          <w:rPr>
            <w:webHidden/>
          </w:rPr>
          <w:fldChar w:fldCharType="begin"/>
        </w:r>
        <w:r w:rsidR="00180836">
          <w:rPr>
            <w:webHidden/>
          </w:rPr>
          <w:instrText xml:space="preserve"> PAGEREF _Toc47691870 \h </w:instrText>
        </w:r>
        <w:r w:rsidR="00180836">
          <w:rPr>
            <w:webHidden/>
          </w:rPr>
        </w:r>
        <w:r w:rsidR="00180836">
          <w:rPr>
            <w:webHidden/>
          </w:rPr>
          <w:fldChar w:fldCharType="separate"/>
        </w:r>
        <w:r w:rsidR="00EA6B3B">
          <w:rPr>
            <w:webHidden/>
          </w:rPr>
          <w:t>78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71" w:history="1">
        <w:r w:rsidR="00180836" w:rsidRPr="00544237">
          <w:rPr>
            <w:rStyle w:val="Hyperlink"/>
            <w:lang w:val="de-DE"/>
          </w:rPr>
          <w:t xml:space="preserve">2. </w:t>
        </w:r>
        <w:r w:rsidR="00180836">
          <w:rPr>
            <w:rFonts w:asciiTheme="minorHAnsi" w:eastAsiaTheme="minorEastAsia" w:hAnsiTheme="minorHAnsi" w:cstheme="minorBidi"/>
            <w:i w:val="0"/>
            <w:sz w:val="22"/>
            <w:szCs w:val="22"/>
          </w:rPr>
          <w:tab/>
        </w:r>
        <w:r w:rsidR="00180836" w:rsidRPr="00544237">
          <w:rPr>
            <w:rStyle w:val="Hyperlink"/>
            <w:lang w:val="de-DE"/>
          </w:rPr>
          <w:t>Synonyme</w:t>
        </w:r>
        <w:r w:rsidR="00180836">
          <w:rPr>
            <w:webHidden/>
          </w:rPr>
          <w:tab/>
        </w:r>
        <w:r w:rsidR="00180836">
          <w:rPr>
            <w:webHidden/>
          </w:rPr>
          <w:fldChar w:fldCharType="begin"/>
        </w:r>
        <w:r w:rsidR="00180836">
          <w:rPr>
            <w:webHidden/>
          </w:rPr>
          <w:instrText xml:space="preserve"> PAGEREF _Toc47691871 \h </w:instrText>
        </w:r>
        <w:r w:rsidR="00180836">
          <w:rPr>
            <w:webHidden/>
          </w:rPr>
        </w:r>
        <w:r w:rsidR="00180836">
          <w:rPr>
            <w:webHidden/>
          </w:rPr>
          <w:fldChar w:fldCharType="separate"/>
        </w:r>
        <w:r w:rsidR="00EA6B3B">
          <w:rPr>
            <w:webHidden/>
          </w:rPr>
          <w:t>78</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72" w:history="1">
        <w:r w:rsidR="00180836" w:rsidRPr="00544237">
          <w:rPr>
            <w:rStyle w:val="Hyperlink"/>
            <w:rFonts w:cs="Arial"/>
            <w:lang w:val="de-DE"/>
          </w:rPr>
          <w:t>GN 30</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9) – Literatur</w:t>
        </w:r>
        <w:r w:rsidR="00180836">
          <w:rPr>
            <w:webHidden/>
          </w:rPr>
          <w:tab/>
        </w:r>
        <w:r w:rsidR="00180836">
          <w:rPr>
            <w:webHidden/>
          </w:rPr>
          <w:fldChar w:fldCharType="begin"/>
        </w:r>
        <w:r w:rsidR="00180836">
          <w:rPr>
            <w:webHidden/>
          </w:rPr>
          <w:instrText xml:space="preserve"> PAGEREF _Toc47691872 \h </w:instrText>
        </w:r>
        <w:r w:rsidR="00180836">
          <w:rPr>
            <w:webHidden/>
          </w:rPr>
        </w:r>
        <w:r w:rsidR="00180836">
          <w:rPr>
            <w:webHidden/>
          </w:rPr>
          <w:fldChar w:fldCharType="separate"/>
        </w:r>
        <w:r w:rsidR="00EA6B3B">
          <w:rPr>
            <w:webHidden/>
          </w:rPr>
          <w:t>78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73" w:history="1">
        <w:r w:rsidR="00180836" w:rsidRPr="00544237">
          <w:rPr>
            <w:rStyle w:val="Hyperlink"/>
            <w:lang w:val="de-DE"/>
          </w:rPr>
          <w:t>1.</w:t>
        </w:r>
        <w:r w:rsidR="00180836">
          <w:rPr>
            <w:rFonts w:asciiTheme="minorHAnsi" w:eastAsiaTheme="minorEastAsia" w:hAnsiTheme="minorHAnsi" w:cstheme="minorBidi"/>
            <w:i w:val="0"/>
            <w:sz w:val="22"/>
            <w:szCs w:val="22"/>
          </w:rPr>
          <w:tab/>
        </w:r>
        <w:r w:rsidR="00180836" w:rsidRPr="00544237">
          <w:rPr>
            <w:rStyle w:val="Hyperlink"/>
            <w:lang w:val="de-DE"/>
          </w:rPr>
          <w:t>Format</w:t>
        </w:r>
        <w:r w:rsidR="00180836">
          <w:rPr>
            <w:webHidden/>
          </w:rPr>
          <w:tab/>
        </w:r>
        <w:r w:rsidR="00180836">
          <w:rPr>
            <w:webHidden/>
          </w:rPr>
          <w:fldChar w:fldCharType="begin"/>
        </w:r>
        <w:r w:rsidR="00180836">
          <w:rPr>
            <w:webHidden/>
          </w:rPr>
          <w:instrText xml:space="preserve"> PAGEREF _Toc47691873 \h </w:instrText>
        </w:r>
        <w:r w:rsidR="00180836">
          <w:rPr>
            <w:webHidden/>
          </w:rPr>
        </w:r>
        <w:r w:rsidR="00180836">
          <w:rPr>
            <w:webHidden/>
          </w:rPr>
          <w:fldChar w:fldCharType="separate"/>
        </w:r>
        <w:r w:rsidR="00EA6B3B">
          <w:rPr>
            <w:webHidden/>
          </w:rPr>
          <w:t>78</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74" w:history="1">
        <w:r w:rsidR="00180836" w:rsidRPr="00544237">
          <w:rPr>
            <w:rStyle w:val="Hyperlink"/>
            <w:lang w:val="de-DE"/>
          </w:rPr>
          <w:t>2.</w:t>
        </w:r>
        <w:r w:rsidR="00180836">
          <w:rPr>
            <w:rFonts w:asciiTheme="minorHAnsi" w:eastAsiaTheme="minorEastAsia" w:hAnsiTheme="minorHAnsi" w:cstheme="minorBidi"/>
            <w:i w:val="0"/>
            <w:sz w:val="22"/>
            <w:szCs w:val="22"/>
          </w:rPr>
          <w:tab/>
        </w:r>
        <w:r w:rsidR="00180836" w:rsidRPr="00544237">
          <w:rPr>
            <w:rStyle w:val="Hyperlink"/>
            <w:lang w:val="de-DE"/>
          </w:rPr>
          <w:t>Sprachen</w:t>
        </w:r>
        <w:r w:rsidR="00180836">
          <w:rPr>
            <w:webHidden/>
          </w:rPr>
          <w:tab/>
        </w:r>
        <w:r w:rsidR="00180836">
          <w:rPr>
            <w:webHidden/>
          </w:rPr>
          <w:fldChar w:fldCharType="begin"/>
        </w:r>
        <w:r w:rsidR="00180836">
          <w:rPr>
            <w:webHidden/>
          </w:rPr>
          <w:instrText xml:space="preserve"> PAGEREF _Toc47691874 \h </w:instrText>
        </w:r>
        <w:r w:rsidR="00180836">
          <w:rPr>
            <w:webHidden/>
          </w:rPr>
        </w:r>
        <w:r w:rsidR="00180836">
          <w:rPr>
            <w:webHidden/>
          </w:rPr>
          <w:fldChar w:fldCharType="separate"/>
        </w:r>
        <w:r w:rsidR="00EA6B3B">
          <w:rPr>
            <w:webHidden/>
          </w:rPr>
          <w:t>79</w:t>
        </w:r>
        <w:r w:rsidR="00180836">
          <w:rPr>
            <w:webHidden/>
          </w:rPr>
          <w:fldChar w:fldCharType="end"/>
        </w:r>
      </w:hyperlink>
    </w:p>
    <w:p w:rsidR="00180836" w:rsidRDefault="00AA7024">
      <w:pPr>
        <w:pStyle w:val="TOC4"/>
        <w:rPr>
          <w:rFonts w:asciiTheme="minorHAnsi" w:eastAsiaTheme="minorEastAsia" w:hAnsiTheme="minorHAnsi" w:cstheme="minorBidi"/>
          <w:i w:val="0"/>
          <w:sz w:val="22"/>
          <w:szCs w:val="22"/>
        </w:rPr>
      </w:pPr>
      <w:hyperlink w:anchor="_Toc47691875" w:history="1">
        <w:r w:rsidR="00180836" w:rsidRPr="00544237">
          <w:rPr>
            <w:rStyle w:val="Hyperlink"/>
            <w:lang w:val="de-DE"/>
          </w:rPr>
          <w:t>3.</w:t>
        </w:r>
        <w:r w:rsidR="00180836">
          <w:rPr>
            <w:rFonts w:asciiTheme="minorHAnsi" w:eastAsiaTheme="minorEastAsia" w:hAnsiTheme="minorHAnsi" w:cstheme="minorBidi"/>
            <w:i w:val="0"/>
            <w:sz w:val="22"/>
            <w:szCs w:val="22"/>
          </w:rPr>
          <w:tab/>
        </w:r>
        <w:r w:rsidR="00180836" w:rsidRPr="00544237">
          <w:rPr>
            <w:rStyle w:val="Hyperlink"/>
            <w:lang w:val="de-DE"/>
          </w:rPr>
          <w:t>Einschlägige Literatur</w:t>
        </w:r>
        <w:r w:rsidR="00180836">
          <w:rPr>
            <w:webHidden/>
          </w:rPr>
          <w:tab/>
        </w:r>
        <w:r w:rsidR="00180836">
          <w:rPr>
            <w:webHidden/>
          </w:rPr>
          <w:fldChar w:fldCharType="begin"/>
        </w:r>
        <w:r w:rsidR="00180836">
          <w:rPr>
            <w:webHidden/>
          </w:rPr>
          <w:instrText xml:space="preserve"> PAGEREF _Toc47691875 \h </w:instrText>
        </w:r>
        <w:r w:rsidR="00180836">
          <w:rPr>
            <w:webHidden/>
          </w:rPr>
        </w:r>
        <w:r w:rsidR="00180836">
          <w:rPr>
            <w:webHidden/>
          </w:rPr>
          <w:fldChar w:fldCharType="separate"/>
        </w:r>
        <w:r w:rsidR="00EA6B3B">
          <w:rPr>
            <w:webHidden/>
          </w:rPr>
          <w:t>79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76" w:history="1">
        <w:r w:rsidR="00180836" w:rsidRPr="00544237">
          <w:rPr>
            <w:rStyle w:val="Hyperlink"/>
            <w:rFonts w:cs="Arial"/>
            <w:lang w:val="de-DE"/>
          </w:rPr>
          <w:t>GN 31</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4.2) – Informationen über die Methode zur Vermehrung der Sorte</w:t>
        </w:r>
        <w:r w:rsidR="00180836">
          <w:rPr>
            <w:webHidden/>
          </w:rPr>
          <w:tab/>
        </w:r>
        <w:r w:rsidR="00180836">
          <w:rPr>
            <w:webHidden/>
          </w:rPr>
          <w:fldChar w:fldCharType="begin"/>
        </w:r>
        <w:r w:rsidR="00180836">
          <w:rPr>
            <w:webHidden/>
          </w:rPr>
          <w:instrText xml:space="preserve"> PAGEREF _Toc47691876 \h </w:instrText>
        </w:r>
        <w:r w:rsidR="00180836">
          <w:rPr>
            <w:webHidden/>
          </w:rPr>
        </w:r>
        <w:r w:rsidR="00180836">
          <w:rPr>
            <w:webHidden/>
          </w:rPr>
          <w:fldChar w:fldCharType="separate"/>
        </w:r>
        <w:r w:rsidR="00EA6B3B">
          <w:rPr>
            <w:webHidden/>
          </w:rPr>
          <w:t>79</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77" w:history="1">
        <w:r w:rsidR="00180836" w:rsidRPr="00544237">
          <w:rPr>
            <w:rStyle w:val="Hyperlink"/>
            <w:rFonts w:cs="Arial"/>
            <w:lang w:val="de-DE"/>
          </w:rPr>
          <w:t>GN 32</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4.2) – Informationen über die Methode zur Vermehrung von Hybridsorten</w:t>
        </w:r>
        <w:r w:rsidR="00180836">
          <w:rPr>
            <w:webHidden/>
          </w:rPr>
          <w:tab/>
        </w:r>
        <w:r w:rsidR="00180836">
          <w:rPr>
            <w:webHidden/>
          </w:rPr>
          <w:fldChar w:fldCharType="begin"/>
        </w:r>
        <w:r w:rsidR="00180836">
          <w:rPr>
            <w:webHidden/>
          </w:rPr>
          <w:instrText xml:space="preserve"> PAGEREF _Toc47691877 \h </w:instrText>
        </w:r>
        <w:r w:rsidR="00180836">
          <w:rPr>
            <w:webHidden/>
          </w:rPr>
        </w:r>
        <w:r w:rsidR="00180836">
          <w:rPr>
            <w:webHidden/>
          </w:rPr>
          <w:fldChar w:fldCharType="separate"/>
        </w:r>
        <w:r w:rsidR="00EA6B3B">
          <w:rPr>
            <w:webHidden/>
          </w:rPr>
          <w:t>81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78" w:history="1">
        <w:r w:rsidR="00180836" w:rsidRPr="00544237">
          <w:rPr>
            <w:rStyle w:val="Hyperlink"/>
            <w:rFonts w:cs="Arial"/>
            <w:lang w:val="de-DE"/>
          </w:rPr>
          <w:t>GN 33</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6) – Ähnliche Sorten</w:t>
        </w:r>
        <w:r w:rsidR="00180836">
          <w:rPr>
            <w:webHidden/>
          </w:rPr>
          <w:tab/>
        </w:r>
        <w:r w:rsidR="00180836">
          <w:rPr>
            <w:webHidden/>
          </w:rPr>
          <w:fldChar w:fldCharType="begin"/>
        </w:r>
        <w:r w:rsidR="00180836">
          <w:rPr>
            <w:webHidden/>
          </w:rPr>
          <w:instrText xml:space="preserve"> PAGEREF _Toc47691878 \h </w:instrText>
        </w:r>
        <w:r w:rsidR="00180836">
          <w:rPr>
            <w:webHidden/>
          </w:rPr>
        </w:r>
        <w:r w:rsidR="00180836">
          <w:rPr>
            <w:webHidden/>
          </w:rPr>
          <w:fldChar w:fldCharType="separate"/>
        </w:r>
        <w:r w:rsidR="00EA6B3B">
          <w:rPr>
            <w:webHidden/>
          </w:rPr>
          <w:t>81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79" w:history="1">
        <w:r w:rsidR="00180836" w:rsidRPr="00544237">
          <w:rPr>
            <w:rStyle w:val="Hyperlink"/>
            <w:rFonts w:cs="Arial"/>
            <w:lang w:val="de-DE"/>
          </w:rPr>
          <w:t>GN 34</w:t>
        </w:r>
        <w:r w:rsidR="00180836">
          <w:rPr>
            <w:rFonts w:asciiTheme="minorHAnsi" w:eastAsiaTheme="minorEastAsia" w:hAnsiTheme="minorHAnsi" w:cstheme="minorBidi"/>
            <w:i w:val="0"/>
            <w:sz w:val="22"/>
            <w:szCs w:val="22"/>
            <w:lang w:val="en-US"/>
          </w:rPr>
          <w:tab/>
        </w:r>
        <w:r w:rsidR="00180836" w:rsidRPr="00544237">
          <w:rPr>
            <w:rStyle w:val="Hyperlink"/>
            <w:rFonts w:cs="Arial"/>
            <w:lang w:val="de-DE"/>
          </w:rPr>
          <w:t>(Kapitel 10: Technischer Fragebogen 7.3) – Verwendung der Sorte</w:t>
        </w:r>
        <w:r w:rsidR="00180836">
          <w:rPr>
            <w:webHidden/>
          </w:rPr>
          <w:tab/>
        </w:r>
        <w:r w:rsidR="00180836">
          <w:rPr>
            <w:webHidden/>
          </w:rPr>
          <w:fldChar w:fldCharType="begin"/>
        </w:r>
        <w:r w:rsidR="00180836">
          <w:rPr>
            <w:webHidden/>
          </w:rPr>
          <w:instrText xml:space="preserve"> PAGEREF _Toc47691879 \h </w:instrText>
        </w:r>
        <w:r w:rsidR="00180836">
          <w:rPr>
            <w:webHidden/>
          </w:rPr>
        </w:r>
        <w:r w:rsidR="00180836">
          <w:rPr>
            <w:webHidden/>
          </w:rPr>
          <w:fldChar w:fldCharType="separate"/>
        </w:r>
        <w:r w:rsidR="00EA6B3B">
          <w:rPr>
            <w:webHidden/>
          </w:rPr>
          <w:t>81</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80" w:history="1">
        <w:r w:rsidR="00180836" w:rsidRPr="00544237">
          <w:rPr>
            <w:rStyle w:val="Hyperlink"/>
            <w:lang w:val="de-DE"/>
          </w:rPr>
          <w:t>GN 35</w:t>
        </w:r>
        <w:r w:rsidR="00180836">
          <w:rPr>
            <w:rFonts w:asciiTheme="minorHAnsi" w:eastAsiaTheme="minorEastAsia" w:hAnsiTheme="minorHAnsi" w:cstheme="minorBidi"/>
            <w:i w:val="0"/>
            <w:sz w:val="22"/>
            <w:szCs w:val="22"/>
            <w:lang w:val="en-US"/>
          </w:rPr>
          <w:tab/>
        </w:r>
        <w:r w:rsidR="00180836" w:rsidRPr="00544237">
          <w:rPr>
            <w:rStyle w:val="Hyperlink"/>
            <w:lang w:val="de-DE"/>
          </w:rPr>
          <w:t xml:space="preserve">(Kapitel 10: Technischer Fragebogen 7.3) – </w:t>
        </w:r>
        <w:r w:rsidR="00180836" w:rsidRPr="00544237">
          <w:rPr>
            <w:rStyle w:val="Hyperlink"/>
            <w:rFonts w:eastAsia="Calibri"/>
            <w:lang w:val="de-DE"/>
          </w:rPr>
          <w:t>Anleitung für Anmelder zur Einreichung geeigneter Fotoaufnahmen der Kandidatensorte zusammen mit dem Technischen Fragebogen</w:t>
        </w:r>
        <w:r w:rsidR="00180836">
          <w:rPr>
            <w:webHidden/>
          </w:rPr>
          <w:tab/>
        </w:r>
        <w:r w:rsidR="00180836">
          <w:rPr>
            <w:webHidden/>
          </w:rPr>
          <w:fldChar w:fldCharType="begin"/>
        </w:r>
        <w:r w:rsidR="00180836">
          <w:rPr>
            <w:webHidden/>
          </w:rPr>
          <w:instrText xml:space="preserve"> PAGEREF _Toc47691880 \h </w:instrText>
        </w:r>
        <w:r w:rsidR="00180836">
          <w:rPr>
            <w:webHidden/>
          </w:rPr>
        </w:r>
        <w:r w:rsidR="00180836">
          <w:rPr>
            <w:webHidden/>
          </w:rPr>
          <w:fldChar w:fldCharType="separate"/>
        </w:r>
        <w:r w:rsidR="00EA6B3B">
          <w:rPr>
            <w:webHidden/>
          </w:rPr>
          <w:t>82</w:t>
        </w:r>
        <w:r w:rsidR="00180836">
          <w:rPr>
            <w:webHidden/>
          </w:rPr>
          <w:fldChar w:fldCharType="end"/>
        </w:r>
      </w:hyperlink>
    </w:p>
    <w:p w:rsidR="00180836" w:rsidRDefault="00AA7024">
      <w:pPr>
        <w:pStyle w:val="TOC3"/>
        <w:rPr>
          <w:rFonts w:asciiTheme="minorHAnsi" w:eastAsiaTheme="minorEastAsia" w:hAnsiTheme="minorHAnsi" w:cstheme="minorBidi"/>
          <w:i w:val="0"/>
          <w:sz w:val="22"/>
          <w:szCs w:val="22"/>
          <w:lang w:val="en-US"/>
        </w:rPr>
      </w:pPr>
      <w:hyperlink w:anchor="_Toc47691881" w:history="1">
        <w:r w:rsidR="00180836" w:rsidRPr="00544237">
          <w:rPr>
            <w:rStyle w:val="Hyperlink"/>
            <w:lang w:val="de-DE"/>
          </w:rPr>
          <w:t>GN 36</w:t>
        </w:r>
        <w:r w:rsidR="00180836">
          <w:rPr>
            <w:rFonts w:asciiTheme="minorHAnsi" w:eastAsiaTheme="minorEastAsia" w:hAnsiTheme="minorHAnsi" w:cstheme="minorBidi"/>
            <w:i w:val="0"/>
            <w:sz w:val="22"/>
            <w:szCs w:val="22"/>
            <w:lang w:val="en-US"/>
          </w:rPr>
          <w:tab/>
        </w:r>
        <w:r w:rsidR="00180836" w:rsidRPr="00544237">
          <w:rPr>
            <w:rStyle w:val="Hyperlink"/>
            <w:lang w:val="de-DE"/>
          </w:rPr>
          <w:t xml:space="preserve">(Kapitel 8) – </w:t>
        </w:r>
        <w:r w:rsidR="00180836" w:rsidRPr="00544237">
          <w:rPr>
            <w:rStyle w:val="Hyperlink"/>
            <w:rFonts w:eastAsia="Calibri"/>
            <w:lang w:val="de-DE"/>
          </w:rPr>
          <w:t>Bereitstellung von Farbabbildungen in Prüfungsrichtlinien</w:t>
        </w:r>
        <w:r w:rsidR="00180836">
          <w:rPr>
            <w:webHidden/>
          </w:rPr>
          <w:tab/>
        </w:r>
        <w:r w:rsidR="00180836">
          <w:rPr>
            <w:webHidden/>
          </w:rPr>
          <w:fldChar w:fldCharType="begin"/>
        </w:r>
        <w:r w:rsidR="00180836">
          <w:rPr>
            <w:webHidden/>
          </w:rPr>
          <w:instrText xml:space="preserve"> PAGEREF _Toc47691881 \h </w:instrText>
        </w:r>
        <w:r w:rsidR="00180836">
          <w:rPr>
            <w:webHidden/>
          </w:rPr>
        </w:r>
        <w:r w:rsidR="00180836">
          <w:rPr>
            <w:webHidden/>
          </w:rPr>
          <w:fldChar w:fldCharType="separate"/>
        </w:r>
        <w:r w:rsidR="00EA6B3B">
          <w:rPr>
            <w:webHidden/>
          </w:rPr>
          <w:t>84</w:t>
        </w:r>
        <w:r w:rsidR="00180836">
          <w:rPr>
            <w:webHidden/>
          </w:rPr>
          <w:fldChar w:fldCharType="end"/>
        </w:r>
      </w:hyperlink>
    </w:p>
    <w:p w:rsidR="00E77F24" w:rsidRPr="00812799" w:rsidRDefault="004070BD" w:rsidP="00E77F24">
      <w:pPr>
        <w:pStyle w:val="preparedby0"/>
        <w:spacing w:before="0" w:after="0"/>
        <w:ind w:right="849"/>
        <w:jc w:val="both"/>
        <w:rPr>
          <w:rFonts w:cs="Arial"/>
        </w:rPr>
      </w:pPr>
      <w:r>
        <w:rPr>
          <w:rFonts w:cs="Arial"/>
          <w:bCs/>
          <w:i w:val="0"/>
          <w:sz w:val="18"/>
        </w:rPr>
        <w:fldChar w:fldCharType="end"/>
      </w:r>
    </w:p>
    <w:p w:rsidR="00E77F24" w:rsidRPr="00812799" w:rsidRDefault="00E77F24" w:rsidP="00E77F24">
      <w:pPr>
        <w:rPr>
          <w:rFonts w:cs="Arial"/>
        </w:rPr>
        <w:sectPr w:rsidR="00E77F24" w:rsidRPr="00812799" w:rsidSect="00D70798">
          <w:headerReference w:type="default" r:id="rId9"/>
          <w:endnotePr>
            <w:numFmt w:val="lowerLetter"/>
          </w:endnotePr>
          <w:pgSz w:w="11907" w:h="16840" w:code="9"/>
          <w:pgMar w:top="510" w:right="1134" w:bottom="1134" w:left="1134" w:header="510" w:footer="680" w:gutter="0"/>
          <w:cols w:space="720"/>
          <w:titlePg/>
        </w:sectPr>
      </w:pPr>
    </w:p>
    <w:p w:rsidR="00E77F24" w:rsidRPr="00812799" w:rsidRDefault="00E77F24" w:rsidP="00E77F24">
      <w:pPr>
        <w:pStyle w:val="Heading1"/>
        <w:rPr>
          <w:rFonts w:ascii="Arial" w:hAnsi="Arial" w:cs="Arial"/>
          <w:lang w:val="de-DE"/>
        </w:rPr>
      </w:pPr>
      <w:bookmarkStart w:id="3" w:name="_Toc30996897"/>
      <w:bookmarkStart w:id="4" w:name="_Toc32201412"/>
      <w:bookmarkStart w:id="5" w:name="_Toc32203777"/>
      <w:bookmarkStart w:id="6" w:name="_Toc32646794"/>
      <w:bookmarkStart w:id="7" w:name="_Toc35671034"/>
      <w:bookmarkStart w:id="8" w:name="_Toc63151811"/>
      <w:bookmarkStart w:id="9" w:name="_Toc63151986"/>
      <w:bookmarkStart w:id="10" w:name="_Toc63154339"/>
      <w:bookmarkStart w:id="11" w:name="_Toc63241082"/>
      <w:bookmarkStart w:id="12" w:name="_Toc76201921"/>
      <w:bookmarkStart w:id="13" w:name="_Toc221004513"/>
      <w:bookmarkStart w:id="14" w:name="_Toc221006732"/>
      <w:bookmarkStart w:id="15" w:name="_Toc221008222"/>
      <w:bookmarkStart w:id="16" w:name="_Toc223326346"/>
      <w:bookmarkStart w:id="17" w:name="_Toc47691660"/>
      <w:r w:rsidRPr="00812799">
        <w:rPr>
          <w:rFonts w:ascii="Arial" w:hAnsi="Arial" w:cs="Arial"/>
          <w:lang w:val="de-DE"/>
        </w:rPr>
        <w:lastRenderedPageBreak/>
        <w:t>ABSCHNITT 1: EINFÜHRUNG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77F24" w:rsidRPr="00812799" w:rsidRDefault="00E77F24" w:rsidP="00E77F24">
      <w:pPr>
        <w:pStyle w:val="Heading2"/>
        <w:rPr>
          <w:rFonts w:cs="Arial"/>
          <w:lang w:val="de-DE"/>
        </w:rPr>
      </w:pPr>
      <w:bookmarkStart w:id="18" w:name="_Toc27819124"/>
      <w:bookmarkStart w:id="19" w:name="_Toc27819305"/>
      <w:bookmarkStart w:id="20" w:name="_Toc27819486"/>
      <w:bookmarkStart w:id="21" w:name="_Toc30996898"/>
      <w:bookmarkStart w:id="22" w:name="_Toc32201413"/>
      <w:bookmarkStart w:id="23" w:name="_Toc32203778"/>
      <w:bookmarkStart w:id="24" w:name="_Toc32646795"/>
      <w:bookmarkStart w:id="25" w:name="_Toc35671035"/>
      <w:bookmarkStart w:id="26" w:name="_Toc63151812"/>
      <w:bookmarkStart w:id="27" w:name="_Toc63151987"/>
      <w:bookmarkStart w:id="28" w:name="_Toc63154340"/>
      <w:bookmarkStart w:id="29" w:name="_Toc63241083"/>
      <w:bookmarkStart w:id="30" w:name="_Toc76201922"/>
      <w:bookmarkStart w:id="31" w:name="_Toc221004514"/>
      <w:bookmarkStart w:id="32" w:name="_Toc221006733"/>
      <w:bookmarkStart w:id="33" w:name="_Toc221008223"/>
      <w:bookmarkStart w:id="34" w:name="_Toc223326347"/>
      <w:bookmarkStart w:id="35" w:name="_Toc47691661"/>
      <w:r w:rsidRPr="00812799">
        <w:rPr>
          <w:rFonts w:cs="Arial"/>
          <w:lang w:val="de-DE"/>
        </w:rPr>
        <w:t>1.1</w:t>
      </w:r>
      <w:r w:rsidRPr="00812799">
        <w:rPr>
          <w:rFonts w:cs="Arial"/>
          <w:lang w:val="de-DE"/>
        </w:rPr>
        <w:tab/>
        <w:t>UPOV-Prüfungsrichtlinien als Grundlage für die DUS-Prüf</w:t>
      </w:r>
      <w:bookmarkEnd w:id="18"/>
      <w:bookmarkEnd w:id="19"/>
      <w:bookmarkEnd w:id="20"/>
      <w:bookmarkEnd w:id="21"/>
      <w:r w:rsidRPr="00812799">
        <w:rPr>
          <w:rFonts w:cs="Arial"/>
          <w:lang w:val="de-DE"/>
        </w:rPr>
        <w:t>ung</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77F24" w:rsidRPr="00812799" w:rsidRDefault="00E77F24" w:rsidP="00E77F24">
      <w:r w:rsidRPr="00812799">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noBreakHyphen/>
        <w:t>Prüfung bilden.“ Sie sieht in</w:t>
      </w:r>
      <w:r w:rsidRPr="00812799">
        <w:rPr>
          <w:color w:val="000000"/>
        </w:rPr>
        <w:t xml:space="preserve"> Kapitel 8, Abschnitt 8.2.1, ferner vor: „</w:t>
      </w:r>
      <w:r w:rsidRPr="00812799">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strike/>
          <w:lang w:val="de-DE"/>
        </w:rPr>
      </w:pPr>
      <w:bookmarkStart w:id="36" w:name="_Toc27819125"/>
      <w:bookmarkStart w:id="37" w:name="_Toc27819306"/>
      <w:bookmarkStart w:id="38" w:name="_Toc27819487"/>
      <w:bookmarkStart w:id="39" w:name="_Toc30996899"/>
      <w:bookmarkStart w:id="40" w:name="_Toc32201414"/>
      <w:bookmarkStart w:id="41" w:name="_Toc32203779"/>
      <w:bookmarkStart w:id="42" w:name="_Toc32646796"/>
      <w:bookmarkStart w:id="43" w:name="_Toc35671036"/>
      <w:bookmarkStart w:id="44" w:name="_Toc63151813"/>
      <w:bookmarkStart w:id="45" w:name="_Toc63151988"/>
      <w:bookmarkStart w:id="46" w:name="_Toc63154341"/>
      <w:bookmarkStart w:id="47" w:name="_Toc63241084"/>
      <w:bookmarkStart w:id="48" w:name="_Toc76201923"/>
      <w:bookmarkStart w:id="49" w:name="_Toc221004515"/>
      <w:bookmarkStart w:id="50" w:name="_Toc221006734"/>
      <w:bookmarkStart w:id="51" w:name="_Toc221008224"/>
      <w:bookmarkStart w:id="52" w:name="_Toc223326348"/>
      <w:bookmarkStart w:id="53" w:name="_Toc47691662"/>
      <w:r w:rsidRPr="00812799">
        <w:rPr>
          <w:rFonts w:cs="Arial"/>
          <w:lang w:val="de-DE"/>
        </w:rPr>
        <w:t>1.2</w:t>
      </w:r>
      <w:r w:rsidRPr="00812799">
        <w:rPr>
          <w:rFonts w:cs="Arial"/>
          <w:lang w:val="de-DE"/>
        </w:rPr>
        <w:tab/>
        <w:t>Prüfungsrichtlinien einzelner Behörden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E77F24" w:rsidRPr="00812799" w:rsidRDefault="00E77F24" w:rsidP="00E77F24">
      <w:pPr>
        <w:rPr>
          <w:strike/>
        </w:rPr>
      </w:pPr>
      <w:r w:rsidRPr="00812799">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812799">
        <w:noBreakHyphen/>
        <w:t xml:space="preserve">Prüfung bei Fehlen von Prüfungsrichtlinien, enthaltenen Empfehlungen erfolgen. Die Empfehlungen in Kapitel 9 beruhen insbesondere auf der Vorgehensweise, </w:t>
      </w:r>
      <w:r w:rsidR="007158D1" w:rsidRPr="00812799">
        <w:t>dass</w:t>
      </w:r>
      <w:r w:rsidRPr="00812799">
        <w:t xml:space="preserve"> der DUS</w:t>
      </w:r>
      <w:r w:rsidRPr="00812799">
        <w:noBreakHyphen/>
        <w:t xml:space="preserve">Prüfer bei Fehlen von Prüfungsrichtlinien </w:t>
      </w:r>
      <w:r w:rsidR="007158D1" w:rsidRPr="00812799">
        <w:t>genauso</w:t>
      </w:r>
      <w:r w:rsidRPr="00812799">
        <w:t xml:space="preserve"> vorgeht, als ob er neue Prüfungsrichtlinien erarbeiten würde.“  Abschnitt 4 „Erstellung von Prüfungsrichtlinien der einzelnen Behörden“ gibt Anleitung zur Ausarbeitung von Prüfungsrichtlinien der einzelnen Behörden.</w:t>
      </w:r>
    </w:p>
    <w:p w:rsidR="00E77F24" w:rsidRPr="00812799" w:rsidRDefault="00E77F24" w:rsidP="00E77F24">
      <w:pPr>
        <w:rPr>
          <w:rFonts w:cs="Arial"/>
        </w:rPr>
      </w:pPr>
      <w:bookmarkStart w:id="54" w:name="_Toc27819126"/>
      <w:bookmarkStart w:id="55" w:name="_Toc27819307"/>
      <w:bookmarkStart w:id="56" w:name="_Toc27819488"/>
      <w:bookmarkStart w:id="57" w:name="_Toc30996900"/>
      <w:bookmarkStart w:id="58" w:name="_Toc32201415"/>
      <w:bookmarkStart w:id="59" w:name="_Toc32203780"/>
      <w:bookmarkStart w:id="60" w:name="_Toc32646797"/>
      <w:bookmarkStart w:id="61" w:name="_Toc35671037"/>
      <w:bookmarkStart w:id="62" w:name="_Toc63151814"/>
      <w:bookmarkStart w:id="63" w:name="_Toc63151989"/>
      <w:bookmarkStart w:id="64" w:name="_Toc63154342"/>
      <w:bookmarkStart w:id="65" w:name="_Toc63241085"/>
      <w:bookmarkStart w:id="66" w:name="_Toc76201924"/>
      <w:bookmarkStart w:id="67" w:name="_Toc221004516"/>
      <w:bookmarkStart w:id="68" w:name="_Toc221006735"/>
      <w:bookmarkStart w:id="69" w:name="_Toc221008225"/>
      <w:bookmarkStart w:id="70" w:name="_Toc223326349"/>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 w:name="_Toc47691663"/>
      <w:r w:rsidRPr="00812799">
        <w:rPr>
          <w:rFonts w:cs="Arial"/>
          <w:lang w:val="de-DE"/>
        </w:rPr>
        <w:t>1.3</w:t>
      </w:r>
      <w:r w:rsidRPr="00812799">
        <w:rPr>
          <w:rFonts w:cs="Arial"/>
          <w:lang w:val="de-DE"/>
        </w:rPr>
        <w:tab/>
        <w:t>Aufbau des Dokuments</w:t>
      </w:r>
      <w:bookmarkEnd w:id="54"/>
      <w:bookmarkEnd w:id="55"/>
      <w:bookmarkEnd w:id="56"/>
      <w:r w:rsidRPr="00812799">
        <w:rPr>
          <w:rFonts w:cs="Arial"/>
          <w:lang w:val="de-DE"/>
        </w:rPr>
        <w:t xml:space="preserve"> TGP/7</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77F24" w:rsidRPr="00812799" w:rsidRDefault="00E77F24" w:rsidP="00E77F24">
      <w:r w:rsidRPr="00812799">
        <w:t>Dieses Dokument ist folgendermaßen aufgebaut: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1:</w:t>
      </w:r>
      <w:r w:rsidRPr="00812799">
        <w:rPr>
          <w:rFonts w:cs="Arial"/>
          <w:color w:val="000000"/>
        </w:rPr>
        <w:tab/>
        <w:t>Einführung (dieser Abschnitt)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2:</w:t>
      </w:r>
      <w:r w:rsidRPr="00812799">
        <w:rPr>
          <w:rFonts w:cs="Arial"/>
          <w:color w:val="000000"/>
        </w:rPr>
        <w:tab/>
        <w:t>Verfahren zur Einführung und Überarbeitung von Prüfungsrichtlinien</w:t>
      </w:r>
    </w:p>
    <w:p w:rsidR="00E77F24" w:rsidRPr="00812799" w:rsidRDefault="00E77F24" w:rsidP="00E77F24">
      <w:pPr>
        <w:ind w:left="426"/>
        <w:rPr>
          <w:rFonts w:cs="Arial"/>
          <w:color w:val="000000"/>
        </w:rPr>
      </w:pPr>
    </w:p>
    <w:p w:rsidR="00E77F24" w:rsidRPr="00812799" w:rsidRDefault="00E77F24" w:rsidP="00E77F24">
      <w:pPr>
        <w:ind w:left="426"/>
        <w:rPr>
          <w:rFonts w:cs="Arial"/>
        </w:rPr>
      </w:pPr>
      <w:r w:rsidRPr="00812799">
        <w:rPr>
          <w:rFonts w:cs="Arial"/>
          <w:color w:val="000000"/>
        </w:rPr>
        <w:t>Abschnitt 3:</w:t>
      </w:r>
      <w:r w:rsidRPr="00812799">
        <w:rPr>
          <w:rFonts w:cs="Arial"/>
          <w:color w:val="000000"/>
        </w:rPr>
        <w:tab/>
        <w:t>Anleitung zur Erstellung von Prüfungsrichtlinien</w:t>
      </w:r>
    </w:p>
    <w:p w:rsidR="00E77F24" w:rsidRPr="00812799" w:rsidRDefault="00E77F24" w:rsidP="00E77F24">
      <w:pPr>
        <w:ind w:left="426"/>
        <w:rPr>
          <w:rFonts w:cs="Arial"/>
          <w:color w:val="000000"/>
        </w:rPr>
      </w:pPr>
    </w:p>
    <w:p w:rsidR="00E77F24" w:rsidRPr="00812799" w:rsidRDefault="00E77F24" w:rsidP="00E77F24">
      <w:pPr>
        <w:tabs>
          <w:tab w:val="left" w:pos="1418"/>
        </w:tabs>
        <w:ind w:left="851"/>
        <w:rPr>
          <w:rFonts w:cs="Arial"/>
          <w:color w:val="000000"/>
        </w:rPr>
      </w:pPr>
      <w:r w:rsidRPr="00812799">
        <w:rPr>
          <w:rFonts w:cs="Arial"/>
          <w:color w:val="000000"/>
        </w:rPr>
        <w:t>3.1</w:t>
      </w:r>
      <w:r w:rsidRPr="00812799">
        <w:rPr>
          <w:rFonts w:cs="Arial"/>
          <w:color w:val="000000"/>
        </w:rPr>
        <w:tab/>
        <w:t>TG-</w:t>
      </w:r>
      <w:r w:rsidR="0016670D">
        <w:rPr>
          <w:rFonts w:cs="Arial"/>
          <w:color w:val="000000"/>
        </w:rPr>
        <w:t xml:space="preserve">Aufbau </w:t>
      </w:r>
      <w:r w:rsidR="0016670D" w:rsidRPr="0016670D">
        <w:rPr>
          <w:rFonts w:cs="Arial"/>
          <w:color w:val="000000"/>
        </w:rPr>
        <w:t>und allgemeingültiger Standardwortlaut</w:t>
      </w:r>
    </w:p>
    <w:p w:rsidR="00E77F24" w:rsidRPr="00812799" w:rsidRDefault="00E77F24" w:rsidP="00E77F24">
      <w:pPr>
        <w:tabs>
          <w:tab w:val="left" w:pos="1418"/>
        </w:tabs>
        <w:ind w:left="851"/>
        <w:rPr>
          <w:rFonts w:cs="Arial"/>
          <w:color w:val="000000"/>
        </w:rPr>
      </w:pPr>
    </w:p>
    <w:p w:rsidR="00E77F24" w:rsidRPr="00812799" w:rsidRDefault="00E77F24" w:rsidP="00E77F24">
      <w:pPr>
        <w:tabs>
          <w:tab w:val="left" w:pos="1418"/>
          <w:tab w:val="left" w:pos="3261"/>
        </w:tabs>
        <w:ind w:left="851"/>
        <w:rPr>
          <w:rFonts w:cs="Arial"/>
        </w:rPr>
      </w:pPr>
      <w:r w:rsidRPr="00812799">
        <w:rPr>
          <w:rFonts w:cs="Arial"/>
        </w:rPr>
        <w:t xml:space="preserve">Dieser Abschnitt stellt den grundlegenden Aufbau der Prüfungsrichtlinien </w:t>
      </w:r>
      <w:r w:rsidR="0016670D">
        <w:rPr>
          <w:rFonts w:cs="Arial"/>
        </w:rPr>
        <w:t xml:space="preserve">und </w:t>
      </w:r>
      <w:r w:rsidRPr="00812799">
        <w:rPr>
          <w:rFonts w:cs="Arial"/>
        </w:rPr>
        <w:t xml:space="preserve">den </w:t>
      </w:r>
      <w:r w:rsidRPr="0016670D">
        <w:rPr>
          <w:rFonts w:cs="Arial"/>
        </w:rPr>
        <w:t>allgemeingültigen</w:t>
      </w:r>
      <w:r w:rsidRPr="00812799">
        <w:rPr>
          <w:rFonts w:cs="Arial"/>
          <w:i/>
        </w:rPr>
        <w:t xml:space="preserve"> </w:t>
      </w:r>
      <w:r w:rsidRPr="00812799">
        <w:rPr>
          <w:rFonts w:cs="Arial"/>
        </w:rPr>
        <w:t xml:space="preserve">Standardwortlaut </w:t>
      </w:r>
      <w:r w:rsidR="0016670D">
        <w:rPr>
          <w:rFonts w:cs="Arial"/>
        </w:rPr>
        <w:t>vor</w:t>
      </w:r>
      <w:r w:rsidRPr="00812799">
        <w:rPr>
          <w:rFonts w:cs="Arial"/>
        </w:rPr>
        <w:t xml:space="preserve">, der </w:t>
      </w:r>
      <w:r w:rsidRPr="0016670D">
        <w:rPr>
          <w:rFonts w:cs="Arial"/>
        </w:rPr>
        <w:t>für alle Prüfungsrichtlinien als geeignet</w:t>
      </w:r>
      <w:r w:rsidRPr="00812799">
        <w:rPr>
          <w:rFonts w:cs="Arial"/>
          <w:i/>
        </w:rPr>
        <w:t xml:space="preserve"> </w:t>
      </w:r>
      <w:r w:rsidR="0016670D">
        <w:rPr>
          <w:rFonts w:cs="Arial"/>
        </w:rPr>
        <w:t>angesehen wird, wie</w:t>
      </w:r>
      <w:r w:rsidRPr="00812799">
        <w:rPr>
          <w:rFonts w:cs="Arial"/>
        </w:rPr>
        <w:t xml:space="preserve"> in Anlage 1 dieses Dokuments </w:t>
      </w:r>
      <w:r w:rsidR="0016670D">
        <w:rPr>
          <w:rFonts w:cs="Arial"/>
        </w:rPr>
        <w:t>dargelegt</w:t>
      </w:r>
      <w:r w:rsidRPr="00812799">
        <w:rPr>
          <w:rFonts w:cs="Arial"/>
        </w:rPr>
        <w:t>.</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3.2</w:t>
      </w:r>
      <w:r w:rsidRPr="00812799">
        <w:rPr>
          <w:rFonts w:cs="Arial"/>
        </w:rPr>
        <w:tab/>
        <w:t>Zusä</w:t>
      </w:r>
      <w:r w:rsidR="0016670D">
        <w:rPr>
          <w:rFonts w:cs="Arial"/>
        </w:rPr>
        <w:t>tzlicher Standardwortlaut (ASW)</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rPr>
      </w:pPr>
      <w:r>
        <w:rPr>
          <w:rFonts w:cs="Arial"/>
        </w:rPr>
        <w:t xml:space="preserve">Anlage 1 </w:t>
      </w:r>
      <w:r w:rsidR="00E77F24" w:rsidRPr="00812799">
        <w:rPr>
          <w:rFonts w:cs="Arial"/>
        </w:rPr>
        <w:t xml:space="preserve">enthält den </w:t>
      </w:r>
      <w:r w:rsidR="00E77F24" w:rsidRPr="0016670D">
        <w:rPr>
          <w:rFonts w:cs="Arial"/>
        </w:rPr>
        <w:t>allgemeingültigen</w:t>
      </w:r>
      <w:r w:rsidR="00E77F24" w:rsidRPr="00812799">
        <w:rPr>
          <w:rFonts w:cs="Arial"/>
        </w:rPr>
        <w:t xml:space="preserve"> Standardwortlaut, der für alle Prüfungsrichtlinien als geeignet</w:t>
      </w:r>
      <w:r w:rsidR="00E77F24" w:rsidRPr="00812799">
        <w:rPr>
          <w:rFonts w:cs="Arial"/>
          <w:i/>
        </w:rPr>
        <w:t xml:space="preserve"> </w:t>
      </w:r>
      <w:r w:rsidR="00E77F24" w:rsidRPr="00812799">
        <w:rPr>
          <w:rFonts w:cs="Arial"/>
        </w:rPr>
        <w:t xml:space="preserve">angesehen wird. Dieser Abschnitt erläutert jedoch, </w:t>
      </w:r>
      <w:r w:rsidR="007158D1" w:rsidRPr="00812799">
        <w:rPr>
          <w:rFonts w:cs="Arial"/>
        </w:rPr>
        <w:t>dass</w:t>
      </w:r>
      <w:r w:rsidR="00E77F24" w:rsidRPr="00812799">
        <w:rPr>
          <w:rFonts w:cs="Arial"/>
        </w:rPr>
        <w:t xml:space="preserve"> die UPOV einen </w:t>
      </w:r>
      <w:r w:rsidR="00E77F24" w:rsidRPr="00531E7B">
        <w:rPr>
          <w:rFonts w:cs="Arial"/>
        </w:rPr>
        <w:t xml:space="preserve">zusätzlichen </w:t>
      </w:r>
      <w:r w:rsidR="00E77F24" w:rsidRPr="00812799">
        <w:rPr>
          <w:rFonts w:cs="Arial"/>
        </w:rPr>
        <w:t>Standardwortlaut (ASW)</w:t>
      </w:r>
      <w:r w:rsidR="00E77F24" w:rsidRPr="00812799">
        <w:rPr>
          <w:rFonts w:cs="Arial"/>
          <w:i/>
        </w:rPr>
        <w:t xml:space="preserve"> </w:t>
      </w:r>
      <w:r w:rsidR="00E77F24" w:rsidRPr="00812799">
        <w:rPr>
          <w:rFonts w:cs="Arial"/>
        </w:rPr>
        <w:t>erarbeitet hat, der gegebenenfalls für die betreffenden Prüfungsrichtlinien zu verwenden ist. Der zusätzliche Standardwortlaut ist in Anlage 2 dieses Dokuments wiedergegeben.</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color w:val="000000"/>
        </w:rPr>
      </w:pPr>
      <w:r>
        <w:rPr>
          <w:rFonts w:cs="Arial"/>
          <w:color w:val="000000"/>
        </w:rPr>
        <w:t>3.3</w:t>
      </w:r>
      <w:r>
        <w:rPr>
          <w:rFonts w:cs="Arial"/>
          <w:color w:val="000000"/>
        </w:rPr>
        <w:tab/>
        <w:t>Erläuterungen (GN)</w:t>
      </w:r>
    </w:p>
    <w:p w:rsidR="00E77F24" w:rsidRPr="00812799" w:rsidRDefault="00E77F24" w:rsidP="00E77F24">
      <w:pPr>
        <w:keepNext/>
        <w:tabs>
          <w:tab w:val="left" w:pos="1418"/>
        </w:tabs>
        <w:ind w:left="851"/>
        <w:rPr>
          <w:rFonts w:cs="Arial"/>
          <w:color w:val="000000"/>
        </w:rPr>
      </w:pPr>
    </w:p>
    <w:p w:rsidR="00E77F24" w:rsidRDefault="00E77F24" w:rsidP="00E77F24">
      <w:pPr>
        <w:tabs>
          <w:tab w:val="left" w:pos="1418"/>
        </w:tabs>
        <w:ind w:left="851"/>
        <w:rPr>
          <w:rFonts w:cs="Arial"/>
        </w:rPr>
      </w:pPr>
      <w:r w:rsidRPr="00812799">
        <w:rPr>
          <w:rFonts w:cs="Arial"/>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w:t>
      </w:r>
      <w:r w:rsidR="0016670D">
        <w:rPr>
          <w:rFonts w:cs="Arial"/>
        </w:rPr>
        <w:t xml:space="preserve">von </w:t>
      </w:r>
      <w:r w:rsidRPr="00812799">
        <w:rPr>
          <w:rFonts w:cs="Arial"/>
        </w:rPr>
        <w:t>Merkmale</w:t>
      </w:r>
      <w:r w:rsidR="0016670D">
        <w:rPr>
          <w:rFonts w:cs="Arial"/>
        </w:rPr>
        <w:t xml:space="preserve">n, die </w:t>
      </w:r>
      <w:r w:rsidR="0016670D" w:rsidRPr="0016670D">
        <w:rPr>
          <w:rFonts w:cs="Arial"/>
        </w:rPr>
        <w:t xml:space="preserve">nach der Annahme von Dokument TGP/7 in angenommene Prüfungsrichtlinien </w:t>
      </w:r>
      <w:r w:rsidR="00531E7B" w:rsidRPr="0016670D">
        <w:rPr>
          <w:rFonts w:cs="Arial"/>
        </w:rPr>
        <w:t xml:space="preserve">(„angenommene Merkmale”) </w:t>
      </w:r>
      <w:r w:rsidR="0016670D" w:rsidRPr="0016670D">
        <w:rPr>
          <w:rFonts w:cs="Arial"/>
        </w:rPr>
        <w:t>aufgenommen wurden</w:t>
      </w:r>
      <w:r w:rsidRPr="00812799">
        <w:rPr>
          <w:rFonts w:cs="Arial"/>
        </w:rPr>
        <w:t xml:space="preserve"> (vgl. GN 17).</w:t>
      </w:r>
    </w:p>
    <w:p w:rsidR="00476465" w:rsidRDefault="00476465" w:rsidP="00E77F24">
      <w:pPr>
        <w:tabs>
          <w:tab w:val="left" w:pos="1418"/>
        </w:tabs>
        <w:ind w:left="851"/>
        <w:rPr>
          <w:rFonts w:cs="Arial"/>
        </w:rPr>
      </w:pPr>
    </w:p>
    <w:p w:rsidR="00476465" w:rsidRPr="00812799" w:rsidRDefault="00476465" w:rsidP="00534D78">
      <w:pPr>
        <w:keepNext/>
        <w:tabs>
          <w:tab w:val="left" w:pos="1418"/>
        </w:tabs>
        <w:ind w:left="851"/>
        <w:rPr>
          <w:rFonts w:cs="Arial"/>
        </w:rPr>
      </w:pPr>
      <w:r>
        <w:rPr>
          <w:rFonts w:cs="Arial"/>
        </w:rPr>
        <w:lastRenderedPageBreak/>
        <w:t>3.4</w:t>
      </w:r>
      <w:r>
        <w:rPr>
          <w:rFonts w:cs="Arial"/>
        </w:rPr>
        <w:tab/>
        <w:t>Webbasierte TG-Mustervorlage</w:t>
      </w:r>
    </w:p>
    <w:p w:rsidR="00E77F24" w:rsidRPr="00812799" w:rsidRDefault="00E77F24" w:rsidP="003C77C5">
      <w:pPr>
        <w:keepNext/>
        <w:ind w:left="851"/>
        <w:rPr>
          <w:rFonts w:cs="Arial"/>
          <w:color w:val="000000"/>
        </w:rPr>
      </w:pPr>
    </w:p>
    <w:p w:rsidR="00534D78" w:rsidRDefault="00534D78" w:rsidP="003C77C5">
      <w:pPr>
        <w:ind w:left="851"/>
        <w:rPr>
          <w:rFonts w:cs="Arial"/>
          <w:color w:val="000000"/>
        </w:rPr>
      </w:pPr>
      <w:r w:rsidRPr="00534D78">
        <w:rPr>
          <w:rFonts w:cs="Arial"/>
          <w:color w:val="000000"/>
        </w:rPr>
        <w:t xml:space="preserve">UPOV hat eine webbasierte TG-Mustervorlage (siehe: </w:t>
      </w:r>
      <w:hyperlink r:id="rId10" w:history="1">
        <w:r w:rsidRPr="00022B65">
          <w:rPr>
            <w:rStyle w:val="Hyperlink"/>
            <w:rFonts w:cs="Arial"/>
          </w:rPr>
          <w:t>https://www3.wipo.int/upovtg/</w:t>
        </w:r>
      </w:hyperlink>
      <w:r w:rsidRPr="00534D78">
        <w:rPr>
          <w:rFonts w:cs="Arial"/>
          <w:color w:val="000000"/>
        </w:rPr>
        <w:t>)</w:t>
      </w:r>
      <w:r>
        <w:rPr>
          <w:rFonts w:cs="Arial"/>
          <w:color w:val="000000"/>
        </w:rPr>
        <w:t xml:space="preserve"> </w:t>
      </w:r>
      <w:r w:rsidRPr="00534D78">
        <w:rPr>
          <w:rFonts w:cs="Arial"/>
          <w:color w:val="000000"/>
        </w:rPr>
        <w:t>entwickelt, um die in Dokument TGP/7 erteilte Anleitung zur Erstellung von Prüfungsrichtlinien umzusetzen.</w:t>
      </w:r>
    </w:p>
    <w:p w:rsidR="00534D78" w:rsidRDefault="00534D78"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4:</w:t>
      </w:r>
      <w:r w:rsidRPr="00812799">
        <w:rPr>
          <w:rFonts w:cs="Arial"/>
          <w:color w:val="000000"/>
        </w:rPr>
        <w:tab/>
        <w:t>Erstellung von Prüfungsrichtlinien einzelner Behörden</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1: </w:t>
      </w:r>
      <w:r w:rsidRPr="00812799">
        <w:rPr>
          <w:rFonts w:cs="Arial"/>
          <w:color w:val="000000"/>
        </w:rPr>
        <w:tab/>
        <w:t>TG-</w:t>
      </w:r>
      <w:r w:rsidR="00673298">
        <w:rPr>
          <w:rFonts w:cs="Arial"/>
          <w:color w:val="000000"/>
        </w:rPr>
        <w:t>Aufbau und allgemeingültiger Standardwortlaut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2: </w:t>
      </w:r>
      <w:r w:rsidRPr="00812799">
        <w:rPr>
          <w:rFonts w:cs="Arial"/>
          <w:color w:val="000000"/>
        </w:rPr>
        <w:tab/>
        <w:t>Zusätzlicher Standardwortlau</w:t>
      </w:r>
      <w:r w:rsidR="00673298">
        <w:rPr>
          <w:rFonts w:cs="Arial"/>
          <w:color w:val="000000"/>
        </w:rPr>
        <w:t>t (ASW)</w:t>
      </w:r>
    </w:p>
    <w:p w:rsidR="00E77F24" w:rsidRPr="00812799" w:rsidRDefault="00E77F24" w:rsidP="00E77F24">
      <w:pPr>
        <w:ind w:left="426"/>
        <w:rPr>
          <w:rFonts w:cs="Arial"/>
          <w:color w:val="000000"/>
        </w:rPr>
      </w:pPr>
    </w:p>
    <w:p w:rsidR="00E77F24" w:rsidRPr="00812799" w:rsidRDefault="00673298" w:rsidP="00E77F24">
      <w:pPr>
        <w:ind w:left="426"/>
        <w:rPr>
          <w:rFonts w:cs="Arial"/>
          <w:color w:val="000000"/>
        </w:rPr>
      </w:pPr>
      <w:r>
        <w:rPr>
          <w:rFonts w:cs="Arial"/>
          <w:color w:val="000000"/>
        </w:rPr>
        <w:t xml:space="preserve">Anlage 3: </w:t>
      </w:r>
      <w:r>
        <w:rPr>
          <w:rFonts w:cs="Arial"/>
          <w:color w:val="000000"/>
        </w:rPr>
        <w:tab/>
        <w:t>Erläuterungen (GN)</w:t>
      </w:r>
    </w:p>
    <w:p w:rsidR="00E77F24" w:rsidRDefault="00E77F24" w:rsidP="00E77F24">
      <w:pPr>
        <w:rPr>
          <w:rFonts w:cs="Arial"/>
        </w:rPr>
      </w:pPr>
    </w:p>
    <w:p w:rsidR="00673298" w:rsidRPr="00812799" w:rsidRDefault="00673298" w:rsidP="00E77F24">
      <w:pPr>
        <w:rPr>
          <w:rFonts w:cs="Arial"/>
        </w:rPr>
      </w:pPr>
    </w:p>
    <w:p w:rsidR="00E77F24" w:rsidRPr="00812799" w:rsidRDefault="00E77F24" w:rsidP="00E77F24">
      <w:pPr>
        <w:rPr>
          <w:rFonts w:cs="Arial"/>
        </w:rPr>
      </w:pPr>
    </w:p>
    <w:p w:rsidR="00E77F24" w:rsidRPr="00812799" w:rsidRDefault="00E77F24" w:rsidP="00E77F24">
      <w:pPr>
        <w:pStyle w:val="Heading1"/>
        <w:rPr>
          <w:rFonts w:ascii="Arial" w:hAnsi="Arial" w:cs="Arial"/>
          <w:lang w:val="de-DE"/>
        </w:rPr>
        <w:sectPr w:rsidR="00E77F24" w:rsidRPr="00812799" w:rsidSect="00997F29">
          <w:headerReference w:type="default" r:id="rId11"/>
          <w:headerReference w:type="first" r:id="rId12"/>
          <w:footerReference w:type="first" r:id="rId13"/>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2" w:name="_Toc30996901"/>
      <w:bookmarkStart w:id="73" w:name="_Toc32201416"/>
      <w:bookmarkStart w:id="74" w:name="_Toc32203781"/>
      <w:bookmarkStart w:id="75" w:name="_Toc32646798"/>
      <w:bookmarkStart w:id="76" w:name="_Toc35671038"/>
      <w:bookmarkStart w:id="77" w:name="_Toc63151815"/>
      <w:bookmarkStart w:id="78" w:name="_Toc63151990"/>
      <w:bookmarkStart w:id="79" w:name="_Toc63154343"/>
      <w:bookmarkStart w:id="80" w:name="_Toc63241086"/>
      <w:bookmarkStart w:id="81" w:name="_Toc76201925"/>
      <w:bookmarkStart w:id="82" w:name="_Toc221004517"/>
      <w:bookmarkStart w:id="83" w:name="_Toc221006736"/>
      <w:bookmarkStart w:id="84" w:name="_Toc221008226"/>
      <w:bookmarkStart w:id="85" w:name="_Toc223326350"/>
      <w:bookmarkStart w:id="86" w:name="_Toc47691664"/>
      <w:r w:rsidRPr="00812799">
        <w:rPr>
          <w:rFonts w:ascii="Arial" w:hAnsi="Arial" w:cs="Arial"/>
          <w:lang w:val="de-DE"/>
        </w:rPr>
        <w:lastRenderedPageBreak/>
        <w:t>ABSCHNITT 2: VERFAHREN ZUR EINFÜH</w:t>
      </w:r>
      <w:r w:rsidR="00675275">
        <w:rPr>
          <w:rFonts w:ascii="Arial" w:hAnsi="Arial" w:cs="Arial"/>
          <w:lang w:val="de-DE"/>
        </w:rPr>
        <w:t>RUNG UND ÜBERARBEITUNG VON UPOV</w:t>
      </w:r>
      <w:r w:rsidR="00675275">
        <w:rPr>
          <w:rFonts w:ascii="Arial" w:hAnsi="Arial" w:cs="Arial"/>
          <w:lang w:val="de-DE"/>
        </w:rPr>
        <w:noBreakHyphen/>
      </w:r>
      <w:r w:rsidRPr="00812799">
        <w:rPr>
          <w:rFonts w:ascii="Arial" w:hAnsi="Arial" w:cs="Arial"/>
          <w:lang w:val="de-DE"/>
        </w:rPr>
        <w:t>PRÜFUNGSRICHTLI</w:t>
      </w:r>
      <w:bookmarkEnd w:id="72"/>
      <w:r w:rsidRPr="00812799">
        <w:rPr>
          <w:rFonts w:ascii="Arial" w:hAnsi="Arial" w:cs="Arial"/>
          <w:lang w:val="de-DE"/>
        </w:rPr>
        <w:t>NIEN</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77F24" w:rsidRPr="00812799" w:rsidRDefault="00E77F24" w:rsidP="00E77F24">
      <w:pPr>
        <w:pStyle w:val="Heading2"/>
        <w:rPr>
          <w:rFonts w:cs="Arial"/>
          <w:lang w:val="de-DE"/>
        </w:rPr>
      </w:pPr>
      <w:bookmarkStart w:id="87" w:name="_Toc27819273"/>
      <w:bookmarkStart w:id="88" w:name="_Toc27819454"/>
      <w:bookmarkStart w:id="89" w:name="_Toc27819635"/>
      <w:bookmarkStart w:id="90" w:name="_Toc30996902"/>
      <w:bookmarkStart w:id="91" w:name="_Toc32201417"/>
      <w:bookmarkStart w:id="92" w:name="_Toc32203782"/>
      <w:bookmarkStart w:id="93" w:name="_Toc32646799"/>
      <w:bookmarkStart w:id="94" w:name="_Toc35671039"/>
      <w:bookmarkStart w:id="95" w:name="_Toc63151816"/>
      <w:bookmarkStart w:id="96" w:name="_Toc63151991"/>
      <w:bookmarkStart w:id="97" w:name="_Toc63154344"/>
      <w:bookmarkStart w:id="98" w:name="_Toc63241087"/>
      <w:bookmarkStart w:id="99" w:name="_Toc76201926"/>
      <w:bookmarkStart w:id="100" w:name="_Toc221004518"/>
      <w:bookmarkStart w:id="101" w:name="_Toc221006737"/>
      <w:bookmarkStart w:id="102" w:name="_Toc221008227"/>
      <w:bookmarkStart w:id="103" w:name="_Toc223326351"/>
      <w:bookmarkStart w:id="104" w:name="_Toc47691665"/>
      <w:r w:rsidRPr="00812799">
        <w:rPr>
          <w:rFonts w:cs="Arial"/>
          <w:lang w:val="de-DE"/>
        </w:rPr>
        <w:t>2.1</w:t>
      </w:r>
      <w:r w:rsidRPr="00812799">
        <w:rPr>
          <w:rFonts w:cs="Arial"/>
          <w:lang w:val="de-DE"/>
        </w:rPr>
        <w:tab/>
      </w:r>
      <w:bookmarkEnd w:id="87"/>
      <w:bookmarkEnd w:id="88"/>
      <w:bookmarkEnd w:id="89"/>
      <w:r w:rsidRPr="00812799">
        <w:rPr>
          <w:rFonts w:cs="Arial"/>
          <w:lang w:val="de-DE"/>
        </w:rPr>
        <w:t>Einführung</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E77F24" w:rsidRPr="00812799" w:rsidRDefault="00E77F24" w:rsidP="00E77F24">
      <w:pPr>
        <w:rPr>
          <w:rFonts w:cs="Arial"/>
        </w:rPr>
      </w:pPr>
      <w:r w:rsidRPr="00812799">
        <w:rPr>
          <w:rFonts w:cs="Arial"/>
        </w:rPr>
        <w:t>2.1.1</w:t>
      </w:r>
      <w:r w:rsidRPr="00812799">
        <w:rPr>
          <w:rFonts w:cs="Arial"/>
        </w:rPr>
        <w:tab/>
        <w:t xml:space="preserve">Die Allgemeine Einführung (Kapitel 1, Abschnitt 1.4) legt dar, </w:t>
      </w:r>
      <w:r w:rsidR="007158D1" w:rsidRPr="00812799">
        <w:rPr>
          <w:rFonts w:cs="Arial"/>
        </w:rPr>
        <w:t>dass</w:t>
      </w:r>
      <w:r w:rsidRPr="00812799">
        <w:rPr>
          <w:rFonts w:cs="Arial"/>
        </w:rPr>
        <w:t xml:space="preserve">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w:t>
      </w:r>
      <w:r w:rsidR="007158D1" w:rsidRPr="00812799">
        <w:rPr>
          <w:rFonts w:cs="Arial"/>
        </w:rPr>
        <w:t>dass</w:t>
      </w:r>
      <w:r w:rsidRPr="00812799">
        <w:rPr>
          <w:rFonts w:cs="Arial"/>
        </w:rPr>
        <w:t xml:space="preserve"> die Kenntnis und Erfahrung der Züchter und des Saat- und Pflanzgutwesens berücksichtigt wird. Nach ihrer Ausarbeitung werden die Prüfungsrichtlinien dem Technischen </w:t>
      </w:r>
      <w:r w:rsidR="007158D1" w:rsidRPr="00812799">
        <w:rPr>
          <w:rFonts w:cs="Arial"/>
        </w:rPr>
        <w:t>Ausschuss</w:t>
      </w:r>
      <w:r w:rsidRPr="00812799">
        <w:rPr>
          <w:rFonts w:cs="Arial"/>
        </w:rPr>
        <w:t xml:space="preserve"> zur Billigung vorgelegt.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2.1.2</w:t>
      </w:r>
      <w:r w:rsidRPr="00812799">
        <w:rPr>
          <w:rFonts w:cs="Arial"/>
        </w:rPr>
        <w:tab/>
        <w:t xml:space="preserve">Zur Erleichterung seiner Arbeit setzte der Technische </w:t>
      </w:r>
      <w:r w:rsidR="007158D1" w:rsidRPr="00812799">
        <w:rPr>
          <w:rFonts w:cs="Arial"/>
        </w:rPr>
        <w:t>Ausschuss</w:t>
      </w:r>
      <w:r w:rsidRPr="00812799">
        <w:rPr>
          <w:rFonts w:cs="Arial"/>
        </w:rPr>
        <w:t xml:space="preserve"> den Erweiterten Redaktionsausschu</w:t>
      </w:r>
      <w:r w:rsidR="007158D1">
        <w:rPr>
          <w:rFonts w:cs="Arial"/>
        </w:rPr>
        <w:t>ss</w:t>
      </w:r>
      <w:r w:rsidRPr="00812799">
        <w:rPr>
          <w:rFonts w:cs="Arial"/>
        </w:rPr>
        <w:t xml:space="preserve"> (TC</w:t>
      </w:r>
      <w:r w:rsidRPr="00812799">
        <w:rPr>
          <w:rFonts w:cs="Arial"/>
        </w:rPr>
        <w:noBreakHyphen/>
        <w:t xml:space="preserve">EDC) ein, der die Entwürfe aller von den Technischen Arbeitsgruppen (TWP) erstellten Prüfungsrichtlinien prüft und Empfehlungen abgibt, bevor diese dem Technischen </w:t>
      </w:r>
      <w:r w:rsidR="007158D1" w:rsidRPr="00812799">
        <w:rPr>
          <w:rFonts w:cs="Arial"/>
        </w:rPr>
        <w:t>Ausschuss</w:t>
      </w:r>
      <w:r w:rsidRPr="00812799">
        <w:rPr>
          <w:rFonts w:cs="Arial"/>
        </w:rPr>
        <w:t xml:space="preserve"> der UPOV zur endgültigen Annahme und Veröffentlichung vorgelegt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2.1.3</w:t>
      </w:r>
      <w:r w:rsidRPr="00812799">
        <w:rPr>
          <w:rFonts w:cs="Arial"/>
        </w:rPr>
        <w:tab/>
        <w:t>Transparenz und Verantwortung</w:t>
      </w:r>
    </w:p>
    <w:p w:rsidR="00E77F24" w:rsidRPr="00812799" w:rsidRDefault="00E77F24" w:rsidP="00E77F24">
      <w:pPr>
        <w:rPr>
          <w:rFonts w:cs="Arial"/>
        </w:rPr>
      </w:pPr>
    </w:p>
    <w:p w:rsidR="00E77F24" w:rsidRPr="00812799" w:rsidRDefault="00E77F24" w:rsidP="00E77F24">
      <w:r w:rsidRPr="00812799">
        <w:t xml:space="preserve">Dieser Abschnitt wurde in der Erkenntnis entwickelt, </w:t>
      </w:r>
      <w:r w:rsidR="007158D1" w:rsidRPr="00812799">
        <w:t>dass</w:t>
      </w:r>
      <w:r w:rsidRPr="00812799">
        <w:t xml:space="preserve"> sichergestellt werden </w:t>
      </w:r>
      <w:r w:rsidR="007158D1" w:rsidRPr="00812799">
        <w:t>muss</w:t>
      </w:r>
      <w:r w:rsidRPr="00812799">
        <w:t xml:space="preserve">, </w:t>
      </w:r>
      <w:r w:rsidR="007158D1" w:rsidRPr="00812799">
        <w:t>dass</w:t>
      </w:r>
      <w:r w:rsidRPr="00812799">
        <w:t xml:space="preserve"> das Verfahren zur Einführung und Überarbeitung von Prüfungsrichtlinien transparent ist, und </w:t>
      </w:r>
      <w:r w:rsidR="007158D1" w:rsidRPr="00812799">
        <w:t>dass</w:t>
      </w:r>
      <w:r w:rsidRPr="00812799">
        <w:t xml:space="preserve"> die Verantwortung für jeden Schritt des Verfahrens abzuklären ist.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5" w:name="_Toc27819275"/>
      <w:bookmarkStart w:id="106" w:name="_Toc27819456"/>
      <w:bookmarkStart w:id="107" w:name="_Toc27819637"/>
      <w:r w:rsidRPr="00812799">
        <w:rPr>
          <w:rFonts w:cs="Arial"/>
        </w:rPr>
        <w:t>2.1.4</w:t>
      </w:r>
      <w:r w:rsidRPr="00812799">
        <w:rPr>
          <w:rFonts w:cs="Arial"/>
        </w:rPr>
        <w:tab/>
        <w:t>Federführende Sachve</w:t>
      </w:r>
      <w:bookmarkEnd w:id="105"/>
      <w:bookmarkEnd w:id="106"/>
      <w:bookmarkEnd w:id="107"/>
      <w:r w:rsidRPr="00812799">
        <w:rPr>
          <w:rFonts w:cs="Arial"/>
        </w:rPr>
        <w:t>rständige</w:t>
      </w:r>
    </w:p>
    <w:p w:rsidR="00E77F24" w:rsidRPr="00812799" w:rsidRDefault="00E77F24" w:rsidP="00E77F24">
      <w:pPr>
        <w:rPr>
          <w:rFonts w:cs="Arial"/>
        </w:rPr>
      </w:pPr>
    </w:p>
    <w:p w:rsidR="00E77F24" w:rsidRPr="00812799" w:rsidRDefault="00E77F24" w:rsidP="00E77F24">
      <w:r w:rsidRPr="00812799">
        <w:t xml:space="preserve">Das Verfahren erkennt an, </w:t>
      </w:r>
      <w:r w:rsidR="007158D1" w:rsidRPr="00812799">
        <w:t>dass</w:t>
      </w:r>
      <w:r w:rsidRPr="00812799">
        <w:t xml:space="preserve"> die Abfassung von Prüfungsrichtlinien von einem oder mehreren Sachverständigen (in diesem Dokument als der „federführende Sachverständige“ bezeichnet) aus einer der Technischen Arbeitsgruppen der UPOV (TWP) geleitet wird.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8" w:name="_Toc27819276"/>
      <w:bookmarkStart w:id="109" w:name="_Toc27819457"/>
      <w:bookmarkStart w:id="110" w:name="_Toc27819638"/>
      <w:r w:rsidRPr="00812799">
        <w:rPr>
          <w:rFonts w:cs="Arial"/>
        </w:rPr>
        <w:t>2.1.5</w:t>
      </w:r>
      <w:r w:rsidRPr="00812799">
        <w:rPr>
          <w:rFonts w:cs="Arial"/>
        </w:rPr>
        <w:tab/>
        <w:t>Beteiligte Sachver</w:t>
      </w:r>
      <w:bookmarkEnd w:id="108"/>
      <w:bookmarkEnd w:id="109"/>
      <w:bookmarkEnd w:id="110"/>
      <w:r w:rsidRPr="00812799">
        <w:rPr>
          <w:rFonts w:cs="Arial"/>
        </w:rPr>
        <w:t>ständige</w:t>
      </w:r>
    </w:p>
    <w:p w:rsidR="00E77F24" w:rsidRPr="00812799" w:rsidRDefault="00E77F24" w:rsidP="00E77F24">
      <w:pPr>
        <w:rPr>
          <w:rFonts w:cs="Arial"/>
        </w:rPr>
      </w:pPr>
    </w:p>
    <w:p w:rsidR="00E77F24" w:rsidRPr="00812799" w:rsidRDefault="00E77F24" w:rsidP="00E77F24">
      <w:r w:rsidRPr="00812799">
        <w:t xml:space="preserve">Der federführende Sachverständige arbeitet die Prüfungsrichtlinien in enger Zusammenarbeit mit all jenen Sachverständigen der TWP aus, die Interesse bekundet haben („beteiligte Sachverständige“), um sicherzustellen, </w:t>
      </w:r>
      <w:r w:rsidR="007158D1" w:rsidRPr="00812799">
        <w:t>dass</w:t>
      </w:r>
      <w:r w:rsidRPr="00812799">
        <w:t xml:space="preserve"> die Kenntnis und das Know-how im Entwurf in vollem Umfang reflektiert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2.1.6</w:t>
      </w:r>
      <w:r w:rsidRPr="00812799">
        <w:rPr>
          <w:rFonts w:cs="Arial"/>
        </w:rPr>
        <w:tab/>
        <w:t>Die Untergruppe beteiligter Sachverständiger („Untergruppe“)</w:t>
      </w:r>
    </w:p>
    <w:p w:rsidR="00E77F24" w:rsidRPr="00812799" w:rsidRDefault="00E77F24" w:rsidP="00E77F24">
      <w:pPr>
        <w:rPr>
          <w:rFonts w:cs="Arial"/>
        </w:rPr>
      </w:pPr>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E77F24" w:rsidRPr="00812799" w:rsidRDefault="00E77F24" w:rsidP="00E77F24">
      <w:pPr>
        <w:rPr>
          <w:rFonts w:cs="Arial"/>
        </w:rPr>
      </w:pPr>
    </w:p>
    <w:p w:rsidR="00E77F24" w:rsidRPr="00812799" w:rsidRDefault="00E77F24" w:rsidP="00E77F24">
      <w:pPr>
        <w:rPr>
          <w:rFonts w:cs="Arial"/>
        </w:rPr>
      </w:pPr>
      <w:bookmarkStart w:id="111" w:name="_Toc27819277"/>
      <w:bookmarkStart w:id="112" w:name="_Toc27819458"/>
      <w:bookmarkStart w:id="113" w:name="_Toc27819639"/>
      <w:r w:rsidRPr="00812799">
        <w:rPr>
          <w:rFonts w:cs="Arial"/>
        </w:rPr>
        <w:t>2.1.7</w:t>
      </w:r>
      <w:r w:rsidRPr="00812799">
        <w:rPr>
          <w:rFonts w:cs="Arial"/>
        </w:rPr>
        <w:tab/>
        <w:t>Beratungen</w:t>
      </w:r>
      <w:bookmarkEnd w:id="111"/>
      <w:bookmarkEnd w:id="112"/>
      <w:bookmarkEnd w:id="113"/>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2.1.7.1</w:t>
      </w:r>
      <w:r w:rsidRPr="00812799">
        <w:rPr>
          <w:rFonts w:cs="Arial"/>
        </w:rPr>
        <w:tab/>
        <w:t xml:space="preserve">Die vom federführenden Sachverständigen in Verbindung mit den beteiligten Sachverständigen erstellten Entwürfe der Prüfungsrichtlinien werden auf den Sitzungen der entsprechenden Technischen Arbeitsgruppe geprüft, bevor sie dem Technischen </w:t>
      </w:r>
      <w:r w:rsidR="007158D1" w:rsidRPr="00812799">
        <w:rPr>
          <w:rFonts w:cs="Arial"/>
        </w:rPr>
        <w:t>Ausschuss</w:t>
      </w:r>
      <w:r w:rsidRPr="00812799">
        <w:rPr>
          <w:rFonts w:cs="Arial"/>
        </w:rPr>
        <w:t xml:space="preserve">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2.1.7.2</w:t>
      </w:r>
      <w:r w:rsidRPr="00812799">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114" w:name="_Toc27819278"/>
      <w:bookmarkStart w:id="115" w:name="_Toc27819459"/>
      <w:bookmarkStart w:id="116" w:name="_Toc27819640"/>
      <w:bookmarkStart w:id="117" w:name="_Toc30996903"/>
      <w:bookmarkStart w:id="118" w:name="_Toc32201418"/>
      <w:bookmarkStart w:id="119" w:name="_Toc32203783"/>
      <w:bookmarkStart w:id="120" w:name="_Toc32646800"/>
      <w:bookmarkStart w:id="121" w:name="_Toc35671040"/>
      <w:bookmarkStart w:id="122" w:name="_Toc63151817"/>
      <w:bookmarkStart w:id="123" w:name="_Toc63151992"/>
      <w:bookmarkStart w:id="124" w:name="_Toc63154345"/>
      <w:bookmarkStart w:id="125" w:name="_Toc63241088"/>
      <w:bookmarkStart w:id="126" w:name="_Toc76201927"/>
      <w:bookmarkStart w:id="127" w:name="_Toc221004519"/>
      <w:bookmarkStart w:id="128" w:name="_Toc221006738"/>
      <w:bookmarkStart w:id="129" w:name="_Toc221008228"/>
      <w:bookmarkStart w:id="130" w:name="_Toc223326352"/>
      <w:bookmarkStart w:id="131" w:name="_Toc47691666"/>
      <w:r w:rsidRPr="00812799">
        <w:rPr>
          <w:rFonts w:cs="Arial"/>
          <w:lang w:val="de-DE"/>
        </w:rPr>
        <w:lastRenderedPageBreak/>
        <w:t>2.2</w:t>
      </w:r>
      <w:r w:rsidRPr="00812799">
        <w:rPr>
          <w:rFonts w:cs="Arial"/>
          <w:lang w:val="de-DE"/>
        </w:rPr>
        <w:tab/>
        <w:t xml:space="preserve">Verfahren zur Einführung von </w:t>
      </w:r>
      <w:bookmarkEnd w:id="114"/>
      <w:bookmarkEnd w:id="115"/>
      <w:bookmarkEnd w:id="116"/>
      <w:bookmarkEnd w:id="117"/>
      <w:r w:rsidRPr="00812799">
        <w:rPr>
          <w:rFonts w:cs="Arial"/>
          <w:lang w:val="de-DE"/>
        </w:rPr>
        <w:t>Prüfungsrichtlinien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E77F24" w:rsidRPr="00812799" w:rsidRDefault="00E77F24" w:rsidP="00E77F24">
      <w:pPr>
        <w:pStyle w:val="Heading3"/>
        <w:rPr>
          <w:rFonts w:cs="Arial"/>
          <w:lang w:val="de-DE"/>
        </w:rPr>
      </w:pPr>
      <w:bookmarkStart w:id="132" w:name="_Toc27819279"/>
      <w:bookmarkStart w:id="133" w:name="_Toc27819460"/>
      <w:bookmarkStart w:id="134" w:name="_Toc27819641"/>
      <w:bookmarkStart w:id="135" w:name="_Toc30996904"/>
      <w:bookmarkStart w:id="136" w:name="_Toc32201419"/>
      <w:bookmarkStart w:id="137" w:name="_Toc32203784"/>
      <w:bookmarkStart w:id="138" w:name="_Toc32646801"/>
      <w:bookmarkStart w:id="139" w:name="_Toc35671041"/>
      <w:bookmarkStart w:id="140" w:name="_Toc63151818"/>
      <w:bookmarkStart w:id="141" w:name="_Toc63151993"/>
      <w:bookmarkStart w:id="142" w:name="_Toc63154346"/>
      <w:bookmarkStart w:id="143" w:name="_Toc63241089"/>
      <w:bookmarkStart w:id="144" w:name="_Toc76201928"/>
      <w:bookmarkStart w:id="145" w:name="_Toc221004520"/>
      <w:bookmarkStart w:id="146" w:name="_Toc221006739"/>
      <w:bookmarkStart w:id="147" w:name="_Toc221008229"/>
      <w:bookmarkStart w:id="148" w:name="_Toc223326353"/>
      <w:bookmarkStart w:id="149" w:name="_Toc47691667"/>
      <w:r w:rsidRPr="00812799">
        <w:rPr>
          <w:rFonts w:cs="Arial"/>
          <w:lang w:val="de-DE"/>
        </w:rPr>
        <w:t>2.2.1</w:t>
      </w:r>
      <w:r w:rsidRPr="00812799">
        <w:rPr>
          <w:rFonts w:cs="Arial"/>
          <w:lang w:val="de-DE"/>
        </w:rPr>
        <w:tab/>
      </w:r>
      <w:r w:rsidRPr="00812799">
        <w:rPr>
          <w:rFonts w:cs="Arial"/>
          <w:bdr w:val="single" w:sz="4" w:space="0" w:color="auto"/>
          <w:lang w:val="de-DE"/>
        </w:rPr>
        <w:t>SCHRITT 1</w:t>
      </w:r>
      <w:r w:rsidRPr="00812799">
        <w:rPr>
          <w:rFonts w:cs="Arial"/>
          <w:lang w:val="de-DE"/>
        </w:rPr>
        <w:tab/>
        <w:t>Vorschläge für die Vergabe der Arbeiten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77F24" w:rsidRPr="00812799" w:rsidRDefault="00E77F24" w:rsidP="00E77F24">
      <w:pPr>
        <w:ind w:firstLine="567"/>
        <w:rPr>
          <w:rFonts w:cs="Arial"/>
        </w:rPr>
      </w:pPr>
      <w:r w:rsidRPr="00812799">
        <w:rPr>
          <w:rFonts w:cs="Arial"/>
        </w:rPr>
        <w:t xml:space="preserve">Der Technische </w:t>
      </w:r>
      <w:r w:rsidR="007158D1" w:rsidRPr="00812799">
        <w:rPr>
          <w:rFonts w:cs="Arial"/>
        </w:rPr>
        <w:t>Ausschuss</w:t>
      </w:r>
      <w:r w:rsidRPr="00812799">
        <w:rPr>
          <w:rFonts w:cs="Arial"/>
        </w:rPr>
        <w:t xml:space="preserve"> ist für die Vergabe aller Arbeiten bezüglich der Prüfungsrichtlinien zuständig. Vorschläge für die Vergabe von Arbeiten durch den Technischen </w:t>
      </w:r>
      <w:r w:rsidR="007158D1" w:rsidRPr="00812799">
        <w:rPr>
          <w:rFonts w:cs="Arial"/>
        </w:rPr>
        <w:t>Ausschuss</w:t>
      </w:r>
      <w:r w:rsidRPr="00812799">
        <w:rPr>
          <w:rFonts w:cs="Arial"/>
        </w:rPr>
        <w:t xml:space="preserve"> können eingereicht werden von: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3"/>
        <w:rPr>
          <w:rFonts w:cs="Arial"/>
        </w:rPr>
      </w:pPr>
      <w:r w:rsidRPr="00812799">
        <w:rPr>
          <w:rFonts w:cs="Arial"/>
        </w:rPr>
        <w:t>a)</w:t>
      </w:r>
      <w:r w:rsidRPr="00812799">
        <w:rPr>
          <w:rFonts w:cs="Arial"/>
        </w:rPr>
        <w:tab/>
        <w:t>einem Organ der UPOV;</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strike/>
        </w:rPr>
      </w:pPr>
      <w:r w:rsidRPr="00812799">
        <w:rPr>
          <w:rFonts w:cs="Arial"/>
        </w:rPr>
        <w:t xml:space="preserve">Die meisten Prüfungsrichtlinien werden aufgrund von Vorschlägen einer Technischen Arbeitsgruppe in Auftrag gegeben, können jedoch auch vom Technischen </w:t>
      </w:r>
      <w:r w:rsidR="007158D1" w:rsidRPr="00812799">
        <w:rPr>
          <w:rFonts w:cs="Arial"/>
        </w:rPr>
        <w:t>Ausschuss</w:t>
      </w:r>
      <w:r w:rsidRPr="00812799">
        <w:rPr>
          <w:rFonts w:cs="Arial"/>
        </w:rPr>
        <w:t xml:space="preserve"> selbst, vom Rat, vom Beratenden </w:t>
      </w:r>
      <w:r w:rsidR="007158D1" w:rsidRPr="00812799">
        <w:rPr>
          <w:rFonts w:cs="Arial"/>
        </w:rPr>
        <w:t>Ausschuss</w:t>
      </w:r>
      <w:r w:rsidRPr="00812799">
        <w:rPr>
          <w:rFonts w:cs="Arial"/>
        </w:rPr>
        <w:t xml:space="preserve"> oder vom Verwaltungs- und </w:t>
      </w:r>
      <w:r w:rsidR="007158D1" w:rsidRPr="00812799">
        <w:rPr>
          <w:rFonts w:cs="Arial"/>
        </w:rPr>
        <w:t>Rechtsausschuss</w:t>
      </w:r>
      <w:r w:rsidRPr="00812799">
        <w:rPr>
          <w:rFonts w:cs="Arial"/>
        </w:rPr>
        <w:t xml:space="preserve"> (nachstehend „der CAJ“) vorgeschlagen werden.</w:t>
      </w:r>
    </w:p>
    <w:p w:rsidR="00E77F24" w:rsidRPr="00812799" w:rsidRDefault="00E77F24" w:rsidP="00E77F24">
      <w:pPr>
        <w:ind w:left="993"/>
        <w:rPr>
          <w:rFonts w:cs="Arial"/>
        </w:rPr>
      </w:pPr>
    </w:p>
    <w:p w:rsidR="00E77F24" w:rsidRPr="00812799" w:rsidRDefault="00E77F24" w:rsidP="00E77F24">
      <w:pPr>
        <w:ind w:left="993"/>
        <w:rPr>
          <w:rFonts w:cs="Arial"/>
        </w:rPr>
      </w:pPr>
      <w:r w:rsidRPr="00812799">
        <w:rPr>
          <w:rFonts w:cs="Arial"/>
        </w:rPr>
        <w:t>b)</w:t>
      </w:r>
      <w:r w:rsidRPr="00812799">
        <w:rPr>
          <w:rFonts w:cs="Arial"/>
        </w:rPr>
        <w:tab/>
        <w:t xml:space="preserve">einem Verbandsmitglied direkt an den Technischen </w:t>
      </w:r>
      <w:r w:rsidR="007158D1" w:rsidRPr="00812799">
        <w:rPr>
          <w:rFonts w:cs="Arial"/>
        </w:rPr>
        <w:t>Ausschuss</w:t>
      </w:r>
      <w:r w:rsidRPr="00812799">
        <w:rPr>
          <w:rFonts w:cs="Arial"/>
        </w:rPr>
        <w:t>;</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rPr>
      </w:pPr>
      <w:r w:rsidRPr="00812799">
        <w:rPr>
          <w:rFonts w:cs="Arial"/>
        </w:rPr>
        <w:t>c)</w:t>
      </w:r>
      <w:r w:rsidRPr="00812799">
        <w:rPr>
          <w:rFonts w:cs="Arial"/>
        </w:rPr>
        <w:tab/>
        <w:t xml:space="preserve">einem Beobachterstaat oder einer Beobachterorganisation im Technischen </w:t>
      </w:r>
      <w:r w:rsidR="007158D1" w:rsidRPr="00812799">
        <w:rPr>
          <w:rFonts w:cs="Arial"/>
        </w:rPr>
        <w:t>Ausschuss</w:t>
      </w:r>
      <w:r w:rsidRPr="00812799">
        <w:rPr>
          <w:rFonts w:cs="Arial"/>
        </w:rPr>
        <w:t xml:space="preserve"> direkt an den Technischen </w:t>
      </w:r>
      <w:r w:rsidR="007158D1" w:rsidRPr="00812799">
        <w:rPr>
          <w:rFonts w:cs="Arial"/>
        </w:rPr>
        <w:t>Ausschuss</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0" w:name="_Toc27819280"/>
      <w:bookmarkStart w:id="151" w:name="_Toc27819461"/>
      <w:bookmarkStart w:id="152" w:name="_Toc27819642"/>
      <w:bookmarkStart w:id="153" w:name="_Toc30996905"/>
      <w:bookmarkStart w:id="154" w:name="_Toc32201420"/>
      <w:bookmarkStart w:id="155" w:name="_Toc32203785"/>
      <w:bookmarkStart w:id="156" w:name="_Toc32646802"/>
      <w:bookmarkStart w:id="157" w:name="_Toc35671042"/>
      <w:bookmarkStart w:id="158" w:name="_Toc63151819"/>
      <w:bookmarkStart w:id="159" w:name="_Toc63151994"/>
      <w:bookmarkStart w:id="160" w:name="_Toc63154347"/>
      <w:bookmarkStart w:id="161" w:name="_Toc63241090"/>
      <w:bookmarkStart w:id="162" w:name="_Toc76201929"/>
      <w:bookmarkStart w:id="163" w:name="_Toc221004521"/>
      <w:bookmarkStart w:id="164" w:name="_Toc221006740"/>
      <w:bookmarkStart w:id="165" w:name="_Toc221008230"/>
      <w:bookmarkStart w:id="166" w:name="_Toc223326354"/>
      <w:bookmarkStart w:id="167" w:name="_Toc47691668"/>
      <w:r w:rsidRPr="00812799">
        <w:rPr>
          <w:rFonts w:cs="Arial"/>
          <w:lang w:val="de-DE"/>
        </w:rPr>
        <w:t>2.2.2</w:t>
      </w:r>
      <w:r w:rsidRPr="00812799">
        <w:rPr>
          <w:rFonts w:cs="Arial"/>
          <w:lang w:val="de-DE"/>
        </w:rPr>
        <w:tab/>
      </w:r>
      <w:r w:rsidRPr="00812799">
        <w:rPr>
          <w:rFonts w:cs="Arial"/>
          <w:bdr w:val="single" w:sz="4" w:space="0" w:color="auto"/>
          <w:lang w:val="de-DE"/>
        </w:rPr>
        <w:t>SCHRITT 2</w:t>
      </w:r>
      <w:r w:rsidRPr="00812799">
        <w:rPr>
          <w:rFonts w:cs="Arial"/>
          <w:lang w:val="de-DE"/>
        </w:rPr>
        <w:tab/>
        <w:t>Billigung der Vorschläge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E77F24" w:rsidRPr="00812799" w:rsidRDefault="00E77F24" w:rsidP="00E77F24">
      <w:pPr>
        <w:rPr>
          <w:rFonts w:cs="Arial"/>
        </w:rPr>
      </w:pPr>
      <w:r w:rsidRPr="00812799">
        <w:rPr>
          <w:rFonts w:cs="Arial"/>
        </w:rPr>
        <w:t>2.2.2.1</w:t>
      </w:r>
      <w:r w:rsidRPr="00812799">
        <w:rPr>
          <w:rFonts w:cs="Arial"/>
        </w:rPr>
        <w:tab/>
        <w:t>Zweck der Prüfungsrichtlinien ist es, die in der Allgemeinen Einführung und deren verbundenen TGP</w:t>
      </w:r>
      <w:r w:rsidRPr="00812799">
        <w:rPr>
          <w:rFonts w:cs="Arial"/>
        </w:rPr>
        <w:noBreakHyphen/>
        <w:t>Dokumenten enthaltenen Grundsätze in detaillierte praktische Anleitung für die harmonisierte DUS-Prüfung umzusetzen und insbesondere geeignete Merkmale für die DUS</w:t>
      </w:r>
      <w:r w:rsidRPr="00812799">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2.2.2.2</w:t>
      </w:r>
      <w:r w:rsidRPr="00812799">
        <w:rPr>
          <w:rFonts w:cs="Arial"/>
        </w:rPr>
        <w:tab/>
        <w:t xml:space="preserve">In der Erkenntnis, </w:t>
      </w:r>
      <w:r w:rsidR="007158D1" w:rsidRPr="00812799">
        <w:rPr>
          <w:rFonts w:cs="Arial"/>
        </w:rPr>
        <w:t>dass</w:t>
      </w:r>
      <w:r w:rsidRPr="00812799">
        <w:rPr>
          <w:rFonts w:cs="Arial"/>
        </w:rPr>
        <w:t xml:space="preserve"> eine internationale Harmonisierung wichtig ist, wird der Technische </w:t>
      </w:r>
      <w:r w:rsidR="007158D1" w:rsidRPr="00812799">
        <w:rPr>
          <w:rFonts w:cs="Arial"/>
        </w:rPr>
        <w:t>Ausschuss</w:t>
      </w:r>
      <w:r w:rsidRPr="00812799">
        <w:rPr>
          <w:rFonts w:cs="Arial"/>
        </w:rPr>
        <w:t xml:space="preserve"> bei der Prüfung und Festlegung der Prioritäten für die Vergabe der Arbeiten zur Erstellung von Prüfungsrichtlinien folgende Faktoren berücksichtigen:</w:t>
      </w:r>
    </w:p>
    <w:p w:rsidR="00E77F24" w:rsidRPr="00812799" w:rsidRDefault="00E77F24" w:rsidP="00E77F24">
      <w:pPr>
        <w:tabs>
          <w:tab w:val="left" w:pos="1701"/>
        </w:tabs>
        <w:rPr>
          <w:rFonts w:cs="Arial"/>
        </w:rPr>
      </w:pPr>
    </w:p>
    <w:p w:rsidR="00E77F24" w:rsidRPr="00812799" w:rsidRDefault="00E77F24" w:rsidP="00E77F24">
      <w:pPr>
        <w:tabs>
          <w:tab w:val="left" w:pos="1560"/>
        </w:tabs>
        <w:spacing w:after="120"/>
        <w:ind w:firstLine="992"/>
        <w:rPr>
          <w:rFonts w:cs="Arial"/>
        </w:rPr>
      </w:pPr>
      <w:r w:rsidRPr="00812799">
        <w:rPr>
          <w:rFonts w:cs="Arial"/>
        </w:rPr>
        <w:t>a)</w:t>
      </w:r>
      <w:r w:rsidRPr="00812799">
        <w:rPr>
          <w:rFonts w:cs="Arial"/>
        </w:rPr>
        <w:tab/>
        <w:t>Gesamtzahl der Anträge auf Erteilung von Züchterrechten im Hoheitsgebiet der Verbandsmitglieder.</w:t>
      </w:r>
    </w:p>
    <w:p w:rsidR="00E77F24" w:rsidRPr="00812799" w:rsidRDefault="00E77F24" w:rsidP="00E77F24">
      <w:pPr>
        <w:tabs>
          <w:tab w:val="left" w:pos="1560"/>
        </w:tabs>
        <w:spacing w:after="120"/>
        <w:ind w:firstLine="992"/>
        <w:rPr>
          <w:rFonts w:cs="Arial"/>
        </w:rPr>
      </w:pPr>
      <w:r w:rsidRPr="00812799">
        <w:rPr>
          <w:rFonts w:cs="Arial"/>
        </w:rPr>
        <w:t xml:space="preserve">Der Technische </w:t>
      </w:r>
      <w:r w:rsidR="007158D1" w:rsidRPr="00812799">
        <w:rPr>
          <w:rFonts w:cs="Arial"/>
        </w:rPr>
        <w:t>Ausschuss</w:t>
      </w:r>
      <w:r w:rsidRPr="00812799">
        <w:rPr>
          <w:rFonts w:cs="Arial"/>
        </w:rPr>
        <w:t xml:space="preserve"> wird Prüfungsrichtlinien nicht vorrangig behandeln, wenn nur wenige Anträge vorliegen, es sei denn, </w:t>
      </w:r>
      <w:r w:rsidR="007158D1" w:rsidRPr="00812799">
        <w:rPr>
          <w:rFonts w:cs="Arial"/>
        </w:rPr>
        <w:t>dass</w:t>
      </w:r>
      <w:r w:rsidRPr="00812799">
        <w:rPr>
          <w:rFonts w:cs="Arial"/>
        </w:rPr>
        <w:t xml:space="preserve"> andere Faktoren dies angebracht erscheinen lassen, z. B. wenn bekannt ist, </w:t>
      </w:r>
      <w:r w:rsidR="007158D1" w:rsidRPr="00812799">
        <w:rPr>
          <w:rFonts w:cs="Arial"/>
        </w:rPr>
        <w:t>dass</w:t>
      </w:r>
      <w:r w:rsidRPr="00812799">
        <w:rPr>
          <w:rFonts w:cs="Arial"/>
        </w:rPr>
        <w:t xml:space="preserve"> auf internationaler Ebene intensive Züchtungsarbeiten im Gange sind (vgl. e)).</w:t>
      </w:r>
    </w:p>
    <w:p w:rsidR="00E77F24" w:rsidRPr="00812799" w:rsidRDefault="00E77F24" w:rsidP="00E77F24">
      <w:pPr>
        <w:tabs>
          <w:tab w:val="left" w:pos="1560"/>
        </w:tabs>
        <w:spacing w:after="120"/>
        <w:ind w:firstLine="992"/>
        <w:rPr>
          <w:rFonts w:cs="Arial"/>
        </w:rPr>
      </w:pPr>
      <w:r w:rsidRPr="00812799">
        <w:rPr>
          <w:rFonts w:cs="Arial"/>
        </w:rPr>
        <w:t>b)</w:t>
      </w:r>
      <w:r w:rsidRPr="00812799">
        <w:rPr>
          <w:rFonts w:cs="Arial"/>
        </w:rPr>
        <w:tab/>
        <w:t xml:space="preserve">Die Anzahl von Behörden, bei denen Anträge für Sorten eingehen, die von den Prüfungsrichtlinien </w:t>
      </w:r>
      <w:r w:rsidR="007158D1" w:rsidRPr="00812799">
        <w:rPr>
          <w:rFonts w:cs="Arial"/>
        </w:rPr>
        <w:t>erfasst</w:t>
      </w:r>
      <w:r w:rsidRPr="00812799">
        <w:rPr>
          <w:rFonts w:cs="Arial"/>
        </w:rPr>
        <w:t xml:space="preserve"> würden.</w:t>
      </w:r>
    </w:p>
    <w:p w:rsidR="00E77F24" w:rsidRPr="00812799" w:rsidRDefault="00E77F24" w:rsidP="00E77F24">
      <w:pPr>
        <w:tabs>
          <w:tab w:val="left" w:pos="1560"/>
        </w:tabs>
        <w:spacing w:after="120"/>
        <w:ind w:firstLine="992"/>
        <w:rPr>
          <w:rFonts w:cs="Arial"/>
        </w:rPr>
      </w:pPr>
      <w:r w:rsidRPr="00812799">
        <w:rPr>
          <w:rFonts w:cs="Arial"/>
        </w:rPr>
        <w:t>Im allgemeinen würde den Prüfungsrichtlinien, für die nur eine oder zwei Behörden Anträge erhalten, in der Regel keine hohe Priorität eingeräumt.</w:t>
      </w:r>
    </w:p>
    <w:p w:rsidR="00E77F24" w:rsidRPr="00812799" w:rsidRDefault="00E77F24" w:rsidP="00E77F24">
      <w:pPr>
        <w:tabs>
          <w:tab w:val="left" w:pos="1560"/>
        </w:tabs>
        <w:spacing w:after="120"/>
        <w:ind w:firstLine="992"/>
        <w:rPr>
          <w:rFonts w:cs="Arial"/>
        </w:rPr>
      </w:pPr>
      <w:r w:rsidRPr="00812799">
        <w:rPr>
          <w:rFonts w:cs="Arial"/>
        </w:rPr>
        <w:t>c)</w:t>
      </w:r>
      <w:r w:rsidRPr="00812799">
        <w:rPr>
          <w:rFonts w:cs="Arial"/>
        </w:rPr>
        <w:tab/>
        <w:t>Anzahl der von den Verbandsmitgliedern erhaltenen ausländischen Anträge.</w:t>
      </w:r>
    </w:p>
    <w:p w:rsidR="00E77F24" w:rsidRPr="00812799" w:rsidRDefault="00E77F24" w:rsidP="00E77F24">
      <w:pPr>
        <w:tabs>
          <w:tab w:val="left" w:pos="1560"/>
        </w:tabs>
        <w:spacing w:after="120"/>
        <w:ind w:firstLine="992"/>
        <w:rPr>
          <w:rFonts w:cs="Arial"/>
        </w:rPr>
      </w:pPr>
      <w:r w:rsidRPr="00812799">
        <w:rPr>
          <w:rFonts w:cs="Arial"/>
        </w:rPr>
        <w:t xml:space="preserve">Eine hohe Zahl ausländischer Anträge deutet an, </w:t>
      </w:r>
      <w:r w:rsidR="007158D1" w:rsidRPr="00812799">
        <w:rPr>
          <w:rFonts w:cs="Arial"/>
        </w:rPr>
        <w:t>dass</w:t>
      </w:r>
      <w:r w:rsidRPr="00812799">
        <w:rPr>
          <w:rFonts w:cs="Arial"/>
        </w:rPr>
        <w:t xml:space="preserve"> die internationale Harmonisierung von Bedeutung ist.</w:t>
      </w:r>
    </w:p>
    <w:p w:rsidR="00E77F24" w:rsidRPr="00812799" w:rsidRDefault="00E77F24" w:rsidP="00E77F24">
      <w:pPr>
        <w:tabs>
          <w:tab w:val="left" w:pos="1560"/>
        </w:tabs>
        <w:spacing w:after="120"/>
        <w:ind w:firstLine="992"/>
        <w:rPr>
          <w:rFonts w:cs="Arial"/>
        </w:rPr>
      </w:pPr>
      <w:r w:rsidRPr="00812799">
        <w:rPr>
          <w:rFonts w:cs="Arial"/>
        </w:rPr>
        <w:t>d)</w:t>
      </w:r>
      <w:r w:rsidRPr="00812799">
        <w:rPr>
          <w:rFonts w:cs="Arial"/>
        </w:rPr>
        <w:tab/>
        <w:t>Wirtschaftliche Bedeutung der Art.</w:t>
      </w:r>
    </w:p>
    <w:p w:rsidR="00E77F24" w:rsidRPr="00812799" w:rsidRDefault="00E77F24" w:rsidP="00E77F24">
      <w:pPr>
        <w:tabs>
          <w:tab w:val="left" w:pos="1560"/>
        </w:tabs>
        <w:spacing w:after="120"/>
        <w:ind w:firstLine="992"/>
        <w:rPr>
          <w:rFonts w:cs="Arial"/>
        </w:rPr>
      </w:pPr>
      <w:r w:rsidRPr="00812799">
        <w:rPr>
          <w:rFonts w:cs="Arial"/>
        </w:rPr>
        <w:t>e)</w:t>
      </w:r>
      <w:r w:rsidRPr="00812799">
        <w:rPr>
          <w:rFonts w:cs="Arial"/>
        </w:rPr>
        <w:tab/>
        <w:t>Umfang der Züchtungsarbeit.</w:t>
      </w:r>
    </w:p>
    <w:p w:rsidR="00E77F24" w:rsidRPr="00812799" w:rsidRDefault="00E77F24" w:rsidP="00E77F24">
      <w:pPr>
        <w:tabs>
          <w:tab w:val="left" w:pos="1560"/>
        </w:tabs>
        <w:spacing w:after="120"/>
        <w:ind w:firstLine="992"/>
        <w:rPr>
          <w:rFonts w:cs="Arial"/>
        </w:rPr>
      </w:pPr>
      <w:r w:rsidRPr="00812799">
        <w:rPr>
          <w:rFonts w:cs="Arial"/>
        </w:rPr>
        <w:t>Es könnte wichtig sein zu erfahren, ob die Anzahl neuer Sorten erheblich zu- oder abnehmen könnte.</w:t>
      </w:r>
    </w:p>
    <w:p w:rsidR="00E77F24" w:rsidRPr="00812799" w:rsidRDefault="00E77F24" w:rsidP="00E77F24">
      <w:pPr>
        <w:tabs>
          <w:tab w:val="left" w:pos="1560"/>
        </w:tabs>
        <w:ind w:left="992"/>
        <w:rPr>
          <w:rFonts w:cs="Arial"/>
        </w:rPr>
      </w:pPr>
      <w:r w:rsidRPr="00812799">
        <w:rPr>
          <w:rFonts w:cs="Arial"/>
        </w:rPr>
        <w:t>f)</w:t>
      </w:r>
      <w:r w:rsidRPr="00812799">
        <w:rPr>
          <w:rFonts w:cs="Arial"/>
        </w:rPr>
        <w:tab/>
        <w:t xml:space="preserve">Alle Faktoren, die der Technische </w:t>
      </w:r>
      <w:r w:rsidR="007158D1" w:rsidRPr="00812799">
        <w:rPr>
          <w:rFonts w:cs="Arial"/>
        </w:rPr>
        <w:t>Ausschuss</w:t>
      </w:r>
      <w:r w:rsidRPr="00812799">
        <w:rPr>
          <w:rFonts w:cs="Arial"/>
        </w:rPr>
        <w:t xml:space="preserve"> für relevant hält.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2.2.2.3</w:t>
      </w:r>
      <w:r w:rsidRPr="00812799">
        <w:rPr>
          <w:rFonts w:cs="Arial"/>
        </w:rPr>
        <w:tab/>
        <w:t>Der Initiator sollte möglichst viele Angaben zu diesen Faktoren machen.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8" w:name="_Toc27819281"/>
      <w:bookmarkStart w:id="169" w:name="_Toc27819462"/>
      <w:bookmarkStart w:id="170" w:name="_Toc27819643"/>
      <w:bookmarkStart w:id="171" w:name="_Toc30996906"/>
      <w:bookmarkStart w:id="172" w:name="_Toc32201421"/>
      <w:bookmarkStart w:id="173" w:name="_Toc32203786"/>
      <w:bookmarkStart w:id="174" w:name="_Toc32646803"/>
      <w:bookmarkStart w:id="175" w:name="_Toc35671043"/>
      <w:bookmarkStart w:id="176" w:name="_Toc63151820"/>
      <w:bookmarkStart w:id="177" w:name="_Toc63151995"/>
      <w:bookmarkStart w:id="178" w:name="_Toc63154348"/>
      <w:bookmarkStart w:id="179" w:name="_Toc63241091"/>
      <w:bookmarkStart w:id="180" w:name="_Toc76201930"/>
      <w:bookmarkStart w:id="181" w:name="_Toc221004522"/>
      <w:bookmarkStart w:id="182" w:name="_Toc221006741"/>
      <w:bookmarkStart w:id="183" w:name="_Toc221008231"/>
      <w:bookmarkStart w:id="184" w:name="_Toc223326355"/>
      <w:bookmarkStart w:id="185" w:name="_Toc47691669"/>
      <w:r w:rsidRPr="00812799">
        <w:rPr>
          <w:rFonts w:cs="Arial"/>
          <w:lang w:val="de-DE"/>
        </w:rPr>
        <w:lastRenderedPageBreak/>
        <w:t>2.2.3</w:t>
      </w:r>
      <w:r w:rsidRPr="00812799">
        <w:rPr>
          <w:rFonts w:cs="Arial"/>
          <w:lang w:val="de-DE"/>
        </w:rPr>
        <w:tab/>
      </w:r>
      <w:r w:rsidRPr="00812799">
        <w:rPr>
          <w:rFonts w:cs="Arial"/>
          <w:bdr w:val="single" w:sz="4" w:space="0" w:color="auto"/>
          <w:lang w:val="de-DE"/>
        </w:rPr>
        <w:t>SCHRITT 3</w:t>
      </w:r>
      <w:r w:rsidRPr="00812799">
        <w:rPr>
          <w:rFonts w:cs="Arial"/>
          <w:lang w:val="de-DE"/>
        </w:rPr>
        <w:tab/>
        <w:t>Zuteilung der Redaktionsarb</w:t>
      </w:r>
      <w:bookmarkEnd w:id="168"/>
      <w:bookmarkEnd w:id="169"/>
      <w:bookmarkEnd w:id="170"/>
      <w:bookmarkEnd w:id="171"/>
      <w:r w:rsidRPr="00812799">
        <w:rPr>
          <w:rFonts w:cs="Arial"/>
          <w:lang w:val="de-DE"/>
        </w:rPr>
        <w:t>eiten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77F24" w:rsidRPr="00812799" w:rsidRDefault="00E77F24" w:rsidP="00E77F24">
      <w:pPr>
        <w:rPr>
          <w:rFonts w:cs="Arial"/>
        </w:rPr>
      </w:pPr>
      <w:r w:rsidRPr="00812799">
        <w:rPr>
          <w:rFonts w:cs="Arial"/>
        </w:rPr>
        <w:t>2.2.3.1</w:t>
      </w:r>
      <w:r w:rsidRPr="00812799">
        <w:rPr>
          <w:rFonts w:cs="Arial"/>
        </w:rPr>
        <w:tab/>
        <w:t xml:space="preserve">Der Technische </w:t>
      </w:r>
      <w:r w:rsidR="007158D1" w:rsidRPr="00812799">
        <w:rPr>
          <w:rFonts w:cs="Arial"/>
        </w:rPr>
        <w:t>Ausschuss</w:t>
      </w:r>
      <w:r w:rsidRPr="00812799">
        <w:rPr>
          <w:rFonts w:cs="Arial"/>
        </w:rPr>
        <w:t xml:space="preserve"> entscheidet, welche Technische(n) Arbeitsgruppe(n) (TWP) für die Abfassung der betreffenden Prüfungsrichtlinien zuständig sein sollten. Im allgemeinen wird der Technische </w:t>
      </w:r>
      <w:r w:rsidR="007158D1" w:rsidRPr="00812799">
        <w:rPr>
          <w:rFonts w:cs="Arial"/>
        </w:rPr>
        <w:t>Ausschuss</w:t>
      </w:r>
      <w:r w:rsidRPr="00812799">
        <w:rPr>
          <w:rFonts w:cs="Arial"/>
        </w:rPr>
        <w:t>, wenn der Vorschlag von einer Technischen Arbeitsgruppe eingereicht wird, diese mit der Arbeit beauftragen. Er kann jedoch entscheiden, die Billigung einer anderen Technischen Arbeitsgruppe einzuholen,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2.2.3.2</w:t>
      </w:r>
      <w:r w:rsidRPr="00812799">
        <w:rPr>
          <w:rFonts w:cs="Arial"/>
        </w:rPr>
        <w:tab/>
        <w:t xml:space="preserve">In Fällen, in denen mehr als eine Technische Arbeitsgruppe die Ausarbeitung von Prüfungsrichtlinien mit demselben Geltungsbereich vorschlägt, entscheidet der Technische </w:t>
      </w:r>
      <w:r w:rsidR="007158D1" w:rsidRPr="00812799">
        <w:rPr>
          <w:rFonts w:cs="Arial"/>
        </w:rPr>
        <w:t>Ausschuss</w:t>
      </w:r>
      <w:r w:rsidRPr="00812799">
        <w:rPr>
          <w:rFonts w:cs="Arial"/>
        </w:rPr>
        <w:t xml:space="preserve">,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w:t>
      </w:r>
      <w:r w:rsidR="007158D1" w:rsidRPr="00812799">
        <w:rPr>
          <w:rFonts w:cs="Arial"/>
        </w:rPr>
        <w:t>Ausschuss</w:t>
      </w:r>
      <w:r w:rsidRPr="00812799">
        <w:rPr>
          <w:rFonts w:cs="Arial"/>
        </w:rPr>
        <w:t xml:space="preserve"> um die Billigung aller beteiligten Technischen Arbeitsgruppen,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2.2.3.3</w:t>
      </w:r>
      <w:r w:rsidRPr="00812799">
        <w:rPr>
          <w:rFonts w:cs="Arial"/>
        </w:rPr>
        <w:tab/>
        <w:t>Informationen über Vorschläge für die Abfassung von Prüfungsrichtlinien durch die Technischen Arbeitsgruppen sind in Dokument TC/[Tagungsverweis]/2 enthalten.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6" w:name="_Toc27819282"/>
      <w:bookmarkStart w:id="187" w:name="_Toc27819463"/>
      <w:bookmarkStart w:id="188" w:name="_Toc27819644"/>
      <w:bookmarkStart w:id="189" w:name="_Toc30996907"/>
      <w:bookmarkStart w:id="190" w:name="_Toc32201422"/>
      <w:bookmarkStart w:id="191" w:name="_Toc32203787"/>
      <w:bookmarkStart w:id="192" w:name="_Toc32646804"/>
      <w:bookmarkStart w:id="193" w:name="_Toc35671044"/>
      <w:bookmarkStart w:id="194" w:name="_Toc63151821"/>
      <w:bookmarkStart w:id="195" w:name="_Toc63151996"/>
      <w:bookmarkStart w:id="196" w:name="_Toc63154349"/>
      <w:bookmarkStart w:id="197" w:name="_Toc63241092"/>
      <w:bookmarkStart w:id="198" w:name="_Toc76201931"/>
      <w:bookmarkStart w:id="199" w:name="_Toc221004523"/>
      <w:bookmarkStart w:id="200" w:name="_Toc221006742"/>
      <w:bookmarkStart w:id="201" w:name="_Toc221008232"/>
      <w:bookmarkStart w:id="202" w:name="_Toc223326356"/>
      <w:bookmarkStart w:id="203" w:name="_Toc47691670"/>
      <w:r w:rsidRPr="00812799">
        <w:rPr>
          <w:rFonts w:cs="Arial"/>
          <w:lang w:val="de-DE"/>
        </w:rPr>
        <w:t>2.2.4</w:t>
      </w:r>
      <w:r w:rsidRPr="00812799">
        <w:rPr>
          <w:rFonts w:cs="Arial"/>
          <w:lang w:val="de-DE"/>
        </w:rPr>
        <w:tab/>
      </w:r>
      <w:r w:rsidRPr="00812799">
        <w:rPr>
          <w:rFonts w:cs="Arial"/>
          <w:bdr w:val="single" w:sz="4" w:space="0" w:color="auto"/>
          <w:lang w:val="de-DE"/>
        </w:rPr>
        <w:t>SCHRITT 4</w:t>
      </w:r>
      <w:r w:rsidRPr="00812799">
        <w:rPr>
          <w:rFonts w:cs="Arial"/>
          <w:lang w:val="de-DE"/>
        </w:rPr>
        <w:tab/>
        <w:t>Erstellung von Entwürfen der Prüfungsrichtlinien für die TWP</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E77F24" w:rsidRPr="00812799" w:rsidRDefault="00E77F24" w:rsidP="00E77F24">
      <w:pPr>
        <w:pStyle w:val="Heading4"/>
        <w:rPr>
          <w:lang w:val="de-DE"/>
        </w:rPr>
      </w:pPr>
      <w:bookmarkStart w:id="204" w:name="_Toc27819283"/>
      <w:bookmarkStart w:id="205" w:name="_Toc27819464"/>
      <w:bookmarkStart w:id="206" w:name="_Toc27819645"/>
      <w:bookmarkStart w:id="207" w:name="_Toc30996908"/>
      <w:bookmarkStart w:id="208" w:name="_Toc32201423"/>
      <w:bookmarkStart w:id="209" w:name="_Toc32203788"/>
      <w:bookmarkStart w:id="210" w:name="_Toc35671045"/>
      <w:bookmarkStart w:id="211" w:name="_Toc63151822"/>
      <w:bookmarkStart w:id="212" w:name="_Toc63151997"/>
      <w:bookmarkStart w:id="213" w:name="_Toc63154350"/>
      <w:bookmarkStart w:id="214" w:name="_Toc63241093"/>
      <w:bookmarkStart w:id="215" w:name="_Toc76201932"/>
      <w:bookmarkStart w:id="216" w:name="_Toc221004524"/>
      <w:bookmarkStart w:id="217" w:name="_Toc221006743"/>
      <w:bookmarkStart w:id="218" w:name="_Toc221008233"/>
      <w:bookmarkStart w:id="219" w:name="_Toc223326357"/>
      <w:bookmarkStart w:id="220" w:name="_Toc47691671"/>
      <w:r w:rsidRPr="00812799">
        <w:rPr>
          <w:lang w:val="de-DE"/>
        </w:rPr>
        <w:t>2.2.4.1</w:t>
      </w:r>
      <w:r w:rsidRPr="00812799">
        <w:rPr>
          <w:lang w:val="de-DE"/>
        </w:rPr>
        <w:tab/>
        <w:t>Der federführende Sachverständige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77F24" w:rsidRPr="00812799" w:rsidRDefault="00E77F24" w:rsidP="00E77F24">
      <w:r w:rsidRPr="00812799">
        <w:t>Die TWP bestimmt einen federführenden Sachverständigen, der für die Erstellung aller Entwürfe von Prüfungsrichtlinien zuständig ist, bis ein Dokument von der TWP genehmigt ist.</w:t>
      </w:r>
    </w:p>
    <w:p w:rsidR="00E77F24" w:rsidRPr="00812799" w:rsidRDefault="00E77F24" w:rsidP="00E77F24">
      <w:pPr>
        <w:rPr>
          <w:rFonts w:cs="Arial"/>
          <w:i/>
          <w:iCs/>
        </w:rPr>
      </w:pPr>
    </w:p>
    <w:p w:rsidR="00E77F24" w:rsidRPr="00812799" w:rsidRDefault="00E77F24" w:rsidP="00E77F24">
      <w:pPr>
        <w:pStyle w:val="Heading4"/>
        <w:rPr>
          <w:lang w:val="de-DE"/>
        </w:rPr>
      </w:pPr>
      <w:bookmarkStart w:id="221" w:name="_Toc27819284"/>
      <w:bookmarkStart w:id="222" w:name="_Toc27819465"/>
      <w:bookmarkStart w:id="223" w:name="_Toc27819646"/>
      <w:bookmarkStart w:id="224" w:name="_Toc30996909"/>
      <w:bookmarkStart w:id="225" w:name="_Toc32201424"/>
      <w:bookmarkStart w:id="226" w:name="_Toc32203789"/>
      <w:bookmarkStart w:id="227" w:name="_Toc35671046"/>
      <w:bookmarkStart w:id="228" w:name="_Toc63151823"/>
      <w:bookmarkStart w:id="229" w:name="_Toc63151998"/>
      <w:bookmarkStart w:id="230" w:name="_Toc63154351"/>
      <w:bookmarkStart w:id="231" w:name="_Toc63241094"/>
      <w:bookmarkStart w:id="232" w:name="_Toc76201933"/>
      <w:bookmarkStart w:id="233" w:name="_Toc221004525"/>
      <w:bookmarkStart w:id="234" w:name="_Toc221006744"/>
      <w:bookmarkStart w:id="235" w:name="_Toc221008234"/>
      <w:bookmarkStart w:id="236" w:name="_Toc223326358"/>
      <w:bookmarkStart w:id="237" w:name="_Toc47691672"/>
      <w:r w:rsidRPr="00812799">
        <w:rPr>
          <w:lang w:val="de-DE"/>
        </w:rPr>
        <w:t>2.2.4.2</w:t>
      </w:r>
      <w:r w:rsidRPr="00812799">
        <w:rPr>
          <w:lang w:val="de-DE"/>
        </w:rPr>
        <w:tab/>
        <w:t>Die Untergruppe beteiligter Sachverständiger</w:t>
      </w:r>
      <w:bookmarkEnd w:id="221"/>
      <w:bookmarkEnd w:id="222"/>
      <w:bookmarkEnd w:id="223"/>
      <w:bookmarkEnd w:id="224"/>
      <w:bookmarkEnd w:id="225"/>
      <w:bookmarkEnd w:id="226"/>
      <w:bookmarkEnd w:id="227"/>
      <w:bookmarkEnd w:id="228"/>
      <w:bookmarkEnd w:id="229"/>
      <w:bookmarkEnd w:id="230"/>
      <w:bookmarkEnd w:id="231"/>
      <w:bookmarkEnd w:id="232"/>
      <w:r w:rsidRPr="00812799">
        <w:rPr>
          <w:lang w:val="de-DE"/>
        </w:rPr>
        <w:t xml:space="preserve"> (Untergruppe)</w:t>
      </w:r>
      <w:bookmarkEnd w:id="233"/>
      <w:bookmarkEnd w:id="234"/>
      <w:bookmarkEnd w:id="235"/>
      <w:bookmarkEnd w:id="236"/>
      <w:bookmarkEnd w:id="237"/>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38" w:name="_Toc27819285"/>
      <w:bookmarkStart w:id="239" w:name="_Toc27819466"/>
      <w:bookmarkStart w:id="240" w:name="_Toc27819647"/>
      <w:bookmarkStart w:id="241" w:name="_Toc30996910"/>
      <w:bookmarkStart w:id="242" w:name="_Toc32201425"/>
      <w:bookmarkStart w:id="243" w:name="_Toc32203790"/>
      <w:bookmarkStart w:id="244" w:name="_Toc35671047"/>
      <w:bookmarkStart w:id="245" w:name="_Toc63151824"/>
      <w:bookmarkStart w:id="246" w:name="_Toc63151999"/>
      <w:bookmarkStart w:id="247" w:name="_Toc63154352"/>
      <w:bookmarkStart w:id="248" w:name="_Toc63241095"/>
      <w:bookmarkStart w:id="249" w:name="_Toc76201934"/>
      <w:bookmarkStart w:id="250" w:name="_Toc221004526"/>
      <w:bookmarkStart w:id="251" w:name="_Toc221006745"/>
      <w:bookmarkStart w:id="252" w:name="_Toc221008235"/>
      <w:bookmarkStart w:id="253" w:name="_Toc223326359"/>
      <w:bookmarkStart w:id="254" w:name="_Toc47691673"/>
      <w:r w:rsidRPr="00812799">
        <w:rPr>
          <w:lang w:val="de-DE"/>
        </w:rPr>
        <w:t>2.2.4.3</w:t>
      </w:r>
      <w:r w:rsidRPr="00812799">
        <w:rPr>
          <w:lang w:val="de-DE"/>
        </w:rPr>
        <w:tab/>
        <w:t>Vorarbeiten an den Entwürfen von Prüfungsrichtlinien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77F24" w:rsidRPr="00812799" w:rsidRDefault="00E77F24" w:rsidP="00E77F24">
      <w:pPr>
        <w:rPr>
          <w:strike/>
        </w:rPr>
      </w:pPr>
      <w:r w:rsidRPr="00812799">
        <w:t xml:space="preserve">Bis zur Vergabe der Arbeiten durch den Technischen </w:t>
      </w:r>
      <w:r w:rsidR="007158D1" w:rsidRPr="00812799">
        <w:t>Ausschuss</w:t>
      </w:r>
      <w:r w:rsidRPr="00812799">
        <w:t xml:space="preserve"> können die TWP eine Untergruppe (vgl. 2.2.4.2) einrichten, und die Vorarbeiten an der Ausarbeitung der Prüfungsrichtlinien können beginnen.</w:t>
      </w:r>
    </w:p>
    <w:p w:rsidR="00E77F24" w:rsidRPr="00812799" w:rsidRDefault="00E77F24" w:rsidP="00E77F24">
      <w:pPr>
        <w:tabs>
          <w:tab w:val="left" w:pos="1701"/>
        </w:tabs>
        <w:ind w:left="1134"/>
        <w:rPr>
          <w:rFonts w:cs="Arial"/>
        </w:rPr>
      </w:pPr>
    </w:p>
    <w:p w:rsidR="00E77F24" w:rsidRPr="00812799" w:rsidRDefault="00E77F24" w:rsidP="00E77F24">
      <w:pPr>
        <w:pStyle w:val="Heading4"/>
        <w:rPr>
          <w:lang w:val="de-DE"/>
        </w:rPr>
      </w:pPr>
      <w:bookmarkStart w:id="255" w:name="_Toc27819286"/>
      <w:bookmarkStart w:id="256" w:name="_Toc27819467"/>
      <w:bookmarkStart w:id="257" w:name="_Toc27819648"/>
      <w:bookmarkStart w:id="258" w:name="_Toc30996911"/>
      <w:bookmarkStart w:id="259" w:name="_Toc32201426"/>
      <w:bookmarkStart w:id="260" w:name="_Toc32203791"/>
      <w:bookmarkStart w:id="261" w:name="_Toc35671048"/>
      <w:bookmarkStart w:id="262" w:name="_Toc63151825"/>
      <w:bookmarkStart w:id="263" w:name="_Toc63152000"/>
      <w:bookmarkStart w:id="264" w:name="_Toc63154353"/>
      <w:bookmarkStart w:id="265" w:name="_Toc63241096"/>
      <w:bookmarkStart w:id="266" w:name="_Toc76201935"/>
      <w:bookmarkStart w:id="267" w:name="_Toc221004527"/>
      <w:bookmarkStart w:id="268" w:name="_Toc221006746"/>
      <w:bookmarkStart w:id="269" w:name="_Toc221008236"/>
      <w:bookmarkStart w:id="270" w:name="_Toc223326360"/>
      <w:bookmarkStart w:id="271" w:name="_Toc47691674"/>
      <w:r w:rsidRPr="00812799">
        <w:rPr>
          <w:lang w:val="de-DE"/>
        </w:rPr>
        <w:t>2.2.4.4</w:t>
      </w:r>
      <w:r w:rsidRPr="00812799">
        <w:rPr>
          <w:lang w:val="de-DE"/>
        </w:rPr>
        <w:tab/>
        <w:t>Vorbereitung des Entwurfs (der Entwürfe) durch den federführenden Sachverständigen zusammen mit der Untergruppe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01779" w:rsidRDefault="00E01779" w:rsidP="00E77F24">
      <w:r>
        <w:t>2.2.4.4.1</w:t>
      </w:r>
      <w:r>
        <w:tab/>
      </w:r>
      <w:r w:rsidR="003E5C89">
        <w:t>F</w:t>
      </w:r>
      <w:r w:rsidRPr="00E01779">
        <w:t xml:space="preserve">ür die Erstellung der Entwürfe von UPOV-Prüfungsrichtlinien </w:t>
      </w:r>
      <w:r w:rsidR="003E5C89">
        <w:t>ist die webbasierte TG</w:t>
      </w:r>
      <w:r w:rsidR="003E5C89">
        <w:noBreakHyphen/>
      </w:r>
      <w:r w:rsidR="003E5C89" w:rsidRPr="00E01779">
        <w:t xml:space="preserve">Mustervorlage </w:t>
      </w:r>
      <w:r w:rsidRPr="00E01779">
        <w:t xml:space="preserve">zu verwenden (siehe: </w:t>
      </w:r>
      <w:hyperlink r:id="rId14" w:history="1">
        <w:r w:rsidRPr="00022B65">
          <w:rPr>
            <w:rStyle w:val="Hyperlink"/>
          </w:rPr>
          <w:t>https://www3.wipo.int/upovtg/</w:t>
        </w:r>
      </w:hyperlink>
      <w:r w:rsidRPr="00E01779">
        <w:t>).</w:t>
      </w:r>
      <w:r>
        <w:t xml:space="preserve"> </w:t>
      </w:r>
    </w:p>
    <w:p w:rsidR="00E01779" w:rsidRDefault="00E01779" w:rsidP="00E77F24"/>
    <w:p w:rsidR="003E5C89" w:rsidRDefault="00E01779" w:rsidP="00E77F24">
      <w:r w:rsidRPr="003E5C89">
        <w:t>2.2.4.4.2</w:t>
      </w:r>
      <w:r w:rsidRPr="003E5C89">
        <w:tab/>
      </w:r>
      <w:r w:rsidR="00E77F24" w:rsidRPr="003E5C89">
        <w:t>Der federführende Sachverständige sollte vor der Tagung der TWP einen vorläufigen Entwurf der Prüfungsrichtlinien erstellen („Entwurf der Untergruppe“), zu dem sich die Untergruppe</w:t>
      </w:r>
      <w:r w:rsidR="003E5C89">
        <w:t xml:space="preserve"> </w:t>
      </w:r>
      <w:r w:rsidR="003E5C89" w:rsidRPr="003E5C89">
        <w:t>unter Verwendung der webbasierten TG-Mustervorlage</w:t>
      </w:r>
      <w:r w:rsidR="00E77F24" w:rsidRPr="003E5C89">
        <w:t xml:space="preserve"> äußert.  </w:t>
      </w:r>
    </w:p>
    <w:p w:rsidR="003E5C89" w:rsidRDefault="003E5C89" w:rsidP="00E77F24"/>
    <w:p w:rsidR="003E5C89" w:rsidRDefault="003E5C89" w:rsidP="00E77F24">
      <w:r w:rsidRPr="003E5C89">
        <w:t>2.2.4.4.</w:t>
      </w:r>
      <w:r>
        <w:t>3</w:t>
      </w:r>
      <w:r>
        <w:tab/>
      </w:r>
      <w:r w:rsidRPr="003E5C89">
        <w:t>Die Untergruppe interessierter Sachverständiger, die an der Erstellung der Prüfungsrichtlinien beteiligt ist, wird aufgefordert, unter Verwendung der webbasierten TG-Mustervorlage Bemerkungen abzugeben.</w:t>
      </w:r>
    </w:p>
    <w:p w:rsidR="003E5C89" w:rsidRDefault="003E5C89" w:rsidP="00E77F24"/>
    <w:p w:rsidR="00003600" w:rsidRDefault="003E5C89" w:rsidP="00E77F24">
      <w:r w:rsidRPr="003E5C89">
        <w:t>2.2.4.4.</w:t>
      </w:r>
      <w:r>
        <w:t>4</w:t>
      </w:r>
      <w:r>
        <w:tab/>
      </w:r>
      <w:r w:rsidR="00E77F24" w:rsidRPr="003E5C89">
        <w:t xml:space="preserve">Auf Grundlage der von der Untergruppe abgegebenen Bemerkungen sollte der federführende Sachverständige einen ersten Entwurf für die TWP erstellen. Dieser Entwurf wird </w:t>
      </w:r>
      <w:r>
        <w:t xml:space="preserve">dem </w:t>
      </w:r>
      <w:r w:rsidR="00E77F24" w:rsidRPr="003E5C89">
        <w:t xml:space="preserve">Büro </w:t>
      </w:r>
      <w:r>
        <w:t>bereitgestellt</w:t>
      </w:r>
      <w:r w:rsidR="00E77F24" w:rsidRPr="003E5C89">
        <w:t xml:space="preserve">, </w:t>
      </w:r>
      <w:r w:rsidR="00FC7EDC">
        <w:t>welches</w:t>
      </w:r>
      <w:r w:rsidR="00E77F24" w:rsidRPr="003E5C89">
        <w:t xml:space="preserve"> ein Dokument zur Versendung an die Mitglieder der betreffenden TWP erstell</w:t>
      </w:r>
      <w:r w:rsidR="00FC7EDC">
        <w:t>t</w:t>
      </w:r>
      <w:r w:rsidR="00E77F24" w:rsidRPr="003E5C89">
        <w:t xml:space="preserve">, das auf deren Tagung(en) erörtert werden soll. Vor der Tagung der TWP wird das Büro vorläufig prüfen, ob der Entwurf gemäß </w:t>
      </w:r>
      <w:r w:rsidR="00003600">
        <w:t xml:space="preserve">der in </w:t>
      </w:r>
      <w:r w:rsidR="00E77F24" w:rsidRPr="003E5C89">
        <w:t xml:space="preserve">Dokument TGP/7 </w:t>
      </w:r>
      <w:r w:rsidR="00003600" w:rsidRPr="00003600">
        <w:t xml:space="preserve">erteilten Anleitung </w:t>
      </w:r>
      <w:r w:rsidR="00E77F24" w:rsidRPr="003E5C89">
        <w:t>erstellt wurde.  Ein Ergebnis dieser Prüfung wird dem federführenden Sachverständigen mindestens eine Wo</w:t>
      </w:r>
      <w:r w:rsidR="00003600">
        <w:t>che vor der Tagung mitgeteilt.</w:t>
      </w:r>
    </w:p>
    <w:p w:rsidR="00003600" w:rsidRDefault="00003600" w:rsidP="00E77F24"/>
    <w:p w:rsidR="00E77F24" w:rsidRPr="003E5C89" w:rsidRDefault="00003600" w:rsidP="00E77F24">
      <w:r w:rsidRPr="003E5C89">
        <w:t>2.2.4.4.</w:t>
      </w:r>
      <w:r>
        <w:t>5</w:t>
      </w:r>
      <w:r>
        <w:tab/>
      </w:r>
      <w:r w:rsidR="00E77F24" w:rsidRPr="003E5C89">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003600">
        <w:t xml:space="preserve">Um die federführenden </w:t>
      </w:r>
      <w:r w:rsidRPr="00003600">
        <w:lastRenderedPageBreak/>
        <w:t>Sachverständigen bei der Erstellung der Entwürfe von Prüfungsrichtlinien zu unterstützen, sind folgende</w:t>
      </w:r>
      <w:r>
        <w:t xml:space="preserve"> </w:t>
      </w:r>
      <w:r w:rsidR="00E77F24" w:rsidRPr="003E5C89">
        <w:t>Informationen zur Anleitung und Material</w:t>
      </w:r>
      <w:r>
        <w:t xml:space="preserve"> </w:t>
      </w:r>
      <w:r w:rsidRPr="00003600">
        <w:t xml:space="preserve">auf der UPOV-Website bereitgestellt: (siehe: </w:t>
      </w:r>
      <w:hyperlink r:id="rId15" w:history="1">
        <w:r w:rsidRPr="00024D39">
          <w:rPr>
            <w:rStyle w:val="Hyperlink"/>
          </w:rPr>
          <w:t>http://www.upov.int/resource/de/dus_guidance.html</w:t>
        </w:r>
      </w:hyperlink>
      <w:r w:rsidRPr="00003600">
        <w:t>)</w:t>
      </w:r>
      <w:r w:rsidR="00E77F24" w:rsidRPr="003E5C89">
        <w:t>:</w:t>
      </w:r>
      <w:r>
        <w:t xml:space="preserve"> </w:t>
      </w:r>
    </w:p>
    <w:p w:rsidR="00E77F24" w:rsidRPr="003E5C89" w:rsidRDefault="00E77F24" w:rsidP="00E77F24"/>
    <w:p w:rsidR="00003600" w:rsidRPr="00003600" w:rsidRDefault="00003600" w:rsidP="00003600">
      <w:pPr>
        <w:ind w:left="1418" w:hanging="567"/>
        <w:rPr>
          <w:rFonts w:cs="Arial"/>
        </w:rPr>
      </w:pPr>
      <w:r>
        <w:rPr>
          <w:rFonts w:cs="Arial"/>
        </w:rPr>
        <w:t>i)</w:t>
      </w:r>
      <w:r>
        <w:rPr>
          <w:rFonts w:cs="Arial"/>
        </w:rPr>
        <w:tab/>
      </w:r>
      <w:r w:rsidRPr="00003600">
        <w:rPr>
          <w:rFonts w:cs="Arial"/>
        </w:rPr>
        <w:t>Allgemeine Einführung zur DUS-Prüfung</w:t>
      </w:r>
      <w:r>
        <w:rPr>
          <w:rFonts w:cs="Arial"/>
        </w:rPr>
        <w:t>;</w:t>
      </w:r>
    </w:p>
    <w:p w:rsidR="00003600" w:rsidRPr="00003600" w:rsidRDefault="00003600" w:rsidP="00003600">
      <w:pPr>
        <w:ind w:left="1418" w:hanging="567"/>
        <w:rPr>
          <w:rFonts w:cs="Arial"/>
        </w:rPr>
      </w:pPr>
      <w:r>
        <w:rPr>
          <w:rFonts w:cs="Arial"/>
        </w:rPr>
        <w:t>ii)</w:t>
      </w:r>
      <w:r>
        <w:rPr>
          <w:rFonts w:cs="Arial"/>
        </w:rPr>
        <w:tab/>
      </w:r>
      <w:r w:rsidRPr="00003600">
        <w:rPr>
          <w:rFonts w:cs="Arial"/>
        </w:rPr>
        <w:t>TGP-Dokumente</w:t>
      </w:r>
      <w:r>
        <w:rPr>
          <w:rFonts w:cs="Arial"/>
        </w:rPr>
        <w:t>;</w:t>
      </w:r>
    </w:p>
    <w:p w:rsidR="00003600" w:rsidRPr="00003600" w:rsidRDefault="00003600" w:rsidP="00003600">
      <w:pPr>
        <w:ind w:left="1418" w:hanging="567"/>
        <w:rPr>
          <w:rFonts w:cs="Arial"/>
        </w:rPr>
      </w:pPr>
      <w:r>
        <w:rPr>
          <w:rFonts w:cs="Arial"/>
        </w:rPr>
        <w:t>iii)</w:t>
      </w:r>
      <w:r>
        <w:rPr>
          <w:rFonts w:cs="Arial"/>
        </w:rPr>
        <w:tab/>
      </w:r>
      <w:r w:rsidRPr="00003600">
        <w:rPr>
          <w:rFonts w:cs="Arial"/>
        </w:rPr>
        <w:t>Prüfungsrichtlinien</w:t>
      </w:r>
      <w:r>
        <w:rPr>
          <w:rFonts w:cs="Arial"/>
        </w:rPr>
        <w:t>;</w:t>
      </w:r>
    </w:p>
    <w:p w:rsidR="00003600" w:rsidRPr="00003600" w:rsidRDefault="00003600" w:rsidP="00003600">
      <w:pPr>
        <w:ind w:left="1418" w:hanging="567"/>
        <w:rPr>
          <w:rFonts w:cs="Arial"/>
        </w:rPr>
      </w:pPr>
      <w:r>
        <w:rPr>
          <w:rFonts w:cs="Arial"/>
        </w:rPr>
        <w:t>iv)</w:t>
      </w:r>
      <w:r>
        <w:rPr>
          <w:rFonts w:cs="Arial"/>
        </w:rPr>
        <w:tab/>
      </w:r>
      <w:r w:rsidRPr="00003600">
        <w:rPr>
          <w:rFonts w:cs="Arial"/>
        </w:rPr>
        <w:t>Praktische technische Erfahrung</w:t>
      </w:r>
      <w:r>
        <w:rPr>
          <w:rFonts w:cs="Arial"/>
        </w:rPr>
        <w:t>;</w:t>
      </w:r>
    </w:p>
    <w:p w:rsidR="00003600" w:rsidRDefault="00003600" w:rsidP="00003600">
      <w:pPr>
        <w:ind w:left="1418" w:hanging="567"/>
        <w:rPr>
          <w:rFonts w:cs="Arial"/>
        </w:rPr>
      </w:pPr>
      <w:r>
        <w:rPr>
          <w:rFonts w:cs="Arial"/>
        </w:rPr>
        <w:t>v)</w:t>
      </w:r>
      <w:r>
        <w:rPr>
          <w:rFonts w:cs="Arial"/>
        </w:rPr>
        <w:tab/>
      </w:r>
      <w:r w:rsidRPr="00003600">
        <w:rPr>
          <w:rFonts w:cs="Arial"/>
        </w:rPr>
        <w:t>Zusammenarbeit bei der Prüfung</w:t>
      </w:r>
      <w:r>
        <w:rPr>
          <w:rFonts w:cs="Arial"/>
        </w:rPr>
        <w:t>;</w:t>
      </w:r>
    </w:p>
    <w:p w:rsidR="00003600" w:rsidRDefault="00003600" w:rsidP="00003600">
      <w:pPr>
        <w:ind w:left="1418" w:hanging="567"/>
        <w:rPr>
          <w:rFonts w:cs="Arial"/>
        </w:rPr>
      </w:pPr>
      <w:r>
        <w:rPr>
          <w:rFonts w:cs="Arial"/>
        </w:rPr>
        <w:t>vi)</w:t>
      </w:r>
      <w:r>
        <w:rPr>
          <w:rFonts w:cs="Arial"/>
        </w:rPr>
        <w:tab/>
      </w:r>
      <w:r w:rsidRPr="00003600">
        <w:rPr>
          <w:rFonts w:cs="Arial"/>
        </w:rPr>
        <w:t>Webbasierte TG-Mustervorlage</w:t>
      </w:r>
      <w:r>
        <w:rPr>
          <w:rFonts w:cs="Arial"/>
        </w:rPr>
        <w:t>;</w:t>
      </w:r>
    </w:p>
    <w:p w:rsidR="00003600" w:rsidRDefault="00003600" w:rsidP="00003600">
      <w:pPr>
        <w:ind w:left="1418" w:hanging="567"/>
        <w:rPr>
          <w:rFonts w:cs="Arial"/>
        </w:rPr>
      </w:pPr>
      <w:r>
        <w:rPr>
          <w:rFonts w:cs="Arial"/>
        </w:rPr>
        <w:t>vii)</w:t>
      </w:r>
      <w:r>
        <w:rPr>
          <w:rFonts w:cs="Arial"/>
        </w:rPr>
        <w:tab/>
      </w:r>
      <w:r w:rsidRPr="00003600">
        <w:rPr>
          <w:rFonts w:cs="Arial"/>
        </w:rPr>
        <w:t>Zusätzliche Merkmale</w:t>
      </w:r>
      <w:r>
        <w:rPr>
          <w:rFonts w:cs="Arial"/>
        </w:rPr>
        <w:t>;</w:t>
      </w:r>
    </w:p>
    <w:p w:rsidR="00003600" w:rsidRDefault="00003600" w:rsidP="00003600">
      <w:pPr>
        <w:ind w:left="1418" w:hanging="567"/>
        <w:rPr>
          <w:rFonts w:cs="Arial"/>
        </w:rPr>
      </w:pPr>
      <w:r>
        <w:rPr>
          <w:rFonts w:cs="Arial"/>
        </w:rPr>
        <w:t>viii)</w:t>
      </w:r>
      <w:r>
        <w:rPr>
          <w:rFonts w:cs="Arial"/>
        </w:rPr>
        <w:tab/>
      </w:r>
      <w:r w:rsidRPr="00003600">
        <w:rPr>
          <w:rFonts w:cs="Arial"/>
        </w:rPr>
        <w:t>In Entwicklung befindliche Prüfungsrichtlinien (</w:t>
      </w:r>
      <w:r>
        <w:rPr>
          <w:rFonts w:cs="Arial"/>
        </w:rPr>
        <w:t xml:space="preserve">Dokument </w:t>
      </w:r>
      <w:r w:rsidRPr="00003600">
        <w:rPr>
          <w:rFonts w:cs="Arial"/>
        </w:rPr>
        <w:t>TC/xx/2)</w:t>
      </w:r>
      <w:r>
        <w:rPr>
          <w:rFonts w:cs="Arial"/>
        </w:rPr>
        <w:t>;</w:t>
      </w:r>
    </w:p>
    <w:p w:rsidR="00003600" w:rsidRDefault="00003600" w:rsidP="00003600">
      <w:pPr>
        <w:ind w:left="1418" w:hanging="567"/>
        <w:rPr>
          <w:rFonts w:cs="Arial"/>
        </w:rPr>
      </w:pPr>
      <w:r>
        <w:rPr>
          <w:rFonts w:cs="Arial"/>
        </w:rPr>
        <w:t>ix)</w:t>
      </w:r>
      <w:r>
        <w:rPr>
          <w:rFonts w:cs="Arial"/>
        </w:rPr>
        <w:tab/>
      </w:r>
      <w:r w:rsidRPr="00003600">
        <w:rPr>
          <w:rFonts w:cs="Arial"/>
        </w:rPr>
        <w:t>Zusammenfassung von Informationen über die Menge an erforderlichem Pflanzenmaterial in angenommenen Prüfungsrichtlinien;  und</w:t>
      </w:r>
    </w:p>
    <w:p w:rsidR="00003600" w:rsidRDefault="00003600" w:rsidP="00003600">
      <w:pPr>
        <w:ind w:left="1418" w:hanging="567"/>
        <w:rPr>
          <w:rFonts w:cs="Arial"/>
        </w:rPr>
      </w:pPr>
      <w:r>
        <w:rPr>
          <w:rFonts w:cs="Arial"/>
        </w:rPr>
        <w:t>x)</w:t>
      </w:r>
      <w:r>
        <w:rPr>
          <w:rFonts w:cs="Arial"/>
        </w:rPr>
        <w:tab/>
        <w:t xml:space="preserve">Dokument </w:t>
      </w:r>
      <w:r w:rsidRPr="00003600">
        <w:rPr>
          <w:rFonts w:cs="Arial"/>
        </w:rPr>
        <w:t>TGP/14 „Glossar der in den UPOV-Dokumenten verwendeten Begriffe“</w:t>
      </w:r>
      <w:r>
        <w:rPr>
          <w:rFonts w:cs="Arial"/>
        </w:rPr>
        <w: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72" w:name="_Toc30996912"/>
      <w:bookmarkStart w:id="273" w:name="_Toc32201427"/>
      <w:bookmarkStart w:id="274" w:name="_Toc32203792"/>
      <w:bookmarkStart w:id="275" w:name="_Toc35671049"/>
      <w:bookmarkStart w:id="276" w:name="_Toc63151826"/>
      <w:bookmarkStart w:id="277" w:name="_Toc63152001"/>
      <w:bookmarkStart w:id="278" w:name="_Toc63154354"/>
      <w:bookmarkStart w:id="279" w:name="_Toc63241097"/>
      <w:bookmarkStart w:id="280" w:name="_Toc76201936"/>
      <w:bookmarkStart w:id="281" w:name="_Toc221004528"/>
      <w:bookmarkStart w:id="282" w:name="_Toc221006747"/>
      <w:bookmarkStart w:id="283" w:name="_Toc221008237"/>
      <w:bookmarkStart w:id="284" w:name="_Toc223326361"/>
      <w:bookmarkStart w:id="285" w:name="_Toc47691675"/>
      <w:r w:rsidRPr="00812799">
        <w:rPr>
          <w:lang w:val="de-DE"/>
        </w:rPr>
        <w:t>2.2.4.5</w:t>
      </w:r>
      <w:r w:rsidRPr="00812799">
        <w:rPr>
          <w:lang w:val="de-DE"/>
        </w:rPr>
        <w:tab/>
        <w:t>Sitzungen der Untergruppe</w:t>
      </w:r>
      <w:bookmarkEnd w:id="272"/>
      <w:r w:rsidRPr="00812799">
        <w:rPr>
          <w:lang w:val="de-DE"/>
        </w:rPr>
        <w:t>n</w:t>
      </w:r>
      <w:bookmarkEnd w:id="273"/>
      <w:bookmarkEnd w:id="274"/>
      <w:bookmarkEnd w:id="275"/>
      <w:bookmarkEnd w:id="276"/>
      <w:bookmarkEnd w:id="277"/>
      <w:bookmarkEnd w:id="278"/>
      <w:bookmarkEnd w:id="279"/>
      <w:bookmarkEnd w:id="280"/>
      <w:bookmarkEnd w:id="281"/>
      <w:bookmarkEnd w:id="282"/>
      <w:bookmarkEnd w:id="283"/>
      <w:bookmarkEnd w:id="284"/>
      <w:bookmarkEnd w:id="285"/>
    </w:p>
    <w:p w:rsidR="00E77F24" w:rsidRPr="00812799" w:rsidRDefault="00E77F24" w:rsidP="00E77F24">
      <w:r w:rsidRPr="00812799">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812799">
        <w:noBreakHyphen/>
        <w:t>Sitzungen</w:t>
      </w:r>
      <w:bookmarkStart w:id="286" w:name="_Hlt30470271"/>
      <w:r w:rsidRPr="00812799">
        <w:t xml:space="preserve"> stattfinden oder als getrennte Sitzungen mit oder ohne Teilnahme des Büros veranstaltet werden.</w:t>
      </w:r>
      <w:bookmarkEnd w:id="286"/>
      <w:r w:rsidRPr="00812799">
        <w:t xml:space="preserve"> Der federführende Sachverständige berücksichtigt bei der Erstellung eines neuen Entwurfs der von den TWP zu prüfenden Prüfungsrichtlinien die Ergebnisse der Erörterungen auf den Sitzungen der Untergruppen.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87" w:name="_Toc30996913"/>
      <w:bookmarkStart w:id="288" w:name="_Toc32201428"/>
      <w:bookmarkStart w:id="289" w:name="_Toc32203793"/>
      <w:bookmarkStart w:id="290" w:name="_Toc35671050"/>
      <w:bookmarkStart w:id="291" w:name="_Toc63151827"/>
      <w:bookmarkStart w:id="292" w:name="_Toc63152002"/>
      <w:bookmarkStart w:id="293" w:name="_Toc63154355"/>
      <w:bookmarkStart w:id="294" w:name="_Toc63241098"/>
      <w:bookmarkStart w:id="295" w:name="_Toc76201937"/>
      <w:bookmarkStart w:id="296" w:name="_Toc221004529"/>
      <w:bookmarkStart w:id="297" w:name="_Toc221006748"/>
      <w:bookmarkStart w:id="298" w:name="_Toc221008238"/>
      <w:bookmarkStart w:id="299" w:name="_Toc223326362"/>
      <w:bookmarkStart w:id="300" w:name="_Toc47691676"/>
      <w:r w:rsidRPr="00812799">
        <w:rPr>
          <w:lang w:val="de-DE"/>
        </w:rPr>
        <w:t>2.2.4.6</w:t>
      </w:r>
      <w:r w:rsidRPr="00812799">
        <w:rPr>
          <w:lang w:val="de-DE"/>
        </w:rPr>
        <w:tab/>
        <w:t>Austausch von Vermehrungsmaterial</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77F24" w:rsidRPr="00812799" w:rsidRDefault="00E77F24" w:rsidP="00E77F24">
      <w:r w:rsidRPr="00812799">
        <w:t>Gegebenenfalls kann der federführende Sachverständige einen Austausch von Vermehrungsmaterial repräsentativer Sorten veranlassen, um geeignete Gruppierungsmerkmale und Merkmale mit Sternchen zu entwickeln.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1" w:name="_Toc27819287"/>
      <w:bookmarkStart w:id="302" w:name="_Toc27819468"/>
      <w:bookmarkStart w:id="303" w:name="_Toc27819649"/>
      <w:bookmarkStart w:id="304" w:name="_Toc30996914"/>
      <w:bookmarkStart w:id="305" w:name="_Toc32201429"/>
      <w:bookmarkStart w:id="306" w:name="_Toc32203794"/>
      <w:bookmarkStart w:id="307" w:name="_Toc32646805"/>
      <w:bookmarkStart w:id="308" w:name="_Toc35671051"/>
      <w:bookmarkStart w:id="309" w:name="_Toc63151828"/>
      <w:bookmarkStart w:id="310" w:name="_Toc63152003"/>
      <w:bookmarkStart w:id="311" w:name="_Toc63154356"/>
      <w:bookmarkStart w:id="312" w:name="_Toc63241099"/>
      <w:bookmarkStart w:id="313" w:name="_Toc76201938"/>
      <w:bookmarkStart w:id="314" w:name="_Toc221004530"/>
      <w:bookmarkStart w:id="315" w:name="_Toc221006749"/>
      <w:bookmarkStart w:id="316" w:name="_Toc221008239"/>
      <w:bookmarkStart w:id="317" w:name="_Toc223326363"/>
      <w:bookmarkStart w:id="318" w:name="_Toc47691677"/>
      <w:r w:rsidRPr="00812799">
        <w:rPr>
          <w:rFonts w:cs="Arial"/>
          <w:lang w:val="de-DE"/>
        </w:rPr>
        <w:t>2.2.5</w:t>
      </w:r>
      <w:r w:rsidRPr="00812799">
        <w:rPr>
          <w:rFonts w:cs="Arial"/>
          <w:lang w:val="de-DE"/>
        </w:rPr>
        <w:tab/>
      </w:r>
      <w:r w:rsidRPr="00812799">
        <w:rPr>
          <w:rFonts w:cs="Arial"/>
          <w:bdr w:val="single" w:sz="4" w:space="0" w:color="auto"/>
          <w:lang w:val="de-DE"/>
        </w:rPr>
        <w:t>SCHRITT 5</w:t>
      </w:r>
      <w:r w:rsidRPr="00812799">
        <w:rPr>
          <w:rFonts w:cs="Arial"/>
          <w:lang w:val="de-DE"/>
        </w:rPr>
        <w:tab/>
        <w:t>Prüfung des Entwurfs der Prüfungsrichtlinien durch die TWP</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77F24" w:rsidRPr="00812799" w:rsidRDefault="00E77F24" w:rsidP="00E77F24">
      <w:pPr>
        <w:pStyle w:val="Heading4"/>
        <w:rPr>
          <w:lang w:val="de-DE"/>
        </w:rPr>
      </w:pPr>
      <w:bookmarkStart w:id="319" w:name="_Toc27819288"/>
      <w:bookmarkStart w:id="320" w:name="_Toc27819469"/>
      <w:bookmarkStart w:id="321" w:name="_Toc27819650"/>
      <w:bookmarkStart w:id="322" w:name="_Toc30996915"/>
      <w:bookmarkStart w:id="323" w:name="_Toc32201430"/>
      <w:bookmarkStart w:id="324" w:name="_Toc32203795"/>
      <w:bookmarkStart w:id="325" w:name="_Toc35671052"/>
      <w:bookmarkStart w:id="326" w:name="_Toc63151829"/>
      <w:bookmarkStart w:id="327" w:name="_Toc63152004"/>
      <w:bookmarkStart w:id="328" w:name="_Toc63154357"/>
      <w:bookmarkStart w:id="329" w:name="_Toc63241100"/>
      <w:bookmarkStart w:id="330" w:name="_Toc76201939"/>
      <w:bookmarkStart w:id="331" w:name="_Toc221004531"/>
      <w:bookmarkStart w:id="332" w:name="_Toc221006750"/>
      <w:bookmarkStart w:id="333" w:name="_Toc221008240"/>
      <w:bookmarkStart w:id="334" w:name="_Toc223326364"/>
      <w:bookmarkStart w:id="335" w:name="_Toc47691678"/>
      <w:r w:rsidRPr="00812799">
        <w:rPr>
          <w:lang w:val="de-DE"/>
        </w:rPr>
        <w:t>2.2.5.1</w:t>
      </w:r>
      <w:r w:rsidRPr="00812799">
        <w:rPr>
          <w:lang w:val="de-DE"/>
        </w:rPr>
        <w:tab/>
        <w:t>Von einer einzelnen TWP erstellte Entwürfe von Prüfungsrichtlinien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77F24" w:rsidRPr="00812799" w:rsidRDefault="00E77F24" w:rsidP="00E77F24">
      <w:pPr>
        <w:rPr>
          <w:rFonts w:cs="Arial"/>
        </w:rPr>
      </w:pPr>
      <w:r w:rsidRPr="00812799">
        <w:rPr>
          <w:rFonts w:cs="Arial"/>
        </w:rPr>
        <w:t>Die TWP entscheidet, ob der Entwurf zur Vorlage an den TC (Schritt 6) im Hinblick auf seine Annahme fertig ist oder ob er überarbeitet und auf einer späteren Tagung der TWP erneut vorgelegt werden sollte (Schritt 4).</w:t>
      </w:r>
    </w:p>
    <w:p w:rsidR="00E77F24" w:rsidRPr="00812799" w:rsidRDefault="00E77F24" w:rsidP="00E77F24">
      <w:pPr>
        <w:rPr>
          <w:rFonts w:cs="Arial"/>
        </w:rPr>
      </w:pPr>
    </w:p>
    <w:p w:rsidR="00E77F24" w:rsidRPr="00812799" w:rsidRDefault="00E77F24" w:rsidP="00E77F24">
      <w:pPr>
        <w:pStyle w:val="Heading4"/>
        <w:rPr>
          <w:lang w:val="de-DE"/>
        </w:rPr>
      </w:pPr>
      <w:bookmarkStart w:id="336" w:name="_Toc27819289"/>
      <w:bookmarkStart w:id="337" w:name="_Toc27819470"/>
      <w:bookmarkStart w:id="338" w:name="_Toc27819651"/>
      <w:bookmarkStart w:id="339" w:name="_Toc30996916"/>
      <w:bookmarkStart w:id="340" w:name="_Toc32201431"/>
      <w:bookmarkStart w:id="341" w:name="_Toc32203796"/>
      <w:bookmarkStart w:id="342" w:name="_Toc35671053"/>
      <w:bookmarkStart w:id="343" w:name="_Toc63151830"/>
      <w:bookmarkStart w:id="344" w:name="_Toc63152005"/>
      <w:bookmarkStart w:id="345" w:name="_Toc63154358"/>
      <w:bookmarkStart w:id="346" w:name="_Toc63241101"/>
      <w:bookmarkStart w:id="347" w:name="_Toc76201940"/>
      <w:bookmarkStart w:id="348" w:name="_Toc221004532"/>
      <w:bookmarkStart w:id="349" w:name="_Toc221006751"/>
      <w:bookmarkStart w:id="350" w:name="_Toc221008241"/>
      <w:bookmarkStart w:id="351" w:name="_Toc223326365"/>
      <w:bookmarkStart w:id="352" w:name="_Toc47691679"/>
      <w:r w:rsidRPr="00812799">
        <w:rPr>
          <w:lang w:val="de-DE"/>
        </w:rPr>
        <w:t>2.2.5.2</w:t>
      </w:r>
      <w:r w:rsidRPr="00812799">
        <w:rPr>
          <w:lang w:val="de-DE"/>
        </w:rPr>
        <w:tab/>
        <w:t>Von mehr als einer TWP gemeinsam erarbeitete Entwürfe von Prüfungsrichtlinien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E77F24" w:rsidRPr="00812799" w:rsidRDefault="00E77F24" w:rsidP="00E77F24">
      <w:r w:rsidRPr="00812799">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E77F24" w:rsidRPr="00812799" w:rsidRDefault="00E77F24" w:rsidP="00E77F24">
      <w:pPr>
        <w:rPr>
          <w:rFonts w:cs="Arial"/>
        </w:rPr>
      </w:pPr>
    </w:p>
    <w:p w:rsidR="00E77F24" w:rsidRPr="00812799" w:rsidRDefault="00E77F24" w:rsidP="00E77F24">
      <w:pPr>
        <w:pStyle w:val="Heading4"/>
        <w:rPr>
          <w:lang w:val="de-DE"/>
        </w:rPr>
      </w:pPr>
      <w:bookmarkStart w:id="353" w:name="_Toc221004533"/>
      <w:bookmarkStart w:id="354" w:name="_Toc221006752"/>
      <w:bookmarkStart w:id="355" w:name="_Toc221008242"/>
      <w:bookmarkStart w:id="356" w:name="_Toc223326366"/>
      <w:bookmarkStart w:id="357" w:name="_Toc47691680"/>
      <w:bookmarkStart w:id="358" w:name="_Toc62037856"/>
      <w:bookmarkStart w:id="359" w:name="_Toc63151831"/>
      <w:bookmarkStart w:id="360" w:name="_Toc63152006"/>
      <w:bookmarkStart w:id="361" w:name="_Toc63154359"/>
      <w:bookmarkStart w:id="362" w:name="_Toc63241102"/>
      <w:bookmarkStart w:id="363" w:name="_Toc76201941"/>
      <w:r w:rsidRPr="00812799">
        <w:rPr>
          <w:lang w:val="de-DE"/>
        </w:rPr>
        <w:t>2.2.5.3</w:t>
      </w:r>
      <w:r w:rsidRPr="00812799">
        <w:rPr>
          <w:lang w:val="de-DE"/>
        </w:rPr>
        <w:tab/>
        <w:t>Voraussetzungen für die Prüfung der Entwürfe von Prüfungsrichtlinien durch</w:t>
      </w:r>
      <w:bookmarkStart w:id="364" w:name="_Ref215201642"/>
      <w:r w:rsidRPr="00812799">
        <w:rPr>
          <w:lang w:val="de-DE"/>
        </w:rPr>
        <w:t xml:space="preserve"> die Technischen Arbeitsgruppen</w:t>
      </w:r>
      <w:bookmarkEnd w:id="353"/>
      <w:bookmarkEnd w:id="354"/>
      <w:bookmarkEnd w:id="355"/>
      <w:bookmarkEnd w:id="356"/>
      <w:bookmarkEnd w:id="364"/>
      <w:bookmarkEnd w:id="357"/>
    </w:p>
    <w:p w:rsidR="00E77F24" w:rsidRPr="00812799" w:rsidRDefault="00E77F24" w:rsidP="00E77F24">
      <w:r w:rsidRPr="00812799">
        <w:t>Sofern auf der TWP-Tagung oder danach vom Vorsitzenden der TWP nicht anders vereinbart, gilt für die Prüfung der Entwürfe von Prüfungsrichtlinien durch die Technischen Arbeitsgruppen folgender Zeitplan:</w:t>
      </w:r>
    </w:p>
    <w:p w:rsidR="00E77F24" w:rsidRPr="00812799" w:rsidRDefault="00E77F24" w:rsidP="00E77F24"/>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1"/>
        <w:gridCol w:w="4252"/>
      </w:tblGrid>
      <w:tr w:rsidR="00E77F24" w:rsidRPr="00812799" w:rsidTr="00B15653">
        <w:tc>
          <w:tcPr>
            <w:tcW w:w="4961" w:type="dxa"/>
          </w:tcPr>
          <w:p w:rsidR="00E77F24" w:rsidRPr="00812799" w:rsidRDefault="00E77F24" w:rsidP="008F62FA">
            <w:pPr>
              <w:keepNext/>
              <w:jc w:val="center"/>
              <w:rPr>
                <w:rFonts w:cs="Arial"/>
              </w:rPr>
            </w:pPr>
            <w:r w:rsidRPr="00812799">
              <w:rPr>
                <w:rFonts w:cs="Arial"/>
              </w:rPr>
              <w:t>Aktion</w:t>
            </w:r>
          </w:p>
        </w:tc>
        <w:tc>
          <w:tcPr>
            <w:tcW w:w="4252" w:type="dxa"/>
          </w:tcPr>
          <w:p w:rsidR="00E77F24" w:rsidRPr="00812799" w:rsidRDefault="00E77F24" w:rsidP="00B15653">
            <w:pPr>
              <w:keepNext/>
              <w:jc w:val="center"/>
              <w:rPr>
                <w:rFonts w:cs="Arial"/>
              </w:rPr>
            </w:pPr>
            <w:r w:rsidRPr="00812799">
              <w:rPr>
                <w:rFonts w:cs="Arial"/>
              </w:rPr>
              <w:t>Letzte Frist vor der TWP-Tagung</w:t>
            </w:r>
          </w:p>
        </w:tc>
      </w:tr>
      <w:tr w:rsidR="00E77F24" w:rsidRPr="00812799" w:rsidTr="00B15653">
        <w:tc>
          <w:tcPr>
            <w:tcW w:w="4961" w:type="dxa"/>
          </w:tcPr>
          <w:p w:rsidR="00E77F24" w:rsidRPr="00812799" w:rsidRDefault="00E77F24" w:rsidP="008F62FA">
            <w:pPr>
              <w:keepNext/>
              <w:rPr>
                <w:rFonts w:cs="Arial"/>
              </w:rPr>
            </w:pPr>
            <w:r w:rsidRPr="00812799">
              <w:rPr>
                <w:rFonts w:cs="Arial"/>
              </w:rPr>
              <w:t>Verteilung des Entwurfs der Untergruppe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14 Wochen</w:t>
            </w:r>
          </w:p>
        </w:tc>
      </w:tr>
      <w:tr w:rsidR="00E77F24" w:rsidRPr="00812799" w:rsidTr="00B15653">
        <w:tc>
          <w:tcPr>
            <w:tcW w:w="4961" w:type="dxa"/>
          </w:tcPr>
          <w:p w:rsidR="00E77F24" w:rsidRPr="00812799" w:rsidRDefault="00E77F24" w:rsidP="008F62FA">
            <w:pPr>
              <w:keepNext/>
              <w:rPr>
                <w:rFonts w:cs="Arial"/>
              </w:rPr>
            </w:pPr>
            <w:r w:rsidRPr="00812799">
              <w:rPr>
                <w:rFonts w:cs="Arial"/>
              </w:rPr>
              <w:t>Abgabe von Bemerkungen durch die Untergruppe:</w:t>
            </w:r>
          </w:p>
        </w:tc>
        <w:tc>
          <w:tcPr>
            <w:tcW w:w="4252" w:type="dxa"/>
          </w:tcPr>
          <w:p w:rsidR="00E77F24" w:rsidRPr="00812799" w:rsidRDefault="00E77F24" w:rsidP="008F62FA">
            <w:pPr>
              <w:keepNext/>
              <w:jc w:val="center"/>
              <w:rPr>
                <w:rFonts w:cs="Arial"/>
              </w:rPr>
            </w:pPr>
            <w:r w:rsidRPr="00812799">
              <w:rPr>
                <w:rFonts w:cs="Arial"/>
              </w:rPr>
              <w:t>10 Wochen</w:t>
            </w:r>
          </w:p>
        </w:tc>
      </w:tr>
      <w:tr w:rsidR="00E77F24" w:rsidRPr="00812799" w:rsidTr="00B15653">
        <w:tc>
          <w:tcPr>
            <w:tcW w:w="4961" w:type="dxa"/>
          </w:tcPr>
          <w:p w:rsidR="00E77F24" w:rsidRPr="00812799" w:rsidRDefault="00A246B9" w:rsidP="008F62FA">
            <w:pPr>
              <w:keepNext/>
              <w:rPr>
                <w:rFonts w:cs="Arial"/>
              </w:rPr>
            </w:pPr>
            <w:r>
              <w:rPr>
                <w:rFonts w:cs="Arial"/>
              </w:rPr>
              <w:t>Bereitstellung</w:t>
            </w:r>
            <w:r w:rsidR="00E77F24" w:rsidRPr="00812799">
              <w:rPr>
                <w:rFonts w:cs="Arial"/>
              </w:rPr>
              <w:t xml:space="preserve"> des Entwurfs an das Büro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6 Wochen</w:t>
            </w:r>
          </w:p>
        </w:tc>
      </w:tr>
      <w:tr w:rsidR="00E77F24" w:rsidRPr="00812799" w:rsidTr="00B15653">
        <w:tc>
          <w:tcPr>
            <w:tcW w:w="4961" w:type="dxa"/>
          </w:tcPr>
          <w:p w:rsidR="00E77F24" w:rsidRPr="00812799" w:rsidRDefault="00E77F24" w:rsidP="008F62FA">
            <w:pPr>
              <w:rPr>
                <w:rFonts w:cs="Arial"/>
              </w:rPr>
            </w:pPr>
            <w:r w:rsidRPr="00812799">
              <w:rPr>
                <w:rFonts w:cs="Arial"/>
              </w:rPr>
              <w:t>Bereitstellung des Entwurfs auf der Website durch das Büro:</w:t>
            </w:r>
          </w:p>
        </w:tc>
        <w:tc>
          <w:tcPr>
            <w:tcW w:w="4252" w:type="dxa"/>
          </w:tcPr>
          <w:p w:rsidR="00E77F24" w:rsidRPr="00812799" w:rsidRDefault="00E77F24" w:rsidP="008F62FA">
            <w:pPr>
              <w:jc w:val="center"/>
              <w:rPr>
                <w:rFonts w:cs="Arial"/>
              </w:rPr>
            </w:pPr>
            <w:r w:rsidRPr="00812799">
              <w:rPr>
                <w:rFonts w:cs="Arial"/>
              </w:rPr>
              <w:br/>
              <w:t>4 Wochen</w:t>
            </w:r>
          </w:p>
        </w:tc>
      </w:tr>
    </w:tbl>
    <w:p w:rsidR="00E77F24" w:rsidRPr="00812799" w:rsidRDefault="00E77F24" w:rsidP="00E77F24"/>
    <w:p w:rsidR="00E77F24" w:rsidRPr="00812799" w:rsidRDefault="00E77F24" w:rsidP="00E77F24">
      <w:r w:rsidRPr="009A173E">
        <w:t xml:space="preserve">Wird eine der beiden Fristen für die Verteilung des Entwurfs der Untergruppe oder für </w:t>
      </w:r>
      <w:r w:rsidR="00A246B9" w:rsidRPr="009A173E">
        <w:t>die Bereitstellung</w:t>
      </w:r>
      <w:r w:rsidRPr="009A173E">
        <w:t xml:space="preserve"> des</w:t>
      </w:r>
      <w:r w:rsidRPr="00812799">
        <w:t xml:space="preserve">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812799">
        <w:noBreakHyphen/>
        <w:t xml:space="preserve">Tagesordnung gestrichen, weil der federführende Sachverständige die jeweiligen Fristen nicht einhält, wäre es möglich, </w:t>
      </w:r>
      <w:r w:rsidR="007158D1" w:rsidRPr="00812799">
        <w:t>dass</w:t>
      </w:r>
      <w:r w:rsidRPr="00812799">
        <w:t xml:space="preserve"> spezifische Angelegenheiten im Zusammenhang mit diesen Prüfungsrichtlinien auf der TWP-Tagung erörtert werden. Damit spezifische Angelegenheiten geprüft werden können, wäre es jedoch notwendig, </w:t>
      </w:r>
      <w:r w:rsidR="007158D1" w:rsidRPr="00812799">
        <w:t>dass</w:t>
      </w:r>
      <w:r w:rsidRPr="00812799">
        <w:t xml:space="preserve"> dem Büro mindestens sechs Wochen vor der TWP</w:t>
      </w:r>
      <w:r w:rsidRPr="00812799">
        <w:noBreakHyphen/>
        <w:t>Tagung ein Dokument vorgelegt wird.</w:t>
      </w:r>
    </w:p>
    <w:p w:rsidR="00E77F24" w:rsidRPr="00812799" w:rsidRDefault="00E77F24" w:rsidP="00E77F24"/>
    <w:p w:rsidR="00E77F24" w:rsidRPr="00812799" w:rsidRDefault="00E77F24" w:rsidP="00E77F24">
      <w:r w:rsidRPr="00812799">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E77F24" w:rsidRPr="00812799" w:rsidRDefault="00E77F24" w:rsidP="00E77F24"/>
    <w:p w:rsidR="00E77F24" w:rsidRPr="00812799" w:rsidRDefault="00E77F24" w:rsidP="00E77F24">
      <w:pPr>
        <w:pStyle w:val="Heading4"/>
        <w:rPr>
          <w:lang w:val="de-DE"/>
        </w:rPr>
      </w:pPr>
      <w:bookmarkStart w:id="365" w:name="_Toc221004534"/>
      <w:bookmarkStart w:id="366" w:name="_Toc221006753"/>
      <w:bookmarkStart w:id="367" w:name="_Toc221008243"/>
      <w:bookmarkStart w:id="368" w:name="_Toc223326367"/>
      <w:bookmarkStart w:id="369" w:name="_Toc47691681"/>
      <w:r w:rsidRPr="00812799">
        <w:rPr>
          <w:lang w:val="de-DE"/>
        </w:rPr>
        <w:t>2.2.5.4</w:t>
      </w:r>
      <w:r w:rsidRPr="00812799">
        <w:rPr>
          <w:lang w:val="de-DE"/>
        </w:rPr>
        <w:tab/>
        <w:t>Anforderungen für „endgültige“ Entwürfe von Prüfungsrichtlinien</w:t>
      </w:r>
      <w:bookmarkEnd w:id="358"/>
      <w:bookmarkEnd w:id="359"/>
      <w:bookmarkEnd w:id="360"/>
      <w:bookmarkEnd w:id="361"/>
      <w:bookmarkEnd w:id="362"/>
      <w:bookmarkEnd w:id="363"/>
      <w:bookmarkEnd w:id="365"/>
      <w:bookmarkEnd w:id="366"/>
      <w:bookmarkEnd w:id="367"/>
      <w:bookmarkEnd w:id="368"/>
      <w:bookmarkEnd w:id="369"/>
    </w:p>
    <w:p w:rsidR="00E77F24" w:rsidRPr="00812799" w:rsidRDefault="00E77F24" w:rsidP="00E77F24">
      <w:pPr>
        <w:rPr>
          <w:rFonts w:cs="Arial"/>
        </w:rPr>
      </w:pPr>
      <w:r w:rsidRPr="00812799">
        <w:rPr>
          <w:rFonts w:cs="Arial"/>
        </w:rPr>
        <w:t xml:space="preserve">Die in diesem Abschnitt dargelegten Elemente gelten lediglich für diejenigen Prüfungsrichtlinien, die von den TWP als zur Vorlage an den Technischen </w:t>
      </w:r>
      <w:r w:rsidR="007158D1" w:rsidRPr="00812799">
        <w:rPr>
          <w:rFonts w:cs="Arial"/>
        </w:rPr>
        <w:t>Ausschuss</w:t>
      </w:r>
      <w:r w:rsidRPr="00812799">
        <w:rPr>
          <w:rFonts w:cs="Arial"/>
        </w:rPr>
        <w:t xml:space="preserve">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w:t>
      </w:r>
      <w:r w:rsidR="007158D1" w:rsidRPr="00812799">
        <w:rPr>
          <w:rFonts w:cs="Arial"/>
        </w:rPr>
        <w:t>Ausschuss</w:t>
      </w:r>
      <w:r w:rsidRPr="00812799">
        <w:rPr>
          <w:rFonts w:cs="Arial"/>
        </w:rPr>
        <w:t xml:space="preserve"> zu beschließen, sind bei ihrer Erstellung bestimmte Elemente zu beachten. So zieht die TWP in der Regel die Vorlage von Prüfungsrichtlinien an den Technischen </w:t>
      </w:r>
      <w:r w:rsidR="007158D1" w:rsidRPr="00812799">
        <w:rPr>
          <w:rFonts w:cs="Arial"/>
        </w:rPr>
        <w:t>Ausschuss</w:t>
      </w:r>
      <w:r w:rsidRPr="00812799">
        <w:rPr>
          <w:rFonts w:cs="Arial"/>
        </w:rPr>
        <w:t xml:space="preserve">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812799">
        <w:rPr>
          <w:rFonts w:cs="Arial"/>
          <w:snapToGrid w:val="0"/>
          <w:color w:val="000000"/>
        </w:rPr>
        <w:t xml:space="preserve"> Serie von Beispielssorten enthalten.</w:t>
      </w:r>
      <w:r w:rsidRPr="00812799">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w:t>
      </w:r>
      <w:r w:rsidR="007158D1" w:rsidRPr="00812799">
        <w:rPr>
          <w:rFonts w:cs="Arial"/>
        </w:rPr>
        <w:t>Ausschuss</w:t>
      </w:r>
      <w:r w:rsidRPr="00812799">
        <w:rPr>
          <w:rFonts w:cs="Arial"/>
        </w:rPr>
        <w:t xml:space="preserve"> auf dieser Grundlage vorgelegt.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rPr>
          <w:rFonts w:cs="Arial"/>
          <w:lang w:val="de-DE"/>
        </w:rPr>
      </w:pPr>
      <w:bookmarkStart w:id="370" w:name="_Toc27819291"/>
      <w:bookmarkStart w:id="371" w:name="_Toc27819472"/>
      <w:bookmarkStart w:id="372" w:name="_Toc27819653"/>
      <w:bookmarkStart w:id="373" w:name="_Toc30996917"/>
      <w:bookmarkStart w:id="374" w:name="_Toc32201432"/>
      <w:bookmarkStart w:id="375" w:name="_Toc32203797"/>
      <w:bookmarkStart w:id="376" w:name="_Toc32646806"/>
      <w:bookmarkStart w:id="377" w:name="_Toc35671054"/>
      <w:bookmarkStart w:id="378" w:name="_Toc63151832"/>
      <w:bookmarkStart w:id="379" w:name="_Toc63152007"/>
      <w:bookmarkStart w:id="380" w:name="_Toc63154360"/>
      <w:bookmarkStart w:id="381" w:name="_Toc63241103"/>
      <w:bookmarkStart w:id="382" w:name="_Toc76201942"/>
      <w:bookmarkStart w:id="383" w:name="_Toc221004535"/>
      <w:bookmarkStart w:id="384" w:name="_Toc221006754"/>
      <w:bookmarkStart w:id="385" w:name="_Toc221008244"/>
      <w:bookmarkStart w:id="386" w:name="_Toc223326368"/>
      <w:bookmarkStart w:id="387" w:name="_Toc47691682"/>
      <w:r w:rsidRPr="00812799">
        <w:rPr>
          <w:rFonts w:cs="Arial"/>
          <w:lang w:val="de-DE"/>
        </w:rPr>
        <w:t>2.2.6</w:t>
      </w:r>
      <w:r w:rsidRPr="00812799">
        <w:rPr>
          <w:rFonts w:cs="Arial"/>
          <w:lang w:val="de-DE"/>
        </w:rPr>
        <w:tab/>
      </w:r>
      <w:r w:rsidRPr="00812799">
        <w:rPr>
          <w:rFonts w:cs="Arial"/>
          <w:bdr w:val="single" w:sz="4" w:space="0" w:color="auto"/>
          <w:lang w:val="de-DE"/>
        </w:rPr>
        <w:t>SCHRITT 6</w:t>
      </w:r>
      <w:r w:rsidRPr="00812799">
        <w:rPr>
          <w:rFonts w:cs="Arial"/>
          <w:lang w:val="de-DE"/>
        </w:rPr>
        <w:tab/>
        <w:t>Vorlage des Entwurfs der Prüfungsrichtlinien durch die TWP</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E77F24" w:rsidRPr="00812799" w:rsidRDefault="00E77F24" w:rsidP="00E77F24">
      <w:pPr>
        <w:rPr>
          <w:rFonts w:cs="Arial"/>
        </w:rPr>
      </w:pPr>
      <w:r w:rsidRPr="00812799">
        <w:rPr>
          <w:rFonts w:cs="Arial"/>
        </w:rPr>
        <w:t>2.2.6.1</w:t>
      </w:r>
      <w:r w:rsidRPr="00812799">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812799">
        <w:rPr>
          <w:rFonts w:cs="Arial"/>
          <w:vertAlign w:val="superscript"/>
        </w:rPr>
        <w:t>e</w:t>
      </w:r>
      <w:r w:rsidRPr="00812799">
        <w:rPr>
          <w:rFonts w:cs="Arial"/>
        </w:rPr>
        <w:t xml:space="preserve"> sind die Prüfungsrichtlinien mindestens vier Wochen vor der entsprechenden Tagung des Technischen Ausschusses zu verteilen.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2.2.6.2</w:t>
      </w:r>
      <w:r w:rsidRPr="00812799">
        <w:rPr>
          <w:rFonts w:cs="Arial"/>
        </w:rPr>
        <w:tab/>
        <w:t>Ist es aus irgendeinem Grund nicht möglich, alle Entwürfe von Prüfungsrichtlinien vor der entsprechenden Tagung des TC zu übersetzen, empfiehlt der TC</w:t>
      </w:r>
      <w:r w:rsidRPr="00812799">
        <w:rPr>
          <w:rFonts w:cs="Arial"/>
        </w:rPr>
        <w:noBreakHyphen/>
        <w:t>EDC dem TC die Reihenfolge der Priorität aufgrund der in Abschnitt 2.2.2.2</w:t>
      </w:r>
      <w:r w:rsidRPr="00812799">
        <w:rPr>
          <w:rFonts w:cs="Arial"/>
          <w:i/>
        </w:rPr>
        <w:t xml:space="preserve"> </w:t>
      </w:r>
      <w:r w:rsidRPr="00812799">
        <w:rPr>
          <w:rFonts w:cs="Arial"/>
        </w:rPr>
        <w:t>ermittelten Faktoren und des Volumens der für die Prüfungsrichtlinien erforderlichen Übersetzungsarbeit. Nicht übersetzte Prüfungsrichtlinien werden auf der darauffolgenden Tagung ab Schritt 6 wiederaufgenommen.</w:t>
      </w:r>
    </w:p>
    <w:p w:rsidR="00E77F24" w:rsidRPr="00812799" w:rsidRDefault="00E77F24" w:rsidP="00E77F24">
      <w:pPr>
        <w:ind w:left="1134" w:hanging="1134"/>
        <w:rPr>
          <w:rFonts w:cs="Arial"/>
          <w:u w:val="single"/>
        </w:rPr>
      </w:pPr>
    </w:p>
    <w:p w:rsidR="00E77F24" w:rsidRPr="00812799" w:rsidRDefault="00E77F24" w:rsidP="00E77F24">
      <w:pPr>
        <w:pStyle w:val="Heading3"/>
        <w:rPr>
          <w:rFonts w:cs="Arial"/>
          <w:lang w:val="de-DE"/>
        </w:rPr>
      </w:pPr>
      <w:bookmarkStart w:id="388" w:name="_Toc27819292"/>
      <w:bookmarkStart w:id="389" w:name="_Toc27819473"/>
      <w:bookmarkStart w:id="390" w:name="_Toc27819654"/>
      <w:bookmarkStart w:id="391" w:name="_Toc30996918"/>
      <w:bookmarkStart w:id="392" w:name="_Toc32201433"/>
      <w:bookmarkStart w:id="393" w:name="_Toc32203798"/>
      <w:bookmarkStart w:id="394" w:name="_Toc32646807"/>
      <w:bookmarkStart w:id="395" w:name="_Toc35671055"/>
      <w:bookmarkStart w:id="396" w:name="_Toc63151833"/>
      <w:bookmarkStart w:id="397" w:name="_Toc63152008"/>
      <w:bookmarkStart w:id="398" w:name="_Toc63154361"/>
      <w:bookmarkStart w:id="399" w:name="_Toc63241104"/>
      <w:bookmarkStart w:id="400" w:name="_Toc76201943"/>
      <w:bookmarkStart w:id="401" w:name="_Toc221004536"/>
      <w:bookmarkStart w:id="402" w:name="_Toc221006755"/>
      <w:bookmarkStart w:id="403" w:name="_Toc221008245"/>
      <w:bookmarkStart w:id="404" w:name="_Toc223326369"/>
      <w:bookmarkStart w:id="405" w:name="_Toc47691683"/>
      <w:r w:rsidRPr="00812799">
        <w:rPr>
          <w:rFonts w:cs="Arial"/>
          <w:lang w:val="de-DE"/>
        </w:rPr>
        <w:lastRenderedPageBreak/>
        <w:t>2.2.7</w:t>
      </w:r>
      <w:r w:rsidRPr="00812799">
        <w:rPr>
          <w:rFonts w:cs="Arial"/>
          <w:lang w:val="de-DE"/>
        </w:rPr>
        <w:tab/>
      </w:r>
      <w:r w:rsidRPr="00812799">
        <w:rPr>
          <w:rFonts w:cs="Arial"/>
          <w:bdr w:val="single" w:sz="4" w:space="0" w:color="auto"/>
          <w:lang w:val="de-DE"/>
        </w:rPr>
        <w:t>SCHRITT 7</w:t>
      </w:r>
      <w:r w:rsidRPr="00812799">
        <w:rPr>
          <w:rFonts w:cs="Arial"/>
          <w:lang w:val="de-DE"/>
        </w:rPr>
        <w:tab/>
        <w:t xml:space="preserve">Prüfung des Entwurfs der Prüfungsrichtlinien durch den </w:t>
      </w:r>
      <w:bookmarkEnd w:id="388"/>
      <w:bookmarkEnd w:id="389"/>
      <w:bookmarkEnd w:id="390"/>
      <w:bookmarkEnd w:id="391"/>
      <w:bookmarkEnd w:id="392"/>
      <w:bookmarkEnd w:id="393"/>
      <w:bookmarkEnd w:id="394"/>
      <w:bookmarkEnd w:id="395"/>
      <w:r w:rsidRPr="00812799">
        <w:rPr>
          <w:rFonts w:cs="Arial"/>
          <w:lang w:val="de-DE"/>
        </w:rPr>
        <w:t>TC­EDC</w:t>
      </w:r>
      <w:bookmarkEnd w:id="396"/>
      <w:bookmarkEnd w:id="397"/>
      <w:bookmarkEnd w:id="398"/>
      <w:bookmarkEnd w:id="399"/>
      <w:bookmarkEnd w:id="400"/>
      <w:bookmarkEnd w:id="401"/>
      <w:bookmarkEnd w:id="402"/>
      <w:bookmarkEnd w:id="403"/>
      <w:bookmarkEnd w:id="404"/>
      <w:bookmarkEnd w:id="405"/>
    </w:p>
    <w:p w:rsidR="00E77F24" w:rsidRPr="00812799" w:rsidRDefault="00E77F24" w:rsidP="00E77F24">
      <w:pPr>
        <w:rPr>
          <w:rFonts w:cs="Arial"/>
          <w:u w:val="single"/>
        </w:rPr>
      </w:pPr>
      <w:r w:rsidRPr="00812799">
        <w:rPr>
          <w:rFonts w:cs="Arial"/>
        </w:rPr>
        <w:t>2.2.7.1</w:t>
      </w:r>
      <w:r w:rsidRPr="00812799">
        <w:rPr>
          <w:rFonts w:cs="Arial"/>
        </w:rPr>
        <w:tab/>
        <w:t xml:space="preserve">Der TC-EDC wurde vom Technischen </w:t>
      </w:r>
      <w:r w:rsidR="007158D1" w:rsidRPr="00812799">
        <w:rPr>
          <w:rFonts w:cs="Arial"/>
        </w:rPr>
        <w:t>Ausschuss</w:t>
      </w:r>
      <w:r w:rsidRPr="00812799">
        <w:rPr>
          <w:rFonts w:cs="Arial"/>
        </w:rPr>
        <w:t xml:space="preserve"> zur Prüfung der Entwürfe aller von den TWP erstellten Prüfungsrichtlinien eingesetzt, bevor diese dem Technischen </w:t>
      </w:r>
      <w:r w:rsidR="007158D1" w:rsidRPr="00812799">
        <w:rPr>
          <w:rFonts w:cs="Arial"/>
        </w:rPr>
        <w:t>Ausschuss</w:t>
      </w:r>
      <w:r w:rsidRPr="00812799">
        <w:rPr>
          <w:rFonts w:cs="Arial"/>
        </w:rPr>
        <w:t xml:space="preserve">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812799">
        <w:rPr>
          <w:rFonts w:cs="Arial"/>
        </w:rPr>
        <w:noBreakHyphen/>
        <w:t>EDC werden vom TC bestimmt, um sowohl breite Erfahrung mit dem UPOV</w:t>
      </w:r>
      <w:r w:rsidRPr="00812799">
        <w:rPr>
          <w:rFonts w:cs="Arial"/>
        </w:rPr>
        <w:noBreakHyphen/>
        <w:t>System als auch die Vertretung der UPOV</w:t>
      </w:r>
      <w:r w:rsidRPr="00812799">
        <w:rPr>
          <w:rFonts w:cs="Arial"/>
        </w:rPr>
        <w:noBreakHyphen/>
        <w:t>Sprachen – Deutsch, Englisch, Französisch und Spanisch – sicherzustellen. Der/die Vorsitzende des TC-EDC wird vom UPOV</w:t>
      </w:r>
      <w:r w:rsidRPr="00812799">
        <w:rPr>
          <w:rFonts w:cs="Arial"/>
        </w:rPr>
        <w:noBreakHyphen/>
        <w:t>Sekretariat gestellt.</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2.2.7.2</w:t>
      </w:r>
      <w:r w:rsidRPr="00812799">
        <w:rPr>
          <w:rFonts w:cs="Arial"/>
        </w:rPr>
        <w:tab/>
        <w:t>Der TC</w:t>
      </w:r>
      <w:r w:rsidRPr="00812799">
        <w:rPr>
          <w:rFonts w:cs="Arial"/>
        </w:rPr>
        <w:noBreakHyphen/>
        <w:t xml:space="preserve">EDC überprüft die Entwürfe der Prüfungsrichtlinien unter Berücksichtigung spezifischer Anweisungen seitens des Technischen Ausschusses und gibt eine Empfehlung darüber ab, ob die Prüfungsrichtlinien angenommen werden können (Schritt 8). Er kann dem Technischen </w:t>
      </w:r>
      <w:r w:rsidR="007158D1" w:rsidRPr="00812799">
        <w:rPr>
          <w:rFonts w:cs="Arial"/>
        </w:rPr>
        <w:t>Ausschuss</w:t>
      </w:r>
      <w:r w:rsidRPr="00812799">
        <w:rPr>
          <w:rFonts w:cs="Arial"/>
        </w:rPr>
        <w:t>, vorbehaltlich der redaktionellen Änderungen, die er nennt, die Annahme vorschlagen.</w:t>
      </w:r>
    </w:p>
    <w:p w:rsidR="00E77F24" w:rsidRPr="00812799" w:rsidRDefault="00E77F24" w:rsidP="00E77F24">
      <w:pPr>
        <w:rPr>
          <w:rFonts w:cs="Arial"/>
        </w:rPr>
      </w:pPr>
    </w:p>
    <w:p w:rsidR="007158D1" w:rsidRPr="004A0FF0" w:rsidRDefault="007158D1" w:rsidP="007158D1">
      <w:r w:rsidRPr="004A0FF0">
        <w:t>2.2.7.3</w:t>
      </w:r>
      <w:r w:rsidRPr="004A0FF0">
        <w:tab/>
        <w:t>Sofern nicht anders vom TC vereinbart, trifft sich der TC-EDC zweimal pro Jahr, einmal im Zeitraum März/April und einmal in Verbindung mit der Tagung des TC (Oktober/November). Der TC-EDC wird die von den Technischen Arbeitsgruppen vorgelegten Prüfungsrichtlinien mindestens 14 Wochen vor der Sitzung des TC-EDC prüfen. Die weniger als 14 Wochen vor der Sitzung des TC-EDC vorgelegten Prüfungsrichtlinien werden auf seiner nächsten Tagung geprüft.</w:t>
      </w:r>
    </w:p>
    <w:p w:rsidR="007158D1" w:rsidRPr="004A0FF0" w:rsidRDefault="007158D1" w:rsidP="007158D1"/>
    <w:p w:rsidR="007158D1" w:rsidRPr="004A0FF0" w:rsidRDefault="007158D1" w:rsidP="007158D1">
      <w:r w:rsidRPr="004A0FF0">
        <w:t>2.2.7.4</w:t>
      </w:r>
      <w:r w:rsidRPr="004A0FF0">
        <w:tab/>
        <w:t>Die möglichen Ergebnisse für die vom TC-EDC geprüften Prüfungsrichtlinien sind wie folgt:</w:t>
      </w:r>
    </w:p>
    <w:p w:rsidR="007158D1" w:rsidRPr="004A0FF0" w:rsidRDefault="007158D1" w:rsidP="007158D1"/>
    <w:p w:rsidR="007158D1" w:rsidRPr="004A0FF0" w:rsidRDefault="007158D1" w:rsidP="007158D1">
      <w:pPr>
        <w:tabs>
          <w:tab w:val="left" w:pos="851"/>
          <w:tab w:val="left" w:pos="1418"/>
        </w:tabs>
        <w:ind w:left="851"/>
        <w:rPr>
          <w:rFonts w:cs="Arial"/>
          <w:lang w:eastAsia="en-GB"/>
        </w:rPr>
      </w:pPr>
      <w:r w:rsidRPr="004A0FF0">
        <w:rPr>
          <w:rFonts w:cs="Arial"/>
          <w:lang w:eastAsia="en-GB"/>
        </w:rPr>
        <w:t>(a)</w:t>
      </w:r>
      <w:r w:rsidRPr="004A0FF0">
        <w:rPr>
          <w:rFonts w:cs="Arial"/>
          <w:lang w:eastAsia="en-GB"/>
        </w:rPr>
        <w:tab/>
        <w:t>Es sind keine Änderungen der Prüfungsrichtlinien erforderlich oder diese beschränken sich auf rein redaktionelle Änderungen, für die Empfehlungen durch den TC-EDC vereinbart wurden; oder</w:t>
      </w:r>
    </w:p>
    <w:p w:rsidR="007158D1" w:rsidRPr="004A0FF0" w:rsidRDefault="007158D1" w:rsidP="007158D1">
      <w:pPr>
        <w:tabs>
          <w:tab w:val="left" w:pos="851"/>
          <w:tab w:val="left" w:pos="1418"/>
        </w:tabs>
        <w:ind w:left="1418" w:hanging="1418"/>
        <w:rPr>
          <w:rFonts w:cs="Arial"/>
          <w:lang w:eastAsia="en-GB"/>
        </w:rPr>
      </w:pPr>
      <w:r w:rsidRPr="004A0FF0">
        <w:rPr>
          <w:rFonts w:cs="Arial"/>
          <w:lang w:eastAsia="en-GB"/>
        </w:rPr>
        <w:tab/>
        <w:t>(b)</w:t>
      </w:r>
      <w:r w:rsidRPr="004A0FF0">
        <w:rPr>
          <w:rFonts w:cs="Arial"/>
          <w:lang w:eastAsia="en-GB"/>
        </w:rPr>
        <w:tab/>
        <w:t>Es sind redaktionelle Klarstellungen erforderlich; oder</w:t>
      </w:r>
    </w:p>
    <w:p w:rsidR="007158D1" w:rsidRPr="004A0FF0" w:rsidRDefault="007158D1" w:rsidP="007158D1">
      <w:pPr>
        <w:tabs>
          <w:tab w:val="left" w:pos="851"/>
          <w:tab w:val="left" w:pos="1418"/>
        </w:tabs>
        <w:ind w:left="1418" w:hanging="1418"/>
        <w:rPr>
          <w:rFonts w:cs="Arial"/>
          <w:lang w:eastAsia="en-GB"/>
        </w:rPr>
      </w:pPr>
      <w:r w:rsidRPr="004A0FF0">
        <w:rPr>
          <w:rFonts w:cs="Arial"/>
          <w:lang w:eastAsia="en-GB"/>
        </w:rPr>
        <w:tab/>
        <w:t>(c)</w:t>
      </w:r>
      <w:r w:rsidRPr="004A0FF0">
        <w:rPr>
          <w:rFonts w:cs="Arial"/>
          <w:lang w:eastAsia="en-GB"/>
        </w:rPr>
        <w:tab/>
        <w:t>Es müssen technische Fragen gelöst werden.</w:t>
      </w:r>
    </w:p>
    <w:p w:rsidR="007158D1" w:rsidRPr="004A0FF0" w:rsidRDefault="007158D1" w:rsidP="007158D1"/>
    <w:p w:rsidR="007158D1" w:rsidRPr="004A0FF0" w:rsidRDefault="007158D1" w:rsidP="007158D1">
      <w:r w:rsidRPr="004A0FF0">
        <w:t>2.2.7.5</w:t>
      </w:r>
      <w:r w:rsidRPr="004A0FF0">
        <w:tab/>
        <w:t>In Fällen, in denen keine Änderungen der Prüfungsrichtlinien erforderlich sind oder diese sich auf rein redaktionelle Änderungen beschränken, für die Empfehlungen des TC-EDC vereinbart wurden, werden die Prüfungsrichtlinien zur Annahme durch den Technischen Ausschuss vorgelegt werden.</w:t>
      </w:r>
    </w:p>
    <w:p w:rsidR="007158D1" w:rsidRPr="004A0FF0" w:rsidRDefault="007158D1" w:rsidP="007158D1"/>
    <w:p w:rsidR="007158D1" w:rsidRPr="004A0FF0" w:rsidRDefault="007158D1" w:rsidP="007158D1">
      <w:pPr>
        <w:keepNext/>
      </w:pPr>
      <w:r w:rsidRPr="004A0FF0">
        <w:t>2.2.7.6</w:t>
      </w:r>
      <w:r w:rsidRPr="004A0FF0">
        <w:tab/>
        <w:t>Das folgende Verfahren findet für die Prüfungsrichtlinien Anwendung, wenn redaktionelle Klarstellungen erforderlich sind:</w:t>
      </w:r>
    </w:p>
    <w:p w:rsidR="007158D1" w:rsidRPr="004A0FF0" w:rsidRDefault="007158D1" w:rsidP="007158D1">
      <w:pPr>
        <w:keepNext/>
        <w:rPr>
          <w:rFonts w:cs="Arial"/>
        </w:rPr>
      </w:pPr>
    </w:p>
    <w:p w:rsidR="007158D1" w:rsidRPr="004A0FF0" w:rsidRDefault="007158D1" w:rsidP="007158D1">
      <w:pPr>
        <w:numPr>
          <w:ilvl w:val="0"/>
          <w:numId w:val="20"/>
        </w:numPr>
        <w:ind w:left="1276"/>
        <w:rPr>
          <w:rFonts w:cs="Arial"/>
          <w:lang w:eastAsia="en-GB"/>
        </w:rPr>
      </w:pPr>
      <w:r w:rsidRPr="004A0FF0">
        <w:rPr>
          <w:rFonts w:cs="Arial"/>
          <w:lang w:eastAsia="en-GB"/>
        </w:rPr>
        <w:t>Ersuchen um Klarstellungen wird an den führenden Sachverständigen übermittelt;</w:t>
      </w:r>
    </w:p>
    <w:p w:rsidR="007158D1" w:rsidRPr="004A0FF0" w:rsidRDefault="007158D1" w:rsidP="007158D1">
      <w:pPr>
        <w:numPr>
          <w:ilvl w:val="0"/>
          <w:numId w:val="20"/>
        </w:numPr>
        <w:ind w:left="1276"/>
        <w:rPr>
          <w:rFonts w:cs="Arial"/>
          <w:lang w:eastAsia="en-GB"/>
        </w:rPr>
      </w:pPr>
      <w:r w:rsidRPr="004A0FF0">
        <w:rPr>
          <w:rFonts w:cs="Arial"/>
          <w:lang w:eastAsia="en-GB"/>
        </w:rPr>
        <w:t>die Klarstellungen sollten innerhalb von vier Wochen vorliegen;</w:t>
      </w:r>
    </w:p>
    <w:p w:rsidR="007158D1" w:rsidRPr="004A0FF0" w:rsidRDefault="007158D1" w:rsidP="007158D1">
      <w:pPr>
        <w:numPr>
          <w:ilvl w:val="0"/>
          <w:numId w:val="20"/>
        </w:numPr>
        <w:ind w:left="1276"/>
        <w:rPr>
          <w:rFonts w:cs="Arial"/>
          <w:lang w:eastAsia="en-GB"/>
        </w:rPr>
      </w:pPr>
      <w:r w:rsidRPr="004A0FF0">
        <w:rPr>
          <w:rFonts w:cs="Arial"/>
          <w:lang w:eastAsia="en-GB"/>
        </w:rPr>
        <w:t>falls die Klarstellungen vom TC-EDC gebilligt werden, werden die Prüfungsrichtlinien zur Annahme auf der Sitzung des TC-EDC empfohlen werden;</w:t>
      </w:r>
    </w:p>
    <w:p w:rsidR="007158D1" w:rsidRPr="004A0FF0" w:rsidRDefault="007158D1" w:rsidP="007158D1">
      <w:pPr>
        <w:numPr>
          <w:ilvl w:val="0"/>
          <w:numId w:val="20"/>
        </w:numPr>
        <w:ind w:left="1276"/>
        <w:rPr>
          <w:rFonts w:cs="Arial"/>
          <w:lang w:eastAsia="en-GB"/>
        </w:rPr>
      </w:pPr>
      <w:r w:rsidRPr="004A0FF0">
        <w:rPr>
          <w:rFonts w:cs="Arial"/>
          <w:lang w:eastAsia="en-GB"/>
        </w:rPr>
        <w:t>die Prüfungsrichtlinien werden zur Annahme durch den TC geprüft.</w:t>
      </w:r>
    </w:p>
    <w:p w:rsidR="007158D1" w:rsidRPr="004A0FF0" w:rsidRDefault="007158D1" w:rsidP="007158D1"/>
    <w:p w:rsidR="007158D1" w:rsidRPr="004A0FF0" w:rsidRDefault="007158D1" w:rsidP="007158D1">
      <w:r w:rsidRPr="004A0FF0">
        <w:t>2.2.7.7</w:t>
      </w:r>
      <w:r w:rsidRPr="004A0FF0">
        <w:tab/>
        <w:t>Das folgende Verfahren findet für die Prüfungsrichtlinien Anwendung, wenn technische Fragen gelöst werden müssen:</w:t>
      </w:r>
    </w:p>
    <w:p w:rsidR="007158D1" w:rsidRPr="004A0FF0" w:rsidRDefault="007158D1" w:rsidP="007158D1">
      <w:pPr>
        <w:rPr>
          <w:rFonts w:cs="Arial"/>
        </w:rPr>
      </w:pPr>
    </w:p>
    <w:p w:rsidR="007158D1" w:rsidRPr="004A0FF0" w:rsidRDefault="007158D1" w:rsidP="007158D1">
      <w:pPr>
        <w:numPr>
          <w:ilvl w:val="0"/>
          <w:numId w:val="20"/>
        </w:numPr>
        <w:ind w:left="1276"/>
        <w:rPr>
          <w:rFonts w:cs="Arial"/>
          <w:lang w:eastAsia="en-GB"/>
        </w:rPr>
      </w:pPr>
      <w:r w:rsidRPr="004A0FF0">
        <w:rPr>
          <w:rFonts w:cs="Arial"/>
          <w:lang w:eastAsia="en-GB"/>
        </w:rPr>
        <w:t xml:space="preserve">Technische Fragen werden an den führenden Sachverständigen übermittelt </w:t>
      </w:r>
    </w:p>
    <w:p w:rsidR="007158D1" w:rsidRPr="004A0FF0" w:rsidRDefault="007158D1" w:rsidP="007158D1">
      <w:pPr>
        <w:numPr>
          <w:ilvl w:val="0"/>
          <w:numId w:val="20"/>
        </w:numPr>
        <w:ind w:left="1276"/>
        <w:rPr>
          <w:rFonts w:cs="Arial"/>
          <w:lang w:eastAsia="en-GB"/>
        </w:rPr>
      </w:pPr>
      <w:r w:rsidRPr="004A0FF0">
        <w:rPr>
          <w:rFonts w:cs="Arial"/>
          <w:lang w:eastAsia="en-GB"/>
        </w:rPr>
        <w:t xml:space="preserve">Die technischen Fragen sind an die betreffende Technische Arbeitsgruppe zu richten mittels eines TWP-Dokuments, das vom führenden Sachverständigen mindestens vier Wochen vor der TWP-Tagung vorgelegt werden muss (es soll kein neuer Entwurf von Prüfungsrichtlinien erstellt werden) </w:t>
      </w:r>
    </w:p>
    <w:p w:rsidR="007158D1" w:rsidRPr="004A0FF0" w:rsidRDefault="007158D1" w:rsidP="007158D1">
      <w:pPr>
        <w:numPr>
          <w:ilvl w:val="0"/>
          <w:numId w:val="20"/>
        </w:numPr>
        <w:ind w:left="1276"/>
        <w:rPr>
          <w:rFonts w:cs="Arial"/>
          <w:lang w:eastAsia="en-GB"/>
        </w:rPr>
      </w:pPr>
      <w:r w:rsidRPr="004A0FF0">
        <w:rPr>
          <w:rFonts w:cs="Arial"/>
          <w:lang w:eastAsia="en-GB"/>
        </w:rPr>
        <w:t>Die Lösung der Fragen ist dem TC-EDC mindestens sieben Wochen vor der Sitzung des TC-EDC vorzulegen;</w:t>
      </w:r>
    </w:p>
    <w:p w:rsidR="007158D1" w:rsidRPr="004A0FF0" w:rsidRDefault="007158D1" w:rsidP="007158D1">
      <w:pPr>
        <w:numPr>
          <w:ilvl w:val="0"/>
          <w:numId w:val="20"/>
        </w:numPr>
        <w:ind w:left="1276"/>
        <w:rPr>
          <w:rFonts w:cs="Arial"/>
          <w:lang w:eastAsia="en-GB"/>
        </w:rPr>
      </w:pPr>
      <w:r w:rsidRPr="004A0FF0">
        <w:rPr>
          <w:rFonts w:cs="Arial"/>
          <w:lang w:eastAsia="en-GB"/>
        </w:rPr>
        <w:t>Falls vom TC-EDC gebilligt, werden die Prüfungsrichtlinien auf der Sitzung des TC-EDC zur Annahme empfohlen;</w:t>
      </w:r>
    </w:p>
    <w:p w:rsidR="007158D1" w:rsidRPr="008B6450" w:rsidRDefault="007158D1" w:rsidP="007158D1">
      <w:pPr>
        <w:numPr>
          <w:ilvl w:val="0"/>
          <w:numId w:val="20"/>
        </w:numPr>
        <w:ind w:left="1276"/>
        <w:rPr>
          <w:rFonts w:cs="Arial"/>
          <w:lang w:eastAsia="en-GB"/>
        </w:rPr>
      </w:pPr>
      <w:r w:rsidRPr="004A0FF0">
        <w:rPr>
          <w:rFonts w:cs="Arial"/>
          <w:lang w:eastAsia="en-GB"/>
        </w:rPr>
        <w:t>Die Prüfungsrichtlinien werden vom TC zur Annahme geprüft.</w:t>
      </w:r>
    </w:p>
    <w:p w:rsidR="00E81FE5" w:rsidRPr="004A0FF0" w:rsidRDefault="00E81FE5" w:rsidP="00E81FE5"/>
    <w:p w:rsidR="00E77F24" w:rsidRPr="004A0FF0" w:rsidRDefault="00E77F24" w:rsidP="00E77F24"/>
    <w:p w:rsidR="00E77F24" w:rsidRPr="004A0FF0" w:rsidRDefault="00E77F24" w:rsidP="00E77F24">
      <w:pPr>
        <w:pStyle w:val="Heading3"/>
        <w:rPr>
          <w:rFonts w:cs="Arial"/>
          <w:lang w:val="de-DE"/>
        </w:rPr>
      </w:pPr>
      <w:bookmarkStart w:id="406" w:name="_Toc27819293"/>
      <w:bookmarkStart w:id="407" w:name="_Toc27819474"/>
      <w:bookmarkStart w:id="408" w:name="_Toc27819655"/>
      <w:bookmarkStart w:id="409" w:name="_Toc30996919"/>
      <w:bookmarkStart w:id="410" w:name="_Toc32201434"/>
      <w:bookmarkStart w:id="411" w:name="_Toc32203799"/>
      <w:bookmarkStart w:id="412" w:name="_Toc32646808"/>
      <w:bookmarkStart w:id="413" w:name="_Toc35671056"/>
      <w:bookmarkStart w:id="414" w:name="_Toc63151834"/>
      <w:bookmarkStart w:id="415" w:name="_Toc63152009"/>
      <w:bookmarkStart w:id="416" w:name="_Toc63154362"/>
      <w:bookmarkStart w:id="417" w:name="_Toc63241105"/>
      <w:bookmarkStart w:id="418" w:name="_Toc76201944"/>
      <w:bookmarkStart w:id="419" w:name="_Toc221004537"/>
      <w:bookmarkStart w:id="420" w:name="_Toc221006756"/>
      <w:bookmarkStart w:id="421" w:name="_Toc221008246"/>
      <w:bookmarkStart w:id="422" w:name="_Toc223326370"/>
      <w:bookmarkStart w:id="423" w:name="_Toc47691684"/>
      <w:r w:rsidRPr="004A0FF0">
        <w:rPr>
          <w:rFonts w:cs="Arial"/>
          <w:lang w:val="de-DE"/>
        </w:rPr>
        <w:t>2.2.8</w:t>
      </w:r>
      <w:r w:rsidRPr="004A0FF0">
        <w:rPr>
          <w:rFonts w:cs="Arial"/>
          <w:lang w:val="de-DE"/>
        </w:rPr>
        <w:tab/>
      </w:r>
      <w:r w:rsidRPr="004A0FF0">
        <w:rPr>
          <w:rFonts w:cs="Arial"/>
          <w:bdr w:val="single" w:sz="4" w:space="0" w:color="auto"/>
          <w:lang w:val="de-DE"/>
        </w:rPr>
        <w:t>SCHRITT 8</w:t>
      </w:r>
      <w:r w:rsidRPr="004A0FF0">
        <w:rPr>
          <w:rFonts w:cs="Arial"/>
          <w:lang w:val="de-DE"/>
        </w:rPr>
        <w:tab/>
      </w:r>
      <w:r w:rsidRPr="004A0FF0">
        <w:rPr>
          <w:rFonts w:cs="Arial"/>
          <w:spacing w:val="-2"/>
          <w:lang w:val="de-DE"/>
        </w:rPr>
        <w:t xml:space="preserve">Annahme des Entwurfs der Prüfungsrichtlinien durch den Technischen </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007158D1" w:rsidRPr="004A0FF0">
        <w:rPr>
          <w:rFonts w:cs="Arial"/>
          <w:spacing w:val="-2"/>
          <w:lang w:val="de-DE"/>
        </w:rPr>
        <w:t>Ausschuss</w:t>
      </w:r>
      <w:bookmarkEnd w:id="423"/>
    </w:p>
    <w:p w:rsidR="00E77F24" w:rsidRPr="004A0FF0" w:rsidRDefault="00E77F24" w:rsidP="00E77F24">
      <w:pPr>
        <w:rPr>
          <w:rFonts w:cs="Arial"/>
        </w:rPr>
      </w:pPr>
      <w:r w:rsidRPr="004A0FF0">
        <w:rPr>
          <w:rFonts w:cs="Arial"/>
        </w:rPr>
        <w:t>2.2.8.1</w:t>
      </w:r>
      <w:r w:rsidRPr="004A0FF0">
        <w:rPr>
          <w:rFonts w:cs="Arial"/>
        </w:rPr>
        <w:tab/>
        <w:t>Der TC prüft aufgrund der Empfehlungen des TC</w:t>
      </w:r>
      <w:r w:rsidRPr="004A0FF0">
        <w:rPr>
          <w:rFonts w:cs="Arial"/>
        </w:rPr>
        <w:noBreakHyphen/>
        <w:t>EDC, ob die Prüfungsrichtlinien anzunehmen oder an die betreffende TWP zurückzuverweisen sind.</w:t>
      </w:r>
    </w:p>
    <w:p w:rsidR="00E77F24" w:rsidRPr="004A0FF0" w:rsidRDefault="00E77F24" w:rsidP="00E77F24">
      <w:pPr>
        <w:pStyle w:val="Normaltg"/>
        <w:tabs>
          <w:tab w:val="clear" w:pos="709"/>
          <w:tab w:val="clear" w:pos="1418"/>
        </w:tabs>
        <w:rPr>
          <w:rFonts w:cs="Arial"/>
          <w:lang w:val="de-DE"/>
        </w:rPr>
      </w:pPr>
    </w:p>
    <w:p w:rsidR="00340485" w:rsidRPr="008B6450" w:rsidRDefault="00340485" w:rsidP="00340485">
      <w:r w:rsidRPr="008B6450">
        <w:lastRenderedPageBreak/>
        <w:t>2.2.8.2</w:t>
      </w:r>
      <w:r w:rsidRPr="008B6450">
        <w:tab/>
      </w:r>
      <w:r w:rsidRPr="004A0FF0">
        <w:t>Der Technische Ausschuss kann Prüfungsrichtlinien auf seinen Tagungen oder auf dem Schriftweg annehmen. Prüfungsrichtlinien können gemäß folgendem Verfahren auf dem Schriftweg angenommen werden:</w:t>
      </w:r>
    </w:p>
    <w:p w:rsidR="00340485" w:rsidRPr="008B6450" w:rsidRDefault="00340485" w:rsidP="00340485"/>
    <w:p w:rsidR="00340485" w:rsidRPr="004A0FF0" w:rsidRDefault="00340485" w:rsidP="00340485">
      <w:pPr>
        <w:numPr>
          <w:ilvl w:val="0"/>
          <w:numId w:val="21"/>
        </w:numPr>
        <w:ind w:left="1276"/>
        <w:rPr>
          <w:rFonts w:cs="Arial"/>
          <w:lang w:eastAsia="en-GB"/>
        </w:rPr>
      </w:pPr>
      <w:r w:rsidRPr="004A0FF0">
        <w:rPr>
          <w:rFonts w:cs="Arial"/>
          <w:lang w:eastAsia="en-GB"/>
        </w:rPr>
        <w:t>Die Entwürfe der Prüfungsrichtlinien werden zusammen mit den Empfehlungen des TC-EDC zur Annahme auf dem Schriftweg an den TC übermittelt;</w:t>
      </w:r>
    </w:p>
    <w:p w:rsidR="00340485" w:rsidRPr="004A0FF0" w:rsidRDefault="00340485" w:rsidP="00340485">
      <w:pPr>
        <w:numPr>
          <w:ilvl w:val="0"/>
          <w:numId w:val="21"/>
        </w:numPr>
        <w:ind w:left="1276"/>
        <w:rPr>
          <w:rFonts w:cs="Arial"/>
          <w:lang w:eastAsia="en-GB"/>
        </w:rPr>
      </w:pPr>
      <w:r w:rsidRPr="004A0FF0">
        <w:rPr>
          <w:rFonts w:cs="Arial"/>
          <w:lang w:eastAsia="en-GB"/>
        </w:rPr>
        <w:t>Die Entwürfe der Prüfungsrichtlinien gelten als angenommen, falls innerhalb von sechs Wochen keine Bemerkungen eingehen;</w:t>
      </w:r>
    </w:p>
    <w:p w:rsidR="00340485" w:rsidRPr="004A0FF0" w:rsidRDefault="00340485" w:rsidP="00340485">
      <w:pPr>
        <w:numPr>
          <w:ilvl w:val="0"/>
          <w:numId w:val="21"/>
        </w:numPr>
        <w:ind w:left="1276"/>
        <w:rPr>
          <w:rFonts w:cs="Arial"/>
          <w:lang w:eastAsia="en-GB"/>
        </w:rPr>
      </w:pPr>
      <w:r w:rsidRPr="004A0FF0">
        <w:rPr>
          <w:rFonts w:cs="Arial"/>
          <w:lang w:eastAsia="en-GB"/>
        </w:rPr>
        <w:t>Falls Bemerkungen eingehen, werden die Entwürfe der Prüfungsrichtlinien an die betreffende TWP verwiesen, um diese Bemerkungen zu prüfen.</w:t>
      </w:r>
    </w:p>
    <w:p w:rsidR="00E81FE5" w:rsidRPr="004A0FF0" w:rsidRDefault="00E81FE5" w:rsidP="00E77F24">
      <w:pPr>
        <w:rPr>
          <w:rFonts w:cs="Arial"/>
        </w:rPr>
      </w:pPr>
    </w:p>
    <w:p w:rsidR="00E77F24" w:rsidRPr="00812799" w:rsidRDefault="00E77F24" w:rsidP="00E77F24">
      <w:pPr>
        <w:rPr>
          <w:rFonts w:cs="Arial"/>
        </w:rPr>
      </w:pPr>
      <w:r w:rsidRPr="004A0FF0">
        <w:rPr>
          <w:rFonts w:cs="Arial"/>
        </w:rPr>
        <w:t>2.2.8.</w:t>
      </w:r>
      <w:r w:rsidR="00E81FE5" w:rsidRPr="004A0FF0">
        <w:rPr>
          <w:rFonts w:cs="Arial"/>
        </w:rPr>
        <w:t>3</w:t>
      </w:r>
      <w:r w:rsidRPr="004A0FF0">
        <w:rPr>
          <w:rFonts w:cs="Arial"/>
        </w:rPr>
        <w:tab/>
        <w:t xml:space="preserve">Nimmt der Technische </w:t>
      </w:r>
      <w:r w:rsidR="007158D1" w:rsidRPr="004A0FF0">
        <w:rPr>
          <w:rFonts w:cs="Arial"/>
        </w:rPr>
        <w:t>Ausschuss</w:t>
      </w:r>
      <w:r w:rsidRPr="004A0FF0">
        <w:rPr>
          <w:rFonts w:cs="Arial"/>
        </w:rPr>
        <w:t xml:space="preserve"> die Prüfungsrichtlinien an, nimmt das Büro alle vom Technischen </w:t>
      </w:r>
      <w:r w:rsidR="007158D1" w:rsidRPr="004A0FF0">
        <w:rPr>
          <w:rFonts w:cs="Arial"/>
        </w:rPr>
        <w:t>Ausschuss</w:t>
      </w:r>
      <w:r w:rsidRPr="004A0FF0">
        <w:rPr>
          <w:rFonts w:cs="Arial"/>
        </w:rPr>
        <w:t xml:space="preserve"> vereinbarten Änderungen vor, die in einem Bericht der entsprechenden Tagung des Technischen </w:t>
      </w:r>
      <w:r w:rsidRPr="00623D97">
        <w:rPr>
          <w:rFonts w:cs="Arial"/>
          <w:spacing w:val="-2"/>
        </w:rPr>
        <w:t>Ausschusses aufgeführt sind. Das Büro veröffentlicht sodann die angenommenen Prüfungsrichtlinien</w:t>
      </w:r>
      <w:r w:rsidR="00623D97" w:rsidRPr="00623D97">
        <w:rPr>
          <w:rFonts w:cs="Arial"/>
          <w:spacing w:val="-2"/>
        </w:rPr>
        <w:t xml:space="preserve"> </w:t>
      </w:r>
      <w:r w:rsidR="00623D97" w:rsidRPr="00521BAC">
        <w:rPr>
          <w:rFonts w:cs="Arial"/>
          <w:spacing w:val="-2"/>
        </w:rPr>
        <w:t>innerhalb</w:t>
      </w:r>
      <w:r w:rsidR="00623D97" w:rsidRPr="00521BAC">
        <w:rPr>
          <w:rFonts w:cs="Arial"/>
        </w:rPr>
        <w:t xml:space="preserve"> von vier Monaten nach dem Datum der Annahme</w:t>
      </w:r>
      <w:r w:rsidRPr="00521BAC">
        <w:rPr>
          <w:rFonts w:cs="Arial"/>
        </w:rPr>
        <w:t>.</w:t>
      </w:r>
    </w:p>
    <w:p w:rsidR="00E77F24" w:rsidRPr="00812799" w:rsidRDefault="00E77F24" w:rsidP="00E77F24">
      <w:pPr>
        <w:rPr>
          <w:rFonts w:cs="Arial"/>
          <w:u w:val="single"/>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24" w:name="_Toc27819294"/>
      <w:bookmarkStart w:id="425" w:name="_Toc27819475"/>
      <w:bookmarkStart w:id="426" w:name="_Toc27819656"/>
      <w:bookmarkStart w:id="427" w:name="_Toc30996920"/>
      <w:bookmarkStart w:id="428" w:name="_Toc32201435"/>
      <w:bookmarkStart w:id="429" w:name="_Toc32203800"/>
      <w:bookmarkStart w:id="430" w:name="_Toc32646809"/>
      <w:bookmarkStart w:id="431" w:name="_Toc35671057"/>
      <w:bookmarkStart w:id="432" w:name="_Toc63151835"/>
      <w:bookmarkStart w:id="433" w:name="_Toc63152010"/>
      <w:bookmarkStart w:id="434" w:name="_Toc63154363"/>
      <w:bookmarkStart w:id="435" w:name="_Toc63241106"/>
      <w:bookmarkStart w:id="436" w:name="_Toc76201945"/>
      <w:bookmarkStart w:id="437" w:name="_Toc221004538"/>
      <w:bookmarkStart w:id="438" w:name="_Toc221006757"/>
      <w:bookmarkStart w:id="439" w:name="_Toc221008247"/>
      <w:bookmarkStart w:id="440" w:name="_Toc223326371"/>
      <w:bookmarkStart w:id="441" w:name="_Toc47691685"/>
      <w:r w:rsidRPr="00812799">
        <w:rPr>
          <w:rFonts w:cs="Arial"/>
          <w:lang w:val="de-DE"/>
        </w:rPr>
        <w:t>2.3</w:t>
      </w:r>
      <w:r w:rsidRPr="00812799">
        <w:rPr>
          <w:rFonts w:cs="Arial"/>
          <w:lang w:val="de-DE"/>
        </w:rPr>
        <w:tab/>
        <w:t>Verfahren zur Überarbeitung der Prüfungsrichtl</w:t>
      </w:r>
      <w:bookmarkEnd w:id="424"/>
      <w:bookmarkEnd w:id="425"/>
      <w:bookmarkEnd w:id="426"/>
      <w:bookmarkEnd w:id="427"/>
      <w:r w:rsidRPr="00812799">
        <w:rPr>
          <w:rFonts w:cs="Arial"/>
          <w:lang w:val="de-DE"/>
        </w:rPr>
        <w:t>inien</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E77F24" w:rsidRPr="00812799" w:rsidRDefault="00E77F24" w:rsidP="00E77F24">
      <w:pPr>
        <w:pStyle w:val="Heading3"/>
        <w:rPr>
          <w:rFonts w:cs="Arial"/>
          <w:lang w:val="de-DE"/>
        </w:rPr>
      </w:pPr>
      <w:bookmarkStart w:id="442" w:name="_Toc62037861"/>
      <w:bookmarkStart w:id="443" w:name="_Toc63151836"/>
      <w:bookmarkStart w:id="444" w:name="_Toc63152011"/>
      <w:bookmarkStart w:id="445" w:name="_Toc63154364"/>
      <w:bookmarkStart w:id="446" w:name="_Toc63241107"/>
      <w:bookmarkStart w:id="447" w:name="_Toc76201946"/>
      <w:bookmarkStart w:id="448" w:name="_Toc221004539"/>
      <w:bookmarkStart w:id="449" w:name="_Toc221006758"/>
      <w:bookmarkStart w:id="450" w:name="_Toc221008248"/>
      <w:bookmarkStart w:id="451" w:name="_Toc223326372"/>
      <w:bookmarkStart w:id="452" w:name="_Toc47691686"/>
      <w:r w:rsidRPr="00812799">
        <w:rPr>
          <w:rFonts w:cs="Arial"/>
          <w:lang w:val="de-DE"/>
        </w:rPr>
        <w:t>2.3.1</w:t>
      </w:r>
      <w:r w:rsidRPr="00812799">
        <w:rPr>
          <w:rFonts w:cs="Arial"/>
          <w:lang w:val="de-DE"/>
        </w:rPr>
        <w:tab/>
        <w:t xml:space="preserve">Notwendigkeit der Überarbeitung der </w:t>
      </w:r>
      <w:bookmarkEnd w:id="442"/>
      <w:r w:rsidRPr="00812799">
        <w:rPr>
          <w:rFonts w:cs="Arial"/>
          <w:lang w:val="de-DE"/>
        </w:rPr>
        <w:t>Prüfungsrichtlinien</w:t>
      </w:r>
      <w:bookmarkEnd w:id="443"/>
      <w:bookmarkEnd w:id="444"/>
      <w:bookmarkEnd w:id="445"/>
      <w:bookmarkEnd w:id="446"/>
      <w:bookmarkEnd w:id="447"/>
      <w:bookmarkEnd w:id="448"/>
      <w:bookmarkEnd w:id="449"/>
      <w:bookmarkEnd w:id="450"/>
      <w:bookmarkEnd w:id="451"/>
      <w:bookmarkEnd w:id="452"/>
    </w:p>
    <w:p w:rsidR="00E77F24" w:rsidRPr="00812799" w:rsidRDefault="00E77F24" w:rsidP="00E77F24">
      <w:pPr>
        <w:rPr>
          <w:rFonts w:cs="Arial"/>
        </w:rPr>
      </w:pPr>
      <w:r w:rsidRPr="00812799">
        <w:rPr>
          <w:rFonts w:cs="Arial"/>
        </w:rPr>
        <w:t xml:space="preserve">Die Entwicklungen in der Pflanzenzüchtung und in der Sortenentwicklung können dazu führen, </w:t>
      </w:r>
      <w:r w:rsidR="007158D1" w:rsidRPr="00812799">
        <w:rPr>
          <w:rFonts w:cs="Arial"/>
        </w:rPr>
        <w:t>dass</w:t>
      </w:r>
      <w:r w:rsidRPr="00812799">
        <w:rPr>
          <w:rFonts w:cs="Arial"/>
        </w:rPr>
        <w:t xml:space="preserve"> die bestehenden Prüfungsrichtlinien überarbeitet werden müssen. Es kann beispielsweise notwendig sein, folgendes auf den neuesten Stand zu bringen: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r w:rsidRPr="00812799">
        <w:tab/>
        <w:t>a)</w:t>
      </w:r>
      <w:r w:rsidRPr="00812799">
        <w:tab/>
        <w:t>die Merkmalstabelle und/oder</w:t>
      </w:r>
    </w:p>
    <w:p w:rsidR="00E77F24" w:rsidRPr="00812799" w:rsidRDefault="00E77F24" w:rsidP="00E77F24">
      <w:r w:rsidRPr="00812799">
        <w:tab/>
        <w:t>b)</w:t>
      </w:r>
      <w:r w:rsidRPr="00812799">
        <w:tab/>
        <w:t>die Beispielssorten</w:t>
      </w:r>
    </w:p>
    <w:p w:rsidR="00E77F24" w:rsidRPr="00812799" w:rsidRDefault="00E77F24" w:rsidP="00E77F24"/>
    <w:p w:rsidR="00E77F24" w:rsidRPr="00812799" w:rsidRDefault="00E77F24" w:rsidP="00E77F24">
      <w:pPr>
        <w:pStyle w:val="Heading3"/>
        <w:rPr>
          <w:rFonts w:cs="Arial"/>
          <w:lang w:val="de-DE"/>
        </w:rPr>
      </w:pPr>
      <w:bookmarkStart w:id="453" w:name="_Toc62037862"/>
      <w:bookmarkStart w:id="454" w:name="_Toc63151837"/>
      <w:bookmarkStart w:id="455" w:name="_Toc63152012"/>
      <w:bookmarkStart w:id="456" w:name="_Toc63154365"/>
      <w:bookmarkStart w:id="457" w:name="_Toc63241108"/>
      <w:bookmarkStart w:id="458" w:name="_Toc76201947"/>
      <w:bookmarkStart w:id="459" w:name="_Toc221004540"/>
      <w:bookmarkStart w:id="460" w:name="_Toc221006759"/>
      <w:bookmarkStart w:id="461" w:name="_Toc221008249"/>
      <w:bookmarkStart w:id="462" w:name="_Toc223326373"/>
      <w:bookmarkStart w:id="463" w:name="_Toc47691687"/>
      <w:r w:rsidRPr="00812799">
        <w:rPr>
          <w:rFonts w:cs="Arial"/>
          <w:lang w:val="de-DE"/>
        </w:rPr>
        <w:t>2.3.2</w:t>
      </w:r>
      <w:r w:rsidRPr="00812799">
        <w:rPr>
          <w:rFonts w:cs="Arial"/>
          <w:lang w:val="de-DE"/>
        </w:rPr>
        <w:tab/>
        <w:t>Vollständige Überarbeitung</w:t>
      </w:r>
      <w:bookmarkEnd w:id="453"/>
      <w:bookmarkEnd w:id="454"/>
      <w:bookmarkEnd w:id="455"/>
      <w:bookmarkEnd w:id="456"/>
      <w:bookmarkEnd w:id="457"/>
      <w:bookmarkEnd w:id="458"/>
      <w:bookmarkEnd w:id="459"/>
      <w:bookmarkEnd w:id="460"/>
      <w:bookmarkEnd w:id="461"/>
      <w:bookmarkEnd w:id="462"/>
      <w:bookmarkEnd w:id="463"/>
    </w:p>
    <w:p w:rsidR="00E77F24" w:rsidRPr="00812799" w:rsidRDefault="00E77F24" w:rsidP="00E77F24">
      <w:pPr>
        <w:pStyle w:val="BodyText"/>
        <w:rPr>
          <w:rFonts w:cs="Arial"/>
        </w:rPr>
      </w:pPr>
      <w:r w:rsidRPr="00812799">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812799">
        <w:rPr>
          <w:rFonts w:cs="Arial"/>
          <w:i/>
        </w:rPr>
        <w:t xml:space="preserve"> </w:t>
      </w:r>
      <w:r w:rsidRPr="00812799">
        <w:rPr>
          <w:rFonts w:cs="Arial"/>
        </w:rPr>
        <w:t>dargelegt.</w:t>
      </w:r>
    </w:p>
    <w:p w:rsidR="00E77F24" w:rsidRPr="00812799" w:rsidRDefault="00E77F24" w:rsidP="00E77F24">
      <w:pPr>
        <w:pStyle w:val="Heading3"/>
        <w:rPr>
          <w:rFonts w:cs="Arial"/>
          <w:lang w:val="de-DE"/>
        </w:rPr>
      </w:pPr>
      <w:bookmarkStart w:id="464" w:name="_Toc62037863"/>
      <w:bookmarkStart w:id="465" w:name="_Toc63151838"/>
      <w:bookmarkStart w:id="466" w:name="_Toc63152013"/>
      <w:bookmarkStart w:id="467" w:name="_Toc63154366"/>
      <w:bookmarkStart w:id="468" w:name="_Toc63241109"/>
      <w:bookmarkStart w:id="469" w:name="_Toc76201948"/>
      <w:bookmarkStart w:id="470" w:name="_Toc221004541"/>
      <w:bookmarkStart w:id="471" w:name="_Toc221006760"/>
      <w:bookmarkStart w:id="472" w:name="_Toc221008250"/>
      <w:bookmarkStart w:id="473" w:name="_Toc223326374"/>
      <w:bookmarkStart w:id="474" w:name="_Toc47691688"/>
      <w:r w:rsidRPr="00812799">
        <w:rPr>
          <w:rFonts w:cs="Arial"/>
          <w:lang w:val="de-DE"/>
        </w:rPr>
        <w:t>2.3.3</w:t>
      </w:r>
      <w:r w:rsidRPr="00812799">
        <w:rPr>
          <w:rFonts w:cs="Arial"/>
          <w:lang w:val="de-DE"/>
        </w:rPr>
        <w:tab/>
      </w:r>
      <w:bookmarkEnd w:id="464"/>
      <w:r w:rsidRPr="00812799">
        <w:rPr>
          <w:rFonts w:cs="Arial"/>
          <w:lang w:val="de-DE"/>
        </w:rPr>
        <w:t>Teilüberarbeitung</w:t>
      </w:r>
      <w:bookmarkEnd w:id="465"/>
      <w:bookmarkEnd w:id="466"/>
      <w:bookmarkEnd w:id="467"/>
      <w:bookmarkEnd w:id="468"/>
      <w:bookmarkEnd w:id="469"/>
      <w:bookmarkEnd w:id="470"/>
      <w:bookmarkEnd w:id="471"/>
      <w:bookmarkEnd w:id="472"/>
      <w:bookmarkEnd w:id="473"/>
      <w:bookmarkEnd w:id="474"/>
    </w:p>
    <w:p w:rsidR="00E77F24" w:rsidRPr="00812799" w:rsidRDefault="00E77F24" w:rsidP="00E77F24">
      <w:pPr>
        <w:rPr>
          <w:rFonts w:cs="Arial"/>
        </w:rPr>
      </w:pPr>
      <w:r w:rsidRPr="00812799">
        <w:rPr>
          <w:rFonts w:cs="Arial"/>
        </w:rPr>
        <w:t>2.3.3.1</w:t>
      </w:r>
      <w:r w:rsidRPr="00812799">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2.3.3.2</w:t>
      </w:r>
      <w:r w:rsidRPr="00812799">
        <w:rPr>
          <w:rFonts w:cs="Arial"/>
        </w:rPr>
        <w:tab/>
        <w:t xml:space="preserve">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w:t>
      </w:r>
      <w:r w:rsidR="007158D1" w:rsidRPr="00812799">
        <w:rPr>
          <w:rFonts w:cs="Arial"/>
        </w:rPr>
        <w:t>dass</w:t>
      </w:r>
      <w:r w:rsidRPr="00812799">
        <w:rPr>
          <w:rFonts w:cs="Arial"/>
        </w:rPr>
        <w:t xml:space="preserve">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w:t>
      </w:r>
      <w:r w:rsidR="007158D1" w:rsidRPr="00812799">
        <w:rPr>
          <w:rFonts w:cs="Arial"/>
        </w:rPr>
        <w:t>Ausschuss</w:t>
      </w:r>
      <w:r w:rsidRPr="00812799">
        <w:rPr>
          <w:rFonts w:cs="Arial"/>
        </w:rPr>
        <w:t xml:space="preserve">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2.3.3.3</w:t>
      </w:r>
      <w:r w:rsidRPr="00812799">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E77F24" w:rsidRPr="00812799" w:rsidRDefault="00E77F24" w:rsidP="00E77F24">
      <w:pPr>
        <w:rPr>
          <w:rFonts w:cs="Arial"/>
        </w:rPr>
      </w:pPr>
    </w:p>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827"/>
      </w:tblGrid>
      <w:tr w:rsidR="00E77F24" w:rsidRPr="00812799" w:rsidTr="00AF6F5F">
        <w:trPr>
          <w:cantSplit/>
        </w:trPr>
        <w:tc>
          <w:tcPr>
            <w:tcW w:w="5386" w:type="dxa"/>
          </w:tcPr>
          <w:p w:rsidR="00E77F24" w:rsidRPr="00812799" w:rsidRDefault="00E77F24" w:rsidP="00771321">
            <w:pPr>
              <w:keepNext/>
              <w:jc w:val="center"/>
              <w:rPr>
                <w:rFonts w:cs="Arial"/>
              </w:rPr>
            </w:pPr>
            <w:r w:rsidRPr="00812799">
              <w:rPr>
                <w:rFonts w:cs="Arial"/>
              </w:rPr>
              <w:lastRenderedPageBreak/>
              <w:t>Aktion</w:t>
            </w:r>
          </w:p>
        </w:tc>
        <w:tc>
          <w:tcPr>
            <w:tcW w:w="3827" w:type="dxa"/>
          </w:tcPr>
          <w:p w:rsidR="00E77F24" w:rsidRPr="00812799" w:rsidRDefault="00E77F24" w:rsidP="00AF6F5F">
            <w:pPr>
              <w:keepNext/>
              <w:jc w:val="center"/>
              <w:rPr>
                <w:rFonts w:cs="Arial"/>
              </w:rPr>
            </w:pPr>
            <w:r w:rsidRPr="00812799">
              <w:rPr>
                <w:rFonts w:cs="Arial"/>
              </w:rPr>
              <w:t>Letzte Frist</w:t>
            </w:r>
            <w:r w:rsidR="00AF6F5F">
              <w:rPr>
                <w:rFonts w:cs="Arial"/>
              </w:rPr>
              <w:t xml:space="preserve"> </w:t>
            </w:r>
            <w:r w:rsidRPr="00812799">
              <w:rPr>
                <w:rFonts w:cs="Arial"/>
              </w:rPr>
              <w:t>vor der TWP-Tagung</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Verteilung des Entwurfs des TWP-Dokuments an die TWP durch den Vorschlagenden (vom Büro zu verteilen):</w:t>
            </w:r>
          </w:p>
        </w:tc>
        <w:tc>
          <w:tcPr>
            <w:tcW w:w="3827" w:type="dxa"/>
          </w:tcPr>
          <w:p w:rsidR="00E77F24" w:rsidRPr="00812799" w:rsidRDefault="00E77F24" w:rsidP="008F62FA">
            <w:pPr>
              <w:keepNext/>
              <w:jc w:val="center"/>
              <w:rPr>
                <w:rFonts w:cs="Arial"/>
              </w:rPr>
            </w:pPr>
            <w:r w:rsidRPr="00812799">
              <w:rPr>
                <w:rFonts w:cs="Arial"/>
              </w:rPr>
              <w:br/>
              <w:t>14 Wochen</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Abgabe von Bemerkungen durch die TWP:</w:t>
            </w:r>
          </w:p>
        </w:tc>
        <w:tc>
          <w:tcPr>
            <w:tcW w:w="3827" w:type="dxa"/>
          </w:tcPr>
          <w:p w:rsidR="00E77F24" w:rsidRPr="00812799" w:rsidRDefault="00E77F24" w:rsidP="008F62FA">
            <w:pPr>
              <w:keepNext/>
              <w:jc w:val="center"/>
              <w:rPr>
                <w:rFonts w:cs="Arial"/>
              </w:rPr>
            </w:pPr>
            <w:r w:rsidRPr="00812799">
              <w:rPr>
                <w:rFonts w:cs="Arial"/>
              </w:rPr>
              <w:t>10 Wochen</w:t>
            </w:r>
          </w:p>
        </w:tc>
      </w:tr>
      <w:tr w:rsidR="00E77F24" w:rsidRPr="00812799" w:rsidTr="00AF6F5F">
        <w:trPr>
          <w:cantSplit/>
        </w:trPr>
        <w:tc>
          <w:tcPr>
            <w:tcW w:w="5386" w:type="dxa"/>
          </w:tcPr>
          <w:p w:rsidR="00E77F24" w:rsidRPr="00812799" w:rsidRDefault="00A246B9" w:rsidP="00AF6F5F">
            <w:pPr>
              <w:keepNext/>
              <w:jc w:val="left"/>
              <w:rPr>
                <w:rFonts w:cs="Arial"/>
              </w:rPr>
            </w:pPr>
            <w:r>
              <w:rPr>
                <w:rFonts w:cs="Arial"/>
              </w:rPr>
              <w:t>Bereitstellung</w:t>
            </w:r>
            <w:r w:rsidR="00E77F24" w:rsidRPr="00812799">
              <w:rPr>
                <w:rFonts w:cs="Arial"/>
              </w:rPr>
              <w:t xml:space="preserve"> des Entwurfs des TWP-Dokuments an das Büro durch den Vorschlagenden</w:t>
            </w:r>
            <w:r w:rsidR="00E77F24" w:rsidRPr="00812799">
              <w:rPr>
                <w:rFonts w:cs="Arial"/>
                <w:iCs/>
                <w:snapToGrid w:val="0"/>
                <w:color w:val="000000"/>
              </w:rPr>
              <w:t>:</w:t>
            </w:r>
          </w:p>
        </w:tc>
        <w:tc>
          <w:tcPr>
            <w:tcW w:w="3827" w:type="dxa"/>
          </w:tcPr>
          <w:p w:rsidR="00E77F24" w:rsidRPr="00812799" w:rsidRDefault="00E77F24" w:rsidP="008F62FA">
            <w:pPr>
              <w:keepNext/>
              <w:jc w:val="center"/>
              <w:rPr>
                <w:rFonts w:cs="Arial"/>
              </w:rPr>
            </w:pPr>
            <w:r w:rsidRPr="00812799">
              <w:rPr>
                <w:rFonts w:cs="Arial"/>
              </w:rPr>
              <w:br/>
              <w:t>6 Wochen</w:t>
            </w:r>
          </w:p>
        </w:tc>
      </w:tr>
      <w:tr w:rsidR="00E77F24" w:rsidRPr="00812799" w:rsidTr="00AF6F5F">
        <w:trPr>
          <w:cantSplit/>
        </w:trPr>
        <w:tc>
          <w:tcPr>
            <w:tcW w:w="5386" w:type="dxa"/>
          </w:tcPr>
          <w:p w:rsidR="00E77F24" w:rsidRPr="00812799" w:rsidRDefault="00E77F24" w:rsidP="00843143">
            <w:pPr>
              <w:jc w:val="left"/>
              <w:rPr>
                <w:rFonts w:cs="Arial"/>
              </w:rPr>
            </w:pPr>
            <w:r w:rsidRPr="00812799">
              <w:rPr>
                <w:rFonts w:cs="Arial"/>
              </w:rPr>
              <w:t>Bereitstellung des TWP-Dokuments auf der Website durch das Büro:</w:t>
            </w:r>
          </w:p>
        </w:tc>
        <w:tc>
          <w:tcPr>
            <w:tcW w:w="3827" w:type="dxa"/>
          </w:tcPr>
          <w:p w:rsidR="00E77F24" w:rsidRPr="00812799" w:rsidRDefault="00E77F24" w:rsidP="00843143">
            <w:pPr>
              <w:jc w:val="center"/>
              <w:rPr>
                <w:rFonts w:cs="Arial"/>
              </w:rPr>
            </w:pPr>
            <w:r w:rsidRPr="00812799">
              <w:rPr>
                <w:rFonts w:cs="Arial"/>
              </w:rPr>
              <w:br/>
              <w:t>4 Wochen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2.3.3.4</w:t>
      </w:r>
      <w:r w:rsidRPr="00812799">
        <w:rPr>
          <w:rFonts w:cs="Arial"/>
        </w:rPr>
        <w:tab/>
        <w:t>Das Verfahren zur Billigung der vorgeschlagenen Teilüberarbeitung läuft wie in den Abschnitten 2.2.6 bis 2.2.8</w:t>
      </w:r>
      <w:r w:rsidRPr="00812799">
        <w:rPr>
          <w:rFonts w:cs="Arial"/>
          <w:i/>
        </w:rPr>
        <w:t xml:space="preserve"> </w:t>
      </w:r>
      <w:r w:rsidRPr="00812799">
        <w:rPr>
          <w:rFonts w:cs="Arial"/>
        </w:rPr>
        <w:t xml:space="preserve">dargelegt, außer </w:t>
      </w:r>
      <w:r w:rsidR="007158D1" w:rsidRPr="00812799">
        <w:rPr>
          <w:rFonts w:cs="Arial"/>
        </w:rPr>
        <w:t>dass</w:t>
      </w:r>
      <w:r w:rsidRPr="00812799">
        <w:rPr>
          <w:rFonts w:cs="Arial"/>
        </w:rPr>
        <w:t xml:space="preserve"> der Verweis auf den Entwurf von Prüfungsrichtlinien durch einen Verweis auf ein TC-Dokument ersetzt würde, das die an den angenommenen Prüfungsrichtlinien vorzunehmenden Überarbeitungen angibt, und </w:t>
      </w:r>
      <w:r w:rsidR="007158D1" w:rsidRPr="00812799">
        <w:rPr>
          <w:rFonts w:cs="Arial"/>
        </w:rPr>
        <w:t>dass</w:t>
      </w:r>
      <w:r w:rsidRPr="00812799">
        <w:rPr>
          <w:rFonts w:cs="Arial"/>
        </w:rPr>
        <w:t xml:space="preserve"> der Verweis auf den federführenden Sachverständigen und die beteiligten Sachverständigen durch einen Verweis auf den Vorschlagenden bzw. die TWP ersetzt würde.</w:t>
      </w:r>
    </w:p>
    <w:p w:rsidR="00E77F24" w:rsidRPr="00812799" w:rsidRDefault="00E77F24" w:rsidP="00E77F24">
      <w:pPr>
        <w:rPr>
          <w:rFonts w:cs="Arial"/>
          <w:u w:val="single"/>
        </w:rPr>
      </w:pPr>
    </w:p>
    <w:p w:rsidR="00E77F24" w:rsidRPr="00812799" w:rsidRDefault="00E77F24" w:rsidP="00E77F24">
      <w:pPr>
        <w:rPr>
          <w:rFonts w:cs="Arial"/>
          <w:u w:val="single"/>
        </w:rPr>
      </w:pPr>
    </w:p>
    <w:p w:rsidR="00E77F24" w:rsidRPr="00812799" w:rsidRDefault="00E77F24" w:rsidP="00E77F24">
      <w:pPr>
        <w:pStyle w:val="Heading2"/>
        <w:rPr>
          <w:rFonts w:cs="Arial"/>
          <w:lang w:val="de-DE"/>
        </w:rPr>
      </w:pPr>
      <w:bookmarkStart w:id="475" w:name="_Toc27819295"/>
      <w:bookmarkStart w:id="476" w:name="_Toc27819476"/>
      <w:bookmarkStart w:id="477" w:name="_Toc27819657"/>
      <w:bookmarkStart w:id="478" w:name="_Toc30996921"/>
      <w:bookmarkStart w:id="479" w:name="_Toc32201436"/>
      <w:bookmarkStart w:id="480" w:name="_Toc32203801"/>
      <w:bookmarkStart w:id="481" w:name="_Toc32646810"/>
      <w:bookmarkStart w:id="482" w:name="_Toc35671058"/>
      <w:bookmarkStart w:id="483" w:name="_Toc63151839"/>
      <w:bookmarkStart w:id="484" w:name="_Toc63152014"/>
      <w:bookmarkStart w:id="485" w:name="_Toc63154367"/>
      <w:bookmarkStart w:id="486" w:name="_Toc63241110"/>
      <w:bookmarkStart w:id="487" w:name="_Toc76201949"/>
      <w:bookmarkStart w:id="488" w:name="_Toc221004542"/>
      <w:bookmarkStart w:id="489" w:name="_Toc221006761"/>
      <w:bookmarkStart w:id="490" w:name="_Toc221008251"/>
      <w:bookmarkStart w:id="491" w:name="_Toc223326375"/>
      <w:bookmarkStart w:id="492" w:name="_Toc47691689"/>
      <w:r w:rsidRPr="00812799">
        <w:rPr>
          <w:rFonts w:cs="Arial"/>
          <w:lang w:val="de-DE"/>
        </w:rPr>
        <w:t>2.4</w:t>
      </w:r>
      <w:r w:rsidRPr="00812799">
        <w:rPr>
          <w:rFonts w:cs="Arial"/>
          <w:lang w:val="de-DE"/>
        </w:rPr>
        <w:tab/>
        <w:t>Verfahren zur Berichtigung von Prüfungsrichtlin</w:t>
      </w:r>
      <w:bookmarkEnd w:id="475"/>
      <w:bookmarkEnd w:id="476"/>
      <w:bookmarkEnd w:id="477"/>
      <w:bookmarkEnd w:id="478"/>
      <w:r w:rsidRPr="00812799">
        <w:rPr>
          <w:rFonts w:cs="Arial"/>
          <w:lang w:val="de-DE"/>
        </w:rPr>
        <w:t>ien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77F24" w:rsidRPr="00812799" w:rsidRDefault="00E77F24" w:rsidP="00E77F24">
      <w:r w:rsidRPr="00812799">
        <w:t>Das Büro kann Änderungen vornehmen, um eindeutige redaktionelle Fehler in den angenommenen Prüfungsrichtlinien zu berichtigen. Die berichtigten Prüfungsrichtlinien werden mit dem Vermerk „Corr.“ nach dem TG</w:t>
      </w:r>
      <w:r w:rsidRPr="00812799">
        <w:noBreakHyphen/>
        <w:t>Verweiszeichen bezeichnet. Alle derartigen Korrekturen werden dem Technischen </w:t>
      </w:r>
      <w:r w:rsidR="007158D1" w:rsidRPr="00812799">
        <w:t>Ausschuss</w:t>
      </w:r>
      <w:r w:rsidRPr="00812799">
        <w:t xml:space="preserve"> auf der ersten Tagung nach Vornahme dieser Korrekturen mitgeteilt.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93" w:name="_Toc27819296"/>
      <w:bookmarkStart w:id="494" w:name="_Toc27819477"/>
      <w:bookmarkStart w:id="495" w:name="_Toc27819658"/>
      <w:bookmarkStart w:id="496" w:name="_Toc30996922"/>
      <w:bookmarkStart w:id="497" w:name="_Toc32201437"/>
      <w:bookmarkStart w:id="498" w:name="_Toc32203802"/>
      <w:bookmarkStart w:id="499" w:name="_Toc32646811"/>
      <w:bookmarkStart w:id="500" w:name="_Toc35671059"/>
      <w:bookmarkStart w:id="501" w:name="_Toc63151840"/>
      <w:bookmarkStart w:id="502" w:name="_Toc63152015"/>
      <w:bookmarkStart w:id="503" w:name="_Toc63154368"/>
      <w:bookmarkStart w:id="504" w:name="_Toc63241111"/>
      <w:bookmarkStart w:id="505" w:name="_Toc76201950"/>
      <w:bookmarkStart w:id="506" w:name="_Toc221004543"/>
      <w:bookmarkStart w:id="507" w:name="_Toc221006762"/>
      <w:bookmarkStart w:id="508" w:name="_Toc221008252"/>
      <w:bookmarkStart w:id="509" w:name="_Toc223326376"/>
      <w:bookmarkStart w:id="510" w:name="_Toc47691690"/>
      <w:r w:rsidRPr="00812799">
        <w:rPr>
          <w:rFonts w:cs="Arial"/>
          <w:lang w:val="de-DE"/>
        </w:rPr>
        <w:t>2.5</w:t>
      </w:r>
      <w:r w:rsidRPr="00812799">
        <w:rPr>
          <w:rFonts w:cs="Arial"/>
          <w:lang w:val="de-DE"/>
        </w:rPr>
        <w:tab/>
        <w:t>Verweiszeichen der Dokumente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77F24" w:rsidRPr="00812799" w:rsidRDefault="00E77F24" w:rsidP="00E77F24">
      <w:pPr>
        <w:pStyle w:val="Heading3"/>
        <w:rPr>
          <w:rFonts w:cs="Arial"/>
          <w:lang w:val="de-DE"/>
        </w:rPr>
      </w:pPr>
      <w:bookmarkStart w:id="511" w:name="_Toc27819297"/>
      <w:bookmarkStart w:id="512" w:name="_Toc27819478"/>
      <w:bookmarkStart w:id="513" w:name="_Toc27819659"/>
      <w:bookmarkStart w:id="514" w:name="_Toc30996923"/>
      <w:bookmarkStart w:id="515" w:name="_Toc32201438"/>
      <w:bookmarkStart w:id="516" w:name="_Toc32203803"/>
      <w:bookmarkStart w:id="517" w:name="_Toc32646812"/>
      <w:bookmarkStart w:id="518" w:name="_Toc35671060"/>
      <w:bookmarkStart w:id="519" w:name="_Toc63151841"/>
      <w:bookmarkStart w:id="520" w:name="_Toc63152016"/>
      <w:bookmarkStart w:id="521" w:name="_Toc63154369"/>
      <w:bookmarkStart w:id="522" w:name="_Toc63241112"/>
      <w:bookmarkStart w:id="523" w:name="_Toc76201951"/>
      <w:bookmarkStart w:id="524" w:name="_Toc221004544"/>
      <w:bookmarkStart w:id="525" w:name="_Toc221006763"/>
      <w:bookmarkStart w:id="526" w:name="_Toc221008253"/>
      <w:bookmarkStart w:id="527" w:name="_Toc223326377"/>
      <w:bookmarkStart w:id="528" w:name="_Toc47691691"/>
      <w:r w:rsidRPr="00812799">
        <w:rPr>
          <w:rFonts w:cs="Arial"/>
          <w:lang w:val="de-DE"/>
        </w:rPr>
        <w:t>2.5.1</w:t>
      </w:r>
      <w:r w:rsidRPr="00812799">
        <w:rPr>
          <w:rFonts w:cs="Arial"/>
          <w:lang w:val="de-DE"/>
        </w:rPr>
        <w:tab/>
        <w:t>TG-Verweisze</w:t>
      </w:r>
      <w:bookmarkEnd w:id="511"/>
      <w:bookmarkEnd w:id="512"/>
      <w:bookmarkEnd w:id="513"/>
      <w:bookmarkEnd w:id="514"/>
      <w:r w:rsidRPr="00812799">
        <w:rPr>
          <w:rFonts w:cs="Arial"/>
          <w:lang w:val="de-DE"/>
        </w:rPr>
        <w:t>ichen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77F24" w:rsidRPr="00812799" w:rsidRDefault="00E77F24" w:rsidP="00E77F24">
      <w:r w:rsidRPr="00812799">
        <w:t>Alle angenommenen Prüfungsrichtlinien erhalten ein Verweiszeichen, das wie folgt aufgebaut ist:</w:t>
      </w:r>
    </w:p>
    <w:p w:rsidR="00E77F24" w:rsidRPr="00812799" w:rsidRDefault="00E77F24" w:rsidP="00E77F24"/>
    <w:p w:rsidR="00E77F24" w:rsidRPr="00812799" w:rsidRDefault="00E77F24" w:rsidP="00E77F24">
      <w:pPr>
        <w:keepNext/>
        <w:ind w:left="-142" w:right="-142"/>
        <w:jc w:val="center"/>
        <w:rPr>
          <w:rFonts w:cs="Arial"/>
        </w:rPr>
      </w:pPr>
      <w:r w:rsidRPr="00812799">
        <w:rPr>
          <w:rFonts w:cs="Arial"/>
        </w:rPr>
        <w:t>TG/ [fortlaufende Nummer, die den TG zugeteilt wird – fest] / [Nummer der Fassung – bei Annahme aktualisiert]</w:t>
      </w:r>
    </w:p>
    <w:p w:rsidR="00E77F24" w:rsidRPr="00812799" w:rsidRDefault="00E77F24" w:rsidP="00E77F24">
      <w:pPr>
        <w:jc w:val="center"/>
        <w:rPr>
          <w:rFonts w:cs="Arial"/>
        </w:rPr>
      </w:pPr>
      <w:r w:rsidRPr="00812799">
        <w:rPr>
          <w:rFonts w:cs="Arial"/>
        </w:rPr>
        <w:t>z. B.</w:t>
      </w:r>
      <w:r w:rsidRPr="00812799">
        <w:rPr>
          <w:rFonts w:cs="Arial"/>
        </w:rPr>
        <w:tab/>
        <w:t>TG/100/6</w:t>
      </w:r>
    </w:p>
    <w:p w:rsidR="00E77F24" w:rsidRPr="00812799" w:rsidRDefault="00E77F24" w:rsidP="00E77F24">
      <w:pPr>
        <w:jc w:val="center"/>
        <w:rPr>
          <w:rFonts w:cs="Arial"/>
        </w:rPr>
      </w:pPr>
    </w:p>
    <w:p w:rsidR="00E77F24" w:rsidRPr="00812799" w:rsidRDefault="00E77F24" w:rsidP="00E77F24">
      <w:pPr>
        <w:pStyle w:val="Heading3"/>
        <w:rPr>
          <w:rFonts w:cs="Arial"/>
          <w:lang w:val="de-DE"/>
        </w:rPr>
      </w:pPr>
      <w:bookmarkStart w:id="529" w:name="_Toc27819301"/>
      <w:bookmarkStart w:id="530" w:name="_Toc27819482"/>
      <w:bookmarkStart w:id="531" w:name="_Toc27819663"/>
      <w:bookmarkStart w:id="532" w:name="_Toc30996927"/>
      <w:bookmarkStart w:id="533" w:name="_Toc32201442"/>
      <w:bookmarkStart w:id="534" w:name="_Toc32203807"/>
      <w:bookmarkStart w:id="535" w:name="_Toc32646814"/>
      <w:bookmarkStart w:id="536" w:name="_Toc35671064"/>
      <w:bookmarkStart w:id="537" w:name="_Toc63151842"/>
      <w:bookmarkStart w:id="538" w:name="_Toc63152017"/>
      <w:bookmarkStart w:id="539" w:name="_Toc63154370"/>
      <w:bookmarkStart w:id="540" w:name="_Toc63241113"/>
      <w:bookmarkStart w:id="541" w:name="_Toc76201952"/>
      <w:bookmarkStart w:id="542" w:name="_Toc221004545"/>
      <w:bookmarkStart w:id="543" w:name="_Toc221006764"/>
      <w:bookmarkStart w:id="544" w:name="_Toc221008254"/>
      <w:bookmarkStart w:id="545" w:name="_Toc223326378"/>
      <w:bookmarkStart w:id="546" w:name="_Toc47691692"/>
      <w:r w:rsidRPr="00812799">
        <w:rPr>
          <w:rFonts w:cs="Arial"/>
          <w:lang w:val="de-DE"/>
        </w:rPr>
        <w:t>2.5.2</w:t>
      </w:r>
      <w:r w:rsidRPr="00812799">
        <w:rPr>
          <w:rFonts w:cs="Arial"/>
          <w:lang w:val="de-DE"/>
        </w:rPr>
        <w:tab/>
        <w:t>Einführung neuer Prüfungsrichtlinie</w:t>
      </w:r>
      <w:bookmarkEnd w:id="529"/>
      <w:bookmarkEnd w:id="530"/>
      <w:bookmarkEnd w:id="531"/>
      <w:bookmarkEnd w:id="532"/>
      <w:r w:rsidRPr="00812799">
        <w:rPr>
          <w:rFonts w:cs="Arial"/>
          <w:lang w:val="de-DE"/>
        </w:rPr>
        <w:t>n</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77F24" w:rsidRPr="00812799" w:rsidRDefault="00E77F24" w:rsidP="00E77F24">
      <w:pPr>
        <w:rPr>
          <w:rFonts w:cs="Arial"/>
          <w:u w:val="single"/>
        </w:rPr>
      </w:pPr>
      <w:r w:rsidRPr="00812799">
        <w:rPr>
          <w:rFonts w:cs="Arial"/>
        </w:rPr>
        <w:t>2.5.2.1</w:t>
      </w:r>
      <w:r w:rsidRPr="00812799">
        <w:rPr>
          <w:rFonts w:cs="Arial"/>
        </w:rPr>
        <w:tab/>
        <w:t>Dieser Abschnitt erläutert anhand des nachstehenden Beispiels, wie die Dokumentverweiszeichen für Entwürfe von Prüfungsrichtlinien entwickelt werden:</w:t>
      </w:r>
    </w:p>
    <w:p w:rsidR="00E77F24" w:rsidRPr="00812799" w:rsidRDefault="00E77F24" w:rsidP="00E77F24">
      <w:pPr>
        <w:rPr>
          <w:rFonts w:cs="Arial"/>
          <w:u w:val="single"/>
        </w:rPr>
      </w:pPr>
    </w:p>
    <w:p w:rsidR="00E77F24" w:rsidRPr="00812799" w:rsidRDefault="00E77F24" w:rsidP="00E77F24">
      <w:pPr>
        <w:ind w:left="5948" w:hanging="5097"/>
        <w:rPr>
          <w:rFonts w:cs="Arial"/>
        </w:rPr>
      </w:pPr>
      <w:r w:rsidRPr="00812799">
        <w:rPr>
          <w:rFonts w:cs="Arial"/>
        </w:rPr>
        <w:t>Geltungsbereich der Prüfungsrichtlinien:</w:t>
      </w:r>
      <w:r w:rsidRPr="00812799">
        <w:rPr>
          <w:rFonts w:cs="Arial"/>
        </w:rPr>
        <w:tab/>
      </w:r>
      <w:r w:rsidRPr="00812799">
        <w:rPr>
          <w:rFonts w:cs="Arial"/>
          <w:i/>
        </w:rPr>
        <w:t xml:space="preserve">Plantus magnifica </w:t>
      </w:r>
      <w:r w:rsidRPr="00812799">
        <w:rPr>
          <w:rFonts w:cs="Arial"/>
        </w:rPr>
        <w:t>L.</w:t>
      </w:r>
    </w:p>
    <w:p w:rsidR="00E77F24" w:rsidRPr="00812799" w:rsidRDefault="00E77F24" w:rsidP="00E77F24">
      <w:pPr>
        <w:tabs>
          <w:tab w:val="left" w:pos="142"/>
          <w:tab w:val="left" w:pos="4395"/>
        </w:tabs>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tabs>
          <w:tab w:val="left" w:pos="4395"/>
        </w:tabs>
        <w:ind w:left="5948" w:hanging="5097"/>
        <w:rPr>
          <w:rFonts w:cs="Arial"/>
          <w:u w:val="single"/>
        </w:rPr>
      </w:pPr>
      <w:r w:rsidRPr="00812799">
        <w:rPr>
          <w:rFonts w:cs="Arial"/>
        </w:rPr>
        <w:t>Technische Arbeitsgruppe:</w:t>
      </w:r>
      <w:r w:rsidRPr="00812799">
        <w:rPr>
          <w:rFonts w:cs="Arial"/>
        </w:rPr>
        <w:tab/>
      </w:r>
      <w:r w:rsidRPr="00812799">
        <w:rPr>
          <w:rFonts w:cs="Arial"/>
        </w:rPr>
        <w:tab/>
        <w:t>TWX</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2.5.2.2</w:t>
      </w:r>
      <w:r w:rsidRPr="00812799">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851"/>
        <w:rPr>
          <w:rFonts w:cs="Arial"/>
          <w:u w:val="single"/>
        </w:rPr>
      </w:pPr>
      <w:bookmarkStart w:id="547" w:name="_Toc221004546"/>
      <w:r w:rsidRPr="00812799">
        <w:rPr>
          <w:rFonts w:cs="Arial"/>
          <w:u w:val="single"/>
        </w:rPr>
        <w:t>Beispiel 1:</w:t>
      </w:r>
      <w:bookmarkStart w:id="548" w:name="_Hlt62811704"/>
      <w:bookmarkStart w:id="549" w:name="_Ref57445817"/>
      <w:bookmarkEnd w:id="547"/>
      <w:r w:rsidRPr="00812799">
        <w:rPr>
          <w:rStyle w:val="EndnoteReference"/>
          <w:rFonts w:cs="Arial"/>
          <w:u w:val="single"/>
        </w:rPr>
        <w:t xml:space="preserve"> </w:t>
      </w:r>
      <w:bookmarkEnd w:id="548"/>
      <w:bookmarkEnd w:id="549"/>
    </w:p>
    <w:p w:rsidR="00E77F24" w:rsidRPr="00812799" w:rsidRDefault="00E77F24" w:rsidP="00E77F24">
      <w:pPr>
        <w:ind w:left="851"/>
        <w:rPr>
          <w:rFonts w:cs="Arial"/>
        </w:rPr>
      </w:pPr>
    </w:p>
    <w:p w:rsidR="00E77F24" w:rsidRPr="00812799" w:rsidRDefault="00E77F24" w:rsidP="00E77F24">
      <w:pPr>
        <w:ind w:left="851"/>
        <w:rPr>
          <w:rFonts w:cs="Arial"/>
        </w:rPr>
      </w:pPr>
      <w:bookmarkStart w:id="550" w:name="_Toc221004547"/>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bookmarkEnd w:id="550"/>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 </w:t>
      </w:r>
      <w:r w:rsidRPr="00812799">
        <w:rPr>
          <w:rFonts w:cs="Arial"/>
        </w:rPr>
        <w:tab/>
        <w:t>Alpha proj.3</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ind w:left="851"/>
        <w:rPr>
          <w:rFonts w:cs="Arial"/>
        </w:rPr>
      </w:pPr>
    </w:p>
    <w:p w:rsidR="00E77F24" w:rsidRPr="00812799" w:rsidRDefault="00E77F24" w:rsidP="00A07131">
      <w:pPr>
        <w:keepNext/>
        <w:ind w:left="851"/>
        <w:rPr>
          <w:rFonts w:cs="Arial"/>
          <w:u w:val="single"/>
        </w:rPr>
      </w:pPr>
      <w:r w:rsidRPr="00812799">
        <w:rPr>
          <w:rFonts w:cs="Arial"/>
          <w:u w:val="single"/>
        </w:rPr>
        <w:lastRenderedPageBreak/>
        <w:t>Beispiel 2:</w:t>
      </w:r>
    </w:p>
    <w:p w:rsidR="00E77F24" w:rsidRPr="00812799" w:rsidRDefault="00E77F24" w:rsidP="00A07131">
      <w:pPr>
        <w:keepNext/>
        <w:ind w:left="851"/>
        <w:rPr>
          <w:rFonts w:cs="Arial"/>
        </w:rPr>
      </w:pPr>
    </w:p>
    <w:p w:rsidR="00E77F24" w:rsidRPr="00812799" w:rsidRDefault="00E77F24" w:rsidP="00A07131">
      <w:pPr>
        <w:keepNext/>
        <w:ind w:left="851"/>
        <w:rPr>
          <w:rFonts w:cs="Arial"/>
        </w:rPr>
      </w:pPr>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p>
    <w:p w:rsidR="00E77F24" w:rsidRPr="00812799" w:rsidRDefault="00E77F24" w:rsidP="00A07131">
      <w:pPr>
        <w:keepNext/>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A07131">
      <w:pPr>
        <w:keepNext/>
        <w:ind w:left="851"/>
        <w:rPr>
          <w:rFonts w:cs="Arial"/>
        </w:rPr>
      </w:pPr>
      <w:r w:rsidRPr="00812799">
        <w:rPr>
          <w:rFonts w:cs="Arial"/>
        </w:rPr>
        <w:t>Entwurf an die Sitzung der TWX-Untergruppe (2006):</w:t>
      </w:r>
      <w:r w:rsidRPr="00812799">
        <w:rPr>
          <w:rFonts w:cs="Arial"/>
        </w:rPr>
        <w:tab/>
        <w:t>Alpha (proj.3)</w:t>
      </w:r>
    </w:p>
    <w:p w:rsidR="00E77F24" w:rsidRPr="00812799" w:rsidRDefault="00E77F24" w:rsidP="00A07131">
      <w:pPr>
        <w:keepNext/>
        <w:ind w:left="851"/>
        <w:rPr>
          <w:rFonts w:cs="Arial"/>
        </w:rPr>
      </w:pPr>
      <w:r w:rsidRPr="00812799">
        <w:rPr>
          <w:rFonts w:cs="Arial"/>
        </w:rPr>
        <w:t>Entwurf an die TWX (2007):</w:t>
      </w:r>
      <w:r w:rsidRPr="00812799">
        <w:rPr>
          <w:rFonts w:cs="Arial"/>
        </w:rPr>
        <w:tab/>
      </w:r>
      <w:r w:rsidRPr="00812799">
        <w:rPr>
          <w:rFonts w:cs="Arial"/>
        </w:rPr>
        <w:tab/>
      </w:r>
      <w:r w:rsidRPr="00812799">
        <w:rPr>
          <w:rFonts w:cs="Arial"/>
        </w:rPr>
        <w:tab/>
      </w:r>
      <w:r w:rsidRPr="00812799">
        <w:rPr>
          <w:rFonts w:cs="Arial"/>
        </w:rPr>
        <w:tab/>
        <w:t>Alpha (proj.4)</w:t>
      </w:r>
    </w:p>
    <w:p w:rsidR="00E77F24" w:rsidRPr="00812799" w:rsidRDefault="00E77F24" w:rsidP="00A07131">
      <w:pPr>
        <w:keepNext/>
        <w:ind w:left="851"/>
        <w:rPr>
          <w:rFonts w:cs="Arial"/>
        </w:rPr>
      </w:pPr>
      <w:r w:rsidRPr="00812799">
        <w:rPr>
          <w:rFonts w:cs="Arial"/>
        </w:rPr>
        <w:t>Entwurf an den TC (2008):</w:t>
      </w:r>
      <w:r w:rsidRPr="00812799">
        <w:rPr>
          <w:rFonts w:cs="Arial"/>
        </w:rPr>
        <w:tab/>
      </w:r>
      <w:r w:rsidRPr="00812799">
        <w:rPr>
          <w:rFonts w:cs="Arial"/>
        </w:rPr>
        <w:tab/>
      </w:r>
      <w:r w:rsidRPr="00812799">
        <w:rPr>
          <w:rFonts w:cs="Arial"/>
        </w:rPr>
        <w:tab/>
      </w:r>
      <w:r w:rsidRPr="00812799">
        <w:rPr>
          <w:rFonts w:cs="Arial"/>
        </w:rPr>
        <w:tab/>
        <w:t>Alpha (proj.5)</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rPr>
          <w:rFonts w:cs="Arial"/>
        </w:rPr>
      </w:pPr>
      <w:bookmarkStart w:id="551" w:name="_Toc27819298"/>
      <w:bookmarkStart w:id="552" w:name="_Toc27819479"/>
      <w:bookmarkStart w:id="553" w:name="_Toc27819660"/>
      <w:bookmarkStart w:id="554" w:name="_Toc30996924"/>
      <w:bookmarkStart w:id="555" w:name="_Toc32201439"/>
      <w:bookmarkStart w:id="556" w:name="_Toc32203804"/>
      <w:bookmarkStart w:id="557" w:name="_Toc32646813"/>
      <w:bookmarkStart w:id="558" w:name="_Toc35671061"/>
    </w:p>
    <w:p w:rsidR="00E77F24" w:rsidRPr="00812799" w:rsidRDefault="00E77F24" w:rsidP="00E77F24">
      <w:pPr>
        <w:rPr>
          <w:rFonts w:cs="Arial"/>
        </w:rPr>
      </w:pPr>
      <w:bookmarkStart w:id="559" w:name="_Toc63151843"/>
      <w:bookmarkStart w:id="560" w:name="_Toc63152018"/>
      <w:bookmarkStart w:id="561" w:name="_Toc63154371"/>
      <w:bookmarkStart w:id="562" w:name="_Toc63241114"/>
      <w:r w:rsidRPr="00812799">
        <w:rPr>
          <w:rFonts w:cs="Arial"/>
        </w:rPr>
        <w:t>2.5.2.3</w:t>
      </w:r>
      <w:r w:rsidRPr="00812799">
        <w:rPr>
          <w:rFonts w:cs="Arial"/>
        </w:rPr>
        <w:tab/>
        <w:t xml:space="preserve">So </w:t>
      </w:r>
      <w:r w:rsidR="007158D1" w:rsidRPr="00812799">
        <w:rPr>
          <w:rFonts w:cs="Arial"/>
        </w:rPr>
        <w:t>lässt</w:t>
      </w:r>
      <w:r w:rsidRPr="00812799">
        <w:rPr>
          <w:rFonts w:cs="Arial"/>
        </w:rPr>
        <w:t xml:space="preserve"> sich der Fortgang des Dokuments leicht verfolgen, und es können Fassungen für andere Sitzungen der TWP und der UPOV erstellt werden. Werden die Prüfungsrichtlinien nicht zur Annahme vorgelegt, wird die Abfolge der TG-Verweiszeichen nicht berührt.</w:t>
      </w:r>
      <w:bookmarkEnd w:id="559"/>
      <w:bookmarkEnd w:id="560"/>
      <w:bookmarkEnd w:id="561"/>
      <w:bookmarkEnd w:id="562"/>
    </w:p>
    <w:p w:rsidR="00E77F24" w:rsidRPr="00812799" w:rsidRDefault="00E77F24" w:rsidP="00E77F24">
      <w:pPr>
        <w:rPr>
          <w:rFonts w:cs="Arial"/>
        </w:rPr>
      </w:pPr>
      <w:bookmarkStart w:id="563" w:name="_Toc63151844"/>
      <w:bookmarkStart w:id="564" w:name="_Toc63152019"/>
      <w:bookmarkStart w:id="565" w:name="_Toc63154372"/>
      <w:bookmarkStart w:id="566" w:name="_Toc63241115"/>
      <w:bookmarkEnd w:id="551"/>
      <w:bookmarkEnd w:id="552"/>
      <w:bookmarkEnd w:id="553"/>
      <w:bookmarkEnd w:id="554"/>
      <w:bookmarkEnd w:id="555"/>
      <w:bookmarkEnd w:id="556"/>
      <w:bookmarkEnd w:id="557"/>
      <w:bookmarkEnd w:id="558"/>
    </w:p>
    <w:p w:rsidR="00E77F24" w:rsidRPr="00812799" w:rsidRDefault="00E77F24" w:rsidP="00E77F24">
      <w:pPr>
        <w:pStyle w:val="Heading3"/>
        <w:rPr>
          <w:rFonts w:cs="Arial"/>
          <w:strike/>
          <w:lang w:val="de-DE"/>
        </w:rPr>
      </w:pPr>
      <w:bookmarkStart w:id="567" w:name="_Toc76201953"/>
      <w:bookmarkStart w:id="568" w:name="_Toc221004548"/>
      <w:bookmarkStart w:id="569" w:name="_Toc221006765"/>
      <w:bookmarkStart w:id="570" w:name="_Toc221008255"/>
      <w:bookmarkStart w:id="571" w:name="_Toc223326379"/>
      <w:bookmarkStart w:id="572" w:name="_Toc47691693"/>
      <w:r w:rsidRPr="00812799">
        <w:rPr>
          <w:rFonts w:cs="Arial"/>
          <w:lang w:val="de-DE"/>
        </w:rPr>
        <w:t>2.5.3</w:t>
      </w:r>
      <w:r w:rsidRPr="00812799">
        <w:rPr>
          <w:rFonts w:cs="Arial"/>
          <w:lang w:val="de-DE"/>
        </w:rPr>
        <w:tab/>
        <w:t>Vollständige Überarbeitung der Prüfungsrichtlinien</w:t>
      </w:r>
      <w:bookmarkEnd w:id="563"/>
      <w:bookmarkEnd w:id="564"/>
      <w:bookmarkEnd w:id="565"/>
      <w:bookmarkEnd w:id="566"/>
      <w:bookmarkEnd w:id="567"/>
      <w:bookmarkEnd w:id="568"/>
      <w:bookmarkEnd w:id="569"/>
      <w:bookmarkEnd w:id="570"/>
      <w:bookmarkEnd w:id="571"/>
      <w:bookmarkEnd w:id="572"/>
    </w:p>
    <w:p w:rsidR="00E77F24" w:rsidRPr="00812799" w:rsidRDefault="00E77F24" w:rsidP="00E77F24">
      <w:r w:rsidRPr="00812799">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E77F24" w:rsidRPr="00812799" w:rsidRDefault="00E77F24" w:rsidP="00E77F24">
      <w:pPr>
        <w:rPr>
          <w:rFonts w:cs="Arial"/>
        </w:rPr>
      </w:pPr>
    </w:p>
    <w:p w:rsidR="00E77F24" w:rsidRPr="00812799" w:rsidRDefault="00E77F24" w:rsidP="00E77F24">
      <w:pPr>
        <w:ind w:left="5948" w:hanging="5097"/>
        <w:rPr>
          <w:rFonts w:cs="Arial"/>
          <w:u w:val="single"/>
        </w:rPr>
      </w:pPr>
      <w:r w:rsidRPr="00812799">
        <w:rPr>
          <w:rFonts w:cs="Arial"/>
        </w:rPr>
        <w:t>Geltungsbereich der Prüfungsrichtlinien:</w:t>
      </w:r>
      <w:r w:rsidRPr="00812799">
        <w:rPr>
          <w:rFonts w:cs="Arial"/>
        </w:rPr>
        <w:tab/>
      </w:r>
      <w:r w:rsidRPr="00812799">
        <w:rPr>
          <w:rFonts w:cs="Arial"/>
          <w:i/>
        </w:rPr>
        <w:t>Plantus magnifica</w:t>
      </w:r>
      <w:r w:rsidRPr="00812799">
        <w:rPr>
          <w:rFonts w:cs="Arial"/>
        </w:rPr>
        <w:t xml:space="preserve"> L.</w:t>
      </w:r>
    </w:p>
    <w:p w:rsidR="00E77F24" w:rsidRPr="00812799" w:rsidRDefault="00E77F24" w:rsidP="00E77F24">
      <w:pPr>
        <w:ind w:left="5948" w:hanging="5097"/>
        <w:rPr>
          <w:rFonts w:cs="Arial"/>
        </w:rPr>
      </w:pPr>
      <w:r w:rsidRPr="00812799">
        <w:rPr>
          <w:rFonts w:cs="Arial"/>
        </w:rPr>
        <w:tab/>
        <w:t>(Landesüblicher Name: Alpha)</w:t>
      </w:r>
    </w:p>
    <w:p w:rsidR="00E77F24" w:rsidRPr="00812799" w:rsidRDefault="00E77F24" w:rsidP="00E77F24">
      <w:pPr>
        <w:ind w:left="5948" w:hanging="5097"/>
        <w:rPr>
          <w:rFonts w:cs="Arial"/>
        </w:rPr>
      </w:pPr>
      <w:r w:rsidRPr="00812799">
        <w:rPr>
          <w:rFonts w:cs="Arial"/>
        </w:rPr>
        <w:t>Verweiszeichen der Prüfungsrichtlinien:</w:t>
      </w:r>
      <w:r w:rsidRPr="00812799">
        <w:rPr>
          <w:rFonts w:cs="Arial"/>
        </w:rPr>
        <w:tab/>
        <w:t>TG/500/1</w:t>
      </w:r>
    </w:p>
    <w:p w:rsidR="00E77F24" w:rsidRPr="00812799" w:rsidRDefault="00E77F24" w:rsidP="00E77F24">
      <w:pPr>
        <w:ind w:left="5948" w:hanging="5097"/>
        <w:rPr>
          <w:rFonts w:cs="Arial"/>
        </w:rPr>
      </w:pPr>
      <w:r w:rsidRPr="00812799">
        <w:rPr>
          <w:rFonts w:cs="Arial"/>
        </w:rPr>
        <w:t>Technische Arbeitsgruppe:</w:t>
      </w:r>
      <w:r w:rsidRPr="00812799">
        <w:rPr>
          <w:rFonts w:cs="Arial"/>
        </w:rPr>
        <w:tab/>
        <w:t>TWX</w:t>
      </w:r>
    </w:p>
    <w:p w:rsidR="00E77F24" w:rsidRPr="00812799" w:rsidRDefault="00E77F24" w:rsidP="00E77F24">
      <w:pPr>
        <w:rPr>
          <w:rFonts w:cs="Arial"/>
        </w:rPr>
      </w:pPr>
    </w:p>
    <w:p w:rsidR="00E77F24" w:rsidRPr="00812799" w:rsidRDefault="00E77F24" w:rsidP="00E77F24">
      <w:pPr>
        <w:pStyle w:val="Heading4"/>
        <w:rPr>
          <w:lang w:val="de-DE"/>
        </w:rPr>
      </w:pPr>
      <w:bookmarkStart w:id="573" w:name="_Toc27819299"/>
      <w:bookmarkStart w:id="574" w:name="_Toc27819480"/>
      <w:bookmarkStart w:id="575" w:name="_Toc27819661"/>
      <w:bookmarkStart w:id="576" w:name="_Toc30996925"/>
      <w:bookmarkStart w:id="577" w:name="_Toc32201440"/>
      <w:bookmarkStart w:id="578" w:name="_Toc32203805"/>
      <w:bookmarkStart w:id="579" w:name="_Toc35671062"/>
      <w:bookmarkStart w:id="580" w:name="_Toc63151845"/>
      <w:bookmarkStart w:id="581" w:name="_Toc63152020"/>
      <w:bookmarkStart w:id="582" w:name="_Toc63154373"/>
      <w:bookmarkStart w:id="583" w:name="_Toc63241116"/>
      <w:bookmarkStart w:id="584" w:name="_Toc76201954"/>
      <w:bookmarkStart w:id="585" w:name="_Toc221004549"/>
      <w:bookmarkStart w:id="586" w:name="_Toc221006766"/>
      <w:bookmarkStart w:id="587" w:name="_Toc221008256"/>
      <w:bookmarkStart w:id="588" w:name="_Toc223326380"/>
      <w:bookmarkStart w:id="589" w:name="_Toc47691694"/>
      <w:r w:rsidRPr="00812799">
        <w:rPr>
          <w:lang w:val="de-DE"/>
        </w:rPr>
        <w:t>2.5.3.1</w:t>
      </w:r>
      <w:r w:rsidRPr="00812799">
        <w:rPr>
          <w:lang w:val="de-DE"/>
        </w:rPr>
        <w:tab/>
        <w:t>Ersetzung bestehender Prüfungsrichtlini</w:t>
      </w:r>
      <w:bookmarkEnd w:id="573"/>
      <w:bookmarkEnd w:id="574"/>
      <w:bookmarkEnd w:id="575"/>
      <w:bookmarkEnd w:id="576"/>
      <w:r w:rsidRPr="00812799">
        <w:rPr>
          <w:lang w:val="de-DE"/>
        </w:rPr>
        <w:t>en</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E77F24" w:rsidRPr="00812799" w:rsidRDefault="00E77F24" w:rsidP="00E77F24">
      <w:r w:rsidRPr="00812799">
        <w:t>Wird TG/500/1 ohne Änderung des Geltungsbereichs der Prüfungsrichtlinien aktualisiert, würden die Dokumentverweiszeichen beispielsweise folgendermaßen lauten:</w:t>
      </w:r>
    </w:p>
    <w:p w:rsidR="00E77F24" w:rsidRPr="00812799" w:rsidRDefault="00E77F24" w:rsidP="00E77F24">
      <w:pPr>
        <w:rPr>
          <w:rFonts w:cs="Arial"/>
        </w:rPr>
      </w:pPr>
    </w:p>
    <w:p w:rsidR="00E77F24" w:rsidRPr="00812799" w:rsidRDefault="00E77F24" w:rsidP="00E77F24">
      <w:pPr>
        <w:ind w:left="851"/>
        <w:rPr>
          <w:rFonts w:cs="Arial"/>
          <w:u w:val="single"/>
        </w:rPr>
      </w:pPr>
      <w:bookmarkStart w:id="590" w:name="_Toc221004550"/>
      <w:r w:rsidRPr="00812799">
        <w:rPr>
          <w:rFonts w:cs="Arial"/>
          <w:u w:val="single"/>
        </w:rPr>
        <w:t>Beispiel 1:</w:t>
      </w:r>
      <w:bookmarkEnd w:id="590"/>
    </w:p>
    <w:p w:rsidR="00E77F24" w:rsidRPr="00812799" w:rsidRDefault="00E77F24" w:rsidP="00E77F24">
      <w:pPr>
        <w:ind w:left="851"/>
        <w:rPr>
          <w:rFonts w:cs="Arial"/>
        </w:rPr>
      </w:pPr>
    </w:p>
    <w:p w:rsidR="00E77F24" w:rsidRPr="00812799" w:rsidRDefault="00E77F24" w:rsidP="00E77F24">
      <w:pPr>
        <w:ind w:left="5948" w:hanging="5097"/>
        <w:rPr>
          <w:rFonts w:cs="Arial"/>
        </w:rPr>
      </w:pPr>
      <w:bookmarkStart w:id="591" w:name="_Toc221004551"/>
      <w:r w:rsidRPr="00812799">
        <w:rPr>
          <w:rFonts w:cs="Arial"/>
        </w:rPr>
        <w:t>Entwurf an die TWX (2005):</w:t>
      </w:r>
      <w:r w:rsidRPr="00812799">
        <w:rPr>
          <w:rFonts w:cs="Arial"/>
        </w:rPr>
        <w:tab/>
        <w:t>TG/500/2 proj.1</w:t>
      </w:r>
      <w:bookmarkEnd w:id="591"/>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w:t>
      </w:r>
      <w:r w:rsidRPr="00812799">
        <w:rPr>
          <w:rFonts w:cs="Arial"/>
        </w:rPr>
        <w:tab/>
        <w:t>TG/500/2 proj.3</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5948" w:hanging="5097"/>
        <w:rPr>
          <w:rFonts w:cs="Arial"/>
        </w:rPr>
      </w:pPr>
      <w:r w:rsidRPr="00812799">
        <w:rPr>
          <w:rFonts w:cs="Arial"/>
        </w:rPr>
        <w:t>Entwurf an die TWX (2005):</w:t>
      </w:r>
      <w:r w:rsidRPr="00812799">
        <w:rPr>
          <w:rFonts w:cs="Arial"/>
        </w:rPr>
        <w:tab/>
        <w:t>TG/500/2 proj.1</w:t>
      </w:r>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die Sitzung der TWX-Untergruppe (2006):</w:t>
      </w:r>
      <w:r w:rsidRPr="00812799">
        <w:rPr>
          <w:rFonts w:cs="Arial"/>
        </w:rPr>
        <w:tab/>
        <w:t>G/500/2 proj.3</w:t>
      </w:r>
    </w:p>
    <w:p w:rsidR="00E77F24" w:rsidRPr="00812799" w:rsidRDefault="00E77F24" w:rsidP="00E77F24">
      <w:pPr>
        <w:ind w:left="5948" w:hanging="5097"/>
        <w:rPr>
          <w:rFonts w:cs="Arial"/>
        </w:rPr>
      </w:pPr>
      <w:r w:rsidRPr="00812799">
        <w:rPr>
          <w:rFonts w:cs="Arial"/>
        </w:rPr>
        <w:t>Entwurf an die TWX (2007):</w:t>
      </w:r>
      <w:r w:rsidRPr="00812799">
        <w:rPr>
          <w:rFonts w:cs="Arial"/>
        </w:rPr>
        <w:tab/>
        <w:t>TG/500/2 proj.4</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(2008):</w:t>
      </w:r>
      <w:r w:rsidRPr="00812799">
        <w:rPr>
          <w:rFonts w:cs="Arial"/>
        </w:rPr>
        <w:tab/>
        <w:t>TG/500/2 proj.5</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rPr>
          <w:rFonts w:cs="Arial"/>
        </w:rPr>
      </w:pPr>
    </w:p>
    <w:p w:rsidR="00E77F24" w:rsidRPr="00812799" w:rsidRDefault="00E77F24" w:rsidP="00E77F24">
      <w:pPr>
        <w:pStyle w:val="Heading4"/>
        <w:rPr>
          <w:lang w:val="de-DE"/>
        </w:rPr>
      </w:pPr>
      <w:bookmarkStart w:id="592" w:name="_Toc27819300"/>
      <w:bookmarkStart w:id="593" w:name="_Toc27819481"/>
      <w:bookmarkStart w:id="594" w:name="_Toc27819662"/>
      <w:bookmarkStart w:id="595" w:name="_Toc30996926"/>
      <w:bookmarkStart w:id="596" w:name="_Toc32201441"/>
      <w:bookmarkStart w:id="597" w:name="_Toc32203806"/>
      <w:bookmarkStart w:id="598" w:name="_Toc35671063"/>
      <w:bookmarkStart w:id="599" w:name="_Toc63151846"/>
      <w:bookmarkStart w:id="600" w:name="_Toc63152021"/>
      <w:bookmarkStart w:id="601" w:name="_Toc63154374"/>
      <w:bookmarkStart w:id="602" w:name="_Toc63241117"/>
      <w:bookmarkStart w:id="603" w:name="_Toc76201955"/>
      <w:bookmarkStart w:id="604" w:name="_Toc221004552"/>
      <w:bookmarkStart w:id="605" w:name="_Toc221006767"/>
      <w:bookmarkStart w:id="606" w:name="_Toc221008257"/>
      <w:bookmarkStart w:id="607" w:name="_Toc223326381"/>
      <w:bookmarkStart w:id="608" w:name="_Toc47691695"/>
      <w:r w:rsidRPr="00812799">
        <w:rPr>
          <w:lang w:val="de-DE"/>
        </w:rPr>
        <w:t>2.5.3.2</w:t>
      </w:r>
      <w:r w:rsidRPr="00812799">
        <w:rPr>
          <w:lang w:val="de-DE"/>
        </w:rPr>
        <w:tab/>
        <w:t>Aufteilung bestehender Prüfungsrichtlinien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E77F24" w:rsidRPr="00812799" w:rsidRDefault="00E77F24" w:rsidP="00E77F24">
      <w:r w:rsidRPr="00812799">
        <w:t xml:space="preserve">Sind die bestehenden Prüfungsrichtlinien aufzuteilen – beispielsweise in </w:t>
      </w:r>
      <w:r w:rsidRPr="00812799">
        <w:rPr>
          <w:i/>
        </w:rPr>
        <w:t xml:space="preserve">Plantus magnifica </w:t>
      </w:r>
      <w:r w:rsidRPr="00812799">
        <w:t xml:space="preserve">L. </w:t>
      </w:r>
      <w:r w:rsidRPr="00812799">
        <w:rPr>
          <w:i/>
        </w:rPr>
        <w:t xml:space="preserve">major </w:t>
      </w:r>
      <w:r w:rsidRPr="00812799">
        <w:t xml:space="preserve">und </w:t>
      </w:r>
      <w:r w:rsidRPr="00812799">
        <w:rPr>
          <w:i/>
        </w:rPr>
        <w:t xml:space="preserve">Plantus magnifica </w:t>
      </w:r>
      <w:r w:rsidRPr="00812799">
        <w:t xml:space="preserve">L. </w:t>
      </w:r>
      <w:r w:rsidRPr="00812799">
        <w:rPr>
          <w:i/>
        </w:rPr>
        <w:t xml:space="preserve">minor – </w:t>
      </w:r>
      <w:r w:rsidRPr="00812799">
        <w:t xml:space="preserve">, würde der TC entscheiden, welcher Typ das Verweiszeichen TG/500 beibehält. Würde </w:t>
      </w:r>
      <w:r w:rsidRPr="00812799">
        <w:rPr>
          <w:i/>
        </w:rPr>
        <w:t xml:space="preserve">Plantus magnifica </w:t>
      </w:r>
      <w:r w:rsidRPr="00812799">
        <w:t xml:space="preserve">L. </w:t>
      </w:r>
      <w:r w:rsidRPr="00812799">
        <w:rPr>
          <w:i/>
        </w:rPr>
        <w:t>major</w:t>
      </w:r>
      <w:r w:rsidRPr="00812799">
        <w:t xml:space="preserve"> das Verweiszeichen TG/500 beibehalten, würde es auf genau gleiche Art und Weise behandelt wie in Absatz 2.5.3.1, d. h. es würde zu TG/500/2. </w:t>
      </w:r>
      <w:r w:rsidRPr="00812799">
        <w:rPr>
          <w:i/>
        </w:rPr>
        <w:t xml:space="preserve">Plantus magnifica </w:t>
      </w:r>
      <w:r w:rsidRPr="00812799">
        <w:t xml:space="preserve">L. </w:t>
      </w:r>
      <w:r w:rsidRPr="00812799">
        <w:rPr>
          <w:i/>
        </w:rPr>
        <w:t>minor</w:t>
      </w:r>
      <w:r w:rsidRPr="00812799">
        <w:t xml:space="preserve"> würde als neues Prüfungsrichtliniendokument gemäß Absatz 2.5.2 behandelt und würde zu TG/xxx/1.</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09" w:name="_Toc27819302"/>
      <w:bookmarkStart w:id="610" w:name="_Toc27819483"/>
      <w:bookmarkStart w:id="611" w:name="_Toc27819664"/>
      <w:bookmarkStart w:id="612" w:name="_Toc30996928"/>
      <w:bookmarkStart w:id="613" w:name="_Toc32201443"/>
      <w:bookmarkStart w:id="614" w:name="_Toc32203808"/>
      <w:bookmarkStart w:id="615" w:name="_Toc32646815"/>
      <w:bookmarkStart w:id="616" w:name="_Toc35671065"/>
      <w:bookmarkStart w:id="617" w:name="_Toc63151847"/>
      <w:bookmarkStart w:id="618" w:name="_Toc63152022"/>
      <w:bookmarkStart w:id="619" w:name="_Toc63154375"/>
      <w:bookmarkStart w:id="620" w:name="_Toc63241118"/>
      <w:bookmarkStart w:id="621" w:name="_Toc76201956"/>
      <w:bookmarkStart w:id="622" w:name="_Toc221004553"/>
      <w:bookmarkStart w:id="623" w:name="_Toc221006768"/>
      <w:bookmarkStart w:id="624" w:name="_Toc221008258"/>
      <w:bookmarkStart w:id="625" w:name="_Toc223326382"/>
      <w:bookmarkStart w:id="626" w:name="_Toc47691696"/>
      <w:r w:rsidRPr="00812799">
        <w:rPr>
          <w:rFonts w:cs="Arial"/>
          <w:lang w:val="de-DE"/>
        </w:rPr>
        <w:t>2.5.4</w:t>
      </w:r>
      <w:r w:rsidRPr="00812799">
        <w:rPr>
          <w:rFonts w:cs="Arial"/>
          <w:lang w:val="de-DE"/>
        </w:rPr>
        <w:tab/>
        <w:t>Teilüberarbeitung von Prüfungsrichtl</w:t>
      </w:r>
      <w:bookmarkEnd w:id="609"/>
      <w:bookmarkEnd w:id="610"/>
      <w:bookmarkEnd w:id="611"/>
      <w:bookmarkEnd w:id="612"/>
      <w:r w:rsidRPr="00812799">
        <w:rPr>
          <w:rFonts w:cs="Arial"/>
          <w:lang w:val="de-DE"/>
        </w:rPr>
        <w:t>inien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E77F24" w:rsidRPr="00812799" w:rsidRDefault="00E77F24" w:rsidP="00E77F24">
      <w:r w:rsidRPr="00812799">
        <w:t>Werden Prüfungsrichtlinien nur teilweise überarbeitet, wird dies durch den zus</w:t>
      </w:r>
      <w:r w:rsidR="00A07131">
        <w:t>ätzlichen Verweis „Rev.“, „Rev.</w:t>
      </w:r>
      <w:r w:rsidRPr="00812799">
        <w:t>2“ usw.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A07131">
      <w:pPr>
        <w:keepNext/>
        <w:ind w:firstLine="851"/>
        <w:rPr>
          <w:rFonts w:cs="Arial"/>
        </w:rPr>
      </w:pPr>
      <w:r w:rsidRPr="00812799">
        <w:rPr>
          <w:rFonts w:cs="Arial"/>
          <w:u w:val="single"/>
        </w:rPr>
        <w:lastRenderedPageBreak/>
        <w:t>Beispiel 1:</w:t>
      </w:r>
    </w:p>
    <w:p w:rsidR="00E77F24" w:rsidRPr="00812799" w:rsidRDefault="00E77F24" w:rsidP="00A07131">
      <w:pPr>
        <w:keepNext/>
        <w:tabs>
          <w:tab w:val="left" w:pos="6237"/>
        </w:tabs>
        <w:ind w:left="992" w:firstLine="851"/>
        <w:rPr>
          <w:rFonts w:cs="Arial"/>
        </w:rPr>
      </w:pPr>
    </w:p>
    <w:p w:rsidR="00E77F24" w:rsidRPr="00812799" w:rsidRDefault="00E77F24" w:rsidP="00E77F24">
      <w:pPr>
        <w:ind w:left="5948" w:hanging="5097"/>
        <w:rPr>
          <w:rFonts w:cs="Arial"/>
        </w:rPr>
      </w:pPr>
      <w:bookmarkStart w:id="627" w:name="_Toc221004554"/>
      <w:bookmarkStart w:id="628" w:name="_Toc221006769"/>
      <w:bookmarkStart w:id="629" w:name="_Toc221008259"/>
      <w:r w:rsidRPr="00812799">
        <w:rPr>
          <w:rFonts w:cs="Arial"/>
        </w:rPr>
        <w:t>Entwurf an die TWX (2005):</w:t>
      </w:r>
      <w:r w:rsidRPr="00812799">
        <w:rPr>
          <w:rFonts w:cs="Arial"/>
        </w:rPr>
        <w:tab/>
        <w:t xml:space="preserve">TWX/[Tagung]/x </w:t>
      </w:r>
      <w:bookmarkEnd w:id="627"/>
      <w:bookmarkEnd w:id="628"/>
      <w:bookmarkEnd w:id="629"/>
    </w:p>
    <w:p w:rsidR="00E77F24" w:rsidRPr="00812799" w:rsidRDefault="00E77F24" w:rsidP="00E77F24">
      <w:pPr>
        <w:ind w:left="5948" w:hanging="5097"/>
        <w:rPr>
          <w:rFonts w:cs="Arial"/>
        </w:rPr>
      </w:pPr>
      <w:r w:rsidRPr="00812799">
        <w:rPr>
          <w:rFonts w:cs="Arial"/>
        </w:rPr>
        <w:t>Entwurf an die TWX (2006):</w:t>
      </w:r>
      <w:r w:rsidRPr="00812799">
        <w:rPr>
          <w:rFonts w:cs="Arial"/>
        </w:rPr>
        <w:tab/>
        <w:t xml:space="preserve">TWX/[Tagung]/y </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 </w:t>
      </w:r>
      <w:r w:rsidRPr="00812799">
        <w:rPr>
          <w:rFonts w:cs="Arial"/>
        </w:rPr>
        <w:tab/>
        <w:t xml:space="preserve">TC/[Tagung]/z </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TG/500/1 Rev.</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30" w:name="_Toc27819303"/>
      <w:bookmarkStart w:id="631" w:name="_Toc27819484"/>
      <w:bookmarkStart w:id="632" w:name="_Toc27819665"/>
      <w:bookmarkStart w:id="633" w:name="_Toc30996929"/>
      <w:bookmarkStart w:id="634" w:name="_Toc32201444"/>
      <w:bookmarkStart w:id="635" w:name="_Toc32203809"/>
      <w:bookmarkStart w:id="636" w:name="_Toc32646816"/>
      <w:bookmarkStart w:id="637" w:name="_Toc35671066"/>
      <w:bookmarkStart w:id="638" w:name="_Toc63151848"/>
      <w:bookmarkStart w:id="639" w:name="_Toc63152023"/>
      <w:bookmarkStart w:id="640" w:name="_Toc63154376"/>
      <w:bookmarkStart w:id="641" w:name="_Toc63241119"/>
      <w:bookmarkStart w:id="642" w:name="_Toc76201957"/>
      <w:bookmarkStart w:id="643" w:name="_Toc221004555"/>
      <w:bookmarkStart w:id="644" w:name="_Toc221006770"/>
      <w:bookmarkStart w:id="645" w:name="_Toc221008260"/>
      <w:bookmarkStart w:id="646" w:name="_Toc223326383"/>
      <w:bookmarkStart w:id="647" w:name="_Toc47691697"/>
      <w:r w:rsidRPr="00812799">
        <w:rPr>
          <w:rFonts w:cs="Arial"/>
          <w:lang w:val="de-DE"/>
        </w:rPr>
        <w:t>2.5.5</w:t>
      </w:r>
      <w:r w:rsidRPr="00812799">
        <w:rPr>
          <w:rFonts w:cs="Arial"/>
          <w:lang w:val="de-DE"/>
        </w:rPr>
        <w:tab/>
        <w:t>Berichtigung von Prüfungsrichtli</w:t>
      </w:r>
      <w:bookmarkEnd w:id="630"/>
      <w:bookmarkEnd w:id="631"/>
      <w:bookmarkEnd w:id="632"/>
      <w:bookmarkEnd w:id="633"/>
      <w:r w:rsidRPr="00812799">
        <w:rPr>
          <w:rFonts w:cs="Arial"/>
          <w:lang w:val="de-DE"/>
        </w:rPr>
        <w:t>nien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77F24" w:rsidRPr="00812799" w:rsidRDefault="00E77F24" w:rsidP="00A07131">
      <w:pPr>
        <w:rPr>
          <w:rFonts w:cs="Arial"/>
        </w:rPr>
      </w:pPr>
      <w:r w:rsidRPr="00812799">
        <w:rPr>
          <w:rFonts w:cs="Arial"/>
        </w:rPr>
        <w:t>Bei der Berichtigung von Prüfungsrichtlinien wird dies durch den zusätzlichen Verweis „Corr.“, „Corr. 2“ usw. angegeben.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Beispiel:</w:t>
      </w:r>
    </w:p>
    <w:p w:rsidR="00E77F24" w:rsidRPr="00812799" w:rsidRDefault="00E77F24" w:rsidP="00E77F24">
      <w:pPr>
        <w:ind w:firstLine="851"/>
        <w:rPr>
          <w:rFonts w:cs="Arial"/>
        </w:rPr>
      </w:pPr>
    </w:p>
    <w:p w:rsidR="00E77F24" w:rsidRPr="00812799" w:rsidRDefault="00E77F24" w:rsidP="00E77F24">
      <w:pPr>
        <w:rPr>
          <w:rFonts w:cs="Arial"/>
        </w:rPr>
      </w:pPr>
      <w:r w:rsidRPr="00812799">
        <w:rPr>
          <w:rFonts w:cs="Arial"/>
        </w:rPr>
        <w:tab/>
        <w:t>Erste Fassung</w:t>
      </w:r>
      <w:r w:rsidRPr="00812799">
        <w:rPr>
          <w:rFonts w:cs="Arial"/>
        </w:rPr>
        <w:tab/>
      </w:r>
      <w:r w:rsidRPr="00812799">
        <w:rPr>
          <w:rFonts w:cs="Arial"/>
        </w:rPr>
        <w:tab/>
        <w:t>TG/500/1</w:t>
      </w:r>
    </w:p>
    <w:p w:rsidR="00E77F24" w:rsidRPr="00812799" w:rsidRDefault="00E77F24" w:rsidP="00E77F24">
      <w:pPr>
        <w:rPr>
          <w:rFonts w:cs="Arial"/>
        </w:rPr>
      </w:pPr>
      <w:r w:rsidRPr="00812799">
        <w:rPr>
          <w:rFonts w:cs="Arial"/>
        </w:rPr>
        <w:tab/>
        <w:t>Berichtigte Fassung</w:t>
      </w:r>
      <w:r w:rsidRPr="00812799">
        <w:rPr>
          <w:rFonts w:cs="Arial"/>
        </w:rPr>
        <w:tab/>
        <w:t>TG/500/1 Corr.</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16"/>
          <w:headerReference w:type="first" r:id="rId17"/>
          <w:footerReference w:type="first" r:id="rId18"/>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648" w:name="_Toc30996930"/>
      <w:bookmarkStart w:id="649" w:name="_Toc32201445"/>
      <w:bookmarkStart w:id="650" w:name="_Toc32203810"/>
      <w:bookmarkStart w:id="651" w:name="_Toc32646817"/>
      <w:bookmarkStart w:id="652" w:name="_Toc35671067"/>
      <w:bookmarkStart w:id="653" w:name="_Toc63151849"/>
      <w:bookmarkStart w:id="654" w:name="_Toc63152024"/>
      <w:bookmarkStart w:id="655" w:name="_Toc63154377"/>
      <w:bookmarkStart w:id="656" w:name="_Toc63241120"/>
      <w:bookmarkStart w:id="657" w:name="_Toc76201958"/>
      <w:bookmarkStart w:id="658" w:name="_Toc221004556"/>
      <w:bookmarkStart w:id="659" w:name="_Toc221006771"/>
      <w:bookmarkStart w:id="660" w:name="_Toc221008261"/>
      <w:bookmarkStart w:id="661" w:name="_Toc223326384"/>
      <w:bookmarkStart w:id="662" w:name="_Toc47691698"/>
      <w:bookmarkStart w:id="663" w:name="_Toc27819160"/>
      <w:bookmarkStart w:id="664" w:name="_Toc27819341"/>
      <w:bookmarkStart w:id="665" w:name="_Toc27819522"/>
      <w:r w:rsidRPr="00812799">
        <w:rPr>
          <w:rFonts w:ascii="Arial" w:hAnsi="Arial" w:cs="Arial"/>
          <w:lang w:val="de-DE"/>
        </w:rPr>
        <w:lastRenderedPageBreak/>
        <w:t>ABSCHNITT 3: ANLEITUNG ZUR ERSTELLUNG VON PRÜFUNGSRICHTlinIE</w:t>
      </w:r>
      <w:bookmarkEnd w:id="648"/>
      <w:r w:rsidRPr="00812799">
        <w:rPr>
          <w:rFonts w:ascii="Arial" w:hAnsi="Arial" w:cs="Arial"/>
          <w:lang w:val="de-DE"/>
        </w:rPr>
        <w:t>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E77F24" w:rsidRPr="00812799" w:rsidRDefault="00E77F24" w:rsidP="00E77F24">
      <w:pPr>
        <w:pStyle w:val="Heading2"/>
        <w:rPr>
          <w:rFonts w:cs="Arial"/>
          <w:lang w:val="de-DE"/>
        </w:rPr>
      </w:pPr>
      <w:bookmarkStart w:id="666" w:name="_Toc30996931"/>
      <w:bookmarkStart w:id="667" w:name="_Toc32201446"/>
      <w:bookmarkStart w:id="668" w:name="_Toc32203811"/>
      <w:bookmarkStart w:id="669" w:name="_Toc32646818"/>
      <w:bookmarkStart w:id="670" w:name="_Toc35671068"/>
      <w:bookmarkStart w:id="671" w:name="_Toc63151850"/>
      <w:bookmarkStart w:id="672" w:name="_Toc63152025"/>
      <w:bookmarkStart w:id="673" w:name="_Toc63154378"/>
      <w:bookmarkStart w:id="674" w:name="_Toc63241121"/>
      <w:bookmarkStart w:id="675" w:name="_Toc76201959"/>
      <w:bookmarkStart w:id="676" w:name="_Toc221004557"/>
      <w:bookmarkStart w:id="677" w:name="_Toc221006772"/>
      <w:bookmarkStart w:id="678" w:name="_Toc221008262"/>
      <w:bookmarkStart w:id="679" w:name="_Toc223326385"/>
      <w:bookmarkStart w:id="680" w:name="_Toc47691699"/>
      <w:r w:rsidRPr="00812799">
        <w:rPr>
          <w:rFonts w:cs="Arial"/>
          <w:lang w:val="de-DE"/>
        </w:rPr>
        <w:t>3.1</w:t>
      </w:r>
      <w:r w:rsidRPr="00812799">
        <w:rPr>
          <w:rFonts w:cs="Arial"/>
          <w:lang w:val="de-DE"/>
        </w:rPr>
        <w:tab/>
        <w:t>TG-</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FB29D4">
        <w:rPr>
          <w:rFonts w:cs="Arial"/>
          <w:lang w:val="de-DE"/>
        </w:rPr>
        <w:t>Aufbau und allgemeingültiger Standardwortlaut</w:t>
      </w:r>
      <w:bookmarkEnd w:id="680"/>
    </w:p>
    <w:p w:rsidR="00E77F24" w:rsidRPr="00812799" w:rsidRDefault="00E77F24" w:rsidP="00E77F24">
      <w:pPr>
        <w:spacing w:after="180"/>
        <w:rPr>
          <w:rFonts w:cs="Arial"/>
        </w:rPr>
      </w:pPr>
      <w:r w:rsidRPr="00812799">
        <w:rPr>
          <w:rFonts w:cs="Arial"/>
        </w:rPr>
        <w:t>3.1.1</w:t>
      </w:r>
      <w:r w:rsidRPr="00812799">
        <w:rPr>
          <w:rFonts w:cs="Arial"/>
        </w:rPr>
        <w:tab/>
        <w:t>Die UPOV entwickelte eine</w:t>
      </w:r>
      <w:r w:rsidR="008A2BC6">
        <w:rPr>
          <w:rFonts w:cs="Arial"/>
        </w:rPr>
        <w:t>n</w:t>
      </w:r>
      <w:r w:rsidRPr="00812799">
        <w:rPr>
          <w:rFonts w:cs="Arial"/>
        </w:rPr>
        <w:t xml:space="preserve"> </w:t>
      </w:r>
      <w:r w:rsidR="008A2BC6" w:rsidRPr="008A2BC6">
        <w:rPr>
          <w:rFonts w:cs="Arial"/>
        </w:rPr>
        <w:t>Standardaufbau und allgemeingültigen Standardwortlaut, de</w:t>
      </w:r>
      <w:r w:rsidR="00F532C2">
        <w:rPr>
          <w:rFonts w:cs="Arial"/>
        </w:rPr>
        <w:t>r</w:t>
      </w:r>
      <w:r w:rsidR="008A2BC6" w:rsidRPr="008A2BC6">
        <w:rPr>
          <w:rFonts w:cs="Arial"/>
        </w:rPr>
        <w:t xml:space="preserve"> </w:t>
      </w:r>
      <w:r w:rsidRPr="00812799">
        <w:rPr>
          <w:rFonts w:cs="Arial"/>
        </w:rPr>
        <w:t>für alle UPOV-Prüfungsrichtlinien („die Prüfungsrichtlinien“) geeignet</w:t>
      </w:r>
      <w:r w:rsidR="008A2BC6">
        <w:rPr>
          <w:rFonts w:cs="Arial"/>
        </w:rPr>
        <w:t xml:space="preserve"> </w:t>
      </w:r>
      <w:r w:rsidR="00F532C2">
        <w:rPr>
          <w:rFonts w:cs="Arial"/>
        </w:rPr>
        <w:t>ist</w:t>
      </w:r>
      <w:r w:rsidR="008A2BC6">
        <w:rPr>
          <w:rFonts w:cs="Arial"/>
        </w:rPr>
        <w:t>. Dies</w:t>
      </w:r>
      <w:r w:rsidR="00F532C2">
        <w:rPr>
          <w:rFonts w:cs="Arial"/>
        </w:rPr>
        <w:t>er</w:t>
      </w:r>
      <w:r w:rsidR="008A2BC6">
        <w:rPr>
          <w:rFonts w:cs="Arial"/>
        </w:rPr>
        <w:t xml:space="preserve"> </w:t>
      </w:r>
      <w:r w:rsidRPr="00812799">
        <w:rPr>
          <w:rFonts w:cs="Arial"/>
        </w:rPr>
        <w:t>ist in Anlage 1 wiedergegeben</w:t>
      </w:r>
      <w:r w:rsidR="008A2BC6">
        <w:rPr>
          <w:rFonts w:cs="Arial"/>
        </w:rPr>
        <w:t>.</w:t>
      </w:r>
    </w:p>
    <w:p w:rsidR="00E77F24" w:rsidRPr="00812799" w:rsidRDefault="00E77F24" w:rsidP="00E77F24">
      <w:pPr>
        <w:rPr>
          <w:rFonts w:cs="Arial"/>
        </w:rPr>
      </w:pPr>
      <w:r w:rsidRPr="00812799">
        <w:rPr>
          <w:rFonts w:cs="Arial"/>
        </w:rPr>
        <w:t>3.1.2</w:t>
      </w:r>
      <w:r w:rsidRPr="00812799">
        <w:rPr>
          <w:rFonts w:cs="Arial"/>
        </w:rPr>
        <w:tab/>
      </w:r>
      <w:r w:rsidR="008A2BC6">
        <w:rPr>
          <w:rFonts w:cs="Arial"/>
        </w:rPr>
        <w:t>W</w:t>
      </w:r>
      <w:r w:rsidRPr="00812799">
        <w:rPr>
          <w:rFonts w:cs="Arial"/>
        </w:rPr>
        <w:t xml:space="preserve">eitere Anleitung für die Verfasser von Prüfungsrichtlinien </w:t>
      </w:r>
      <w:r w:rsidR="008A2BC6">
        <w:rPr>
          <w:rFonts w:cs="Arial"/>
        </w:rPr>
        <w:t xml:space="preserve">wird über </w:t>
      </w:r>
      <w:r w:rsidRPr="00812799">
        <w:rPr>
          <w:rFonts w:cs="Arial"/>
        </w:rPr>
        <w:t xml:space="preserve">zusätzlichen Standardwortlaut (ASW, </w:t>
      </w:r>
      <w:r w:rsidRPr="00812799">
        <w:rPr>
          <w:rFonts w:cs="Arial"/>
          <w:i/>
        </w:rPr>
        <w:t>Additional Standard Wording</w:t>
      </w:r>
      <w:r w:rsidRPr="00812799">
        <w:rPr>
          <w:rFonts w:cs="Arial"/>
        </w:rPr>
        <w:t>) und die Erläuterungen (GN, </w:t>
      </w:r>
      <w:r w:rsidRPr="00812799">
        <w:rPr>
          <w:rFonts w:cs="Arial"/>
          <w:i/>
        </w:rPr>
        <w:t>Guidance Notes</w:t>
      </w:r>
      <w:r w:rsidRPr="00812799">
        <w:rPr>
          <w:rFonts w:cs="Arial"/>
        </w:rPr>
        <w:t>)</w:t>
      </w:r>
      <w:r w:rsidR="008A2BC6">
        <w:rPr>
          <w:rFonts w:cs="Arial"/>
        </w:rPr>
        <w:t xml:space="preserve"> erteilt</w:t>
      </w:r>
      <w:r w:rsidRPr="00812799">
        <w:rPr>
          <w:rFonts w:cs="Arial"/>
        </w:rPr>
        <w:t>. Hinweise darauf, wo diese weitere Anleitung zu finden ist</w:t>
      </w:r>
      <w:r w:rsidR="008A2BC6">
        <w:rPr>
          <w:rFonts w:cs="Arial"/>
        </w:rPr>
        <w:t>, enthält Anlage 1</w:t>
      </w:r>
      <w:r w:rsidRPr="00812799">
        <w:rPr>
          <w:rFonts w:cs="Arial"/>
        </w:rPr>
        <w:t xml:space="preserve"> (vgl. Abschnitte 3.2 und 3.3).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81" w:name="_Toc30996932"/>
      <w:bookmarkStart w:id="682" w:name="_Toc32201447"/>
      <w:bookmarkStart w:id="683" w:name="_Toc32203812"/>
      <w:bookmarkStart w:id="684" w:name="_Toc32646819"/>
      <w:bookmarkStart w:id="685" w:name="_Toc35671069"/>
      <w:bookmarkStart w:id="686" w:name="_Toc63151851"/>
      <w:bookmarkStart w:id="687" w:name="_Toc63152026"/>
      <w:bookmarkStart w:id="688" w:name="_Toc63154379"/>
      <w:bookmarkStart w:id="689" w:name="_Toc63241122"/>
      <w:bookmarkStart w:id="690" w:name="_Toc76201960"/>
      <w:bookmarkStart w:id="691" w:name="_Toc221004558"/>
      <w:bookmarkStart w:id="692" w:name="_Toc221006773"/>
      <w:bookmarkStart w:id="693" w:name="_Toc221008263"/>
      <w:bookmarkStart w:id="694" w:name="_Toc223326386"/>
      <w:bookmarkStart w:id="695" w:name="_Toc47691700"/>
      <w:r w:rsidRPr="00812799">
        <w:rPr>
          <w:rFonts w:cs="Arial"/>
          <w:lang w:val="de-DE"/>
        </w:rPr>
        <w:t>3.2</w:t>
      </w:r>
      <w:r w:rsidRPr="00812799">
        <w:rPr>
          <w:rFonts w:cs="Arial"/>
          <w:lang w:val="de-DE"/>
        </w:rPr>
        <w:tab/>
        <w:t>Zusätzlicher Standardwortlaut (ASW)</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77F24" w:rsidRPr="00812799" w:rsidRDefault="00E77F24" w:rsidP="00E77F24">
      <w:pPr>
        <w:spacing w:after="180"/>
        <w:rPr>
          <w:rFonts w:cs="Arial"/>
        </w:rPr>
      </w:pPr>
      <w:r w:rsidRPr="00812799">
        <w:rPr>
          <w:rFonts w:cs="Arial"/>
        </w:rPr>
        <w:t>3.2.1</w:t>
      </w:r>
      <w:r w:rsidRPr="00812799">
        <w:rPr>
          <w:rFonts w:cs="Arial"/>
        </w:rPr>
        <w:tab/>
      </w:r>
      <w:r w:rsidR="00B02FDA">
        <w:rPr>
          <w:rFonts w:cs="Arial"/>
        </w:rPr>
        <w:t xml:space="preserve">Zusätzlich zum </w:t>
      </w:r>
      <w:r w:rsidRPr="00812799">
        <w:rPr>
          <w:rFonts w:cs="Arial"/>
        </w:rPr>
        <w:t>Standardwortlaut</w:t>
      </w:r>
      <w:r w:rsidR="00B02FDA">
        <w:rPr>
          <w:rFonts w:cs="Arial"/>
        </w:rPr>
        <w:t xml:space="preserve"> hat</w:t>
      </w:r>
      <w:r w:rsidRPr="00812799">
        <w:rPr>
          <w:rFonts w:cs="Arial"/>
        </w:rPr>
        <w:t xml:space="preserve"> </w:t>
      </w:r>
      <w:r w:rsidR="00B02FDA">
        <w:rPr>
          <w:rFonts w:cs="Arial"/>
        </w:rPr>
        <w:t>d</w:t>
      </w:r>
      <w:r w:rsidRPr="00812799">
        <w:rPr>
          <w:rFonts w:cs="Arial"/>
        </w:rPr>
        <w:t xml:space="preserve">ie UPOV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00B02FDA" w:rsidRPr="00B02FDA">
        <w:rPr>
          <w:rFonts w:cs="Arial"/>
        </w:rPr>
        <w:t>als allgemeingültiger Standardwortlaut enthalten</w:t>
      </w:r>
      <w:r w:rsidRPr="00812799">
        <w:rPr>
          <w:rFonts w:cs="Arial"/>
        </w:rPr>
        <w:t xml:space="preserve">. Der zusätzliche Standardwortlaut </w:t>
      </w:r>
      <w:r w:rsidR="00B02FDA">
        <w:rPr>
          <w:rFonts w:cs="Arial"/>
        </w:rPr>
        <w:t xml:space="preserve">(ASW) </w:t>
      </w:r>
      <w:r w:rsidRPr="00812799">
        <w:rPr>
          <w:rFonts w:cs="Arial"/>
        </w:rPr>
        <w:t>ist in Anlage 2</w:t>
      </w:r>
      <w:r w:rsidR="00B02FDA">
        <w:rPr>
          <w:rFonts w:cs="Arial"/>
        </w:rPr>
        <w:t xml:space="preserve"> </w:t>
      </w:r>
      <w:r w:rsidRPr="00812799">
        <w:rPr>
          <w:rFonts w:cs="Arial"/>
        </w:rPr>
        <w:t>wiedergegeben.</w:t>
      </w:r>
    </w:p>
    <w:p w:rsidR="00E77F24" w:rsidRPr="00812799" w:rsidRDefault="00E77F24" w:rsidP="00E77F24">
      <w:pPr>
        <w:rPr>
          <w:rFonts w:cs="Arial"/>
        </w:rPr>
      </w:pPr>
      <w:r w:rsidRPr="00812799">
        <w:rPr>
          <w:rFonts w:cs="Arial"/>
        </w:rPr>
        <w:t>3.2.2</w:t>
      </w:r>
      <w:r w:rsidRPr="00812799">
        <w:rPr>
          <w:rFonts w:cs="Arial"/>
        </w:rPr>
        <w:tab/>
        <w:t xml:space="preserve">Ist ein solcher zusätzlicher Standardwortlaut vorhanden, ist in </w:t>
      </w:r>
      <w:r w:rsidR="00B02FDA">
        <w:rPr>
          <w:rFonts w:cs="Arial"/>
        </w:rPr>
        <w:t xml:space="preserve">Anlage 1 </w:t>
      </w:r>
      <w:r w:rsidRPr="00812799">
        <w:rPr>
          <w:rFonts w:cs="Arial"/>
        </w:rPr>
        <w:t>an der entsprechenden Stelle eine markierte Einfügung angegeben, z. B.</w:t>
      </w:r>
    </w:p>
    <w:p w:rsidR="00E77F24" w:rsidRPr="00812799" w:rsidRDefault="00E77F24" w:rsidP="00E77F24">
      <w:pPr>
        <w:ind w:left="737"/>
        <w:rPr>
          <w:rFonts w:cs="Arial"/>
        </w:rPr>
      </w:pPr>
    </w:p>
    <w:p w:rsidR="00E77F24" w:rsidRPr="00812799" w:rsidRDefault="00E77F24" w:rsidP="00E77F24">
      <w:pPr>
        <w:rPr>
          <w:rFonts w:cs="Arial"/>
        </w:rPr>
      </w:pPr>
      <w:r w:rsidRPr="00812799">
        <w:rPr>
          <w:rFonts w:cs="Arial"/>
        </w:rPr>
        <w:t>{</w:t>
      </w:r>
      <w:r w:rsidRPr="00812799">
        <w:rPr>
          <w:rFonts w:cs="Arial"/>
          <w:b/>
          <w:bdr w:val="single" w:sz="12" w:space="0" w:color="auto"/>
          <w:shd w:val="pct12" w:color="auto" w:fill="auto"/>
        </w:rPr>
        <w:t xml:space="preserve"> ASW</w:t>
      </w:r>
      <w:r w:rsidRPr="00812799">
        <w:rPr>
          <w:rFonts w:cs="Arial"/>
          <w:b/>
          <w:bdr w:val="single" w:sz="12" w:space="0" w:color="auto"/>
        </w:rPr>
        <w:t xml:space="preserve"> 1</w:t>
      </w:r>
      <w:r w:rsidRPr="00812799">
        <w:rPr>
          <w:rFonts w:cs="Arial"/>
          <w:bdr w:val="single" w:sz="12" w:space="0" w:color="auto"/>
        </w:rPr>
        <w:t xml:space="preserve"> </w:t>
      </w:r>
      <w:r w:rsidRPr="00812799">
        <w:rPr>
          <w:rFonts w:cs="Arial"/>
        </w:rPr>
        <w:t xml:space="preserve"> </w:t>
      </w:r>
      <w:r w:rsidR="00441798">
        <w:rPr>
          <w:rFonts w:cs="Arial"/>
        </w:rPr>
        <w:t>(</w:t>
      </w:r>
      <w:r w:rsidRPr="00812799">
        <w:rPr>
          <w:rFonts w:cs="Arial"/>
        </w:rPr>
        <w:t>Kapitel 2.3) – Anforderungen an die Saatgutqualität}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6" w:name="_Toc30996933"/>
      <w:bookmarkStart w:id="697" w:name="_Toc32201448"/>
      <w:bookmarkStart w:id="698" w:name="_Toc32203813"/>
      <w:bookmarkStart w:id="699" w:name="_Toc32646820"/>
      <w:bookmarkStart w:id="700" w:name="_Toc35671070"/>
      <w:bookmarkStart w:id="701" w:name="_Toc63151852"/>
      <w:bookmarkStart w:id="702" w:name="_Toc63152027"/>
      <w:bookmarkStart w:id="703" w:name="_Toc63154380"/>
      <w:bookmarkStart w:id="704" w:name="_Toc63241123"/>
      <w:bookmarkStart w:id="705" w:name="_Toc76201961"/>
      <w:bookmarkStart w:id="706" w:name="_Toc221004559"/>
      <w:bookmarkStart w:id="707" w:name="_Toc221006774"/>
      <w:bookmarkStart w:id="708" w:name="_Toc221008264"/>
      <w:bookmarkStart w:id="709" w:name="_Toc223326387"/>
      <w:bookmarkStart w:id="710" w:name="_Toc47691701"/>
      <w:r w:rsidRPr="00812799">
        <w:rPr>
          <w:rFonts w:cs="Arial"/>
          <w:lang w:val="de-DE"/>
        </w:rPr>
        <w:t>3.3</w:t>
      </w:r>
      <w:r w:rsidRPr="00812799">
        <w:rPr>
          <w:rFonts w:cs="Arial"/>
          <w:lang w:val="de-DE"/>
        </w:rPr>
        <w:tab/>
        <w:t>Erläuterungen (GN)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E77F24" w:rsidRPr="00812799" w:rsidRDefault="00E77F24" w:rsidP="00E77F24">
      <w:pPr>
        <w:spacing w:after="180"/>
        <w:rPr>
          <w:rFonts w:cs="Arial"/>
        </w:rPr>
      </w:pPr>
      <w:r w:rsidRPr="00812799">
        <w:rPr>
          <w:rFonts w:cs="Arial"/>
        </w:rPr>
        <w:t>3.3.1</w:t>
      </w:r>
      <w:r w:rsidRPr="00812799">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wiedergegeben sind, allgemeine Anleitung dafür gegeben, wie gemäß der von UPOV über die Pflanzensachverständigen gesammelten Erfahrung auf harmonisierte Weise vorzugehen ist.</w:t>
      </w:r>
    </w:p>
    <w:p w:rsidR="00E77F24" w:rsidRPr="00812799" w:rsidRDefault="00E77F24" w:rsidP="00E77F24">
      <w:pPr>
        <w:rPr>
          <w:rFonts w:cs="Arial"/>
        </w:rPr>
      </w:pPr>
      <w:r w:rsidRPr="00812799">
        <w:rPr>
          <w:rFonts w:cs="Arial"/>
        </w:rPr>
        <w:t>3.3.2</w:t>
      </w:r>
      <w:r w:rsidRPr="00812799">
        <w:rPr>
          <w:rFonts w:cs="Arial"/>
        </w:rPr>
        <w:tab/>
        <w:t xml:space="preserve">Steht den Verfassern eine derartige Anleitung zur Verfügung, ist in </w:t>
      </w:r>
      <w:r w:rsidR="00932FFD">
        <w:rPr>
          <w:rFonts w:cs="Arial"/>
        </w:rPr>
        <w:t xml:space="preserve">Anlage 1 </w:t>
      </w:r>
      <w:r w:rsidRPr="00812799">
        <w:rPr>
          <w:rFonts w:cs="Arial"/>
        </w:rPr>
        <w:t>an der entsprechenden Stelle eine markierte Einfügung angegeben, z. B.</w:t>
      </w:r>
    </w:p>
    <w:p w:rsidR="00E77F24" w:rsidRPr="00812799" w:rsidRDefault="00E77F24" w:rsidP="00E77F24">
      <w:pPr>
        <w:rPr>
          <w:rFonts w:cs="Arial"/>
        </w:rPr>
      </w:pPr>
    </w:p>
    <w:p w:rsidR="00E77F24" w:rsidRDefault="00E77F24" w:rsidP="00E77F24">
      <w:pPr>
        <w:rPr>
          <w:rFonts w:cs="Arial"/>
          <w:spacing w:val="-4"/>
        </w:rPr>
      </w:pPr>
      <w:r w:rsidRPr="00812799">
        <w:rPr>
          <w:rFonts w:cs="Arial"/>
          <w:spacing w:val="-4"/>
        </w:rPr>
        <w:t>{</w:t>
      </w:r>
      <w:r w:rsidRPr="00812799">
        <w:rPr>
          <w:rFonts w:cs="Arial"/>
          <w:spacing w:val="-4"/>
          <w:highlight w:val="lightGray"/>
          <w:bdr w:val="single" w:sz="12" w:space="0" w:color="auto"/>
        </w:rPr>
        <w:t> GN</w:t>
      </w:r>
      <w:r w:rsidRPr="00812799">
        <w:rPr>
          <w:rFonts w:cs="Arial"/>
          <w:spacing w:val="-4"/>
          <w:bdr w:val="single" w:sz="12" w:space="0" w:color="auto"/>
        </w:rPr>
        <w:t xml:space="preserve"> 5</w:t>
      </w:r>
      <w:r w:rsidRPr="00812799">
        <w:rPr>
          <w:rFonts w:cs="Arial"/>
          <w:spacing w:val="-4"/>
        </w:rPr>
        <w:t xml:space="preserve"> </w:t>
      </w:r>
      <w:r w:rsidR="00441798">
        <w:rPr>
          <w:rFonts w:cs="Arial"/>
          <w:spacing w:val="-4"/>
        </w:rPr>
        <w:t>(</w:t>
      </w:r>
      <w:r w:rsidRPr="00812799">
        <w:rPr>
          <w:rFonts w:cs="Arial"/>
          <w:spacing w:val="-4"/>
        </w:rPr>
        <w:t>Kapitel 1.1) – Gegenstand dieser Richtlinien: Name der Familie}</w:t>
      </w:r>
      <w:bookmarkEnd w:id="663"/>
      <w:bookmarkEnd w:id="664"/>
      <w:bookmarkEnd w:id="665"/>
    </w:p>
    <w:p w:rsidR="009F7670" w:rsidRDefault="009F7670" w:rsidP="00E77F24">
      <w:pPr>
        <w:rPr>
          <w:rFonts w:cs="Arial"/>
          <w:spacing w:val="-4"/>
        </w:rPr>
      </w:pPr>
    </w:p>
    <w:p w:rsidR="009F7670" w:rsidRDefault="009F7670" w:rsidP="00E77F24">
      <w:pPr>
        <w:rPr>
          <w:rFonts w:cs="Arial"/>
          <w:spacing w:val="-4"/>
        </w:rPr>
      </w:pPr>
    </w:p>
    <w:p w:rsidR="009F7670" w:rsidRPr="009F7670" w:rsidRDefault="009F7670" w:rsidP="009F7670">
      <w:pPr>
        <w:pStyle w:val="Heading2"/>
        <w:rPr>
          <w:rFonts w:cs="Arial"/>
          <w:lang w:val="de-DE"/>
        </w:rPr>
      </w:pPr>
      <w:bookmarkStart w:id="711" w:name="_Toc47691702"/>
      <w:r w:rsidRPr="009F7670">
        <w:rPr>
          <w:rFonts w:cs="Arial"/>
          <w:lang w:val="de-DE"/>
        </w:rPr>
        <w:t>3.4</w:t>
      </w:r>
      <w:r w:rsidRPr="009F7670">
        <w:rPr>
          <w:rFonts w:cs="Arial"/>
          <w:lang w:val="de-DE"/>
        </w:rPr>
        <w:tab/>
        <w:t>Webbasierte TG-Mustervorlage</w:t>
      </w:r>
      <w:bookmarkEnd w:id="711"/>
    </w:p>
    <w:p w:rsidR="009F7670" w:rsidRDefault="009F7670" w:rsidP="009F7670">
      <w:pPr>
        <w:rPr>
          <w:rFonts w:cs="Arial"/>
          <w:spacing w:val="-4"/>
        </w:rPr>
      </w:pPr>
      <w:r w:rsidRPr="009F7670">
        <w:rPr>
          <w:rFonts w:cs="Arial"/>
          <w:spacing w:val="-4"/>
        </w:rPr>
        <w:t xml:space="preserve">UPOV hat eine webbasierte TG-Mustervorlage (siehe: </w:t>
      </w:r>
      <w:hyperlink r:id="rId19" w:history="1">
        <w:r w:rsidRPr="00024D39">
          <w:rPr>
            <w:rStyle w:val="Hyperlink"/>
            <w:rFonts w:cs="Arial"/>
            <w:spacing w:val="-4"/>
          </w:rPr>
          <w:t>https://www3.wipo.int/upovtg/</w:t>
        </w:r>
      </w:hyperlink>
      <w:r w:rsidRPr="009F7670">
        <w:rPr>
          <w:rFonts w:cs="Arial"/>
          <w:spacing w:val="-4"/>
        </w:rPr>
        <w:t>)</w:t>
      </w:r>
      <w:r>
        <w:rPr>
          <w:rFonts w:cs="Arial"/>
          <w:spacing w:val="-4"/>
        </w:rPr>
        <w:t xml:space="preserve"> </w:t>
      </w:r>
      <w:r w:rsidRPr="009F7670">
        <w:rPr>
          <w:rFonts w:cs="Arial"/>
          <w:spacing w:val="-4"/>
        </w:rPr>
        <w:t>entwickelt, um die in Dokument TGP/7 erteilte Anleitung zur Erstellung von Prüfungsrichtlinien umzusetzen.</w:t>
      </w:r>
    </w:p>
    <w:p w:rsidR="009F7670" w:rsidRDefault="009F7670" w:rsidP="00E77F24">
      <w:pPr>
        <w:rPr>
          <w:rFonts w:cs="Arial"/>
          <w:spacing w:val="-4"/>
        </w:rPr>
      </w:pPr>
    </w:p>
    <w:p w:rsidR="009F7670" w:rsidRPr="00812799" w:rsidRDefault="009F7670" w:rsidP="00E77F24">
      <w:pPr>
        <w:rPr>
          <w:rFonts w:cs="Arial"/>
          <w:spacing w:val="-4"/>
        </w:rPr>
      </w:pPr>
    </w:p>
    <w:p w:rsidR="00E77F24" w:rsidRPr="00812799" w:rsidRDefault="00E77F24" w:rsidP="00E77F24">
      <w:pPr>
        <w:rPr>
          <w:rFonts w:cs="Arial"/>
          <w:spacing w:val="-4"/>
        </w:rPr>
        <w:sectPr w:rsidR="00E77F24" w:rsidRPr="00812799" w:rsidSect="00997F29">
          <w:headerReference w:type="default" r:id="rId20"/>
          <w:headerReference w:type="first" r:id="rId21"/>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12" w:name="_Toc247538562"/>
      <w:bookmarkStart w:id="713" w:name="_Toc47691703"/>
      <w:r w:rsidRPr="00812799">
        <w:rPr>
          <w:rFonts w:ascii="Arial" w:hAnsi="Arial" w:cs="Arial"/>
          <w:lang w:val="de-DE"/>
        </w:rPr>
        <w:lastRenderedPageBreak/>
        <w:t>Abschnitt 4: ERSTELLUNG VON Prüfungsrichtlinien einzelner Behörden</w:t>
      </w:r>
      <w:bookmarkEnd w:id="712"/>
      <w:bookmarkEnd w:id="713"/>
    </w:p>
    <w:p w:rsidR="00E77F24" w:rsidRPr="00812799" w:rsidRDefault="00E77F24" w:rsidP="00E77F24">
      <w:pPr>
        <w:pStyle w:val="Heading2"/>
        <w:rPr>
          <w:rFonts w:cs="Arial"/>
          <w:lang w:val="de-DE"/>
        </w:rPr>
      </w:pPr>
      <w:bookmarkStart w:id="714" w:name="_Toc47691704"/>
      <w:r w:rsidRPr="00812799">
        <w:rPr>
          <w:rFonts w:cs="Arial"/>
          <w:lang w:val="de-DE"/>
        </w:rPr>
        <w:t>4.1</w:t>
      </w:r>
      <w:r w:rsidRPr="00812799">
        <w:rPr>
          <w:rFonts w:cs="Arial"/>
          <w:lang w:val="de-DE"/>
        </w:rPr>
        <w:tab/>
        <w:t>Prüfungsrichtlinien einzelner Behörden auf der Basis von UPOV</w:t>
      </w:r>
      <w:r w:rsidRPr="00812799">
        <w:rPr>
          <w:rFonts w:cs="Arial"/>
          <w:lang w:val="de-DE"/>
        </w:rPr>
        <w:noBreakHyphen/>
        <w:t>Prüfungsrichtlinien</w:t>
      </w:r>
      <w:bookmarkEnd w:id="714"/>
    </w:p>
    <w:p w:rsidR="00E77F24" w:rsidRPr="00812799" w:rsidRDefault="00E77F24" w:rsidP="00E77F24">
      <w:pPr>
        <w:rPr>
          <w:rFonts w:cs="Arial"/>
        </w:rPr>
      </w:pPr>
      <w:r w:rsidRPr="00812799">
        <w:rPr>
          <w:rFonts w:cs="Arial"/>
        </w:rPr>
        <w:t>4.1.1</w:t>
      </w:r>
      <w:r w:rsidRPr="00812799">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rPr>
          <w:rFonts w:cs="Arial"/>
        </w:rPr>
        <w:noBreakHyphen/>
        <w:t xml:space="preserve">Prüfung bilden.“ Damit ist beabsichtigt, </w:t>
      </w:r>
      <w:r w:rsidR="007158D1" w:rsidRPr="00812799">
        <w:rPr>
          <w:rFonts w:cs="Arial"/>
        </w:rPr>
        <w:t>dass</w:t>
      </w:r>
      <w:r w:rsidRPr="00812799">
        <w:rPr>
          <w:rFonts w:cs="Arial"/>
        </w:rPr>
        <w:t xml:space="preserve"> die Prüfungsrichtlinien von den einzelnen Behörden mit entsprechenden administrativen Änderungen als Grundlage für die DUS</w:t>
      </w:r>
      <w:r w:rsidRPr="00812799">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a)</w:t>
      </w:r>
      <w:r w:rsidRPr="00812799">
        <w:rPr>
          <w:rFonts w:cs="Arial"/>
          <w:i/>
          <w:iCs/>
        </w:rPr>
        <w:tab/>
        <w:t>Menge des vom Antragsteller einzureichenden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4.1.2</w:t>
      </w:r>
      <w:r w:rsidRPr="00812799">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i/>
          <w:iCs/>
        </w:rPr>
        <w:t>b)</w:t>
      </w:r>
      <w:r w:rsidRPr="00812799">
        <w:rPr>
          <w:rFonts w:cs="Arial"/>
          <w:i/>
          <w:iCs/>
        </w:rPr>
        <w:tab/>
        <w:t>Auswahl der Merkmale aus den Prüfungsrichtlinien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4.1.3</w:t>
      </w:r>
      <w:r w:rsidRPr="00812799">
        <w:rPr>
          <w:rFonts w:cs="Arial"/>
        </w:rPr>
        <w:tab/>
        <w:t xml:space="preserve">Die Allgemeine Einführung (Kapitel 4.8; Tabelle) erläutert, </w:t>
      </w:r>
      <w:r w:rsidR="007158D1" w:rsidRPr="00812799">
        <w:rPr>
          <w:rFonts w:cs="Arial"/>
        </w:rPr>
        <w:t>dass</w:t>
      </w:r>
      <w:r w:rsidRPr="00812799">
        <w:rPr>
          <w:rFonts w:cs="Arial"/>
        </w:rPr>
        <w:t xml:space="preserve"> Merkmale mit Sternchen „</w:t>
      </w:r>
      <w:r w:rsidRPr="00812799">
        <w:rPr>
          <w:rFonts w:cs="Arial"/>
          <w:spacing w:val="-2"/>
        </w:rPr>
        <w:t>für die internationale Harmonisierung der Sortenbeschreibung von Bedeutung sind“</w:t>
      </w:r>
      <w:r w:rsidRPr="00812799">
        <w:rPr>
          <w:rFonts w:cs="Arial"/>
        </w:rPr>
        <w:t xml:space="preserve"> und „</w:t>
      </w:r>
      <w:r w:rsidRPr="00812799">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4.1.4</w:t>
      </w:r>
      <w:r w:rsidRPr="00812799">
        <w:rPr>
          <w:rFonts w:cs="Arial"/>
        </w:rPr>
        <w:tab/>
        <w:t>Standardmerkmale in den Prüfungsrichtlinien sind „</w:t>
      </w:r>
      <w:r w:rsidRPr="00812799">
        <w:rPr>
          <w:rFonts w:cs="Arial"/>
          <w:spacing w:val="-2"/>
        </w:rPr>
        <w:t>Merkmale, die von der UPOV für die DUS</w:t>
      </w:r>
      <w:r w:rsidRPr="00812799">
        <w:rPr>
          <w:rFonts w:cs="Arial"/>
          <w:spacing w:val="-2"/>
        </w:rPr>
        <w:noBreakHyphen/>
        <w:t>Prüfung akzeptiert wurden und aus denen die Verbandsmitglieder jene auswählen können, die für ihre besonderen Verhältnisse geeignet sind“</w:t>
      </w:r>
      <w:r w:rsidRPr="00812799">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E77F24" w:rsidRPr="00812799" w:rsidRDefault="00E77F24" w:rsidP="00E77F24"/>
    <w:p w:rsidR="00E77F24" w:rsidRPr="00812799" w:rsidRDefault="00E77F24" w:rsidP="00E77F24">
      <w:pPr>
        <w:keepNext/>
        <w:rPr>
          <w:rFonts w:cs="Arial"/>
          <w:i/>
          <w:iCs/>
        </w:rPr>
      </w:pPr>
      <w:r w:rsidRPr="00812799">
        <w:rPr>
          <w:rFonts w:cs="Arial"/>
          <w:i/>
          <w:iCs/>
        </w:rPr>
        <w:t>c)</w:t>
      </w:r>
      <w:r w:rsidRPr="00812799">
        <w:rPr>
          <w:rFonts w:cs="Arial"/>
          <w:i/>
          <w:iCs/>
        </w:rPr>
        <w:tab/>
        <w:t>Beispielssorten</w:t>
      </w:r>
    </w:p>
    <w:p w:rsidR="00E77F24" w:rsidRPr="00812799" w:rsidRDefault="00E77F24" w:rsidP="00E77F24"/>
    <w:p w:rsidR="00E77F24" w:rsidRPr="00812799" w:rsidRDefault="00E77F24" w:rsidP="00E77F24">
      <w:pPr>
        <w:rPr>
          <w:rFonts w:cs="Arial"/>
        </w:rPr>
      </w:pPr>
      <w:r w:rsidRPr="00812799">
        <w:rPr>
          <w:rFonts w:cs="Arial"/>
        </w:rPr>
        <w:t>4.1.5</w:t>
      </w:r>
      <w:r w:rsidRPr="00812799">
        <w:rPr>
          <w:rFonts w:cs="Arial"/>
        </w:rPr>
        <w:tab/>
        <w:t xml:space="preserve">Anlage 3 dieses Dokuments: GN 28 1 erläutert, </w:t>
      </w:r>
      <w:r w:rsidR="007158D1" w:rsidRPr="00812799">
        <w:rPr>
          <w:rFonts w:cs="Arial"/>
        </w:rPr>
        <w:t>dass</w:t>
      </w:r>
      <w:r w:rsidRPr="00812799">
        <w:rPr>
          <w:rFonts w:cs="Arial"/>
        </w:rPr>
        <w:t xml:space="preserve"> einer der Gründe, für die Angabe von Beispielssorten in den Prüfungsrichtlinien darin besteht, als „ [...] Grundlage für die Zuordnung der geeigneten Ausprägungsstufe zu jeder Sorte und dadurch zur Erstellung international harmonisierter Sortenbeschreibungen</w:t>
      </w:r>
      <w:r w:rsidRPr="00812799">
        <w:rPr>
          <w:rFonts w:cs="Arial"/>
          <w:color w:val="000000"/>
        </w:rPr>
        <w:t xml:space="preserve">“ zu dienen. Dieses Ziel kann erreicht werden, indem dieselben Beispielssorten in den Prüfungsrichtlinien der einzelnen Behörden wie in den Prüfungsrichtlinien verwendet werden, oder gegebenenfalls, indem andere Beispielssorten verwendet werden, von denen festgestellt wurde, </w:t>
      </w:r>
      <w:r w:rsidR="007158D1" w:rsidRPr="00812799">
        <w:rPr>
          <w:rFonts w:cs="Arial"/>
          <w:color w:val="000000"/>
        </w:rPr>
        <w:t>dass</w:t>
      </w:r>
      <w:r w:rsidRPr="00812799">
        <w:rPr>
          <w:rFonts w:cs="Arial"/>
          <w:color w:val="000000"/>
        </w:rPr>
        <w:t xml:space="preserve">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4.1.6</w:t>
      </w:r>
      <w:r w:rsidRPr="00812799">
        <w:rPr>
          <w:rFonts w:cs="Arial"/>
        </w:rPr>
        <w:tab/>
        <w:t xml:space="preserve">Bei einigen Gattungen und Arten kann die regionale Anpassung der Sorten bedeuten, </w:t>
      </w:r>
      <w:r w:rsidR="007158D1" w:rsidRPr="00812799">
        <w:rPr>
          <w:rFonts w:cs="Arial"/>
        </w:rPr>
        <w:t>dass</w:t>
      </w:r>
      <w:r w:rsidRPr="00812799">
        <w:rPr>
          <w:rFonts w:cs="Arial"/>
        </w:rPr>
        <w:t xml:space="preserve"> es nicht möglich ist, eine Harmonisierung der Sortenbeschreibungen auf weltweiter Basis zu erreichen; in diesen Fällen können die Prüfungsrichtlinien regionale Serien von Beispielssorten enthalten (vgl. GN 28 4.2). In diesem Fall </w:t>
      </w:r>
      <w:r w:rsidRPr="00812799">
        <w:rPr>
          <w:rFonts w:cs="Arial"/>
        </w:rPr>
        <w:lastRenderedPageBreak/>
        <w:t>können die einzelnen Behörden die geeignetste regionale Serie von Beispielssorten als Grundlage für ihre Prüfungsrichtlinien der einzelnen Behörden auswählen.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4.1.7</w:t>
      </w:r>
      <w:r w:rsidRPr="00812799">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d)</w:t>
      </w:r>
      <w:r w:rsidRPr="00812799">
        <w:rPr>
          <w:rFonts w:cs="Arial"/>
          <w:i/>
          <w:iCs/>
        </w:rPr>
        <w:tab/>
        <w:t>Zusätzliche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4.1.8</w:t>
      </w:r>
      <w:r w:rsidRPr="00812799">
        <w:rPr>
          <w:rFonts w:cs="Arial"/>
        </w:rPr>
        <w:tab/>
        <w:t xml:space="preserve">Die Allgemeine Einführung (Kapitel 4.8; Tabelle) erläutert, </w:t>
      </w:r>
      <w:r w:rsidR="007158D1" w:rsidRPr="00812799">
        <w:rPr>
          <w:rFonts w:cs="Arial"/>
        </w:rPr>
        <w:t>dass</w:t>
      </w:r>
      <w:r w:rsidRPr="00812799">
        <w:rPr>
          <w:rFonts w:cs="Arial"/>
        </w:rPr>
        <w:t xml:space="preserve"> „zusätzliche Merkmale“ „</w:t>
      </w:r>
      <w:r w:rsidRPr="00812799">
        <w:rPr>
          <w:rFonts w:cs="Arial"/>
          <w:spacing w:val="-2"/>
        </w:rPr>
        <w:t>nicht in den Prüfungsrichtlinien enthaltene Merkmale sind, die von Verbandsmitgliedern bei der DUS</w:t>
      </w:r>
      <w:r w:rsidRPr="00812799">
        <w:rPr>
          <w:rFonts w:cs="Arial"/>
          <w:spacing w:val="-2"/>
        </w:rPr>
        <w:noBreakHyphen/>
        <w:t>Prüfung verwendet wurden und die für die Aufnahme in künftige Prüfungsrichtlinien in Betracht gezogen werden sollten“.</w:t>
      </w:r>
      <w:r w:rsidRPr="00812799">
        <w:rPr>
          <w:rFonts w:cs="Arial"/>
        </w:rPr>
        <w:t xml:space="preserve"> Zusätzliche Merkmale müssen </w:t>
      </w:r>
      <w:r w:rsidRPr="00812799">
        <w:rPr>
          <w:rFonts w:cs="Arial"/>
          <w:spacing w:val="-2"/>
        </w:rPr>
        <w:t>die Kriterien für die Verwendung der Merkmale für DUS, wie in Kapitel 4.2 dargelegt, erfüllen und von mindestens einem Verbandsmitglied für die Begründung von DUS verwendet worden sein.</w:t>
      </w:r>
      <w:r w:rsidRPr="00812799">
        <w:rPr>
          <w:rFonts w:cs="Arial"/>
        </w:rPr>
        <w:t xml:space="preserve"> </w:t>
      </w:r>
      <w:r w:rsidRPr="00812799">
        <w:rPr>
          <w:rFonts w:cs="Arial"/>
          <w:spacing w:val="-2"/>
        </w:rPr>
        <w:t>Diese Merkmale sollten der entsprechenden Technischen Arbeitsgruppe mitgeteilt und/oder der UPOV zur Aufnahme in das Dokument TGP/5 Abschnitt 10, „</w:t>
      </w:r>
      <w:r w:rsidRPr="00812799">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E77F24" w:rsidRPr="00812799" w:rsidRDefault="00E77F24" w:rsidP="00E77F24">
      <w:pPr>
        <w:rPr>
          <w:rFonts w:cs="Arial"/>
        </w:rPr>
      </w:pPr>
    </w:p>
    <w:p w:rsidR="00E77F24" w:rsidRPr="00812799" w:rsidRDefault="00E77F24" w:rsidP="00E77F24">
      <w:pPr>
        <w:keepNext/>
        <w:rPr>
          <w:rFonts w:cs="Arial"/>
          <w:i/>
          <w:iCs/>
        </w:rPr>
      </w:pPr>
      <w:r w:rsidRPr="00812799">
        <w:rPr>
          <w:rFonts w:cs="Arial"/>
          <w:i/>
          <w:iCs/>
        </w:rPr>
        <w:t>e)</w:t>
      </w:r>
      <w:r w:rsidRPr="00812799">
        <w:rPr>
          <w:rFonts w:cs="Arial"/>
          <w:i/>
          <w:iCs/>
        </w:rPr>
        <w:tab/>
        <w:t>Änderung von Merkmalen in den Prüfungsrichtlini</w:t>
      </w:r>
      <w:bookmarkStart w:id="715" w:name="_Ref215038807"/>
      <w:r w:rsidRPr="00812799">
        <w:rPr>
          <w:rFonts w:cs="Arial"/>
          <w:i/>
          <w:iCs/>
        </w:rPr>
        <w:t>en</w:t>
      </w:r>
      <w:bookmarkEnd w:id="715"/>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4.1.9</w:t>
      </w:r>
      <w:r w:rsidRPr="00812799">
        <w:rPr>
          <w:rFonts w:cs="Arial"/>
        </w:rPr>
        <w:tab/>
        <w:t xml:space="preserve">Es kann notwendig werden, </w:t>
      </w:r>
      <w:r w:rsidR="007158D1" w:rsidRPr="00812799">
        <w:rPr>
          <w:rFonts w:cs="Arial"/>
        </w:rPr>
        <w:t>dass</w:t>
      </w:r>
      <w:r w:rsidRPr="00812799">
        <w:rPr>
          <w:rFonts w:cs="Arial"/>
        </w:rPr>
        <w:t xml:space="preserve"> ein Merkmal in den Prüfungsrichtlinien einzelner Behörden mit der Zeit geändert werden </w:t>
      </w:r>
      <w:r w:rsidR="007158D1" w:rsidRPr="00812799">
        <w:rPr>
          <w:rFonts w:cs="Arial"/>
        </w:rPr>
        <w:t>muss</w:t>
      </w:r>
      <w:r w:rsidRPr="00812799">
        <w:rPr>
          <w:rFonts w:cs="Arial"/>
        </w:rPr>
        <w:t xml:space="preserve">, beispielsweise um neue Ausprägungsstufen zu schaffen, die sich aus Züchtungsentwicklungen ergeben. Diese Änderungen würden bedeuten, </w:t>
      </w:r>
      <w:r w:rsidR="007158D1" w:rsidRPr="00812799">
        <w:rPr>
          <w:rFonts w:cs="Arial"/>
        </w:rPr>
        <w:t>dass</w:t>
      </w:r>
      <w:r w:rsidRPr="00812799">
        <w:rPr>
          <w:rFonts w:cs="Arial"/>
        </w:rPr>
        <w:t xml:space="preserve">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812799">
        <w:rPr>
          <w:rFonts w:cs="Arial"/>
          <w:spacing w:val="-2"/>
        </w:rPr>
        <w:t>zur Aufnahme in das Dokument TGP/5 Abschnitt 10, „</w:t>
      </w:r>
      <w:r w:rsidRPr="00812799">
        <w:rPr>
          <w:rFonts w:cs="Arial"/>
        </w:rPr>
        <w:t>Mitteilung zusätzlicher Merkmale“ angegeben werden. In der Zwischenzeit können die Verbandsmitglieder in den DUS</w:t>
      </w:r>
      <w:r w:rsidRPr="00812799">
        <w:rPr>
          <w:rFonts w:cs="Arial"/>
        </w:rPr>
        <w:noBreakHyphen/>
        <w:t xml:space="preserve">Berichten angeben, </w:t>
      </w:r>
      <w:r w:rsidR="007158D1" w:rsidRPr="00812799">
        <w:rPr>
          <w:rFonts w:cs="Arial"/>
        </w:rPr>
        <w:t>dass</w:t>
      </w:r>
      <w:r w:rsidRPr="00812799">
        <w:rPr>
          <w:rFonts w:cs="Arial"/>
        </w:rPr>
        <w:t xml:space="preserve"> das Merkmal in den Prüfungsrichtlinien der einzelnen Behörden Unterschiede zu dem Merkmal in den Prüfungsrichtlinien aufweist.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f)</w:t>
      </w:r>
      <w:r w:rsidRPr="00812799">
        <w:rPr>
          <w:rFonts w:cs="Arial"/>
          <w:i/>
          <w:iCs/>
        </w:rPr>
        <w:tab/>
        <w:t>Überarbeitung von Prüfungsrichtlinien</w:t>
      </w:r>
    </w:p>
    <w:p w:rsidR="00E77F24" w:rsidRPr="00812799" w:rsidRDefault="00E77F24" w:rsidP="00E77F24">
      <w:pPr>
        <w:rPr>
          <w:rFonts w:cs="Arial"/>
          <w:i/>
          <w:iCs/>
        </w:rPr>
      </w:pPr>
    </w:p>
    <w:p w:rsidR="00E77F24" w:rsidRPr="00812799" w:rsidRDefault="00E77F24" w:rsidP="00E77F24">
      <w:pPr>
        <w:rPr>
          <w:rFonts w:cs="Arial"/>
          <w:strike/>
        </w:rPr>
      </w:pPr>
      <w:r w:rsidRPr="00812799">
        <w:rPr>
          <w:rFonts w:cs="Arial"/>
        </w:rPr>
        <w:t>4.1.10</w:t>
      </w:r>
      <w:r w:rsidRPr="00812799">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812799">
        <w:rPr>
          <w:rFonts w:cs="Arial"/>
          <w:strike/>
        </w:rPr>
        <w:t xml:space="preserve">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g)</w:t>
      </w:r>
      <w:r w:rsidRPr="00812799">
        <w:rPr>
          <w:rFonts w:cs="Arial"/>
          <w:i/>
          <w:iCs/>
        </w:rPr>
        <w:tab/>
        <w:t xml:space="preserve">Merkmale im </w:t>
      </w:r>
      <w:r w:rsidRPr="00812799">
        <w:rPr>
          <w:rFonts w:cs="Arial"/>
          <w:i/>
          <w:iCs/>
          <w:snapToGrid w:val="0"/>
        </w:rPr>
        <w:t>Technischen Fragebogen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4.1.11</w:t>
      </w:r>
      <w:r w:rsidRPr="00812799">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6" w:name="_Toc47691705"/>
      <w:r w:rsidRPr="00812799">
        <w:rPr>
          <w:rFonts w:cs="Arial"/>
          <w:lang w:val="de-DE"/>
        </w:rPr>
        <w:t>4.2</w:t>
      </w:r>
      <w:r w:rsidRPr="00812799">
        <w:rPr>
          <w:rFonts w:cs="Arial"/>
          <w:lang w:val="de-DE"/>
        </w:rPr>
        <w:tab/>
        <w:t>Prüfungsrichtlinien einzelner Behörden bei Fehlen von UPOV</w:t>
      </w:r>
      <w:r w:rsidRPr="00812799">
        <w:rPr>
          <w:rFonts w:cs="Arial"/>
          <w:lang w:val="de-DE"/>
        </w:rPr>
        <w:noBreakHyphen/>
        <w:t>Prüfungsrichtlinien</w:t>
      </w:r>
      <w:bookmarkEnd w:id="716"/>
    </w:p>
    <w:p w:rsidR="00E77F24" w:rsidRPr="00812799" w:rsidRDefault="00E77F24" w:rsidP="00E77F24">
      <w:pPr>
        <w:rPr>
          <w:rFonts w:cs="Arial"/>
        </w:rPr>
      </w:pPr>
      <w:r w:rsidRPr="00812799">
        <w:rPr>
          <w:rFonts w:cs="Arial"/>
        </w:rPr>
        <w:t>4.2.1</w:t>
      </w:r>
      <w:r w:rsidRPr="00812799">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812799">
        <w:rPr>
          <w:rFonts w:cs="Arial"/>
        </w:rPr>
        <w:noBreakHyphen/>
        <w:t xml:space="preserve">Prüfung bei Fehlen von Prüfungsrichtlinien‛, enthaltenen Empfehlungen erfolgen. Die Empfehlungen in Kapitel 9 gehen davon aus, </w:t>
      </w:r>
      <w:r w:rsidR="007158D1" w:rsidRPr="00812799">
        <w:rPr>
          <w:rFonts w:cs="Arial"/>
        </w:rPr>
        <w:t>dass</w:t>
      </w:r>
      <w:r w:rsidRPr="00812799">
        <w:rPr>
          <w:rFonts w:cs="Arial"/>
        </w:rPr>
        <w:t xml:space="preserve"> der DUS</w:t>
      </w:r>
      <w:r w:rsidRPr="00812799">
        <w:rPr>
          <w:rFonts w:cs="Arial"/>
        </w:rPr>
        <w:noBreakHyphen/>
        <w:t xml:space="preserve">Prüfer bei Fehlen von Prüfungsrichtlinien </w:t>
      </w:r>
      <w:r w:rsidR="007158D1" w:rsidRPr="00812799">
        <w:rPr>
          <w:rFonts w:cs="Arial"/>
        </w:rPr>
        <w:t>genauso</w:t>
      </w:r>
      <w:r w:rsidRPr="00812799">
        <w:rPr>
          <w:rFonts w:cs="Arial"/>
        </w:rPr>
        <w:t xml:space="preserve"> vorgeht, als ob er neue </w:t>
      </w:r>
      <w:r w:rsidRPr="00812799">
        <w:rPr>
          <w:rFonts w:cs="Arial"/>
        </w:rPr>
        <w:lastRenderedPageBreak/>
        <w:t>Prüfungsrichtlinien erarbeiten würde.“ Somit ist dieses Dokument bei Fehlen von Prüfungsrichtlinien auch für die Verfasser von Prüfungsrichtlinien einzelner Behörden bestimmt.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In einem ersten Schritt können die GENIE-Datenbank (</w:t>
      </w:r>
      <w:hyperlink r:id="rId22" w:history="1">
        <w:r w:rsidRPr="00812799">
          <w:rPr>
            <w:rStyle w:val="Hyperlink"/>
          </w:rPr>
          <w:t>http://www.upov.int/genie/de</w:t>
        </w:r>
      </w:hyperlink>
      <w:r w:rsidRPr="00812799">
        <w:rPr>
          <w:rFonts w:cs="Arial"/>
        </w:rPr>
        <w:t xml:space="preserve">) oder das Dokument TGP/5 „Erfahrung und Zusammenarbeit bei der DUS-Prüfung“: Abschnitt 9: Liste der Arten, </w:t>
      </w:r>
      <w:r w:rsidRPr="00812799">
        <w:rPr>
          <w:rStyle w:val="f41"/>
          <w:rFonts w:ascii="Arial" w:hAnsi="Arial" w:cs="Arial"/>
          <w:iCs/>
          <w:sz w:val="20"/>
          <w:szCs w:val="20"/>
        </w:rPr>
        <w:t xml:space="preserve">an denen praktische technische Kenntnisse erworben oder für die nationale Richtlinien aufgestellt wurden </w:t>
      </w:r>
      <w:r w:rsidRPr="00812799">
        <w:rPr>
          <w:rFonts w:cs="Arial"/>
        </w:rPr>
        <w:t xml:space="preserve">(TGP/5/1 Abschnitt 9) für die Ermittlung der Verbandsmitglieder genutzt werden, die über praktische Erfahrung mit der DUS-Prüfung der betreffenden Arten verfügen. In einigen Fällen ist es möglich, </w:t>
      </w:r>
      <w:r w:rsidR="007158D1" w:rsidRPr="00812799">
        <w:rPr>
          <w:rFonts w:cs="Arial"/>
        </w:rPr>
        <w:t>dass</w:t>
      </w:r>
      <w:r w:rsidRPr="00812799">
        <w:rPr>
          <w:rFonts w:cs="Arial"/>
        </w:rPr>
        <w:t xml:space="preserve"> diese Verbandsmitglieder bereits Prüfungsrichtlinien einzelner Behörden erstellt haben, die als Grundlage verwendet werden können, was auch dazu beiträgt, die internationale Harmonisierung bei der DUS</w:t>
      </w:r>
      <w:r w:rsidRPr="00812799">
        <w:rPr>
          <w:rFonts w:cs="Arial"/>
        </w:rPr>
        <w:noBreakHyphen/>
        <w:t>Prüfung sicherzustellen, wenn keine Prüfungsrichtlinien erarbeitet wurden.</w:t>
      </w:r>
    </w:p>
    <w:p w:rsidR="00E77F24" w:rsidRPr="00812799" w:rsidRDefault="00E77F24" w:rsidP="00E77F24">
      <w:pPr>
        <w:rPr>
          <w:rFonts w:cs="Arial"/>
        </w:rPr>
      </w:pPr>
    </w:p>
    <w:p w:rsidR="00E77F24" w:rsidRPr="00812799" w:rsidRDefault="00E77F24" w:rsidP="00E77F24">
      <w:pPr>
        <w:rPr>
          <w:rFonts w:eastAsia="MS Mincho" w:cs="Arial"/>
        </w:rPr>
      </w:pPr>
      <w:r w:rsidRPr="00812799">
        <w:rPr>
          <w:rFonts w:cs="Arial"/>
        </w:rPr>
        <w:t>4.</w:t>
      </w:r>
      <w:r w:rsidRPr="00812799">
        <w:rPr>
          <w:rFonts w:eastAsia="MS Mincho" w:cs="Arial"/>
        </w:rPr>
        <w:t>2.3</w:t>
      </w:r>
      <w:r w:rsidRPr="00812799">
        <w:rPr>
          <w:rFonts w:eastAsia="MS Mincho" w:cs="Arial"/>
        </w:rPr>
        <w:tab/>
        <w:t xml:space="preserve">Wenn Behörden Unterstützung bei der Ausarbeitung von Prüfungsrichtlinien einzelner Behörden bei Fehlen von Prüfungsrichtlinien benötigen, kann das Verbandsbüro („Büro“) erfahrene DUS-Sachverständige ausweisen, die in der Lage sind, in diesem </w:t>
      </w:r>
      <w:r w:rsidR="007158D1" w:rsidRPr="00812799">
        <w:rPr>
          <w:rFonts w:eastAsia="MS Mincho" w:cs="Arial"/>
        </w:rPr>
        <w:t>Prozess</w:t>
      </w:r>
      <w:r w:rsidRPr="00812799">
        <w:rPr>
          <w:rFonts w:eastAsia="MS Mincho" w:cs="Arial"/>
        </w:rPr>
        <w:t xml:space="preserve"> Unterstützung zu geben.</w:t>
      </w:r>
    </w:p>
    <w:p w:rsidR="00E77F24" w:rsidRPr="00812799" w:rsidRDefault="00E77F24" w:rsidP="00E77F24">
      <w:pPr>
        <w:rPr>
          <w:rFonts w:eastAsia="MS Mincho" w:cs="Arial"/>
        </w:rPr>
      </w:pPr>
    </w:p>
    <w:p w:rsidR="00E77F24" w:rsidRPr="00812799" w:rsidRDefault="00E77F24" w:rsidP="00E77F24">
      <w:pPr>
        <w:rPr>
          <w:rFonts w:eastAsia="MS Mincho" w:cs="Arial"/>
        </w:rPr>
      </w:pPr>
      <w:r w:rsidRPr="00812799">
        <w:rPr>
          <w:rFonts w:cs="Arial"/>
        </w:rPr>
        <w:t>4.</w:t>
      </w:r>
      <w:r w:rsidRPr="00812799">
        <w:rPr>
          <w:rFonts w:eastAsia="MS Mincho" w:cs="Arial"/>
        </w:rPr>
        <w:t>2.4</w:t>
      </w:r>
      <w:r w:rsidRPr="00812799">
        <w:rPr>
          <w:rFonts w:eastAsia="MS Mincho" w:cs="Arial"/>
        </w:rPr>
        <w:tab/>
        <w:t xml:space="preserve">Hat eine Behörde Erfahrung mit der Prüfung einer bestimmten Art erworben, sollte sie dies dem Büro mitteilen, damit die </w:t>
      </w:r>
      <w:r w:rsidRPr="00812799">
        <w:rPr>
          <w:rFonts w:cs="Arial"/>
        </w:rPr>
        <w:t>GENIE-Datenbank (</w:t>
      </w:r>
      <w:hyperlink r:id="rId23" w:history="1">
        <w:r w:rsidRPr="00812799">
          <w:rPr>
            <w:rStyle w:val="Hyperlink"/>
          </w:rPr>
          <w:t>http://www.upov.int/genie/de</w:t>
        </w:r>
      </w:hyperlink>
      <w:r w:rsidRPr="00812799">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812799">
        <w:rPr>
          <w:rFonts w:eastAsia="MS Mincho" w:cs="Arial"/>
        </w:rPr>
        <w:t>TGP/7 „Erstellung von Prüfungsrichtlinien“, Abschnitt 2, dargelegt sind, Vorschläge für die Erstellung von Prüfungsrichtlinien eingereicht werden.</w:t>
      </w:r>
    </w:p>
    <w:p w:rsidR="00E77F24" w:rsidRPr="00812799" w:rsidRDefault="00E77F24" w:rsidP="00E77F24">
      <w:pPr>
        <w:rPr>
          <w:rFonts w:eastAsia="MS Mincho" w:cs="Arial"/>
        </w:rPr>
      </w:pPr>
    </w:p>
    <w:p w:rsidR="00E77F24" w:rsidRPr="00812799" w:rsidRDefault="00E77F24" w:rsidP="00E77F24">
      <w:pPr>
        <w:pStyle w:val="Heading2"/>
        <w:rPr>
          <w:rFonts w:cs="Arial"/>
          <w:lang w:val="de-DE"/>
        </w:rPr>
      </w:pPr>
      <w:bookmarkStart w:id="717" w:name="_Toc47691706"/>
      <w:r w:rsidRPr="00812799">
        <w:rPr>
          <w:rFonts w:cs="Arial"/>
          <w:lang w:val="de-DE"/>
        </w:rPr>
        <w:t>4.3</w:t>
      </w:r>
      <w:r w:rsidRPr="00812799">
        <w:rPr>
          <w:rFonts w:cs="Arial"/>
          <w:lang w:val="de-DE"/>
        </w:rPr>
        <w:tab/>
        <w:t>Anleitung für Verfasser von Prüfungsrichtlinien</w:t>
      </w:r>
      <w:r w:rsidR="00647497" w:rsidRPr="00DF4BAE">
        <w:rPr>
          <w:lang w:val="de-CH"/>
        </w:rPr>
        <w:t xml:space="preserve"> </w:t>
      </w:r>
      <w:r w:rsidR="00647497" w:rsidRPr="00647497">
        <w:rPr>
          <w:rFonts w:cs="Arial"/>
          <w:lang w:val="de-DE"/>
        </w:rPr>
        <w:t>einzelner Behörden</w:t>
      </w:r>
      <w:bookmarkEnd w:id="717"/>
    </w:p>
    <w:p w:rsidR="00E77F24" w:rsidRPr="00812799" w:rsidRDefault="00E77F24" w:rsidP="00E77F24">
      <w:pPr>
        <w:rPr>
          <w:rFonts w:eastAsia="MS Mincho" w:cs="Arial"/>
        </w:rPr>
      </w:pPr>
      <w:r w:rsidRPr="00812799">
        <w:rPr>
          <w:rFonts w:cs="Arial"/>
        </w:rPr>
        <w:t xml:space="preserve">Zur Unterstützung der einzelnen Behörden bei der Ausarbeitung ihrer Prüfungsrichtlinien stellt </w:t>
      </w:r>
      <w:r w:rsidR="00F532C2">
        <w:rPr>
          <w:rFonts w:cs="Arial"/>
        </w:rPr>
        <w:br/>
      </w:r>
      <w:r w:rsidRPr="00812799">
        <w:rPr>
          <w:rFonts w:cs="Arial"/>
        </w:rPr>
        <w:t xml:space="preserve">die UPOV </w:t>
      </w:r>
      <w:r w:rsidR="00C7295F">
        <w:rPr>
          <w:rFonts w:cs="Arial"/>
        </w:rPr>
        <w:t xml:space="preserve">auf </w:t>
      </w:r>
      <w:r w:rsidRPr="00812799">
        <w:rPr>
          <w:rFonts w:cs="Arial"/>
        </w:rPr>
        <w:t>der UPOV-Website bestimmte praktische Informationen zur Verfügung</w:t>
      </w:r>
      <w:r w:rsidR="00C7295F">
        <w:rPr>
          <w:rFonts w:cs="Arial"/>
        </w:rPr>
        <w:t xml:space="preserve"> (</w:t>
      </w:r>
      <w:hyperlink r:id="rId24" w:history="1">
        <w:r w:rsidR="00C7295F" w:rsidRPr="00024D39">
          <w:rPr>
            <w:rStyle w:val="Hyperlink"/>
            <w:rFonts w:cs="Arial"/>
          </w:rPr>
          <w:t>http://www.upov.int/resource/de/dus_guidance.html</w:t>
        </w:r>
      </w:hyperlink>
      <w:r w:rsidR="00C7295F" w:rsidRPr="00C7295F">
        <w:rPr>
          <w:rFonts w:cs="Arial"/>
        </w:rPr>
        <w:t>)</w:t>
      </w:r>
      <w:r w:rsidR="00C7295F">
        <w:rPr>
          <w:rFonts w:cs="Arial"/>
        </w:rPr>
        <w:t xml:space="preserve">, einschließlich </w:t>
      </w:r>
      <w:r w:rsidRPr="00812799">
        <w:rPr>
          <w:rFonts w:cs="Arial"/>
        </w:rPr>
        <w:t>alle</w:t>
      </w:r>
      <w:r w:rsidR="00C7295F">
        <w:rPr>
          <w:rFonts w:cs="Arial"/>
        </w:rPr>
        <w:t>r</w:t>
      </w:r>
      <w:r w:rsidRPr="00812799">
        <w:rPr>
          <w:rFonts w:cs="Arial"/>
        </w:rPr>
        <w:t xml:space="preserve"> angenommene</w:t>
      </w:r>
      <w:r w:rsidR="00C7295F">
        <w:rPr>
          <w:rFonts w:cs="Arial"/>
        </w:rPr>
        <w:t>r</w:t>
      </w:r>
      <w:r w:rsidRPr="00812799">
        <w:rPr>
          <w:rFonts w:cs="Arial"/>
        </w:rPr>
        <w:t xml:space="preserve"> Prüfungsrichtlinien im Word-Format.</w:t>
      </w:r>
      <w:r w:rsidR="00C7295F">
        <w:rPr>
          <w:rFonts w:cs="Arial"/>
        </w:rPr>
        <w:t xml:space="preserve"> </w:t>
      </w:r>
      <w:r w:rsidR="00C7295F" w:rsidRPr="00C7295F">
        <w:rPr>
          <w:rFonts w:cs="Arial"/>
        </w:rPr>
        <w:t>Mittels Dokument TGP/5 Abschnitt 10 mitgeteilte zusätzliche Merkmale und Ausprägungsstufen, die dem Verbandsbüro gemäß Dokument TGP/5 Abschnitt 10 „Mitteilung weiterer Merkmale und Ausprägungsstufen“ mitgeteilt werden, sind ebenfalls enthalten.</w:t>
      </w: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jc w:val="right"/>
        <w:rPr>
          <w:rFonts w:cs="Arial"/>
          <w:spacing w:val="-4"/>
        </w:rPr>
      </w:pPr>
      <w:r w:rsidRPr="00812799">
        <w:rPr>
          <w:rFonts w:cs="Arial"/>
          <w:spacing w:val="-4"/>
        </w:rPr>
        <w:t xml:space="preserve">[Anlage </w:t>
      </w:r>
      <w:r w:rsidR="000F344E">
        <w:rPr>
          <w:rFonts w:cs="Arial"/>
          <w:spacing w:val="-4"/>
        </w:rPr>
        <w:t>1</w:t>
      </w:r>
      <w:r w:rsidRPr="00812799">
        <w:rPr>
          <w:rFonts w:cs="Arial"/>
          <w:spacing w:val="-4"/>
        </w:rPr>
        <w:t xml:space="preserve"> folgt]</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25"/>
          <w:headerReference w:type="first" r:id="rId26"/>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lastRenderedPageBreak/>
        <w:br/>
      </w:r>
      <w:bookmarkStart w:id="718" w:name="_Toc30996969"/>
      <w:bookmarkStart w:id="719" w:name="_Toc32201482"/>
      <w:bookmarkStart w:id="720" w:name="_Toc32203849"/>
      <w:bookmarkStart w:id="721" w:name="_Toc32646842"/>
      <w:bookmarkStart w:id="722" w:name="_Toc35671106"/>
      <w:bookmarkStart w:id="723" w:name="_Toc63151853"/>
      <w:bookmarkStart w:id="724" w:name="_Toc63152028"/>
      <w:bookmarkStart w:id="725" w:name="_Toc63154381"/>
      <w:bookmarkStart w:id="726" w:name="_Toc63241124"/>
      <w:bookmarkStart w:id="727" w:name="_Toc76201962"/>
      <w:bookmarkStart w:id="728" w:name="_Toc221004560"/>
      <w:bookmarkStart w:id="729" w:name="_Toc221006775"/>
      <w:bookmarkStart w:id="730" w:name="_Toc221008265"/>
      <w:bookmarkStart w:id="731" w:name="_Toc223326388"/>
      <w:bookmarkStart w:id="732" w:name="_Toc47691707"/>
      <w:r w:rsidRPr="00812799">
        <w:rPr>
          <w:rFonts w:cs="Arial"/>
          <w:lang w:val="de-DE"/>
        </w:rPr>
        <w:t>AnLAGE 1:</w:t>
      </w:r>
      <w:r w:rsidRPr="00812799">
        <w:rPr>
          <w:rFonts w:cs="Arial"/>
          <w:lang w:val="de-DE"/>
        </w:rPr>
        <w:br/>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00B907F2" w:rsidRPr="00B907F2">
        <w:rPr>
          <w:rFonts w:cs="Arial"/>
          <w:lang w:val="de-DE"/>
        </w:rPr>
        <w:t>TG-Aufbau und allgemeingültiger Standardwortlaut</w:t>
      </w:r>
      <w:bookmarkEnd w:id="732"/>
    </w:p>
    <w:p w:rsidR="00E77F24" w:rsidRPr="00812799" w:rsidRDefault="00E77F24" w:rsidP="00E77F24">
      <w:pPr>
        <w:rPr>
          <w:rFonts w:cs="Arial"/>
        </w:rPr>
      </w:pPr>
    </w:p>
    <w:p w:rsidR="00E77F24" w:rsidRDefault="00E77F24" w:rsidP="00E77F24">
      <w:pPr>
        <w:jc w:val="left"/>
        <w:rPr>
          <w:rFonts w:cs="Arial"/>
        </w:rPr>
      </w:pPr>
      <w:r w:rsidRPr="00812799">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B907F2" w:rsidRPr="00784E02" w:rsidTr="00D75189">
        <w:trPr>
          <w:trHeight w:val="1760"/>
        </w:trPr>
        <w:tc>
          <w:tcPr>
            <w:tcW w:w="3650" w:type="dxa"/>
          </w:tcPr>
          <w:p w:rsidR="00B907F2" w:rsidRPr="00784E02" w:rsidRDefault="00B907F2" w:rsidP="00D75189"/>
        </w:tc>
        <w:tc>
          <w:tcPr>
            <w:tcW w:w="2835" w:type="dxa"/>
            <w:gridSpan w:val="3"/>
            <w:vAlign w:val="center"/>
          </w:tcPr>
          <w:p w:rsidR="00B907F2" w:rsidRPr="00784E02" w:rsidRDefault="00B907F2" w:rsidP="00D75189">
            <w:pPr>
              <w:pStyle w:val="LogoUPOV"/>
            </w:pPr>
            <w:r>
              <w:rPr>
                <w:noProof/>
                <w:snapToGrid/>
                <w:lang w:val="en-US"/>
              </w:rPr>
              <w:drawing>
                <wp:inline distT="0" distB="0" distL="0" distR="0" wp14:anchorId="7DDEE6E2" wp14:editId="6B4C6FD3">
                  <wp:extent cx="1576800" cy="410400"/>
                  <wp:effectExtent l="0" t="0" r="4445" b="8890"/>
                  <wp:docPr id="2" name="Picture 2"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B907F2" w:rsidRPr="00784E02" w:rsidRDefault="003B4230" w:rsidP="00D75189">
            <w:pPr>
              <w:pStyle w:val="Lettrine"/>
            </w:pPr>
            <w:r>
              <w:t>G</w:t>
            </w:r>
          </w:p>
          <w:p w:rsidR="00B907F2" w:rsidRPr="00DF4BAE" w:rsidRDefault="00B907F2" w:rsidP="00D75189">
            <w:pPr>
              <w:pStyle w:val="Docoriginal"/>
              <w:rPr>
                <w:sz w:val="20"/>
              </w:rPr>
            </w:pPr>
            <w:r w:rsidRPr="00DF4BAE">
              <w:rPr>
                <w:sz w:val="20"/>
              </w:rPr>
              <w:t>TG/{xx}</w:t>
            </w:r>
          </w:p>
          <w:p w:rsidR="00B907F2" w:rsidRPr="00DF4BAE" w:rsidRDefault="00B907F2" w:rsidP="00D75189">
            <w:pPr>
              <w:pStyle w:val="Docoriginal"/>
              <w:rPr>
                <w:b w:val="0"/>
                <w:spacing w:val="0"/>
                <w:sz w:val="20"/>
              </w:rPr>
            </w:pPr>
            <w:r w:rsidRPr="00DF4BAE">
              <w:rPr>
                <w:rStyle w:val="StyleDoclangBold"/>
                <w:b/>
                <w:spacing w:val="0"/>
                <w:lang w:val="de-DE"/>
              </w:rPr>
              <w:t>ORIGINAL:</w:t>
            </w:r>
            <w:r w:rsidRPr="00DF4BAE">
              <w:rPr>
                <w:rStyle w:val="StyleDocoriginalNotBold1"/>
                <w:b/>
                <w:spacing w:val="0"/>
                <w:sz w:val="20"/>
                <w:lang w:val="de-DE"/>
              </w:rPr>
              <w:t xml:space="preserve"> </w:t>
            </w:r>
            <w:r w:rsidRPr="00DF4BAE">
              <w:rPr>
                <w:b w:val="0"/>
                <w:spacing w:val="0"/>
                <w:sz w:val="20"/>
              </w:rPr>
              <w:t xml:space="preserve"> {xx}</w:t>
            </w:r>
          </w:p>
          <w:p w:rsidR="00B907F2" w:rsidRPr="00DF4BAE" w:rsidRDefault="00B907F2" w:rsidP="00B907F2">
            <w:pPr>
              <w:pStyle w:val="Docoriginal"/>
            </w:pPr>
            <w:r w:rsidRPr="00DF4BAE">
              <w:rPr>
                <w:spacing w:val="0"/>
                <w:sz w:val="20"/>
              </w:rPr>
              <w:t xml:space="preserve">DATUM: </w:t>
            </w:r>
            <w:r w:rsidRPr="00DF4BAE">
              <w:rPr>
                <w:rStyle w:val="StyleDocoriginalNotBold1"/>
                <w:spacing w:val="0"/>
                <w:sz w:val="20"/>
                <w:lang w:val="de-DE"/>
              </w:rPr>
              <w:t xml:space="preserve"> </w:t>
            </w:r>
            <w:r w:rsidRPr="00DF4BAE">
              <w:rPr>
                <w:b w:val="0"/>
                <w:spacing w:val="0"/>
                <w:sz w:val="20"/>
              </w:rPr>
              <w:t>{xx}</w:t>
            </w:r>
          </w:p>
        </w:tc>
      </w:tr>
      <w:tr w:rsidR="00B907F2" w:rsidRPr="00420F50" w:rsidTr="00D75189">
        <w:tc>
          <w:tcPr>
            <w:tcW w:w="10131" w:type="dxa"/>
            <w:gridSpan w:val="5"/>
          </w:tcPr>
          <w:p w:rsidR="00B907F2" w:rsidRPr="00420F50" w:rsidRDefault="00B907F2" w:rsidP="00D75189">
            <w:pPr>
              <w:pStyle w:val="upove"/>
              <w:jc w:val="center"/>
              <w:rPr>
                <w:b/>
                <w:sz w:val="20"/>
              </w:rPr>
            </w:pPr>
            <w:r w:rsidRPr="00B907F2">
              <w:rPr>
                <w:b/>
                <w:snapToGrid w:val="0"/>
                <w:sz w:val="20"/>
              </w:rPr>
              <w:t>INTERNATIONALER VERBAND ZUM SCHUTZ VON PFLANZENZÜCHTUNGEN</w:t>
            </w:r>
          </w:p>
        </w:tc>
      </w:tr>
      <w:tr w:rsidR="00B907F2" w:rsidRPr="00784E02" w:rsidTr="00D75189">
        <w:tc>
          <w:tcPr>
            <w:tcW w:w="10131" w:type="dxa"/>
            <w:gridSpan w:val="5"/>
          </w:tcPr>
          <w:p w:rsidR="00B907F2" w:rsidRPr="00784E02" w:rsidRDefault="00B907F2" w:rsidP="00B907F2">
            <w:pPr>
              <w:pStyle w:val="Country"/>
            </w:pPr>
            <w:r w:rsidRPr="00784E02">
              <w:t>Gen</w:t>
            </w:r>
            <w:r>
              <w:t>f</w:t>
            </w:r>
          </w:p>
        </w:tc>
      </w:tr>
      <w:tr w:rsidR="00B907F2" w:rsidRPr="00784E02" w:rsidTr="00D75189">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B907F2" w:rsidRPr="00784E02" w:rsidRDefault="00B907F2" w:rsidP="00D75189">
            <w:pPr>
              <w:pStyle w:val="Draft"/>
            </w:pPr>
            <w:r>
              <w:t>ENTWURF</w:t>
            </w:r>
          </w:p>
        </w:tc>
      </w:tr>
    </w:tbl>
    <w:p w:rsidR="00E77F24" w:rsidRPr="00812799" w:rsidRDefault="00E77F24" w:rsidP="00E77F24">
      <w:pPr>
        <w:rPr>
          <w:szCs w:val="16"/>
        </w:rPr>
      </w:pPr>
    </w:p>
    <w:p w:rsidR="00E77F24" w:rsidRPr="00812799" w:rsidRDefault="00B777DB" w:rsidP="00E77F24">
      <w:pPr>
        <w:rPr>
          <w:szCs w:val="16"/>
        </w:rPr>
      </w:pPr>
      <w:r w:rsidRPr="00651CB7">
        <w:t xml:space="preserve">{ </w:t>
      </w:r>
      <w:r w:rsidRPr="00651CB7">
        <w:rPr>
          <w:highlight w:val="lightGray"/>
          <w:bdr w:val="single" w:sz="12" w:space="0" w:color="auto"/>
        </w:rPr>
        <w:t>GN</w:t>
      </w:r>
      <w:r w:rsidRPr="00651CB7">
        <w:rPr>
          <w:bdr w:val="single" w:sz="12" w:space="0" w:color="auto"/>
        </w:rPr>
        <w:t xml:space="preserve"> 0 </w:t>
      </w:r>
      <w:r w:rsidRPr="00651CB7">
        <w:t xml:space="preserve"> </w:t>
      </w:r>
      <w:r w:rsidRPr="00651CB7">
        <w:rPr>
          <w:rFonts w:cs="Arial"/>
        </w:rPr>
        <w:t>(Titelseite; Kapitel 8) – Verwendung gesetzlich geschützter Texte, Fotoaufnahmen und Abbildungen in Prüfungsrichtlinien</w:t>
      </w:r>
      <w:r w:rsidRPr="00651CB7">
        <w:t xml:space="preserve"> }</w:t>
      </w:r>
    </w:p>
    <w:p w:rsidR="00B777DB" w:rsidRPr="00812799" w:rsidRDefault="00B777DB" w:rsidP="00E77F24">
      <w:pPr>
        <w:rPr>
          <w:szCs w:val="16"/>
        </w:rPr>
      </w:pPr>
    </w:p>
    <w:tbl>
      <w:tblPr>
        <w:tblW w:w="0" w:type="auto"/>
        <w:jc w:val="center"/>
        <w:tblLayout w:type="fixed"/>
        <w:tblLook w:val="0000" w:firstRow="0" w:lastRow="0" w:firstColumn="0" w:lastColumn="0" w:noHBand="0" w:noVBand="0"/>
      </w:tblPr>
      <w:tblGrid>
        <w:gridCol w:w="283"/>
        <w:gridCol w:w="5233"/>
        <w:gridCol w:w="270"/>
      </w:tblGrid>
      <w:tr w:rsidR="00E77F24" w:rsidRPr="00812799" w:rsidTr="008F62FA">
        <w:trPr>
          <w:trHeight w:val="1421"/>
          <w:jc w:val="center"/>
        </w:trPr>
        <w:tc>
          <w:tcPr>
            <w:tcW w:w="283" w:type="dxa"/>
          </w:tcPr>
          <w:p w:rsidR="00E77F24" w:rsidRPr="00812799" w:rsidRDefault="00E77F24" w:rsidP="008F62FA">
            <w:pPr>
              <w:jc w:val="center"/>
            </w:pPr>
          </w:p>
        </w:tc>
        <w:tc>
          <w:tcPr>
            <w:tcW w:w="5233" w:type="dxa"/>
            <w:tcBorders>
              <w:top w:val="single" w:sz="12" w:space="0" w:color="auto"/>
              <w:left w:val="single" w:sz="12" w:space="0" w:color="auto"/>
              <w:bottom w:val="single" w:sz="12" w:space="0" w:color="auto"/>
              <w:right w:val="single" w:sz="12" w:space="0" w:color="auto"/>
            </w:tcBorders>
          </w:tcPr>
          <w:p w:rsidR="00E77F24" w:rsidRPr="00812799" w:rsidRDefault="00E77F24" w:rsidP="008F62FA">
            <w:pPr>
              <w:jc w:val="center"/>
            </w:pPr>
          </w:p>
          <w:p w:rsidR="00E77F24" w:rsidRPr="00812799" w:rsidRDefault="00E77F24" w:rsidP="008F62FA">
            <w:pPr>
              <w:jc w:val="center"/>
              <w:rPr>
                <w:b/>
              </w:rPr>
            </w:pPr>
            <w:r w:rsidRPr="00812799">
              <w:rPr>
                <w:b/>
              </w:rPr>
              <w:t>{</w:t>
            </w:r>
            <w:r w:rsidRPr="00812799">
              <w:rPr>
                <w:rFonts w:cs="Arial"/>
                <w:b/>
              </w:rPr>
              <w:t xml:space="preserve"> HAUPTSÄCHLICHER LANDESÜBLICHER NAME</w:t>
            </w:r>
            <w:r w:rsidRPr="00812799">
              <w:rPr>
                <w:b/>
              </w:rPr>
              <w:t xml:space="preserve"> }</w:t>
            </w:r>
          </w:p>
          <w:p w:rsidR="00E77F24" w:rsidRPr="00812799" w:rsidRDefault="00E77F24" w:rsidP="008F62FA">
            <w:pPr>
              <w:jc w:val="center"/>
            </w:pPr>
          </w:p>
          <w:p w:rsidR="00E77F24" w:rsidRPr="00812799" w:rsidRDefault="00E77F24" w:rsidP="008F62FA">
            <w:pPr>
              <w:spacing w:line="360" w:lineRule="auto"/>
              <w:jc w:val="center"/>
              <w:rPr>
                <w:sz w:val="16"/>
                <w:szCs w:val="16"/>
              </w:rPr>
            </w:pPr>
            <w:r w:rsidRPr="00812799">
              <w:t>([Typen von] botanischer Name)</w:t>
            </w:r>
          </w:p>
          <w:p w:rsidR="00E77F24" w:rsidRPr="00812799" w:rsidRDefault="00E77F24" w:rsidP="008F62FA">
            <w:pPr>
              <w:spacing w:line="360" w:lineRule="auto"/>
              <w:jc w:val="center"/>
              <w:rPr>
                <w:sz w:val="16"/>
                <w:szCs w:val="16"/>
              </w:rPr>
            </w:pPr>
            <w:r w:rsidRPr="00812799">
              <w:t>(UPOV-Code)</w:t>
            </w:r>
          </w:p>
          <w:p w:rsidR="00E77F24" w:rsidRPr="00812799" w:rsidRDefault="00E77F24" w:rsidP="008F62FA">
            <w:pPr>
              <w:spacing w:line="360" w:lineRule="auto"/>
              <w:jc w:val="center"/>
              <w:rPr>
                <w:vertAlign w:val="superscript"/>
              </w:rPr>
            </w:pPr>
            <w:r w:rsidRPr="00812799">
              <w:t xml:space="preserve">{ </w:t>
            </w:r>
            <w:r w:rsidRPr="00812799">
              <w:rPr>
                <w:highlight w:val="lightGray"/>
                <w:bdr w:val="single" w:sz="12" w:space="0" w:color="auto"/>
              </w:rPr>
              <w:t>GN</w:t>
            </w:r>
            <w:r w:rsidRPr="00812799">
              <w:rPr>
                <w:bdr w:val="single" w:sz="12" w:space="0" w:color="auto"/>
              </w:rPr>
              <w:t xml:space="preserve"> 1 </w:t>
            </w:r>
            <w:r w:rsidRPr="00812799">
              <w:t xml:space="preserve"> </w:t>
            </w:r>
            <w:r w:rsidRPr="00812799">
              <w:rPr>
                <w:rFonts w:cs="Arial"/>
              </w:rPr>
              <w:t>(Titelseite) – Botanischer Name</w:t>
            </w:r>
            <w:r w:rsidRPr="00812799">
              <w:t xml:space="preserve"> }</w:t>
            </w:r>
          </w:p>
        </w:tc>
        <w:tc>
          <w:tcPr>
            <w:tcW w:w="270" w:type="dxa"/>
            <w:tcBorders>
              <w:left w:val="nil"/>
            </w:tcBorders>
          </w:tcPr>
          <w:p w:rsidR="00E77F24" w:rsidRPr="00812799" w:rsidRDefault="00E77F24" w:rsidP="008F62FA">
            <w:pPr>
              <w:jc w:val="center"/>
            </w:pPr>
            <w:bookmarkStart w:id="733" w:name="_Ref19589480"/>
            <w:r w:rsidRPr="00812799">
              <w:rPr>
                <w:rStyle w:val="FootnoteReference"/>
              </w:rPr>
              <w:footnoteReference w:customMarkFollows="1" w:id="2"/>
              <w:t>*</w:t>
            </w:r>
            <w:bookmarkEnd w:id="733"/>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rPr>
                <w:sz w:val="16"/>
              </w:rPr>
            </w:pPr>
          </w:p>
        </w:tc>
      </w:tr>
    </w:tbl>
    <w:p w:rsidR="00E77F24" w:rsidRPr="00812799" w:rsidRDefault="00E77F24" w:rsidP="00E77F24">
      <w:pPr>
        <w:jc w:val="left"/>
      </w:pPr>
    </w:p>
    <w:p w:rsidR="00E77F24" w:rsidRPr="00812799" w:rsidRDefault="00E77F24" w:rsidP="00E77F24">
      <w:pPr>
        <w:jc w:val="center"/>
        <w:rPr>
          <w:rFonts w:cs="Arial"/>
          <w:b/>
        </w:rPr>
      </w:pPr>
      <w:bookmarkStart w:id="734" w:name="_Toc27819127"/>
      <w:bookmarkStart w:id="735" w:name="_Toc27819308"/>
      <w:bookmarkStart w:id="736" w:name="_Toc27819489"/>
      <w:r w:rsidRPr="00812799">
        <w:rPr>
          <w:rFonts w:cs="Arial"/>
          <w:b/>
        </w:rPr>
        <w:t>RICHTLINIEN</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FÜR DIE DURCHFÜHRUNG DER PRÜFUNG</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AUF UNTERSCHEIDBARKEIT, HOMOGENITÄT UND BESTÄNDIGKEIT</w:t>
      </w:r>
    </w:p>
    <w:p w:rsidR="00E77F24" w:rsidRPr="00812799" w:rsidRDefault="00E77F24" w:rsidP="00E77F24">
      <w:pPr>
        <w:rPr>
          <w:rFonts w:cs="Arial"/>
        </w:rPr>
      </w:pPr>
    </w:p>
    <w:p w:rsidR="00E77F24" w:rsidRPr="00812799" w:rsidRDefault="00E77F24" w:rsidP="00E77F24">
      <w:pPr>
        <w:pStyle w:val="preparedby0"/>
        <w:spacing w:before="0" w:after="0"/>
        <w:ind w:left="851" w:right="849"/>
        <w:rPr>
          <w:rFonts w:cs="Arial"/>
          <w:color w:val="000000"/>
        </w:rPr>
      </w:pPr>
      <w:r w:rsidRPr="00812799">
        <w:rPr>
          <w:rFonts w:cs="Arial"/>
          <w:color w:val="000000"/>
        </w:rPr>
        <w:t>erstellt von [einem Sachverständigen] / [Sachverständigen] aus</w:t>
      </w:r>
      <w:r w:rsidRPr="00812799">
        <w:rPr>
          <w:rFonts w:cs="Arial"/>
          <w:color w:val="000000"/>
        </w:rPr>
        <w:br/>
        <w:t>[redigierende(s) Land(Länder) / Organisation(en)]</w:t>
      </w:r>
    </w:p>
    <w:p w:rsidR="00E77F24" w:rsidRPr="00812799" w:rsidRDefault="00E77F24" w:rsidP="00E77F24">
      <w:pPr>
        <w:pStyle w:val="preparedby0"/>
        <w:spacing w:before="0" w:after="0"/>
        <w:ind w:left="851" w:right="849"/>
        <w:rPr>
          <w:rFonts w:cs="Arial"/>
          <w:color w:val="000000"/>
        </w:rPr>
      </w:pPr>
    </w:p>
    <w:p w:rsidR="00E77F24" w:rsidRPr="00812799" w:rsidRDefault="00E77F24" w:rsidP="00E77F24">
      <w:pPr>
        <w:pStyle w:val="preparedby0"/>
        <w:spacing w:before="0" w:after="0"/>
        <w:ind w:right="-1"/>
        <w:rPr>
          <w:rFonts w:cs="Arial"/>
        </w:rPr>
      </w:pPr>
      <w:r w:rsidRPr="00812799">
        <w:rPr>
          <w:rFonts w:cs="Arial"/>
        </w:rPr>
        <w:t>zu prüfen von der</w:t>
      </w:r>
      <w:r w:rsidRPr="00812799">
        <w:rPr>
          <w:rFonts w:cs="Arial"/>
        </w:rPr>
        <w:br/>
        <w:t>Technischen Arbeitsgruppe für [xxx] auf ihrer [xxx] Tagung vom [xxx] bis [xxx} in [xxx}</w:t>
      </w:r>
    </w:p>
    <w:p w:rsidR="00E77F24" w:rsidRPr="00812799" w:rsidRDefault="00E77F24" w:rsidP="00E77F24">
      <w:pPr>
        <w:pStyle w:val="preparedby0"/>
        <w:spacing w:before="0" w:after="0"/>
        <w:ind w:right="-1"/>
        <w:rPr>
          <w:rFonts w:cs="Arial"/>
        </w:rPr>
      </w:pPr>
    </w:p>
    <w:p w:rsidR="00E77F24" w:rsidRPr="00812799" w:rsidRDefault="00E77F24" w:rsidP="00E77F24">
      <w:pPr>
        <w:rPr>
          <w:rFonts w:cs="Arial"/>
        </w:rPr>
      </w:pPr>
      <w:bookmarkStart w:id="737" w:name="_Toc221004561"/>
      <w:bookmarkStart w:id="738" w:name="_Toc221006776"/>
      <w:r w:rsidRPr="00812799">
        <w:rPr>
          <w:rFonts w:cs="Arial"/>
        </w:rPr>
        <w:t>Alternative Namen:</w:t>
      </w:r>
      <w:r w:rsidRPr="00812799">
        <w:rPr>
          <w:rFonts w:cs="Arial"/>
          <w:vertAlign w:val="superscript"/>
        </w:rPr>
        <w:t>*</w:t>
      </w:r>
      <w:bookmarkEnd w:id="737"/>
      <w:bookmarkEnd w:id="738"/>
    </w:p>
    <w:p w:rsidR="00E77F24" w:rsidRPr="00812799" w:rsidRDefault="00E77F24" w:rsidP="00E77F24">
      <w:pPr>
        <w:rPr>
          <w:rFonts w:cs="Arial"/>
        </w:rPr>
      </w:pPr>
    </w:p>
    <w:tbl>
      <w:tblPr>
        <w:tblW w:w="10124" w:type="dxa"/>
        <w:jc w:val="center"/>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E77F24" w:rsidRPr="00812799" w:rsidTr="008F62FA">
        <w:trPr>
          <w:cantSplit/>
          <w:jc w:val="center"/>
        </w:trPr>
        <w:tc>
          <w:tcPr>
            <w:tcW w:w="2024" w:type="dxa"/>
          </w:tcPr>
          <w:p w:rsidR="00E77F24" w:rsidRPr="00812799" w:rsidRDefault="00E77F24" w:rsidP="008F62FA">
            <w:pPr>
              <w:spacing w:before="60"/>
              <w:rPr>
                <w:rFonts w:cs="Arial"/>
                <w:i/>
              </w:rPr>
            </w:pPr>
            <w:r w:rsidRPr="00812799">
              <w:rPr>
                <w:rFonts w:cs="Arial"/>
                <w:i/>
              </w:rPr>
              <w:t>Botanischer Name</w:t>
            </w:r>
          </w:p>
        </w:tc>
        <w:tc>
          <w:tcPr>
            <w:tcW w:w="2025" w:type="dxa"/>
          </w:tcPr>
          <w:p w:rsidR="00E77F24" w:rsidRPr="00812799" w:rsidRDefault="00E77F24" w:rsidP="008F62FA">
            <w:pPr>
              <w:spacing w:before="60"/>
              <w:rPr>
                <w:rFonts w:cs="Arial"/>
                <w:i/>
              </w:rPr>
            </w:pPr>
            <w:r w:rsidRPr="00812799">
              <w:rPr>
                <w:rFonts w:cs="Arial"/>
                <w:i/>
              </w:rPr>
              <w:t>Englisch</w:t>
            </w:r>
          </w:p>
        </w:tc>
        <w:tc>
          <w:tcPr>
            <w:tcW w:w="2025" w:type="dxa"/>
          </w:tcPr>
          <w:p w:rsidR="00E77F24" w:rsidRPr="00812799" w:rsidRDefault="00E77F24" w:rsidP="008F62FA">
            <w:pPr>
              <w:spacing w:before="60"/>
              <w:rPr>
                <w:rFonts w:cs="Arial"/>
                <w:i/>
              </w:rPr>
            </w:pPr>
            <w:r w:rsidRPr="00812799">
              <w:rPr>
                <w:rFonts w:cs="Arial"/>
                <w:i/>
              </w:rPr>
              <w:t>Französisch</w:t>
            </w:r>
          </w:p>
        </w:tc>
        <w:tc>
          <w:tcPr>
            <w:tcW w:w="2025" w:type="dxa"/>
          </w:tcPr>
          <w:p w:rsidR="00E77F24" w:rsidRPr="00812799" w:rsidRDefault="00E77F24" w:rsidP="008F62FA">
            <w:pPr>
              <w:spacing w:before="60"/>
              <w:rPr>
                <w:rFonts w:cs="Arial"/>
                <w:i/>
              </w:rPr>
            </w:pPr>
            <w:r w:rsidRPr="00812799">
              <w:rPr>
                <w:rFonts w:cs="Arial"/>
                <w:i/>
              </w:rPr>
              <w:t>Deutsch</w:t>
            </w:r>
          </w:p>
        </w:tc>
        <w:tc>
          <w:tcPr>
            <w:tcW w:w="2025" w:type="dxa"/>
          </w:tcPr>
          <w:p w:rsidR="00E77F24" w:rsidRPr="00812799" w:rsidRDefault="00E77F24" w:rsidP="008F62FA">
            <w:pPr>
              <w:spacing w:before="60"/>
              <w:rPr>
                <w:rFonts w:cs="Arial"/>
                <w:i/>
              </w:rPr>
            </w:pPr>
            <w:r w:rsidRPr="00812799">
              <w:rPr>
                <w:rFonts w:cs="Arial"/>
                <w:i/>
              </w:rPr>
              <w:t>Spanisch</w:t>
            </w:r>
          </w:p>
        </w:tc>
      </w:tr>
      <w:tr w:rsidR="00E77F24" w:rsidRPr="00812799" w:rsidTr="008F62FA">
        <w:trPr>
          <w:cantSplit/>
          <w:jc w:val="center"/>
        </w:trPr>
        <w:tc>
          <w:tcPr>
            <w:tcW w:w="2024"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r>
    </w:tbl>
    <w:p w:rsidR="00E77F24" w:rsidRPr="00812799" w:rsidRDefault="00E77F24" w:rsidP="00E77F24">
      <w:pPr>
        <w:jc w:val="left"/>
        <w:rPr>
          <w:rFonts w:cs="Arial"/>
        </w:rPr>
      </w:pPr>
    </w:p>
    <w:p w:rsidR="00E77F24" w:rsidRPr="00812799" w:rsidRDefault="00E77F24" w:rsidP="00E77F24">
      <w:pPr>
        <w:keepLines/>
        <w:pBdr>
          <w:top w:val="single" w:sz="4" w:space="1" w:color="auto"/>
          <w:left w:val="single" w:sz="4" w:space="4" w:color="auto"/>
          <w:bottom w:val="single" w:sz="4" w:space="1" w:color="auto"/>
          <w:right w:val="single" w:sz="4" w:space="4" w:color="auto"/>
        </w:pBdr>
        <w:rPr>
          <w:rFonts w:cs="Arial"/>
        </w:rPr>
      </w:pPr>
      <w:r w:rsidRPr="00812799">
        <w:rPr>
          <w:rFonts w:cs="Arial"/>
        </w:rPr>
        <w:t>Zweck dieser Richtlinien („Prüfungsrichtlinien“) ist es, die in der Allgemeinen Einführung (Dokument TG/1/3) und deren verbundenen TGP</w:t>
      </w:r>
      <w:r w:rsidRPr="00812799">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812799">
        <w:rPr>
          <w:rFonts w:cs="Arial"/>
        </w:rPr>
        <w:noBreakHyphen/>
        <w:t>Prüfung und die Erstellung harmonisierter Sortenbeschreibungen auszuweisen.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b/>
        </w:rPr>
      </w:pPr>
      <w:bookmarkStart w:id="739" w:name="_Toc32203850"/>
      <w:r w:rsidRPr="00812799">
        <w:rPr>
          <w:b/>
        </w:rPr>
        <w:t>VERBUNDENE DOKUMENTE</w:t>
      </w:r>
      <w:bookmarkEnd w:id="739"/>
    </w:p>
    <w:p w:rsidR="00E77F24" w:rsidRPr="00812799" w:rsidRDefault="00E77F24" w:rsidP="00E77F24"/>
    <w:p w:rsidR="00E77F24" w:rsidRPr="00812799" w:rsidRDefault="00E77F24" w:rsidP="00E77F24">
      <w:pPr>
        <w:spacing w:after="120"/>
        <w:rPr>
          <w:rFonts w:cs="Arial"/>
        </w:rPr>
      </w:pPr>
      <w:r w:rsidRPr="00812799">
        <w:rPr>
          <w:rFonts w:cs="Arial"/>
        </w:rPr>
        <w:t>Diese Prüfungsrichtlinien sind in Verbindung mit der Allgemeinen Einführung und den damit in Verbindung stehenden TGP-Dokumenten zu sehen.</w:t>
      </w:r>
    </w:p>
    <w:p w:rsidR="00E77F24" w:rsidRPr="00812799" w:rsidRDefault="00E77F24" w:rsidP="00E77F24">
      <w:pPr>
        <w:tabs>
          <w:tab w:val="left" w:pos="3828"/>
        </w:tabs>
        <w:jc w:val="left"/>
        <w:rPr>
          <w:rFonts w:cs="Arial"/>
        </w:rPr>
      </w:pPr>
      <w:r w:rsidRPr="00812799">
        <w:rPr>
          <w:rFonts w:cs="Arial"/>
        </w:rPr>
        <w:t>Sonstige verbundene UPOV-Dokumente:</w:t>
      </w:r>
      <w:r w:rsidRPr="00812799">
        <w:rPr>
          <w:rFonts w:cs="Arial"/>
        </w:rPr>
        <w:tab/>
        <w:t xml:space="preserve">{ </w:t>
      </w:r>
      <w:r w:rsidRPr="00812799">
        <w:rPr>
          <w:rFonts w:cs="Arial"/>
          <w:highlight w:val="lightGray"/>
          <w:bdr w:val="single" w:sz="12" w:space="0" w:color="auto"/>
        </w:rPr>
        <w:t>GN</w:t>
      </w:r>
      <w:r w:rsidRPr="00812799">
        <w:rPr>
          <w:rFonts w:cs="Arial"/>
          <w:bdr w:val="single" w:sz="12" w:space="0" w:color="auto"/>
        </w:rPr>
        <w:t xml:space="preserve"> 2 </w:t>
      </w:r>
      <w:r w:rsidRPr="00812799">
        <w:rPr>
          <w:rFonts w:cs="Arial"/>
        </w:rPr>
        <w:t xml:space="preserve"> (Titelseite) – Verbundene Dokumente }</w:t>
      </w:r>
    </w:p>
    <w:p w:rsidR="00E77F24" w:rsidRPr="00812799" w:rsidRDefault="00E77F24" w:rsidP="00E77F24">
      <w:pPr>
        <w:tabs>
          <w:tab w:val="right" w:pos="9639"/>
        </w:tabs>
        <w:rPr>
          <w:rFonts w:cs="Arial"/>
        </w:rPr>
      </w:pPr>
      <w:r w:rsidRPr="00812799">
        <w:rPr>
          <w:rFonts w:cs="Arial"/>
          <w:u w:val="single"/>
        </w:rPr>
        <w:t>INHALT</w:t>
      </w:r>
      <w:r w:rsidRPr="00812799">
        <w:rPr>
          <w:rFonts w:cs="Arial"/>
        </w:rPr>
        <w:tab/>
      </w:r>
      <w:r w:rsidRPr="00812799">
        <w:rPr>
          <w:rFonts w:cs="Arial"/>
          <w:u w:val="single"/>
        </w:rPr>
        <w:t>SEITE</w:t>
      </w:r>
    </w:p>
    <w:p w:rsidR="00E77F24" w:rsidRPr="00812799" w:rsidRDefault="00E77F24" w:rsidP="00E77F24">
      <w:pPr>
        <w:tabs>
          <w:tab w:val="left" w:pos="8364"/>
        </w:tabs>
        <w:rPr>
          <w:rFonts w:cs="Arial"/>
        </w:rPr>
      </w:pPr>
    </w:p>
    <w:p w:rsidR="001D1C58" w:rsidRPr="00C77349" w:rsidRDefault="00E77F24">
      <w:pPr>
        <w:pStyle w:val="TOC8"/>
        <w:rPr>
          <w:rFonts w:asciiTheme="minorHAnsi" w:eastAsiaTheme="minorEastAsia" w:hAnsiTheme="minorHAnsi" w:cstheme="minorBidi"/>
          <w:caps w:val="0"/>
          <w:sz w:val="22"/>
          <w:szCs w:val="22"/>
          <w:lang w:val="de-CH" w:eastAsia="en-US" w:bidi="ar-SA"/>
        </w:rPr>
      </w:pPr>
      <w:r w:rsidRPr="00812799">
        <w:fldChar w:fldCharType="begin"/>
      </w:r>
      <w:r w:rsidRPr="00812799">
        <w:instrText xml:space="preserve"> TOC \t "Heading 3tg,8,Heading 4tg,9" </w:instrText>
      </w:r>
      <w:r w:rsidRPr="00812799">
        <w:fldChar w:fldCharType="separate"/>
      </w:r>
      <w:r w:rsidR="001D1C58" w:rsidRPr="00E30493">
        <w:rPr>
          <w:rFonts w:cs="Arial"/>
        </w:rPr>
        <w:t>1.</w:t>
      </w:r>
      <w:r w:rsidR="001D1C58" w:rsidRPr="00C77349">
        <w:rPr>
          <w:rFonts w:asciiTheme="minorHAnsi" w:eastAsiaTheme="minorEastAsia" w:hAnsiTheme="minorHAnsi" w:cstheme="minorBidi"/>
          <w:caps w:val="0"/>
          <w:sz w:val="22"/>
          <w:szCs w:val="22"/>
          <w:lang w:val="de-CH" w:eastAsia="en-US" w:bidi="ar-SA"/>
        </w:rPr>
        <w:tab/>
      </w:r>
      <w:r w:rsidR="001D1C58" w:rsidRPr="00E30493">
        <w:rPr>
          <w:rFonts w:cs="Arial"/>
        </w:rPr>
        <w:t>Gegenstand dieser Prüfungsrichtlinien</w:t>
      </w:r>
      <w:r w:rsidR="001D1C58">
        <w:tab/>
      </w:r>
      <w:r w:rsidR="001D1C58">
        <w:fldChar w:fldCharType="begin"/>
      </w:r>
      <w:r w:rsidR="001D1C58">
        <w:instrText xml:space="preserve"> PAGEREF _Toc451528927 \h </w:instrText>
      </w:r>
      <w:r w:rsidR="001D1C58">
        <w:fldChar w:fldCharType="separate"/>
      </w:r>
      <w:r w:rsidR="00AC0D5A">
        <w:t>24</w:t>
      </w:r>
      <w:r w:rsidR="001D1C58">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2.</w:t>
      </w:r>
      <w:r w:rsidRPr="00C77349">
        <w:rPr>
          <w:rFonts w:asciiTheme="minorHAnsi" w:eastAsiaTheme="minorEastAsia" w:hAnsiTheme="minorHAnsi" w:cstheme="minorBidi"/>
          <w:caps w:val="0"/>
          <w:sz w:val="22"/>
          <w:szCs w:val="22"/>
          <w:lang w:val="de-CH" w:eastAsia="en-US" w:bidi="ar-SA"/>
        </w:rPr>
        <w:tab/>
      </w:r>
      <w:r w:rsidRPr="00E30493">
        <w:rPr>
          <w:rFonts w:cs="Arial"/>
        </w:rPr>
        <w:t>Anforderungen an das Vermehrungsmaterial</w:t>
      </w:r>
      <w:r>
        <w:tab/>
      </w:r>
      <w:r>
        <w:fldChar w:fldCharType="begin"/>
      </w:r>
      <w:r>
        <w:instrText xml:space="preserve"> PAGEREF _Toc451528928 \h </w:instrText>
      </w:r>
      <w:r>
        <w:fldChar w:fldCharType="separate"/>
      </w:r>
      <w:r w:rsidR="00AC0D5A">
        <w:t>24</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3.</w:t>
      </w:r>
      <w:r w:rsidRPr="00C77349">
        <w:rPr>
          <w:rFonts w:asciiTheme="minorHAnsi" w:eastAsiaTheme="minorEastAsia" w:hAnsiTheme="minorHAnsi" w:cstheme="minorBidi"/>
          <w:caps w:val="0"/>
          <w:sz w:val="22"/>
          <w:szCs w:val="22"/>
          <w:lang w:val="de-CH" w:eastAsia="en-US" w:bidi="ar-SA"/>
        </w:rPr>
        <w:tab/>
      </w:r>
      <w:r w:rsidRPr="00E30493">
        <w:rPr>
          <w:rFonts w:cs="Arial"/>
        </w:rPr>
        <w:t>Durchführung der Prüfung</w:t>
      </w:r>
      <w:r>
        <w:tab/>
      </w:r>
      <w:r>
        <w:fldChar w:fldCharType="begin"/>
      </w:r>
      <w:r>
        <w:instrText xml:space="preserve"> PAGEREF _Toc451528929 \h </w:instrText>
      </w:r>
      <w:r>
        <w:fldChar w:fldCharType="separate"/>
      </w:r>
      <w:r w:rsidR="00AC0D5A">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3.1</w:t>
      </w:r>
      <w:r w:rsidRPr="00C77349">
        <w:rPr>
          <w:rFonts w:asciiTheme="minorHAnsi" w:eastAsiaTheme="minorEastAsia" w:hAnsiTheme="minorHAnsi" w:cstheme="minorBidi"/>
          <w:smallCaps w:val="0"/>
          <w:sz w:val="22"/>
          <w:szCs w:val="22"/>
          <w:lang w:val="de-CH" w:eastAsia="en-US"/>
        </w:rPr>
        <w:tab/>
      </w:r>
      <w:r w:rsidRPr="00E30493">
        <w:rPr>
          <w:lang w:val="de-DE" w:bidi="th-TH"/>
        </w:rPr>
        <w:t>Anzahl von Wachstumsperioden</w:t>
      </w:r>
      <w:r w:rsidRPr="00C77349">
        <w:rPr>
          <w:lang w:val="de-CH"/>
        </w:rPr>
        <w:tab/>
      </w:r>
      <w:r>
        <w:fldChar w:fldCharType="begin"/>
      </w:r>
      <w:r w:rsidRPr="00C77349">
        <w:rPr>
          <w:lang w:val="de-CH"/>
        </w:rPr>
        <w:instrText xml:space="preserve"> PAGEREF _Toc451528930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3.2</w:t>
      </w:r>
      <w:r w:rsidRPr="00C77349">
        <w:rPr>
          <w:rFonts w:asciiTheme="minorHAnsi" w:eastAsiaTheme="minorEastAsia" w:hAnsiTheme="minorHAnsi" w:cstheme="minorBidi"/>
          <w:smallCaps w:val="0"/>
          <w:sz w:val="22"/>
          <w:szCs w:val="22"/>
          <w:lang w:val="de-CH" w:eastAsia="en-US"/>
        </w:rPr>
        <w:tab/>
      </w:r>
      <w:r w:rsidRPr="00E30493">
        <w:rPr>
          <w:lang w:val="de-DE" w:bidi="th-TH"/>
        </w:rPr>
        <w:t>Prüfungsort</w:t>
      </w:r>
      <w:r w:rsidRPr="00C77349">
        <w:rPr>
          <w:lang w:val="de-CH"/>
        </w:rPr>
        <w:tab/>
      </w:r>
      <w:r>
        <w:fldChar w:fldCharType="begin"/>
      </w:r>
      <w:r w:rsidRPr="00C77349">
        <w:rPr>
          <w:lang w:val="de-CH"/>
        </w:rPr>
        <w:instrText xml:space="preserve"> PAGEREF _Toc451528931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3.3</w:t>
      </w:r>
      <w:r w:rsidRPr="00C77349">
        <w:rPr>
          <w:rFonts w:asciiTheme="minorHAnsi" w:eastAsiaTheme="minorEastAsia" w:hAnsiTheme="minorHAnsi" w:cstheme="minorBidi"/>
          <w:smallCaps w:val="0"/>
          <w:sz w:val="22"/>
          <w:szCs w:val="22"/>
          <w:lang w:val="de-CH" w:eastAsia="en-US"/>
        </w:rPr>
        <w:tab/>
      </w:r>
      <w:r w:rsidRPr="00E30493">
        <w:rPr>
          <w:lang w:val="de-DE" w:bidi="th-TH"/>
        </w:rPr>
        <w:t>Bedingungen für die Durchführung der Prüfung</w:t>
      </w:r>
      <w:r w:rsidRPr="00C77349">
        <w:rPr>
          <w:lang w:val="de-CH"/>
        </w:rPr>
        <w:tab/>
      </w:r>
      <w:r>
        <w:fldChar w:fldCharType="begin"/>
      </w:r>
      <w:r w:rsidRPr="00C77349">
        <w:rPr>
          <w:lang w:val="de-CH"/>
        </w:rPr>
        <w:instrText xml:space="preserve"> PAGEREF _Toc451528932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3.4</w:t>
      </w:r>
      <w:r w:rsidRPr="00C77349">
        <w:rPr>
          <w:rFonts w:asciiTheme="minorHAnsi" w:eastAsiaTheme="minorEastAsia" w:hAnsiTheme="minorHAnsi" w:cstheme="minorBidi"/>
          <w:smallCaps w:val="0"/>
          <w:sz w:val="22"/>
          <w:szCs w:val="22"/>
          <w:lang w:val="de-CH" w:eastAsia="en-US"/>
        </w:rPr>
        <w:tab/>
      </w:r>
      <w:r w:rsidRPr="00E30493">
        <w:rPr>
          <w:lang w:val="de-DE" w:bidi="th-TH"/>
        </w:rPr>
        <w:t>Gestaltung der Prüfung</w:t>
      </w:r>
      <w:r w:rsidRPr="00C77349">
        <w:rPr>
          <w:lang w:val="de-CH"/>
        </w:rPr>
        <w:tab/>
      </w:r>
      <w:r>
        <w:fldChar w:fldCharType="begin"/>
      </w:r>
      <w:r w:rsidRPr="00C77349">
        <w:rPr>
          <w:lang w:val="de-CH"/>
        </w:rPr>
        <w:instrText xml:space="preserve"> PAGEREF _Toc451528933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3.5</w:t>
      </w:r>
      <w:r w:rsidRPr="00C77349">
        <w:rPr>
          <w:rFonts w:asciiTheme="minorHAnsi" w:eastAsiaTheme="minorEastAsia" w:hAnsiTheme="minorHAnsi" w:cstheme="minorBidi"/>
          <w:smallCaps w:val="0"/>
          <w:sz w:val="22"/>
          <w:szCs w:val="22"/>
          <w:lang w:val="de-CH" w:eastAsia="en-US"/>
        </w:rPr>
        <w:tab/>
      </w:r>
      <w:r w:rsidRPr="00E30493">
        <w:rPr>
          <w:lang w:val="de-DE" w:bidi="th-TH"/>
        </w:rPr>
        <w:t>Zusätzliche Prüfungen</w:t>
      </w:r>
      <w:r w:rsidRPr="00C77349">
        <w:rPr>
          <w:lang w:val="de-CH"/>
        </w:rPr>
        <w:tab/>
      </w:r>
      <w:r>
        <w:fldChar w:fldCharType="begin"/>
      </w:r>
      <w:r w:rsidRPr="00C77349">
        <w:rPr>
          <w:lang w:val="de-CH"/>
        </w:rPr>
        <w:instrText xml:space="preserve"> PAGEREF _Toc451528934 \h </w:instrText>
      </w:r>
      <w:r>
        <w:fldChar w:fldCharType="separate"/>
      </w:r>
      <w:r w:rsidR="00AC0D5A" w:rsidRPr="00C77349">
        <w:rPr>
          <w:lang w:val="de-CH"/>
        </w:rPr>
        <w:t>25</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t>4.</w:t>
      </w:r>
      <w:r w:rsidRPr="00C77349">
        <w:rPr>
          <w:rFonts w:asciiTheme="minorHAnsi" w:eastAsiaTheme="minorEastAsia" w:hAnsiTheme="minorHAnsi" w:cstheme="minorBidi"/>
          <w:caps w:val="0"/>
          <w:sz w:val="22"/>
          <w:szCs w:val="22"/>
          <w:lang w:val="de-CH" w:eastAsia="en-US" w:bidi="ar-SA"/>
        </w:rPr>
        <w:tab/>
      </w:r>
      <w:r w:rsidRPr="00E30493">
        <w:t>Prüfung der Unterscheidbarkeit, Homogenität und Beständigkeit</w:t>
      </w:r>
      <w:r>
        <w:tab/>
      </w:r>
      <w:r>
        <w:fldChar w:fldCharType="begin"/>
      </w:r>
      <w:r>
        <w:instrText xml:space="preserve"> PAGEREF _Toc451528935 \h </w:instrText>
      </w:r>
      <w:r>
        <w:fldChar w:fldCharType="separate"/>
      </w:r>
      <w:r w:rsidR="00AC0D5A">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4.1</w:t>
      </w:r>
      <w:r w:rsidRPr="00C77349">
        <w:rPr>
          <w:rFonts w:asciiTheme="minorHAnsi" w:eastAsiaTheme="minorEastAsia" w:hAnsiTheme="minorHAnsi" w:cstheme="minorBidi"/>
          <w:smallCaps w:val="0"/>
          <w:sz w:val="22"/>
          <w:szCs w:val="22"/>
          <w:lang w:val="de-CH" w:eastAsia="en-US"/>
        </w:rPr>
        <w:tab/>
      </w:r>
      <w:r w:rsidRPr="00E30493">
        <w:rPr>
          <w:lang w:val="de-DE" w:bidi="th-TH"/>
        </w:rPr>
        <w:t>Unterscheidbarkeit</w:t>
      </w:r>
      <w:r w:rsidRPr="00C77349">
        <w:rPr>
          <w:lang w:val="de-CH"/>
        </w:rPr>
        <w:tab/>
      </w:r>
      <w:r>
        <w:fldChar w:fldCharType="begin"/>
      </w:r>
      <w:r w:rsidRPr="00C77349">
        <w:rPr>
          <w:lang w:val="de-CH"/>
        </w:rPr>
        <w:instrText xml:space="preserve"> PAGEREF _Toc451528936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4.2</w:t>
      </w:r>
      <w:r w:rsidRPr="00C77349">
        <w:rPr>
          <w:rFonts w:asciiTheme="minorHAnsi" w:eastAsiaTheme="minorEastAsia" w:hAnsiTheme="minorHAnsi" w:cstheme="minorBidi"/>
          <w:smallCaps w:val="0"/>
          <w:sz w:val="22"/>
          <w:szCs w:val="22"/>
          <w:lang w:val="de-CH" w:eastAsia="en-US"/>
        </w:rPr>
        <w:tab/>
      </w:r>
      <w:r w:rsidRPr="00E30493">
        <w:rPr>
          <w:lang w:val="de-DE" w:bidi="th-TH"/>
        </w:rPr>
        <w:t>Homogenität</w:t>
      </w:r>
      <w:r w:rsidRPr="00C77349">
        <w:rPr>
          <w:lang w:val="de-CH"/>
        </w:rPr>
        <w:tab/>
      </w:r>
      <w:r>
        <w:fldChar w:fldCharType="begin"/>
      </w:r>
      <w:r w:rsidRPr="00C77349">
        <w:rPr>
          <w:lang w:val="de-CH"/>
        </w:rPr>
        <w:instrText xml:space="preserve"> PAGEREF _Toc451528937 \h </w:instrText>
      </w:r>
      <w:r>
        <w:fldChar w:fldCharType="separate"/>
      </w:r>
      <w:r w:rsidR="00AC0D5A" w:rsidRPr="00C77349">
        <w:rPr>
          <w:lang w:val="de-CH"/>
        </w:rPr>
        <w:t>26</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4.3</w:t>
      </w:r>
      <w:r w:rsidRPr="00C77349">
        <w:rPr>
          <w:rFonts w:asciiTheme="minorHAnsi" w:eastAsiaTheme="minorEastAsia" w:hAnsiTheme="minorHAnsi" w:cstheme="minorBidi"/>
          <w:smallCaps w:val="0"/>
          <w:sz w:val="22"/>
          <w:szCs w:val="22"/>
          <w:lang w:val="de-CH" w:eastAsia="en-US"/>
        </w:rPr>
        <w:tab/>
      </w:r>
      <w:r w:rsidRPr="00E30493">
        <w:rPr>
          <w:lang w:val="de-DE" w:bidi="th-TH"/>
        </w:rPr>
        <w:t>Beständigkeit</w:t>
      </w:r>
      <w:r w:rsidRPr="00C77349">
        <w:rPr>
          <w:lang w:val="de-CH"/>
        </w:rPr>
        <w:tab/>
      </w:r>
      <w:r>
        <w:fldChar w:fldCharType="begin"/>
      </w:r>
      <w:r w:rsidRPr="00C77349">
        <w:rPr>
          <w:lang w:val="de-CH"/>
        </w:rPr>
        <w:instrText xml:space="preserve"> PAGEREF _Toc451528938 \h </w:instrText>
      </w:r>
      <w:r>
        <w:fldChar w:fldCharType="separate"/>
      </w:r>
      <w:r w:rsidR="00AC0D5A" w:rsidRPr="00C77349">
        <w:rPr>
          <w:lang w:val="de-CH"/>
        </w:rPr>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5.</w:t>
      </w:r>
      <w:r w:rsidRPr="00C77349">
        <w:rPr>
          <w:rFonts w:asciiTheme="minorHAnsi" w:eastAsiaTheme="minorEastAsia" w:hAnsiTheme="minorHAnsi" w:cstheme="minorBidi"/>
          <w:caps w:val="0"/>
          <w:sz w:val="22"/>
          <w:szCs w:val="22"/>
          <w:lang w:val="de-CH" w:eastAsia="en-US" w:bidi="ar-SA"/>
        </w:rPr>
        <w:tab/>
      </w:r>
      <w:r w:rsidRPr="00E30493">
        <w:rPr>
          <w:rFonts w:cs="Arial"/>
        </w:rPr>
        <w:t>Gruppierung der Sorten und Organisation der Anbauprüfung</w:t>
      </w:r>
      <w:r>
        <w:tab/>
      </w:r>
      <w:r>
        <w:fldChar w:fldCharType="begin"/>
      </w:r>
      <w:r>
        <w:instrText xml:space="preserve"> PAGEREF _Toc451528939 \h </w:instrText>
      </w:r>
      <w:r>
        <w:fldChar w:fldCharType="separate"/>
      </w:r>
      <w:r w:rsidR="00AC0D5A">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6.</w:t>
      </w:r>
      <w:r w:rsidRPr="00C77349">
        <w:rPr>
          <w:rFonts w:asciiTheme="minorHAnsi" w:eastAsiaTheme="minorEastAsia" w:hAnsiTheme="minorHAnsi" w:cstheme="minorBidi"/>
          <w:caps w:val="0"/>
          <w:sz w:val="22"/>
          <w:szCs w:val="22"/>
          <w:lang w:val="de-CH" w:eastAsia="en-US" w:bidi="ar-SA"/>
        </w:rPr>
        <w:tab/>
      </w:r>
      <w:r w:rsidRPr="00E30493">
        <w:rPr>
          <w:rFonts w:cs="Arial"/>
        </w:rPr>
        <w:t>Einführung in die Merkmalstabelle</w:t>
      </w:r>
      <w:r>
        <w:tab/>
      </w:r>
      <w:r>
        <w:fldChar w:fldCharType="begin"/>
      </w:r>
      <w:r>
        <w:instrText xml:space="preserve"> PAGEREF _Toc451528940 \h </w:instrText>
      </w:r>
      <w:r>
        <w:fldChar w:fldCharType="separate"/>
      </w:r>
      <w:r w:rsidR="00AC0D5A">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6.1</w:t>
      </w:r>
      <w:r w:rsidRPr="00C77349">
        <w:rPr>
          <w:rFonts w:asciiTheme="minorHAnsi" w:eastAsiaTheme="minorEastAsia" w:hAnsiTheme="minorHAnsi" w:cstheme="minorBidi"/>
          <w:smallCaps w:val="0"/>
          <w:sz w:val="22"/>
          <w:szCs w:val="22"/>
          <w:lang w:val="de-CH" w:eastAsia="en-US"/>
        </w:rPr>
        <w:tab/>
      </w:r>
      <w:r w:rsidRPr="00E30493">
        <w:rPr>
          <w:lang w:val="de-DE" w:bidi="th-TH"/>
        </w:rPr>
        <w:t>Merkmalskategorien</w:t>
      </w:r>
      <w:r w:rsidRPr="00C77349">
        <w:rPr>
          <w:lang w:val="de-CH"/>
        </w:rPr>
        <w:tab/>
      </w:r>
      <w:r>
        <w:fldChar w:fldCharType="begin"/>
      </w:r>
      <w:r w:rsidRPr="00C77349">
        <w:rPr>
          <w:lang w:val="de-CH"/>
        </w:rPr>
        <w:instrText xml:space="preserve"> PAGEREF _Toc451528941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6.2</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Ausprägungsstufen und entsprechende Noten</w:t>
      </w:r>
      <w:r w:rsidRPr="00C77349">
        <w:rPr>
          <w:lang w:val="de-CH"/>
        </w:rPr>
        <w:tab/>
      </w:r>
      <w:r>
        <w:fldChar w:fldCharType="begin"/>
      </w:r>
      <w:r w:rsidRPr="00C77349">
        <w:rPr>
          <w:lang w:val="de-CH"/>
        </w:rPr>
        <w:instrText xml:space="preserve"> PAGEREF _Toc451528942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6.3</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Ausprägungstypen</w:t>
      </w:r>
      <w:r w:rsidRPr="00C77349">
        <w:rPr>
          <w:lang w:val="de-CH"/>
        </w:rPr>
        <w:tab/>
      </w:r>
      <w:r>
        <w:fldChar w:fldCharType="begin"/>
      </w:r>
      <w:r w:rsidRPr="00C77349">
        <w:rPr>
          <w:lang w:val="de-CH"/>
        </w:rPr>
        <w:instrText xml:space="preserve"> PAGEREF _Toc451528943 \h </w:instrText>
      </w:r>
      <w:r>
        <w:fldChar w:fldCharType="separate"/>
      </w:r>
      <w:r w:rsidR="00AC0D5A" w:rsidRPr="00C77349">
        <w:rPr>
          <w:lang w:val="de-CH"/>
        </w:rPr>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6.4</w:t>
      </w:r>
      <w:r w:rsidRPr="00C77349">
        <w:rPr>
          <w:rFonts w:asciiTheme="minorHAnsi" w:eastAsiaTheme="minorEastAsia" w:hAnsiTheme="minorHAnsi" w:cstheme="minorBidi"/>
          <w:smallCaps w:val="0"/>
          <w:sz w:val="22"/>
          <w:szCs w:val="22"/>
          <w:lang w:val="fr-CH" w:eastAsia="en-US"/>
        </w:rPr>
        <w:tab/>
      </w:r>
      <w:r w:rsidRPr="00C77349">
        <w:rPr>
          <w:lang w:val="fr-CH" w:bidi="th-TH"/>
        </w:rPr>
        <w:t>Beispielssorten</w:t>
      </w:r>
      <w:r>
        <w:tab/>
      </w:r>
      <w:r>
        <w:fldChar w:fldCharType="begin"/>
      </w:r>
      <w:r>
        <w:instrText xml:space="preserve"> PAGEREF _Toc451528944 \h </w:instrText>
      </w:r>
      <w:r>
        <w:fldChar w:fldCharType="separate"/>
      </w:r>
      <w:r w:rsidR="00AC0D5A">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6.5</w:t>
      </w:r>
      <w:r w:rsidRPr="00C77349">
        <w:rPr>
          <w:rFonts w:asciiTheme="minorHAnsi" w:eastAsiaTheme="minorEastAsia" w:hAnsiTheme="minorHAnsi" w:cstheme="minorBidi"/>
          <w:smallCaps w:val="0"/>
          <w:sz w:val="22"/>
          <w:szCs w:val="22"/>
          <w:lang w:val="fr-CH" w:eastAsia="en-US"/>
        </w:rPr>
        <w:tab/>
      </w:r>
      <w:r w:rsidRPr="00C77349">
        <w:rPr>
          <w:lang w:val="fr-CH" w:bidi="th-TH"/>
        </w:rPr>
        <w:t>Legende</w:t>
      </w:r>
      <w:r>
        <w:tab/>
      </w:r>
      <w:r>
        <w:fldChar w:fldCharType="begin"/>
      </w:r>
      <w:r>
        <w:instrText xml:space="preserve"> PAGEREF _Toc451528945 \h </w:instrText>
      </w:r>
      <w:r>
        <w:fldChar w:fldCharType="separate"/>
      </w:r>
      <w:r w:rsidR="00AC0D5A">
        <w:t>28</w:t>
      </w:r>
      <w:r>
        <w:fldChar w:fldCharType="end"/>
      </w:r>
    </w:p>
    <w:p w:rsidR="001D1C58" w:rsidRPr="00C77349" w:rsidRDefault="001D1C58">
      <w:pPr>
        <w:pStyle w:val="TOC8"/>
        <w:rPr>
          <w:rFonts w:asciiTheme="minorHAnsi" w:eastAsiaTheme="minorEastAsia" w:hAnsiTheme="minorHAnsi" w:cstheme="minorBidi"/>
          <w:caps w:val="0"/>
          <w:sz w:val="22"/>
          <w:szCs w:val="22"/>
          <w:lang w:val="fr-CH" w:eastAsia="en-US" w:bidi="ar-SA"/>
        </w:rPr>
      </w:pPr>
      <w:r w:rsidRPr="00C77349">
        <w:rPr>
          <w:rFonts w:cs="Arial"/>
          <w:lang w:val="fr-CH"/>
        </w:rPr>
        <w:t>7.</w:t>
      </w:r>
      <w:r w:rsidRPr="00C77349">
        <w:rPr>
          <w:rFonts w:asciiTheme="minorHAnsi" w:eastAsiaTheme="minorEastAsia" w:hAnsiTheme="minorHAnsi" w:cstheme="minorBidi"/>
          <w:caps w:val="0"/>
          <w:sz w:val="22"/>
          <w:szCs w:val="22"/>
          <w:lang w:val="fr-CH" w:eastAsia="en-US" w:bidi="ar-SA"/>
        </w:rPr>
        <w:tab/>
      </w:r>
      <w:r w:rsidRPr="00C77349">
        <w:rPr>
          <w:rFonts w:cs="Arial"/>
          <w:lang w:val="fr-CH"/>
        </w:rPr>
        <w:t>Table of Characteristics/Tableau des caractères/Merkmalstabelle/Tabla de caracteres</w:t>
      </w:r>
      <w:r w:rsidRPr="00C77349">
        <w:rPr>
          <w:lang w:val="fr-CH"/>
        </w:rPr>
        <w:tab/>
      </w:r>
      <w:r>
        <w:fldChar w:fldCharType="begin"/>
      </w:r>
      <w:r w:rsidRPr="00C77349">
        <w:rPr>
          <w:lang w:val="fr-CH"/>
        </w:rPr>
        <w:instrText xml:space="preserve"> PAGEREF _Toc451528946 \h </w:instrText>
      </w:r>
      <w:r>
        <w:fldChar w:fldCharType="separate"/>
      </w:r>
      <w:r w:rsidR="00AC0D5A" w:rsidRPr="00C77349">
        <w:rPr>
          <w:lang w:val="fr-CH"/>
        </w:rPr>
        <w:t>29</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8.</w:t>
      </w:r>
      <w:r w:rsidRPr="00C77349">
        <w:rPr>
          <w:rFonts w:asciiTheme="minorHAnsi" w:eastAsiaTheme="minorEastAsia" w:hAnsiTheme="minorHAnsi" w:cstheme="minorBidi"/>
          <w:caps w:val="0"/>
          <w:sz w:val="22"/>
          <w:szCs w:val="22"/>
          <w:lang w:val="de-CH" w:eastAsia="en-US" w:bidi="ar-SA"/>
        </w:rPr>
        <w:tab/>
      </w:r>
      <w:r w:rsidRPr="00E30493">
        <w:rPr>
          <w:rFonts w:cs="Arial"/>
        </w:rPr>
        <w:t>Erläuterungen zu der Merkmalstabelle</w:t>
      </w:r>
      <w:r>
        <w:tab/>
      </w:r>
      <w:r>
        <w:fldChar w:fldCharType="begin"/>
      </w:r>
      <w:r>
        <w:instrText xml:space="preserve"> PAGEREF _Toc451528947 \h </w:instrText>
      </w:r>
      <w:r>
        <w:fldChar w:fldCharType="separate"/>
      </w:r>
      <w:r w:rsidR="00AC0D5A">
        <w:t>30</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9.</w:t>
      </w:r>
      <w:r w:rsidRPr="00C77349">
        <w:rPr>
          <w:rFonts w:asciiTheme="minorHAnsi" w:eastAsiaTheme="minorEastAsia" w:hAnsiTheme="minorHAnsi" w:cstheme="minorBidi"/>
          <w:caps w:val="0"/>
          <w:sz w:val="22"/>
          <w:szCs w:val="22"/>
          <w:lang w:val="de-CH" w:eastAsia="en-US" w:bidi="ar-SA"/>
        </w:rPr>
        <w:tab/>
      </w:r>
      <w:r w:rsidRPr="00E30493">
        <w:rPr>
          <w:rFonts w:cs="Arial"/>
        </w:rPr>
        <w:t>Literatur</w:t>
      </w:r>
      <w:r>
        <w:tab/>
      </w:r>
      <w:r>
        <w:fldChar w:fldCharType="begin"/>
      </w:r>
      <w:r>
        <w:instrText xml:space="preserve"> PAGEREF _Toc451528948 \h </w:instrText>
      </w:r>
      <w:r>
        <w:fldChar w:fldCharType="separate"/>
      </w:r>
      <w:r w:rsidR="00AC0D5A">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10.</w:t>
      </w:r>
      <w:r>
        <w:rPr>
          <w:rFonts w:asciiTheme="minorHAnsi" w:eastAsiaTheme="minorEastAsia" w:hAnsiTheme="minorHAnsi" w:cstheme="minorBidi"/>
          <w:caps w:val="0"/>
          <w:sz w:val="22"/>
          <w:szCs w:val="22"/>
          <w:lang w:val="en-US" w:eastAsia="en-US" w:bidi="ar-SA"/>
        </w:rPr>
        <w:tab/>
      </w:r>
      <w:r w:rsidRPr="00E30493">
        <w:rPr>
          <w:rFonts w:cs="Arial"/>
        </w:rPr>
        <w:t>Technischer Fragebogen</w:t>
      </w:r>
      <w:r>
        <w:tab/>
      </w:r>
      <w:r>
        <w:fldChar w:fldCharType="begin"/>
      </w:r>
      <w:r>
        <w:instrText xml:space="preserve"> PAGEREF _Toc451528949 \h </w:instrText>
      </w:r>
      <w:r>
        <w:fldChar w:fldCharType="separate"/>
      </w:r>
      <w:r w:rsidR="00AC0D5A">
        <w:t>31</w:t>
      </w:r>
      <w:r>
        <w:fldChar w:fldCharType="end"/>
      </w:r>
    </w:p>
    <w:p w:rsidR="00E77F24" w:rsidRPr="00812799" w:rsidRDefault="00E77F24" w:rsidP="00E77F24">
      <w:pPr>
        <w:pStyle w:val="Normaltg"/>
        <w:rPr>
          <w:rFonts w:cs="Arial"/>
          <w:lang w:val="de-DE"/>
        </w:rPr>
      </w:pPr>
      <w:r w:rsidRPr="00812799">
        <w:rPr>
          <w:lang w:val="de-DE"/>
        </w:rPr>
        <w:fldChar w:fldCharType="end"/>
      </w:r>
    </w:p>
    <w:p w:rsidR="00E77F24" w:rsidRPr="00812799" w:rsidRDefault="00E77F24" w:rsidP="00E77F24">
      <w:pPr>
        <w:pStyle w:val="Heading3tg"/>
        <w:numPr>
          <w:ilvl w:val="0"/>
          <w:numId w:val="9"/>
        </w:numPr>
        <w:rPr>
          <w:rFonts w:cs="Arial"/>
          <w:lang w:val="de-DE"/>
        </w:rPr>
      </w:pPr>
      <w:r w:rsidRPr="00812799">
        <w:rPr>
          <w:rFonts w:cs="Arial"/>
          <w:lang w:val="de-DE"/>
        </w:rPr>
        <w:br w:type="page"/>
      </w:r>
      <w:bookmarkStart w:id="740" w:name="_Toc3259480"/>
      <w:bookmarkStart w:id="741" w:name="_Toc32201483"/>
      <w:bookmarkStart w:id="742" w:name="_Toc32203851"/>
      <w:bookmarkStart w:id="743" w:name="_Toc32646843"/>
      <w:bookmarkStart w:id="744" w:name="_Toc35671107"/>
      <w:bookmarkStart w:id="745" w:name="_Toc63151854"/>
      <w:bookmarkStart w:id="746" w:name="_Toc63152029"/>
      <w:bookmarkStart w:id="747" w:name="_Toc63154382"/>
      <w:bookmarkStart w:id="748" w:name="_Toc63241125"/>
      <w:bookmarkStart w:id="749" w:name="_Toc76201963"/>
      <w:bookmarkStart w:id="750" w:name="_Toc221004562"/>
      <w:bookmarkStart w:id="751" w:name="_Toc221006777"/>
      <w:bookmarkStart w:id="752" w:name="_Toc221008266"/>
      <w:bookmarkStart w:id="753" w:name="_Toc223326389"/>
      <w:bookmarkStart w:id="754" w:name="_Toc451528927"/>
      <w:bookmarkStart w:id="755" w:name="_Toc47691708"/>
      <w:bookmarkStart w:id="756" w:name="_Toc1553062"/>
      <w:r w:rsidRPr="00812799">
        <w:rPr>
          <w:rFonts w:cs="Arial"/>
          <w:lang w:val="de-DE"/>
        </w:rPr>
        <w:lastRenderedPageBreak/>
        <w:t>Gegenstand dieser Prüfungsrichtlinien</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E77F24" w:rsidRPr="00812799" w:rsidRDefault="00E77F24" w:rsidP="00E77F24">
      <w:pPr>
        <w:pStyle w:val="Normaltg"/>
        <w:rPr>
          <w:rFonts w:cs="Arial"/>
          <w:lang w:val="de-DE"/>
        </w:rPr>
      </w:pPr>
      <w:r w:rsidRPr="00812799">
        <w:rPr>
          <w:rFonts w:cs="Arial"/>
          <w:lang w:val="de-DE"/>
        </w:rPr>
        <w:t>Diese Prüfungsrichtlinien gelten für alle Sorten von {...}.</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3 </w:t>
      </w:r>
      <w:r w:rsidRPr="00812799">
        <w:rPr>
          <w:rFonts w:cs="Arial"/>
          <w:lang w:val="de-DE"/>
        </w:rPr>
        <w:t xml:space="preserve"> (Kapitel 1.1) – Gegenstand dieser Prüfungsrichtlinien: Mehr als eine Art}</w:t>
      </w:r>
    </w:p>
    <w:p w:rsidR="00E77F24" w:rsidRPr="00812799" w:rsidRDefault="00E77F24" w:rsidP="00E77F24">
      <w:pPr>
        <w:pStyle w:val="Normaltg"/>
        <w:tabs>
          <w:tab w:val="clear" w:pos="709"/>
        </w:tabs>
        <w:ind w:left="2977" w:hanging="2268"/>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4 </w:t>
      </w:r>
      <w:r w:rsidRPr="00812799">
        <w:rPr>
          <w:rFonts w:cs="Arial"/>
          <w:lang w:val="de-DE"/>
        </w:rPr>
        <w:t xml:space="preserve"> (Kapitel 1.1) – Gegenstand dieser Prüfungsrichtlinien: Verschiedene Typen oder Gruppen innerhalb einer Art oder Gattung}</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5 </w:t>
      </w:r>
      <w:r w:rsidRPr="00812799">
        <w:rPr>
          <w:rFonts w:cs="Arial"/>
          <w:lang w:val="de-DE"/>
        </w:rPr>
        <w:t xml:space="preserve"> (Kapitel 1.1) – Gegenstand dieser Prüfungsrichtlinien: Name der Familie}</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6 </w:t>
      </w:r>
      <w:r w:rsidRPr="00812799">
        <w:rPr>
          <w:rFonts w:cs="Arial"/>
          <w:lang w:val="de-DE"/>
        </w:rPr>
        <w:t xml:space="preserve"> (Kapitel 1.1) – Beratung für neue Typen und Arten}</w:t>
      </w:r>
    </w:p>
    <w:p w:rsidR="00E77F24" w:rsidRPr="00812799" w:rsidRDefault="00E77F24" w:rsidP="00E77F24">
      <w:pPr>
        <w:pStyle w:val="Normaltg"/>
        <w:tabs>
          <w:tab w:val="clear" w:pos="709"/>
        </w:tabs>
        <w:ind w:left="3261" w:hanging="2552"/>
        <w:jc w:val="left"/>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0</w:t>
      </w:r>
      <w:r w:rsidRPr="00812799">
        <w:rPr>
          <w:rFonts w:cs="Arial"/>
          <w:bdr w:val="single" w:sz="12" w:space="0" w:color="auto"/>
          <w:lang w:val="de-DE"/>
        </w:rPr>
        <w:t xml:space="preserve"> </w:t>
      </w:r>
      <w:r w:rsidRPr="00812799">
        <w:rPr>
          <w:rFonts w:cs="Arial"/>
          <w:lang w:val="de-DE"/>
        </w:rPr>
        <w:t xml:space="preserve"> (Kapitel 1.1) – In den Prüfungsrichtlinien berücksichtigte Sortentypen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57" w:name="_Toc3259481"/>
      <w:bookmarkStart w:id="758" w:name="_Toc32201484"/>
      <w:bookmarkStart w:id="759" w:name="_Toc32203852"/>
      <w:bookmarkStart w:id="760" w:name="_Toc32646844"/>
      <w:bookmarkStart w:id="761" w:name="_Toc35671108"/>
      <w:bookmarkStart w:id="762" w:name="_Toc63151855"/>
      <w:bookmarkStart w:id="763" w:name="_Toc63152030"/>
      <w:bookmarkStart w:id="764" w:name="_Toc63154383"/>
      <w:bookmarkStart w:id="765" w:name="_Toc63241126"/>
      <w:bookmarkStart w:id="766" w:name="_Toc76201964"/>
      <w:bookmarkStart w:id="767" w:name="_Toc221004563"/>
      <w:bookmarkStart w:id="768" w:name="_Toc221006778"/>
      <w:bookmarkStart w:id="769" w:name="_Toc221008267"/>
      <w:bookmarkStart w:id="770" w:name="_Toc223326390"/>
      <w:bookmarkStart w:id="771" w:name="_Toc451528928"/>
      <w:bookmarkStart w:id="772" w:name="_Toc47691709"/>
      <w:r w:rsidRPr="00812799">
        <w:rPr>
          <w:rFonts w:cs="Arial"/>
          <w:lang w:val="de-DE"/>
        </w:rPr>
        <w:t>Anforderungen an das Vermehrungsmaterial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77F24" w:rsidRPr="00812799" w:rsidRDefault="00E77F24" w:rsidP="00E77F24">
      <w:pPr>
        <w:pStyle w:val="Normaltg"/>
        <w:rPr>
          <w:rFonts w:cs="Arial"/>
          <w:lang w:val="de-DE"/>
        </w:rPr>
      </w:pPr>
      <w:r w:rsidRPr="00812799">
        <w:rPr>
          <w:rFonts w:cs="Arial"/>
          <w:lang w:val="de-DE"/>
        </w:rPr>
        <w:t>2.1</w:t>
      </w:r>
      <w:r w:rsidRPr="00812799">
        <w:rPr>
          <w:rFonts w:cs="Arial"/>
          <w:lang w:val="de-DE"/>
        </w:rPr>
        <w:tab/>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r w:rsidR="007158D1" w:rsidRPr="00812799">
        <w:rPr>
          <w:rFonts w:cs="Arial"/>
          <w:lang w:val="de-DE"/>
        </w:rPr>
        <w:t>dass</w:t>
      </w:r>
      <w:r w:rsidRPr="00812799">
        <w:rPr>
          <w:rFonts w:cs="Arial"/>
          <w:lang w:val="de-DE"/>
        </w:rPr>
        <w:t xml:space="preserve"> alle Zollvorschriften und phytosanitären Anforderungen erfüllt sind.</w:t>
      </w:r>
      <w:bookmarkEnd w:id="756"/>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2.2</w:t>
      </w:r>
      <w:r w:rsidRPr="00812799">
        <w:rPr>
          <w:rFonts w:cs="Arial"/>
          <w:lang w:val="de-DE"/>
        </w:rPr>
        <w:tab/>
        <w:t>Das Vermehrungsmaterial ist in Form von {xx} einzureichen.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2.3</w:t>
      </w:r>
      <w:r w:rsidRPr="00812799">
        <w:rPr>
          <w:rFonts w:cs="Arial"/>
          <w:lang w:val="de-DE"/>
        </w:rPr>
        <w:tab/>
        <w:t>Die vom Anmelder einzusendende Mindestmenge an Vermehrungsmaterial sollte betragen: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7 </w:t>
      </w:r>
      <w:r w:rsidRPr="00812799">
        <w:rPr>
          <w:rFonts w:cs="Arial"/>
          <w:lang w:val="de-DE"/>
        </w:rPr>
        <w:t xml:space="preserve"> (Kapitel 2.3) – Menge des erforderlichen Vermehrungsmaterials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w:t>
      </w:r>
      <w:r w:rsidRPr="00812799">
        <w:rPr>
          <w:rFonts w:cs="Arial"/>
          <w:bdr w:val="single" w:sz="12" w:space="0" w:color="auto"/>
          <w:lang w:val="de-DE"/>
        </w:rPr>
        <w:t xml:space="preserve"> </w:t>
      </w:r>
      <w:r w:rsidRPr="00812799">
        <w:rPr>
          <w:rFonts w:cs="Arial"/>
          <w:lang w:val="de-DE"/>
        </w:rPr>
        <w:t xml:space="preserve"> (Kapitel 2.3) – Anforderungen an die Saatgutqualität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2.4</w:t>
      </w:r>
      <w:r w:rsidRPr="00812799">
        <w:rPr>
          <w:rFonts w:cs="Arial"/>
          <w:lang w:val="de-DE"/>
        </w:rPr>
        <w:tab/>
        <w:t>Das eingesandte Vermehrungsmaterial sollte sichtbar gesund sein, keine Wuchsmängel aufweisen und nicht von wichtigen Krankheiten oder Schädlingen befallen sein.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2.5</w:t>
      </w:r>
      <w:r w:rsidRPr="00812799">
        <w:rPr>
          <w:rFonts w:cs="Arial"/>
          <w:lang w:val="de-DE"/>
        </w:rPr>
        <w:tab/>
        <w:t xml:space="preserve">Das Vermehrungsmaterial darf keiner Behandlung unterzogen worden sein, die die Ausprägung der Merkmale der Sorte beeinflussen würde, es sei denn, </w:t>
      </w:r>
      <w:r w:rsidR="007158D1" w:rsidRPr="00812799">
        <w:rPr>
          <w:rFonts w:cs="Arial"/>
          <w:lang w:val="de-DE"/>
        </w:rPr>
        <w:t>dass</w:t>
      </w:r>
      <w:r w:rsidRPr="00812799">
        <w:rPr>
          <w:rFonts w:cs="Arial"/>
          <w:lang w:val="de-DE"/>
        </w:rPr>
        <w:t xml:space="preserve"> die zuständigen Behörden eine solche Behandlung gestatten oder vorschreiben. Wenn es behandelt worden ist, müssen die Einzelheiten der Behandlung angegeben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73" w:name="_Toc1553064"/>
      <w:bookmarkStart w:id="774" w:name="_Toc3259482"/>
      <w:bookmarkStart w:id="775" w:name="_Toc32201485"/>
      <w:bookmarkStart w:id="776" w:name="_Toc32203853"/>
      <w:bookmarkStart w:id="777" w:name="_Toc32646845"/>
      <w:bookmarkStart w:id="778" w:name="_Toc35671109"/>
      <w:bookmarkStart w:id="779" w:name="_Toc63151856"/>
      <w:bookmarkStart w:id="780" w:name="_Toc63152031"/>
      <w:bookmarkStart w:id="781" w:name="_Toc63154384"/>
      <w:bookmarkStart w:id="782" w:name="_Toc63241127"/>
      <w:bookmarkStart w:id="783" w:name="_Toc76201965"/>
      <w:bookmarkStart w:id="784" w:name="_Toc221004564"/>
      <w:bookmarkStart w:id="785" w:name="_Toc221006779"/>
      <w:bookmarkStart w:id="786" w:name="_Toc221008268"/>
      <w:bookmarkStart w:id="787" w:name="_Toc223326391"/>
      <w:bookmarkStart w:id="788" w:name="_Toc451528929"/>
      <w:bookmarkStart w:id="789" w:name="_Toc47691710"/>
      <w:r w:rsidRPr="00812799">
        <w:rPr>
          <w:rFonts w:cs="Arial"/>
          <w:lang w:val="de-DE"/>
        </w:rPr>
        <w:t>Durchführung der Prüfung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E77F24" w:rsidRPr="00812799" w:rsidRDefault="00E77F24" w:rsidP="00E77F24">
      <w:pPr>
        <w:pStyle w:val="Heading4tg"/>
        <w:rPr>
          <w:strike/>
          <w:lang w:val="de-DE"/>
        </w:rPr>
      </w:pPr>
      <w:bookmarkStart w:id="790" w:name="_Toc1553065"/>
      <w:bookmarkStart w:id="791" w:name="_Toc3259483"/>
      <w:bookmarkStart w:id="792" w:name="_Toc32201486"/>
      <w:bookmarkStart w:id="793" w:name="_Toc32203854"/>
      <w:bookmarkStart w:id="794" w:name="_Toc35671110"/>
      <w:bookmarkStart w:id="795" w:name="_Toc76201966"/>
      <w:bookmarkStart w:id="796" w:name="_Toc221004565"/>
      <w:bookmarkStart w:id="797" w:name="_Toc221006780"/>
      <w:bookmarkStart w:id="798" w:name="_Toc221008269"/>
      <w:bookmarkStart w:id="799" w:name="_Toc223326392"/>
      <w:bookmarkStart w:id="800" w:name="_Toc451528930"/>
      <w:bookmarkStart w:id="801" w:name="_Toc47691711"/>
      <w:bookmarkStart w:id="802" w:name="_Toc63151857"/>
      <w:bookmarkStart w:id="803" w:name="_Toc63152032"/>
      <w:bookmarkStart w:id="804" w:name="_Toc63154385"/>
      <w:bookmarkStart w:id="805" w:name="_Toc63241128"/>
      <w:r w:rsidRPr="00812799">
        <w:rPr>
          <w:lang w:val="de-DE"/>
        </w:rPr>
        <w:t>3.1</w:t>
      </w:r>
      <w:r w:rsidRPr="00812799">
        <w:rPr>
          <w:lang w:val="de-DE"/>
        </w:rPr>
        <w:tab/>
        <w:t>Anzahl von Wachstumsperioden</w:t>
      </w:r>
      <w:bookmarkEnd w:id="790"/>
      <w:bookmarkEnd w:id="791"/>
      <w:bookmarkEnd w:id="792"/>
      <w:bookmarkEnd w:id="793"/>
      <w:bookmarkEnd w:id="794"/>
      <w:bookmarkEnd w:id="795"/>
      <w:bookmarkEnd w:id="796"/>
      <w:bookmarkEnd w:id="797"/>
      <w:bookmarkEnd w:id="798"/>
      <w:bookmarkEnd w:id="799"/>
      <w:bookmarkEnd w:id="800"/>
      <w:bookmarkEnd w:id="801"/>
      <w:r w:rsidRPr="00812799">
        <w:rPr>
          <w:lang w:val="de-DE"/>
        </w:rPr>
        <w:t xml:space="preserve"> </w:t>
      </w:r>
      <w:bookmarkEnd w:id="802"/>
      <w:bookmarkEnd w:id="803"/>
      <w:bookmarkEnd w:id="804"/>
      <w:bookmarkEnd w:id="805"/>
    </w:p>
    <w:p w:rsidR="00E77F24" w:rsidRPr="00812799" w:rsidRDefault="00E77F24" w:rsidP="00E77F24">
      <w:pPr>
        <w:pStyle w:val="Normaltg"/>
        <w:rPr>
          <w:rFonts w:cs="Arial"/>
          <w:lang w:val="de-DE"/>
        </w:rPr>
      </w:pPr>
      <w:r w:rsidRPr="00812799">
        <w:rPr>
          <w:rFonts w:cs="Arial"/>
          <w:lang w:val="de-DE"/>
        </w:rPr>
        <w:tab/>
        <w:t>Die Mindestprüfungsdauer sollte in der Regel betragen:</w:t>
      </w:r>
    </w:p>
    <w:p w:rsidR="00E77F24" w:rsidRPr="00812799" w:rsidRDefault="00E77F24" w:rsidP="00E77F24">
      <w:pPr>
        <w:pStyle w:val="Normaltg"/>
        <w:rPr>
          <w:rFonts w:cs="Arial"/>
          <w:lang w:val="de-DE"/>
        </w:rPr>
      </w:pP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2</w:t>
      </w:r>
      <w:r w:rsidRPr="00812799">
        <w:rPr>
          <w:rFonts w:cs="Arial"/>
          <w:bdr w:val="single" w:sz="12" w:space="0" w:color="auto"/>
          <w:lang w:val="de-DE"/>
        </w:rPr>
        <w:t xml:space="preserve"> </w:t>
      </w:r>
      <w:r w:rsidRPr="00812799">
        <w:rPr>
          <w:rFonts w:cs="Arial"/>
          <w:lang w:val="de-DE"/>
        </w:rPr>
        <w:t xml:space="preserve"> (Kapitel 3.1(1.)) – Anzahl von Wachstumsperioden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8 </w:t>
      </w:r>
      <w:r w:rsidRPr="00812799">
        <w:rPr>
          <w:rFonts w:cs="Arial"/>
          <w:lang w:val="de-DE"/>
        </w:rPr>
        <w:t xml:space="preserve"> (Kapitel 3.12) – Erläuterung der Wachstumsperiode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3</w:t>
      </w:r>
      <w:r w:rsidRPr="00812799">
        <w:rPr>
          <w:rFonts w:cs="Arial"/>
          <w:bdr w:val="single" w:sz="12" w:space="0" w:color="auto"/>
          <w:lang w:val="de-DE"/>
        </w:rPr>
        <w:t xml:space="preserve"> </w:t>
      </w:r>
      <w:r w:rsidRPr="00812799">
        <w:rPr>
          <w:rFonts w:cs="Arial"/>
          <w:lang w:val="de-DE"/>
        </w:rPr>
        <w:t xml:space="preserve"> (Kapitel 3.1.2) – Erläuterung der Wachstumsperiode }</w:t>
      </w:r>
    </w:p>
    <w:p w:rsidR="00E77F24" w:rsidRDefault="00E77F24" w:rsidP="00E77F24">
      <w:pPr>
        <w:pStyle w:val="Normaltg"/>
        <w:rPr>
          <w:rFonts w:cs="Arial"/>
          <w:lang w:val="de-DE"/>
        </w:rPr>
      </w:pPr>
    </w:p>
    <w:p w:rsidR="008D3C4F" w:rsidRDefault="008D3C4F" w:rsidP="008D3C4F">
      <w:pPr>
        <w:pStyle w:val="Normaltg"/>
        <w:ind w:left="709"/>
        <w:rPr>
          <w:rFonts w:cs="Arial"/>
          <w:lang w:val="de-DE"/>
        </w:rPr>
      </w:pPr>
      <w:r w:rsidRPr="004A0FF0">
        <w:rPr>
          <w:rFonts w:cs="Arial"/>
          <w:lang w:val="de-DE"/>
        </w:rPr>
        <w:t>Die Prüfung einer Sorte kann abgeschlossen werden, wenn die zuständige Behörde das Ergebnis der Prüfung mit Sicherheit bestimmen kann.</w:t>
      </w:r>
    </w:p>
    <w:p w:rsidR="008D3C4F" w:rsidRPr="00812799" w:rsidRDefault="008D3C4F" w:rsidP="00E77F24">
      <w:pPr>
        <w:pStyle w:val="Normaltg"/>
        <w:rPr>
          <w:rFonts w:cs="Arial"/>
          <w:lang w:val="de-DE"/>
        </w:rPr>
      </w:pPr>
    </w:p>
    <w:p w:rsidR="00E77F24" w:rsidRPr="00812799" w:rsidRDefault="00E77F24" w:rsidP="00E77F24">
      <w:pPr>
        <w:pStyle w:val="Heading4tg"/>
        <w:rPr>
          <w:lang w:val="de-DE"/>
        </w:rPr>
      </w:pPr>
      <w:bookmarkStart w:id="806" w:name="_Hlt65314931"/>
      <w:bookmarkStart w:id="807" w:name="_Toc1553066"/>
      <w:bookmarkStart w:id="808" w:name="_Toc3259484"/>
      <w:bookmarkStart w:id="809" w:name="_Toc32201487"/>
      <w:bookmarkStart w:id="810" w:name="_Toc32203855"/>
      <w:bookmarkStart w:id="811" w:name="_Toc35671111"/>
      <w:bookmarkStart w:id="812" w:name="_Toc63151858"/>
      <w:bookmarkStart w:id="813" w:name="_Toc63152033"/>
      <w:bookmarkStart w:id="814" w:name="_Toc63154386"/>
      <w:bookmarkStart w:id="815" w:name="_Toc63241129"/>
      <w:bookmarkStart w:id="816" w:name="_Toc76201967"/>
      <w:bookmarkStart w:id="817" w:name="_Toc221004566"/>
      <w:bookmarkStart w:id="818" w:name="_Toc221006781"/>
      <w:bookmarkStart w:id="819" w:name="_Toc221008270"/>
      <w:bookmarkStart w:id="820" w:name="_Toc223326393"/>
      <w:bookmarkStart w:id="821" w:name="_Toc451528931"/>
      <w:bookmarkStart w:id="822" w:name="_Toc47691712"/>
      <w:bookmarkEnd w:id="806"/>
      <w:r w:rsidRPr="00812799">
        <w:rPr>
          <w:lang w:val="de-DE"/>
        </w:rPr>
        <w:t>3.2</w:t>
      </w:r>
      <w:r w:rsidRPr="00812799">
        <w:rPr>
          <w:lang w:val="de-DE"/>
        </w:rPr>
        <w:tab/>
        <w:t>Prüfungsort</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E77F24" w:rsidRPr="00812799" w:rsidRDefault="00E77F24" w:rsidP="00E77F24">
      <w:pPr>
        <w:pStyle w:val="Normaltg"/>
        <w:rPr>
          <w:rFonts w:cs="Arial"/>
          <w:lang w:val="de-DE"/>
        </w:rPr>
      </w:pPr>
      <w:r w:rsidRPr="00812799">
        <w:rPr>
          <w:rFonts w:cs="Arial"/>
          <w:lang w:val="de-DE"/>
        </w:rPr>
        <w:tab/>
        <w:t xml:space="preserve">Die Prüfungen werden in der Regel an einem Ort durchgeführt. Für den Fall, </w:t>
      </w:r>
      <w:r w:rsidR="007158D1" w:rsidRPr="00812799">
        <w:rPr>
          <w:rFonts w:cs="Arial"/>
          <w:lang w:val="de-DE"/>
        </w:rPr>
        <w:t>dass</w:t>
      </w:r>
      <w:r w:rsidRPr="00812799">
        <w:rPr>
          <w:rFonts w:cs="Arial"/>
          <w:lang w:val="de-DE"/>
        </w:rPr>
        <w:t xml:space="preserve"> die Prüfungen an mehr als einem Ort durchgeführt werden, wird in Dokument TGP/9, „Prüfung der Unterscheidbarkeit“, Anleitung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23" w:name="_Toc1553067"/>
      <w:bookmarkStart w:id="824" w:name="_Toc3259485"/>
      <w:bookmarkStart w:id="825" w:name="_Toc32201488"/>
      <w:bookmarkStart w:id="826" w:name="_Toc32203856"/>
      <w:bookmarkStart w:id="827" w:name="_Toc35671112"/>
      <w:bookmarkStart w:id="828" w:name="_Toc63151859"/>
      <w:bookmarkStart w:id="829" w:name="_Toc63152034"/>
      <w:bookmarkStart w:id="830" w:name="_Toc63154387"/>
      <w:bookmarkStart w:id="831" w:name="_Toc63241130"/>
      <w:bookmarkStart w:id="832" w:name="_Toc76201968"/>
      <w:bookmarkStart w:id="833" w:name="_Toc221004567"/>
      <w:bookmarkStart w:id="834" w:name="_Toc221006782"/>
      <w:bookmarkStart w:id="835" w:name="_Toc221008271"/>
      <w:bookmarkStart w:id="836" w:name="_Toc223326394"/>
      <w:bookmarkStart w:id="837" w:name="_Toc451528932"/>
      <w:bookmarkStart w:id="838" w:name="_Toc47691713"/>
      <w:r w:rsidRPr="00812799">
        <w:rPr>
          <w:lang w:val="de-DE"/>
        </w:rPr>
        <w:t>3.3</w:t>
      </w:r>
      <w:r w:rsidRPr="00812799">
        <w:rPr>
          <w:lang w:val="de-DE"/>
        </w:rPr>
        <w:tab/>
        <w:t>Bedingungen</w:t>
      </w:r>
      <w:bookmarkEnd w:id="823"/>
      <w:r w:rsidRPr="00812799">
        <w:rPr>
          <w:lang w:val="de-DE"/>
        </w:rPr>
        <w:t xml:space="preserve"> für die Durchführung der Prüfung</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E77F24" w:rsidRPr="00812799" w:rsidRDefault="00E77F24" w:rsidP="00E77F24">
      <w:pPr>
        <w:pStyle w:val="Normaltg"/>
        <w:rPr>
          <w:rFonts w:cs="Arial"/>
          <w:lang w:val="de-DE"/>
        </w:rPr>
      </w:pPr>
      <w:r w:rsidRPr="00812799">
        <w:rPr>
          <w:rFonts w:cs="Arial"/>
          <w:lang w:val="de-DE"/>
        </w:rPr>
        <w:t>[3.3.1]</w:t>
      </w:r>
      <w:r w:rsidRPr="00812799">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4</w:t>
      </w:r>
      <w:r w:rsidRPr="00812799">
        <w:rPr>
          <w:rFonts w:cs="Arial"/>
          <w:bdr w:val="single" w:sz="12" w:space="0" w:color="auto"/>
          <w:lang w:val="de-DE"/>
        </w:rPr>
        <w:t xml:space="preserve"> </w:t>
      </w:r>
      <w:r w:rsidRPr="00812799">
        <w:rPr>
          <w:rFonts w:cs="Arial"/>
          <w:lang w:val="de-DE"/>
        </w:rPr>
        <w:t xml:space="preserve"> (Kapitel 3.3) – Bedingungen für die Durchführung der Prüfung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9 </w:t>
      </w:r>
      <w:r w:rsidRPr="00812799">
        <w:rPr>
          <w:rFonts w:cs="Arial"/>
          <w:lang w:val="de-DE"/>
        </w:rPr>
        <w:t xml:space="preserve"> (Kapitel 3.3) – Schlüssel der Entwicklungsstadien }</w:t>
      </w:r>
    </w:p>
    <w:p w:rsidR="00E77F24" w:rsidRPr="00812799" w:rsidRDefault="00E77F24" w:rsidP="00E77F24">
      <w:pPr>
        <w:pStyle w:val="Normaltg"/>
        <w:rPr>
          <w:rFonts w:cs="Arial"/>
          <w:lang w:val="de-DE"/>
        </w:rPr>
      </w:pPr>
    </w:p>
    <w:p w:rsidR="00E77F24" w:rsidRPr="00812799" w:rsidRDefault="00E77F24" w:rsidP="00E77F24">
      <w:pPr>
        <w:pStyle w:val="Heading4tg"/>
        <w:rPr>
          <w:b/>
          <w:lang w:val="de-DE"/>
        </w:rPr>
      </w:pPr>
      <w:bookmarkStart w:id="839" w:name="_Toc1553068"/>
      <w:bookmarkStart w:id="840" w:name="_Toc3259486"/>
      <w:bookmarkStart w:id="841" w:name="_Toc32201489"/>
      <w:bookmarkStart w:id="842" w:name="_Toc32203857"/>
      <w:bookmarkStart w:id="843" w:name="_Toc35671113"/>
      <w:bookmarkStart w:id="844" w:name="_Toc63151860"/>
      <w:bookmarkStart w:id="845" w:name="_Toc63152035"/>
      <w:bookmarkStart w:id="846" w:name="_Toc63154388"/>
      <w:bookmarkStart w:id="847" w:name="_Toc63241131"/>
      <w:bookmarkStart w:id="848" w:name="_Toc76201969"/>
      <w:bookmarkStart w:id="849" w:name="_Toc221004568"/>
      <w:bookmarkStart w:id="850" w:name="_Toc221006783"/>
      <w:bookmarkStart w:id="851" w:name="_Toc221008272"/>
      <w:bookmarkStart w:id="852" w:name="_Toc223326395"/>
      <w:bookmarkStart w:id="853" w:name="_Toc451528933"/>
      <w:bookmarkStart w:id="854" w:name="_Toc47691714"/>
      <w:r w:rsidRPr="00812799">
        <w:rPr>
          <w:lang w:val="de-DE"/>
        </w:rPr>
        <w:t>3.4</w:t>
      </w:r>
      <w:r w:rsidRPr="00812799">
        <w:rPr>
          <w:lang w:val="de-DE"/>
        </w:rPr>
        <w:tab/>
        <w:t>Gestaltung der Prüfung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10.1 </w:t>
      </w:r>
      <w:r w:rsidRPr="00812799">
        <w:rPr>
          <w:rFonts w:cs="Arial"/>
          <w:lang w:val="de-DE"/>
        </w:rPr>
        <w:t xml:space="preserve"> (Kapitel 3.4) – Gestaltung der Prüfung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5</w:t>
      </w:r>
      <w:r w:rsidRPr="00812799">
        <w:rPr>
          <w:rFonts w:cs="Arial"/>
          <w:bdr w:val="single" w:sz="12" w:space="0" w:color="auto"/>
          <w:lang w:val="de-DE"/>
        </w:rPr>
        <w:t xml:space="preserve"> </w:t>
      </w:r>
      <w:r w:rsidRPr="00812799">
        <w:rPr>
          <w:rFonts w:cs="Arial"/>
          <w:lang w:val="de-DE"/>
        </w:rPr>
        <w:t xml:space="preserve"> (Kapitel 3.4) – Gestaltung der Parzelle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6</w:t>
      </w:r>
      <w:r w:rsidRPr="00812799">
        <w:rPr>
          <w:rFonts w:cs="Arial"/>
          <w:bdr w:val="single" w:sz="12" w:space="0" w:color="auto"/>
          <w:lang w:val="de-DE"/>
        </w:rPr>
        <w:t xml:space="preserve"> </w:t>
      </w:r>
      <w:r w:rsidRPr="00812799">
        <w:rPr>
          <w:rFonts w:cs="Arial"/>
          <w:lang w:val="de-DE"/>
        </w:rPr>
        <w:t xml:space="preserve"> (Kapitel 3.4) – Entnahme von Pflanzen oder Pflanzenteilen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55" w:name="_Toc1553070"/>
      <w:bookmarkStart w:id="856" w:name="_Toc3259488"/>
      <w:bookmarkStart w:id="857" w:name="_Toc32201491"/>
      <w:bookmarkStart w:id="858" w:name="_Toc32203859"/>
      <w:bookmarkStart w:id="859" w:name="_Toc35671115"/>
      <w:bookmarkStart w:id="860" w:name="_Toc63151862"/>
      <w:bookmarkStart w:id="861" w:name="_Toc63152037"/>
      <w:bookmarkStart w:id="862" w:name="_Toc63154390"/>
      <w:bookmarkStart w:id="863" w:name="_Toc63241133"/>
      <w:bookmarkStart w:id="864" w:name="_Toc76201971"/>
      <w:bookmarkStart w:id="865" w:name="_Toc221004570"/>
      <w:bookmarkStart w:id="866" w:name="_Toc221006785"/>
      <w:bookmarkStart w:id="867" w:name="_Toc221008274"/>
      <w:bookmarkStart w:id="868" w:name="_Toc223326397"/>
      <w:bookmarkStart w:id="869" w:name="_Toc451528934"/>
      <w:bookmarkStart w:id="870" w:name="_Toc47691715"/>
      <w:r w:rsidRPr="00812799">
        <w:rPr>
          <w:lang w:val="de-DE"/>
        </w:rPr>
        <w:t>3.5</w:t>
      </w:r>
      <w:r w:rsidRPr="00812799">
        <w:rPr>
          <w:lang w:val="de-DE"/>
        </w:rPr>
        <w:tab/>
        <w:t>Zusätzliche Prüf</w:t>
      </w:r>
      <w:bookmarkEnd w:id="855"/>
      <w:r w:rsidRPr="00812799">
        <w:rPr>
          <w:lang w:val="de-DE"/>
        </w:rPr>
        <w:t>ungen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E77F24" w:rsidRPr="00812799" w:rsidRDefault="00E77F24" w:rsidP="00E77F24">
      <w:pPr>
        <w:pStyle w:val="Normaltg"/>
        <w:rPr>
          <w:rFonts w:cs="Arial"/>
          <w:lang w:val="de-DE"/>
        </w:rPr>
      </w:pPr>
      <w:r w:rsidRPr="00812799">
        <w:rPr>
          <w:rFonts w:cs="Arial"/>
          <w:lang w:val="de-DE"/>
        </w:rPr>
        <w:t>Zusätzliche Prüfungen für die Prüfung maßgebender Merkmale können durchgeführt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lang w:val="de-DE"/>
        </w:rPr>
      </w:pPr>
      <w:bookmarkStart w:id="871" w:name="_Toc3259489"/>
      <w:bookmarkStart w:id="872" w:name="_Toc32201492"/>
      <w:bookmarkStart w:id="873" w:name="_Toc32203860"/>
      <w:bookmarkStart w:id="874" w:name="_Toc32646846"/>
      <w:bookmarkStart w:id="875" w:name="_Toc35671116"/>
      <w:bookmarkStart w:id="876" w:name="_Toc63151863"/>
      <w:bookmarkStart w:id="877" w:name="_Toc63152038"/>
      <w:bookmarkStart w:id="878" w:name="_Toc63154391"/>
      <w:bookmarkStart w:id="879" w:name="_Toc63241134"/>
      <w:bookmarkStart w:id="880" w:name="_Toc76201972"/>
      <w:bookmarkStart w:id="881" w:name="_Toc221004571"/>
      <w:bookmarkStart w:id="882" w:name="_Toc221006786"/>
      <w:bookmarkStart w:id="883" w:name="_Toc221008275"/>
      <w:bookmarkStart w:id="884" w:name="_Toc223326398"/>
      <w:bookmarkStart w:id="885" w:name="_Toc451528935"/>
      <w:bookmarkStart w:id="886" w:name="_Toc47691716"/>
      <w:r w:rsidRPr="00812799">
        <w:rPr>
          <w:lang w:val="de-DE"/>
        </w:rPr>
        <w:t>Prüfung der Unterscheidbarkeit, Homogenität und Beständigkeit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E77F24" w:rsidRPr="00812799" w:rsidRDefault="00E77F24" w:rsidP="00E77F24">
      <w:pPr>
        <w:pStyle w:val="Heading4tg"/>
        <w:rPr>
          <w:lang w:val="de-DE"/>
        </w:rPr>
      </w:pPr>
      <w:bookmarkStart w:id="887" w:name="_Toc1553072"/>
      <w:bookmarkStart w:id="888" w:name="_Toc3259490"/>
      <w:bookmarkStart w:id="889" w:name="_Toc32201493"/>
      <w:bookmarkStart w:id="890" w:name="_Toc32203861"/>
      <w:bookmarkStart w:id="891" w:name="_Toc35671117"/>
      <w:bookmarkStart w:id="892" w:name="_Toc63151864"/>
      <w:bookmarkStart w:id="893" w:name="_Toc63152039"/>
      <w:bookmarkStart w:id="894" w:name="_Toc63154392"/>
      <w:bookmarkStart w:id="895" w:name="_Toc63241135"/>
      <w:bookmarkStart w:id="896" w:name="_Toc76201973"/>
      <w:bookmarkStart w:id="897" w:name="_Toc221004572"/>
      <w:bookmarkStart w:id="898" w:name="_Toc221006787"/>
      <w:bookmarkStart w:id="899" w:name="_Toc221008276"/>
      <w:bookmarkStart w:id="900" w:name="_Toc223326399"/>
      <w:bookmarkStart w:id="901" w:name="_Toc451528936"/>
      <w:bookmarkStart w:id="902" w:name="_Toc47691717"/>
      <w:r w:rsidRPr="00812799">
        <w:rPr>
          <w:lang w:val="de-DE"/>
        </w:rPr>
        <w:t>4.1</w:t>
      </w:r>
      <w:r w:rsidRPr="00812799">
        <w:rPr>
          <w:lang w:val="de-DE"/>
        </w:rPr>
        <w:tab/>
        <w:t>Unterscheidb</w:t>
      </w:r>
      <w:bookmarkEnd w:id="887"/>
      <w:r w:rsidRPr="00812799">
        <w:rPr>
          <w:lang w:val="de-DE"/>
        </w:rPr>
        <w:t>arkeit</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E77F24" w:rsidRPr="00812799" w:rsidRDefault="00E77F24" w:rsidP="00E77F24">
      <w:r w:rsidRPr="00812799">
        <w:tab/>
      </w:r>
      <w:bookmarkStart w:id="903" w:name="_Toc221008277"/>
      <w:bookmarkStart w:id="904" w:name="_Toc223326400"/>
      <w:r w:rsidRPr="00812799">
        <w:t>4.1.1</w:t>
      </w:r>
      <w:r w:rsidRPr="00812799">
        <w:tab/>
        <w:t>Allgemeine Empfehlungen</w:t>
      </w:r>
      <w:bookmarkEnd w:id="903"/>
      <w:bookmarkEnd w:id="904"/>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7(a)</w:t>
      </w:r>
      <w:r w:rsidRPr="00812799">
        <w:rPr>
          <w:rFonts w:cs="Arial"/>
          <w:bdr w:val="single" w:sz="12" w:space="0" w:color="auto"/>
          <w:lang w:val="de-DE"/>
        </w:rPr>
        <w:t xml:space="preserve"> </w:t>
      </w:r>
      <w:r w:rsidRPr="00812799">
        <w:rPr>
          <w:rFonts w:cs="Arial"/>
          <w:lang w:val="de-DE"/>
        </w:rPr>
        <w:t xml:space="preserve"> (Kapitel 4.1.1) – Unterscheidbarkeit: Elternformel }</w:t>
      </w:r>
    </w:p>
    <w:p w:rsidR="00E77F24" w:rsidRPr="00812799" w:rsidRDefault="00E77F24" w:rsidP="00E77F24">
      <w:pPr>
        <w:pStyle w:val="Normaltg"/>
        <w:rPr>
          <w:rFonts w:cs="Arial"/>
          <w:lang w:val="de-DE"/>
        </w:rPr>
      </w:pPr>
    </w:p>
    <w:p w:rsidR="00E77F24" w:rsidRPr="00812799" w:rsidRDefault="00E77F24" w:rsidP="00E77F24">
      <w:r w:rsidRPr="00812799">
        <w:tab/>
      </w:r>
      <w:bookmarkStart w:id="905" w:name="_Toc221008278"/>
      <w:bookmarkStart w:id="906" w:name="_Toc223326401"/>
      <w:r w:rsidRPr="00812799">
        <w:t>4.1.2</w:t>
      </w:r>
      <w:r w:rsidRPr="00812799">
        <w:tab/>
        <w:t>Stabile Unterschiede</w:t>
      </w:r>
      <w:bookmarkEnd w:id="905"/>
      <w:bookmarkEnd w:id="906"/>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zwischen Sorten </w:t>
      </w:r>
      <w:r w:rsidR="007158D1" w:rsidRPr="00812799">
        <w:rPr>
          <w:rFonts w:cs="Arial"/>
          <w:lang w:val="de-DE"/>
        </w:rPr>
        <w:t>erfassten</w:t>
      </w:r>
      <w:r w:rsidRPr="00812799">
        <w:rPr>
          <w:rFonts w:cs="Arial"/>
          <w:lang w:val="de-DE"/>
        </w:rPr>
        <w:t xml:space="preserve"> Unterschiede können so deutlich sein, </w:t>
      </w:r>
      <w:r w:rsidR="007158D1" w:rsidRPr="00812799">
        <w:rPr>
          <w:rFonts w:cs="Arial"/>
          <w:lang w:val="de-DE"/>
        </w:rPr>
        <w:t>dass</w:t>
      </w:r>
      <w:r w:rsidRPr="00812799">
        <w:rPr>
          <w:rFonts w:cs="Arial"/>
          <w:lang w:val="de-DE"/>
        </w:rPr>
        <w:t xml:space="preserve"> nicht mehr als eine Wachstumsperiode notwendig ist. Außerdem ist der </w:t>
      </w:r>
      <w:r w:rsidR="007158D1" w:rsidRPr="00812799">
        <w:rPr>
          <w:rFonts w:cs="Arial"/>
          <w:lang w:val="de-DE"/>
        </w:rPr>
        <w:t>Umwelteinfluss</w:t>
      </w:r>
      <w:r w:rsidRPr="00812799">
        <w:rPr>
          <w:rFonts w:cs="Arial"/>
          <w:lang w:val="de-DE"/>
        </w:rPr>
        <w:t xml:space="preserve"> unter bestimmten Umständen nicht so stark, </w:t>
      </w:r>
      <w:r w:rsidR="007158D1" w:rsidRPr="00812799">
        <w:rPr>
          <w:rFonts w:cs="Arial"/>
          <w:lang w:val="de-DE"/>
        </w:rPr>
        <w:t>dass</w:t>
      </w:r>
      <w:r w:rsidRPr="00812799">
        <w:rPr>
          <w:rFonts w:cs="Arial"/>
          <w:lang w:val="de-DE"/>
        </w:rPr>
        <w:t xml:space="preserve"> mehr als eine Wachstumsperiode erforderlich ist, um sicher zu sein, </w:t>
      </w:r>
      <w:r w:rsidR="007158D1" w:rsidRPr="00812799">
        <w:rPr>
          <w:rFonts w:cs="Arial"/>
          <w:lang w:val="de-DE"/>
        </w:rPr>
        <w:t>dass</w:t>
      </w:r>
      <w:r w:rsidRPr="00812799">
        <w:rPr>
          <w:rFonts w:cs="Arial"/>
          <w:lang w:val="de-DE"/>
        </w:rPr>
        <w:t xml:space="preserve"> die zwischen Sorten beobachteten Unterschiede hinreichend stabil sind. Ein Mittel zur Sicherstellung dessen, </w:t>
      </w:r>
      <w:r w:rsidR="007158D1" w:rsidRPr="00812799">
        <w:rPr>
          <w:rFonts w:cs="Arial"/>
          <w:lang w:val="de-DE"/>
        </w:rPr>
        <w:t>dass</w:t>
      </w:r>
      <w:r w:rsidRPr="00812799">
        <w:rPr>
          <w:rFonts w:cs="Arial"/>
          <w:lang w:val="de-DE"/>
        </w:rPr>
        <w:t xml:space="preserve"> ein Unterschied bei einem Merkmal, das in einem Anbauversuch </w:t>
      </w:r>
      <w:r w:rsidR="007158D1" w:rsidRPr="00812799">
        <w:rPr>
          <w:rFonts w:cs="Arial"/>
          <w:lang w:val="de-DE"/>
        </w:rPr>
        <w:t>erfasst</w:t>
      </w:r>
      <w:r w:rsidRPr="00812799">
        <w:rPr>
          <w:rFonts w:cs="Arial"/>
          <w:lang w:val="de-DE"/>
        </w:rPr>
        <w:t xml:space="preserve"> wird, hinreichend stabil ist, ist die Prüfung des Merkmals in mindestens zwei unabhängigen Wachstumsperioden.  </w:t>
      </w:r>
    </w:p>
    <w:p w:rsidR="00E77F24" w:rsidRPr="00812799" w:rsidRDefault="00E77F24" w:rsidP="00E77F24">
      <w:pPr>
        <w:pStyle w:val="Normaltg"/>
        <w:rPr>
          <w:rFonts w:cs="Arial"/>
          <w:lang w:val="de-DE"/>
        </w:rPr>
      </w:pPr>
    </w:p>
    <w:p w:rsidR="00E77F24" w:rsidRPr="00812799" w:rsidRDefault="00E77F24" w:rsidP="00E77F24">
      <w:r w:rsidRPr="00812799">
        <w:tab/>
      </w:r>
      <w:bookmarkStart w:id="907" w:name="_Toc221008279"/>
      <w:bookmarkStart w:id="908" w:name="_Toc223326402"/>
      <w:r w:rsidRPr="00812799">
        <w:t>4.1.3</w:t>
      </w:r>
      <w:r w:rsidRPr="00812799">
        <w:tab/>
        <w:t>Deutliche Unterschiede</w:t>
      </w:r>
      <w:bookmarkEnd w:id="907"/>
      <w:bookmarkEnd w:id="908"/>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r w:rsidR="007158D1" w:rsidRPr="00812799">
        <w:rPr>
          <w:rFonts w:cs="Arial"/>
          <w:lang w:val="de-DE"/>
        </w:rPr>
        <w:t>dass</w:t>
      </w:r>
      <w:r w:rsidRPr="00812799">
        <w:rPr>
          <w:rFonts w:cs="Arial"/>
          <w:lang w:val="de-DE"/>
        </w:rPr>
        <w:t xml:space="preserve"> die Benutzer dieser Prüfungsrichtlinien mit den Empfehlungen in der Allgemeinen Einführung vertraut sind, bevor sie Entscheidungen bezüglich der Unterscheidbarkeit treffen.</w:t>
      </w:r>
    </w:p>
    <w:p w:rsidR="00E77F24" w:rsidRPr="00812799" w:rsidRDefault="00E77F24" w:rsidP="00E77F24">
      <w:pPr>
        <w:pStyle w:val="Normaltg"/>
        <w:rPr>
          <w:rFonts w:cs="Arial"/>
          <w:lang w:val="de-DE"/>
        </w:rPr>
      </w:pPr>
    </w:p>
    <w:p w:rsidR="00E77F24" w:rsidRPr="00812799" w:rsidRDefault="00E77F24" w:rsidP="00E77F24">
      <w:bookmarkStart w:id="909" w:name="_Toc221004573"/>
      <w:r w:rsidRPr="00812799">
        <w:tab/>
      </w:r>
      <w:bookmarkStart w:id="910" w:name="_Toc221008280"/>
      <w:bookmarkStart w:id="911" w:name="_Toc223326403"/>
      <w:r w:rsidRPr="00812799">
        <w:t>4.1.4</w:t>
      </w:r>
      <w:r w:rsidRPr="00812799">
        <w:tab/>
        <w:t>Anzahl der zu prüfenden Pflanzen / Pflanzenteile</w:t>
      </w:r>
      <w:bookmarkEnd w:id="909"/>
      <w:bookmarkEnd w:id="910"/>
      <w:bookmarkEnd w:id="911"/>
    </w:p>
    <w:p w:rsidR="00E77F24" w:rsidRPr="00812799" w:rsidRDefault="00E77F24" w:rsidP="00E77F24"/>
    <w:p w:rsidR="00E77F24" w:rsidRPr="00812799" w:rsidRDefault="00E77F24" w:rsidP="00E77F24">
      <w:r w:rsidRPr="00812799">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E77F24" w:rsidRPr="00812799" w:rsidRDefault="00E77F24" w:rsidP="00E77F24">
      <w:pPr>
        <w:pStyle w:val="Normaltg"/>
        <w:tabs>
          <w:tab w:val="clear" w:pos="709"/>
          <w:tab w:val="clear" w:pos="1418"/>
        </w:tabs>
        <w:ind w:firstLine="709"/>
        <w:rPr>
          <w:rFonts w:cs="Arial"/>
          <w:lang w:val="de-DE"/>
        </w:rPr>
      </w:pPr>
    </w:p>
    <w:p w:rsidR="00E77F24" w:rsidRPr="00812799" w:rsidRDefault="00E77F24" w:rsidP="00E77F24">
      <w:pPr>
        <w:pStyle w:val="Normaltg"/>
        <w:tabs>
          <w:tab w:val="clear" w:pos="1418"/>
        </w:tabs>
        <w:ind w:left="851"/>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7(b)</w:t>
      </w:r>
      <w:r w:rsidRPr="00812799">
        <w:rPr>
          <w:rFonts w:cs="Arial"/>
          <w:bdr w:val="single" w:sz="12" w:space="0" w:color="auto"/>
          <w:lang w:val="de-DE"/>
        </w:rPr>
        <w:t xml:space="preserve"> </w:t>
      </w:r>
      <w:r w:rsidRPr="00812799">
        <w:rPr>
          <w:rFonts w:cs="Arial"/>
          <w:lang w:val="de-DE"/>
        </w:rPr>
        <w:t xml:space="preserve"> (Kapitel 4.1.4) – Anzahl der zu prüfenden Pflanzen / Pflanzenteile }</w:t>
      </w:r>
    </w:p>
    <w:p w:rsidR="00E77F24" w:rsidRPr="00812799" w:rsidRDefault="00E77F24" w:rsidP="00E77F24">
      <w:pPr>
        <w:pStyle w:val="Normaltg"/>
        <w:tabs>
          <w:tab w:val="clear" w:pos="1418"/>
        </w:tabs>
        <w:ind w:left="851"/>
        <w:rPr>
          <w:rFonts w:cs="Arial"/>
          <w:lang w:val="de-DE"/>
        </w:rPr>
      </w:pPr>
    </w:p>
    <w:p w:rsidR="00E77F24" w:rsidRPr="00812799" w:rsidRDefault="00E77F24" w:rsidP="00E77F24">
      <w:pPr>
        <w:pStyle w:val="Normaltg"/>
        <w:tabs>
          <w:tab w:val="clear" w:pos="1418"/>
        </w:tabs>
        <w:ind w:left="851"/>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10.2 </w:t>
      </w:r>
      <w:r w:rsidRPr="00812799">
        <w:rPr>
          <w:lang w:val="de-DE"/>
        </w:rPr>
        <w:t xml:space="preserve"> (Kapitel 4.1.4) – Anzahl der (auf Unterscheidbarkeit) zu prüfenden Pflanzen oder Pflanzenteilen }</w:t>
      </w:r>
    </w:p>
    <w:p w:rsidR="00E77F24" w:rsidRPr="00812799" w:rsidRDefault="00E77F24" w:rsidP="00E77F24"/>
    <w:p w:rsidR="00E77F24" w:rsidRPr="00812799" w:rsidRDefault="00E77F24" w:rsidP="00042D85">
      <w:pPr>
        <w:keepNext/>
      </w:pPr>
      <w:bookmarkStart w:id="912" w:name="_Toc221004574"/>
      <w:r w:rsidRPr="00812799">
        <w:lastRenderedPageBreak/>
        <w:tab/>
      </w:r>
      <w:bookmarkStart w:id="913" w:name="_Toc221008281"/>
      <w:bookmarkStart w:id="914" w:name="_Toc223326404"/>
      <w:r w:rsidRPr="00812799">
        <w:t>4.1.5</w:t>
      </w:r>
      <w:r w:rsidRPr="00812799">
        <w:tab/>
        <w:t>Erfassung</w:t>
      </w:r>
      <w:bookmarkStart w:id="915" w:name="_Ref219534286"/>
      <w:r w:rsidRPr="00812799">
        <w:t>smethode</w:t>
      </w:r>
      <w:bookmarkEnd w:id="912"/>
      <w:bookmarkEnd w:id="913"/>
      <w:bookmarkEnd w:id="914"/>
      <w:bookmarkEnd w:id="915"/>
    </w:p>
    <w:p w:rsidR="00E77F24" w:rsidRPr="00812799" w:rsidRDefault="00E77F24" w:rsidP="00042D85">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Die für die Erfassung des Merkmals empfohlene Methode ist durch folgende Kennzeichnung in der Merkmalstabelle angegeben (vgl. Dokument TGP/9 “Prüfung der Unterscheidbarkeit”, Abschnitt 4 “Beobachtung der Merkmale”):</w:t>
      </w:r>
    </w:p>
    <w:p w:rsidR="00E77F24" w:rsidRPr="00812799" w:rsidRDefault="00E77F24" w:rsidP="00E77F24">
      <w:pPr>
        <w:rPr>
          <w:rFonts w:cs="Arial"/>
        </w:rPr>
      </w:pPr>
    </w:p>
    <w:p w:rsidR="00E77F24" w:rsidRPr="00812799" w:rsidRDefault="00E77F24" w:rsidP="00FE4948">
      <w:pPr>
        <w:pStyle w:val="Index3"/>
        <w:keepNext/>
        <w:tabs>
          <w:tab w:val="clear" w:pos="9071"/>
          <w:tab w:val="left" w:pos="-1276"/>
        </w:tabs>
        <w:ind w:left="1418" w:hanging="709"/>
        <w:rPr>
          <w:rFonts w:cs="Arial"/>
          <w:sz w:val="20"/>
        </w:rPr>
      </w:pPr>
      <w:r w:rsidRPr="00812799">
        <w:rPr>
          <w:rFonts w:cs="Arial"/>
          <w:sz w:val="20"/>
        </w:rPr>
        <w:t>MG:</w:t>
      </w:r>
      <w:r w:rsidRPr="00812799">
        <w:rPr>
          <w:rFonts w:cs="Arial"/>
          <w:sz w:val="20"/>
        </w:rPr>
        <w:tab/>
        <w:t>einmalige Messung einer Gruppe von Pflanzen oder Pflanzenteilen</w:t>
      </w:r>
    </w:p>
    <w:p w:rsidR="00E77F24" w:rsidRPr="00812799" w:rsidRDefault="00E77F24" w:rsidP="00E77F24">
      <w:pPr>
        <w:tabs>
          <w:tab w:val="left" w:pos="-1276"/>
        </w:tabs>
        <w:ind w:left="1418" w:hanging="709"/>
        <w:rPr>
          <w:rFonts w:cs="Arial"/>
        </w:rPr>
      </w:pPr>
      <w:r w:rsidRPr="00812799">
        <w:rPr>
          <w:rFonts w:cs="Arial"/>
        </w:rPr>
        <w:t>MS:</w:t>
      </w:r>
      <w:r w:rsidRPr="00812799">
        <w:rPr>
          <w:rFonts w:cs="Arial"/>
        </w:rPr>
        <w:tab/>
        <w:t>Messung einer Anzahl von Einzelpflanzen oder Pflanzenteilen</w:t>
      </w:r>
    </w:p>
    <w:p w:rsidR="00E77F24" w:rsidRPr="00812799" w:rsidRDefault="00E77F24" w:rsidP="00E77F24">
      <w:pPr>
        <w:pStyle w:val="BodyTextIndent"/>
        <w:ind w:left="1418" w:hanging="709"/>
        <w:rPr>
          <w:rFonts w:cs="Arial"/>
          <w:szCs w:val="20"/>
        </w:rPr>
      </w:pPr>
      <w:r w:rsidRPr="00812799">
        <w:rPr>
          <w:rFonts w:cs="Arial"/>
          <w:szCs w:val="20"/>
        </w:rPr>
        <w:t>VG:</w:t>
      </w:r>
      <w:r w:rsidRPr="00812799">
        <w:rPr>
          <w:rFonts w:cs="Arial"/>
          <w:szCs w:val="20"/>
        </w:rPr>
        <w:tab/>
        <w:t>visuelle Erfassung durch einmalige Beobachtung einer Gruppe von Pflanzen oder Pflanzenteilen</w:t>
      </w:r>
    </w:p>
    <w:p w:rsidR="00E77F24" w:rsidRPr="00812799" w:rsidRDefault="00E77F24" w:rsidP="00E77F24">
      <w:pPr>
        <w:pStyle w:val="BodyTextIndent"/>
        <w:ind w:left="1418" w:hanging="709"/>
        <w:rPr>
          <w:rFonts w:cs="Arial"/>
          <w:szCs w:val="20"/>
        </w:rPr>
      </w:pPr>
      <w:r w:rsidRPr="00812799">
        <w:rPr>
          <w:rFonts w:cs="Arial"/>
          <w:szCs w:val="20"/>
        </w:rPr>
        <w:t>VS:</w:t>
      </w:r>
      <w:r w:rsidRPr="00812799">
        <w:rPr>
          <w:rFonts w:cs="Arial"/>
          <w:szCs w:val="20"/>
        </w:rPr>
        <w:tab/>
        <w:t>visuelle Erfassung durch Beobachtung einer Anzahl von Einzelpflanzen oder Pflanzenteilen</w:t>
      </w:r>
    </w:p>
    <w:p w:rsidR="00E77F24" w:rsidRPr="00812799" w:rsidRDefault="00E77F24" w:rsidP="00E77F24">
      <w:pPr>
        <w:ind w:left="1134" w:hanging="567"/>
        <w:rPr>
          <w:rFonts w:cs="Arial"/>
        </w:rPr>
      </w:pPr>
    </w:p>
    <w:p w:rsidR="00E77F24" w:rsidRPr="00812799" w:rsidRDefault="00E77F24" w:rsidP="00E77F24">
      <w:pPr>
        <w:pStyle w:val="Normaltg"/>
        <w:ind w:left="709" w:hanging="142"/>
        <w:rPr>
          <w:rFonts w:cs="Arial"/>
          <w:lang w:val="de-DE"/>
        </w:rPr>
      </w:pPr>
      <w:r w:rsidRPr="00812799">
        <w:rPr>
          <w:rFonts w:cs="Arial"/>
          <w:lang w:val="de-DE"/>
        </w:rPr>
        <w:t>Art der Beobachtung:  visuell (V) oder Messung (M)</w:t>
      </w:r>
    </w:p>
    <w:p w:rsidR="00E77F24" w:rsidRPr="00812799" w:rsidRDefault="00E77F24" w:rsidP="00E77F24">
      <w:pPr>
        <w:pStyle w:val="Normaltg"/>
        <w:rPr>
          <w:rFonts w:cs="Arial"/>
          <w:lang w:val="de-DE"/>
        </w:rPr>
      </w:pPr>
    </w:p>
    <w:p w:rsidR="00E77F24" w:rsidRPr="00812799" w:rsidRDefault="00E77F24" w:rsidP="00E77F24">
      <w:pPr>
        <w:tabs>
          <w:tab w:val="left" w:pos="992"/>
        </w:tabs>
        <w:ind w:left="993"/>
        <w:rPr>
          <w:rFonts w:cs="Arial"/>
        </w:rPr>
      </w:pPr>
      <w:r w:rsidRPr="00812799">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77F24" w:rsidRPr="00812799" w:rsidRDefault="00E77F24" w:rsidP="00E77F24">
      <w:pPr>
        <w:ind w:left="1134" w:hanging="567"/>
        <w:rPr>
          <w:rFonts w:cs="Arial"/>
        </w:rPr>
      </w:pPr>
    </w:p>
    <w:p w:rsidR="00E77F24" w:rsidRPr="00812799" w:rsidRDefault="00E77F24" w:rsidP="00E77F24">
      <w:pPr>
        <w:ind w:left="567"/>
        <w:rPr>
          <w:rFonts w:cs="Arial"/>
        </w:rPr>
      </w:pPr>
      <w:r w:rsidRPr="00812799">
        <w:rPr>
          <w:rFonts w:cs="Arial"/>
        </w:rPr>
        <w:t>Art der Aufzeichnung:  für eine Gruppe von Pflanzen (G) oder für individuelle Einzelpflanzen (S)</w:t>
      </w:r>
    </w:p>
    <w:p w:rsidR="00E77F24" w:rsidRPr="00812799" w:rsidRDefault="00E77F24" w:rsidP="00E77F24">
      <w:pPr>
        <w:ind w:left="1559" w:hanging="567"/>
        <w:rPr>
          <w:rFonts w:cs="Arial"/>
        </w:rPr>
      </w:pPr>
    </w:p>
    <w:p w:rsidR="00E77F24" w:rsidRPr="00812799" w:rsidRDefault="00E77F24" w:rsidP="00E77F24">
      <w:pPr>
        <w:ind w:left="993"/>
        <w:rPr>
          <w:rFonts w:cs="Arial"/>
        </w:rPr>
      </w:pPr>
      <w:r w:rsidRPr="00812799">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77F24" w:rsidRPr="00812799" w:rsidRDefault="00E77F24" w:rsidP="00E77F24">
      <w:pPr>
        <w:rPr>
          <w:rFonts w:cs="Arial"/>
        </w:rPr>
      </w:pPr>
    </w:p>
    <w:p w:rsidR="00E77F24" w:rsidRPr="00812799" w:rsidRDefault="00E77F24" w:rsidP="00E77F24">
      <w:pPr>
        <w:rPr>
          <w:rFonts w:eastAsia="MS Mincho" w:cs="Arial"/>
          <w:snapToGrid w:val="0"/>
          <w:color w:val="000000"/>
        </w:rPr>
      </w:pPr>
      <w:r w:rsidRPr="00812799">
        <w:rPr>
          <w:rFonts w:eastAsia="MS Mincho" w:cs="Arial"/>
        </w:rPr>
        <w:t>Ist in der Merkmalstabelle mehr als eine Erfassungsmethode angegeben (z. B. VG/MG), so wird in Dokument TGP/9, Abschnitt 4.2, Anleitung zur Wahl einer geeigneten Methode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16" w:name="_Toc1553073"/>
      <w:bookmarkStart w:id="917" w:name="_Toc3259491"/>
      <w:bookmarkStart w:id="918" w:name="_Toc32201494"/>
      <w:bookmarkStart w:id="919" w:name="_Toc32203862"/>
      <w:bookmarkStart w:id="920" w:name="_Toc35671118"/>
      <w:bookmarkStart w:id="921" w:name="_Toc63151865"/>
      <w:bookmarkStart w:id="922" w:name="_Toc63152040"/>
      <w:bookmarkStart w:id="923" w:name="_Toc63154393"/>
      <w:bookmarkStart w:id="924" w:name="_Toc63241136"/>
      <w:bookmarkStart w:id="925" w:name="_Toc76201974"/>
      <w:bookmarkStart w:id="926" w:name="_Toc221004575"/>
      <w:bookmarkStart w:id="927" w:name="_Toc221006788"/>
      <w:bookmarkStart w:id="928" w:name="_Toc221008282"/>
      <w:bookmarkStart w:id="929" w:name="_Toc223326405"/>
      <w:bookmarkStart w:id="930" w:name="_Toc451528937"/>
      <w:bookmarkStart w:id="931" w:name="_Toc47691718"/>
      <w:r w:rsidRPr="00812799">
        <w:rPr>
          <w:lang w:val="de-DE"/>
        </w:rPr>
        <w:t>4.2</w:t>
      </w:r>
      <w:r w:rsidRPr="00812799">
        <w:rPr>
          <w:lang w:val="de-DE"/>
        </w:rPr>
        <w:tab/>
        <w:t>Homogenität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E77F24" w:rsidRPr="00651CB7" w:rsidRDefault="00FE4948" w:rsidP="00E77F24">
      <w:pPr>
        <w:pStyle w:val="Normaltg"/>
        <w:rPr>
          <w:rFonts w:cs="Arial"/>
          <w:lang w:val="de-DE"/>
        </w:rPr>
      </w:pPr>
      <w:r w:rsidRPr="00651CB7">
        <w:rPr>
          <w:rFonts w:cs="Arial"/>
          <w:lang w:val="de-DE"/>
        </w:rPr>
        <w:t>4.2.1</w:t>
      </w:r>
      <w:r w:rsidRPr="00651CB7">
        <w:rPr>
          <w:rFonts w:cs="Arial"/>
          <w:lang w:val="de-DE"/>
        </w:rPr>
        <w:tab/>
      </w:r>
      <w:r w:rsidR="00E77F24" w:rsidRPr="00651CB7">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E77F24" w:rsidRPr="00651CB7" w:rsidRDefault="00E77F24" w:rsidP="00E77F24">
      <w:pPr>
        <w:pStyle w:val="Normaltg"/>
        <w:rPr>
          <w:rFonts w:cs="Arial"/>
          <w:lang w:val="de-DE"/>
        </w:rPr>
      </w:pPr>
    </w:p>
    <w:p w:rsidR="009D5529" w:rsidRPr="00812799" w:rsidRDefault="009D5529" w:rsidP="009D5529">
      <w:pPr>
        <w:pStyle w:val="Normaltg"/>
        <w:rPr>
          <w:rFonts w:cs="Arial"/>
          <w:lang w:val="de-DE"/>
        </w:rPr>
      </w:pPr>
      <w:r w:rsidRPr="00651CB7">
        <w:rPr>
          <w:rFonts w:cs="Arial"/>
          <w:lang w:val="de-DE"/>
        </w:rPr>
        <w:t>4.2.2</w:t>
      </w:r>
      <w:r w:rsidRPr="00651CB7">
        <w:rPr>
          <w:rFonts w:cs="Arial"/>
          <w:lang w:val="de-DE"/>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rsidR="009D5529" w:rsidRPr="00812799" w:rsidRDefault="009D5529" w:rsidP="009D5529">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11 </w:t>
      </w:r>
      <w:r w:rsidRPr="00812799">
        <w:rPr>
          <w:rFonts w:cs="Arial"/>
          <w:lang w:val="de-DE"/>
        </w:rPr>
        <w:t xml:space="preserve"> (Kapitel 4.2) – Prüfung der Homogenität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8</w:t>
      </w:r>
      <w:r w:rsidRPr="00812799">
        <w:rPr>
          <w:rFonts w:cs="Arial"/>
          <w:bdr w:val="single" w:sz="12" w:space="0" w:color="auto"/>
          <w:lang w:val="de-DE"/>
        </w:rPr>
        <w:t xml:space="preserve"> </w:t>
      </w:r>
      <w:r w:rsidRPr="00812799">
        <w:rPr>
          <w:rFonts w:cs="Arial"/>
          <w:lang w:val="de-DE"/>
        </w:rPr>
        <w:t xml:space="preserve"> (Kapitel 4.2) – Prüfung der Homogenität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32" w:name="_Toc1553074"/>
      <w:bookmarkStart w:id="933" w:name="_Toc3259492"/>
      <w:bookmarkStart w:id="934" w:name="_Toc32201495"/>
      <w:bookmarkStart w:id="935" w:name="_Toc32203863"/>
      <w:bookmarkStart w:id="936" w:name="_Toc35671119"/>
      <w:bookmarkStart w:id="937" w:name="_Toc63151866"/>
      <w:bookmarkStart w:id="938" w:name="_Toc63152041"/>
      <w:bookmarkStart w:id="939" w:name="_Toc63154394"/>
      <w:bookmarkStart w:id="940" w:name="_Toc63241137"/>
      <w:bookmarkStart w:id="941" w:name="_Toc76201975"/>
      <w:bookmarkStart w:id="942" w:name="_Toc221004576"/>
      <w:bookmarkStart w:id="943" w:name="_Toc221006789"/>
      <w:bookmarkStart w:id="944" w:name="_Toc221008283"/>
      <w:bookmarkStart w:id="945" w:name="_Toc223326406"/>
      <w:bookmarkStart w:id="946" w:name="_Toc451528938"/>
      <w:bookmarkStart w:id="947" w:name="_Toc47691719"/>
      <w:r w:rsidRPr="00812799">
        <w:rPr>
          <w:lang w:val="de-DE"/>
        </w:rPr>
        <w:t>4.3</w:t>
      </w:r>
      <w:r w:rsidRPr="00812799">
        <w:rPr>
          <w:lang w:val="de-DE"/>
        </w:rPr>
        <w:tab/>
        <w:t>Beständig</w:t>
      </w:r>
      <w:bookmarkEnd w:id="932"/>
      <w:r w:rsidRPr="00812799">
        <w:rPr>
          <w:lang w:val="de-DE"/>
        </w:rPr>
        <w:t>keit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E77F24" w:rsidRPr="00812799" w:rsidRDefault="00E77F24" w:rsidP="00E77F24">
      <w:pPr>
        <w:pStyle w:val="Normaltg"/>
        <w:rPr>
          <w:rFonts w:cs="Arial"/>
          <w:lang w:val="de-DE"/>
        </w:rPr>
      </w:pPr>
      <w:r w:rsidRPr="00812799">
        <w:rPr>
          <w:rFonts w:cs="Arial"/>
          <w:color w:val="000000"/>
          <w:lang w:val="de-DE"/>
        </w:rPr>
        <w:t>4.3.1</w:t>
      </w:r>
      <w:r w:rsidRPr="00812799">
        <w:rPr>
          <w:rFonts w:cs="Arial"/>
          <w:color w:val="000000"/>
          <w:lang w:val="de-DE"/>
        </w:rPr>
        <w:tab/>
      </w:r>
      <w:r w:rsidRPr="00812799">
        <w:rPr>
          <w:rFonts w:cs="Arial"/>
          <w:lang w:val="de-DE"/>
        </w:rPr>
        <w:t xml:space="preserve">In der Praxis ist es nicht üblich, Prüfungen auf Beständigkeit durchzuführen, deren Ergebnisse ebenso sicher sind wie die der Unterscheidbarkeits- und der Homogenitätsprüfung. Die Erfahrung hat jedoch gezeigt, </w:t>
      </w:r>
      <w:r w:rsidR="007158D1" w:rsidRPr="00812799">
        <w:rPr>
          <w:rFonts w:cs="Arial"/>
          <w:lang w:val="de-DE"/>
        </w:rPr>
        <w:t>dass</w:t>
      </w:r>
      <w:r w:rsidRPr="00812799">
        <w:rPr>
          <w:rFonts w:cs="Arial"/>
          <w:lang w:val="de-DE"/>
        </w:rPr>
        <w:t xml:space="preserve"> eine Sorte im Falle zahlreicher Sortentypen auch als beständig angesehen werden kann, wenn nachgewiesen wurde, </w:t>
      </w:r>
      <w:r w:rsidR="007158D1" w:rsidRPr="00812799">
        <w:rPr>
          <w:rFonts w:cs="Arial"/>
          <w:lang w:val="de-DE"/>
        </w:rPr>
        <w:t>dass</w:t>
      </w:r>
      <w:r w:rsidRPr="00812799">
        <w:rPr>
          <w:rFonts w:cs="Arial"/>
          <w:lang w:val="de-DE"/>
        </w:rPr>
        <w:t xml:space="preserve"> sie homogen ist</w:t>
      </w:r>
      <w:r w:rsidRPr="00812799">
        <w:rPr>
          <w:rFonts w:cs="Arial"/>
          <w:color w:val="000000"/>
          <w:lang w:val="de-DE"/>
        </w:rPr>
        <w:t>.</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r w:rsidRPr="00812799">
        <w:rPr>
          <w:rFonts w:cs="Arial"/>
          <w:lang w:val="de-DE"/>
        </w:rPr>
        <w:t>4.3.2</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9</w:t>
      </w:r>
      <w:r w:rsidRPr="00812799">
        <w:rPr>
          <w:rFonts w:cs="Arial"/>
          <w:bdr w:val="single" w:sz="12" w:space="0" w:color="auto"/>
          <w:lang w:val="de-DE"/>
        </w:rPr>
        <w:t xml:space="preserve"> </w:t>
      </w:r>
      <w:r w:rsidRPr="00812799">
        <w:rPr>
          <w:rFonts w:cs="Arial"/>
          <w:lang w:val="de-DE"/>
        </w:rPr>
        <w:t xml:space="preserve"> (Kapitel 4.3.2) – Prüfung der Beständigkeit: allgemein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4.3.3</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10</w:t>
      </w:r>
      <w:r w:rsidRPr="00812799">
        <w:rPr>
          <w:rFonts w:cs="Arial"/>
          <w:bdr w:val="single" w:sz="12" w:space="0" w:color="auto"/>
          <w:lang w:val="de-DE"/>
        </w:rPr>
        <w:t xml:space="preserve"> </w:t>
      </w:r>
      <w:r w:rsidRPr="00812799">
        <w:rPr>
          <w:rFonts w:cs="Arial"/>
          <w:lang w:val="de-DE"/>
        </w:rPr>
        <w:t xml:space="preserve"> (Kapitel 4.3.3) – Prüfung der Beständigkeit: Hybridsorten }</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48" w:name="_Toc1553075"/>
      <w:bookmarkStart w:id="949" w:name="_Toc3259493"/>
      <w:bookmarkStart w:id="950" w:name="_Toc32201496"/>
      <w:bookmarkStart w:id="951" w:name="_Toc32203864"/>
      <w:bookmarkStart w:id="952" w:name="_Toc32646847"/>
      <w:bookmarkStart w:id="953" w:name="_Toc35671120"/>
      <w:bookmarkStart w:id="954" w:name="_Toc63151867"/>
      <w:bookmarkStart w:id="955" w:name="_Toc63152042"/>
      <w:bookmarkStart w:id="956" w:name="_Toc63154395"/>
      <w:bookmarkStart w:id="957" w:name="_Toc63241138"/>
      <w:bookmarkStart w:id="958" w:name="_Toc76201976"/>
      <w:bookmarkStart w:id="959" w:name="_Toc221004577"/>
      <w:bookmarkStart w:id="960" w:name="_Toc221006790"/>
      <w:bookmarkStart w:id="961" w:name="_Toc221008284"/>
      <w:bookmarkStart w:id="962" w:name="_Toc223326407"/>
      <w:bookmarkStart w:id="963" w:name="_Toc451528939"/>
      <w:bookmarkStart w:id="964" w:name="_Toc47691720"/>
      <w:r w:rsidRPr="00812799">
        <w:rPr>
          <w:rFonts w:cs="Arial"/>
          <w:lang w:val="de-DE"/>
        </w:rPr>
        <w:lastRenderedPageBreak/>
        <w:t>Gruppierung der Sorten und Organisation der Anbauprüfung</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E77F24" w:rsidRPr="00812799" w:rsidRDefault="00E77F24" w:rsidP="00E77F24">
      <w:pPr>
        <w:pStyle w:val="Normaltg"/>
        <w:rPr>
          <w:rFonts w:cs="Arial"/>
          <w:lang w:val="de-DE"/>
        </w:rPr>
      </w:pPr>
      <w:r w:rsidRPr="00812799">
        <w:rPr>
          <w:rFonts w:cs="Arial"/>
          <w:lang w:val="de-DE"/>
        </w:rPr>
        <w:t>5.1</w:t>
      </w:r>
      <w:r w:rsidRPr="00812799">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5.2</w:t>
      </w:r>
      <w:r w:rsidRPr="00812799">
        <w:rPr>
          <w:rFonts w:cs="Arial"/>
          <w:lang w:val="de-DE"/>
        </w:rPr>
        <w:tab/>
        <w:t xml:space="preserve">Gruppierungsmerkmale sind Merkmale, deren dokumentierte Ausprägungsstufen, selbst wenn sie an verschiedenen Orten </w:t>
      </w:r>
      <w:r w:rsidR="007158D1" w:rsidRPr="00812799">
        <w:rPr>
          <w:rFonts w:cs="Arial"/>
          <w:lang w:val="de-DE"/>
        </w:rPr>
        <w:t>erfasst</w:t>
      </w:r>
      <w:r w:rsidRPr="00812799">
        <w:rPr>
          <w:rFonts w:cs="Arial"/>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r w:rsidR="007158D1" w:rsidRPr="00812799">
        <w:rPr>
          <w:rFonts w:cs="Arial"/>
          <w:lang w:val="de-DE"/>
        </w:rPr>
        <w:t>dass</w:t>
      </w:r>
      <w:r w:rsidRPr="00812799">
        <w:rPr>
          <w:rFonts w:cs="Arial"/>
          <w:lang w:val="de-DE"/>
        </w:rPr>
        <w:t xml:space="preserve"> ähnliche Sorten gruppiert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5.3</w:t>
      </w:r>
      <w:r w:rsidRPr="00812799">
        <w:rPr>
          <w:rFonts w:cs="Arial"/>
          <w:lang w:val="de-DE"/>
        </w:rPr>
        <w:tab/>
        <w:t>Folgende Merkmale wurden als nützliche Gruppierungsmerkmale vereinbart: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i/>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13.2, 13.4 </w:t>
      </w:r>
      <w:r w:rsidRPr="00812799">
        <w:rPr>
          <w:rFonts w:cs="Arial"/>
          <w:lang w:val="de-DE"/>
        </w:rPr>
        <w:t xml:space="preserve"> (Kapitel 5.3) – Gruppierungsmerkmale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5.4</w:t>
      </w:r>
      <w:r w:rsidRPr="00812799">
        <w:rPr>
          <w:rFonts w:cs="Arial"/>
          <w:lang w:val="de-DE"/>
        </w:rPr>
        <w:tab/>
        <w:t xml:space="preserve">Anleitung für die Verwendung von Gruppierungsmerkmalen im </w:t>
      </w:r>
      <w:r w:rsidR="007158D1" w:rsidRPr="00812799">
        <w:rPr>
          <w:rFonts w:cs="Arial"/>
          <w:lang w:val="de-DE"/>
        </w:rPr>
        <w:t>Prozess</w:t>
      </w:r>
      <w:r w:rsidRPr="00812799">
        <w:rPr>
          <w:rFonts w:cs="Arial"/>
          <w:lang w:val="de-DE"/>
        </w:rPr>
        <w:t xml:space="preserve"> der Unterscheidbarkeitsprüfung wird in der Allgemeinen Einführung und in Dokument TGP/9 „Prüfung der Unterscheidbarkeit“ gegeben.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65" w:name="_Toc1553076"/>
      <w:bookmarkStart w:id="966" w:name="_Toc3259494"/>
      <w:bookmarkStart w:id="967" w:name="_Toc32201497"/>
      <w:bookmarkStart w:id="968" w:name="_Toc32203865"/>
      <w:bookmarkStart w:id="969" w:name="_Toc32646848"/>
      <w:bookmarkStart w:id="970" w:name="_Toc35671121"/>
      <w:bookmarkStart w:id="971" w:name="_Toc63151868"/>
      <w:bookmarkStart w:id="972" w:name="_Toc63152043"/>
      <w:bookmarkStart w:id="973" w:name="_Toc63154396"/>
      <w:bookmarkStart w:id="974" w:name="_Toc63241139"/>
      <w:bookmarkStart w:id="975" w:name="_Toc76201977"/>
      <w:bookmarkStart w:id="976" w:name="_Toc221004578"/>
      <w:bookmarkStart w:id="977" w:name="_Toc221006791"/>
      <w:bookmarkStart w:id="978" w:name="_Toc221008285"/>
      <w:bookmarkStart w:id="979" w:name="_Toc223326408"/>
      <w:bookmarkStart w:id="980" w:name="_Toc451528940"/>
      <w:bookmarkStart w:id="981" w:name="_Toc47691721"/>
      <w:r w:rsidRPr="00812799">
        <w:rPr>
          <w:rFonts w:cs="Arial"/>
          <w:lang w:val="de-DE"/>
        </w:rPr>
        <w:t>Einführung in die Merkmalstabelle</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E77F24" w:rsidRPr="00812799" w:rsidRDefault="00E77F24" w:rsidP="00E77F24">
      <w:pPr>
        <w:pStyle w:val="Heading4tg"/>
        <w:rPr>
          <w:lang w:val="de-DE"/>
        </w:rPr>
      </w:pPr>
      <w:bookmarkStart w:id="982" w:name="_Toc1553077"/>
      <w:bookmarkStart w:id="983" w:name="_Toc3259495"/>
      <w:bookmarkStart w:id="984" w:name="_Toc32201498"/>
      <w:bookmarkStart w:id="985" w:name="_Toc32203866"/>
      <w:bookmarkStart w:id="986" w:name="_Toc35671122"/>
      <w:bookmarkStart w:id="987" w:name="_Toc63151869"/>
      <w:bookmarkStart w:id="988" w:name="_Toc63152044"/>
      <w:bookmarkStart w:id="989" w:name="_Toc63154397"/>
      <w:bookmarkStart w:id="990" w:name="_Toc63241140"/>
      <w:bookmarkStart w:id="991" w:name="_Toc76201978"/>
      <w:bookmarkStart w:id="992" w:name="_Toc221004579"/>
      <w:bookmarkStart w:id="993" w:name="_Toc221006792"/>
      <w:bookmarkStart w:id="994" w:name="_Toc221008286"/>
      <w:bookmarkStart w:id="995" w:name="_Toc223326409"/>
      <w:bookmarkStart w:id="996" w:name="_Toc451528941"/>
      <w:bookmarkStart w:id="997" w:name="_Toc47691722"/>
      <w:r w:rsidRPr="00812799">
        <w:rPr>
          <w:lang w:val="de-DE"/>
        </w:rPr>
        <w:t>6.1</w:t>
      </w:r>
      <w:r w:rsidRPr="00812799">
        <w:rPr>
          <w:lang w:val="de-DE"/>
        </w:rPr>
        <w:tab/>
        <w:t>Merkmalskategorien</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E77F24" w:rsidRPr="00812799" w:rsidRDefault="00E77F24" w:rsidP="00E77F24">
      <w:pPr>
        <w:pStyle w:val="Normaltg"/>
        <w:keepNext/>
        <w:rPr>
          <w:rFonts w:cs="Arial"/>
          <w:lang w:val="de-DE"/>
        </w:rPr>
      </w:pPr>
      <w:bookmarkStart w:id="998" w:name="_Toc1553078"/>
      <w:bookmarkStart w:id="999" w:name="_Toc3259496"/>
      <w:bookmarkStart w:id="1000" w:name="_Toc32201499"/>
      <w:r w:rsidRPr="00812799">
        <w:rPr>
          <w:rFonts w:cs="Arial"/>
          <w:lang w:val="de-DE"/>
        </w:rPr>
        <w:tab/>
        <w:t>6.1.1</w:t>
      </w:r>
      <w:r w:rsidRPr="00812799">
        <w:rPr>
          <w:rFonts w:cs="Arial"/>
          <w:lang w:val="de-DE"/>
        </w:rPr>
        <w:tab/>
        <w:t>Standardmerkmale in den Prüfungsrichtlini</w:t>
      </w:r>
      <w:bookmarkEnd w:id="998"/>
      <w:r w:rsidRPr="00812799">
        <w:rPr>
          <w:rFonts w:cs="Arial"/>
          <w:lang w:val="de-DE"/>
        </w:rPr>
        <w:t>en</w:t>
      </w:r>
      <w:bookmarkEnd w:id="999"/>
      <w:bookmarkEnd w:id="1000"/>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bookmarkStart w:id="1001" w:name="_Toc1553079"/>
      <w:bookmarkStart w:id="1002" w:name="_Toc3259497"/>
      <w:bookmarkStart w:id="1003" w:name="_Toc32201500"/>
      <w:r w:rsidRPr="00812799">
        <w:rPr>
          <w:rFonts w:cs="Arial"/>
          <w:lang w:val="de-DE"/>
        </w:rPr>
        <w:tab/>
        <w:t>6.1.2</w:t>
      </w:r>
      <w:r w:rsidRPr="00812799">
        <w:rPr>
          <w:rFonts w:cs="Arial"/>
          <w:lang w:val="de-DE"/>
        </w:rPr>
        <w:tab/>
        <w:t>Merkmale mit Sternchen</w:t>
      </w:r>
      <w:bookmarkEnd w:id="1001"/>
      <w:bookmarkEnd w:id="1002"/>
      <w:bookmarkEnd w:id="1003"/>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04" w:name="_Toc1553080"/>
      <w:bookmarkStart w:id="1005" w:name="_Toc3259498"/>
      <w:bookmarkStart w:id="1006" w:name="_Toc32201501"/>
      <w:bookmarkStart w:id="1007" w:name="_Toc32203867"/>
      <w:bookmarkStart w:id="1008" w:name="_Toc35671123"/>
      <w:bookmarkStart w:id="1009" w:name="_Toc63151870"/>
      <w:bookmarkStart w:id="1010" w:name="_Toc63152045"/>
      <w:bookmarkStart w:id="1011" w:name="_Toc63154398"/>
      <w:bookmarkStart w:id="1012" w:name="_Toc63241141"/>
      <w:bookmarkStart w:id="1013" w:name="_Toc76201979"/>
      <w:bookmarkStart w:id="1014" w:name="_Toc221004580"/>
      <w:bookmarkStart w:id="1015" w:name="_Toc221006793"/>
      <w:bookmarkStart w:id="1016" w:name="_Toc221008287"/>
      <w:bookmarkStart w:id="1017" w:name="_Toc223326410"/>
      <w:bookmarkStart w:id="1018" w:name="_Toc451528942"/>
      <w:bookmarkStart w:id="1019" w:name="_Toc47691723"/>
      <w:r w:rsidRPr="00812799">
        <w:rPr>
          <w:lang w:val="de-DE"/>
        </w:rPr>
        <w:t>6.2</w:t>
      </w:r>
      <w:r w:rsidRPr="00812799">
        <w:rPr>
          <w:lang w:val="de-DE"/>
        </w:rPr>
        <w:tab/>
        <w:t>Ausprägungsstufen und entsprechende Noten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77F24" w:rsidRPr="00812799" w:rsidRDefault="00E77F24" w:rsidP="00E77F24">
      <w:pPr>
        <w:pStyle w:val="Normaltg"/>
        <w:rPr>
          <w:rFonts w:cs="Arial"/>
          <w:lang w:val="de-DE"/>
        </w:rPr>
      </w:pPr>
      <w:r w:rsidRPr="00812799">
        <w:rPr>
          <w:rFonts w:cs="Arial"/>
          <w:lang w:val="de-DE"/>
        </w:rPr>
        <w:t>6.2.1</w:t>
      </w:r>
      <w:r w:rsidRPr="00812799">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77F24" w:rsidRPr="00812799" w:rsidRDefault="00E77F24" w:rsidP="00E77F24">
      <w:pPr>
        <w:pStyle w:val="Normaltg"/>
        <w:rPr>
          <w:rFonts w:cs="Arial"/>
          <w:lang w:val="de-DE"/>
        </w:rPr>
      </w:pPr>
    </w:p>
    <w:p w:rsidR="00E77F24" w:rsidRPr="00812799" w:rsidRDefault="00E77F24" w:rsidP="00180836">
      <w:pPr>
        <w:pStyle w:val="Normaltg"/>
        <w:rPr>
          <w:rFonts w:cs="Arial"/>
          <w:lang w:val="de-DE"/>
        </w:rPr>
      </w:pPr>
      <w:r w:rsidRPr="00812799">
        <w:rPr>
          <w:rFonts w:cs="Arial"/>
          <w:lang w:val="de-DE"/>
        </w:rPr>
        <w:t>6.2.2</w:t>
      </w:r>
      <w:r w:rsidRPr="00812799">
        <w:rPr>
          <w:rFonts w:cs="Arial"/>
          <w:lang w:val="de-DE"/>
        </w:rPr>
        <w:tab/>
      </w:r>
      <w:r w:rsidR="00180836">
        <w:rPr>
          <w:rFonts w:cs="Arial"/>
          <w:lang w:val="de-DE"/>
        </w:rPr>
        <w:t>A</w:t>
      </w:r>
      <w:r w:rsidRPr="00812799">
        <w:rPr>
          <w:rFonts w:cs="Arial"/>
          <w:lang w:val="de-DE"/>
        </w:rPr>
        <w:t xml:space="preserve">lle relevanten Ausprägungsstufen für das Merkmal </w:t>
      </w:r>
      <w:r w:rsidR="00180836">
        <w:rPr>
          <w:rFonts w:cs="Arial"/>
          <w:lang w:val="de-DE"/>
        </w:rPr>
        <w:t xml:space="preserve">sind </w:t>
      </w:r>
      <w:r w:rsidRPr="00812799">
        <w:rPr>
          <w:rFonts w:cs="Arial"/>
          <w:lang w:val="de-DE"/>
        </w:rPr>
        <w:t xml:space="preserve">dargestellt. </w:t>
      </w:r>
    </w:p>
    <w:p w:rsidR="00E77F24" w:rsidRPr="00812799" w:rsidRDefault="00E77F24" w:rsidP="00E77F24">
      <w:pPr>
        <w:pStyle w:val="Normaltg"/>
        <w:rPr>
          <w:rFonts w:cs="Arial"/>
          <w:u w:val="single"/>
          <w:lang w:val="de-DE"/>
        </w:rPr>
      </w:pPr>
    </w:p>
    <w:p w:rsidR="00E77F24" w:rsidRPr="00812799" w:rsidRDefault="00E77F24" w:rsidP="00E77F24">
      <w:pPr>
        <w:pStyle w:val="Normaltg"/>
        <w:rPr>
          <w:rFonts w:cs="Arial"/>
          <w:lang w:val="de-DE"/>
        </w:rPr>
      </w:pPr>
      <w:r w:rsidRPr="00812799">
        <w:rPr>
          <w:rFonts w:cs="Arial"/>
          <w:lang w:val="de-DE"/>
        </w:rPr>
        <w:t>6.2.3</w:t>
      </w:r>
      <w:r w:rsidRPr="00812799">
        <w:rPr>
          <w:rFonts w:cs="Arial"/>
          <w:lang w:val="de-DE"/>
        </w:rPr>
        <w:tab/>
        <w:t>Weitere Erläuterungen zur Darstellung der Ausprägungsstufen und Noten sind in Dokument TGP/7 „Erstellung von Prüfungsrichtlinien“ zu finden.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20" w:name="_Toc1553081"/>
      <w:bookmarkStart w:id="1021" w:name="_Toc3259499"/>
      <w:bookmarkStart w:id="1022" w:name="_Toc32201502"/>
      <w:bookmarkStart w:id="1023" w:name="_Toc32203868"/>
      <w:bookmarkStart w:id="1024" w:name="_Toc35671124"/>
      <w:bookmarkStart w:id="1025" w:name="_Toc63151871"/>
      <w:bookmarkStart w:id="1026" w:name="_Toc63152046"/>
      <w:bookmarkStart w:id="1027" w:name="_Toc63154399"/>
      <w:bookmarkStart w:id="1028" w:name="_Toc63241142"/>
      <w:bookmarkStart w:id="1029" w:name="_Toc76201980"/>
      <w:bookmarkStart w:id="1030" w:name="_Toc221004581"/>
      <w:bookmarkStart w:id="1031" w:name="_Toc221006794"/>
      <w:bookmarkStart w:id="1032" w:name="_Toc221008288"/>
      <w:bookmarkStart w:id="1033" w:name="_Toc223326411"/>
      <w:bookmarkStart w:id="1034" w:name="_Toc451528943"/>
      <w:bookmarkStart w:id="1035" w:name="_Toc47691724"/>
      <w:r w:rsidRPr="00812799">
        <w:rPr>
          <w:lang w:val="de-DE"/>
        </w:rPr>
        <w:t>6.3</w:t>
      </w:r>
      <w:r w:rsidRPr="00812799">
        <w:rPr>
          <w:lang w:val="de-DE"/>
        </w:rPr>
        <w:tab/>
        <w:t>Ausprägungstypen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E77F24" w:rsidRPr="00812799" w:rsidRDefault="00E77F24" w:rsidP="00E77F24">
      <w:pPr>
        <w:pStyle w:val="Normaltg"/>
        <w:rPr>
          <w:rFonts w:cs="Arial"/>
          <w:i/>
          <w:lang w:val="de-DE"/>
        </w:rPr>
      </w:pPr>
      <w:r w:rsidRPr="00812799">
        <w:rPr>
          <w:rFonts w:cs="Arial"/>
          <w:lang w:val="de-DE"/>
        </w:rPr>
        <w:t>Eine Erläuterung der Ausprägungstypen der Merkmale (qualitativ, quantitativ und pseudoqualitativ) ist in der Allgemeinen Einführung enthalten.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36" w:name="_Toc1553082"/>
      <w:bookmarkStart w:id="1037" w:name="_Toc3259500"/>
      <w:bookmarkStart w:id="1038" w:name="_Toc32201503"/>
      <w:bookmarkStart w:id="1039" w:name="_Toc32203869"/>
      <w:bookmarkStart w:id="1040" w:name="_Toc35671125"/>
      <w:bookmarkStart w:id="1041" w:name="_Toc63151872"/>
      <w:bookmarkStart w:id="1042" w:name="_Toc63152047"/>
      <w:bookmarkStart w:id="1043" w:name="_Toc63154400"/>
      <w:bookmarkStart w:id="1044" w:name="_Toc63241143"/>
      <w:bookmarkStart w:id="1045" w:name="_Toc76201981"/>
      <w:bookmarkStart w:id="1046" w:name="_Toc221004582"/>
      <w:bookmarkStart w:id="1047" w:name="_Toc221006795"/>
      <w:bookmarkStart w:id="1048" w:name="_Toc221008289"/>
      <w:bookmarkStart w:id="1049" w:name="_Toc223326412"/>
      <w:bookmarkStart w:id="1050" w:name="_Toc451528944"/>
      <w:bookmarkStart w:id="1051" w:name="_Toc47691725"/>
      <w:r w:rsidRPr="00812799">
        <w:rPr>
          <w:lang w:val="de-DE"/>
        </w:rPr>
        <w:t>6.4</w:t>
      </w:r>
      <w:r w:rsidRPr="00812799">
        <w:rPr>
          <w:lang w:val="de-DE"/>
        </w:rPr>
        <w:tab/>
        <w:t>Beispielssorten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77F24" w:rsidRPr="00812799" w:rsidRDefault="00E77F24" w:rsidP="00E77F24">
      <w:pPr>
        <w:pStyle w:val="Normaltg"/>
        <w:rPr>
          <w:rFonts w:cs="Arial"/>
          <w:lang w:val="de-DE"/>
        </w:rPr>
      </w:pPr>
      <w:r w:rsidRPr="00812799">
        <w:rPr>
          <w:rFonts w:cs="Arial"/>
          <w:lang w:val="de-DE"/>
        </w:rPr>
        <w:t>Gegebenenfalls werden in den Prüfungsrichtlinien Beispielssorten angegeben, um die Ausprägungsstufen eines Merkmals zu verdeutlichen.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52" w:name="_Toc1553083"/>
      <w:bookmarkStart w:id="1053" w:name="_Toc3259501"/>
      <w:bookmarkStart w:id="1054" w:name="_Toc32201504"/>
      <w:bookmarkStart w:id="1055" w:name="_Toc32203870"/>
      <w:bookmarkStart w:id="1056" w:name="_Toc35671126"/>
      <w:bookmarkStart w:id="1057" w:name="_Toc63151873"/>
      <w:bookmarkStart w:id="1058" w:name="_Toc63152048"/>
      <w:bookmarkStart w:id="1059" w:name="_Toc63154401"/>
      <w:bookmarkStart w:id="1060" w:name="_Toc63241144"/>
      <w:bookmarkStart w:id="1061" w:name="_Toc76201982"/>
      <w:bookmarkStart w:id="1062" w:name="_Toc221004583"/>
      <w:bookmarkStart w:id="1063" w:name="_Toc221006796"/>
      <w:bookmarkStart w:id="1064" w:name="_Toc221008290"/>
      <w:bookmarkStart w:id="1065" w:name="_Toc223326413"/>
      <w:bookmarkStart w:id="1066" w:name="_Toc451528945"/>
      <w:bookmarkStart w:id="1067" w:name="_Toc47691726"/>
      <w:r w:rsidRPr="00812799">
        <w:rPr>
          <w:lang w:val="de-DE"/>
        </w:rPr>
        <w:lastRenderedPageBreak/>
        <w:t>6.5</w:t>
      </w:r>
      <w:r w:rsidRPr="00812799">
        <w:rPr>
          <w:lang w:val="de-DE"/>
        </w:rPr>
        <w:tab/>
        <w:t>Legende</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76C38" w:rsidRPr="000A61C3" w:rsidTr="00D75189">
        <w:trPr>
          <w:cantSplit/>
          <w:tblHeader/>
        </w:trPr>
        <w:tc>
          <w:tcPr>
            <w:tcW w:w="709" w:type="dxa"/>
            <w:gridSpan w:val="2"/>
            <w:tcBorders>
              <w:top w:val="single" w:sz="4" w:space="0" w:color="auto"/>
              <w:bottom w:val="single" w:sz="4" w:space="0" w:color="auto"/>
            </w:tcBorders>
          </w:tcPr>
          <w:p w:rsidR="00276C38" w:rsidRPr="00B265E0" w:rsidRDefault="00276C38" w:rsidP="00D75189">
            <w:pPr>
              <w:pStyle w:val="tgchartext"/>
              <w:keepNext/>
            </w:pPr>
          </w:p>
        </w:tc>
        <w:tc>
          <w:tcPr>
            <w:tcW w:w="1790" w:type="dxa"/>
            <w:gridSpan w:val="2"/>
            <w:tcBorders>
              <w:top w:val="single" w:sz="4" w:space="0" w:color="auto"/>
              <w:bottom w:val="single" w:sz="4" w:space="0" w:color="auto"/>
            </w:tcBorders>
            <w:vAlign w:val="center"/>
          </w:tcPr>
          <w:p w:rsidR="00276C38" w:rsidRPr="00B265E0" w:rsidRDefault="00276C38"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76C38" w:rsidRPr="00B265E0" w:rsidRDefault="00276C38"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76C38" w:rsidRPr="00B265E0" w:rsidRDefault="00276C38"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76C38" w:rsidRPr="00B265E0" w:rsidRDefault="00276C38"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76C38" w:rsidRPr="00B265E0" w:rsidRDefault="00276C38"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76C38" w:rsidRPr="000A61C3" w:rsidRDefault="00276C38" w:rsidP="00D75189">
            <w:pPr>
              <w:pStyle w:val="tgchartextcentered"/>
              <w:keepNext/>
              <w:rPr>
                <w:b w:val="0"/>
              </w:rPr>
            </w:pPr>
            <w:r w:rsidRPr="000A61C3">
              <w:rPr>
                <w:b w:val="0"/>
              </w:rPr>
              <w:t>Note/</w:t>
            </w:r>
            <w:r w:rsidRPr="000A61C3">
              <w:rPr>
                <w:b w:val="0"/>
              </w:rPr>
              <w:br/>
              <w:t>Nota</w:t>
            </w:r>
          </w:p>
        </w:tc>
      </w:tr>
      <w:tr w:rsidR="00276C38"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76C38" w:rsidRPr="00290A62" w:rsidRDefault="00276C38"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pPr>
          </w:p>
        </w:tc>
        <w:tc>
          <w:tcPr>
            <w:tcW w:w="567" w:type="dxa"/>
            <w:tcBorders>
              <w:top w:val="single" w:sz="4" w:space="0" w:color="auto"/>
              <w:left w:val="nil"/>
              <w:bottom w:val="single" w:sz="4" w:space="0" w:color="auto"/>
            </w:tcBorders>
            <w:shd w:val="clear" w:color="auto" w:fill="F0F0F0"/>
          </w:tcPr>
          <w:p w:rsidR="00276C38" w:rsidRPr="00B265E0" w:rsidRDefault="00276C38" w:rsidP="00D75189">
            <w:pPr>
              <w:pStyle w:val="tgchartextcentered"/>
              <w:keepNext/>
            </w:pPr>
          </w:p>
        </w:tc>
      </w:tr>
      <w:tr w:rsidR="00276C38" w:rsidRPr="00AA7024" w:rsidTr="00D75189">
        <w:trPr>
          <w:cantSplit/>
        </w:trPr>
        <w:tc>
          <w:tcPr>
            <w:tcW w:w="709" w:type="dxa"/>
            <w:gridSpan w:val="2"/>
            <w:tcBorders>
              <w:top w:val="single" w:sz="4" w:space="0" w:color="auto"/>
            </w:tcBorders>
          </w:tcPr>
          <w:p w:rsidR="00276C38" w:rsidRDefault="00276C38"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276C38" w:rsidRPr="00C77349" w:rsidRDefault="00276C38" w:rsidP="00D75189">
            <w:pPr>
              <w:keepNext/>
              <w:spacing w:before="80" w:after="80"/>
              <w:jc w:val="left"/>
              <w:rPr>
                <w:b/>
                <w:sz w:val="16"/>
                <w:szCs w:val="16"/>
                <w:lang w:val="en-US"/>
              </w:rPr>
            </w:pPr>
            <w:r w:rsidRPr="00C77349">
              <w:rPr>
                <w:b/>
                <w:sz w:val="16"/>
                <w:szCs w:val="16"/>
                <w:lang w:val="en-US"/>
              </w:rPr>
              <w:t>Name of characteristics in English</w:t>
            </w:r>
          </w:p>
        </w:tc>
        <w:tc>
          <w:tcPr>
            <w:tcW w:w="1917"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rPr>
            </w:pPr>
            <w:r w:rsidRPr="003949B3">
              <w:rPr>
                <w:b/>
                <w:sz w:val="16"/>
                <w:szCs w:val="16"/>
              </w:rPr>
              <w:t>Name des Merkmals auf Deutsch</w:t>
            </w:r>
          </w:p>
        </w:tc>
        <w:tc>
          <w:tcPr>
            <w:tcW w:w="1923"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76C38" w:rsidRPr="003949B3" w:rsidRDefault="00276C38" w:rsidP="00D75189">
            <w:pPr>
              <w:keepNext/>
              <w:spacing w:before="80" w:after="80"/>
              <w:rPr>
                <w:lang w:val="es-ES"/>
              </w:rPr>
            </w:pPr>
          </w:p>
        </w:tc>
        <w:tc>
          <w:tcPr>
            <w:tcW w:w="567" w:type="dxa"/>
            <w:tcBorders>
              <w:top w:val="single" w:sz="4" w:space="0" w:color="auto"/>
              <w:bottom w:val="dotted" w:sz="2" w:space="0" w:color="auto"/>
            </w:tcBorders>
          </w:tcPr>
          <w:p w:rsidR="00276C38" w:rsidRPr="003949B3" w:rsidRDefault="00276C38" w:rsidP="00D75189">
            <w:pPr>
              <w:keepNext/>
              <w:spacing w:before="80" w:after="80"/>
              <w:jc w:val="center"/>
              <w:rPr>
                <w:lang w:val="es-ES"/>
              </w:rPr>
            </w:pPr>
          </w:p>
        </w:tc>
      </w:tr>
      <w:tr w:rsidR="00276C38" w:rsidTr="00D75189">
        <w:trPr>
          <w:cantSplit/>
        </w:trPr>
        <w:tc>
          <w:tcPr>
            <w:tcW w:w="709" w:type="dxa"/>
            <w:gridSpan w:val="2"/>
            <w:tcBorders>
              <w:bottom w:val="single" w:sz="4" w:space="0" w:color="auto"/>
            </w:tcBorders>
          </w:tcPr>
          <w:p w:rsidR="00276C38" w:rsidRPr="003949B3" w:rsidRDefault="00276C38"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76C38" w:rsidRPr="00E767C2" w:rsidRDefault="00276C38" w:rsidP="00D75189">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76C38" w:rsidRDefault="00276C38" w:rsidP="00D75189">
            <w:pPr>
              <w:keepNext/>
              <w:spacing w:before="80" w:after="80"/>
              <w:jc w:val="left"/>
            </w:pPr>
          </w:p>
        </w:tc>
        <w:tc>
          <w:tcPr>
            <w:tcW w:w="567" w:type="dxa"/>
            <w:tcBorders>
              <w:top w:val="dotted" w:sz="2" w:space="0" w:color="auto"/>
              <w:bottom w:val="single" w:sz="4" w:space="0" w:color="auto"/>
            </w:tcBorders>
          </w:tcPr>
          <w:p w:rsidR="00276C38" w:rsidRDefault="00276C38" w:rsidP="00D75189">
            <w:pPr>
              <w:keepNext/>
              <w:spacing w:before="80" w:after="80"/>
              <w:jc w:val="center"/>
            </w:pPr>
          </w:p>
        </w:tc>
      </w:tr>
    </w:tbl>
    <w:p w:rsidR="00276C38" w:rsidRPr="00E767C2" w:rsidRDefault="00276C38" w:rsidP="00276C38"/>
    <w:p w:rsidR="00276C38" w:rsidRPr="00E767C2" w:rsidRDefault="00276C38" w:rsidP="00276C38"/>
    <w:p w:rsidR="00276C38" w:rsidRPr="006656DD" w:rsidRDefault="00276C38" w:rsidP="00276C38">
      <w:pPr>
        <w:keepNext/>
        <w:tabs>
          <w:tab w:val="left" w:pos="567"/>
          <w:tab w:val="left" w:pos="1134"/>
        </w:tabs>
        <w:spacing w:after="120"/>
        <w:jc w:val="left"/>
      </w:pPr>
      <w:r w:rsidRPr="006656DD">
        <w:t>1</w:t>
      </w:r>
      <w:r w:rsidRPr="006656DD">
        <w:tab/>
      </w:r>
      <w:r w:rsidRPr="00276C38">
        <w:t>Merkmalsnummer</w:t>
      </w:r>
    </w:p>
    <w:p w:rsidR="00276C38" w:rsidRPr="00AB3EDA" w:rsidRDefault="00276C38" w:rsidP="00276C38">
      <w:pPr>
        <w:keepNext/>
        <w:tabs>
          <w:tab w:val="left" w:pos="567"/>
          <w:tab w:val="left" w:pos="1134"/>
        </w:tabs>
        <w:spacing w:after="120"/>
        <w:jc w:val="left"/>
      </w:pPr>
      <w:r w:rsidRPr="006656DD">
        <w:t>2</w:t>
      </w:r>
      <w:r w:rsidRPr="006656DD">
        <w:tab/>
        <w:t>(*)</w:t>
      </w:r>
      <w:r w:rsidRPr="006656DD">
        <w:tab/>
      </w:r>
      <w:r>
        <w:t>Merkmal mit Sternchen</w:t>
      </w:r>
      <w:r w:rsidRPr="006656DD">
        <w:t xml:space="preserve"> </w:t>
      </w:r>
      <w:r w:rsidRPr="006656DD">
        <w:tab/>
      </w:r>
      <w:r w:rsidRPr="006656DD">
        <w:tab/>
        <w:t xml:space="preserve">– </w:t>
      </w:r>
      <w:r>
        <w:t>vgl. Kapitel 6.1.2</w:t>
      </w:r>
      <w:r w:rsidRPr="006656DD">
        <w:t xml:space="preserve"> </w:t>
      </w:r>
    </w:p>
    <w:p w:rsidR="00276C38" w:rsidRDefault="00276C38" w:rsidP="00276C38">
      <w:pPr>
        <w:keepNext/>
        <w:tabs>
          <w:tab w:val="left" w:pos="567"/>
          <w:tab w:val="left" w:pos="1134"/>
        </w:tabs>
        <w:spacing w:after="120"/>
        <w:jc w:val="left"/>
      </w:pPr>
      <w:r w:rsidRPr="006656DD">
        <w:t>3</w:t>
      </w:r>
      <w:r w:rsidRPr="006656DD">
        <w:tab/>
      </w:r>
      <w:r w:rsidRPr="00276C38">
        <w:t>Ausprägungstypen</w:t>
      </w:r>
    </w:p>
    <w:p w:rsidR="0001006E" w:rsidRDefault="00276C38" w:rsidP="00276C38">
      <w:pPr>
        <w:keepNext/>
        <w:tabs>
          <w:tab w:val="left" w:pos="567"/>
          <w:tab w:val="left" w:pos="1134"/>
        </w:tabs>
        <w:spacing w:after="120"/>
        <w:jc w:val="left"/>
      </w:pPr>
      <w:r>
        <w:tab/>
        <w:t>QL</w:t>
      </w:r>
      <w:r>
        <w:tab/>
        <w:t xml:space="preserve">Qualitatives Merkmal </w:t>
      </w:r>
      <w:r>
        <w:tab/>
      </w:r>
      <w:r>
        <w:tab/>
        <w:t>– vgl. Kapitel 6.3</w:t>
      </w:r>
      <w:r>
        <w:br/>
      </w:r>
      <w:r>
        <w:tab/>
        <w:t>QN</w:t>
      </w:r>
      <w:r>
        <w:tab/>
        <w:t xml:space="preserve">Quantitatives Merkmal </w:t>
      </w:r>
      <w:r>
        <w:tab/>
      </w:r>
      <w:r>
        <w:tab/>
        <w:t>– vgl. Kapitel 6.3</w:t>
      </w:r>
      <w:r>
        <w:br/>
      </w:r>
      <w:r>
        <w:tab/>
        <w:t>PQ</w:t>
      </w:r>
      <w:r>
        <w:tab/>
        <w:t xml:space="preserve">Pseudoqualitatives Merkmal </w:t>
      </w:r>
      <w:r>
        <w:tab/>
        <w:t>– vgl. Kapitel 6.3</w:t>
      </w:r>
    </w:p>
    <w:p w:rsidR="0001006E" w:rsidRDefault="00276C38" w:rsidP="00276C3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276C38">
        <w:rPr>
          <w:rFonts w:eastAsia="MS Mincho"/>
        </w:rPr>
        <w:t>Erfassungsmethode (und gegebenenfalls Typ der Parzelle)</w:t>
      </w:r>
    </w:p>
    <w:p w:rsidR="00276C38" w:rsidRPr="00AB3EDA" w:rsidRDefault="00276C38" w:rsidP="00276C38">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276C38">
        <w:rPr>
          <w:rFonts w:eastAsia="MS Mincho"/>
        </w:rPr>
        <w:t>vgl. Kapitel 4.1.5</w:t>
      </w:r>
    </w:p>
    <w:p w:rsidR="00276C38" w:rsidRPr="00AB3EDA" w:rsidRDefault="00276C38" w:rsidP="00276C38">
      <w:pPr>
        <w:keepNext/>
        <w:tabs>
          <w:tab w:val="left" w:pos="567"/>
          <w:tab w:val="left" w:pos="1134"/>
          <w:tab w:val="left" w:pos="1276"/>
        </w:tabs>
        <w:spacing w:after="120"/>
        <w:jc w:val="left"/>
      </w:pPr>
      <w:r w:rsidRPr="006656DD">
        <w:t>5</w:t>
      </w:r>
      <w:r w:rsidRPr="006656DD">
        <w:tab/>
        <w:t>(+)</w:t>
      </w:r>
      <w:r w:rsidRPr="006656DD">
        <w:tab/>
      </w:r>
      <w:r w:rsidRPr="00276C38">
        <w:t>Vgl. Erläuterungen zu der Merkmalstabelle in Kapitel 8.2</w:t>
      </w:r>
    </w:p>
    <w:p w:rsidR="00276C38" w:rsidRPr="00784E02" w:rsidRDefault="00276C38" w:rsidP="00276C38">
      <w:pPr>
        <w:keepNext/>
        <w:tabs>
          <w:tab w:val="left" w:pos="567"/>
          <w:tab w:val="left" w:pos="1276"/>
        </w:tabs>
        <w:spacing w:after="120"/>
        <w:jc w:val="left"/>
      </w:pPr>
      <w:r w:rsidRPr="006656DD">
        <w:t>6</w:t>
      </w:r>
      <w:r w:rsidRPr="006656DD">
        <w:tab/>
        <w:t>(a)-{x}</w:t>
      </w:r>
      <w:r w:rsidRPr="006656DD">
        <w:tab/>
      </w:r>
      <w:r w:rsidRPr="00276C38">
        <w:t>Vgl. Erläuterungen zu der Merkmalstabelle in Kapitel 8.1</w:t>
      </w:r>
    </w:p>
    <w:p w:rsidR="00276C38" w:rsidRPr="00AB3EDA" w:rsidRDefault="00276C38" w:rsidP="00276C38">
      <w:pPr>
        <w:keepNext/>
        <w:tabs>
          <w:tab w:val="left" w:pos="567"/>
          <w:tab w:val="left" w:pos="1134"/>
        </w:tabs>
        <w:jc w:val="left"/>
      </w:pPr>
      <w:r w:rsidRPr="006656DD">
        <w:t>7</w:t>
      </w:r>
      <w:r w:rsidRPr="006656DD">
        <w:tab/>
      </w:r>
      <w:r w:rsidRPr="00276C38">
        <w:t>Schlüssel der Entwicklungsstadien</w:t>
      </w:r>
      <w:r w:rsidR="00B31209">
        <w:t xml:space="preserve"> (gegebenenfalls)</w:t>
      </w:r>
    </w:p>
    <w:p w:rsidR="00E77F24" w:rsidRPr="00812799" w:rsidRDefault="00E77F24" w:rsidP="00E77F24">
      <w:pPr>
        <w:pStyle w:val="Normaltg"/>
        <w:rPr>
          <w:rFonts w:cs="Arial"/>
          <w:lang w:val="de-DE"/>
        </w:rPr>
      </w:pPr>
    </w:p>
    <w:p w:rsidR="00E77F24" w:rsidRPr="00812799" w:rsidRDefault="00E77F24" w:rsidP="00E77F24">
      <w:pPr>
        <w:rPr>
          <w:rFonts w:cs="Arial"/>
        </w:rPr>
        <w:sectPr w:rsidR="00E77F24" w:rsidRPr="00812799" w:rsidSect="00FE4948">
          <w:headerReference w:type="default" r:id="rId28"/>
          <w:headerReference w:type="first" r:id="rId29"/>
          <w:footerReference w:type="first" r:id="rId30"/>
          <w:endnotePr>
            <w:numFmt w:val="lowerLetter"/>
          </w:endnotePr>
          <w:pgSz w:w="11907" w:h="16840" w:code="9"/>
          <w:pgMar w:top="510" w:right="1134" w:bottom="993" w:left="1134" w:header="510" w:footer="680" w:gutter="0"/>
          <w:cols w:space="720"/>
          <w:docGrid w:linePitch="272"/>
        </w:sectPr>
      </w:pPr>
    </w:p>
    <w:p w:rsidR="00E77F24" w:rsidRPr="00C77349" w:rsidRDefault="00E77F24" w:rsidP="00E77F24">
      <w:pPr>
        <w:pStyle w:val="Heading3tg"/>
        <w:numPr>
          <w:ilvl w:val="0"/>
          <w:numId w:val="9"/>
        </w:numPr>
        <w:rPr>
          <w:rFonts w:cs="Arial"/>
          <w:lang w:val="fr-CH"/>
        </w:rPr>
      </w:pPr>
      <w:bookmarkStart w:id="1068" w:name="_Toc27819232"/>
      <w:bookmarkStart w:id="1069" w:name="_Toc27819413"/>
      <w:bookmarkStart w:id="1070" w:name="_Toc27819594"/>
      <w:bookmarkStart w:id="1071" w:name="_Toc27976643"/>
      <w:bookmarkStart w:id="1072" w:name="_Toc30996990"/>
      <w:bookmarkStart w:id="1073" w:name="_Toc32201505"/>
      <w:bookmarkStart w:id="1074" w:name="_Toc32203871"/>
      <w:bookmarkStart w:id="1075" w:name="_Toc32646849"/>
      <w:bookmarkStart w:id="1076" w:name="_Toc35671127"/>
      <w:bookmarkStart w:id="1077" w:name="_Toc63151874"/>
      <w:bookmarkStart w:id="1078" w:name="_Toc63152049"/>
      <w:bookmarkStart w:id="1079" w:name="_Toc63154402"/>
      <w:bookmarkStart w:id="1080" w:name="_Toc63241145"/>
      <w:bookmarkStart w:id="1081" w:name="_Toc76201983"/>
      <w:bookmarkStart w:id="1082" w:name="_Toc221004584"/>
      <w:bookmarkStart w:id="1083" w:name="_Toc221006797"/>
      <w:bookmarkStart w:id="1084" w:name="_Toc221008291"/>
      <w:bookmarkStart w:id="1085" w:name="_Toc223326414"/>
      <w:bookmarkStart w:id="1086" w:name="_Toc451528946"/>
      <w:bookmarkStart w:id="1087" w:name="_Toc47691727"/>
      <w:bookmarkStart w:id="1088" w:name="_Toc1553084"/>
      <w:bookmarkStart w:id="1089" w:name="_Toc3259502"/>
      <w:r w:rsidRPr="00C77349">
        <w:rPr>
          <w:rFonts w:cs="Arial"/>
          <w:lang w:val="fr-CH"/>
        </w:rPr>
        <w:lastRenderedPageBreak/>
        <w:t>Table of Characteristics/Tableau des caractères/Merkmalstabelle/Tabla de caracteres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E77F24" w:rsidRPr="00812799" w:rsidRDefault="00E77F24" w:rsidP="00E77F24">
      <w:pPr>
        <w:pStyle w:val="Normaltg"/>
        <w:rPr>
          <w:rFonts w:cs="Arial"/>
          <w:lang w:val="de-DE"/>
        </w:rPr>
      </w:pPr>
      <w:r w:rsidRPr="00812799">
        <w:rPr>
          <w:rFonts w:cs="Arial"/>
          <w:lang w:val="de-DE"/>
        </w:rPr>
        <w:t>{</w:t>
      </w:r>
      <w:bookmarkStart w:id="1090" w:name="_Toc15713676"/>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12 </w:t>
      </w:r>
      <w:r w:rsidRPr="00812799">
        <w:rPr>
          <w:rFonts w:cs="Arial"/>
          <w:lang w:val="de-DE"/>
        </w:rPr>
        <w:t xml:space="preserve"> Auswahl eines Merkmals zur Aufnahme in die Merkmalstabelle</w:t>
      </w:r>
      <w:bookmarkEnd w:id="1090"/>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14 </w:t>
      </w:r>
      <w:r w:rsidRPr="00812799">
        <w:rPr>
          <w:rFonts w:cs="Arial"/>
          <w:lang w:val="de-DE"/>
        </w:rPr>
        <w:t xml:space="preserve"> Merkmale, die anhand patentierter Methoden </w:t>
      </w:r>
      <w:bookmarkStart w:id="1091" w:name="_Ref30490431"/>
      <w:r w:rsidR="007158D1" w:rsidRPr="00812799">
        <w:rPr>
          <w:rFonts w:cs="Arial"/>
          <w:lang w:val="de-DE"/>
        </w:rPr>
        <w:t>erfasst</w:t>
      </w:r>
      <w:r w:rsidRPr="00812799">
        <w:rPr>
          <w:rFonts w:cs="Arial"/>
          <w:lang w:val="de-DE"/>
        </w:rPr>
        <w:t xml:space="preserve"> werden</w:t>
      </w:r>
      <w:bookmarkEnd w:id="1091"/>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15 </w:t>
      </w:r>
      <w:r w:rsidRPr="00812799">
        <w:rPr>
          <w:rFonts w:cs="Arial"/>
          <w:lang w:val="de-DE"/>
        </w:rPr>
        <w:t xml:space="preserve"> Physiologische Merkmale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16 </w:t>
      </w:r>
      <w:r w:rsidRPr="00812799">
        <w:rPr>
          <w:rFonts w:cs="Arial"/>
          <w:lang w:val="de-DE"/>
        </w:rPr>
        <w:t xml:space="preserve"> Neue Merkmalstypen }</w:t>
      </w:r>
    </w:p>
    <w:p w:rsidR="00E77F24" w:rsidRPr="00812799" w:rsidRDefault="00E77F24" w:rsidP="00E77F24">
      <w:pPr>
        <w:pStyle w:val="Normaltg"/>
        <w:rPr>
          <w:rFonts w:cs="Arial"/>
          <w:lang w:val="de-DE"/>
        </w:rPr>
      </w:pPr>
      <w:r w:rsidRPr="00812799">
        <w:rPr>
          <w:rFonts w:cs="Arial"/>
          <w:lang w:val="de-DE"/>
        </w:rPr>
        <w:t>{</w:t>
      </w:r>
      <w:bookmarkStart w:id="1092" w:name="_Toc15713677"/>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17 </w:t>
      </w:r>
      <w:r w:rsidRPr="00812799">
        <w:rPr>
          <w:rFonts w:cs="Arial"/>
          <w:lang w:val="de-DE"/>
        </w:rPr>
        <w:t xml:space="preserve"> Darstellung der Merkmale: Gebilligte Merkmal</w:t>
      </w:r>
      <w:bookmarkEnd w:id="1092"/>
      <w:r w:rsidRPr="00812799">
        <w:rPr>
          <w:rFonts w:cs="Arial"/>
          <w:lang w:val="de-DE"/>
        </w:rPr>
        <w:t>e }</w:t>
      </w:r>
    </w:p>
    <w:p w:rsidR="00E77F24" w:rsidRPr="00812799" w:rsidRDefault="00E77F24" w:rsidP="00E77F24">
      <w:pPr>
        <w:rPr>
          <w:rFonts w:cs="Arial"/>
        </w:rPr>
      </w:pPr>
    </w:p>
    <w:p w:rsidR="0001152C" w:rsidRPr="00C77349" w:rsidRDefault="0001152C" w:rsidP="0001152C">
      <w:pPr>
        <w:pStyle w:val="Normaltg"/>
        <w:jc w:val="left"/>
        <w:rPr>
          <w:lang w:val="de-CH"/>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1152C" w:rsidRPr="000A61C3" w:rsidTr="00D75189">
        <w:trPr>
          <w:cantSplit/>
          <w:tblHeader/>
        </w:trPr>
        <w:tc>
          <w:tcPr>
            <w:tcW w:w="709" w:type="dxa"/>
            <w:gridSpan w:val="2"/>
            <w:tcBorders>
              <w:top w:val="single" w:sz="4" w:space="0" w:color="auto"/>
              <w:bottom w:val="single" w:sz="4" w:space="0" w:color="auto"/>
            </w:tcBorders>
          </w:tcPr>
          <w:p w:rsidR="0001152C" w:rsidRPr="00C77349" w:rsidRDefault="0001152C" w:rsidP="00D75189">
            <w:pPr>
              <w:pStyle w:val="tgchartext"/>
              <w:keepNext/>
              <w:rPr>
                <w:lang w:val="de-CH"/>
              </w:rPr>
            </w:pPr>
          </w:p>
        </w:tc>
        <w:tc>
          <w:tcPr>
            <w:tcW w:w="1790" w:type="dxa"/>
            <w:gridSpan w:val="2"/>
            <w:tcBorders>
              <w:top w:val="single" w:sz="4" w:space="0" w:color="auto"/>
              <w:bottom w:val="single" w:sz="4" w:space="0" w:color="auto"/>
            </w:tcBorders>
            <w:vAlign w:val="center"/>
          </w:tcPr>
          <w:p w:rsidR="0001152C" w:rsidRPr="00B265E0" w:rsidRDefault="0001152C"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1152C" w:rsidRPr="00B265E0" w:rsidRDefault="0001152C"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1152C" w:rsidRPr="00B265E0" w:rsidRDefault="0001152C"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1152C" w:rsidRPr="00B265E0" w:rsidRDefault="0001152C"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1152C" w:rsidRPr="00B265E0" w:rsidRDefault="0001152C"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01152C" w:rsidRPr="000A61C3" w:rsidRDefault="0001152C" w:rsidP="00D75189">
            <w:pPr>
              <w:pStyle w:val="tgchartextcentered"/>
              <w:keepNext/>
              <w:rPr>
                <w:b w:val="0"/>
              </w:rPr>
            </w:pPr>
            <w:r w:rsidRPr="000A61C3">
              <w:rPr>
                <w:b w:val="0"/>
              </w:rPr>
              <w:t>Note/</w:t>
            </w:r>
            <w:r w:rsidRPr="000A61C3">
              <w:rPr>
                <w:b w:val="0"/>
              </w:rPr>
              <w:br/>
              <w:t>Nota</w:t>
            </w:r>
          </w:p>
        </w:tc>
      </w:tr>
      <w:tr w:rsidR="0001152C"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1152C" w:rsidRPr="00290A62" w:rsidRDefault="0001152C"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pPr>
          </w:p>
        </w:tc>
        <w:tc>
          <w:tcPr>
            <w:tcW w:w="567" w:type="dxa"/>
            <w:tcBorders>
              <w:top w:val="single" w:sz="4" w:space="0" w:color="auto"/>
              <w:left w:val="nil"/>
              <w:bottom w:val="single" w:sz="4" w:space="0" w:color="auto"/>
            </w:tcBorders>
            <w:shd w:val="clear" w:color="auto" w:fill="F0F0F0"/>
          </w:tcPr>
          <w:p w:rsidR="0001152C" w:rsidRPr="00B265E0" w:rsidRDefault="0001152C" w:rsidP="00D75189">
            <w:pPr>
              <w:pStyle w:val="tgchartextcentered"/>
              <w:keepNext/>
            </w:pPr>
          </w:p>
        </w:tc>
      </w:tr>
      <w:tr w:rsidR="0001152C" w:rsidRPr="00AA7024" w:rsidTr="00D75189">
        <w:trPr>
          <w:cantSplit/>
        </w:trPr>
        <w:tc>
          <w:tcPr>
            <w:tcW w:w="709" w:type="dxa"/>
            <w:gridSpan w:val="2"/>
            <w:tcBorders>
              <w:top w:val="single" w:sz="4" w:space="0" w:color="auto"/>
            </w:tcBorders>
          </w:tcPr>
          <w:p w:rsidR="0001152C" w:rsidRDefault="0001152C"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01152C" w:rsidRPr="0001152C" w:rsidRDefault="0001152C" w:rsidP="00D75189">
            <w:pPr>
              <w:keepNext/>
              <w:spacing w:before="80" w:after="80"/>
              <w:jc w:val="left"/>
              <w:rPr>
                <w:b/>
                <w:sz w:val="16"/>
                <w:szCs w:val="16"/>
                <w:lang w:val="en-US"/>
              </w:rPr>
            </w:pPr>
            <w:r w:rsidRPr="0001152C">
              <w:rPr>
                <w:b/>
                <w:sz w:val="16"/>
                <w:szCs w:val="16"/>
                <w:lang w:val="en-US"/>
              </w:rPr>
              <w:t>Name of characteristics in English</w:t>
            </w:r>
          </w:p>
          <w:p w:rsidR="0001152C" w:rsidRDefault="0001152C" w:rsidP="00D75189">
            <w:pPr>
              <w:keepNext/>
              <w:spacing w:before="80" w:after="80"/>
              <w:jc w:val="left"/>
            </w:pPr>
          </w:p>
        </w:tc>
        <w:tc>
          <w:tcPr>
            <w:tcW w:w="1917"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01152C" w:rsidRDefault="0001152C" w:rsidP="00D75189">
            <w:pPr>
              <w:keepNext/>
              <w:spacing w:before="80" w:after="80"/>
              <w:jc w:val="left"/>
              <w:rPr>
                <w:b/>
                <w:sz w:val="16"/>
                <w:szCs w:val="16"/>
              </w:rPr>
            </w:pPr>
            <w:r w:rsidRPr="003949B3">
              <w:rPr>
                <w:b/>
                <w:sz w:val="16"/>
                <w:szCs w:val="16"/>
              </w:rPr>
              <w:t>Name des Merkmals auf Deutsch</w:t>
            </w:r>
          </w:p>
          <w:p w:rsidR="0001152C" w:rsidRPr="003949B3" w:rsidRDefault="0001152C" w:rsidP="00D75189">
            <w:pPr>
              <w:keepNext/>
              <w:spacing w:before="80" w:after="80"/>
              <w:jc w:val="left"/>
              <w:rPr>
                <w:b/>
                <w:sz w:val="16"/>
                <w:szCs w:val="16"/>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01152C">
              <w:rPr>
                <w:rFonts w:cs="Arial"/>
                <w:sz w:val="16"/>
              </w:rPr>
              <w:t xml:space="preserve">Darstellung der Merkmale: Bezeichnung eines Merkmals </w:t>
            </w:r>
            <w:r w:rsidRPr="006B4F93">
              <w:rPr>
                <w:rFonts w:cs="Arial"/>
                <w:sz w:val="16"/>
              </w:rPr>
              <w:t>}</w:t>
            </w:r>
          </w:p>
        </w:tc>
        <w:tc>
          <w:tcPr>
            <w:tcW w:w="1923"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1152C" w:rsidRPr="003949B3" w:rsidRDefault="0001152C" w:rsidP="00D75189">
            <w:pPr>
              <w:keepNext/>
              <w:spacing w:before="80" w:after="80"/>
              <w:rPr>
                <w:lang w:val="es-ES"/>
              </w:rPr>
            </w:pPr>
          </w:p>
        </w:tc>
        <w:tc>
          <w:tcPr>
            <w:tcW w:w="567" w:type="dxa"/>
            <w:tcBorders>
              <w:top w:val="single" w:sz="4" w:space="0" w:color="auto"/>
              <w:bottom w:val="dotted" w:sz="2" w:space="0" w:color="auto"/>
            </w:tcBorders>
          </w:tcPr>
          <w:p w:rsidR="0001152C" w:rsidRPr="003949B3" w:rsidRDefault="0001152C" w:rsidP="00D75189">
            <w:pPr>
              <w:keepNext/>
              <w:spacing w:before="80" w:after="80"/>
              <w:jc w:val="center"/>
              <w:rPr>
                <w:lang w:val="es-ES"/>
              </w:rPr>
            </w:pPr>
          </w:p>
        </w:tc>
      </w:tr>
      <w:tr w:rsidR="0001152C" w:rsidTr="00D75189">
        <w:trPr>
          <w:cantSplit/>
        </w:trPr>
        <w:tc>
          <w:tcPr>
            <w:tcW w:w="709" w:type="dxa"/>
            <w:gridSpan w:val="2"/>
            <w:tcBorders>
              <w:bottom w:val="single" w:sz="4" w:space="0" w:color="auto"/>
            </w:tcBorders>
          </w:tcPr>
          <w:p w:rsidR="0001152C" w:rsidRPr="003949B3" w:rsidRDefault="0001152C"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Pr>
                <w:sz w:val="16"/>
                <w:szCs w:val="16"/>
              </w:rPr>
              <w:t>states of expression</w:t>
            </w:r>
          </w:p>
          <w:p w:rsidR="0001152C" w:rsidRDefault="0001152C" w:rsidP="00D75189">
            <w:pPr>
              <w:keepNext/>
              <w:spacing w:before="80" w:after="80"/>
              <w:jc w:val="left"/>
            </w:pPr>
          </w:p>
        </w:tc>
        <w:tc>
          <w:tcPr>
            <w:tcW w:w="1917"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sidRPr="003949B3">
              <w:rPr>
                <w:sz w:val="16"/>
                <w:szCs w:val="16"/>
              </w:rPr>
              <w:t>Ausprägungsstufen</w:t>
            </w:r>
          </w:p>
          <w:p w:rsidR="0001152C" w:rsidRPr="006B4F93" w:rsidRDefault="0001152C" w:rsidP="0001152C">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w:t>
            </w:r>
            <w:r w:rsidRPr="0001152C">
              <w:rPr>
                <w:rFonts w:ascii="Arial" w:hAnsi="Arial" w:cs="Arial"/>
                <w:sz w:val="16"/>
              </w:rPr>
              <w:t xml:space="preserve">Darstellung der Merkmale: Allgemeine Darstellung der Ausprägungsstufen </w:t>
            </w:r>
            <w:r w:rsidRPr="006B4F93">
              <w:rPr>
                <w:rFonts w:ascii="Arial" w:hAnsi="Arial" w:cs="Arial"/>
                <w:sz w:val="16"/>
              </w:rPr>
              <w:t xml:space="preserve">} </w:t>
            </w:r>
          </w:p>
          <w:p w:rsidR="0001152C" w:rsidRPr="003949B3" w:rsidRDefault="0001152C" w:rsidP="0001152C">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01152C">
              <w:rPr>
                <w:rFonts w:cs="Arial"/>
                <w:sz w:val="16"/>
              </w:rPr>
              <w:t>Darstellung der Merkmale: Ausprägungsstufen nach Ausprägungstyp eines Merkmals</w:t>
            </w:r>
            <w:r>
              <w:rPr>
                <w:rFonts w:cs="Arial"/>
                <w:sz w:val="16"/>
              </w:rPr>
              <w:t xml:space="preserve"> }</w:t>
            </w:r>
          </w:p>
        </w:tc>
        <w:tc>
          <w:tcPr>
            <w:tcW w:w="1923"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01152C" w:rsidRDefault="0001152C" w:rsidP="0001152C">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01152C">
              <w:rPr>
                <w:rFonts w:cs="Arial"/>
                <w:sz w:val="16"/>
              </w:rPr>
              <w:t>Beispiels-</w:t>
            </w:r>
            <w:r>
              <w:rPr>
                <w:rFonts w:cs="Arial"/>
                <w:sz w:val="16"/>
              </w:rPr>
              <w:br/>
            </w:r>
            <w:r w:rsidRPr="0001152C">
              <w:rPr>
                <w:rFonts w:cs="Arial"/>
                <w:sz w:val="16"/>
              </w:rPr>
              <w:t xml:space="preserve">sorten </w:t>
            </w:r>
            <w:r w:rsidRPr="006B4F93">
              <w:rPr>
                <w:rFonts w:cs="Arial"/>
                <w:sz w:val="16"/>
              </w:rPr>
              <w:t>}</w:t>
            </w:r>
          </w:p>
        </w:tc>
        <w:tc>
          <w:tcPr>
            <w:tcW w:w="567" w:type="dxa"/>
            <w:tcBorders>
              <w:top w:val="dotted" w:sz="2" w:space="0" w:color="auto"/>
              <w:bottom w:val="single" w:sz="4" w:space="0" w:color="auto"/>
            </w:tcBorders>
          </w:tcPr>
          <w:p w:rsidR="0001152C" w:rsidRDefault="0001152C" w:rsidP="00D75189">
            <w:pPr>
              <w:keepNext/>
              <w:spacing w:before="80" w:after="80"/>
              <w:jc w:val="center"/>
            </w:pPr>
          </w:p>
        </w:tc>
      </w:tr>
    </w:tbl>
    <w:p w:rsidR="0001152C" w:rsidRDefault="0001152C" w:rsidP="0001152C">
      <w:pPr>
        <w:jc w:val="left"/>
      </w:pPr>
    </w:p>
    <w:p w:rsidR="0001006E" w:rsidRDefault="0001006E" w:rsidP="0001152C">
      <w:pPr>
        <w:jc w:val="left"/>
      </w:pPr>
    </w:p>
    <w:p w:rsidR="00E77F24" w:rsidRPr="00812799" w:rsidRDefault="00E77F24" w:rsidP="00E77F24">
      <w:pPr>
        <w:jc w:val="left"/>
        <w:rPr>
          <w:rFonts w:cs="Arial"/>
        </w:rPr>
      </w:pPr>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26</w:t>
      </w:r>
      <w:r w:rsidRPr="00812799">
        <w:rPr>
          <w:rFonts w:cs="Arial"/>
        </w:rPr>
        <w:t xml:space="preserve"> Reihenfolge der Merkmale in der Merkmalstabelle }</w:t>
      </w:r>
    </w:p>
    <w:p w:rsidR="00E77F24" w:rsidRPr="00812799" w:rsidRDefault="00E77F24" w:rsidP="00E77F24">
      <w:pPr>
        <w:rPr>
          <w:rFonts w:cs="Arial"/>
        </w:rPr>
      </w:pPr>
      <w:bookmarkStart w:id="1093" w:name="_Toc63151875"/>
      <w:bookmarkStart w:id="1094" w:name="_Toc63152050"/>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27</w:t>
      </w:r>
      <w:r w:rsidRPr="00812799">
        <w:rPr>
          <w:rFonts w:cs="Arial"/>
        </w:rPr>
        <w:t xml:space="preserve"> Behandlung einer langen Liste von Merkmalen in der Merkmalstabelle }</w:t>
      </w:r>
      <w:bookmarkEnd w:id="1093"/>
      <w:bookmarkEnd w:id="1094"/>
    </w:p>
    <w:p w:rsidR="00E77F24" w:rsidRDefault="00E77F24" w:rsidP="00E77F24">
      <w:pPr>
        <w:rPr>
          <w:rFonts w:cs="Arial"/>
        </w:rPr>
      </w:pPr>
    </w:p>
    <w:p w:rsidR="0001006E" w:rsidRPr="00AB3EDA" w:rsidRDefault="0001006E" w:rsidP="0001006E">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276C38">
        <w:rPr>
          <w:rFonts w:cs="Arial"/>
          <w:bCs/>
        </w:rPr>
        <w:t xml:space="preserve">Merkmale mit Sternchen </w:t>
      </w:r>
      <w:r w:rsidRPr="00AB3EDA">
        <w:rPr>
          <w:rFonts w:cs="Arial"/>
          <w:bCs/>
        </w:rPr>
        <w:t>}</w:t>
      </w:r>
    </w:p>
    <w:p w:rsidR="0001006E" w:rsidRPr="00AB3EDA" w:rsidRDefault="0001006E" w:rsidP="0001006E">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76C38">
        <w:rPr>
          <w:rFonts w:cs="Arial"/>
        </w:rPr>
        <w:t xml:space="preserve">Ausprägungstyp des Merkmals </w:t>
      </w:r>
      <w:r w:rsidRPr="00AB3EDA">
        <w:rPr>
          <w:rFonts w:cs="Arial"/>
        </w:rPr>
        <w:t>}</w:t>
      </w:r>
    </w:p>
    <w:p w:rsidR="0001006E" w:rsidRPr="00AB3EDA" w:rsidRDefault="0001006E" w:rsidP="0001006E">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76C38">
        <w:rPr>
          <w:rFonts w:cs="Arial"/>
          <w:bCs/>
        </w:rPr>
        <w:t>Empfehlungen für die Durchführung der Prüfung</w:t>
      </w:r>
      <w:r w:rsidRPr="00AB3EDA">
        <w:rPr>
          <w:rFonts w:cs="Arial"/>
          <w:bCs/>
        </w:rPr>
        <w:t xml:space="preserve"> }</w:t>
      </w:r>
    </w:p>
    <w:p w:rsidR="0001006E" w:rsidRPr="00AB3EDA" w:rsidRDefault="0001006E" w:rsidP="0001006E">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76C38">
        <w:rPr>
          <w:rFonts w:cs="Arial"/>
          <w:bCs/>
        </w:rPr>
        <w:t xml:space="preserve">Erläuterung zu einzelnen Merkmalen </w:t>
      </w:r>
      <w:r w:rsidRPr="00AB3EDA">
        <w:rPr>
          <w:rFonts w:cs="Arial"/>
          <w:bCs/>
        </w:rPr>
        <w:t>}</w:t>
      </w:r>
    </w:p>
    <w:p w:rsidR="0001006E" w:rsidRPr="00784E02" w:rsidRDefault="0001006E" w:rsidP="0001006E">
      <w:pPr>
        <w:keepNext/>
        <w:tabs>
          <w:tab w:val="left" w:pos="567"/>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76C38">
        <w:rPr>
          <w:rFonts w:cs="Arial"/>
        </w:rPr>
        <w:t xml:space="preserve">Erläuterungen, die mehrere Merkmale betreffen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 xml:space="preserve">Kapitel </w:t>
      </w:r>
      <w:r w:rsidRPr="00784E02">
        <w:t>6.5) – Legend</w:t>
      </w:r>
      <w:r>
        <w:t>e</w:t>
      </w:r>
      <w:r w:rsidRPr="00784E02">
        <w:t xml:space="preserve">:  </w:t>
      </w:r>
      <w:r w:rsidRPr="00276C38">
        <w:rPr>
          <w:rFonts w:cs="Arial"/>
        </w:rPr>
        <w:t>Erläuterungen, die mehrere Merkmale betreffen</w:t>
      </w:r>
      <w:r w:rsidRPr="00784E02">
        <w:t xml:space="preserve"> }</w:t>
      </w:r>
    </w:p>
    <w:p w:rsidR="0001006E" w:rsidRPr="00AB3EDA" w:rsidRDefault="0001006E" w:rsidP="0001006E">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76C38">
        <w:rPr>
          <w:rFonts w:cs="Arial"/>
        </w:rPr>
        <w:t>Entwicklungsstadium</w:t>
      </w:r>
      <w:r w:rsidRPr="00AB3EDA">
        <w:rPr>
          <w:rFonts w:cs="Arial"/>
        </w:rPr>
        <w:t xml:space="preserve"> }</w:t>
      </w:r>
    </w:p>
    <w:p w:rsidR="0001006E" w:rsidRPr="00812799" w:rsidRDefault="0001006E" w:rsidP="00E77F24">
      <w:pPr>
        <w:rPr>
          <w:rFonts w:cs="Arial"/>
        </w:rPr>
      </w:pPr>
    </w:p>
    <w:p w:rsidR="00E77F24" w:rsidRPr="00812799" w:rsidRDefault="00E77F24" w:rsidP="00E77F24">
      <w:pPr>
        <w:rPr>
          <w:rFonts w:cs="Arial"/>
        </w:rPr>
        <w:sectPr w:rsidR="00E77F24" w:rsidRPr="00812799" w:rsidSect="00D70798">
          <w:endnotePr>
            <w:numFmt w:val="lowerLetter"/>
          </w:endnotePr>
          <w:pgSz w:w="11906" w:h="16838" w:code="9"/>
          <w:pgMar w:top="510" w:right="1134" w:bottom="1134" w:left="1134" w:header="510" w:footer="680" w:gutter="0"/>
          <w:cols w:space="720"/>
        </w:sectPr>
      </w:pPr>
    </w:p>
    <w:p w:rsidR="00E77F24" w:rsidRPr="00812799" w:rsidRDefault="00E77F24" w:rsidP="00E77F24">
      <w:pPr>
        <w:pStyle w:val="Heading3tg"/>
        <w:numPr>
          <w:ilvl w:val="0"/>
          <w:numId w:val="9"/>
        </w:numPr>
        <w:rPr>
          <w:rFonts w:cs="Arial"/>
          <w:lang w:val="de-DE"/>
        </w:rPr>
      </w:pPr>
      <w:bookmarkStart w:id="1095" w:name="_Toc32201506"/>
      <w:bookmarkStart w:id="1096" w:name="_Toc32203872"/>
      <w:bookmarkStart w:id="1097" w:name="_Toc32646850"/>
      <w:bookmarkStart w:id="1098" w:name="_Toc35671128"/>
      <w:bookmarkStart w:id="1099" w:name="_Toc63151876"/>
      <w:bookmarkStart w:id="1100" w:name="_Toc63152051"/>
      <w:bookmarkStart w:id="1101" w:name="_Toc63154403"/>
      <w:bookmarkStart w:id="1102" w:name="_Toc63241146"/>
      <w:bookmarkStart w:id="1103" w:name="_Toc76201984"/>
      <w:bookmarkStart w:id="1104" w:name="_Toc221004585"/>
      <w:bookmarkStart w:id="1105" w:name="_Toc221006798"/>
      <w:bookmarkStart w:id="1106" w:name="_Toc221008292"/>
      <w:bookmarkStart w:id="1107" w:name="_Toc223326415"/>
      <w:bookmarkStart w:id="1108" w:name="_Toc451528947"/>
      <w:bookmarkStart w:id="1109" w:name="_Toc47691728"/>
      <w:bookmarkStart w:id="1110" w:name="_Toc27819233"/>
      <w:bookmarkStart w:id="1111" w:name="_Toc27819414"/>
      <w:bookmarkStart w:id="1112" w:name="_Toc27819595"/>
      <w:bookmarkStart w:id="1113" w:name="_Toc27976644"/>
      <w:bookmarkStart w:id="1114" w:name="_Toc30996991"/>
      <w:r w:rsidRPr="00812799">
        <w:rPr>
          <w:rFonts w:cs="Arial"/>
          <w:lang w:val="de-DE"/>
        </w:rPr>
        <w:lastRenderedPageBreak/>
        <w:t>Erläuterungen zu der Merkmalstabelle</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12.1</w:t>
      </w:r>
      <w:r w:rsidRPr="00812799">
        <w:rPr>
          <w:rFonts w:cs="Arial"/>
          <w:bdr w:val="single" w:sz="12" w:space="0" w:color="auto"/>
          <w:lang w:val="de-DE"/>
        </w:rPr>
        <w:t xml:space="preserve"> </w:t>
      </w:r>
      <w:r w:rsidRPr="00812799">
        <w:rPr>
          <w:rFonts w:cs="Arial"/>
          <w:lang w:val="de-DE"/>
        </w:rPr>
        <w:t xml:space="preserve"> (Kapitel 8) – Erläuterungen, die mehrere Merkmale betreffen }</w:t>
      </w:r>
    </w:p>
    <w:p w:rsidR="00E77F24" w:rsidRPr="00812799" w:rsidRDefault="00E77F24" w:rsidP="00E77F24">
      <w:pPr>
        <w:pStyle w:val="Normaltg"/>
        <w:ind w:left="709"/>
        <w:jc w:val="left"/>
        <w:rPr>
          <w:rFonts w:cs="Arial"/>
          <w:u w:val="single"/>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12.2</w:t>
      </w:r>
      <w:r w:rsidRPr="00812799">
        <w:rPr>
          <w:rFonts w:cs="Arial"/>
          <w:bdr w:val="single" w:sz="12" w:space="0" w:color="auto"/>
          <w:lang w:val="de-DE"/>
        </w:rPr>
        <w:t xml:space="preserve"> </w:t>
      </w:r>
      <w:r w:rsidRPr="00812799">
        <w:rPr>
          <w:rFonts w:cs="Arial"/>
          <w:lang w:val="de-DE"/>
        </w:rPr>
        <w:t xml:space="preserve"> (Kapitel 8) – Begriffsbes</w:t>
      </w:r>
      <w:r w:rsidR="007158D1">
        <w:rPr>
          <w:rFonts w:cs="Arial"/>
          <w:lang w:val="de-DE"/>
        </w:rPr>
        <w:t>timmung des Zeitpunkts der Genuss</w:t>
      </w:r>
      <w:r w:rsidRPr="00812799">
        <w:rPr>
          <w:rFonts w:cs="Arial"/>
          <w:lang w:val="de-DE"/>
        </w:rPr>
        <w:t>reife }</w:t>
      </w:r>
    </w:p>
    <w:p w:rsidR="00DD6A03" w:rsidRPr="00812799" w:rsidRDefault="00DD6A03" w:rsidP="00E77F24">
      <w:pPr>
        <w:pStyle w:val="Normaltg"/>
        <w:ind w:left="705"/>
        <w:jc w:val="left"/>
        <w:rPr>
          <w:rFonts w:cs="Arial"/>
          <w:lang w:val="de-DE"/>
        </w:rPr>
      </w:pPr>
      <w:r w:rsidRPr="00651CB7">
        <w:rPr>
          <w:lang w:val="de-DE"/>
        </w:rPr>
        <w:t xml:space="preserve">{ </w:t>
      </w:r>
      <w:r w:rsidRPr="00651CB7">
        <w:rPr>
          <w:highlight w:val="lightGray"/>
          <w:bdr w:val="single" w:sz="12" w:space="0" w:color="auto"/>
          <w:lang w:val="de-DE"/>
        </w:rPr>
        <w:t>GN</w:t>
      </w:r>
      <w:r w:rsidRPr="00651CB7">
        <w:rPr>
          <w:bdr w:val="single" w:sz="12" w:space="0" w:color="auto"/>
          <w:lang w:val="de-DE"/>
        </w:rPr>
        <w:t xml:space="preserve"> 0 </w:t>
      </w:r>
      <w:r w:rsidRPr="00651CB7">
        <w:rPr>
          <w:lang w:val="de-DE"/>
        </w:rPr>
        <w:t xml:space="preserve"> </w:t>
      </w:r>
      <w:r w:rsidRPr="00651CB7">
        <w:rPr>
          <w:rFonts w:cs="Arial"/>
          <w:lang w:val="de-DE"/>
        </w:rPr>
        <w:t>(Titelseite; Kapitel 8) – Verwendung gesetzlich geschützter Texte, Fotoaufnahmen und Abbildungen in Prüfungsrichtlinien</w:t>
      </w:r>
      <w:r w:rsidRPr="00651CB7">
        <w:rPr>
          <w:lang w:val="de-DE"/>
        </w:rPr>
        <w:t xml:space="preserve"> }</w:t>
      </w:r>
    </w:p>
    <w:p w:rsidR="00E77F24" w:rsidRPr="00812799" w:rsidRDefault="00E77F24" w:rsidP="00E77F24">
      <w:pPr>
        <w:pStyle w:val="Normaltg"/>
        <w:ind w:left="705"/>
        <w:jc w:val="left"/>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29</w:t>
      </w:r>
      <w:r w:rsidRPr="00812799">
        <w:rPr>
          <w:rFonts w:cs="Arial"/>
          <w:lang w:val="de-DE"/>
        </w:rPr>
        <w:t xml:space="preserve"> (Kapitel 8) – Beispielssorten: Namen }</w:t>
      </w:r>
    </w:p>
    <w:p w:rsidR="00E77F24" w:rsidRPr="00812799" w:rsidRDefault="00E77F24" w:rsidP="00E77F24">
      <w:pPr>
        <w:pStyle w:val="Normaltg"/>
        <w:ind w:left="705"/>
        <w:jc w:val="left"/>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36</w:t>
      </w:r>
      <w:r w:rsidRPr="00812799">
        <w:rPr>
          <w:lang w:val="de-DE"/>
        </w:rPr>
        <w:t xml:space="preserve"> (Kapitel 8) – Bereitstellung von Farbabbildungen in Prüfungsrichtlinien }</w:t>
      </w:r>
    </w:p>
    <w:p w:rsidR="00E77F24" w:rsidRPr="00812799" w:rsidRDefault="00E77F24" w:rsidP="00E77F24">
      <w:pPr>
        <w:pStyle w:val="Normaltg"/>
        <w:jc w:val="left"/>
        <w:rPr>
          <w:rFonts w:cs="Arial"/>
          <w:lang w:val="de-DE"/>
        </w:rPr>
      </w:pPr>
    </w:p>
    <w:p w:rsidR="00E77F24" w:rsidRPr="00812799" w:rsidRDefault="00E77F24" w:rsidP="00E77F24">
      <w:pPr>
        <w:pStyle w:val="Normaltg"/>
        <w:jc w:val="left"/>
        <w:rPr>
          <w:rFonts w:cs="Arial"/>
          <w:lang w:val="de-DE"/>
        </w:rPr>
      </w:pPr>
    </w:p>
    <w:p w:rsidR="00E77F24" w:rsidRPr="00812799" w:rsidRDefault="00E77F24" w:rsidP="00E77F24">
      <w:pPr>
        <w:pStyle w:val="Heading3tg"/>
        <w:numPr>
          <w:ilvl w:val="0"/>
          <w:numId w:val="9"/>
        </w:numPr>
        <w:jc w:val="left"/>
        <w:rPr>
          <w:rFonts w:cs="Arial"/>
          <w:lang w:val="de-DE"/>
        </w:rPr>
      </w:pPr>
      <w:bookmarkStart w:id="1115" w:name="_Toc27819234"/>
      <w:bookmarkStart w:id="1116" w:name="_Toc27819415"/>
      <w:bookmarkStart w:id="1117" w:name="_Toc27819596"/>
      <w:bookmarkStart w:id="1118" w:name="_Toc27976645"/>
      <w:bookmarkStart w:id="1119" w:name="_Toc62003771"/>
      <w:bookmarkStart w:id="1120" w:name="_Toc62037900"/>
      <w:bookmarkStart w:id="1121" w:name="_Toc63151877"/>
      <w:bookmarkStart w:id="1122" w:name="_Toc63152052"/>
      <w:bookmarkStart w:id="1123" w:name="_Toc63154404"/>
      <w:bookmarkStart w:id="1124" w:name="_Toc63241147"/>
      <w:bookmarkStart w:id="1125" w:name="_Toc76201985"/>
      <w:bookmarkStart w:id="1126" w:name="_Toc221004586"/>
      <w:bookmarkStart w:id="1127" w:name="_Toc221006799"/>
      <w:bookmarkStart w:id="1128" w:name="_Toc221008293"/>
      <w:bookmarkStart w:id="1129" w:name="_Toc223326416"/>
      <w:bookmarkStart w:id="1130" w:name="_Toc451528948"/>
      <w:bookmarkStart w:id="1131" w:name="_Toc47691729"/>
      <w:r w:rsidRPr="00812799">
        <w:rPr>
          <w:rFonts w:cs="Arial"/>
          <w:lang w:val="de-DE"/>
        </w:rPr>
        <w:t>Literatur</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77F24" w:rsidRPr="00812799" w:rsidRDefault="00E77F24" w:rsidP="00E77F24">
      <w:pPr>
        <w:pStyle w:val="Normaltg"/>
        <w:jc w:val="left"/>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30</w:t>
      </w:r>
      <w:r w:rsidRPr="00812799">
        <w:rPr>
          <w:rFonts w:cs="Arial"/>
          <w:lang w:val="de-DE"/>
        </w:rPr>
        <w:t xml:space="preserve"> (Kapitel 9) - Literatur }</w:t>
      </w:r>
    </w:p>
    <w:p w:rsidR="00E77F24" w:rsidRPr="00812799" w:rsidRDefault="00E77F24" w:rsidP="00E77F24">
      <w:pPr>
        <w:pStyle w:val="Normaltg"/>
        <w:rPr>
          <w:rFonts w:cs="Arial"/>
          <w:lang w:val="de-DE"/>
        </w:rPr>
      </w:pPr>
    </w:p>
    <w:bookmarkEnd w:id="1088"/>
    <w:bookmarkEnd w:id="1089"/>
    <w:bookmarkEnd w:id="1110"/>
    <w:bookmarkEnd w:id="1111"/>
    <w:bookmarkEnd w:id="1112"/>
    <w:bookmarkEnd w:id="1113"/>
    <w:bookmarkEnd w:id="1114"/>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1"/>
        <w:numPr>
          <w:ilvl w:val="0"/>
          <w:numId w:val="1"/>
        </w:numPr>
        <w:rPr>
          <w:rFonts w:ascii="Arial" w:hAnsi="Arial" w:cs="Arial"/>
          <w:lang w:val="de-DE"/>
        </w:rPr>
        <w:sectPr w:rsidR="00E77F24" w:rsidRPr="00812799" w:rsidSect="00D70798">
          <w:headerReference w:type="default" r:id="rId31"/>
          <w:endnotePr>
            <w:numFmt w:val="lowerLetter"/>
          </w:endnotePr>
          <w:pgSz w:w="11907" w:h="16840" w:code="9"/>
          <w:pgMar w:top="510" w:right="1134" w:bottom="1134" w:left="1134" w:header="510" w:footer="680" w:gutter="0"/>
          <w:cols w:space="720"/>
        </w:sectPr>
      </w:pPr>
      <w:bookmarkStart w:id="1132" w:name="_Toc1553085"/>
      <w:bookmarkStart w:id="1133" w:name="_Toc3259503"/>
    </w:p>
    <w:p w:rsidR="00E77F24" w:rsidRPr="00812799" w:rsidRDefault="00E77F24" w:rsidP="00E77F24">
      <w:pPr>
        <w:pStyle w:val="Heading3tg"/>
        <w:numPr>
          <w:ilvl w:val="0"/>
          <w:numId w:val="9"/>
        </w:numPr>
        <w:rPr>
          <w:rFonts w:cs="Arial"/>
          <w:lang w:val="de-DE"/>
        </w:rPr>
      </w:pPr>
      <w:bookmarkStart w:id="1134" w:name="_Toc1553087"/>
      <w:bookmarkStart w:id="1135" w:name="_Toc3259505"/>
      <w:bookmarkStart w:id="1136" w:name="_Toc32201508"/>
      <w:bookmarkStart w:id="1137" w:name="_Toc32203874"/>
      <w:bookmarkStart w:id="1138" w:name="_Toc32646852"/>
      <w:bookmarkStart w:id="1139" w:name="_Toc35671130"/>
      <w:bookmarkStart w:id="1140" w:name="_Toc63151878"/>
      <w:bookmarkStart w:id="1141" w:name="_Toc63152053"/>
      <w:bookmarkStart w:id="1142" w:name="_Toc63154405"/>
      <w:bookmarkStart w:id="1143" w:name="_Toc63241148"/>
      <w:bookmarkStart w:id="1144" w:name="_Toc65315024"/>
      <w:bookmarkStart w:id="1145" w:name="_Toc76201986"/>
      <w:bookmarkStart w:id="1146" w:name="_Toc221004587"/>
      <w:bookmarkStart w:id="1147" w:name="_Toc221006800"/>
      <w:bookmarkStart w:id="1148" w:name="_Toc221008294"/>
      <w:bookmarkStart w:id="1149" w:name="_Toc223326417"/>
      <w:bookmarkStart w:id="1150" w:name="_Toc451528949"/>
      <w:bookmarkStart w:id="1151" w:name="_Toc47691730"/>
      <w:bookmarkEnd w:id="1132"/>
      <w:bookmarkEnd w:id="1133"/>
      <w:r w:rsidRPr="00812799">
        <w:rPr>
          <w:rFonts w:cs="Arial"/>
          <w:lang w:val="de-DE"/>
        </w:rPr>
        <w:lastRenderedPageBreak/>
        <w:t>Technischer Fragebogen</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E77F24" w:rsidRPr="00812799" w:rsidTr="008F62FA">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Referenznummer:</w:t>
            </w:r>
          </w:p>
        </w:tc>
      </w:tr>
      <w:tr w:rsidR="00E77F24" w:rsidRPr="00812799" w:rsidTr="008F62FA">
        <w:trPr>
          <w:cantSplit/>
          <w:tblHeader/>
        </w:trPr>
        <w:tc>
          <w:tcPr>
            <w:tcW w:w="3686" w:type="dxa"/>
            <w:gridSpan w:val="4"/>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r>
      <w:tr w:rsidR="00E77F24" w:rsidRPr="00812799" w:rsidTr="008F62FA">
        <w:trPr>
          <w:cantSplit/>
        </w:trPr>
        <w:tc>
          <w:tcPr>
            <w:tcW w:w="3686" w:type="dxa"/>
            <w:gridSpan w:val="4"/>
            <w:tcBorders>
              <w:top w:val="single" w:sz="6" w:space="0" w:color="auto"/>
              <w:lef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Antragsdatum:</w:t>
            </w:r>
          </w:p>
        </w:tc>
      </w:tr>
      <w:tr w:rsidR="00E77F24" w:rsidRPr="00812799" w:rsidTr="008F62FA">
        <w:trPr>
          <w:cantSplit/>
        </w:trPr>
        <w:tc>
          <w:tcPr>
            <w:tcW w:w="3686" w:type="dxa"/>
            <w:gridSpan w:val="4"/>
            <w:tcBorders>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(nicht vom Anmelder auszufüllen)</w:t>
            </w: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TECHNISCHER FRAGEBOGEN</w:t>
            </w: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in Verbindung mit der Anmeldung zum Sortenschutz auszufüllen</w:t>
            </w:r>
          </w:p>
          <w:p w:rsidR="00E77F24" w:rsidRPr="00812799" w:rsidRDefault="00E77F24" w:rsidP="008F62FA">
            <w:pPr>
              <w:tabs>
                <w:tab w:val="left" w:pos="480"/>
                <w:tab w:val="left" w:pos="1056"/>
                <w:tab w:val="left" w:pos="2976"/>
                <w:tab w:val="left" w:pos="5856"/>
                <w:tab w:val="left" w:pos="6237"/>
                <w:tab w:val="left" w:pos="7296"/>
              </w:tabs>
              <w:jc w:val="center"/>
              <w:rPr>
                <w:rFonts w:cs="Arial"/>
                <w:b/>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13</w:t>
            </w:r>
            <w:r w:rsidRPr="00812799">
              <w:rPr>
                <w:rFonts w:cs="Arial"/>
                <w:sz w:val="18"/>
                <w:szCs w:val="18"/>
                <w:bdr w:val="single" w:sz="12" w:space="0" w:color="auto"/>
              </w:rPr>
              <w:t xml:space="preserve"> </w:t>
            </w:r>
            <w:r w:rsidRPr="00812799">
              <w:rPr>
                <w:rFonts w:cs="Arial"/>
                <w:sz w:val="18"/>
                <w:szCs w:val="18"/>
              </w:rPr>
              <w:t>(Kapitel 10: Überschrift des Technischen Fragebogens) – Technischer Fragebogen für Hybridsorten}</w:t>
            </w:r>
          </w:p>
          <w:p w:rsidR="00E77F24" w:rsidRPr="00812799" w:rsidRDefault="00E77F24" w:rsidP="008F62FA">
            <w:pPr>
              <w:tabs>
                <w:tab w:val="left" w:pos="480"/>
                <w:tab w:val="left" w:pos="1056"/>
                <w:tab w:val="left" w:pos="2976"/>
                <w:tab w:val="left" w:pos="5856"/>
                <w:tab w:val="left" w:pos="6237"/>
                <w:tab w:val="left" w:pos="7296"/>
              </w:tabs>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1.</w:t>
            </w:r>
            <w:r w:rsidRPr="00812799">
              <w:rPr>
                <w:rFonts w:cs="Arial"/>
                <w:sz w:val="18"/>
                <w:szCs w:val="18"/>
              </w:rPr>
              <w:tab/>
              <w:t>Gegenstand des Technischen Fragebogens</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1.1</w:t>
            </w:r>
            <w:r w:rsidRPr="00812799">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{Botanischer Name}</w:t>
            </w: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1.2</w:t>
            </w:r>
            <w:r w:rsidRPr="00812799">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{Landesüblicher Name}</w:t>
            </w:r>
          </w:p>
        </w:tc>
        <w:tc>
          <w:tcPr>
            <w:tcW w:w="567" w:type="dxa"/>
            <w:tcBorders>
              <w:left w:val="nil"/>
              <w:bottom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E77F24" w:rsidRPr="00812799" w:rsidRDefault="00E77F24" w:rsidP="008F62FA">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14</w:t>
            </w:r>
            <w:r w:rsidRPr="00812799">
              <w:rPr>
                <w:rFonts w:cs="Arial"/>
                <w:sz w:val="18"/>
                <w:szCs w:val="18"/>
                <w:bdr w:val="single" w:sz="12" w:space="0" w:color="auto"/>
              </w:rPr>
              <w:t xml:space="preserve"> </w:t>
            </w:r>
            <w:r w:rsidRPr="00812799">
              <w:rPr>
                <w:rFonts w:cs="Arial"/>
                <w:sz w:val="18"/>
                <w:szCs w:val="18"/>
              </w:rPr>
              <w:t xml:space="preserve"> (Kapitel 10: Technischer Fragebogen 1) – Gegenstand des Technischen Fragebogens}</w:t>
            </w:r>
          </w:p>
        </w:tc>
        <w:tc>
          <w:tcPr>
            <w:tcW w:w="567" w:type="dxa"/>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2.</w:t>
            </w:r>
            <w:r w:rsidRPr="00812799">
              <w:rPr>
                <w:rFonts w:cs="Arial"/>
                <w:sz w:val="18"/>
                <w:szCs w:val="18"/>
              </w:rPr>
              <w:tab/>
              <w:t>Anmelder</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br/>
            </w:r>
            <w:r w:rsidRPr="00812799">
              <w:rPr>
                <w:rFonts w:ascii="Arial" w:hAnsi="Arial" w:cs="Arial"/>
                <w:sz w:val="18"/>
                <w:szCs w:val="18"/>
              </w:rPr>
              <w:br/>
            </w:r>
            <w:r w:rsidRPr="00812799">
              <w:rPr>
                <w:rFonts w:ascii="Arial" w:hAnsi="Arial" w:cs="Arial"/>
                <w:sz w:val="18"/>
                <w:szCs w:val="18"/>
              </w:rPr>
              <w:br/>
            </w:r>
          </w:p>
        </w:tc>
        <w:tc>
          <w:tcPr>
            <w:tcW w:w="567" w:type="dxa"/>
            <w:tcBorders>
              <w:left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rPr>
                <w:rFonts w:cs="Arial"/>
                <w:sz w:val="18"/>
                <w:szCs w:val="18"/>
              </w:rPr>
            </w:pPr>
          </w:p>
        </w:tc>
        <w:tc>
          <w:tcPr>
            <w:tcW w:w="5387" w:type="dxa"/>
            <w:gridSpan w:val="7"/>
            <w:tcBorders>
              <w:top w:val="nil"/>
              <w:bottom w:val="nil"/>
            </w:tcBorders>
          </w:tcPr>
          <w:p w:rsidR="00E77F24" w:rsidRPr="00812799" w:rsidRDefault="00E77F24" w:rsidP="008F62FA">
            <w:pPr>
              <w:rPr>
                <w:rFonts w:cs="Arial"/>
                <w:sz w:val="18"/>
                <w:szCs w:val="18"/>
              </w:rPr>
            </w:pPr>
          </w:p>
        </w:tc>
        <w:tc>
          <w:tcPr>
            <w:tcW w:w="567" w:type="dxa"/>
          </w:tcPr>
          <w:p w:rsidR="00E77F24" w:rsidRPr="00812799" w:rsidRDefault="00E77F24" w:rsidP="008F62FA">
            <w:pPr>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Züchter (wenn vom Anmelder verschieden)</w:t>
            </w: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E77F24" w:rsidRPr="00812799" w:rsidRDefault="00E77F24" w:rsidP="008F62FA">
            <w:pPr>
              <w:keepNext/>
              <w:tabs>
                <w:tab w:val="left" w:pos="567"/>
                <w:tab w:val="left" w:pos="1134"/>
                <w:tab w:val="left" w:pos="2976"/>
                <w:tab w:val="left" w:pos="5856"/>
                <w:tab w:val="left" w:pos="7296"/>
              </w:tabs>
              <w:spacing w:before="40" w:after="40"/>
              <w:jc w:val="left"/>
              <w:rPr>
                <w:rFonts w:cs="Arial"/>
                <w:sz w:val="18"/>
                <w:szCs w:val="18"/>
              </w:rPr>
            </w:pPr>
            <w:r w:rsidRPr="00812799">
              <w:rPr>
                <w:rFonts w:cs="Arial"/>
                <w:sz w:val="18"/>
                <w:szCs w:val="18"/>
              </w:rPr>
              <w:t>3.</w:t>
            </w:r>
            <w:r w:rsidRPr="00812799">
              <w:rPr>
                <w:rFonts w:cs="Arial"/>
                <w:sz w:val="18"/>
                <w:szCs w:val="18"/>
              </w:rPr>
              <w:tab/>
              <w:t>Vorgeschlagene Sortenbezeichnung und Anmeldebezeichnung</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r w:rsidRPr="00812799">
              <w:rPr>
                <w:rFonts w:cs="Arial"/>
                <w:sz w:val="18"/>
                <w:szCs w:val="18"/>
              </w:rPr>
              <w:tab/>
              <w:t>(falls vorhanden)</w:t>
            </w:r>
          </w:p>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b/>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Style w:val="FootnoteReference"/>
                <w:rFonts w:cs="Arial"/>
                <w:sz w:val="18"/>
                <w:szCs w:val="18"/>
              </w:rPr>
              <w:footnoteReference w:customMarkFollows="1" w:id="3"/>
              <w:t>#</w:t>
            </w:r>
            <w:r w:rsidRPr="00812799">
              <w:rPr>
                <w:rFonts w:cs="Arial"/>
                <w:sz w:val="18"/>
                <w:szCs w:val="18"/>
              </w:rPr>
              <w:t>4.</w:t>
            </w:r>
            <w:r w:rsidRPr="00812799">
              <w:rPr>
                <w:rFonts w:cs="Arial"/>
                <w:sz w:val="18"/>
                <w:szCs w:val="18"/>
              </w:rPr>
              <w:tab/>
              <w:t>Informationen über Züchtungsschema und Vermehrung der Sorte</w:t>
            </w: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ab/>
              <w:t>4.1</w:t>
            </w:r>
            <w:r w:rsidRPr="00812799">
              <w:rPr>
                <w:rFonts w:cs="Arial"/>
                <w:sz w:val="18"/>
                <w:szCs w:val="18"/>
              </w:rPr>
              <w:tab/>
              <w:t>Züchtungsschema</w:t>
            </w:r>
          </w:p>
          <w:p w:rsidR="00E77F24" w:rsidRPr="00812799" w:rsidRDefault="00E77F24" w:rsidP="008F62FA">
            <w:pPr>
              <w:ind w:left="114"/>
              <w:rPr>
                <w:rFonts w:cs="Arial"/>
                <w:sz w:val="18"/>
                <w:szCs w:val="18"/>
              </w:rPr>
            </w:pPr>
          </w:p>
          <w:p w:rsidR="00E77F24" w:rsidRPr="00812799" w:rsidRDefault="00E77F24" w:rsidP="008F62FA">
            <w:pPr>
              <w:tabs>
                <w:tab w:val="left" w:pos="539"/>
                <w:tab w:val="left" w:pos="1106"/>
                <w:tab w:val="left" w:pos="1815"/>
                <w:tab w:val="left" w:pos="2382"/>
                <w:tab w:val="left" w:pos="7343"/>
              </w:tabs>
              <w:ind w:left="114"/>
              <w:rPr>
                <w:rFonts w:cs="Arial"/>
                <w:sz w:val="18"/>
                <w:szCs w:val="18"/>
              </w:rPr>
            </w:pPr>
            <w:r w:rsidRPr="00812799">
              <w:rPr>
                <w:rFonts w:cs="Arial"/>
                <w:sz w:val="18"/>
                <w:szCs w:val="18"/>
              </w:rPr>
              <w:tab/>
              <w:t>{</w:t>
            </w:r>
            <w:bookmarkStart w:id="1152" w:name="_Toc15713651"/>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15</w:t>
            </w:r>
            <w:r w:rsidRPr="00812799">
              <w:rPr>
                <w:rFonts w:cs="Arial"/>
                <w:sz w:val="18"/>
                <w:szCs w:val="18"/>
                <w:bdr w:val="single" w:sz="12" w:space="0" w:color="auto"/>
              </w:rPr>
              <w:t xml:space="preserve"> </w:t>
            </w:r>
            <w:r w:rsidRPr="00812799">
              <w:rPr>
                <w:rFonts w:cs="Arial"/>
                <w:sz w:val="18"/>
                <w:szCs w:val="18"/>
              </w:rPr>
              <w:t xml:space="preserve"> (Kapitel 10:  TQ 4.1) – </w:t>
            </w:r>
            <w:bookmarkEnd w:id="1152"/>
            <w:r w:rsidRPr="00812799">
              <w:rPr>
                <w:rFonts w:cs="Arial"/>
                <w:sz w:val="18"/>
                <w:szCs w:val="18"/>
              </w:rPr>
              <w:t>Informationen über das Züchtungsschema }</w:t>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ab/>
            </w:r>
            <w:r w:rsidRPr="00812799">
              <w:rPr>
                <w:rFonts w:cs="Arial"/>
                <w:sz w:val="18"/>
                <w:szCs w:val="18"/>
              </w:rPr>
              <w:tab/>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4.2</w:t>
            </w:r>
            <w:r w:rsidRPr="00812799">
              <w:rPr>
                <w:rFonts w:cs="Arial"/>
                <w:sz w:val="18"/>
                <w:szCs w:val="18"/>
              </w:rPr>
              <w:tab/>
              <w:t>Methode zur Vermehrung der Sorte:</w:t>
            </w:r>
          </w:p>
          <w:p w:rsidR="00E77F24" w:rsidRPr="00812799" w:rsidRDefault="00E77F24" w:rsidP="008F62FA">
            <w:pPr>
              <w:ind w:left="114"/>
              <w:rPr>
                <w:rFonts w:cs="Arial"/>
                <w:sz w:val="18"/>
                <w:szCs w:val="18"/>
              </w:rPr>
            </w:pPr>
          </w:p>
          <w:p w:rsidR="00E77F24" w:rsidRPr="00812799" w:rsidRDefault="00E77F24" w:rsidP="008F62FA">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31 </w:t>
            </w:r>
            <w:r w:rsidRPr="00812799">
              <w:rPr>
                <w:rFonts w:cs="Arial"/>
                <w:sz w:val="18"/>
                <w:szCs w:val="18"/>
              </w:rPr>
              <w:t xml:space="preserve"> (Kapitel 10: Technischer Fragebogen 4.2) – Informationen über die Methode zur Vermehrung der Sorte }</w:t>
            </w:r>
          </w:p>
          <w:p w:rsidR="00E77F24" w:rsidRPr="00812799" w:rsidRDefault="00E77F24" w:rsidP="008F62FA">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32 </w:t>
            </w:r>
            <w:r w:rsidRPr="00812799">
              <w:rPr>
                <w:rFonts w:cs="Arial"/>
                <w:sz w:val="18"/>
                <w:szCs w:val="18"/>
              </w:rPr>
              <w:t xml:space="preserve"> (Kapitel 10: Technischer Fragebogen 4.2) – Informationen über die Methode zur Vermehrung von Hybridsorten }</w:t>
            </w:r>
          </w:p>
          <w:p w:rsidR="00E77F24" w:rsidRPr="00812799" w:rsidRDefault="00E77F24" w:rsidP="008F62FA">
            <w:pPr>
              <w:tabs>
                <w:tab w:val="left" w:pos="681"/>
              </w:tabs>
              <w:ind w:left="539" w:hanging="426"/>
              <w:rPr>
                <w:rFonts w:cs="Arial"/>
                <w:sz w:val="18"/>
                <w:szCs w:val="18"/>
              </w:rPr>
            </w:pPr>
          </w:p>
          <w:p w:rsidR="00E77F24" w:rsidRPr="00812799" w:rsidRDefault="00E77F24" w:rsidP="008F62FA">
            <w:pPr>
              <w:ind w:left="114"/>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br w:type="page"/>
            </w:r>
            <w:r w:rsidRPr="00812799">
              <w:rPr>
                <w:rFonts w:cs="Arial"/>
                <w:sz w:val="18"/>
                <w:szCs w:val="18"/>
              </w:rPr>
              <w:br w:type="page"/>
            </w:r>
          </w:p>
          <w:p w:rsidR="00E77F24" w:rsidRPr="00812799" w:rsidRDefault="00E77F24" w:rsidP="008F62FA">
            <w:pPr>
              <w:keepNext/>
              <w:keepLines/>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5.</w:t>
            </w:r>
            <w:r w:rsidRPr="00812799">
              <w:rPr>
                <w:rFonts w:cs="Arial"/>
                <w:sz w:val="18"/>
                <w:szCs w:val="18"/>
              </w:rPr>
              <w:tab/>
              <w:t>Anzugebende Merkmale der Sorte (die in Klammern angegebene Zahl verweist auf das entsprechende Merkmal in den Prüfungsrichtlinien; bitte die Note ankreuzen, die derjenigen der Sorte am nächsten kommt).</w:t>
            </w:r>
          </w:p>
          <w:p w:rsidR="00E77F24" w:rsidRPr="00812799" w:rsidRDefault="00E77F24" w:rsidP="008F62FA">
            <w:pPr>
              <w:keepNext/>
              <w:keepLines/>
              <w:rPr>
                <w:rFonts w:cs="Arial"/>
                <w:sz w:val="18"/>
                <w:szCs w:val="18"/>
              </w:rPr>
            </w:pPr>
          </w:p>
        </w:tc>
      </w:tr>
      <w:tr w:rsidR="00E77F24" w:rsidRPr="00812799" w:rsidTr="008F62FA">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r w:rsidRPr="00812799">
              <w:rPr>
                <w:rFonts w:ascii="Arial" w:hAnsi="Arial" w:cs="Arial"/>
                <w:sz w:val="18"/>
                <w:szCs w:val="18"/>
              </w:rPr>
              <w:t>Note</w:t>
            </w: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ind w:left="1532" w:hanging="1532"/>
              <w:rPr>
                <w:rFonts w:ascii="Arial" w:hAnsi="Arial" w:cs="Arial"/>
                <w:position w:val="-1"/>
                <w:sz w:val="18"/>
                <w:szCs w:val="18"/>
              </w:rPr>
            </w:pPr>
            <w:r w:rsidRPr="00812799">
              <w:rPr>
                <w:rFonts w:ascii="Arial" w:hAnsi="Arial" w:cs="Arial"/>
                <w:sz w:val="18"/>
                <w:szCs w:val="18"/>
              </w:rPr>
              <w:t xml:space="preserve">{ </w:t>
            </w:r>
            <w:r w:rsidRPr="00812799">
              <w:rPr>
                <w:rFonts w:ascii="Arial" w:hAnsi="Arial" w:cs="Arial"/>
                <w:sz w:val="18"/>
                <w:szCs w:val="18"/>
                <w:highlight w:val="lightGray"/>
                <w:bdr w:val="single" w:sz="12" w:space="0" w:color="auto"/>
              </w:rPr>
              <w:t>GN</w:t>
            </w:r>
            <w:r w:rsidRPr="00812799">
              <w:rPr>
                <w:rFonts w:ascii="Arial" w:hAnsi="Arial" w:cs="Arial"/>
                <w:sz w:val="18"/>
                <w:szCs w:val="18"/>
                <w:bdr w:val="single" w:sz="12" w:space="0" w:color="auto"/>
              </w:rPr>
              <w:t xml:space="preserve"> 13.3, 13.4 </w:t>
            </w:r>
            <w:r w:rsidRPr="00812799">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E77F24" w:rsidRPr="00812799" w:rsidRDefault="00E77F24" w:rsidP="008F62FA">
            <w:pPr>
              <w:pStyle w:val="Normalt"/>
              <w:rPr>
                <w:rFonts w:ascii="Arial" w:hAnsi="Arial" w:cs="Arial"/>
                <w:sz w:val="18"/>
                <w:szCs w:val="18"/>
              </w:rPr>
            </w:pPr>
          </w:p>
        </w:tc>
        <w:tc>
          <w:tcPr>
            <w:tcW w:w="710"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single" w:sz="6" w:space="0" w:color="auto"/>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single" w:sz="6" w:space="0" w:color="auto"/>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single" w:sz="6" w:space="0" w:color="auto"/>
            </w:tcBorders>
          </w:tcPr>
          <w:p w:rsidR="00E77F24" w:rsidRPr="00812799" w:rsidRDefault="00E77F24" w:rsidP="008F62FA">
            <w:pPr>
              <w:pStyle w:val="Normalt"/>
              <w:jc w:val="center"/>
              <w:rPr>
                <w:rFonts w:ascii="Arial" w:hAnsi="Arial" w:cs="Arial"/>
                <w:position w:val="-1"/>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pageBreakBefore/>
              <w:rPr>
                <w:rFonts w:cs="Arial"/>
                <w:sz w:val="18"/>
                <w:szCs w:val="18"/>
              </w:rPr>
            </w:pPr>
            <w:r w:rsidRPr="00812799">
              <w:rPr>
                <w:rFonts w:cs="Arial"/>
                <w:sz w:val="18"/>
                <w:szCs w:val="18"/>
              </w:rPr>
              <w:lastRenderedPageBreak/>
              <w:br w:type="page"/>
            </w:r>
          </w:p>
          <w:p w:rsidR="00E77F24" w:rsidRPr="00812799" w:rsidRDefault="00E77F24" w:rsidP="008F62FA">
            <w:pPr>
              <w:tabs>
                <w:tab w:val="left" w:pos="567"/>
              </w:tabs>
              <w:rPr>
                <w:rFonts w:cs="Arial"/>
                <w:sz w:val="18"/>
                <w:szCs w:val="18"/>
              </w:rPr>
            </w:pPr>
            <w:r w:rsidRPr="00812799">
              <w:rPr>
                <w:rFonts w:cs="Arial"/>
                <w:sz w:val="18"/>
                <w:szCs w:val="18"/>
              </w:rPr>
              <w:t>6.</w:t>
            </w:r>
            <w:r w:rsidRPr="00812799">
              <w:rPr>
                <w:rFonts w:cs="Arial"/>
                <w:sz w:val="18"/>
                <w:szCs w:val="18"/>
              </w:rPr>
              <w:tab/>
              <w:t>Ähnliche Sorten und Unterschiede zu diesen Sorten</w:t>
            </w:r>
          </w:p>
          <w:p w:rsidR="00E77F24" w:rsidRPr="00812799" w:rsidRDefault="00E77F24" w:rsidP="008F62FA">
            <w:pPr>
              <w:keepNext/>
              <w:tabs>
                <w:tab w:val="left" w:pos="681"/>
              </w:tabs>
              <w:rPr>
                <w:rFonts w:cs="Arial"/>
                <w:sz w:val="18"/>
                <w:szCs w:val="18"/>
              </w:rPr>
            </w:pPr>
          </w:p>
          <w:p w:rsidR="00E77F24" w:rsidRPr="00812799" w:rsidRDefault="00E77F24" w:rsidP="008F62FA">
            <w:pPr>
              <w:rPr>
                <w:rFonts w:cs="Arial"/>
                <w:i/>
                <w:sz w:val="18"/>
                <w:szCs w:val="18"/>
              </w:rPr>
            </w:pPr>
            <w:r w:rsidRPr="00812799">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77F24" w:rsidRPr="00812799" w:rsidRDefault="00E77F24" w:rsidP="008F62FA">
            <w:pPr>
              <w:rPr>
                <w:rFonts w:cs="Arial"/>
                <w:sz w:val="18"/>
                <w:szCs w:val="18"/>
              </w:rPr>
            </w:pP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der </w:t>
            </w:r>
            <w:r w:rsidRPr="00812799">
              <w:rPr>
                <w:rFonts w:cs="Arial"/>
                <w:b/>
                <w:sz w:val="18"/>
                <w:szCs w:val="18"/>
              </w:rPr>
              <w:t>ähnlichen</w:t>
            </w:r>
            <w:r w:rsidRPr="00812799">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w:t>
            </w:r>
            <w:r w:rsidRPr="00812799">
              <w:rPr>
                <w:rFonts w:cs="Arial"/>
                <w:b/>
                <w:sz w:val="18"/>
                <w:szCs w:val="18"/>
              </w:rPr>
              <w:t>Ihrer</w:t>
            </w:r>
            <w:r w:rsidRPr="00812799">
              <w:rPr>
                <w:rFonts w:cs="Arial"/>
                <w:sz w:val="18"/>
                <w:szCs w:val="18"/>
              </w:rPr>
              <w:t xml:space="preserve"> Kandidatensorte</w:t>
            </w: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E77F24" w:rsidRPr="00812799" w:rsidRDefault="00E77F24" w:rsidP="008F62FA">
            <w:pPr>
              <w:pStyle w:val="preparedby0"/>
              <w:spacing w:before="0" w:after="0"/>
              <w:rPr>
                <w:rFonts w:cs="Arial"/>
                <w:sz w:val="18"/>
                <w:szCs w:val="18"/>
              </w:rPr>
            </w:pPr>
            <w:r w:rsidRPr="00812799">
              <w:rPr>
                <w:rFonts w:cs="Arial"/>
                <w:sz w:val="18"/>
                <w:szCs w:val="18"/>
              </w:rPr>
              <w:t>Beispiel</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33</w:t>
            </w:r>
            <w:r w:rsidRPr="00812799">
              <w:rPr>
                <w:rFonts w:cs="Arial"/>
                <w:sz w:val="18"/>
                <w:szCs w:val="18"/>
              </w:rPr>
              <w:t xml:space="preserve"> } </w:t>
            </w:r>
            <w:r w:rsidRPr="00812799">
              <w:rPr>
                <w:rFonts w:cs="Arial"/>
                <w:sz w:val="18"/>
                <w:szCs w:val="18"/>
              </w:rPr>
              <w:br/>
              <w:t xml:space="preserve">(Kapitel 10: Technischer Fragebogen 6) – </w:t>
            </w:r>
            <w:r w:rsidRPr="00812799">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E77F24" w:rsidRPr="00812799" w:rsidRDefault="00E77F24" w:rsidP="008F62FA">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E77F24" w:rsidRPr="00812799" w:rsidRDefault="00E77F24" w:rsidP="008F62FA">
            <w:pPr>
              <w:tabs>
                <w:tab w:val="left" w:pos="748"/>
              </w:tabs>
              <w:jc w:val="left"/>
              <w:rPr>
                <w:rFonts w:cs="Arial"/>
                <w:i/>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ind w:left="114"/>
              <w:rPr>
                <w:rFonts w:cs="Arial"/>
                <w:sz w:val="18"/>
                <w:szCs w:val="18"/>
              </w:rPr>
            </w:pPr>
            <w:r w:rsidRPr="00812799">
              <w:rPr>
                <w:rFonts w:cs="Arial"/>
                <w:sz w:val="18"/>
                <w:szCs w:val="18"/>
              </w:rPr>
              <w:t>Bemerkungen:</w:t>
            </w: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Style w:val="FootnoteReference"/>
                <w:rFonts w:cs="Arial"/>
                <w:sz w:val="18"/>
                <w:szCs w:val="18"/>
              </w:rPr>
              <w:footnoteReference w:customMarkFollows="1" w:id="4"/>
              <w:t>#</w:t>
            </w:r>
            <w:r w:rsidRPr="00812799">
              <w:rPr>
                <w:rFonts w:cs="Arial"/>
                <w:sz w:val="18"/>
                <w:szCs w:val="18"/>
              </w:rPr>
              <w:t>7.</w:t>
            </w:r>
            <w:r w:rsidRPr="00812799">
              <w:rPr>
                <w:rFonts w:cs="Arial"/>
                <w:sz w:val="18"/>
                <w:szCs w:val="18"/>
              </w:rPr>
              <w:tab/>
              <w:t>Zusätzliche Informationen zur Erleichterung der Prüfung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hanging="567"/>
              <w:rPr>
                <w:rFonts w:cs="Arial"/>
                <w:sz w:val="18"/>
                <w:szCs w:val="18"/>
              </w:rPr>
            </w:pPr>
            <w:r w:rsidRPr="00812799">
              <w:rPr>
                <w:rFonts w:cs="Arial"/>
                <w:sz w:val="18"/>
                <w:szCs w:val="18"/>
              </w:rPr>
              <w:t>7.1</w:t>
            </w:r>
            <w:r w:rsidRPr="00812799">
              <w:rPr>
                <w:rFonts w:cs="Arial"/>
                <w:sz w:val="18"/>
                <w:szCs w:val="18"/>
              </w:rPr>
              <w:tab/>
              <w:t>Gibt es außer den in den Abschnitten 5 und 6 gemachten Angaben zusätzliche Merkmale zur Erleichterung der Unterscheidung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7.2</w:t>
            </w:r>
            <w:r w:rsidRPr="00812799">
              <w:rPr>
                <w:rFonts w:cs="Arial"/>
                <w:sz w:val="18"/>
                <w:szCs w:val="18"/>
              </w:rPr>
              <w:tab/>
              <w:t xml:space="preserve">Gibt es besondere Bedingungen für den Anbau der Sorte oder die Durchführung der </w:t>
            </w:r>
            <w:r w:rsidRPr="00812799">
              <w:rPr>
                <w:rFonts w:cs="Arial"/>
                <w:sz w:val="18"/>
                <w:szCs w:val="18"/>
              </w:rPr>
              <w:tab/>
              <w:t>Prüfung?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t>[   ]</w:t>
            </w:r>
            <w:r w:rsidRPr="00812799">
              <w:rPr>
                <w:rFonts w:cs="Arial"/>
                <w:sz w:val="18"/>
                <w:szCs w:val="18"/>
              </w:rPr>
              <w:tab/>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1247" w:hanging="1247"/>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7.3</w:t>
            </w:r>
            <w:r w:rsidRPr="00812799">
              <w:rPr>
                <w:rFonts w:cs="Arial"/>
                <w:sz w:val="18"/>
                <w:szCs w:val="18"/>
              </w:rPr>
              <w:tab/>
              <w:t>Sonstige Informationen</w:t>
            </w:r>
          </w:p>
          <w:p w:rsidR="00E77F24" w:rsidRPr="00812799" w:rsidRDefault="00E77F24" w:rsidP="008F62FA">
            <w:pPr>
              <w:keepNext/>
              <w:jc w:val="left"/>
              <w:rPr>
                <w:rFonts w:cs="Arial"/>
                <w:sz w:val="18"/>
                <w:szCs w:val="18"/>
              </w:rPr>
            </w:pPr>
          </w:p>
          <w:p w:rsidR="00E77F24" w:rsidRPr="00812799" w:rsidRDefault="00E77F24" w:rsidP="008F62FA">
            <w:pPr>
              <w:keepNext/>
              <w:jc w:val="left"/>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34</w:t>
            </w:r>
            <w:r w:rsidRPr="00812799">
              <w:rPr>
                <w:rFonts w:cs="Arial"/>
                <w:sz w:val="18"/>
                <w:szCs w:val="18"/>
              </w:rPr>
              <w:t xml:space="preserve"> (Kapitel 10: Technischer Fragebogen 7.3) – Verwendung der Sorte }</w:t>
            </w:r>
          </w:p>
          <w:p w:rsidR="00E77F24" w:rsidRPr="00812799" w:rsidRDefault="00E77F24" w:rsidP="008F62FA">
            <w:pPr>
              <w:keepNext/>
              <w:jc w:val="left"/>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16 </w:t>
            </w:r>
            <w:r w:rsidRPr="00812799">
              <w:rPr>
                <w:rFonts w:cs="Arial"/>
                <w:sz w:val="18"/>
                <w:szCs w:val="18"/>
              </w:rPr>
              <w:t xml:space="preserve"> (Kapitel 10: Technischer Fragebogen 7.3) – wenn ein Foto der Sorte einzureichen ist }</w:t>
            </w:r>
          </w:p>
          <w:p w:rsidR="00E77F24" w:rsidRPr="00812799" w:rsidRDefault="00E77F24" w:rsidP="008F62FA">
            <w:pPr>
              <w:keepNext/>
              <w:tabs>
                <w:tab w:val="left" w:pos="1247"/>
                <w:tab w:val="left" w:pos="1814"/>
                <w:tab w:val="left" w:pos="3969"/>
                <w:tab w:val="left" w:pos="4536"/>
              </w:tabs>
              <w:ind w:left="34"/>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35</w:t>
            </w:r>
            <w:r w:rsidRPr="00812799">
              <w:rPr>
                <w:rFonts w:cs="Arial"/>
                <w:sz w:val="18"/>
                <w:szCs w:val="18"/>
              </w:rPr>
              <w:t xml:space="preserve"> (Kapitel 10: Technischer Fragebogen 7.3) – Anleitung für Anmelder zur Einreichung von geeigneten Fotoaufnahmen der Kandidatensorte zusammen mit dem technischen Fragebogen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8.</w:t>
            </w:r>
            <w:r w:rsidRPr="00812799">
              <w:rPr>
                <w:rFonts w:cs="Arial"/>
                <w:sz w:val="18"/>
                <w:szCs w:val="18"/>
              </w:rPr>
              <w:tab/>
              <w:t>Genehmigung zur Freisetzung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rPr>
                <w:rFonts w:cs="Arial"/>
                <w:sz w:val="18"/>
                <w:szCs w:val="18"/>
              </w:rPr>
            </w:pPr>
            <w:r w:rsidRPr="00812799">
              <w:rPr>
                <w:rFonts w:cs="Arial"/>
                <w:sz w:val="18"/>
                <w:szCs w:val="18"/>
              </w:rPr>
              <w:t>a)</w:t>
            </w:r>
            <w:r w:rsidRPr="00812799">
              <w:rPr>
                <w:rFonts w:cs="Arial"/>
                <w:sz w:val="18"/>
                <w:szCs w:val="18"/>
              </w:rPr>
              <w:tab/>
              <w:t>Ist es erforderlich, eine vorherige Genehmigung zur Freisetzung der Sorte gemäß der Gesetzgebung für Umwelt, Gesundheits- und Tierschutz zu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b)</w:t>
            </w:r>
            <w:r w:rsidRPr="00812799">
              <w:rPr>
                <w:rFonts w:cs="Arial"/>
                <w:sz w:val="18"/>
                <w:szCs w:val="18"/>
              </w:rPr>
              <w:tab/>
              <w:t>Wurde eine solche Genehmigung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Sofern die Frage mit „ja“ beantwortet wurde, bitte eine Kopie der Genehmigung beifügen.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pStyle w:val="Normaltg"/>
              <w:tabs>
                <w:tab w:val="clear" w:pos="709"/>
                <w:tab w:val="clear" w:pos="1418"/>
                <w:tab w:val="left" w:pos="601"/>
              </w:tabs>
              <w:rPr>
                <w:rFonts w:cs="Arial"/>
                <w:sz w:val="18"/>
                <w:szCs w:val="18"/>
                <w:lang w:val="de-DE"/>
              </w:rPr>
            </w:pPr>
          </w:p>
          <w:p w:rsidR="00E77F24" w:rsidRPr="00812799" w:rsidRDefault="00E77F24" w:rsidP="008F62FA">
            <w:pPr>
              <w:pStyle w:val="Normaltg"/>
              <w:tabs>
                <w:tab w:val="clear" w:pos="709"/>
                <w:tab w:val="clear" w:pos="1418"/>
                <w:tab w:val="left" w:pos="601"/>
              </w:tabs>
              <w:rPr>
                <w:rFonts w:cs="Arial"/>
                <w:sz w:val="18"/>
                <w:szCs w:val="18"/>
                <w:lang w:val="de-DE"/>
              </w:rPr>
            </w:pPr>
            <w:r w:rsidRPr="00812799">
              <w:rPr>
                <w:rFonts w:cs="Arial"/>
                <w:sz w:val="18"/>
                <w:szCs w:val="18"/>
                <w:lang w:val="de-DE"/>
              </w:rPr>
              <w:t>9.</w:t>
            </w:r>
            <w:r w:rsidRPr="00812799">
              <w:rPr>
                <w:rFonts w:cs="Arial"/>
                <w:sz w:val="18"/>
                <w:szCs w:val="18"/>
                <w:lang w:val="de-DE"/>
              </w:rPr>
              <w:tab/>
              <w:t>Informationen über das zu prüfende oder für die Prüfung einzureichende Vermehrungsmaterial</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9.1</w:t>
            </w:r>
            <w:r w:rsidRPr="00812799">
              <w:rPr>
                <w:rFonts w:cs="Arial"/>
                <w:sz w:val="18"/>
                <w:szCs w:val="18"/>
              </w:rPr>
              <w:tab/>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r w:rsidR="007158D1" w:rsidRPr="00812799">
              <w:rPr>
                <w:rFonts w:cs="Arial"/>
                <w:sz w:val="18"/>
                <w:szCs w:val="18"/>
              </w:rPr>
              <w:t>beeinflusst</w:t>
            </w:r>
            <w:r w:rsidRPr="00812799">
              <w:rPr>
                <w:rFonts w:cs="Arial"/>
                <w:sz w:val="18"/>
                <w:szCs w:val="18"/>
              </w:rPr>
              <w:t xml:space="preserve"> werden.</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9.2</w:t>
            </w:r>
            <w:r w:rsidRPr="00812799">
              <w:rPr>
                <w:rFonts w:cs="Arial"/>
                <w:sz w:val="18"/>
                <w:szCs w:val="18"/>
              </w:rPr>
              <w:tab/>
              <w:t xml:space="preserve">Das Vermehrungsmaterial darf keiner Behandlung unterzogen worden sein, die die Ausprägung der Merkmale der Sorte beeinflussen würde, es sei denn, </w:t>
            </w:r>
            <w:r w:rsidR="007158D1" w:rsidRPr="00812799">
              <w:rPr>
                <w:rFonts w:cs="Arial"/>
                <w:sz w:val="18"/>
                <w:szCs w:val="18"/>
              </w:rPr>
              <w:t>dass</w:t>
            </w:r>
            <w:r w:rsidRPr="00812799">
              <w:rPr>
                <w:rFonts w:cs="Arial"/>
                <w:sz w:val="18"/>
                <w:szCs w:val="18"/>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E77F24" w:rsidRPr="00812799" w:rsidRDefault="00E77F24" w:rsidP="008F62FA">
            <w:pPr>
              <w:tabs>
                <w:tab w:val="left" w:pos="601"/>
              </w:tabs>
              <w:jc w:val="left"/>
              <w:rPr>
                <w:rFonts w:cs="Arial"/>
                <w:sz w:val="18"/>
                <w:szCs w:val="18"/>
              </w:rPr>
            </w:pPr>
          </w:p>
          <w:p w:rsidR="00E77F24" w:rsidRPr="00812799" w:rsidRDefault="00E77F24" w:rsidP="008F62FA">
            <w:pPr>
              <w:pStyle w:val="BlockText"/>
              <w:tabs>
                <w:tab w:val="left" w:pos="1142"/>
                <w:tab w:val="left" w:pos="6980"/>
                <w:tab w:val="left" w:pos="7830"/>
              </w:tabs>
              <w:ind w:left="601"/>
              <w:jc w:val="left"/>
              <w:rPr>
                <w:rFonts w:cs="Arial"/>
                <w:sz w:val="18"/>
                <w:szCs w:val="18"/>
              </w:rPr>
            </w:pPr>
            <w:r w:rsidRPr="00812799">
              <w:rPr>
                <w:rFonts w:cs="Arial"/>
                <w:sz w:val="18"/>
                <w:szCs w:val="18"/>
              </w:rPr>
              <w:t>a)</w:t>
            </w:r>
            <w:r w:rsidRPr="00812799">
              <w:rPr>
                <w:rFonts w:cs="Arial"/>
                <w:sz w:val="18"/>
                <w:szCs w:val="18"/>
              </w:rPr>
              <w:tab/>
              <w:t>Mikroorganismen (z. B. Viren, Bakterien, Phytoplasma)</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numPr>
                <w:ilvl w:val="0"/>
                <w:numId w:val="15"/>
              </w:numPr>
              <w:tabs>
                <w:tab w:val="clear" w:pos="930"/>
                <w:tab w:val="num" w:pos="1168"/>
                <w:tab w:val="left" w:pos="6980"/>
                <w:tab w:val="left" w:pos="7830"/>
              </w:tabs>
              <w:jc w:val="left"/>
              <w:rPr>
                <w:rFonts w:cs="Arial"/>
                <w:sz w:val="18"/>
                <w:szCs w:val="18"/>
              </w:rPr>
            </w:pPr>
            <w:r w:rsidRPr="00812799">
              <w:rPr>
                <w:rFonts w:cs="Arial"/>
                <w:sz w:val="18"/>
                <w:szCs w:val="18"/>
              </w:rPr>
              <w:t>Chemischer Behandlung (z. B. Wachstumshemmer,</w:t>
            </w:r>
          </w:p>
          <w:p w:rsidR="00E77F24" w:rsidRPr="00812799" w:rsidRDefault="00E77F24" w:rsidP="008F62FA">
            <w:pPr>
              <w:pStyle w:val="BlockText"/>
              <w:tabs>
                <w:tab w:val="left" w:pos="1168"/>
                <w:tab w:val="left" w:pos="6980"/>
                <w:tab w:val="left" w:pos="7830"/>
              </w:tabs>
              <w:ind w:left="570"/>
              <w:jc w:val="left"/>
              <w:rPr>
                <w:rFonts w:cs="Arial"/>
                <w:sz w:val="18"/>
                <w:szCs w:val="18"/>
              </w:rPr>
            </w:pPr>
            <w:r w:rsidRPr="00812799">
              <w:rPr>
                <w:rFonts w:cs="Arial"/>
                <w:sz w:val="18"/>
                <w:szCs w:val="18"/>
              </w:rPr>
              <w:tab/>
              <w:t>Pestizide)</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tabs>
                <w:tab w:val="left" w:pos="1168"/>
                <w:tab w:val="left" w:pos="6980"/>
                <w:tab w:val="left" w:pos="7830"/>
              </w:tabs>
              <w:ind w:left="601"/>
              <w:jc w:val="left"/>
              <w:rPr>
                <w:rFonts w:cs="Arial"/>
                <w:sz w:val="18"/>
                <w:szCs w:val="18"/>
              </w:rPr>
            </w:pPr>
            <w:r w:rsidRPr="00812799">
              <w:rPr>
                <w:rFonts w:cs="Arial"/>
                <w:sz w:val="18"/>
                <w:szCs w:val="18"/>
              </w:rPr>
              <w:t>c)</w:t>
            </w:r>
            <w:r w:rsidRPr="00812799">
              <w:rPr>
                <w:rFonts w:cs="Arial"/>
                <w:sz w:val="18"/>
                <w:szCs w:val="18"/>
              </w:rPr>
              <w:tab/>
              <w:t>Gewebekultur</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keepNext/>
              <w:tabs>
                <w:tab w:val="left" w:pos="1168"/>
                <w:tab w:val="left" w:pos="6980"/>
                <w:tab w:val="left" w:pos="7830"/>
              </w:tabs>
              <w:spacing w:line="240" w:lineRule="atLeast"/>
              <w:ind w:left="1168" w:right="317" w:hanging="568"/>
              <w:jc w:val="left"/>
              <w:rPr>
                <w:rFonts w:cs="Arial"/>
                <w:sz w:val="18"/>
                <w:szCs w:val="18"/>
              </w:rPr>
            </w:pPr>
            <w:r w:rsidRPr="00812799">
              <w:rPr>
                <w:rFonts w:cs="Arial"/>
                <w:sz w:val="18"/>
                <w:szCs w:val="18"/>
              </w:rPr>
              <w:t>d)</w:t>
            </w:r>
            <w:r w:rsidRPr="00812799">
              <w:rPr>
                <w:rFonts w:cs="Arial"/>
                <w:sz w:val="18"/>
                <w:szCs w:val="18"/>
              </w:rPr>
              <w:tab/>
              <w:t>Sonstigen Faktoren</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7122"/>
                <w:tab w:val="left" w:pos="8256"/>
              </w:tabs>
              <w:spacing w:line="240" w:lineRule="atLeast"/>
              <w:ind w:left="567" w:right="317" w:hanging="568"/>
              <w:jc w:val="left"/>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jc w:val="left"/>
              <w:rPr>
                <w:rFonts w:cs="Arial"/>
                <w:sz w:val="18"/>
                <w:szCs w:val="18"/>
              </w:rPr>
            </w:pPr>
            <w:r w:rsidRPr="00812799">
              <w:rPr>
                <w:rFonts w:cs="Arial"/>
                <w:sz w:val="18"/>
                <w:szCs w:val="18"/>
              </w:rPr>
              <w:t>Wenn „Ja“, bitte Einzelheiten angeben.</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r w:rsidRPr="00812799">
              <w:rPr>
                <w:rFonts w:cs="Arial"/>
                <w:sz w:val="18"/>
                <w:szCs w:val="18"/>
              </w:rPr>
              <w:t>……………………………………………………………</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right="318"/>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17 </w:t>
            </w:r>
            <w:r w:rsidRPr="00812799">
              <w:rPr>
                <w:rFonts w:cs="Arial"/>
                <w:sz w:val="18"/>
                <w:szCs w:val="18"/>
              </w:rPr>
              <w:t xml:space="preserve"> (Kapitel 10: Technischer Fragebogen 9.3) – Prüfung auf Vorhandensein von Viren oder sonstigen Pathogenen }</w:t>
            </w:r>
          </w:p>
          <w:p w:rsidR="00E77F24" w:rsidRPr="00812799" w:rsidRDefault="00E77F24" w:rsidP="008F62FA">
            <w:pPr>
              <w:keepNext/>
              <w:tabs>
                <w:tab w:val="left" w:pos="1168"/>
                <w:tab w:val="left" w:pos="7122"/>
                <w:tab w:val="left" w:pos="8256"/>
              </w:tabs>
              <w:spacing w:line="240" w:lineRule="atLeast"/>
              <w:ind w:left="602" w:right="317" w:hanging="602"/>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tabs>
                <w:tab w:val="left" w:pos="601"/>
              </w:tabs>
              <w:spacing w:line="240" w:lineRule="atLeast"/>
              <w:rPr>
                <w:rFonts w:cs="Arial"/>
                <w:sz w:val="18"/>
                <w:szCs w:val="18"/>
              </w:rPr>
            </w:pPr>
            <w:r w:rsidRPr="00812799">
              <w:rPr>
                <w:rFonts w:cs="Arial"/>
                <w:noProof/>
                <w:sz w:val="18"/>
                <w:szCs w:val="18"/>
                <w:lang w:val="en-US"/>
              </w:rPr>
              <mc:AlternateContent>
                <mc:Choice Requires="wps">
                  <w:drawing>
                    <wp:anchor distT="0" distB="0" distL="114300" distR="114300" simplePos="0" relativeHeight="251661312" behindDoc="0" locked="0" layoutInCell="0" allowOverlap="1" wp14:anchorId="22F6A6D8" wp14:editId="6B6B7DB0">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ED38D" id="Rectangle 9" o:spid="_x0000_s1026" style="position:absolute;margin-left:90.2pt;margin-top:56pt;width:15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2336" behindDoc="0" locked="0" layoutInCell="0" allowOverlap="1" wp14:anchorId="15C1C53F" wp14:editId="45B8C28D">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1CEE" id="Rectangle 10" o:spid="_x0000_s1026" style="position:absolute;margin-left:306.05pt;margin-top:56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0288" behindDoc="0" locked="0" layoutInCell="0" allowOverlap="1" wp14:anchorId="5C0C6BB2" wp14:editId="638C68A6">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ACD1" id="Rectangle 8" o:spid="_x0000_s1026" style="position:absolute;margin-left:118.45pt;margin-top:29.25pt;width:33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10.</w:t>
            </w:r>
            <w:r w:rsidRPr="00812799">
              <w:rPr>
                <w:rFonts w:cs="Arial"/>
                <w:sz w:val="18"/>
                <w:szCs w:val="18"/>
              </w:rPr>
              <w:tab/>
              <w:t xml:space="preserve">Ich erkläre hiermit, </w:t>
            </w:r>
            <w:r w:rsidR="007158D1" w:rsidRPr="00812799">
              <w:rPr>
                <w:rFonts w:cs="Arial"/>
                <w:sz w:val="18"/>
                <w:szCs w:val="18"/>
              </w:rPr>
              <w:t>dass</w:t>
            </w:r>
            <w:r w:rsidRPr="00812799">
              <w:rPr>
                <w:rFonts w:cs="Arial"/>
                <w:sz w:val="18"/>
                <w:szCs w:val="18"/>
              </w:rPr>
              <w:t xml:space="preserve"> die Auskünfte in diesem Formblatt nach meinem besten Wissen korrekt sind:</w:t>
            </w:r>
          </w:p>
          <w:p w:rsidR="00E77F24" w:rsidRPr="00812799" w:rsidRDefault="00E77F24" w:rsidP="008F62FA">
            <w:pPr>
              <w:spacing w:line="240" w:lineRule="atLeast"/>
              <w:rPr>
                <w:rFonts w:cs="Arial"/>
                <w:sz w:val="18"/>
                <w:szCs w:val="18"/>
              </w:rPr>
            </w:pP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ab/>
              <w:t>Anmeldername</w:t>
            </w:r>
          </w:p>
          <w:p w:rsidR="00E77F24" w:rsidRPr="00812799" w:rsidRDefault="00E77F24" w:rsidP="008F62FA">
            <w:pPr>
              <w:spacing w:line="240" w:lineRule="atLeast"/>
              <w:rPr>
                <w:rFonts w:cs="Arial"/>
                <w:sz w:val="18"/>
                <w:szCs w:val="18"/>
              </w:rPr>
            </w:pPr>
          </w:p>
          <w:p w:rsidR="00E77F24" w:rsidRPr="00812799" w:rsidRDefault="00E77F24" w:rsidP="008F62FA">
            <w:pPr>
              <w:spacing w:line="240" w:lineRule="atLeast"/>
              <w:ind w:left="567"/>
              <w:rPr>
                <w:rFonts w:cs="Arial"/>
                <w:sz w:val="18"/>
                <w:szCs w:val="18"/>
              </w:rPr>
            </w:pPr>
            <w:r w:rsidRPr="00812799">
              <w:rPr>
                <w:rFonts w:cs="Arial"/>
                <w:sz w:val="18"/>
                <w:szCs w:val="18"/>
              </w:rPr>
              <w:t>Unterschrift</w:t>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t xml:space="preserve">    Datum</w:t>
            </w:r>
          </w:p>
          <w:p w:rsidR="00E77F24" w:rsidRPr="00812799" w:rsidRDefault="00E77F24" w:rsidP="008F62FA">
            <w:pPr>
              <w:spacing w:line="240" w:lineRule="atLeast"/>
              <w:rPr>
                <w:rFonts w:cs="Arial"/>
                <w:sz w:val="18"/>
                <w:szCs w:val="18"/>
              </w:rPr>
            </w:pPr>
          </w:p>
        </w:tc>
      </w:tr>
    </w:tbl>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sectPr w:rsidR="00E77F24" w:rsidRPr="00812799" w:rsidSect="00D70798">
          <w:footerReference w:type="first" r:id="rId32"/>
          <w:endnotePr>
            <w:numFmt w:val="lowerLetter"/>
          </w:endnotePr>
          <w:pgSz w:w="11907" w:h="16840" w:code="9"/>
          <w:pgMar w:top="510" w:right="1134" w:bottom="1134" w:left="1134" w:header="510" w:footer="680" w:gutter="0"/>
          <w:cols w:space="720"/>
        </w:sectPr>
      </w:pPr>
      <w:r w:rsidRPr="00812799">
        <w:rPr>
          <w:rFonts w:cs="Arial"/>
        </w:rPr>
        <w:t>[Anlage 2 folgt]</w:t>
      </w:r>
    </w:p>
    <w:p w:rsidR="00E77F24" w:rsidRPr="00812799" w:rsidRDefault="00E77F24" w:rsidP="00E77F24">
      <w:pPr>
        <w:pStyle w:val="Annex"/>
        <w:rPr>
          <w:rFonts w:cs="Arial"/>
          <w:lang w:val="de-DE"/>
        </w:rPr>
      </w:pPr>
      <w:r w:rsidRPr="00812799">
        <w:rPr>
          <w:rFonts w:cs="Arial"/>
          <w:lang w:val="de-DE"/>
        </w:rPr>
        <w:lastRenderedPageBreak/>
        <w:br/>
      </w:r>
      <w:bookmarkStart w:id="1153" w:name="_Toc47691731"/>
      <w:bookmarkStart w:id="1154" w:name="_Toc30996994"/>
      <w:bookmarkStart w:id="1155" w:name="_Toc32201509"/>
      <w:bookmarkStart w:id="1156" w:name="_Toc32203875"/>
      <w:bookmarkStart w:id="1157" w:name="_Toc32646853"/>
      <w:bookmarkStart w:id="1158" w:name="_Toc35671131"/>
      <w:bookmarkStart w:id="1159" w:name="_Toc63151879"/>
      <w:bookmarkStart w:id="1160" w:name="_Toc63152054"/>
      <w:bookmarkStart w:id="1161" w:name="_Toc63154406"/>
      <w:bookmarkStart w:id="1162" w:name="_Toc63241149"/>
      <w:bookmarkStart w:id="1163" w:name="_Toc76201987"/>
      <w:bookmarkStart w:id="1164" w:name="_Toc221004588"/>
      <w:bookmarkStart w:id="1165" w:name="_Toc221006801"/>
      <w:bookmarkStart w:id="1166" w:name="_Toc221008295"/>
      <w:bookmarkStart w:id="1167" w:name="_Toc223326418"/>
      <w:r w:rsidRPr="00812799">
        <w:rPr>
          <w:rFonts w:cs="Arial"/>
          <w:lang w:val="de-DE"/>
        </w:rPr>
        <w:t>AnLAGE 2:</w:t>
      </w:r>
      <w:r w:rsidRPr="00812799">
        <w:rPr>
          <w:rFonts w:cs="Arial"/>
          <w:lang w:val="de-DE"/>
        </w:rPr>
        <w:br/>
        <w:t>ZUSÄTZLICHER StandardWorTLAUT (ASW)</w:t>
      </w:r>
      <w:bookmarkEnd w:id="734"/>
      <w:bookmarkEnd w:id="735"/>
      <w:bookmarkEnd w:id="736"/>
      <w:bookmarkEnd w:id="1153"/>
      <w:r w:rsidRPr="00812799">
        <w:rPr>
          <w:rFonts w:cs="Arial"/>
          <w:lang w:val="de-DE"/>
        </w:rPr>
        <w:t xml:space="preserve"> </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E77F24" w:rsidRPr="00812799" w:rsidRDefault="00E77F24" w:rsidP="00E77F24">
      <w:pPr>
        <w:rPr>
          <w:rFonts w:cs="Arial"/>
        </w:rPr>
      </w:pPr>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den zusätzlichen Standardwortlaut (ASW), der dem </w:t>
      </w:r>
      <w:r w:rsidR="000D1F6B" w:rsidRPr="000D1F6B">
        <w:rPr>
          <w:rFonts w:cs="Arial"/>
        </w:rPr>
        <w:t xml:space="preserve">allgemeingültigen </w:t>
      </w:r>
      <w:r w:rsidRPr="00812799">
        <w:rPr>
          <w:rFonts w:cs="Arial"/>
        </w:rPr>
        <w:t xml:space="preserve">Standardwortlaut in Anlage 1 hinzugefügt werden kann. Die </w:t>
      </w:r>
      <w:r w:rsidR="007158D1" w:rsidRPr="00812799">
        <w:rPr>
          <w:rFonts w:cs="Arial"/>
        </w:rPr>
        <w:t>Nummerierung</w:t>
      </w:r>
      <w:r w:rsidRPr="00812799">
        <w:rPr>
          <w:rFonts w:cs="Arial"/>
        </w:rPr>
        <w:t xml:space="preserve"> entspricht der </w:t>
      </w:r>
      <w:r w:rsidR="007158D1" w:rsidRPr="00812799">
        <w:rPr>
          <w:rFonts w:cs="Arial"/>
        </w:rPr>
        <w:t>Nummerierung</w:t>
      </w:r>
      <w:r w:rsidRPr="00812799">
        <w:rPr>
          <w:rFonts w:cs="Arial"/>
        </w:rPr>
        <w:t xml:space="preserve"> in </w:t>
      </w:r>
      <w:r w:rsidR="000D1F6B">
        <w:rPr>
          <w:rFonts w:cs="Arial"/>
        </w:rPr>
        <w:t>Anlage 1</w:t>
      </w:r>
      <w:r w:rsidRPr="00812799">
        <w:rPr>
          <w:rFonts w:cs="Arial"/>
        </w:rPr>
        <w:t>.</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t>Schlüssel</w:t>
      </w:r>
    </w:p>
    <w:p w:rsidR="00E77F24" w:rsidRPr="00812799" w:rsidRDefault="00E77F24" w:rsidP="00E77F24">
      <w:pPr>
        <w:rPr>
          <w:rFonts w:cs="Arial"/>
        </w:rPr>
      </w:pPr>
    </w:p>
    <w:p w:rsidR="00E77F24" w:rsidRPr="00812799" w:rsidRDefault="00E77F24" w:rsidP="00E77F24">
      <w:pPr>
        <w:ind w:left="567" w:hanging="567"/>
        <w:rPr>
          <w:rFonts w:cs="Arial"/>
        </w:rPr>
      </w:pPr>
      <w:r w:rsidRPr="00812799">
        <w:rPr>
          <w:rFonts w:cs="Arial"/>
        </w:rPr>
        <w:t>{…}</w:t>
      </w:r>
      <w:r w:rsidRPr="00812799">
        <w:rPr>
          <w:rFonts w:cs="Arial"/>
        </w:rPr>
        <w:tab/>
        <w:t>leer für die vom Verfasser der Prüfungsrichtlinien einzufügenden Angaben.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pPr>
      <w:bookmarkStart w:id="1168" w:name="_Toc27819128"/>
      <w:bookmarkStart w:id="1169" w:name="_Toc27819309"/>
      <w:bookmarkStart w:id="1170" w:name="_Toc27819490"/>
      <w:r w:rsidRPr="00812799">
        <w:rPr>
          <w:rFonts w:cs="Arial"/>
        </w:rPr>
        <w:br w:type="page"/>
      </w:r>
      <w:bookmarkStart w:id="1171" w:name="_Toc30996995"/>
      <w:bookmarkStart w:id="1172" w:name="_Toc32201510"/>
      <w:bookmarkStart w:id="1173" w:name="_Toc32203876"/>
      <w:bookmarkStart w:id="1174" w:name="_Toc32646854"/>
      <w:bookmarkStart w:id="1175" w:name="_Toc35671132"/>
      <w:bookmarkStart w:id="1176" w:name="_Toc63151880"/>
      <w:bookmarkStart w:id="1177" w:name="_Toc63152055"/>
      <w:bookmarkStart w:id="1178" w:name="_Toc63154407"/>
      <w:bookmarkStart w:id="1179" w:name="_Toc63241150"/>
      <w:bookmarkStart w:id="1180" w:name="_Toc76201988"/>
      <w:bookmarkStart w:id="1181" w:name="_Toc221004589"/>
      <w:bookmarkStart w:id="1182" w:name="_Toc221006802"/>
      <w:bookmarkStart w:id="1183" w:name="_Toc221008296"/>
      <w:bookmarkStart w:id="1184" w:name="_Toc223326419"/>
    </w:p>
    <w:p w:rsidR="00E77F24" w:rsidRPr="00812799" w:rsidRDefault="00E77F24" w:rsidP="00E77F24">
      <w:pPr>
        <w:pStyle w:val="Heading3"/>
        <w:rPr>
          <w:lang w:val="de-DE"/>
        </w:rPr>
      </w:pPr>
      <w:bookmarkStart w:id="1185" w:name="_Toc47691732"/>
      <w:r w:rsidRPr="00812799">
        <w:rPr>
          <w:lang w:val="de-DE"/>
        </w:rPr>
        <w:lastRenderedPageBreak/>
        <w:t>ASW 0</w:t>
      </w:r>
      <w:r w:rsidRPr="00812799">
        <w:rPr>
          <w:lang w:val="de-DE"/>
        </w:rPr>
        <w:tab/>
      </w:r>
      <w:r w:rsidR="00441798">
        <w:rPr>
          <w:lang w:val="de-DE"/>
        </w:rPr>
        <w:t>(</w:t>
      </w:r>
      <w:r w:rsidRPr="00812799">
        <w:rPr>
          <w:lang w:val="de-DE"/>
        </w:rPr>
        <w:t>Kapitel 1.1) – In den Prüfungsrichtlinien berücksichtigte Sortentypen</w:t>
      </w:r>
      <w:bookmarkEnd w:id="1185"/>
    </w:p>
    <w:p w:rsidR="00E77F24" w:rsidRPr="00812799" w:rsidRDefault="00E77F24" w:rsidP="00E77F24">
      <w:pPr>
        <w:rPr>
          <w:rFonts w:cs="Arial"/>
        </w:rPr>
      </w:pPr>
      <w:r w:rsidRPr="00812799">
        <w:rPr>
          <w:rFonts w:cs="Arial"/>
        </w:rPr>
        <w:t xml:space="preserve">Gegebenenfalls kann in Kapitel 1.1. folgender ASW hinzugefügt werden:  Dieser Wortlaut sollte nicht zu einer bestimmten </w:t>
      </w:r>
      <w:r w:rsidR="007158D1" w:rsidRPr="00812799">
        <w:rPr>
          <w:rFonts w:cs="Arial"/>
        </w:rPr>
        <w:t>Schlussfolgerung</w:t>
      </w:r>
      <w:r w:rsidRPr="00812799">
        <w:rPr>
          <w:rFonts w:cs="Arial"/>
        </w:rPr>
        <w:t xml:space="preserve"> führen, ob andere Sortentypen in getrennten Prüfungsrichtlinien behandelt werden sollten oder nicht, weil dies von Fall zu Fall zu prüfen sei.</w:t>
      </w:r>
    </w:p>
    <w:p w:rsidR="00E77F24" w:rsidRPr="00812799" w:rsidRDefault="00E77F24" w:rsidP="00E77F24">
      <w:pPr>
        <w:rPr>
          <w:rFonts w:cs="Arial"/>
        </w:rPr>
      </w:pPr>
    </w:p>
    <w:p w:rsidR="00E77F24" w:rsidRPr="00812799" w:rsidRDefault="00E77F24" w:rsidP="00E77F24">
      <w:pPr>
        <w:rPr>
          <w:rFonts w:cs="Arial"/>
        </w:rPr>
      </w:pPr>
      <w:r w:rsidRPr="00812799">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186" w:name="_Toc47691733"/>
      <w:r w:rsidRPr="00812799">
        <w:rPr>
          <w:rFonts w:cs="Arial"/>
          <w:lang w:val="de-DE"/>
        </w:rPr>
        <w:t>ASW 1</w:t>
      </w:r>
      <w:r w:rsidRPr="00812799">
        <w:rPr>
          <w:rFonts w:cs="Arial"/>
          <w:lang w:val="de-DE"/>
        </w:rPr>
        <w:tab/>
      </w:r>
      <w:r w:rsidR="00441798">
        <w:rPr>
          <w:rFonts w:cs="Arial"/>
          <w:lang w:val="de-DE"/>
        </w:rPr>
        <w:t>(</w:t>
      </w:r>
      <w:r w:rsidRPr="00812799">
        <w:rPr>
          <w:rFonts w:cs="Arial"/>
          <w:lang w:val="de-DE"/>
        </w:rPr>
        <w:t>Kapitel 2.3) – Anforderungen an die Saatgutqualität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6"/>
    </w:p>
    <w:p w:rsidR="00E77F24" w:rsidRPr="00812799" w:rsidRDefault="00E77F24" w:rsidP="00E77F24">
      <w:pPr>
        <w:pStyle w:val="Heading4"/>
        <w:rPr>
          <w:lang w:val="de-DE"/>
        </w:rPr>
      </w:pPr>
      <w:bookmarkStart w:id="1187" w:name="_Toc27819129"/>
      <w:bookmarkStart w:id="1188" w:name="_Toc27819310"/>
      <w:bookmarkStart w:id="1189" w:name="_Toc27819491"/>
      <w:bookmarkStart w:id="1190" w:name="_Toc30996996"/>
      <w:bookmarkStart w:id="1191" w:name="_Toc32201511"/>
      <w:bookmarkStart w:id="1192" w:name="_Toc32203877"/>
      <w:bookmarkStart w:id="1193" w:name="_Toc35671133"/>
      <w:bookmarkStart w:id="1194" w:name="_Toc63151881"/>
      <w:bookmarkStart w:id="1195" w:name="_Toc63152056"/>
      <w:bookmarkStart w:id="1196" w:name="_Toc63154408"/>
      <w:bookmarkStart w:id="1197" w:name="_Toc63241151"/>
      <w:bookmarkStart w:id="1198" w:name="_Toc76201989"/>
      <w:bookmarkStart w:id="1199" w:name="_Toc221004590"/>
      <w:bookmarkStart w:id="1200" w:name="_Toc221006803"/>
      <w:bookmarkStart w:id="1201" w:name="_Toc221008297"/>
      <w:bookmarkStart w:id="1202" w:name="_Toc223326420"/>
      <w:bookmarkStart w:id="1203" w:name="_Toc47691734"/>
      <w:r w:rsidRPr="00812799">
        <w:rPr>
          <w:lang w:val="de-DE"/>
        </w:rPr>
        <w:t>a)</w:t>
      </w:r>
      <w:r w:rsidRPr="00812799">
        <w:rPr>
          <w:lang w:val="de-DE"/>
        </w:rPr>
        <w:tab/>
        <w:t>Prüfungsrichtlinien, die nur für samenvermehrte Sorten gelten</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E77F24" w:rsidRPr="00812799" w:rsidRDefault="00E77F24" w:rsidP="00E77F24">
      <w:pPr>
        <w:rPr>
          <w:rFonts w:cs="Arial"/>
        </w:rPr>
      </w:pPr>
      <w:r w:rsidRPr="00812799">
        <w:rPr>
          <w:rFonts w:cs="Arial"/>
        </w:rPr>
        <w:t xml:space="preserve">Alternative 1: „Das Saatgut sollte die von der zuständigen Behörde vorgeschriebenen Mindestanforderungen an die Keimfähigkeit, die Sortenechtheit und analytische Reinheit, die Gesundheit und den Feuchtigkeitsgehalt erfüllen. Wenn das Saatgut gelagert werden </w:t>
      </w:r>
      <w:r w:rsidR="007158D1" w:rsidRPr="00812799">
        <w:rPr>
          <w:rFonts w:cs="Arial"/>
        </w:rPr>
        <w:t>muss</w:t>
      </w:r>
      <w:r w:rsidRPr="00812799">
        <w:rPr>
          <w:rFonts w:cs="Arial"/>
        </w:rPr>
        <w:t>,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„Das Saatgut sollte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pStyle w:val="Heading4"/>
        <w:rPr>
          <w:lang w:val="de-DE"/>
        </w:rPr>
      </w:pPr>
      <w:bookmarkStart w:id="1204" w:name="_Toc27819130"/>
      <w:bookmarkStart w:id="1205" w:name="_Toc27819311"/>
      <w:bookmarkStart w:id="1206" w:name="_Toc27819492"/>
      <w:bookmarkStart w:id="1207" w:name="_Toc30996997"/>
      <w:bookmarkStart w:id="1208" w:name="_Toc32201512"/>
      <w:bookmarkStart w:id="1209" w:name="_Toc32203878"/>
      <w:bookmarkStart w:id="1210" w:name="_Toc35671134"/>
      <w:bookmarkStart w:id="1211" w:name="_Toc63151882"/>
      <w:bookmarkStart w:id="1212" w:name="_Toc63152057"/>
      <w:bookmarkStart w:id="1213" w:name="_Toc63154409"/>
      <w:bookmarkStart w:id="1214" w:name="_Toc63241152"/>
      <w:bookmarkStart w:id="1215" w:name="_Toc76201990"/>
      <w:bookmarkStart w:id="1216" w:name="_Toc221004591"/>
      <w:bookmarkStart w:id="1217" w:name="_Toc221006804"/>
      <w:bookmarkStart w:id="1218" w:name="_Toc221008298"/>
      <w:bookmarkStart w:id="1219" w:name="_Toc223326421"/>
      <w:bookmarkStart w:id="1220" w:name="_Toc47691735"/>
      <w:r w:rsidRPr="00812799">
        <w:rPr>
          <w:lang w:val="de-DE"/>
        </w:rPr>
        <w:t>b)</w:t>
      </w:r>
      <w:r w:rsidRPr="00812799">
        <w:rPr>
          <w:lang w:val="de-DE"/>
        </w:rPr>
        <w:tab/>
        <w:t>Prüfungsrichtlinien, die für samenvermehrte und andere Sortentypen gelten</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E77F24" w:rsidRPr="00812799" w:rsidRDefault="00E77F24" w:rsidP="00E77F24">
      <w:pPr>
        <w:rPr>
          <w:rFonts w:cs="Arial"/>
        </w:rPr>
      </w:pPr>
      <w:r w:rsidRPr="00812799">
        <w:rPr>
          <w:rFonts w:cs="Arial"/>
        </w:rPr>
        <w:t xml:space="preserve">Alternative 1: „Im Falle von Samen sollte das Saatgut die von der zuständigen Behörde vorgeschriebenen Mindestanforderungen an die Keimfähigkeit, die Sortenechtheit und analytische Reinheit, die Gesundheit und den Feuchtigkeitsgehalt erfüllen. Wenn das Saatgut gelagert werden </w:t>
      </w:r>
      <w:r w:rsidR="007158D1" w:rsidRPr="00812799">
        <w:rPr>
          <w:rFonts w:cs="Arial"/>
        </w:rPr>
        <w:t>muss</w:t>
      </w:r>
      <w:r w:rsidRPr="00812799">
        <w:rPr>
          <w:rFonts w:cs="Arial"/>
        </w:rPr>
        <w:t>,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221" w:name="_Toc27819131"/>
      <w:bookmarkStart w:id="1222" w:name="_Toc27819312"/>
      <w:bookmarkStart w:id="1223" w:name="_Toc27819493"/>
      <w:bookmarkStart w:id="1224" w:name="_Toc30996998"/>
      <w:bookmarkStart w:id="1225" w:name="_Toc32201513"/>
      <w:bookmarkStart w:id="1226" w:name="_Toc32203879"/>
      <w:bookmarkStart w:id="1227" w:name="_Toc32646855"/>
      <w:bookmarkStart w:id="1228" w:name="_Toc35671135"/>
      <w:bookmarkStart w:id="1229" w:name="_Toc63151883"/>
      <w:bookmarkStart w:id="1230" w:name="_Toc63152058"/>
      <w:bookmarkStart w:id="1231" w:name="_Toc63154410"/>
      <w:bookmarkStart w:id="1232" w:name="_Toc63241153"/>
      <w:bookmarkStart w:id="1233" w:name="_Toc76201991"/>
      <w:bookmarkStart w:id="1234" w:name="_Toc221004593"/>
      <w:bookmarkStart w:id="1235" w:name="_Toc221006806"/>
      <w:bookmarkStart w:id="1236" w:name="_Toc221008300"/>
      <w:bookmarkStart w:id="1237" w:name="_Toc223326423"/>
      <w:bookmarkStart w:id="1238" w:name="_Toc47691736"/>
      <w:r w:rsidRPr="00812799">
        <w:rPr>
          <w:rFonts w:cs="Arial"/>
          <w:lang w:val="de-DE"/>
        </w:rPr>
        <w:t>ASW 2</w:t>
      </w:r>
      <w:r w:rsidRPr="00812799">
        <w:rPr>
          <w:rFonts w:cs="Arial"/>
          <w:lang w:val="de-DE"/>
        </w:rPr>
        <w:tab/>
      </w:r>
      <w:r w:rsidR="00441798">
        <w:rPr>
          <w:rFonts w:cs="Arial"/>
          <w:lang w:val="de-DE"/>
        </w:rPr>
        <w:t>(</w:t>
      </w:r>
      <w:r w:rsidRPr="00812799">
        <w:rPr>
          <w:rFonts w:cs="Arial"/>
          <w:lang w:val="de-DE"/>
        </w:rPr>
        <w:t>Kapitel 3.1) – Anzahl von Wachstumsperioden</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E77F24" w:rsidRPr="00812799" w:rsidRDefault="00E77F24" w:rsidP="00E77F24">
      <w:pPr>
        <w:pStyle w:val="Heading4"/>
        <w:rPr>
          <w:lang w:val="de-DE"/>
        </w:rPr>
      </w:pPr>
      <w:bookmarkStart w:id="1239" w:name="_Toc27819132"/>
      <w:bookmarkStart w:id="1240" w:name="_Toc27819313"/>
      <w:bookmarkStart w:id="1241" w:name="_Toc27819494"/>
      <w:bookmarkStart w:id="1242" w:name="_Toc30996999"/>
      <w:bookmarkStart w:id="1243" w:name="_Toc32201514"/>
      <w:bookmarkStart w:id="1244" w:name="_Toc32203880"/>
      <w:bookmarkStart w:id="1245" w:name="_Toc35671136"/>
      <w:bookmarkStart w:id="1246" w:name="_Toc63151884"/>
      <w:bookmarkStart w:id="1247" w:name="_Toc63152059"/>
      <w:bookmarkStart w:id="1248" w:name="_Toc63154411"/>
      <w:bookmarkStart w:id="1249" w:name="_Toc63241154"/>
      <w:bookmarkStart w:id="1250" w:name="_Toc76201992"/>
      <w:bookmarkStart w:id="1251" w:name="_Toc221004594"/>
      <w:bookmarkStart w:id="1252" w:name="_Toc221006807"/>
      <w:bookmarkStart w:id="1253" w:name="_Toc221008301"/>
      <w:bookmarkStart w:id="1254" w:name="_Toc223326424"/>
      <w:bookmarkStart w:id="1255" w:name="_Toc47691737"/>
      <w:r w:rsidRPr="00812799">
        <w:rPr>
          <w:lang w:val="de-DE"/>
        </w:rPr>
        <w:t>a)</w:t>
      </w:r>
      <w:r w:rsidRPr="00812799">
        <w:rPr>
          <w:lang w:val="de-DE"/>
        </w:rPr>
        <w:tab/>
        <w:t>Eine Wachstu</w:t>
      </w:r>
      <w:bookmarkEnd w:id="1239"/>
      <w:bookmarkEnd w:id="1240"/>
      <w:bookmarkEnd w:id="1241"/>
      <w:bookmarkEnd w:id="1242"/>
      <w:r w:rsidRPr="00812799">
        <w:rPr>
          <w:lang w:val="de-DE"/>
        </w:rPr>
        <w:t>msperiode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E77F24" w:rsidRPr="00812799" w:rsidRDefault="00E77F24" w:rsidP="00E77F24">
      <w:pPr>
        <w:rPr>
          <w:rFonts w:cs="Arial"/>
        </w:rPr>
      </w:pPr>
      <w:r w:rsidRPr="00812799">
        <w:rPr>
          <w:rFonts w:cs="Arial"/>
        </w:rPr>
        <w:t>„Die Mindestprüfungsdauer sollte in der Regel eine Wachstumsperiode betragen.“</w:t>
      </w:r>
    </w:p>
    <w:p w:rsidR="00E77F24" w:rsidRPr="00812799" w:rsidRDefault="00E77F24" w:rsidP="00E77F24">
      <w:pPr>
        <w:rPr>
          <w:rFonts w:cs="Arial"/>
          <w:i/>
        </w:rPr>
      </w:pPr>
    </w:p>
    <w:p w:rsidR="00E77F24" w:rsidRPr="00812799" w:rsidRDefault="00E77F24" w:rsidP="00E77F24">
      <w:pPr>
        <w:pStyle w:val="Heading4"/>
        <w:rPr>
          <w:lang w:val="de-DE"/>
        </w:rPr>
      </w:pPr>
      <w:bookmarkStart w:id="1256" w:name="_Toc27819133"/>
      <w:bookmarkStart w:id="1257" w:name="_Toc27819314"/>
      <w:bookmarkStart w:id="1258" w:name="_Toc27819495"/>
      <w:bookmarkStart w:id="1259" w:name="_Toc30997000"/>
      <w:bookmarkStart w:id="1260" w:name="_Toc32201515"/>
      <w:bookmarkStart w:id="1261" w:name="_Toc32203881"/>
      <w:bookmarkStart w:id="1262" w:name="_Toc35671137"/>
      <w:bookmarkStart w:id="1263" w:name="_Toc63151885"/>
      <w:bookmarkStart w:id="1264" w:name="_Toc63152060"/>
      <w:bookmarkStart w:id="1265" w:name="_Toc63154412"/>
      <w:bookmarkStart w:id="1266" w:name="_Toc63241155"/>
      <w:bookmarkStart w:id="1267" w:name="_Toc76201993"/>
      <w:bookmarkStart w:id="1268" w:name="_Toc221004595"/>
      <w:bookmarkStart w:id="1269" w:name="_Toc221006808"/>
      <w:bookmarkStart w:id="1270" w:name="_Toc221008302"/>
      <w:bookmarkStart w:id="1271" w:name="_Toc223326425"/>
      <w:bookmarkStart w:id="1272" w:name="_Toc47691738"/>
      <w:r w:rsidRPr="00812799">
        <w:rPr>
          <w:lang w:val="de-DE"/>
        </w:rPr>
        <w:t>b)</w:t>
      </w:r>
      <w:r w:rsidRPr="00812799">
        <w:rPr>
          <w:lang w:val="de-DE"/>
        </w:rPr>
        <w:tab/>
        <w:t>Zwei unabhängige Wachstumsperioden</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E77F24" w:rsidRPr="00812799" w:rsidRDefault="00E77F24" w:rsidP="00E77F24">
      <w:pPr>
        <w:rPr>
          <w:rFonts w:cs="Arial"/>
        </w:rPr>
      </w:pPr>
      <w:r w:rsidRPr="00812799">
        <w:rPr>
          <w:rFonts w:cs="Arial"/>
        </w:rPr>
        <w:t>„Die Mindestprüfungsdauer sollte in der Regel zwei unabhängige Wachstumsperioden betragen.“</w:t>
      </w:r>
    </w:p>
    <w:p w:rsidR="00E77F24" w:rsidRPr="00812799" w:rsidRDefault="00E77F24" w:rsidP="00E77F24">
      <w:pPr>
        <w:rPr>
          <w:rFonts w:cs="Arial"/>
          <w:i/>
        </w:rPr>
      </w:pPr>
    </w:p>
    <w:p w:rsidR="00E77F24" w:rsidRPr="00812799" w:rsidRDefault="00E77F24" w:rsidP="00E77F24">
      <w:pPr>
        <w:rPr>
          <w:rFonts w:cs="Arial"/>
          <w:i/>
        </w:rPr>
      </w:pPr>
    </w:p>
    <w:p w:rsidR="00E77F24" w:rsidRPr="00812799" w:rsidRDefault="00E77F24" w:rsidP="00E77F24">
      <w:pPr>
        <w:pStyle w:val="Heading3"/>
        <w:rPr>
          <w:rFonts w:cs="Arial"/>
          <w:lang w:val="de-DE"/>
        </w:rPr>
      </w:pPr>
      <w:bookmarkStart w:id="1273" w:name="_Toc47691739"/>
      <w:bookmarkStart w:id="1274" w:name="_Toc62037909"/>
      <w:bookmarkStart w:id="1275" w:name="_Toc63151886"/>
      <w:bookmarkStart w:id="1276" w:name="_Toc63152061"/>
      <w:bookmarkStart w:id="1277" w:name="_Toc63154413"/>
      <w:bookmarkStart w:id="1278" w:name="_Toc63241156"/>
      <w:bookmarkStart w:id="1279" w:name="_Toc76201994"/>
      <w:bookmarkStart w:id="1280" w:name="_Toc221004596"/>
      <w:bookmarkStart w:id="1281" w:name="_Toc221006809"/>
      <w:bookmarkStart w:id="1282" w:name="_Toc221008303"/>
      <w:bookmarkStart w:id="1283" w:name="_Toc223326426"/>
      <w:bookmarkStart w:id="1284" w:name="_Toc27819134"/>
      <w:bookmarkStart w:id="1285" w:name="_Toc27819315"/>
      <w:bookmarkStart w:id="1286" w:name="_Toc27819496"/>
      <w:bookmarkStart w:id="1287" w:name="_Toc30997001"/>
      <w:bookmarkStart w:id="1288" w:name="_Toc32201516"/>
      <w:bookmarkStart w:id="1289" w:name="_Toc32203882"/>
      <w:bookmarkStart w:id="1290" w:name="_Toc32646856"/>
      <w:bookmarkStart w:id="1291" w:name="_Toc35671138"/>
      <w:r w:rsidRPr="00812799">
        <w:rPr>
          <w:rFonts w:cs="Arial"/>
          <w:lang w:val="de-DE"/>
        </w:rPr>
        <w:t xml:space="preserve">ASW 3 </w:t>
      </w:r>
      <w:r w:rsidRPr="00812799">
        <w:rPr>
          <w:rFonts w:cs="Arial"/>
          <w:lang w:val="de-DE"/>
        </w:rPr>
        <w:tab/>
      </w:r>
      <w:r w:rsidR="00441798">
        <w:rPr>
          <w:rFonts w:cs="Arial"/>
          <w:lang w:val="de-DE"/>
        </w:rPr>
        <w:t>(</w:t>
      </w:r>
      <w:r w:rsidRPr="00812799">
        <w:rPr>
          <w:rFonts w:cs="Arial"/>
          <w:lang w:val="de-DE"/>
        </w:rPr>
        <w:t>Kapitel 3.1.2) – Erläuterung der Wachstumsperiode</w:t>
      </w:r>
      <w:bookmarkEnd w:id="1273"/>
      <w:r w:rsidRPr="00812799">
        <w:rPr>
          <w:rFonts w:cs="Arial"/>
          <w:lang w:val="de-DE"/>
        </w:rPr>
        <w:t xml:space="preserve"> </w:t>
      </w:r>
      <w:bookmarkEnd w:id="1274"/>
      <w:bookmarkEnd w:id="1275"/>
      <w:bookmarkEnd w:id="1276"/>
      <w:bookmarkEnd w:id="1277"/>
      <w:bookmarkEnd w:id="1278"/>
      <w:bookmarkEnd w:id="1279"/>
      <w:bookmarkEnd w:id="1280"/>
      <w:bookmarkEnd w:id="1281"/>
      <w:bookmarkEnd w:id="1282"/>
      <w:bookmarkEnd w:id="1283"/>
    </w:p>
    <w:p w:rsidR="00E77F24" w:rsidRPr="00812799" w:rsidRDefault="00E77F24" w:rsidP="00E77F24">
      <w:pPr>
        <w:pStyle w:val="Heading4"/>
        <w:rPr>
          <w:lang w:val="de-DE"/>
        </w:rPr>
      </w:pPr>
      <w:bookmarkStart w:id="1292" w:name="_Toc62037910"/>
      <w:bookmarkStart w:id="1293" w:name="_Toc63151887"/>
      <w:bookmarkStart w:id="1294" w:name="_Toc63152062"/>
      <w:bookmarkStart w:id="1295" w:name="_Toc63154414"/>
      <w:bookmarkStart w:id="1296" w:name="_Toc63241157"/>
      <w:bookmarkStart w:id="1297" w:name="_Toc76201995"/>
      <w:bookmarkStart w:id="1298" w:name="_Toc221004597"/>
      <w:bookmarkStart w:id="1299" w:name="_Toc221006810"/>
      <w:bookmarkStart w:id="1300" w:name="_Toc221008304"/>
      <w:bookmarkStart w:id="1301" w:name="_Toc223326427"/>
      <w:bookmarkStart w:id="1302" w:name="_Toc47691740"/>
      <w:r w:rsidRPr="00812799">
        <w:rPr>
          <w:lang w:val="de-DE"/>
        </w:rPr>
        <w:t>a)</w:t>
      </w:r>
      <w:r w:rsidRPr="00812799">
        <w:rPr>
          <w:lang w:val="de-DE"/>
        </w:rPr>
        <w:tab/>
        <w:t>Obstarten mit deutlich abgegrenzter Ruheperiode</w:t>
      </w:r>
      <w:bookmarkEnd w:id="1292"/>
      <w:bookmarkEnd w:id="1293"/>
      <w:bookmarkEnd w:id="1294"/>
      <w:bookmarkEnd w:id="1295"/>
      <w:bookmarkEnd w:id="1296"/>
      <w:bookmarkEnd w:id="1297"/>
      <w:bookmarkEnd w:id="1298"/>
      <w:bookmarkEnd w:id="1299"/>
      <w:bookmarkEnd w:id="1300"/>
      <w:bookmarkEnd w:id="1301"/>
      <w:bookmarkEnd w:id="1302"/>
    </w:p>
    <w:p w:rsidR="00E77F24" w:rsidRPr="00812799" w:rsidRDefault="00E77F24" w:rsidP="00E77F24">
      <w:pPr>
        <w:keepNext/>
        <w:rPr>
          <w:rFonts w:cs="Arial"/>
        </w:rPr>
      </w:pPr>
      <w:r w:rsidRPr="00812799">
        <w:rPr>
          <w:rFonts w:cs="Arial"/>
        </w:rPr>
        <w:t>„3.1.2</w:t>
      </w:r>
      <w:r w:rsidRPr="00812799">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E77F24" w:rsidRPr="00812799" w:rsidRDefault="00E77F24" w:rsidP="00E77F24">
      <w:pPr>
        <w:rPr>
          <w:rFonts w:cs="Arial"/>
        </w:rPr>
      </w:pPr>
    </w:p>
    <w:p w:rsidR="00E77F24" w:rsidRPr="00812799" w:rsidRDefault="00E77F24" w:rsidP="00E77F24">
      <w:pPr>
        <w:pStyle w:val="Heading4"/>
        <w:rPr>
          <w:lang w:val="de-DE"/>
        </w:rPr>
      </w:pPr>
      <w:bookmarkStart w:id="1303" w:name="_Toc62037911"/>
      <w:bookmarkStart w:id="1304" w:name="_Toc63151888"/>
      <w:bookmarkStart w:id="1305" w:name="_Toc63152063"/>
      <w:bookmarkStart w:id="1306" w:name="_Toc63154415"/>
      <w:bookmarkStart w:id="1307" w:name="_Toc63241158"/>
      <w:bookmarkStart w:id="1308" w:name="_Toc76201996"/>
      <w:bookmarkStart w:id="1309" w:name="_Toc221004598"/>
      <w:bookmarkStart w:id="1310" w:name="_Toc221006811"/>
      <w:bookmarkStart w:id="1311" w:name="_Toc221008305"/>
      <w:bookmarkStart w:id="1312" w:name="_Toc223326428"/>
      <w:bookmarkStart w:id="1313" w:name="_Toc47691741"/>
      <w:r w:rsidRPr="00812799">
        <w:rPr>
          <w:lang w:val="de-DE"/>
        </w:rPr>
        <w:t>b)</w:t>
      </w:r>
      <w:r w:rsidRPr="00812799">
        <w:rPr>
          <w:lang w:val="de-DE"/>
        </w:rPr>
        <w:tab/>
        <w:t>Obstarten mit nicht deutlich abgegrenzter Ruheperiode</w:t>
      </w:r>
      <w:bookmarkEnd w:id="1303"/>
      <w:bookmarkEnd w:id="1304"/>
      <w:bookmarkEnd w:id="1305"/>
      <w:bookmarkEnd w:id="1306"/>
      <w:bookmarkEnd w:id="1307"/>
      <w:bookmarkEnd w:id="1308"/>
      <w:bookmarkEnd w:id="1309"/>
      <w:bookmarkEnd w:id="1310"/>
      <w:bookmarkEnd w:id="1311"/>
      <w:bookmarkEnd w:id="1312"/>
      <w:bookmarkEnd w:id="1313"/>
    </w:p>
    <w:p w:rsidR="00E77F24" w:rsidRPr="00812799" w:rsidRDefault="00E77F24" w:rsidP="00E77F24">
      <w:pPr>
        <w:pStyle w:val="BodyText"/>
        <w:rPr>
          <w:rFonts w:cs="Arial"/>
        </w:rPr>
      </w:pPr>
      <w:r w:rsidRPr="00812799">
        <w:rPr>
          <w:rFonts w:cs="Arial"/>
        </w:rPr>
        <w:t>„3.1.2</w:t>
      </w:r>
      <w:r w:rsidRPr="00812799">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4" w:name="_Toc47691742"/>
      <w:r w:rsidRPr="00812799">
        <w:rPr>
          <w:lang w:val="de-DE"/>
        </w:rPr>
        <w:lastRenderedPageBreak/>
        <w:t>c)</w:t>
      </w:r>
      <w:r w:rsidRPr="00812799">
        <w:rPr>
          <w:lang w:val="de-DE"/>
        </w:rPr>
        <w:tab/>
        <w:t>Immergrüne Arten mit unbegrenztem Wachstum</w:t>
      </w:r>
      <w:bookmarkEnd w:id="1314"/>
    </w:p>
    <w:p w:rsidR="00E77F24" w:rsidRPr="00812799" w:rsidRDefault="00E77F24" w:rsidP="00E77F24">
      <w:pPr>
        <w:pStyle w:val="BodyText"/>
        <w:rPr>
          <w:rFonts w:cs="Arial"/>
        </w:rPr>
      </w:pPr>
      <w:r w:rsidRPr="00812799">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5" w:name="_Toc221004599"/>
      <w:bookmarkStart w:id="1316" w:name="_Toc221006812"/>
      <w:bookmarkStart w:id="1317" w:name="_Toc221008306"/>
      <w:bookmarkStart w:id="1318" w:name="_Toc223326429"/>
      <w:bookmarkStart w:id="1319" w:name="_Toc47691743"/>
      <w:r w:rsidRPr="00812799">
        <w:rPr>
          <w:lang w:val="de-DE"/>
        </w:rPr>
        <w:t>d)</w:t>
      </w:r>
      <w:r w:rsidRPr="00812799">
        <w:rPr>
          <w:lang w:val="de-DE"/>
        </w:rPr>
        <w:tab/>
        <w:t>Obstarten</w:t>
      </w:r>
      <w:bookmarkEnd w:id="1315"/>
      <w:bookmarkEnd w:id="1316"/>
      <w:bookmarkEnd w:id="1317"/>
      <w:bookmarkEnd w:id="1318"/>
      <w:bookmarkEnd w:id="1319"/>
    </w:p>
    <w:p w:rsidR="00E77F24" w:rsidRPr="00812799" w:rsidRDefault="00E77F24" w:rsidP="00E77F24">
      <w:pPr>
        <w:rPr>
          <w:rFonts w:cs="Arial"/>
        </w:rPr>
      </w:pPr>
      <w:r w:rsidRPr="00812799">
        <w:rPr>
          <w:rFonts w:cs="Arial"/>
        </w:rPr>
        <w:t>Bei Prüfungsrichtlinien, die Obstarten betreffen, kann in Kapitel 3.1 folgender Satz hinzugefügt werden:</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 xml:space="preserve">„Insbesondere ist es erforderlich, </w:t>
      </w:r>
      <w:r w:rsidR="007158D1" w:rsidRPr="00812799">
        <w:rPr>
          <w:rFonts w:cs="Arial"/>
        </w:rPr>
        <w:t>dass</w:t>
      </w:r>
      <w:r w:rsidRPr="00812799">
        <w:rPr>
          <w:rFonts w:cs="Arial"/>
        </w:rPr>
        <w:t xml:space="preserve"> die [Bäume] / [Pflanzen] in jeder der beiden Wachstumsperioden genügend Früchte tragen.“</w:t>
      </w:r>
    </w:p>
    <w:p w:rsidR="00E77F24" w:rsidRPr="00812799" w:rsidRDefault="00E77F24" w:rsidP="00E77F24">
      <w:pPr>
        <w:rPr>
          <w:rFonts w:cs="Arial"/>
        </w:rPr>
      </w:pPr>
    </w:p>
    <w:p w:rsidR="00E77F24" w:rsidRPr="00812799" w:rsidRDefault="00E77F24" w:rsidP="00E77F24">
      <w:pPr>
        <w:pStyle w:val="Heading4"/>
        <w:rPr>
          <w:lang w:val="de-DE"/>
        </w:rPr>
      </w:pPr>
      <w:bookmarkStart w:id="1320" w:name="_Toc221004600"/>
      <w:bookmarkStart w:id="1321" w:name="_Toc221006813"/>
      <w:bookmarkStart w:id="1322" w:name="_Toc221008307"/>
      <w:bookmarkStart w:id="1323" w:name="_Toc223326430"/>
      <w:bookmarkStart w:id="1324" w:name="_Toc47691744"/>
      <w:r w:rsidRPr="00812799">
        <w:rPr>
          <w:lang w:val="de-DE"/>
        </w:rPr>
        <w:t>e)</w:t>
      </w:r>
      <w:r w:rsidRPr="00812799">
        <w:rPr>
          <w:lang w:val="de-DE"/>
        </w:rPr>
        <w:tab/>
        <w:t>Zwei unabhängige Wachstumsperioden in Form von zwei getrennten Anbauten</w:t>
      </w:r>
      <w:bookmarkEnd w:id="1320"/>
      <w:bookmarkEnd w:id="1321"/>
      <w:bookmarkEnd w:id="1322"/>
      <w:bookmarkEnd w:id="1323"/>
      <w:bookmarkEnd w:id="1324"/>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sollten in Form von zwei getrennten Anbauten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325" w:name="_Toc221004601"/>
      <w:bookmarkStart w:id="1326" w:name="_Toc221006814"/>
      <w:bookmarkStart w:id="1327" w:name="_Toc221008308"/>
      <w:bookmarkStart w:id="1328" w:name="_Toc223326431"/>
      <w:bookmarkStart w:id="1329" w:name="_Toc47691745"/>
      <w:r w:rsidRPr="00812799">
        <w:rPr>
          <w:lang w:val="de-DE"/>
        </w:rPr>
        <w:t>f)</w:t>
      </w:r>
      <w:r w:rsidRPr="00812799">
        <w:rPr>
          <w:lang w:val="de-DE"/>
        </w:rPr>
        <w:tab/>
        <w:t>Zwei unabhängige Wachstumsperioden aus einem einzigen Anbau</w:t>
      </w:r>
      <w:bookmarkEnd w:id="1325"/>
      <w:bookmarkEnd w:id="1326"/>
      <w:bookmarkEnd w:id="1327"/>
      <w:bookmarkEnd w:id="1328"/>
      <w:bookmarkEnd w:id="1329"/>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zwei unabhängigen Wachstumsperioden können an einem einzigen Anbau </w:t>
      </w:r>
      <w:r w:rsidR="007158D1" w:rsidRPr="00812799">
        <w:rPr>
          <w:rFonts w:cs="Arial"/>
        </w:rPr>
        <w:t>erfasst</w:t>
      </w:r>
      <w:r w:rsidRPr="00812799">
        <w:rPr>
          <w:rFonts w:cs="Arial"/>
        </w:rPr>
        <w:t xml:space="preserve"> werden, der in zwei getrennten Wachstumsperioden geprüft wird.“</w:t>
      </w:r>
    </w:p>
    <w:p w:rsidR="00E77F24" w:rsidRPr="00812799" w:rsidRDefault="00E77F24" w:rsidP="00E77F24">
      <w:pPr>
        <w:jc w:val="left"/>
        <w:rPr>
          <w:rFonts w:cs="Arial"/>
          <w:i/>
        </w:rPr>
      </w:pPr>
    </w:p>
    <w:p w:rsidR="00E77F24" w:rsidRPr="00812799" w:rsidRDefault="00E77F24" w:rsidP="00E77F24">
      <w:pPr>
        <w:jc w:val="left"/>
        <w:rPr>
          <w:rFonts w:cs="Arial"/>
          <w:i/>
        </w:rPr>
      </w:pPr>
    </w:p>
    <w:p w:rsidR="00E77F24" w:rsidRPr="00812799" w:rsidRDefault="00E77F24" w:rsidP="00E77F24">
      <w:pPr>
        <w:pStyle w:val="Heading3"/>
        <w:rPr>
          <w:rFonts w:cs="Arial"/>
          <w:lang w:val="de-DE"/>
        </w:rPr>
      </w:pPr>
      <w:bookmarkStart w:id="1330" w:name="_Toc62037912"/>
      <w:bookmarkStart w:id="1331" w:name="_Toc63151889"/>
      <w:bookmarkStart w:id="1332" w:name="_Toc63152064"/>
      <w:bookmarkStart w:id="1333" w:name="_Toc63154416"/>
      <w:bookmarkStart w:id="1334" w:name="_Toc63241159"/>
      <w:bookmarkStart w:id="1335" w:name="_Toc76201997"/>
      <w:bookmarkStart w:id="1336" w:name="_Toc221004602"/>
      <w:bookmarkStart w:id="1337" w:name="_Toc221006815"/>
      <w:bookmarkStart w:id="1338" w:name="_Toc221008309"/>
      <w:bookmarkStart w:id="1339" w:name="_Toc223326432"/>
      <w:bookmarkStart w:id="1340" w:name="_Toc47691746"/>
      <w:r w:rsidRPr="00812799">
        <w:rPr>
          <w:rFonts w:cs="Arial"/>
          <w:lang w:val="de-DE"/>
        </w:rPr>
        <w:t>ASW 4</w:t>
      </w:r>
      <w:r w:rsidRPr="00812799">
        <w:rPr>
          <w:rFonts w:cs="Arial"/>
          <w:lang w:val="de-DE"/>
        </w:rPr>
        <w:tab/>
      </w:r>
      <w:r w:rsidR="00441798">
        <w:rPr>
          <w:rFonts w:cs="Arial"/>
          <w:lang w:val="de-DE"/>
        </w:rPr>
        <w:t>(</w:t>
      </w:r>
      <w:r w:rsidRPr="00812799">
        <w:rPr>
          <w:rFonts w:cs="Arial"/>
          <w:lang w:val="de-DE"/>
        </w:rPr>
        <w:t>Kapitel 3.3) – Bedingungen für die Durchführung der Prüfung</w:t>
      </w:r>
      <w:bookmarkEnd w:id="1330"/>
      <w:bookmarkEnd w:id="1331"/>
      <w:bookmarkEnd w:id="1332"/>
      <w:bookmarkEnd w:id="1333"/>
      <w:bookmarkEnd w:id="1334"/>
      <w:bookmarkEnd w:id="1335"/>
      <w:bookmarkEnd w:id="1336"/>
      <w:bookmarkEnd w:id="1337"/>
      <w:bookmarkEnd w:id="1338"/>
      <w:bookmarkEnd w:id="1339"/>
      <w:bookmarkEnd w:id="1340"/>
    </w:p>
    <w:p w:rsidR="00E77F24" w:rsidRPr="00812799" w:rsidRDefault="00E77F24" w:rsidP="00E77F24">
      <w:pPr>
        <w:pStyle w:val="Heading4"/>
        <w:rPr>
          <w:lang w:val="de-DE"/>
        </w:rPr>
      </w:pPr>
      <w:bookmarkStart w:id="1341" w:name="_Toc62037914"/>
      <w:bookmarkStart w:id="1342" w:name="_Toc63151891"/>
      <w:bookmarkStart w:id="1343" w:name="_Toc63152066"/>
      <w:bookmarkStart w:id="1344" w:name="_Toc63154418"/>
      <w:bookmarkStart w:id="1345" w:name="_Toc63241161"/>
      <w:bookmarkStart w:id="1346" w:name="_Toc76201999"/>
      <w:bookmarkStart w:id="1347" w:name="_Toc221004604"/>
      <w:bookmarkStart w:id="1348" w:name="_Toc221006817"/>
      <w:bookmarkStart w:id="1349" w:name="_Toc221008311"/>
      <w:bookmarkStart w:id="1350" w:name="_Toc223326434"/>
      <w:bookmarkStart w:id="1351" w:name="_Toc47691747"/>
      <w:r w:rsidRPr="00812799">
        <w:rPr>
          <w:lang w:val="de-DE"/>
        </w:rPr>
        <w:t>Informationen für die Durchführung der Prüfung besonderer Merkmale</w:t>
      </w:r>
      <w:bookmarkEnd w:id="1284"/>
      <w:bookmarkEnd w:id="1285"/>
      <w:bookmarkEnd w:id="1286"/>
      <w:bookmarkEnd w:id="1287"/>
      <w:bookmarkEnd w:id="1288"/>
      <w:bookmarkEnd w:id="1289"/>
      <w:bookmarkEnd w:id="1290"/>
      <w:bookmarkEnd w:id="1291"/>
      <w:bookmarkEnd w:id="1341"/>
      <w:bookmarkEnd w:id="1342"/>
      <w:bookmarkEnd w:id="1343"/>
      <w:bookmarkEnd w:id="1344"/>
      <w:bookmarkEnd w:id="1345"/>
      <w:bookmarkEnd w:id="1346"/>
      <w:bookmarkEnd w:id="1347"/>
      <w:bookmarkEnd w:id="1348"/>
      <w:bookmarkEnd w:id="1349"/>
      <w:bookmarkEnd w:id="1350"/>
      <w:bookmarkEnd w:id="1351"/>
    </w:p>
    <w:p w:rsidR="00E77F24" w:rsidRPr="00812799" w:rsidRDefault="00E77F24" w:rsidP="00E77F24">
      <w:pPr>
        <w:pStyle w:val="Heading5"/>
        <w:rPr>
          <w:rFonts w:cs="Arial"/>
          <w:lang w:val="de-DE"/>
        </w:rPr>
      </w:pPr>
      <w:bookmarkStart w:id="1352" w:name="_Toc27819136"/>
      <w:bookmarkStart w:id="1353" w:name="_Toc27819317"/>
      <w:bookmarkStart w:id="1354" w:name="_Toc27819498"/>
      <w:bookmarkStart w:id="1355" w:name="_Toc30997002"/>
      <w:bookmarkStart w:id="1356" w:name="_Toc32201517"/>
      <w:bookmarkStart w:id="1357" w:name="_Toc32203883"/>
      <w:bookmarkStart w:id="1358" w:name="_Toc35671139"/>
      <w:bookmarkStart w:id="1359" w:name="_Toc63151892"/>
      <w:bookmarkStart w:id="1360" w:name="_Toc63152067"/>
      <w:bookmarkStart w:id="1361" w:name="_Toc63154419"/>
      <w:bookmarkStart w:id="1362" w:name="_Toc63241162"/>
      <w:bookmarkStart w:id="1363" w:name="_Toc76202000"/>
      <w:bookmarkStart w:id="1364" w:name="_Toc221004605"/>
      <w:bookmarkStart w:id="1365" w:name="_Toc221006818"/>
      <w:bookmarkStart w:id="1366" w:name="_Toc221008312"/>
      <w:bookmarkStart w:id="1367" w:name="_Toc47691748"/>
      <w:r w:rsidRPr="00812799">
        <w:rPr>
          <w:rFonts w:cs="Arial"/>
          <w:lang w:val="de-DE"/>
        </w:rPr>
        <w:t>a)</w:t>
      </w:r>
      <w:r w:rsidRPr="00812799">
        <w:rPr>
          <w:rFonts w:cs="Arial"/>
          <w:lang w:val="de-DE"/>
        </w:rPr>
        <w:tab/>
        <w:t>Entwicklungsstadium für die Prüfung</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E77F24" w:rsidRPr="00812799" w:rsidRDefault="00E77F24" w:rsidP="00E77F24">
      <w:r w:rsidRPr="00812799">
        <w:t>Das optimale Entwicklungsstadium für die Erfassung eines jeden Merkmals ist durch einen Schlüssel in der Merkmalstabelle angegeben. Die durch die einzelnen Schlüssel angegebenen Entwicklungsstadien sind am Ende des Kapitels 8 beschrieben [...]</w:t>
      </w:r>
      <w:r w:rsidRPr="00812799">
        <w:rPr>
          <w:rFonts w:cs="Arial"/>
        </w:rPr>
        <w:t>.</w:t>
      </w:r>
    </w:p>
    <w:p w:rsidR="00E77F24" w:rsidRPr="00812799" w:rsidRDefault="00E77F24" w:rsidP="00E77F24"/>
    <w:p w:rsidR="00E77F24" w:rsidRPr="00812799" w:rsidRDefault="00E77F24" w:rsidP="00E77F24">
      <w:pPr>
        <w:pStyle w:val="Heading5"/>
        <w:rPr>
          <w:rFonts w:cs="Arial"/>
          <w:lang w:val="de-DE"/>
        </w:rPr>
      </w:pPr>
      <w:bookmarkStart w:id="1368" w:name="_Toc27819138"/>
      <w:bookmarkStart w:id="1369" w:name="_Toc27819319"/>
      <w:bookmarkStart w:id="1370" w:name="_Toc27819500"/>
      <w:bookmarkStart w:id="1371" w:name="_Toc30997004"/>
      <w:bookmarkStart w:id="1372" w:name="_Toc32201519"/>
      <w:bookmarkStart w:id="1373" w:name="_Toc32203885"/>
      <w:bookmarkStart w:id="1374" w:name="_Toc35671141"/>
      <w:bookmarkStart w:id="1375" w:name="_Toc63151894"/>
      <w:bookmarkStart w:id="1376" w:name="_Toc63152069"/>
      <w:bookmarkStart w:id="1377" w:name="_Toc63154421"/>
      <w:bookmarkStart w:id="1378" w:name="_Toc63241164"/>
      <w:bookmarkStart w:id="1379" w:name="_Toc76202002"/>
      <w:bookmarkStart w:id="1380" w:name="_Toc221004607"/>
      <w:bookmarkStart w:id="1381" w:name="_Toc221006820"/>
      <w:bookmarkStart w:id="1382" w:name="_Toc221008314"/>
      <w:bookmarkStart w:id="1383" w:name="_Toc47691749"/>
      <w:r w:rsidRPr="00812799">
        <w:rPr>
          <w:rFonts w:cs="Arial"/>
          <w:lang w:val="de-DE"/>
        </w:rPr>
        <w:t>b)</w:t>
      </w:r>
      <w:r w:rsidRPr="00812799">
        <w:rPr>
          <w:rFonts w:cs="Arial"/>
          <w:lang w:val="de-DE"/>
        </w:rPr>
        <w:tab/>
        <w:t>Typ der Parzelle für die Erfassung</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E77F24" w:rsidRPr="00812799" w:rsidRDefault="00E77F24" w:rsidP="00E77F24">
      <w:pPr>
        <w:tabs>
          <w:tab w:val="left" w:pos="1843"/>
          <w:tab w:val="left" w:pos="2835"/>
          <w:tab w:val="left" w:pos="3119"/>
          <w:tab w:val="left" w:pos="3686"/>
        </w:tabs>
        <w:rPr>
          <w:rFonts w:cs="Arial"/>
          <w:color w:val="000000"/>
        </w:rPr>
      </w:pPr>
      <w:r w:rsidRPr="00812799">
        <w:rPr>
          <w:rFonts w:cs="Arial"/>
        </w:rPr>
        <w:t>Folgender Wortlaut kann beispielsweise zu den entsprechenden Prüfungsrichtlinien hinzugefügt werden</w:t>
      </w:r>
      <w:r w:rsidRPr="00812799">
        <w:rPr>
          <w:rFonts w:cs="Arial"/>
          <w:color w:val="000000"/>
        </w:rPr>
        <w:t>:</w:t>
      </w:r>
    </w:p>
    <w:p w:rsidR="00E77F24" w:rsidRPr="00812799" w:rsidRDefault="00E77F24" w:rsidP="00E77F24">
      <w:pPr>
        <w:tabs>
          <w:tab w:val="left" w:pos="1843"/>
          <w:tab w:val="left" w:pos="2835"/>
          <w:tab w:val="left" w:pos="3119"/>
          <w:tab w:val="left" w:pos="3686"/>
        </w:tabs>
        <w:rPr>
          <w:rFonts w:cs="Arial"/>
          <w:color w:val="000000"/>
        </w:rPr>
      </w:pPr>
    </w:p>
    <w:p w:rsidR="00E77F24" w:rsidRPr="00812799" w:rsidRDefault="00E77F24" w:rsidP="00E77F24">
      <w:pPr>
        <w:pStyle w:val="Formatvorlage1"/>
        <w:tabs>
          <w:tab w:val="left" w:pos="1843"/>
          <w:tab w:val="left" w:pos="2835"/>
          <w:tab w:val="left" w:pos="3119"/>
          <w:tab w:val="left" w:pos="3686"/>
        </w:tabs>
        <w:ind w:left="567" w:right="566"/>
        <w:rPr>
          <w:rFonts w:cs="Arial"/>
          <w:sz w:val="20"/>
        </w:rPr>
      </w:pPr>
      <w:r w:rsidRPr="00812799">
        <w:rPr>
          <w:rFonts w:cs="Arial"/>
          <w:sz w:val="20"/>
        </w:rPr>
        <w:t>„Der für die Erfassung des Merkmals empfohlene Parzellentyp ist durch folgende Kennzeichnung in der Merkmalstabelle angegeben:</w:t>
      </w:r>
    </w:p>
    <w:p w:rsidR="00E77F24" w:rsidRPr="00812799" w:rsidRDefault="00E77F24" w:rsidP="00E77F24">
      <w:pPr>
        <w:tabs>
          <w:tab w:val="left" w:pos="1843"/>
          <w:tab w:val="left" w:pos="2835"/>
          <w:tab w:val="left" w:pos="3119"/>
          <w:tab w:val="left" w:pos="3686"/>
        </w:tabs>
        <w:rPr>
          <w:rFonts w:cs="Arial"/>
        </w:rPr>
      </w:pPr>
    </w:p>
    <w:p w:rsidR="00E77F24" w:rsidRPr="00812799" w:rsidRDefault="00E77F24" w:rsidP="00E77F24">
      <w:pPr>
        <w:rPr>
          <w:rFonts w:cs="Arial"/>
        </w:rPr>
      </w:pPr>
      <w:r w:rsidRPr="00812799">
        <w:rPr>
          <w:rFonts w:cs="Arial"/>
        </w:rPr>
        <w:tab/>
      </w:r>
      <w:bookmarkStart w:id="1384" w:name="_Toc221004608"/>
      <w:r w:rsidRPr="00812799">
        <w:rPr>
          <w:rFonts w:cs="Arial"/>
        </w:rPr>
        <w:t>A:</w:t>
      </w:r>
      <w:r w:rsidRPr="00812799">
        <w:rPr>
          <w:rFonts w:cs="Arial"/>
        </w:rPr>
        <w:tab/>
        <w:t>Einzelpflanzen</w:t>
      </w:r>
      <w:bookmarkEnd w:id="1384"/>
    </w:p>
    <w:p w:rsidR="00E77F24" w:rsidRPr="00812799" w:rsidRDefault="00E77F24" w:rsidP="00E77F24">
      <w:pPr>
        <w:rPr>
          <w:rFonts w:cs="Arial"/>
        </w:rPr>
      </w:pPr>
      <w:r w:rsidRPr="00812799">
        <w:rPr>
          <w:rFonts w:cs="Arial"/>
        </w:rPr>
        <w:tab/>
        <w:t xml:space="preserve">B: </w:t>
      </w:r>
      <w:r w:rsidRPr="00812799">
        <w:rPr>
          <w:rFonts w:cs="Arial"/>
        </w:rPr>
        <w:tab/>
        <w:t>Parzellen in Reihen</w:t>
      </w:r>
    </w:p>
    <w:p w:rsidR="00E77F24" w:rsidRPr="00812799" w:rsidRDefault="00E77F24" w:rsidP="00E77F24">
      <w:pPr>
        <w:rPr>
          <w:rFonts w:cs="Arial"/>
        </w:rPr>
      </w:pPr>
      <w:r w:rsidRPr="00812799">
        <w:rPr>
          <w:rFonts w:cs="Arial"/>
        </w:rPr>
        <w:tab/>
        <w:t>C:</w:t>
      </w:r>
      <w:r w:rsidRPr="00812799">
        <w:rPr>
          <w:rFonts w:cs="Arial"/>
        </w:rPr>
        <w:tab/>
        <w:t>besondere Prüfung.</w:t>
      </w:r>
    </w:p>
    <w:p w:rsidR="00E77F24" w:rsidRPr="00812799" w:rsidRDefault="00E77F24" w:rsidP="00E77F24">
      <w:pPr>
        <w:ind w:left="567"/>
        <w:jc w:val="left"/>
        <w:rPr>
          <w:rFonts w:cs="Arial"/>
        </w:rPr>
      </w:pPr>
    </w:p>
    <w:p w:rsidR="00E77F24" w:rsidRPr="00812799" w:rsidRDefault="00E77F24" w:rsidP="00E77F24">
      <w:pPr>
        <w:ind w:left="567" w:right="566"/>
        <w:rPr>
          <w:rFonts w:cs="Arial"/>
        </w:rPr>
      </w:pPr>
      <w:r w:rsidRPr="00812799">
        <w:rPr>
          <w:rFonts w:cs="Arial"/>
        </w:rPr>
        <w:t>„Es können auch andere Beispiele entwickelt werden, beispielsweise, um auf andere Parzellentypen hinzuweisen (z. B. gedrillte Parzellen).“</w:t>
      </w:r>
    </w:p>
    <w:p w:rsidR="00E77F24" w:rsidRPr="00812799" w:rsidRDefault="00E77F24" w:rsidP="00E77F24">
      <w:pPr>
        <w:rPr>
          <w:rFonts w:cs="Arial"/>
          <w:i/>
        </w:rPr>
      </w:pPr>
    </w:p>
    <w:p w:rsidR="00E77F24" w:rsidRPr="00812799" w:rsidRDefault="00E77F24" w:rsidP="00E77F24">
      <w:pPr>
        <w:pStyle w:val="Heading5"/>
        <w:rPr>
          <w:rFonts w:cs="Arial"/>
          <w:lang w:val="de-DE"/>
        </w:rPr>
      </w:pPr>
      <w:bookmarkStart w:id="1385" w:name="_Toc27819139"/>
      <w:bookmarkStart w:id="1386" w:name="_Toc27819320"/>
      <w:bookmarkStart w:id="1387" w:name="_Toc27819501"/>
      <w:bookmarkStart w:id="1388" w:name="_Toc30997005"/>
      <w:bookmarkStart w:id="1389" w:name="_Toc32201520"/>
      <w:bookmarkStart w:id="1390" w:name="_Toc32203886"/>
      <w:bookmarkStart w:id="1391" w:name="_Toc35671142"/>
      <w:bookmarkStart w:id="1392" w:name="_Toc63151895"/>
      <w:bookmarkStart w:id="1393" w:name="_Toc63152070"/>
      <w:bookmarkStart w:id="1394" w:name="_Toc63154422"/>
      <w:bookmarkStart w:id="1395" w:name="_Toc63241165"/>
      <w:bookmarkStart w:id="1396" w:name="_Toc76202003"/>
      <w:bookmarkStart w:id="1397" w:name="_Toc221004609"/>
      <w:bookmarkStart w:id="1398" w:name="_Toc221006821"/>
      <w:bookmarkStart w:id="1399" w:name="_Toc221008315"/>
      <w:bookmarkStart w:id="1400" w:name="_Toc47691750"/>
      <w:r w:rsidRPr="00812799">
        <w:rPr>
          <w:rFonts w:cs="Arial"/>
          <w:lang w:val="de-DE"/>
        </w:rPr>
        <w:t>c)</w:t>
      </w:r>
      <w:r w:rsidRPr="00812799">
        <w:rPr>
          <w:rFonts w:cs="Arial"/>
          <w:lang w:val="de-DE"/>
        </w:rPr>
        <w:tab/>
        <w:t>Visuelle Erfassung der F</w:t>
      </w:r>
      <w:bookmarkEnd w:id="1385"/>
      <w:bookmarkEnd w:id="1386"/>
      <w:bookmarkEnd w:id="1387"/>
      <w:bookmarkEnd w:id="1388"/>
      <w:r w:rsidRPr="00812799">
        <w:rPr>
          <w:rFonts w:cs="Arial"/>
          <w:lang w:val="de-DE"/>
        </w:rPr>
        <w:t>arbe</w:t>
      </w:r>
      <w:bookmarkEnd w:id="1389"/>
      <w:bookmarkEnd w:id="1390"/>
      <w:bookmarkEnd w:id="1391"/>
      <w:bookmarkEnd w:id="1392"/>
      <w:bookmarkEnd w:id="1393"/>
      <w:bookmarkEnd w:id="1394"/>
      <w:bookmarkEnd w:id="1395"/>
      <w:bookmarkEnd w:id="1396"/>
      <w:bookmarkEnd w:id="1397"/>
      <w:bookmarkEnd w:id="1398"/>
      <w:bookmarkEnd w:id="1399"/>
      <w:bookmarkEnd w:id="1400"/>
    </w:p>
    <w:p w:rsidR="00E77F24" w:rsidRPr="00812799" w:rsidRDefault="00E77F24" w:rsidP="00E77F24">
      <w:pPr>
        <w:tabs>
          <w:tab w:val="left" w:pos="567"/>
          <w:tab w:val="left" w:pos="8280"/>
        </w:tabs>
        <w:rPr>
          <w:rFonts w:cs="Arial"/>
        </w:rPr>
      </w:pPr>
      <w:r w:rsidRPr="00812799">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01" w:name="_Toc27819140"/>
      <w:bookmarkStart w:id="1402" w:name="_Toc27819321"/>
      <w:bookmarkStart w:id="1403" w:name="_Toc27819502"/>
      <w:bookmarkStart w:id="1404" w:name="_Toc30997006"/>
      <w:bookmarkStart w:id="1405" w:name="_Toc32201521"/>
      <w:bookmarkStart w:id="1406" w:name="_Toc32203887"/>
      <w:bookmarkStart w:id="1407" w:name="_Toc32646857"/>
      <w:bookmarkStart w:id="1408" w:name="_Toc35671143"/>
      <w:bookmarkStart w:id="1409" w:name="_Toc63151896"/>
      <w:bookmarkStart w:id="1410" w:name="_Toc63152071"/>
      <w:bookmarkStart w:id="1411" w:name="_Toc63154423"/>
      <w:bookmarkStart w:id="1412" w:name="_Toc63241166"/>
      <w:bookmarkStart w:id="1413" w:name="_Toc76202004"/>
      <w:bookmarkStart w:id="1414" w:name="_Toc221004610"/>
      <w:bookmarkStart w:id="1415" w:name="_Toc221006822"/>
      <w:bookmarkStart w:id="1416" w:name="_Toc221008316"/>
      <w:bookmarkStart w:id="1417" w:name="_Toc223326435"/>
      <w:bookmarkStart w:id="1418" w:name="_Toc47691751"/>
      <w:r w:rsidRPr="00812799">
        <w:rPr>
          <w:rFonts w:cs="Arial"/>
          <w:lang w:val="de-DE"/>
        </w:rPr>
        <w:lastRenderedPageBreak/>
        <w:t>ASW 5</w:t>
      </w:r>
      <w:r w:rsidRPr="00812799">
        <w:rPr>
          <w:rFonts w:cs="Arial"/>
          <w:lang w:val="de-DE"/>
        </w:rPr>
        <w:tab/>
      </w:r>
      <w:r w:rsidR="00441798">
        <w:rPr>
          <w:rFonts w:cs="Arial"/>
          <w:lang w:val="de-DE"/>
        </w:rPr>
        <w:t>(</w:t>
      </w:r>
      <w:r w:rsidRPr="00812799">
        <w:rPr>
          <w:rFonts w:cs="Arial"/>
          <w:lang w:val="de-DE"/>
        </w:rPr>
        <w:t>Kapitel 3.4) – Parzellenge</w:t>
      </w:r>
      <w:bookmarkEnd w:id="1401"/>
      <w:bookmarkEnd w:id="1402"/>
      <w:bookmarkEnd w:id="1403"/>
      <w:bookmarkEnd w:id="1404"/>
      <w:r w:rsidRPr="00812799">
        <w:rPr>
          <w:rFonts w:cs="Arial"/>
          <w:lang w:val="de-DE"/>
        </w:rPr>
        <w:t>staltung</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E77F24" w:rsidRPr="00812799" w:rsidRDefault="00E77F24" w:rsidP="00E77F24">
      <w:pPr>
        <w:pStyle w:val="Heading4"/>
        <w:rPr>
          <w:lang w:val="de-DE"/>
        </w:rPr>
      </w:pPr>
      <w:bookmarkStart w:id="1419" w:name="_Toc27819141"/>
      <w:bookmarkStart w:id="1420" w:name="_Toc27819322"/>
      <w:bookmarkStart w:id="1421" w:name="_Toc27819503"/>
      <w:bookmarkStart w:id="1422" w:name="_Toc30997007"/>
      <w:bookmarkStart w:id="1423" w:name="_Toc32201522"/>
      <w:bookmarkStart w:id="1424" w:name="_Toc32203888"/>
      <w:bookmarkStart w:id="1425" w:name="_Toc35671144"/>
      <w:bookmarkStart w:id="1426" w:name="_Toc63151897"/>
      <w:bookmarkStart w:id="1427" w:name="_Toc63152072"/>
      <w:bookmarkStart w:id="1428" w:name="_Toc63154424"/>
      <w:bookmarkStart w:id="1429" w:name="_Toc63241167"/>
      <w:bookmarkStart w:id="1430" w:name="_Toc76202005"/>
      <w:bookmarkStart w:id="1431" w:name="_Toc221004611"/>
      <w:bookmarkStart w:id="1432" w:name="_Toc221006823"/>
      <w:bookmarkStart w:id="1433" w:name="_Toc221008317"/>
      <w:bookmarkStart w:id="1434" w:name="_Toc223326436"/>
      <w:bookmarkStart w:id="1435" w:name="_Toc47691752"/>
      <w:r w:rsidRPr="00812799">
        <w:rPr>
          <w:lang w:val="de-DE"/>
        </w:rPr>
        <w:t>a)</w:t>
      </w:r>
      <w:r w:rsidRPr="00812799">
        <w:rPr>
          <w:lang w:val="de-DE"/>
        </w:rPr>
        <w:tab/>
        <w:t>Einzelparzellen</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E77F24" w:rsidRPr="00812799" w:rsidRDefault="00E77F24" w:rsidP="00E77F24">
      <w:pPr>
        <w:keepNext/>
        <w:rPr>
          <w:rFonts w:cs="Arial"/>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[Pflanzen] [Bäume] </w:t>
      </w:r>
      <w:r w:rsidR="007158D1" w:rsidRPr="00812799">
        <w:rPr>
          <w:rFonts w:cs="Arial"/>
        </w:rPr>
        <w:t>umfasst</w:t>
      </w:r>
      <w:r w:rsidRPr="00812799">
        <w:rPr>
          <w:rFonts w:cs="Arial"/>
        </w:rPr>
        <w: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36" w:name="_Toc27819142"/>
      <w:bookmarkStart w:id="1437" w:name="_Toc27819323"/>
      <w:bookmarkStart w:id="1438" w:name="_Toc27819504"/>
      <w:bookmarkStart w:id="1439" w:name="_Toc30997008"/>
      <w:bookmarkStart w:id="1440" w:name="_Toc32201523"/>
      <w:bookmarkStart w:id="1441" w:name="_Toc32203889"/>
      <w:bookmarkStart w:id="1442" w:name="_Toc35671145"/>
      <w:bookmarkStart w:id="1443" w:name="_Toc63151898"/>
      <w:bookmarkStart w:id="1444" w:name="_Toc63152073"/>
      <w:bookmarkStart w:id="1445" w:name="_Toc63154425"/>
      <w:bookmarkStart w:id="1446" w:name="_Toc63241168"/>
      <w:bookmarkStart w:id="1447" w:name="_Toc76202006"/>
      <w:bookmarkStart w:id="1448" w:name="_Toc221004612"/>
      <w:bookmarkStart w:id="1449" w:name="_Toc221006824"/>
      <w:bookmarkStart w:id="1450" w:name="_Toc221008318"/>
      <w:bookmarkStart w:id="1451" w:name="_Toc223326437"/>
      <w:bookmarkStart w:id="1452" w:name="_Toc47691753"/>
      <w:r w:rsidRPr="00812799">
        <w:rPr>
          <w:lang w:val="de-DE"/>
        </w:rPr>
        <w:t>b)</w:t>
      </w:r>
      <w:r w:rsidRPr="00812799">
        <w:rPr>
          <w:lang w:val="de-DE"/>
        </w:rPr>
        <w:tab/>
        <w:t>Einzelpflanzen und Parzelle</w:t>
      </w:r>
      <w:bookmarkEnd w:id="1436"/>
      <w:bookmarkEnd w:id="1437"/>
      <w:bookmarkEnd w:id="1438"/>
      <w:bookmarkEnd w:id="1439"/>
      <w:r w:rsidRPr="00812799">
        <w:rPr>
          <w:lang w:val="de-DE"/>
        </w:rPr>
        <w:t>n in Reihen</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77F24" w:rsidRPr="00812799" w:rsidRDefault="00E77F24" w:rsidP="00E77F24">
      <w:pPr>
        <w:keepNext/>
        <w:rPr>
          <w:rFonts w:cs="Arial"/>
          <w:i/>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Einzelpflanzen und {…} Meter Parzellen in Reihen </w:t>
      </w:r>
      <w:r w:rsidR="007158D1" w:rsidRPr="00812799">
        <w:rPr>
          <w:rFonts w:cs="Arial"/>
        </w:rPr>
        <w:t>umfasst</w:t>
      </w:r>
      <w:r w:rsidRPr="00812799">
        <w:rPr>
          <w:rFonts w:cs="Arial"/>
        </w:rPr>
        <w: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53" w:name="_Toc27819143"/>
      <w:bookmarkStart w:id="1454" w:name="_Toc27819324"/>
      <w:bookmarkStart w:id="1455" w:name="_Toc27819505"/>
      <w:bookmarkStart w:id="1456" w:name="_Toc30997009"/>
      <w:bookmarkStart w:id="1457" w:name="_Toc32201524"/>
      <w:bookmarkStart w:id="1458" w:name="_Toc32203890"/>
      <w:bookmarkStart w:id="1459" w:name="_Toc35671146"/>
      <w:bookmarkStart w:id="1460" w:name="_Toc63151899"/>
      <w:bookmarkStart w:id="1461" w:name="_Toc63152074"/>
      <w:bookmarkStart w:id="1462" w:name="_Toc63154426"/>
      <w:bookmarkStart w:id="1463" w:name="_Toc63241169"/>
      <w:bookmarkStart w:id="1464" w:name="_Toc76202007"/>
      <w:bookmarkStart w:id="1465" w:name="_Toc221004613"/>
      <w:bookmarkStart w:id="1466" w:name="_Toc221006825"/>
      <w:bookmarkStart w:id="1467" w:name="_Toc221008319"/>
      <w:bookmarkStart w:id="1468" w:name="_Toc223326438"/>
      <w:bookmarkStart w:id="1469" w:name="_Toc47691754"/>
      <w:r w:rsidRPr="00812799">
        <w:rPr>
          <w:lang w:val="de-DE"/>
        </w:rPr>
        <w:t>c)</w:t>
      </w:r>
      <w:r w:rsidRPr="00812799">
        <w:rPr>
          <w:lang w:val="de-DE"/>
        </w:rPr>
        <w:tab/>
        <w:t>Par</w:t>
      </w:r>
      <w:bookmarkEnd w:id="1453"/>
      <w:bookmarkEnd w:id="1454"/>
      <w:bookmarkEnd w:id="1455"/>
      <w:bookmarkEnd w:id="1456"/>
      <w:r w:rsidRPr="00812799">
        <w:rPr>
          <w:lang w:val="de-DE"/>
        </w:rPr>
        <w:t>zellen</w:t>
      </w:r>
      <w:bookmarkEnd w:id="1457"/>
      <w:bookmarkEnd w:id="1458"/>
      <w:bookmarkEnd w:id="1459"/>
      <w:bookmarkEnd w:id="1460"/>
      <w:bookmarkEnd w:id="1461"/>
      <w:bookmarkEnd w:id="1462"/>
      <w:bookmarkEnd w:id="1463"/>
      <w:bookmarkEnd w:id="1464"/>
      <w:bookmarkEnd w:id="1465"/>
      <w:bookmarkEnd w:id="1466"/>
      <w:bookmarkEnd w:id="1467"/>
      <w:bookmarkEnd w:id="1468"/>
      <w:r w:rsidRPr="00812799">
        <w:rPr>
          <w:lang w:val="de-DE"/>
        </w:rPr>
        <w:t xml:space="preserve"> in Wiederholungen</w:t>
      </w:r>
      <w:bookmarkEnd w:id="1469"/>
    </w:p>
    <w:p w:rsidR="00E77F24" w:rsidRPr="00812799" w:rsidRDefault="00E77F24" w:rsidP="00E77F24">
      <w:pPr>
        <w:keepNext/>
        <w:rPr>
          <w:rFonts w:cs="Arial"/>
          <w:i/>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Pflanzen </w:t>
      </w:r>
      <w:r w:rsidR="007158D1" w:rsidRPr="00812799">
        <w:rPr>
          <w:rFonts w:cs="Arial"/>
        </w:rPr>
        <w:t>umfasst</w:t>
      </w:r>
      <w:r w:rsidRPr="00812799">
        <w:rPr>
          <w:rFonts w:cs="Arial"/>
        </w:rPr>
        <w:t>, die auf mindestens {…} Wiederholungen aufgeteilt werden sollten.“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70" w:name="_Toc35671147"/>
      <w:bookmarkStart w:id="1471" w:name="_Toc63151900"/>
      <w:bookmarkStart w:id="1472" w:name="_Toc63152075"/>
      <w:bookmarkStart w:id="1473" w:name="_Toc63154427"/>
      <w:bookmarkStart w:id="1474" w:name="_Toc63241170"/>
      <w:bookmarkStart w:id="1475" w:name="_Toc76202008"/>
      <w:bookmarkStart w:id="1476" w:name="_Toc221004614"/>
      <w:bookmarkStart w:id="1477" w:name="_Toc221006826"/>
      <w:bookmarkStart w:id="1478" w:name="_Toc221008320"/>
      <w:bookmarkStart w:id="1479" w:name="_Toc223326439"/>
      <w:bookmarkStart w:id="1480" w:name="_Toc47691755"/>
      <w:r w:rsidRPr="00812799">
        <w:rPr>
          <w:rFonts w:cs="Arial"/>
          <w:lang w:val="de-DE"/>
        </w:rPr>
        <w:t>ASW 6</w:t>
      </w:r>
      <w:r w:rsidRPr="00812799">
        <w:rPr>
          <w:rFonts w:cs="Arial"/>
          <w:lang w:val="de-DE"/>
        </w:rPr>
        <w:tab/>
      </w:r>
      <w:r w:rsidR="00441798">
        <w:rPr>
          <w:rFonts w:cs="Arial"/>
          <w:lang w:val="de-DE"/>
        </w:rPr>
        <w:t>(</w:t>
      </w:r>
      <w:r w:rsidRPr="00812799">
        <w:rPr>
          <w:rFonts w:cs="Arial"/>
          <w:lang w:val="de-DE"/>
        </w:rPr>
        <w:t>Kapitel 3.4) – Entnahme von Pflanzen oder Pflanzenteile</w:t>
      </w:r>
      <w:bookmarkEnd w:id="1470"/>
      <w:r w:rsidRPr="00812799">
        <w:rPr>
          <w:rFonts w:cs="Arial"/>
          <w:lang w:val="de-DE"/>
        </w:rPr>
        <w:t>n</w:t>
      </w:r>
      <w:bookmarkEnd w:id="1471"/>
      <w:bookmarkEnd w:id="1472"/>
      <w:bookmarkEnd w:id="1473"/>
      <w:bookmarkEnd w:id="1474"/>
      <w:bookmarkEnd w:id="1475"/>
      <w:bookmarkEnd w:id="1476"/>
      <w:bookmarkEnd w:id="1477"/>
      <w:bookmarkEnd w:id="1478"/>
      <w:bookmarkEnd w:id="1479"/>
      <w:bookmarkEnd w:id="1480"/>
    </w:p>
    <w:p w:rsidR="00E77F24" w:rsidRPr="00812799" w:rsidRDefault="00E77F24" w:rsidP="00E77F24">
      <w:pPr>
        <w:rPr>
          <w:rFonts w:cs="Arial"/>
        </w:rPr>
      </w:pPr>
      <w:r w:rsidRPr="00812799">
        <w:rPr>
          <w:rFonts w:cs="Arial"/>
        </w:rPr>
        <w:t xml:space="preserve">„Die Prüfung sollte so gestaltet werden, </w:t>
      </w:r>
      <w:r w:rsidR="007158D1" w:rsidRPr="00812799">
        <w:rPr>
          <w:rFonts w:cs="Arial"/>
        </w:rPr>
        <w:t>dass</w:t>
      </w:r>
      <w:r w:rsidRPr="00812799">
        <w:rPr>
          <w:rFonts w:cs="Arial"/>
        </w:rPr>
        <w:t xml:space="preserve"> den Beständen die für Messungen und Zählungen benötigten Pflanzen oder Pflanzenteile entnommen werden können, ohne </w:t>
      </w:r>
      <w:r w:rsidR="007158D1" w:rsidRPr="00812799">
        <w:rPr>
          <w:rFonts w:cs="Arial"/>
        </w:rPr>
        <w:t>dass</w:t>
      </w:r>
      <w:r w:rsidRPr="00812799">
        <w:rPr>
          <w:rFonts w:cs="Arial"/>
        </w:rPr>
        <w:t xml:space="preserve"> dadurch die Beobachtungen, die bis zum </w:t>
      </w:r>
      <w:r w:rsidR="007158D1" w:rsidRPr="00812799">
        <w:rPr>
          <w:rFonts w:cs="Arial"/>
        </w:rPr>
        <w:t>Abschluss</w:t>
      </w:r>
      <w:r w:rsidRPr="00812799">
        <w:rPr>
          <w:rFonts w:cs="Arial"/>
        </w:rPr>
        <w:t xml:space="preserve"> der Wachstumsperiode durchzuführen sind, beeinträchtigt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1" w:name="_Toc247538620"/>
      <w:bookmarkStart w:id="1482" w:name="_Toc47691756"/>
      <w:r w:rsidRPr="00812799">
        <w:rPr>
          <w:rFonts w:cs="Arial"/>
          <w:lang w:val="de-DE"/>
        </w:rPr>
        <w:t>ASW 7(a)  (Kapitel 4.1.1) – Unterscheidbarkeit:  Elternformel</w:t>
      </w:r>
      <w:bookmarkEnd w:id="1481"/>
      <w:bookmarkEnd w:id="1482"/>
    </w:p>
    <w:p w:rsidR="00E77F24" w:rsidRPr="00812799" w:rsidRDefault="00E77F24" w:rsidP="00E77F24">
      <w:r w:rsidRPr="00812799">
        <w:t>Zur Bestimmung der Unterscheidbarkeit von Hybriden können die Elternlinien und die Zuchtformel gemäß den folgenden Empfehlungen verwendet werden:</w:t>
      </w:r>
    </w:p>
    <w:p w:rsidR="00E77F24" w:rsidRPr="00812799" w:rsidRDefault="00E77F24" w:rsidP="00E77F24">
      <w:pPr>
        <w:tabs>
          <w:tab w:val="left" w:pos="480"/>
          <w:tab w:val="left" w:pos="960"/>
          <w:tab w:val="left" w:pos="1344"/>
          <w:tab w:val="left" w:pos="4224"/>
        </w:tabs>
        <w:rPr>
          <w:rFonts w:cs="Arial"/>
        </w:rPr>
      </w:pPr>
    </w:p>
    <w:p w:rsidR="00E77F24" w:rsidRPr="00812799" w:rsidRDefault="00E77F24" w:rsidP="00E77F24">
      <w:pPr>
        <w:ind w:left="1134" w:hanging="567"/>
        <w:rPr>
          <w:rFonts w:cs="Arial"/>
        </w:rPr>
      </w:pPr>
      <w:r w:rsidRPr="00812799">
        <w:rPr>
          <w:rFonts w:cs="Arial"/>
        </w:rPr>
        <w:t>i)</w:t>
      </w:r>
      <w:r w:rsidRPr="00812799">
        <w:rPr>
          <w:rFonts w:cs="Arial"/>
        </w:rPr>
        <w:tab/>
        <w:t>Beschreibung der Elter</w:t>
      </w:r>
      <w:r w:rsidR="007158D1">
        <w:rPr>
          <w:rFonts w:cs="Arial"/>
        </w:rPr>
        <w:t>n</w:t>
      </w:r>
      <w:r w:rsidRPr="00812799">
        <w:rPr>
          <w:rFonts w:cs="Arial"/>
        </w:rPr>
        <w:t>linien gemäß den Prüfungsrichtlinien;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w:t>
      </w:r>
      <w:r w:rsidRPr="00812799">
        <w:rPr>
          <w:rFonts w:cs="Arial"/>
        </w:rPr>
        <w:tab/>
        <w:t>Prüfung der Eigenständigkeit der Elter</w:t>
      </w:r>
      <w:r w:rsidR="007158D1">
        <w:rPr>
          <w:rFonts w:cs="Arial"/>
        </w:rPr>
        <w:t>n</w:t>
      </w:r>
      <w:r w:rsidRPr="00812799">
        <w:rPr>
          <w:rFonts w:cs="Arial"/>
        </w:rPr>
        <w:t>linien im Vergleich zu der Vergleichssammlung auf der Grundlage der in Abschnitt 7 beschriebenen Merkmale, um die ähnlichsten Elternlinien zu ermitteln;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iii)</w:t>
      </w:r>
      <w:r w:rsidRPr="00812799">
        <w:rPr>
          <w:rFonts w:cs="Arial"/>
        </w:rPr>
        <w:tab/>
        <w:t>Prüfung der Eigenständigkeit der Hybridformel im Vergleich mit denen der allgemein bekannten Hybriden unter Berücksichtigung der ähnlichsten 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iv)</w:t>
      </w:r>
      <w:r w:rsidRPr="00812799">
        <w:rPr>
          <w:rFonts w:cs="Arial"/>
        </w:rPr>
        <w:tab/>
        <w:t>Bestimmung der Unterscheidbarkeit an der Hybride bei Sorten mit ähnlicher Formel.</w:t>
      </w:r>
    </w:p>
    <w:p w:rsidR="00E77F24" w:rsidRPr="00812799" w:rsidRDefault="00E77F24" w:rsidP="00E77F24">
      <w:pPr>
        <w:rPr>
          <w:rFonts w:cs="Arial"/>
          <w:color w:val="000000"/>
        </w:rPr>
      </w:pPr>
    </w:p>
    <w:p w:rsidR="00E77F24" w:rsidRPr="00812799" w:rsidRDefault="00E77F24" w:rsidP="00E77F24">
      <w:r w:rsidRPr="00812799">
        <w:t>Weitere Anleitung ist in den Dokumenten TGP/9 „Prüfung der Unterscheidbarkeit“ und in TGP/8 „Prüfungsanlage und Verfahren für die Prüfung der Unterscheidbarkeit, der Homogenität und der Beständigkeit“  zu finden.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i/>
          <w:lang w:val="de-DE"/>
        </w:rPr>
      </w:pPr>
      <w:bookmarkStart w:id="1483" w:name="_Toc30997010"/>
      <w:bookmarkStart w:id="1484" w:name="_Toc32201525"/>
      <w:bookmarkStart w:id="1485" w:name="_Toc32203891"/>
      <w:bookmarkStart w:id="1486" w:name="_Toc32646858"/>
      <w:bookmarkStart w:id="1487" w:name="_Toc35671148"/>
      <w:bookmarkStart w:id="1488" w:name="_Toc63151901"/>
      <w:bookmarkStart w:id="1489" w:name="_Toc63152076"/>
      <w:bookmarkStart w:id="1490" w:name="_Toc63154428"/>
      <w:bookmarkStart w:id="1491" w:name="_Toc63241171"/>
      <w:bookmarkStart w:id="1492" w:name="_Toc76202009"/>
      <w:bookmarkStart w:id="1493" w:name="_Toc221004615"/>
      <w:bookmarkStart w:id="1494" w:name="_Toc221006827"/>
      <w:bookmarkStart w:id="1495" w:name="_Toc221008321"/>
      <w:bookmarkStart w:id="1496" w:name="_Toc223326440"/>
      <w:bookmarkStart w:id="1497" w:name="_Toc47691757"/>
      <w:r w:rsidRPr="00812799">
        <w:rPr>
          <w:rFonts w:cs="Arial"/>
          <w:lang w:val="de-DE"/>
        </w:rPr>
        <w:t>ASW 7(b)  (Kapitel 4.1.4) – Anzahl der zu prüfenden Pflanzen / Pflanzenteile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E77F24" w:rsidRPr="00812799" w:rsidRDefault="00E77F24" w:rsidP="00E77F24">
      <w:pPr>
        <w:rPr>
          <w:rFonts w:cs="Arial"/>
        </w:rPr>
      </w:pPr>
      <w:r w:rsidRPr="00812799">
        <w:rPr>
          <w:rFonts w:cs="Arial"/>
        </w:rPr>
        <w:t>Gegebenenfalls kann folgender Satz hinzugefügt werden:</w:t>
      </w:r>
    </w:p>
    <w:p w:rsidR="00E77F24" w:rsidRPr="00812799" w:rsidRDefault="00E77F24" w:rsidP="00E77F24">
      <w:pPr>
        <w:rPr>
          <w:rFonts w:cs="Arial"/>
        </w:rPr>
      </w:pPr>
    </w:p>
    <w:p w:rsidR="00E77F24" w:rsidRPr="00812799" w:rsidRDefault="00E77F24" w:rsidP="00E77F24">
      <w:pPr>
        <w:rPr>
          <w:rFonts w:cs="Arial"/>
          <w:i/>
        </w:rPr>
      </w:pPr>
      <w:r w:rsidRPr="00812799">
        <w:rPr>
          <w:rFonts w:cs="Arial"/>
        </w:rPr>
        <w:t>„</w:t>
      </w:r>
      <w:r w:rsidRPr="00812799">
        <w:rPr>
          <w:rFonts w:eastAsia="MS Mincho" w:cs="Arial"/>
        </w:rPr>
        <w:t>Bei Erfassungen an Pflanzenteilen sollte(n) von jeder Pflanze { y } Teil(e) entnommen werden.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8" w:name="_Toc27819145"/>
      <w:bookmarkStart w:id="1499" w:name="_Toc27819326"/>
      <w:bookmarkStart w:id="1500" w:name="_Toc27819507"/>
      <w:bookmarkStart w:id="1501" w:name="_Toc30997014"/>
      <w:bookmarkStart w:id="1502" w:name="_Toc32201529"/>
      <w:bookmarkStart w:id="1503" w:name="_Toc32203895"/>
      <w:bookmarkStart w:id="1504" w:name="_Toc32646860"/>
      <w:bookmarkStart w:id="1505" w:name="_Toc35671152"/>
      <w:bookmarkStart w:id="1506" w:name="_Toc63151905"/>
      <w:bookmarkStart w:id="1507" w:name="_Toc63152080"/>
      <w:bookmarkStart w:id="1508" w:name="_Toc63154432"/>
      <w:bookmarkStart w:id="1509" w:name="_Toc63241175"/>
      <w:bookmarkStart w:id="1510" w:name="_Toc76202012"/>
      <w:bookmarkStart w:id="1511" w:name="_Toc221004618"/>
      <w:bookmarkStart w:id="1512" w:name="_Toc221006830"/>
      <w:bookmarkStart w:id="1513" w:name="_Toc221008324"/>
      <w:bookmarkStart w:id="1514" w:name="_Toc223326443"/>
      <w:bookmarkStart w:id="1515" w:name="_Toc47691758"/>
      <w:r w:rsidRPr="00812799">
        <w:rPr>
          <w:rFonts w:cs="Arial"/>
          <w:lang w:val="de-DE"/>
        </w:rPr>
        <w:t>ASW 8</w:t>
      </w:r>
      <w:r w:rsidRPr="00812799">
        <w:rPr>
          <w:rFonts w:cs="Arial"/>
          <w:lang w:val="de-DE"/>
        </w:rPr>
        <w:tab/>
      </w:r>
      <w:r w:rsidR="00441798">
        <w:rPr>
          <w:rFonts w:cs="Arial"/>
          <w:lang w:val="de-DE"/>
        </w:rPr>
        <w:t>(</w:t>
      </w:r>
      <w:r w:rsidRPr="00812799">
        <w:rPr>
          <w:rFonts w:cs="Arial"/>
          <w:lang w:val="de-DE"/>
        </w:rPr>
        <w:t>Kapitel 4.2) – Homogenitätsprüfung</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E77F24" w:rsidRPr="00812799" w:rsidRDefault="00E77F24" w:rsidP="00E77F24">
      <w:pPr>
        <w:pStyle w:val="Heading4"/>
        <w:numPr>
          <w:ilvl w:val="0"/>
          <w:numId w:val="10"/>
        </w:numPr>
        <w:rPr>
          <w:lang w:val="de-DE"/>
        </w:rPr>
      </w:pPr>
      <w:bookmarkStart w:id="1516" w:name="_Toc27819146"/>
      <w:bookmarkStart w:id="1517" w:name="_Toc27819327"/>
      <w:bookmarkStart w:id="1518" w:name="_Toc27819508"/>
      <w:bookmarkStart w:id="1519" w:name="_Toc30997015"/>
      <w:bookmarkStart w:id="1520" w:name="_Toc32201530"/>
      <w:bookmarkStart w:id="1521" w:name="_Toc32203896"/>
      <w:bookmarkStart w:id="1522" w:name="_Toc35671153"/>
      <w:bookmarkStart w:id="1523" w:name="_Toc63151906"/>
      <w:bookmarkStart w:id="1524" w:name="_Toc63152081"/>
      <w:bookmarkStart w:id="1525" w:name="_Toc63154433"/>
      <w:bookmarkStart w:id="1526" w:name="_Toc63241176"/>
      <w:bookmarkStart w:id="1527" w:name="_Toc76202013"/>
      <w:bookmarkStart w:id="1528" w:name="_Toc221004619"/>
      <w:bookmarkStart w:id="1529" w:name="_Toc221006831"/>
      <w:bookmarkStart w:id="1530" w:name="_Toc221008325"/>
      <w:bookmarkStart w:id="1531" w:name="_Toc223326444"/>
      <w:bookmarkStart w:id="1532" w:name="_Toc47691759"/>
      <w:r w:rsidRPr="00812799">
        <w:rPr>
          <w:lang w:val="de-DE"/>
        </w:rPr>
        <w:t>Fremdbefruchtende Sorten</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E77F24" w:rsidRPr="00812799" w:rsidRDefault="00E77F24" w:rsidP="00E77F24">
      <w:pPr>
        <w:pStyle w:val="Heading5"/>
        <w:rPr>
          <w:rFonts w:cs="Arial"/>
          <w:lang w:val="de-DE"/>
        </w:rPr>
      </w:pPr>
      <w:bookmarkStart w:id="1533" w:name="_Toc62037930"/>
      <w:r w:rsidRPr="00812799">
        <w:rPr>
          <w:rFonts w:cs="Arial"/>
          <w:lang w:val="de-DE"/>
        </w:rPr>
        <w:tab/>
      </w:r>
      <w:bookmarkStart w:id="1534" w:name="_Toc63154434"/>
      <w:bookmarkStart w:id="1535" w:name="_Toc63241177"/>
      <w:bookmarkStart w:id="1536" w:name="_Toc76202014"/>
      <w:bookmarkStart w:id="1537" w:name="_Toc221004620"/>
      <w:bookmarkStart w:id="1538" w:name="_Toc221006832"/>
      <w:bookmarkStart w:id="1539" w:name="_Toc221008326"/>
      <w:bookmarkStart w:id="1540" w:name="_Toc47691760"/>
      <w:r w:rsidRPr="00812799">
        <w:rPr>
          <w:rFonts w:cs="Arial"/>
          <w:lang w:val="de-DE"/>
        </w:rPr>
        <w:t>i)   Prüfungsrichtlinien, die nur fremdbefruchtende Sorten b</w:t>
      </w:r>
      <w:bookmarkEnd w:id="1533"/>
      <w:r w:rsidRPr="00812799">
        <w:rPr>
          <w:rFonts w:cs="Arial"/>
          <w:lang w:val="de-DE"/>
        </w:rPr>
        <w:t>etreffen</w:t>
      </w:r>
      <w:bookmarkEnd w:id="1534"/>
      <w:bookmarkEnd w:id="1535"/>
      <w:bookmarkEnd w:id="1536"/>
      <w:bookmarkEnd w:id="1537"/>
      <w:bookmarkEnd w:id="1538"/>
      <w:bookmarkEnd w:id="1539"/>
      <w:bookmarkEnd w:id="1540"/>
    </w:p>
    <w:p w:rsidR="00E77F24" w:rsidRPr="00812799" w:rsidRDefault="00E77F24" w:rsidP="00E77F24">
      <w:pPr>
        <w:rPr>
          <w:rFonts w:cs="Arial"/>
        </w:rPr>
      </w:pPr>
      <w:r w:rsidRPr="00812799">
        <w:rPr>
          <w:rFonts w:cs="Arial"/>
        </w:rPr>
        <w:t>„Die Bestimmung der Homogenität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41" w:name="_Toc62037931"/>
      <w:bookmarkStart w:id="1542" w:name="_Toc63154435"/>
      <w:r w:rsidRPr="00812799">
        <w:rPr>
          <w:rFonts w:cs="Arial"/>
          <w:lang w:val="de-DE"/>
        </w:rPr>
        <w:lastRenderedPageBreak/>
        <w:tab/>
      </w:r>
      <w:bookmarkStart w:id="1543" w:name="_Toc63241178"/>
      <w:bookmarkStart w:id="1544" w:name="_Toc76202015"/>
      <w:bookmarkStart w:id="1545" w:name="_Toc221004621"/>
      <w:bookmarkStart w:id="1546" w:name="_Toc221006833"/>
      <w:bookmarkStart w:id="1547" w:name="_Toc221008327"/>
      <w:bookmarkStart w:id="1548" w:name="_Toc47691761"/>
      <w:r w:rsidRPr="00812799">
        <w:rPr>
          <w:rFonts w:cs="Arial"/>
          <w:lang w:val="de-DE"/>
        </w:rPr>
        <w:t>ii)  Prüfungsrichtlinien, die fremdbefruchtende Sorten und Sorten mit anderen Vermehrungsarten betreffen</w:t>
      </w:r>
      <w:bookmarkEnd w:id="1541"/>
      <w:bookmarkEnd w:id="1542"/>
      <w:bookmarkEnd w:id="1543"/>
      <w:bookmarkEnd w:id="1544"/>
      <w:bookmarkEnd w:id="1545"/>
      <w:bookmarkEnd w:id="1546"/>
      <w:bookmarkEnd w:id="1547"/>
      <w:bookmarkEnd w:id="1548"/>
    </w:p>
    <w:p w:rsidR="00E77F24" w:rsidRPr="00812799" w:rsidRDefault="00E77F24" w:rsidP="00E77F24">
      <w:pPr>
        <w:rPr>
          <w:rFonts w:cs="Arial"/>
        </w:rPr>
      </w:pPr>
      <w:r w:rsidRPr="00812799">
        <w:rPr>
          <w:rFonts w:cs="Arial"/>
        </w:rPr>
        <w:t>„Die Bestimmung der Homogenität von [fremdbefruchtenden] [samenvermehrten] Sorten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549" w:name="_Toc27819147"/>
      <w:bookmarkStart w:id="1550" w:name="_Toc27819328"/>
      <w:bookmarkStart w:id="1551" w:name="_Toc27819509"/>
      <w:bookmarkStart w:id="1552" w:name="_Toc30997016"/>
      <w:bookmarkStart w:id="1553" w:name="_Toc32201531"/>
      <w:bookmarkStart w:id="1554" w:name="_Toc32203897"/>
      <w:bookmarkStart w:id="1555" w:name="_Toc35671154"/>
      <w:bookmarkStart w:id="1556" w:name="_Toc63151907"/>
      <w:bookmarkStart w:id="1557" w:name="_Toc63152082"/>
      <w:bookmarkStart w:id="1558" w:name="_Toc63154436"/>
      <w:bookmarkStart w:id="1559" w:name="_Toc63241179"/>
      <w:bookmarkStart w:id="1560" w:name="_Toc76202016"/>
      <w:bookmarkStart w:id="1561" w:name="_Toc221004622"/>
      <w:bookmarkStart w:id="1562" w:name="_Toc221006834"/>
      <w:bookmarkStart w:id="1563" w:name="_Toc221008328"/>
      <w:bookmarkStart w:id="1564" w:name="_Toc223326445"/>
      <w:bookmarkStart w:id="1565" w:name="_Toc47691762"/>
      <w:r w:rsidRPr="00812799">
        <w:rPr>
          <w:lang w:val="de-DE"/>
        </w:rPr>
        <w:t>b)</w:t>
      </w:r>
      <w:r w:rsidRPr="00812799">
        <w:rPr>
          <w:lang w:val="de-DE"/>
        </w:rPr>
        <w:tab/>
        <w:t>Hybridsorten</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E77F24" w:rsidRPr="00812799" w:rsidRDefault="00E77F24" w:rsidP="00E77F24">
      <w:pPr>
        <w:rPr>
          <w:rFonts w:cs="Arial"/>
        </w:rPr>
      </w:pPr>
      <w:r w:rsidRPr="00812799">
        <w:rPr>
          <w:rFonts w:cs="Arial"/>
        </w:rPr>
        <w:t>„Die Bestimmung der Homogenität von Hybridsorten hängt vom Typ der Hybride ab und sollte entsprechend den Empfehlungen der Allgemeinen Einführung für Hybridsorten erfolgen.“</w:t>
      </w:r>
    </w:p>
    <w:p w:rsidR="00E77F24" w:rsidRPr="00812799" w:rsidRDefault="00E77F24" w:rsidP="00E77F24">
      <w:pPr>
        <w:rPr>
          <w:rFonts w:cs="Arial"/>
        </w:rPr>
      </w:pPr>
      <w:bookmarkStart w:id="1566" w:name="_Toc27819148"/>
      <w:bookmarkStart w:id="1567" w:name="_Toc27819329"/>
      <w:bookmarkStart w:id="1568" w:name="_Toc27819510"/>
      <w:bookmarkStart w:id="1569" w:name="_Toc30997017"/>
      <w:bookmarkStart w:id="1570" w:name="_Toc32201532"/>
      <w:bookmarkStart w:id="1571" w:name="_Toc32203898"/>
      <w:bookmarkStart w:id="1572" w:name="_Toc35671155"/>
      <w:bookmarkStart w:id="1573" w:name="_Toc63151908"/>
      <w:bookmarkStart w:id="1574" w:name="_Toc63152083"/>
      <w:bookmarkStart w:id="1575" w:name="_Toc63154437"/>
      <w:bookmarkStart w:id="1576" w:name="_Toc63241180"/>
      <w:bookmarkStart w:id="1577" w:name="_Toc76202017"/>
      <w:bookmarkStart w:id="1578" w:name="_Toc221004623"/>
      <w:bookmarkStart w:id="1579" w:name="_Toc221006835"/>
      <w:bookmarkStart w:id="1580" w:name="_Toc221008329"/>
      <w:bookmarkStart w:id="1581" w:name="_Toc223326446"/>
    </w:p>
    <w:p w:rsidR="00E77F24" w:rsidRPr="00812799" w:rsidRDefault="00E77F24" w:rsidP="00E77F24">
      <w:pPr>
        <w:pStyle w:val="Heading4"/>
        <w:rPr>
          <w:lang w:val="de-DE"/>
        </w:rPr>
      </w:pPr>
      <w:bookmarkStart w:id="1582" w:name="_Toc47691763"/>
      <w:r w:rsidRPr="00812799">
        <w:rPr>
          <w:lang w:val="de-DE"/>
        </w:rPr>
        <w:t>c)</w:t>
      </w:r>
      <w:r w:rsidRPr="00812799">
        <w:rPr>
          <w:lang w:val="de-DE"/>
        </w:rPr>
        <w:tab/>
        <w:t>Prüfung der Homogenität durch Abweicher</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812799">
        <w:rPr>
          <w:lang w:val="de-DE"/>
        </w:rPr>
        <w:t xml:space="preserve"> (Erfassung aller Merkmale mit derselben Stichprobe)</w:t>
      </w:r>
      <w:bookmarkEnd w:id="1582"/>
      <w:r w:rsidRPr="00812799">
        <w:rPr>
          <w:lang w:val="de-DE"/>
        </w:rPr>
        <w:t xml:space="preserve"> </w:t>
      </w:r>
    </w:p>
    <w:p w:rsidR="00E77F24" w:rsidRPr="00812799" w:rsidRDefault="004B5250" w:rsidP="00E77F24">
      <w:pPr>
        <w:rPr>
          <w:rFonts w:cs="Arial"/>
        </w:rPr>
      </w:pPr>
      <w:r w:rsidRPr="00651CB7">
        <w:rPr>
          <w:rFonts w:cs="Arial"/>
        </w:rPr>
        <w:t>„Für die Bestimmung der Homogenität [selbstbefruchtender] [vegetativ vermehrter] [samenvermehrter] Sorten sollte ein Populationsstandard von { x } % mit einer Akzeptanzwahr</w:t>
      </w:r>
      <w:r w:rsidR="00812799" w:rsidRPr="00651CB7">
        <w:rPr>
          <w:rFonts w:cs="Arial"/>
        </w:rPr>
        <w:t>scheinlichkeit von mindestens { y } </w:t>
      </w:r>
      <w:r w:rsidRPr="00651CB7">
        <w:rPr>
          <w:rFonts w:cs="Arial"/>
        </w:rPr>
        <w:t xml:space="preserve">% angewandt werden. Bei einer </w:t>
      </w:r>
      <w:r w:rsidR="00651CB7">
        <w:rPr>
          <w:rFonts w:cs="Arial"/>
        </w:rPr>
        <w:t>Stichp</w:t>
      </w:r>
      <w:r w:rsidRPr="00651CB7">
        <w:rPr>
          <w:rFonts w:cs="Arial"/>
        </w:rPr>
        <w:t>robengröße von { a } Pflanzen ist die höchste zulässige Anzahl von Abweichern [{ b } / [1].“</w:t>
      </w:r>
    </w:p>
    <w:p w:rsidR="004B5250" w:rsidRPr="00812799" w:rsidRDefault="004B5250" w:rsidP="00E77F24">
      <w:pPr>
        <w:rPr>
          <w:rFonts w:cs="Arial"/>
        </w:rPr>
      </w:pPr>
    </w:p>
    <w:p w:rsidR="00E77F24" w:rsidRPr="00812799" w:rsidRDefault="00E77F24" w:rsidP="00E77F24">
      <w:pPr>
        <w:pStyle w:val="Heading4"/>
        <w:rPr>
          <w:lang w:val="de-DE"/>
        </w:rPr>
      </w:pPr>
      <w:bookmarkStart w:id="1583" w:name="_Toc251743278"/>
      <w:bookmarkStart w:id="1584" w:name="_Toc47691764"/>
      <w:r w:rsidRPr="00812799">
        <w:rPr>
          <w:lang w:val="de-DE"/>
        </w:rPr>
        <w:t>d)</w:t>
      </w:r>
      <w:r w:rsidRPr="00812799">
        <w:rPr>
          <w:lang w:val="de-DE"/>
        </w:rPr>
        <w:tab/>
        <w:t>Prüfung der Homogenität durch Abweicher (Erfassung der Merkmale in verschiedenen Stichproben)</w:t>
      </w:r>
      <w:bookmarkEnd w:id="1583"/>
      <w:bookmarkEnd w:id="1584"/>
      <w:r w:rsidRPr="00812799">
        <w:rPr>
          <w:lang w:val="de-DE"/>
        </w:rPr>
        <w:t xml:space="preserve"> </w:t>
      </w:r>
    </w:p>
    <w:p w:rsidR="00E77F24" w:rsidRPr="00812799" w:rsidRDefault="00E77F24" w:rsidP="00E77F24">
      <w:pPr>
        <w:rPr>
          <w:rFonts w:cs="Arial"/>
        </w:rPr>
      </w:pPr>
      <w:r w:rsidRPr="00812799">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5" w:name="_Toc251743279"/>
      <w:r w:rsidRPr="00812799">
        <w:rPr>
          <w:rFonts w:cs="Arial"/>
          <w:lang w:val="de-DE"/>
        </w:rPr>
        <w:tab/>
      </w:r>
      <w:bookmarkStart w:id="1586" w:name="_Toc47691765"/>
      <w:r w:rsidRPr="00812799">
        <w:rPr>
          <w:rFonts w:cs="Arial"/>
          <w:lang w:val="de-DE"/>
        </w:rPr>
        <w:t>i)</w:t>
      </w:r>
      <w:bookmarkEnd w:id="1585"/>
      <w:r w:rsidRPr="00812799">
        <w:rPr>
          <w:rFonts w:cs="Arial"/>
          <w:lang w:val="de-DE"/>
        </w:rPr>
        <w:t>   Prüfung der Homogenität an allen Pflanzen der Prüfung</w:t>
      </w:r>
      <w:bookmarkEnd w:id="1586"/>
    </w:p>
    <w:p w:rsidR="00E77F24" w:rsidRPr="00812799" w:rsidRDefault="00E77F24" w:rsidP="00E77F24">
      <w:pPr>
        <w:rPr>
          <w:rFonts w:cs="Arial"/>
          <w:b/>
        </w:rPr>
      </w:pPr>
      <w:r w:rsidRPr="00812799">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812799">
        <w:rPr>
          <w:rFonts w:cs="Arial"/>
          <w:b/>
        </w:rPr>
        <w:t xml:space="preserve"> </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7" w:name="_Toc251743280"/>
      <w:r w:rsidRPr="00812799">
        <w:rPr>
          <w:rFonts w:cs="Arial"/>
          <w:lang w:val="de-DE"/>
        </w:rPr>
        <w:tab/>
      </w:r>
      <w:bookmarkStart w:id="1588" w:name="_Toc47691766"/>
      <w:r w:rsidRPr="00812799">
        <w:rPr>
          <w:rFonts w:cs="Arial"/>
          <w:lang w:val="de-DE"/>
        </w:rPr>
        <w:t>ii)</w:t>
      </w:r>
      <w:bookmarkEnd w:id="1587"/>
      <w:r w:rsidRPr="00812799">
        <w:rPr>
          <w:rFonts w:cs="Arial"/>
          <w:lang w:val="de-DE"/>
        </w:rPr>
        <w:t>  Prüfung der Homogenität an einer Unterprobe</w:t>
      </w:r>
      <w:bookmarkEnd w:id="1588"/>
    </w:p>
    <w:p w:rsidR="00E77F24" w:rsidRPr="00812799" w:rsidRDefault="00E77F24" w:rsidP="00E77F24">
      <w:pPr>
        <w:rPr>
          <w:rFonts w:cs="Arial"/>
        </w:rPr>
      </w:pPr>
      <w:r w:rsidRPr="00812799">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„Eine [Ährenreihe] / [Rispenreihe] wird als abweichende [Ährenreihe] / [Rispenreihe] angesehen, wenn es innerhalb dieser [Ährenreihe] / [Rispenreihe] mehr als eine Abweicherpflanze gibt.“</w:t>
      </w:r>
    </w:p>
    <w:p w:rsidR="00E77F24" w:rsidRPr="00812799" w:rsidRDefault="00E77F24" w:rsidP="00E77F24">
      <w:pPr>
        <w:rPr>
          <w:rFonts w:cs="Arial"/>
        </w:rPr>
      </w:pPr>
    </w:p>
    <w:p w:rsidR="00E77F24" w:rsidRPr="00812799" w:rsidRDefault="00E77F24" w:rsidP="00E77F24">
      <w:pPr>
        <w:pStyle w:val="Heading5"/>
        <w:rPr>
          <w:rFonts w:cs="Arial"/>
          <w:lang w:val="de-DE"/>
        </w:rPr>
      </w:pPr>
      <w:r w:rsidRPr="00812799">
        <w:rPr>
          <w:rFonts w:cs="Arial"/>
          <w:lang w:val="de-DE"/>
        </w:rPr>
        <w:tab/>
      </w:r>
      <w:bookmarkStart w:id="1589" w:name="_Toc47691767"/>
      <w:r w:rsidRPr="00812799">
        <w:rPr>
          <w:rFonts w:cs="Arial"/>
          <w:lang w:val="de-DE"/>
        </w:rPr>
        <w:t>iii) Angabe der Stichprobengröße in der Merkmalstabelle</w:t>
      </w:r>
      <w:bookmarkEnd w:id="1589"/>
    </w:p>
    <w:p w:rsidR="00E77F24" w:rsidRPr="00812799" w:rsidRDefault="00E77F24" w:rsidP="00E77F24">
      <w:pPr>
        <w:rPr>
          <w:rFonts w:cs="Arial"/>
        </w:rPr>
      </w:pPr>
      <w:r w:rsidRPr="00812799">
        <w:rPr>
          <w:rFonts w:cs="Arial"/>
        </w:rPr>
        <w:t>„Die für die Prüfung der Homogenität empfohlene Stichprobengröße ist durch folgende Kennzeichnung in der Merkmalstabelle angegeben: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{A}  Stichprobengröße von {a1} Pflanzen</w:t>
      </w:r>
    </w:p>
    <w:p w:rsidR="00E77F24" w:rsidRPr="00812799" w:rsidRDefault="00E77F24" w:rsidP="00E77F24">
      <w:pPr>
        <w:ind w:left="851"/>
        <w:rPr>
          <w:rFonts w:cs="Arial"/>
        </w:rPr>
      </w:pPr>
      <w:r w:rsidRPr="00812799">
        <w:rPr>
          <w:rFonts w:cs="Arial"/>
        </w:rPr>
        <w:t>{B}  Stichprobengröße von {a2} Pflanzen/Pflanzenteilen/Ährenreihen/Rispenreihen”</w:t>
      </w:r>
    </w:p>
    <w:p w:rsidR="00E77F24" w:rsidRPr="00812799" w:rsidRDefault="00E77F24" w:rsidP="00E77F24">
      <w:pPr>
        <w:rPr>
          <w:rFonts w:cs="Arial"/>
        </w:rPr>
      </w:pPr>
    </w:p>
    <w:p w:rsidR="00E77F24" w:rsidRPr="00812799" w:rsidRDefault="00E77F24" w:rsidP="00E77F24">
      <w:pPr>
        <w:pStyle w:val="Heading4"/>
        <w:rPr>
          <w:lang w:val="de-DE"/>
        </w:rPr>
      </w:pPr>
      <w:bookmarkStart w:id="1590" w:name="_Toc247538633"/>
      <w:bookmarkStart w:id="1591" w:name="_Toc248816431"/>
      <w:bookmarkStart w:id="1592" w:name="_Toc47691768"/>
      <w:r w:rsidRPr="00812799">
        <w:rPr>
          <w:lang w:val="de-DE"/>
        </w:rPr>
        <w:t>e)</w:t>
      </w:r>
      <w:r w:rsidRPr="00812799">
        <w:rPr>
          <w:lang w:val="de-DE"/>
        </w:rPr>
        <w:tab/>
        <w:t>Prüfung der Homogenität bei Verwendung der Elternformel</w:t>
      </w:r>
      <w:bookmarkEnd w:id="1590"/>
      <w:bookmarkEnd w:id="1591"/>
      <w:bookmarkEnd w:id="1592"/>
    </w:p>
    <w:p w:rsidR="00E77F24" w:rsidRPr="00812799" w:rsidRDefault="00E77F24" w:rsidP="00E77F24">
      <w:pPr>
        <w:rPr>
          <w:rFonts w:cs="Arial"/>
        </w:rPr>
      </w:pPr>
      <w:r w:rsidRPr="00812799">
        <w:rPr>
          <w:rFonts w:cs="Arial"/>
        </w:rPr>
        <w:t>„Schließt die Prüfung einer Hybridsorte die Elternlinien ein, so sollte die Homogenität der Hybridsorte, außer der Prüfung der Hybridsorte selbst, auch durch Prüfung der Homogenität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93" w:name="_Toc30997020"/>
      <w:bookmarkStart w:id="1594" w:name="_Toc32201535"/>
      <w:bookmarkStart w:id="1595" w:name="_Toc32203901"/>
      <w:bookmarkStart w:id="1596" w:name="_Toc32646861"/>
      <w:bookmarkStart w:id="1597" w:name="_Toc35671158"/>
      <w:bookmarkStart w:id="1598" w:name="_Toc63151911"/>
      <w:bookmarkStart w:id="1599" w:name="_Toc63152086"/>
      <w:bookmarkStart w:id="1600" w:name="_Toc63154442"/>
      <w:bookmarkStart w:id="1601" w:name="_Toc63241185"/>
      <w:bookmarkStart w:id="1602" w:name="_Toc76202020"/>
      <w:bookmarkStart w:id="1603" w:name="_Toc47691769"/>
      <w:bookmarkStart w:id="1604" w:name="_Toc221004626"/>
      <w:bookmarkStart w:id="1605" w:name="_Toc221006838"/>
      <w:bookmarkStart w:id="1606" w:name="_Toc221008332"/>
      <w:bookmarkStart w:id="1607" w:name="_Toc223326447"/>
      <w:bookmarkStart w:id="1608" w:name="_Toc27819151"/>
      <w:bookmarkStart w:id="1609" w:name="_Toc27819332"/>
      <w:bookmarkStart w:id="1610" w:name="_Toc27819513"/>
      <w:r w:rsidRPr="00812799">
        <w:rPr>
          <w:rFonts w:cs="Arial"/>
          <w:lang w:val="de-DE"/>
        </w:rPr>
        <w:lastRenderedPageBreak/>
        <w:t>ASW 9</w:t>
      </w:r>
      <w:r w:rsidRPr="00812799">
        <w:rPr>
          <w:rFonts w:cs="Arial"/>
          <w:lang w:val="de-DE"/>
        </w:rPr>
        <w:tab/>
      </w:r>
      <w:r w:rsidR="00441798">
        <w:rPr>
          <w:rFonts w:cs="Arial"/>
          <w:lang w:val="de-DE"/>
        </w:rPr>
        <w:t>(</w:t>
      </w:r>
      <w:r w:rsidRPr="00812799">
        <w:rPr>
          <w:rFonts w:cs="Arial"/>
          <w:lang w:val="de-DE"/>
        </w:rPr>
        <w:t>Kapitel 4.3.2) – Prüfung der Beständigkeit: allgemein</w:t>
      </w:r>
      <w:bookmarkEnd w:id="1593"/>
      <w:bookmarkEnd w:id="1594"/>
      <w:bookmarkEnd w:id="1595"/>
      <w:bookmarkEnd w:id="1596"/>
      <w:bookmarkEnd w:id="1597"/>
      <w:bookmarkEnd w:id="1598"/>
      <w:bookmarkEnd w:id="1599"/>
      <w:bookmarkEnd w:id="1600"/>
      <w:bookmarkEnd w:id="1601"/>
      <w:bookmarkEnd w:id="1602"/>
      <w:r w:rsidRPr="00812799">
        <w:rPr>
          <w:rStyle w:val="FootnoteReference"/>
          <w:rFonts w:cs="Arial"/>
          <w:u w:val="none"/>
          <w:lang w:val="de-DE"/>
        </w:rPr>
        <w:footnoteReference w:id="5"/>
      </w:r>
      <w:bookmarkEnd w:id="1603"/>
      <w:r w:rsidRPr="00812799">
        <w:rPr>
          <w:rStyle w:val="FootnoteReference"/>
          <w:rFonts w:cs="Arial"/>
          <w:lang w:val="de-DE"/>
        </w:rPr>
        <w:t xml:space="preserve"> </w:t>
      </w:r>
      <w:bookmarkEnd w:id="1604"/>
      <w:bookmarkEnd w:id="1605"/>
      <w:bookmarkEnd w:id="1606"/>
      <w:bookmarkEnd w:id="1607"/>
    </w:p>
    <w:p w:rsidR="00E77F24" w:rsidRPr="00812799" w:rsidRDefault="00E77F24" w:rsidP="00E77F24">
      <w:pPr>
        <w:pStyle w:val="Heading4"/>
        <w:rPr>
          <w:lang w:val="de-DE"/>
        </w:rPr>
      </w:pPr>
      <w:bookmarkStart w:id="1611" w:name="_Toc30997021"/>
      <w:bookmarkStart w:id="1612" w:name="_Toc32201536"/>
      <w:bookmarkStart w:id="1613" w:name="_Toc32203902"/>
      <w:bookmarkStart w:id="1614" w:name="_Toc35671159"/>
      <w:bookmarkStart w:id="1615" w:name="_Toc63151912"/>
      <w:bookmarkStart w:id="1616" w:name="_Toc63152087"/>
      <w:bookmarkStart w:id="1617" w:name="_Toc63154443"/>
      <w:bookmarkStart w:id="1618" w:name="_Toc63241186"/>
      <w:bookmarkStart w:id="1619" w:name="_Toc76202021"/>
      <w:bookmarkStart w:id="1620" w:name="_Toc221004627"/>
      <w:bookmarkStart w:id="1621" w:name="_Toc221006839"/>
      <w:bookmarkStart w:id="1622" w:name="_Toc221008333"/>
      <w:bookmarkStart w:id="1623" w:name="_Toc223326448"/>
      <w:bookmarkStart w:id="1624" w:name="_Toc47691770"/>
      <w:r w:rsidRPr="00812799">
        <w:rPr>
          <w:lang w:val="de-DE"/>
        </w:rPr>
        <w:t>a)</w:t>
      </w:r>
      <w:r w:rsidRPr="00812799">
        <w:rPr>
          <w:lang w:val="de-DE"/>
        </w:rPr>
        <w:tab/>
        <w:t>Prüfungsrichtlinien, die samenvermehrte und vegetativ vermehrte Sorten betref</w:t>
      </w:r>
      <w:bookmarkEnd w:id="1611"/>
      <w:r w:rsidRPr="00812799">
        <w:rPr>
          <w:lang w:val="de-DE"/>
        </w:rPr>
        <w:t>fen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E77F24" w:rsidRPr="00812799" w:rsidRDefault="00E77F24" w:rsidP="00E77F24">
      <w:pPr>
        <w:pStyle w:val="Normaltg"/>
        <w:keepNext/>
        <w:rPr>
          <w:rFonts w:cs="Arial"/>
          <w:lang w:val="de-DE"/>
        </w:rPr>
      </w:pPr>
      <w:r w:rsidRPr="00812799">
        <w:rPr>
          <w:rFonts w:cs="Arial"/>
          <w:lang w:val="de-DE"/>
        </w:rPr>
        <w:t xml:space="preserve">„Nach Bedarf oder im Zweifelsfall kann die Beständigkeit weiter geprüft werden, indem ein neues Saat- oder Pflanzgutmuster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25" w:name="_Toc63151913"/>
      <w:bookmarkStart w:id="1626" w:name="_Toc63152088"/>
      <w:bookmarkStart w:id="1627" w:name="_Toc63154444"/>
      <w:bookmarkStart w:id="1628" w:name="_Toc63241187"/>
      <w:bookmarkStart w:id="1629" w:name="_Toc76202022"/>
      <w:bookmarkStart w:id="1630" w:name="_Toc221004628"/>
      <w:bookmarkStart w:id="1631" w:name="_Toc221006840"/>
      <w:bookmarkStart w:id="1632" w:name="_Toc221008334"/>
      <w:bookmarkStart w:id="1633" w:name="_Toc223326449"/>
      <w:bookmarkStart w:id="1634" w:name="_Toc47691771"/>
      <w:r w:rsidRPr="00812799">
        <w:rPr>
          <w:lang w:val="de-DE"/>
        </w:rPr>
        <w:t>b)</w:t>
      </w:r>
      <w:r w:rsidRPr="00812799">
        <w:rPr>
          <w:lang w:val="de-DE"/>
        </w:rPr>
        <w:tab/>
        <w:t>Prüfungsrichtlinien, die nur samenvermehrte Sorten betreffen</w:t>
      </w:r>
      <w:bookmarkEnd w:id="1625"/>
      <w:bookmarkEnd w:id="1626"/>
      <w:bookmarkEnd w:id="1627"/>
      <w:bookmarkEnd w:id="1628"/>
      <w:bookmarkEnd w:id="1629"/>
      <w:bookmarkEnd w:id="1630"/>
      <w:bookmarkEnd w:id="1631"/>
      <w:bookmarkEnd w:id="1632"/>
      <w:bookmarkEnd w:id="1633"/>
      <w:bookmarkEnd w:id="1634"/>
    </w:p>
    <w:p w:rsidR="00E77F24" w:rsidRPr="00812799" w:rsidRDefault="00E77F24" w:rsidP="00E77F24">
      <w:pPr>
        <w:pStyle w:val="Normaltg"/>
        <w:keepNext/>
        <w:keepLines/>
        <w:rPr>
          <w:rFonts w:cs="Arial"/>
          <w:lang w:val="de-DE"/>
        </w:rPr>
      </w:pPr>
      <w:r w:rsidRPr="00812799">
        <w:rPr>
          <w:rFonts w:cs="Arial"/>
          <w:lang w:val="de-DE"/>
        </w:rPr>
        <w:t xml:space="preserve">„Nach Bedarf oder im Zweifelsfall kann die Beständigkeit weiter geprüft werden, indem ein neues Saatgutmuster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35" w:name="_Toc30997022"/>
      <w:bookmarkStart w:id="1636" w:name="_Toc32201537"/>
      <w:bookmarkStart w:id="1637" w:name="_Toc32203903"/>
      <w:bookmarkStart w:id="1638" w:name="_Toc35671160"/>
      <w:bookmarkStart w:id="1639" w:name="_Toc63151914"/>
      <w:bookmarkStart w:id="1640" w:name="_Toc63152089"/>
      <w:bookmarkStart w:id="1641" w:name="_Toc63154445"/>
      <w:bookmarkStart w:id="1642" w:name="_Toc63241188"/>
      <w:bookmarkStart w:id="1643" w:name="_Toc76202023"/>
      <w:bookmarkStart w:id="1644" w:name="_Toc221004629"/>
      <w:bookmarkStart w:id="1645" w:name="_Toc221006841"/>
      <w:bookmarkStart w:id="1646" w:name="_Toc221008335"/>
      <w:bookmarkStart w:id="1647" w:name="_Toc223326450"/>
      <w:bookmarkStart w:id="1648" w:name="_Toc47691772"/>
      <w:r w:rsidRPr="00812799">
        <w:rPr>
          <w:lang w:val="de-DE"/>
        </w:rPr>
        <w:t>c)</w:t>
      </w:r>
      <w:r w:rsidRPr="00812799">
        <w:rPr>
          <w:lang w:val="de-DE"/>
        </w:rPr>
        <w:tab/>
        <w:t>Prüfungsrichtlinien, die nur vegetativ vermehrte Sorten betref</w:t>
      </w:r>
      <w:bookmarkEnd w:id="1635"/>
      <w:r w:rsidRPr="00812799">
        <w:rPr>
          <w:lang w:val="de-DE"/>
        </w:rPr>
        <w:t>fen</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77F24" w:rsidRPr="00812799" w:rsidRDefault="00E77F24" w:rsidP="00E77F24">
      <w:pPr>
        <w:pStyle w:val="Normaltg"/>
        <w:rPr>
          <w:rFonts w:cs="Arial"/>
          <w:lang w:val="de-DE"/>
        </w:rPr>
      </w:pPr>
      <w:r w:rsidRPr="00812799">
        <w:rPr>
          <w:rFonts w:cs="Arial"/>
          <w:lang w:val="de-DE"/>
        </w:rPr>
        <w:t xml:space="preserve">„Nach Bedarf oder im Zweifelsfall kann die Beständigkeit weiter geprüft werden, indem ein neues Pflanzgutmuster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
        <w:rPr>
          <w:rFonts w:cs="Arial"/>
          <w:lang w:val="de-DE"/>
        </w:rPr>
      </w:pPr>
      <w:bookmarkStart w:id="1649" w:name="_Toc30997023"/>
      <w:bookmarkStart w:id="1650" w:name="_Toc32201538"/>
      <w:bookmarkStart w:id="1651" w:name="_Toc32203904"/>
      <w:bookmarkStart w:id="1652" w:name="_Toc32646862"/>
      <w:bookmarkStart w:id="1653" w:name="_Toc35671161"/>
      <w:bookmarkStart w:id="1654" w:name="_Toc63151915"/>
      <w:bookmarkStart w:id="1655" w:name="_Toc63152090"/>
      <w:bookmarkStart w:id="1656" w:name="_Toc63154446"/>
      <w:bookmarkStart w:id="1657" w:name="_Toc63241189"/>
      <w:bookmarkStart w:id="1658" w:name="_Toc76202024"/>
      <w:bookmarkStart w:id="1659" w:name="_Toc221004631"/>
      <w:bookmarkStart w:id="1660" w:name="_Toc221006843"/>
      <w:bookmarkStart w:id="1661" w:name="_Toc221008337"/>
      <w:bookmarkStart w:id="1662" w:name="_Toc223326452"/>
      <w:bookmarkStart w:id="1663" w:name="_Toc47691773"/>
      <w:r w:rsidRPr="00812799">
        <w:rPr>
          <w:rFonts w:cs="Arial"/>
          <w:lang w:val="de-DE"/>
        </w:rPr>
        <w:t>ASW 10</w:t>
      </w:r>
      <w:r w:rsidRPr="00812799">
        <w:rPr>
          <w:rFonts w:cs="Arial"/>
          <w:lang w:val="de-DE"/>
        </w:rPr>
        <w:tab/>
      </w:r>
      <w:r w:rsidR="00441798">
        <w:rPr>
          <w:rFonts w:cs="Arial"/>
          <w:lang w:val="de-DE"/>
        </w:rPr>
        <w:t>(</w:t>
      </w:r>
      <w:r w:rsidRPr="00812799">
        <w:rPr>
          <w:rFonts w:cs="Arial"/>
          <w:lang w:val="de-DE"/>
        </w:rPr>
        <w:t>Kapitel 4.3.3) – Prüfung der Beständigkeit: Hybridsorten</w:t>
      </w:r>
      <w:bookmarkEnd w:id="1608"/>
      <w:bookmarkEnd w:id="1609"/>
      <w:bookmarkEnd w:id="1610"/>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77F24" w:rsidRPr="00812799" w:rsidRDefault="00E77F24" w:rsidP="00E77F24">
      <w:pPr>
        <w:rPr>
          <w:rFonts w:cs="Arial"/>
        </w:rPr>
      </w:pPr>
      <w:r w:rsidRPr="00812799">
        <w:rPr>
          <w:rFonts w:cs="Arial"/>
        </w:rPr>
        <w:t>„Nach Bedarf oder im Zweifelsfall kann die Beständigkeit einer Hybridsorte außer durch die Prüfung der Hybridsorte selbst auch durch die Prüfung der Homogenität und Beständigkeit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4" w:name="_Toc30997024"/>
      <w:bookmarkStart w:id="1665" w:name="_Toc32201539"/>
      <w:bookmarkStart w:id="1666" w:name="_Toc32203905"/>
      <w:bookmarkStart w:id="1667" w:name="_Toc32646863"/>
      <w:bookmarkStart w:id="1668" w:name="_Toc35671162"/>
      <w:bookmarkStart w:id="1669" w:name="_Toc63151916"/>
      <w:bookmarkStart w:id="1670" w:name="_Toc63152091"/>
      <w:bookmarkStart w:id="1671" w:name="_Toc63154447"/>
      <w:bookmarkStart w:id="1672" w:name="_Toc63241190"/>
      <w:bookmarkStart w:id="1673" w:name="_Toc76202025"/>
      <w:bookmarkStart w:id="1674" w:name="_Toc221004632"/>
      <w:bookmarkStart w:id="1675" w:name="_Toc221006844"/>
      <w:bookmarkStart w:id="1676" w:name="_Toc221008338"/>
      <w:bookmarkStart w:id="1677" w:name="_Toc223326453"/>
      <w:bookmarkStart w:id="1678" w:name="_Toc47691774"/>
      <w:r w:rsidRPr="00812799">
        <w:rPr>
          <w:rFonts w:cs="Arial"/>
          <w:lang w:val="de-DE"/>
        </w:rPr>
        <w:t>ASW 11</w:t>
      </w:r>
      <w:r w:rsidRPr="00812799">
        <w:rPr>
          <w:rFonts w:cs="Arial"/>
          <w:lang w:val="de-DE"/>
        </w:rPr>
        <w:tab/>
      </w:r>
      <w:r w:rsidR="00441798">
        <w:rPr>
          <w:rFonts w:cs="Arial"/>
          <w:lang w:val="de-DE"/>
        </w:rPr>
        <w:t>(</w:t>
      </w:r>
      <w:r w:rsidRPr="00812799">
        <w:rPr>
          <w:rFonts w:cs="Arial"/>
          <w:lang w:val="de-DE"/>
        </w:rPr>
        <w:t>Kapitel 6.5) – Legende: Erläuterungen, die mehrere Merkmale betreffen</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E77F24" w:rsidRPr="00812799" w:rsidRDefault="00E77F24" w:rsidP="00E77F24">
      <w:pPr>
        <w:rPr>
          <w:rFonts w:cs="Arial"/>
        </w:rPr>
      </w:pPr>
      <w:r w:rsidRPr="00812799">
        <w:rPr>
          <w:rFonts w:cs="Arial"/>
        </w:rPr>
        <w:t>„(a)-{x}</w:t>
      </w:r>
      <w:r w:rsidRPr="00812799">
        <w:rPr>
          <w:rFonts w:cs="Arial"/>
        </w:rPr>
        <w:tab/>
        <w:t>Vgl. Erläuterungen zu der Merkmalstabelle in Kapitel 8.1“</w:t>
      </w:r>
    </w:p>
    <w:p w:rsidR="00E77F24" w:rsidRPr="00812799" w:rsidRDefault="00E77F24" w:rsidP="00E77F24">
      <w:pPr>
        <w:pStyle w:val="Heading3"/>
        <w:spacing w:after="0"/>
        <w:rPr>
          <w:rFonts w:cs="Arial"/>
          <w:lang w:val="de-DE"/>
        </w:rPr>
      </w:pPr>
    </w:p>
    <w:p w:rsidR="00E77F24" w:rsidRPr="00812799" w:rsidRDefault="00E77F24" w:rsidP="00E77F24">
      <w:pPr>
        <w:rPr>
          <w:rFonts w:cs="Arial"/>
        </w:rPr>
      </w:pPr>
    </w:p>
    <w:p w:rsidR="00E77F24" w:rsidRPr="00812799" w:rsidRDefault="00E77F24" w:rsidP="00E77F24">
      <w:pPr>
        <w:pStyle w:val="Heading3"/>
        <w:keepNext w:val="0"/>
        <w:tabs>
          <w:tab w:val="left" w:pos="1276"/>
        </w:tabs>
        <w:rPr>
          <w:rFonts w:cs="Arial"/>
          <w:lang w:val="de-DE"/>
        </w:rPr>
      </w:pPr>
      <w:bookmarkStart w:id="1679" w:name="_Toc63151917"/>
      <w:bookmarkStart w:id="1680" w:name="_Toc63152092"/>
      <w:bookmarkStart w:id="1681" w:name="_Toc63154448"/>
      <w:bookmarkStart w:id="1682" w:name="_Toc63241191"/>
      <w:bookmarkStart w:id="1683" w:name="_Toc76202026"/>
      <w:bookmarkStart w:id="1684" w:name="_Toc221004633"/>
      <w:bookmarkStart w:id="1685" w:name="_Toc221006845"/>
      <w:bookmarkStart w:id="1686" w:name="_Toc221008339"/>
      <w:bookmarkStart w:id="1687" w:name="_Toc223326454"/>
      <w:bookmarkStart w:id="1688" w:name="_Toc47691775"/>
      <w:r w:rsidRPr="00812799">
        <w:rPr>
          <w:rFonts w:cs="Arial"/>
          <w:lang w:val="de-DE"/>
        </w:rPr>
        <w:t xml:space="preserve">ASW 12.1  </w:t>
      </w:r>
      <w:r w:rsidR="00441798">
        <w:rPr>
          <w:rFonts w:cs="Arial"/>
          <w:lang w:val="de-DE"/>
        </w:rPr>
        <w:t>(</w:t>
      </w:r>
      <w:r w:rsidRPr="00812799">
        <w:rPr>
          <w:rFonts w:cs="Arial"/>
          <w:lang w:val="de-DE"/>
        </w:rPr>
        <w:t>Kapitel 8) – Erläuterungen, die mehrere Merkmale betreffen</w:t>
      </w:r>
      <w:bookmarkEnd w:id="1679"/>
      <w:bookmarkEnd w:id="1680"/>
      <w:bookmarkEnd w:id="1681"/>
      <w:bookmarkEnd w:id="1682"/>
      <w:bookmarkEnd w:id="1683"/>
      <w:bookmarkEnd w:id="1684"/>
      <w:bookmarkEnd w:id="1685"/>
      <w:bookmarkEnd w:id="1686"/>
      <w:bookmarkEnd w:id="1687"/>
      <w:bookmarkEnd w:id="1688"/>
    </w:p>
    <w:p w:rsidR="00E77F24" w:rsidRPr="00812799" w:rsidRDefault="00E77F24" w:rsidP="00E77F24">
      <w:pPr>
        <w:pStyle w:val="Normaltg"/>
        <w:tabs>
          <w:tab w:val="clear" w:pos="1418"/>
        </w:tabs>
        <w:rPr>
          <w:rFonts w:cs="Arial"/>
          <w:lang w:val="de-DE"/>
        </w:rPr>
      </w:pPr>
      <w:r w:rsidRPr="00812799">
        <w:rPr>
          <w:rFonts w:cs="Arial"/>
          <w:lang w:val="de-DE"/>
        </w:rPr>
        <w:t>„8.1</w:t>
      </w:r>
      <w:r w:rsidRPr="00812799">
        <w:rPr>
          <w:rFonts w:cs="Arial"/>
          <w:lang w:val="de-DE"/>
        </w:rPr>
        <w:tab/>
        <w:t>Erläuterungen, die mehrere Merkmale betreffen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Merkmale, die folgende Kennzeichnung haben, sollten wie nachstehend angegeben geprüft werden:</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a)</w:t>
      </w:r>
    </w:p>
    <w:p w:rsidR="00E77F24" w:rsidRPr="00812799" w:rsidRDefault="00E77F24" w:rsidP="00E77F24">
      <w:pPr>
        <w:ind w:firstLine="992"/>
        <w:rPr>
          <w:rFonts w:cs="Arial"/>
        </w:rPr>
      </w:pPr>
      <w:r w:rsidRPr="00812799">
        <w:rPr>
          <w:rFonts w:cs="Arial"/>
        </w:rPr>
        <w:t>b)</w:t>
      </w:r>
      <w:r w:rsidRPr="00812799">
        <w:rPr>
          <w:rFonts w:cs="Arial"/>
        </w:rPr>
        <w:tab/>
        <w:t>usw.</w:t>
      </w:r>
    </w:p>
    <w:p w:rsidR="00E77F24" w:rsidRPr="00812799" w:rsidRDefault="00E77F24" w:rsidP="00E77F24">
      <w:pPr>
        <w:rPr>
          <w:rFonts w:cs="Arial"/>
        </w:rPr>
      </w:pPr>
    </w:p>
    <w:p w:rsidR="00E77F24" w:rsidRPr="00812799" w:rsidRDefault="00E77F24" w:rsidP="00E77F24">
      <w:pPr>
        <w:tabs>
          <w:tab w:val="left" w:pos="709"/>
        </w:tabs>
        <w:rPr>
          <w:rFonts w:cs="Arial"/>
        </w:rPr>
      </w:pPr>
      <w:r w:rsidRPr="00812799">
        <w:rPr>
          <w:rFonts w:cs="Arial"/>
        </w:rPr>
        <w:t>„8.2</w:t>
      </w:r>
      <w:r w:rsidRPr="00812799">
        <w:rPr>
          <w:rFonts w:cs="Arial"/>
        </w:rPr>
        <w:tab/>
        <w:t>Erläuterungen zu einzelnen Merkmalen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Zu 1</w:t>
      </w:r>
      <w:r w:rsidRPr="00812799">
        <w:rPr>
          <w:rFonts w:cs="Arial"/>
        </w:rPr>
        <w:tab/>
        <w:t>usw.“</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689" w:name="_Toc221004634"/>
      <w:bookmarkStart w:id="1690" w:name="_Toc221006846"/>
      <w:bookmarkStart w:id="1691" w:name="_Toc221008340"/>
      <w:bookmarkStart w:id="1692" w:name="_Toc223326455"/>
      <w:bookmarkStart w:id="1693" w:name="_Toc47691776"/>
      <w:r w:rsidRPr="00812799">
        <w:rPr>
          <w:rFonts w:cs="Arial"/>
          <w:lang w:val="de-DE"/>
        </w:rPr>
        <w:t xml:space="preserve">ASW 12.2  </w:t>
      </w:r>
      <w:r w:rsidR="00441798">
        <w:rPr>
          <w:rFonts w:cs="Arial"/>
          <w:lang w:val="de-DE"/>
        </w:rPr>
        <w:t>(</w:t>
      </w:r>
      <w:r w:rsidRPr="00812799">
        <w:rPr>
          <w:rFonts w:cs="Arial"/>
          <w:lang w:val="de-DE"/>
        </w:rPr>
        <w:t>Kapitel 8</w:t>
      </w:r>
      <w:r w:rsidR="007158D1">
        <w:rPr>
          <w:rFonts w:cs="Arial"/>
          <w:lang w:val="de-DE"/>
        </w:rPr>
        <w:t>) – Begriffsbestimmung der Genuss</w:t>
      </w:r>
      <w:r w:rsidRPr="00812799">
        <w:rPr>
          <w:rFonts w:cs="Arial"/>
          <w:lang w:val="de-DE"/>
        </w:rPr>
        <w:t>reife)</w:t>
      </w:r>
      <w:bookmarkEnd w:id="1689"/>
      <w:bookmarkEnd w:id="1690"/>
      <w:bookmarkEnd w:id="1691"/>
      <w:bookmarkEnd w:id="1692"/>
      <w:bookmarkEnd w:id="1693"/>
    </w:p>
    <w:p w:rsidR="00E77F24" w:rsidRPr="00812799" w:rsidRDefault="00E77F24" w:rsidP="00E77F24">
      <w:pPr>
        <w:pStyle w:val="Heading4"/>
        <w:rPr>
          <w:lang w:val="de-DE"/>
        </w:rPr>
      </w:pPr>
      <w:bookmarkStart w:id="1694" w:name="_Toc221004635"/>
      <w:bookmarkStart w:id="1695" w:name="_Toc221006847"/>
      <w:bookmarkStart w:id="1696" w:name="_Toc221008341"/>
      <w:bookmarkStart w:id="1697" w:name="_Toc223326456"/>
      <w:bookmarkStart w:id="1698" w:name="_Toc47691777"/>
      <w:r w:rsidRPr="00812799">
        <w:rPr>
          <w:lang w:val="de-DE"/>
        </w:rPr>
        <w:t>a)</w:t>
      </w:r>
      <w:r w:rsidRPr="00812799">
        <w:rPr>
          <w:lang w:val="de-DE"/>
        </w:rPr>
        <w:tab/>
      </w:r>
      <w:r w:rsidRPr="004C6EC5">
        <w:rPr>
          <w:spacing w:val="-2"/>
          <w:lang w:val="de-DE"/>
        </w:rPr>
        <w:t>Prüfungsrichtlinien, die Sorten mit nicht-klimakterischen Früchten betreffen (z. B. Kirsche, Erdbeere)</w:t>
      </w:r>
      <w:bookmarkEnd w:id="1694"/>
      <w:bookmarkEnd w:id="1695"/>
      <w:bookmarkEnd w:id="1696"/>
      <w:bookmarkEnd w:id="1697"/>
      <w:bookmarkEnd w:id="1698"/>
    </w:p>
    <w:p w:rsidR="00E77F24" w:rsidRPr="00812799" w:rsidRDefault="007158D1" w:rsidP="00E77F24">
      <w:pPr>
        <w:rPr>
          <w:rFonts w:cs="Arial"/>
        </w:rPr>
      </w:pPr>
      <w:r>
        <w:rPr>
          <w:rFonts w:cs="Arial"/>
        </w:rPr>
        <w:t>„Der Zeitpunkt der Genuss</w:t>
      </w:r>
      <w:r w:rsidR="00E77F24" w:rsidRPr="00812799">
        <w:rPr>
          <w:rFonts w:cs="Arial"/>
        </w:rPr>
        <w:t>reife ist der Zeitpunkt, wenn die Frucht die optimale Farbe, Festigkeit, Textur sowie den optimalen Duft und Geschmack für den Verzehr erreicht hat.“</w:t>
      </w:r>
    </w:p>
    <w:p w:rsidR="00E77F24" w:rsidRPr="00812799" w:rsidRDefault="00E77F24" w:rsidP="00E77F24">
      <w:pPr>
        <w:rPr>
          <w:rFonts w:cs="Arial"/>
        </w:rPr>
      </w:pPr>
    </w:p>
    <w:p w:rsidR="00E77F24" w:rsidRPr="00812799" w:rsidRDefault="00E77F24" w:rsidP="00E77F24">
      <w:pPr>
        <w:pStyle w:val="Heading4"/>
        <w:rPr>
          <w:lang w:val="de-DE"/>
        </w:rPr>
      </w:pPr>
      <w:bookmarkStart w:id="1699" w:name="_Toc221004636"/>
      <w:bookmarkStart w:id="1700" w:name="_Toc221006848"/>
      <w:bookmarkStart w:id="1701" w:name="_Toc221008342"/>
      <w:bookmarkStart w:id="1702" w:name="_Toc223326457"/>
      <w:bookmarkStart w:id="1703" w:name="_Toc47691778"/>
      <w:r w:rsidRPr="00812799">
        <w:rPr>
          <w:lang w:val="de-DE"/>
        </w:rPr>
        <w:lastRenderedPageBreak/>
        <w:t>b)</w:t>
      </w:r>
      <w:r w:rsidRPr="00812799">
        <w:rPr>
          <w:lang w:val="de-DE"/>
        </w:rPr>
        <w:tab/>
        <w:t>Prüfungsrichtlinien, die Sorten mit klimakterischen Früchten betreffen (z. B. Apfel)</w:t>
      </w:r>
      <w:bookmarkEnd w:id="1699"/>
      <w:bookmarkEnd w:id="1700"/>
      <w:bookmarkEnd w:id="1701"/>
      <w:bookmarkEnd w:id="1702"/>
      <w:bookmarkEnd w:id="1703"/>
    </w:p>
    <w:p w:rsidR="00E77F24" w:rsidRPr="00812799" w:rsidRDefault="00E77F24" w:rsidP="00E77F24">
      <w:pPr>
        <w:rPr>
          <w:rFonts w:cs="Arial"/>
        </w:rPr>
      </w:pPr>
      <w:r w:rsidRPr="00812799">
        <w:rPr>
          <w:rFonts w:cs="Arial"/>
        </w:rPr>
        <w:t xml:space="preserve">„Der Zeitpunkt der </w:t>
      </w:r>
      <w:r w:rsidR="007158D1">
        <w:rPr>
          <w:rFonts w:cs="Arial"/>
        </w:rPr>
        <w:t>Genussreife</w:t>
      </w:r>
      <w:r w:rsidRPr="00812799">
        <w:rPr>
          <w:rFonts w:cs="Arial"/>
        </w:rPr>
        <w:t xml:space="preserve"> ist der Zeitpunkt, wenn die Frucht die optimale Farbe, Festigkeit, Textur sowie den optimalen Duft und Geschmack für den Verzehr erreicht hat. Je nach Genotyp kann die </w:t>
      </w:r>
      <w:r w:rsidR="007158D1">
        <w:rPr>
          <w:rFonts w:cs="Arial"/>
        </w:rPr>
        <w:t>Genussreife</w:t>
      </w:r>
      <w:r w:rsidRPr="00812799">
        <w:rPr>
          <w:rFonts w:cs="Arial"/>
        </w:rPr>
        <w:t xml:space="preserve"> unmittelbar nach der Ernte oder nach einem Zeitraum der Lagerung oder Nachreife erreicht sein.“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04" w:name="_Toc27819153"/>
      <w:bookmarkStart w:id="1705" w:name="_Toc27819334"/>
      <w:bookmarkStart w:id="1706" w:name="_Toc27819515"/>
      <w:bookmarkStart w:id="1707" w:name="_Toc30997025"/>
      <w:bookmarkStart w:id="1708" w:name="_Toc32201540"/>
      <w:bookmarkStart w:id="1709" w:name="_Toc32203906"/>
      <w:bookmarkStart w:id="1710" w:name="_Toc32646864"/>
      <w:bookmarkStart w:id="1711" w:name="_Toc35671163"/>
      <w:bookmarkStart w:id="1712" w:name="_Toc63151918"/>
      <w:bookmarkStart w:id="1713" w:name="_Toc63152093"/>
      <w:bookmarkStart w:id="1714" w:name="_Toc63154449"/>
      <w:bookmarkStart w:id="1715" w:name="_Toc63241192"/>
      <w:bookmarkStart w:id="1716" w:name="_Toc76202027"/>
      <w:bookmarkStart w:id="1717" w:name="_Toc221004637"/>
      <w:bookmarkStart w:id="1718" w:name="_Toc221006849"/>
      <w:bookmarkStart w:id="1719" w:name="_Toc221008343"/>
      <w:bookmarkStart w:id="1720" w:name="_Toc223326458"/>
      <w:bookmarkStart w:id="1721" w:name="_Toc47691779"/>
      <w:r w:rsidRPr="00812799">
        <w:rPr>
          <w:rFonts w:cs="Arial"/>
          <w:lang w:val="de-DE"/>
        </w:rPr>
        <w:t>ASW 13</w:t>
      </w:r>
      <w:r w:rsidRPr="00812799">
        <w:rPr>
          <w:rFonts w:cs="Arial"/>
          <w:lang w:val="de-DE"/>
        </w:rPr>
        <w:tab/>
      </w:r>
      <w:r w:rsidR="00441798" w:rsidRPr="00D0315C">
        <w:rPr>
          <w:rFonts w:cs="Arial"/>
          <w:spacing w:val="-2"/>
          <w:lang w:val="de-DE"/>
        </w:rPr>
        <w:t>(</w:t>
      </w:r>
      <w:r w:rsidRPr="00D0315C">
        <w:rPr>
          <w:rFonts w:cs="Arial"/>
          <w:spacing w:val="-2"/>
          <w:lang w:val="de-DE"/>
        </w:rPr>
        <w:t xml:space="preserve">Kapitel 10: Überschrift des Technischen Fragebogens) – Technischer Fragebogen </w:t>
      </w:r>
      <w:bookmarkEnd w:id="1704"/>
      <w:bookmarkEnd w:id="1705"/>
      <w:bookmarkEnd w:id="1706"/>
      <w:bookmarkEnd w:id="1707"/>
      <w:r w:rsidRPr="00D0315C">
        <w:rPr>
          <w:rFonts w:cs="Arial"/>
          <w:spacing w:val="-2"/>
          <w:lang w:val="de-DE"/>
        </w:rPr>
        <w:t>für Hybridsorten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E77F24" w:rsidRPr="00812799" w:rsidRDefault="00E77F24" w:rsidP="00E77F24">
      <w:pPr>
        <w:rPr>
          <w:rFonts w:cs="Arial"/>
        </w:rPr>
      </w:pPr>
      <w:r w:rsidRPr="00812799">
        <w:rPr>
          <w:rFonts w:cs="Arial"/>
        </w:rPr>
        <w:t>Wenn die Elternformel für die Prüfung der Unterscheidbarkeit verwendet werden kann (vergleiche ASW 7 a) (Kapitel 4.1.1) – Unterscheidbarkeit: Elternformel), kann folgender Wortlaut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22" w:name="_Toc27819158"/>
      <w:bookmarkStart w:id="1723" w:name="_Toc27819339"/>
      <w:bookmarkStart w:id="1724" w:name="_Toc27819520"/>
      <w:bookmarkStart w:id="1725" w:name="_Toc30997026"/>
      <w:bookmarkStart w:id="1726" w:name="_Toc32201541"/>
      <w:bookmarkStart w:id="1727" w:name="_Toc32203907"/>
      <w:bookmarkStart w:id="1728" w:name="_Toc32646865"/>
      <w:bookmarkStart w:id="1729" w:name="_Toc35671164"/>
      <w:bookmarkStart w:id="1730" w:name="_Toc63151919"/>
      <w:bookmarkStart w:id="1731" w:name="_Toc63152094"/>
      <w:bookmarkStart w:id="1732" w:name="_Toc63154450"/>
      <w:bookmarkStart w:id="1733" w:name="_Toc63241193"/>
      <w:bookmarkStart w:id="1734" w:name="_Toc76202028"/>
      <w:bookmarkStart w:id="1735" w:name="_Toc221004638"/>
      <w:bookmarkStart w:id="1736" w:name="_Toc221006850"/>
      <w:bookmarkStart w:id="1737" w:name="_Toc221008344"/>
      <w:bookmarkStart w:id="1738" w:name="_Toc223326459"/>
      <w:bookmarkStart w:id="1739" w:name="_Toc47691780"/>
      <w:r w:rsidRPr="00812799">
        <w:rPr>
          <w:rFonts w:cs="Arial"/>
          <w:lang w:val="de-DE"/>
        </w:rPr>
        <w:t>ASW 14</w:t>
      </w:r>
      <w:r w:rsidRPr="00812799">
        <w:rPr>
          <w:rFonts w:cs="Arial"/>
          <w:lang w:val="de-DE"/>
        </w:rPr>
        <w:tab/>
      </w:r>
      <w:r w:rsidR="00441798">
        <w:rPr>
          <w:rFonts w:cs="Arial"/>
          <w:lang w:val="de-DE"/>
        </w:rPr>
        <w:t>(</w:t>
      </w:r>
      <w:r w:rsidRPr="00812799">
        <w:rPr>
          <w:rFonts w:cs="Arial"/>
          <w:lang w:val="de-DE"/>
        </w:rPr>
        <w:t>Kapitel 10: Technischer Fragebogen 1) – Gegenstand des T</w:t>
      </w:r>
      <w:bookmarkEnd w:id="1722"/>
      <w:bookmarkEnd w:id="1723"/>
      <w:bookmarkEnd w:id="1724"/>
      <w:bookmarkEnd w:id="1725"/>
      <w:r w:rsidRPr="00812799">
        <w:rPr>
          <w:rFonts w:cs="Arial"/>
          <w:lang w:val="de-DE"/>
        </w:rPr>
        <w:t>echnischen Fragebogens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E77F24" w:rsidRPr="00812799" w:rsidRDefault="00E77F24" w:rsidP="00E77F24">
      <w:pPr>
        <w:rPr>
          <w:rFonts w:cs="Arial"/>
        </w:rPr>
      </w:pPr>
      <w:r w:rsidRPr="00812799">
        <w:rPr>
          <w:rFonts w:cs="Arial"/>
        </w:rPr>
        <w:t>a)</w:t>
      </w:r>
      <w:r w:rsidRPr="00812799">
        <w:rPr>
          <w:rFonts w:cs="Arial"/>
        </w:rPr>
        <w:tab/>
        <w:t>Bei Prüfungsrichtlinien, die mehr als eine Art betreffen, sollten folgende Kästchen im nachstehenden Format hinzugefügt werden:</w:t>
      </w:r>
    </w:p>
    <w:p w:rsidR="00E77F24" w:rsidRPr="00812799" w:rsidRDefault="00E77F24" w:rsidP="00E77F24">
      <w:pPr>
        <w:rPr>
          <w:rFonts w:cs="Arial"/>
        </w:rPr>
      </w:pPr>
    </w:p>
    <w:p w:rsidR="00E77F24" w:rsidRPr="00812799" w:rsidRDefault="00E77F24" w:rsidP="00E77F24">
      <w:pPr>
        <w:tabs>
          <w:tab w:val="left" w:pos="1560"/>
          <w:tab w:val="left" w:pos="2127"/>
        </w:tabs>
        <w:ind w:left="992"/>
        <w:rPr>
          <w:rFonts w:cs="Arial"/>
        </w:rPr>
      </w:pPr>
      <w:r w:rsidRPr="00812799">
        <w:rPr>
          <w:rFonts w:cs="Arial"/>
        </w:rPr>
        <w:t>„1.</w:t>
      </w:r>
      <w:r w:rsidRPr="00812799">
        <w:rPr>
          <w:rFonts w:cs="Arial"/>
        </w:rPr>
        <w:tab/>
        <w:t>Gegenstand des Technischen Fragebogens (bitte die entsprechende Art angeben):</w:t>
      </w:r>
    </w:p>
    <w:p w:rsidR="00E77F24" w:rsidRPr="00812799" w:rsidRDefault="00E77F24" w:rsidP="00E77F24">
      <w:pPr>
        <w:tabs>
          <w:tab w:val="left" w:pos="1560"/>
          <w:tab w:val="left" w:pos="2127"/>
        </w:tabs>
        <w:ind w:left="992"/>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1.1.1</w:t>
      </w:r>
      <w:r w:rsidRPr="00812799">
        <w:rPr>
          <w:rFonts w:cs="Arial"/>
        </w:rPr>
        <w:tab/>
        <w:t>Botanischer Name</w:t>
      </w:r>
      <w:r w:rsidRPr="00812799">
        <w:rPr>
          <w:rFonts w:cs="Arial"/>
          <w:i/>
        </w:rPr>
        <w:tab/>
      </w:r>
      <w:r w:rsidRPr="00812799">
        <w:rPr>
          <w:rFonts w:cs="Arial"/>
        </w:rPr>
        <w:t>[Art 1]</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1.1.2</w:t>
      </w:r>
      <w:r w:rsidRPr="00812799">
        <w:rPr>
          <w:rFonts w:cs="Arial"/>
        </w:rPr>
        <w:tab/>
        <w:t>Landesüblicher Name</w:t>
      </w:r>
      <w:r w:rsidRPr="00812799">
        <w:rPr>
          <w:rFonts w:cs="Arial"/>
        </w:rPr>
        <w:tab/>
        <w:t>[Art 1]</w:t>
      </w:r>
      <w:r w:rsidRPr="00812799">
        <w:rPr>
          <w:rFonts w:cs="Arial"/>
        </w:rPr>
        <w:tab/>
        <w:t>[  ]</w:t>
      </w:r>
    </w:p>
    <w:p w:rsidR="00E77F24" w:rsidRPr="00812799" w:rsidRDefault="00E77F24" w:rsidP="00E77F24">
      <w:pPr>
        <w:tabs>
          <w:tab w:val="left" w:pos="1701"/>
          <w:tab w:val="left" w:pos="2410"/>
          <w:tab w:val="left" w:pos="4678"/>
          <w:tab w:val="left" w:pos="6804"/>
        </w:tabs>
        <w:ind w:left="1701"/>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1.2.1</w:t>
      </w:r>
      <w:r w:rsidRPr="00812799">
        <w:rPr>
          <w:rFonts w:cs="Arial"/>
        </w:rPr>
        <w:tab/>
        <w:t>Botanischer Name</w:t>
      </w:r>
      <w:r w:rsidRPr="00812799">
        <w:rPr>
          <w:rFonts w:cs="Arial"/>
          <w:i/>
        </w:rPr>
        <w:tab/>
      </w:r>
      <w:r w:rsidRPr="00812799">
        <w:rPr>
          <w:rFonts w:cs="Arial"/>
        </w:rPr>
        <w:t>[Art 2]</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1.2.2</w:t>
      </w:r>
      <w:r w:rsidRPr="00812799">
        <w:rPr>
          <w:rFonts w:cs="Arial"/>
        </w:rPr>
        <w:tab/>
        <w:t>Landesüblicher Name</w:t>
      </w:r>
      <w:r w:rsidRPr="00812799">
        <w:rPr>
          <w:rFonts w:cs="Arial"/>
        </w:rPr>
        <w:tab/>
        <w:t xml:space="preserve">[Art 2] </w:t>
      </w:r>
      <w:r w:rsidRPr="00812799">
        <w:rPr>
          <w:rFonts w:cs="Arial"/>
        </w:rPr>
        <w:tab/>
        <w:t>[  ]“</w:t>
      </w:r>
    </w:p>
    <w:p w:rsidR="00E77F24" w:rsidRPr="00812799" w:rsidRDefault="00E77F24" w:rsidP="00E77F24">
      <w:pPr>
        <w:tabs>
          <w:tab w:val="left" w:pos="1701"/>
          <w:tab w:val="left" w:pos="2268"/>
          <w:tab w:val="left" w:pos="3544"/>
          <w:tab w:val="left" w:pos="5670"/>
        </w:tabs>
        <w:ind w:left="992"/>
        <w:rPr>
          <w:rFonts w:cs="Arial"/>
        </w:rPr>
      </w:pPr>
      <w:r w:rsidRPr="00812799">
        <w:rPr>
          <w:rFonts w:cs="Arial"/>
        </w:rPr>
        <w:t>usw.</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w:t>
      </w:r>
      <w:r w:rsidRPr="00812799">
        <w:rPr>
          <w:rFonts w:cs="Arial"/>
        </w:rPr>
        <w:tab/>
        <w:t>Betreffen die Prüfungsrichtlinien eine Gattung oder eine größere Anzahl von Arten, sollte die Frage 1 wie folgt dargestellt werden:</w:t>
      </w:r>
    </w:p>
    <w:p w:rsidR="00E77F24" w:rsidRPr="00812799" w:rsidRDefault="00E77F24" w:rsidP="00E77F24">
      <w:pPr>
        <w:rPr>
          <w:rFonts w:cs="Arial"/>
        </w:rPr>
      </w:pPr>
    </w:p>
    <w:p w:rsidR="00E77F24" w:rsidRPr="00812799" w:rsidRDefault="00E77F24" w:rsidP="00E77F24">
      <w:pPr>
        <w:tabs>
          <w:tab w:val="left" w:pos="1701"/>
        </w:tabs>
        <w:ind w:left="992"/>
        <w:rPr>
          <w:rFonts w:cs="Arial"/>
        </w:rPr>
      </w:pPr>
      <w:r w:rsidRPr="00812799">
        <w:rPr>
          <w:rFonts w:cs="Arial"/>
        </w:rPr>
        <w:t>„1.</w:t>
      </w:r>
      <w:r w:rsidRPr="00812799">
        <w:rPr>
          <w:rFonts w:cs="Arial"/>
        </w:rPr>
        <w:tab/>
        <w:t>Gegenstand des Technischen Fragebogens (bitte ausfüllen):</w:t>
      </w:r>
    </w:p>
    <w:p w:rsidR="00E77F24" w:rsidRPr="00812799" w:rsidRDefault="00E77F24" w:rsidP="00E77F24">
      <w:pPr>
        <w:tabs>
          <w:tab w:val="left" w:pos="1701"/>
        </w:tabs>
        <w:ind w:left="992"/>
        <w:rPr>
          <w:rFonts w:cs="Arial"/>
        </w:rPr>
      </w:pPr>
    </w:p>
    <w:p w:rsidR="00E77F24" w:rsidRPr="00812799" w:rsidRDefault="00E77F24" w:rsidP="00E77F24">
      <w:pPr>
        <w:tabs>
          <w:tab w:val="left" w:pos="1701"/>
          <w:tab w:val="left" w:pos="2410"/>
        </w:tabs>
        <w:ind w:left="1701"/>
        <w:rPr>
          <w:rFonts w:cs="Arial"/>
        </w:rPr>
      </w:pPr>
      <w:r w:rsidRPr="00812799">
        <w:rPr>
          <w:rFonts w:cs="Arial"/>
        </w:rPr>
        <w:t>1.1</w:t>
      </w:r>
      <w:r w:rsidRPr="00812799">
        <w:rPr>
          <w:rFonts w:cs="Arial"/>
        </w:rPr>
        <w:tab/>
        <w:t>Botanischer Name</w:t>
      </w:r>
    </w:p>
    <w:p w:rsidR="00E77F24" w:rsidRPr="00812799" w:rsidRDefault="00E77F24" w:rsidP="00E77F24">
      <w:pPr>
        <w:tabs>
          <w:tab w:val="left" w:pos="1701"/>
          <w:tab w:val="left" w:pos="2410"/>
        </w:tabs>
        <w:ind w:left="1701"/>
        <w:rPr>
          <w:rFonts w:cs="Arial"/>
        </w:rPr>
      </w:pPr>
      <w:r w:rsidRPr="00812799">
        <w:rPr>
          <w:rFonts w:cs="Arial"/>
        </w:rPr>
        <w:t>1.2</w:t>
      </w:r>
      <w:r w:rsidRPr="00812799">
        <w:rPr>
          <w:rFonts w:cs="Arial"/>
        </w:rPr>
        <w:tab/>
        <w:t>Landesüblicher Name“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wobei die Kästchen vom Anmelder auszufüllen sind.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1740" w:name="_Toc27819154"/>
      <w:bookmarkStart w:id="1741" w:name="_Toc27819335"/>
      <w:bookmarkStart w:id="1742" w:name="_Toc27819516"/>
      <w:bookmarkStart w:id="1743" w:name="_Toc30997027"/>
      <w:bookmarkStart w:id="1744" w:name="_Toc32201542"/>
      <w:bookmarkStart w:id="1745" w:name="_Toc32203908"/>
      <w:bookmarkStart w:id="1746" w:name="_Toc32646866"/>
      <w:bookmarkStart w:id="1747" w:name="_Toc35671165"/>
      <w:bookmarkStart w:id="1748" w:name="_Toc63151920"/>
      <w:bookmarkStart w:id="1749" w:name="_Toc63152095"/>
      <w:bookmarkStart w:id="1750" w:name="_Toc63154451"/>
      <w:bookmarkStart w:id="1751" w:name="_Toc63241194"/>
      <w:bookmarkStart w:id="1752" w:name="_Toc76202029"/>
      <w:bookmarkStart w:id="1753" w:name="_Toc221004639"/>
      <w:bookmarkStart w:id="1754" w:name="_Toc221006851"/>
      <w:bookmarkStart w:id="1755" w:name="_Toc221008345"/>
      <w:bookmarkStart w:id="1756" w:name="_Toc223326460"/>
      <w:r w:rsidRPr="00812799">
        <w:rPr>
          <w:rFonts w:cs="Arial"/>
        </w:rPr>
        <w:br w:type="page"/>
      </w:r>
    </w:p>
    <w:p w:rsidR="00E77F24" w:rsidRPr="00812799" w:rsidRDefault="00E77F24" w:rsidP="00E77F24">
      <w:pPr>
        <w:pStyle w:val="Heading3"/>
        <w:spacing w:after="0"/>
        <w:rPr>
          <w:rFonts w:cs="Arial"/>
          <w:lang w:val="de-DE"/>
        </w:rPr>
      </w:pPr>
      <w:bookmarkStart w:id="1757" w:name="_Toc47691781"/>
      <w:r w:rsidRPr="00812799">
        <w:rPr>
          <w:rFonts w:cs="Arial"/>
          <w:lang w:val="de-DE"/>
        </w:rPr>
        <w:lastRenderedPageBreak/>
        <w:t>ASW 15</w:t>
      </w:r>
      <w:r w:rsidRPr="00812799">
        <w:rPr>
          <w:rFonts w:cs="Arial"/>
          <w:lang w:val="de-DE"/>
        </w:rPr>
        <w:tab/>
      </w:r>
      <w:r w:rsidR="00441798">
        <w:rPr>
          <w:rFonts w:cs="Arial"/>
          <w:lang w:val="de-DE"/>
        </w:rPr>
        <w:t>(</w:t>
      </w:r>
      <w:r w:rsidRPr="00812799">
        <w:rPr>
          <w:rFonts w:cs="Arial"/>
          <w:lang w:val="de-DE"/>
        </w:rPr>
        <w:t>Kapitel 10: Technischer Fragebogen 4.1) – Informationen über das Züchtungsschema</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E77F24" w:rsidRPr="00812799" w:rsidRDefault="00E77F24" w:rsidP="00E77F24">
      <w:bookmarkStart w:id="1758" w:name="_Toc63154452"/>
      <w:bookmarkStart w:id="1759" w:name="_Toc63241195"/>
    </w:p>
    <w:bookmarkEnd w:id="1758"/>
    <w:bookmarkEnd w:id="1759"/>
    <w:p w:rsidR="00E77F24" w:rsidRPr="00812799" w:rsidRDefault="00E77F24" w:rsidP="00E77F24">
      <w:pPr>
        <w:tabs>
          <w:tab w:val="left" w:pos="539"/>
          <w:tab w:val="left" w:pos="1106"/>
          <w:tab w:val="left" w:pos="1815"/>
          <w:tab w:val="left" w:pos="2382"/>
          <w:tab w:val="left" w:pos="7343"/>
        </w:tabs>
        <w:ind w:left="114"/>
        <w:rPr>
          <w:rFonts w:cs="Arial"/>
        </w:rPr>
      </w:pPr>
      <w:r w:rsidRPr="00812799">
        <w:rPr>
          <w:rFonts w:cs="Arial"/>
        </w:rPr>
        <w:tab/>
      </w:r>
      <w:r w:rsidRPr="00812799">
        <w:rPr>
          <w:rFonts w:cs="Arial"/>
        </w:rPr>
        <w:tab/>
        <w:t>„Sorte aus:</w:t>
      </w:r>
    </w:p>
    <w:p w:rsidR="00E77F24" w:rsidRPr="00812799" w:rsidRDefault="00E77F24" w:rsidP="00E77F24">
      <w:pPr>
        <w:tabs>
          <w:tab w:val="left" w:pos="539"/>
          <w:tab w:val="left" w:pos="1106"/>
          <w:tab w:val="left" w:pos="1815"/>
          <w:tab w:val="left" w:pos="2382"/>
          <w:tab w:val="left" w:pos="7343"/>
        </w:tabs>
        <w:ind w:left="114"/>
        <w:rPr>
          <w:rFonts w:cs="Arial"/>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4.1.1</w:t>
      </w:r>
      <w:r w:rsidRPr="00812799">
        <w:rPr>
          <w:rFonts w:cs="Arial"/>
        </w:rPr>
        <w:tab/>
        <w:t>Kreuzung</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w:t>
      </w:r>
      <w:r w:rsidRPr="00812799">
        <w:rPr>
          <w:rFonts w:cs="Arial"/>
        </w:rPr>
        <w:tab/>
        <w:t>kontrollierte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b)</w:t>
      </w:r>
      <w:r w:rsidRPr="00812799">
        <w:rPr>
          <w:rFonts w:cs="Arial"/>
        </w:rPr>
        <w:tab/>
        <w:t>teilweise bekannte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(die bekannte(n) 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820" w:right="255"/>
        <w:rPr>
          <w:rFonts w:cs="Arial"/>
        </w:rPr>
      </w:pPr>
      <w:r w:rsidRPr="00812799">
        <w:rPr>
          <w:rFonts w:cs="Arial"/>
        </w:rPr>
        <w:t>c)</w:t>
      </w:r>
      <w:r w:rsidRPr="00812799">
        <w:rPr>
          <w:rFonts w:cs="Arial"/>
        </w:rPr>
        <w:tab/>
        <w:t>unbekannte Kreuzung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4.1.2</w:t>
      </w:r>
      <w:r w:rsidRPr="00812799">
        <w:rPr>
          <w:rFonts w:cs="Arial"/>
        </w:rPr>
        <w:tab/>
        <w:t>Mutation</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(Ausgangssorte angeben)</w:t>
      </w:r>
    </w:p>
    <w:p w:rsidR="00E77F24" w:rsidRPr="00812799" w:rsidRDefault="00E77F24" w:rsidP="00E77F24">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134"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4.1.3</w:t>
      </w:r>
      <w:r w:rsidRPr="00812799">
        <w:rPr>
          <w:rFonts w:cs="Arial"/>
        </w:rPr>
        <w:tab/>
        <w:t>Entdeckung und Entwicklung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(angeben, wo und wann sie entdeckt</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und wie sie entwickelt wurde)</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left="1134"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4.1.4</w:t>
      </w:r>
      <w:r w:rsidRPr="00812799">
        <w:rPr>
          <w:rFonts w:cs="Arial"/>
        </w:rPr>
        <w:tab/>
        <w:t>Sonstige</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ab/>
      </w:r>
      <w:bookmarkStart w:id="1760" w:name="OLE_LINK1"/>
      <w:r w:rsidRPr="00812799">
        <w:rPr>
          <w:rFonts w:cs="Arial"/>
        </w:rPr>
        <w:t>(Einzelheiten angeben)</w:t>
      </w:r>
      <w:bookmarkEnd w:id="1760"/>
      <w:r w:rsidRPr="00812799">
        <w:rPr>
          <w:rFonts w:cs="Arial"/>
        </w:rPr>
        <w:t>“</w:t>
      </w:r>
    </w:p>
    <w:p w:rsidR="00E77F24" w:rsidRPr="00812799" w:rsidRDefault="00E77F24" w:rsidP="00E77F24">
      <w:pPr>
        <w:tabs>
          <w:tab w:val="left" w:pos="567"/>
          <w:tab w:val="left" w:pos="1056"/>
          <w:tab w:val="left" w:pos="1985"/>
          <w:tab w:val="left" w:pos="5856"/>
          <w:tab w:val="left" w:pos="7296"/>
          <w:tab w:val="left" w:pos="7910"/>
        </w:tabs>
        <w:ind w:right="255"/>
        <w:jc w:val="left"/>
        <w:rPr>
          <w:rFonts w:cs="Arial"/>
          <w:sz w:val="16"/>
          <w:szCs w:val="16"/>
        </w:rPr>
      </w:pPr>
      <w:bookmarkStart w:id="1761" w:name="_Toc62037949"/>
      <w:bookmarkStart w:id="1762" w:name="_Toc63151921"/>
      <w:bookmarkStart w:id="1763" w:name="_Toc63152096"/>
      <w:bookmarkStart w:id="1764" w:name="_Toc63154453"/>
      <w:bookmarkStart w:id="1765" w:name="_Toc63241196"/>
      <w:bookmarkStart w:id="1766" w:name="_Toc76202031"/>
      <w:r w:rsidRPr="00812799">
        <w:rPr>
          <w:rFonts w:cs="Arial"/>
          <w:sz w:val="16"/>
          <w:szCs w:val="16"/>
        </w:rPr>
        <w:tab/>
      </w:r>
      <w:r w:rsidRPr="00812799">
        <w:rPr>
          <w:rFonts w:cs="Arial"/>
          <w:sz w:val="16"/>
          <w:szCs w:val="16"/>
        </w:rPr>
        <w:tab/>
      </w:r>
      <w:r w:rsidRPr="00812799">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985"/>
          <w:tab w:val="left" w:pos="5856"/>
          <w:tab w:val="left" w:pos="7296"/>
          <w:tab w:val="left" w:pos="7910"/>
        </w:tabs>
        <w:ind w:right="255"/>
        <w:jc w:val="left"/>
        <w:rPr>
          <w:rFonts w:cs="Arial"/>
        </w:rPr>
      </w:pPr>
    </w:p>
    <w:bookmarkEnd w:id="1761"/>
    <w:bookmarkEnd w:id="1762"/>
    <w:bookmarkEnd w:id="1763"/>
    <w:bookmarkEnd w:id="1764"/>
    <w:bookmarkEnd w:id="1765"/>
    <w:bookmarkEnd w:id="1766"/>
    <w:p w:rsidR="00E77F24" w:rsidRPr="00812799" w:rsidRDefault="00E77F24" w:rsidP="00E77F24">
      <w:pPr>
        <w:jc w:val="left"/>
        <w:rPr>
          <w:rFonts w:cs="Arial"/>
          <w:strike/>
        </w:rPr>
      </w:pPr>
    </w:p>
    <w:p w:rsidR="00E77F24" w:rsidRPr="00812799" w:rsidRDefault="00E77F24" w:rsidP="00E77F24">
      <w:pPr>
        <w:pStyle w:val="Heading3"/>
        <w:rPr>
          <w:rFonts w:cs="Arial"/>
          <w:lang w:val="de-DE"/>
        </w:rPr>
      </w:pPr>
      <w:bookmarkStart w:id="1767" w:name="_Toc62037950"/>
      <w:bookmarkStart w:id="1768" w:name="_Toc63151922"/>
      <w:bookmarkStart w:id="1769" w:name="_Toc63152097"/>
      <w:bookmarkStart w:id="1770" w:name="_Toc63154454"/>
      <w:bookmarkStart w:id="1771" w:name="_Toc63241197"/>
      <w:bookmarkStart w:id="1772" w:name="_Toc76202032"/>
      <w:bookmarkStart w:id="1773" w:name="_Toc221004642"/>
      <w:bookmarkStart w:id="1774" w:name="_Toc221006854"/>
      <w:bookmarkStart w:id="1775" w:name="_Toc221008348"/>
      <w:bookmarkStart w:id="1776" w:name="_Toc223326463"/>
      <w:bookmarkStart w:id="1777" w:name="_Toc47691782"/>
      <w:r w:rsidRPr="00812799">
        <w:rPr>
          <w:rFonts w:cs="Arial"/>
          <w:lang w:val="de-DE"/>
        </w:rPr>
        <w:t xml:space="preserve">ASW 16 </w:t>
      </w:r>
      <w:r w:rsidR="00441798">
        <w:rPr>
          <w:rFonts w:cs="Arial"/>
          <w:lang w:val="de-DE"/>
        </w:rPr>
        <w:t>(</w:t>
      </w:r>
      <w:r w:rsidRPr="00812799">
        <w:rPr>
          <w:rFonts w:cs="Arial"/>
          <w:lang w:val="de-DE"/>
        </w:rPr>
        <w:t>Kapitel 10: Technischer Fragebogen 7.3) – Wenn ein Bild der Sorte einzureichen ist</w:t>
      </w:r>
      <w:bookmarkEnd w:id="1767"/>
      <w:bookmarkEnd w:id="1768"/>
      <w:bookmarkEnd w:id="1769"/>
      <w:bookmarkEnd w:id="1770"/>
      <w:bookmarkEnd w:id="1771"/>
      <w:bookmarkEnd w:id="1772"/>
      <w:bookmarkEnd w:id="1773"/>
      <w:bookmarkEnd w:id="1774"/>
      <w:bookmarkEnd w:id="1775"/>
      <w:bookmarkEnd w:id="1776"/>
      <w:bookmarkEnd w:id="1777"/>
    </w:p>
    <w:p w:rsidR="00E77F24" w:rsidRPr="00812799" w:rsidRDefault="00E77F24" w:rsidP="00E77F24">
      <w:r w:rsidRPr="00812799">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E77F24" w:rsidRPr="00812799" w:rsidRDefault="00E77F24" w:rsidP="00E77F24"/>
    <w:p w:rsidR="00E77F24" w:rsidRPr="00812799" w:rsidRDefault="00E77F24" w:rsidP="00E77F24">
      <w:r w:rsidRPr="00812799">
        <w:t>„Die wichtigsten bei einer Fotoaufnahme der Kandidatensorte zu berücksichtigenden Punkte sind:</w:t>
      </w:r>
    </w:p>
    <w:p w:rsidR="00E77F24" w:rsidRPr="00812799" w:rsidRDefault="00E77F24" w:rsidP="006F6989"/>
    <w:p w:rsidR="00E77F24" w:rsidRPr="00812799" w:rsidRDefault="00E77F24" w:rsidP="00E77F24">
      <w:pPr>
        <w:pStyle w:val="ListParagraph"/>
        <w:numPr>
          <w:ilvl w:val="0"/>
          <w:numId w:val="18"/>
        </w:numPr>
      </w:pPr>
      <w:r w:rsidRPr="00812799">
        <w:t>Angabe von Datum und geographischem Ort</w:t>
      </w:r>
    </w:p>
    <w:p w:rsidR="00E77F24" w:rsidRPr="00812799" w:rsidRDefault="00E77F24" w:rsidP="00E77F24">
      <w:pPr>
        <w:pStyle w:val="ListParagraph"/>
        <w:numPr>
          <w:ilvl w:val="0"/>
          <w:numId w:val="18"/>
        </w:numPr>
      </w:pPr>
      <w:r w:rsidRPr="00812799">
        <w:t>Korrekte Kennzeichnung (Anmeldebezeichnung)</w:t>
      </w:r>
    </w:p>
    <w:p w:rsidR="00E77F24" w:rsidRPr="00812799" w:rsidRDefault="00E77F24" w:rsidP="00E77F24">
      <w:pPr>
        <w:pStyle w:val="ListParagraph"/>
        <w:numPr>
          <w:ilvl w:val="0"/>
          <w:numId w:val="18"/>
        </w:numPr>
      </w:pPr>
      <w:r w:rsidRPr="00812799">
        <w:t>Hochwertiger Fotodruck (mindestens 10 cm x 15 cm) und/oder Version in elektronischem Format mit hinreichender Auflösung (mindestens 960 x 1280 Pixel)</w:t>
      </w:r>
    </w:p>
    <w:p w:rsidR="00E77F24" w:rsidRPr="00812799" w:rsidRDefault="00E77F24" w:rsidP="00E77F24"/>
    <w:p w:rsidR="00E77F24" w:rsidRPr="00812799" w:rsidRDefault="00E77F24" w:rsidP="00E77F24">
      <w:r w:rsidRPr="00812799">
        <w:t>„Weitere Anleitung zur Einreichung von Fotoaufnahmen mit dem technischen Fragebogen ist in</w:t>
      </w:r>
      <w:r w:rsidR="006F6989" w:rsidRPr="00812799">
        <w:t xml:space="preserve"> Dokument TGP/7, ‚Erstellung von Prüfungsrichtlinien’, Erläuterung (GN) 35 (</w:t>
      </w:r>
      <w:hyperlink r:id="rId33" w:history="1">
        <w:r w:rsidR="006F6989" w:rsidRPr="00812799">
          <w:rPr>
            <w:rStyle w:val="Hyperlink"/>
          </w:rPr>
          <w:t>http://www.upov.int/tgp/de</w:t>
        </w:r>
      </w:hyperlink>
      <w:r w:rsidR="006F6989" w:rsidRPr="00812799">
        <w:t>/)</w:t>
      </w:r>
      <w:r w:rsidRPr="00812799">
        <w:t xml:space="preserve"> gegeben.</w:t>
      </w:r>
    </w:p>
    <w:p w:rsidR="00E77F24" w:rsidRPr="00812799" w:rsidRDefault="00E77F24" w:rsidP="00E77F24"/>
    <w:p w:rsidR="00E77F24" w:rsidRPr="00812799" w:rsidRDefault="006F6989" w:rsidP="006F6989">
      <w:pPr>
        <w:spacing w:after="480"/>
      </w:pPr>
      <w:r w:rsidRPr="00812799">
        <w:t>„[</w:t>
      </w:r>
      <w:r w:rsidR="00E77F24" w:rsidRPr="00812799">
        <w:t>Der angegebene Link kann von Verbandsmitgliedern gelöscht werden, w</w:t>
      </w:r>
      <w:r w:rsidR="0036031F" w:rsidRPr="00812799">
        <w:t>e</w:t>
      </w:r>
      <w:r w:rsidR="00E77F24" w:rsidRPr="00812799">
        <w:t>nn sie ihre eigenen Prüfungsrichtlinien erarbeiten</w:t>
      </w:r>
      <w:r w:rsidR="0091322A" w:rsidRPr="00812799">
        <w:t>.</w:t>
      </w:r>
      <w:r w:rsidRPr="00812799">
        <w:t>]“</w:t>
      </w:r>
    </w:p>
    <w:p w:rsidR="00E77F24" w:rsidRPr="00812799" w:rsidRDefault="00E77F24" w:rsidP="00E77F24">
      <w:pPr>
        <w:pStyle w:val="Heading3"/>
        <w:rPr>
          <w:rFonts w:cs="Arial"/>
          <w:lang w:val="de-DE"/>
        </w:rPr>
      </w:pPr>
      <w:bookmarkStart w:id="1778" w:name="_Toc27819159"/>
      <w:bookmarkStart w:id="1779" w:name="_Toc27819340"/>
      <w:bookmarkStart w:id="1780" w:name="_Toc27819521"/>
      <w:bookmarkStart w:id="1781" w:name="_Toc30997029"/>
      <w:bookmarkStart w:id="1782" w:name="_Toc32201544"/>
      <w:bookmarkStart w:id="1783" w:name="_Toc32203910"/>
      <w:bookmarkStart w:id="1784" w:name="_Toc32646868"/>
      <w:bookmarkStart w:id="1785" w:name="_Toc35671167"/>
      <w:bookmarkStart w:id="1786" w:name="_Toc63151923"/>
      <w:bookmarkStart w:id="1787" w:name="_Toc63152098"/>
      <w:bookmarkStart w:id="1788" w:name="_Toc63154455"/>
      <w:bookmarkStart w:id="1789" w:name="_Toc63241198"/>
      <w:bookmarkStart w:id="1790" w:name="_Toc76202033"/>
      <w:bookmarkStart w:id="1791" w:name="_Toc221004643"/>
      <w:bookmarkStart w:id="1792" w:name="_Toc221006855"/>
      <w:bookmarkStart w:id="1793" w:name="_Toc221008349"/>
      <w:bookmarkStart w:id="1794" w:name="_Toc223326464"/>
      <w:bookmarkStart w:id="1795" w:name="_Toc47691783"/>
      <w:r w:rsidRPr="00812799">
        <w:rPr>
          <w:rFonts w:cs="Arial"/>
          <w:lang w:val="de-DE"/>
        </w:rPr>
        <w:lastRenderedPageBreak/>
        <w:t>ASW 17</w:t>
      </w:r>
      <w:r w:rsidRPr="00812799">
        <w:rPr>
          <w:rFonts w:cs="Arial"/>
          <w:lang w:val="de-DE"/>
        </w:rPr>
        <w:tab/>
      </w:r>
      <w:r w:rsidR="00441798">
        <w:rPr>
          <w:rFonts w:cs="Arial"/>
          <w:lang w:val="de-DE"/>
        </w:rPr>
        <w:t>(</w:t>
      </w:r>
      <w:r w:rsidRPr="00812799">
        <w:rPr>
          <w:rFonts w:cs="Arial"/>
          <w:lang w:val="de-DE"/>
        </w:rPr>
        <w:t>Kapitel 10: Technischer Fragebogen 9.3) – Prüfung auf Vorhandensein von Viren oder sonstigen Pathogenen</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rsidR="00E77F24" w:rsidRPr="00812799" w:rsidRDefault="00E77F24" w:rsidP="00E77F24">
      <w:pPr>
        <w:tabs>
          <w:tab w:val="left" w:pos="601"/>
        </w:tabs>
        <w:rPr>
          <w:rFonts w:cs="Arial"/>
        </w:rPr>
      </w:pPr>
      <w:r w:rsidRPr="00812799">
        <w:rPr>
          <w:rFonts w:cs="Arial"/>
        </w:rPr>
        <w:t>„9.3</w:t>
      </w:r>
      <w:r w:rsidRPr="00812799">
        <w:rPr>
          <w:rFonts w:cs="Arial"/>
        </w:rPr>
        <w:tab/>
        <w:t>Wurde das Vermehrungsmaterial auf das Vorhandensein von Viren oder sonstigen Pathogenen geprüft?</w:t>
      </w:r>
    </w:p>
    <w:p w:rsidR="00E77F24" w:rsidRPr="00812799" w:rsidRDefault="00E77F24" w:rsidP="00E77F24">
      <w:pPr>
        <w:keepNext/>
        <w:tabs>
          <w:tab w:val="left" w:pos="602"/>
          <w:tab w:val="left" w:pos="2976"/>
          <w:tab w:val="left" w:pos="5952"/>
          <w:tab w:val="left" w:pos="9216"/>
        </w:tabs>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Ja</w:t>
      </w:r>
      <w:r w:rsidRPr="00812799">
        <w:rPr>
          <w:rFonts w:cs="Arial"/>
        </w:rPr>
        <w:tab/>
      </w:r>
      <w:r w:rsidRPr="00812799">
        <w:rPr>
          <w:rFonts w:cs="Arial"/>
        </w:rPr>
        <w:tab/>
      </w:r>
      <w:r w:rsidRPr="00812799">
        <w:rPr>
          <w:rFonts w:cs="Arial"/>
        </w:rPr>
        <w:tab/>
        <w:t>[   ]</w:t>
      </w:r>
    </w:p>
    <w:p w:rsidR="00E77F24" w:rsidRPr="00812799" w:rsidRDefault="00E77F24" w:rsidP="00E77F24">
      <w:pPr>
        <w:keepNext/>
        <w:spacing w:line="240" w:lineRule="atLeast"/>
        <w:ind w:left="602" w:right="317" w:firstLine="390"/>
        <w:rPr>
          <w:rFonts w:cs="Arial"/>
        </w:rPr>
      </w:pPr>
      <w:r w:rsidRPr="00812799">
        <w:rPr>
          <w:rFonts w:cs="Arial"/>
        </w:rPr>
        <w:t>(Einzelheiten angeben)</w:t>
      </w:r>
    </w:p>
    <w:p w:rsidR="00E77F24" w:rsidRPr="00812799" w:rsidRDefault="00E77F24" w:rsidP="00E77F24">
      <w:pPr>
        <w:keepNext/>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Nein</w:t>
      </w:r>
      <w:r w:rsidRPr="00812799">
        <w:rPr>
          <w:rFonts w:cs="Arial"/>
        </w:rPr>
        <w:tab/>
      </w:r>
      <w:r w:rsidRPr="00812799">
        <w:rPr>
          <w:rFonts w:cs="Arial"/>
        </w:rPr>
        <w:tab/>
        <w:t>[   ]“</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ind w:left="567"/>
        <w:jc w:val="right"/>
        <w:rPr>
          <w:rFonts w:cs="Arial"/>
        </w:rPr>
      </w:pPr>
    </w:p>
    <w:p w:rsidR="00E77F24" w:rsidRPr="00812799" w:rsidRDefault="00E77F24" w:rsidP="00E77F24">
      <w:pPr>
        <w:ind w:left="567"/>
        <w:jc w:val="right"/>
        <w:rPr>
          <w:rFonts w:cs="Arial"/>
        </w:rPr>
      </w:pPr>
      <w:r w:rsidRPr="00812799">
        <w:rPr>
          <w:rFonts w:cs="Arial"/>
        </w:rPr>
        <w:t>[Anlage 3 folgt]</w:t>
      </w:r>
    </w:p>
    <w:p w:rsidR="00E77F24" w:rsidRPr="00812799" w:rsidRDefault="00E77F24" w:rsidP="00E77F24">
      <w:pPr>
        <w:rPr>
          <w:rFonts w:cs="Arial"/>
        </w:rPr>
      </w:pPr>
    </w:p>
    <w:p w:rsidR="00E77F24" w:rsidRPr="00812799" w:rsidRDefault="00E77F24" w:rsidP="00E77F24">
      <w:pPr>
        <w:ind w:left="567"/>
        <w:jc w:val="right"/>
        <w:rPr>
          <w:rFonts w:cs="Arial"/>
        </w:rPr>
        <w:sectPr w:rsidR="00E77F24" w:rsidRPr="00812799" w:rsidSect="00997F29">
          <w:headerReference w:type="default" r:id="rId34"/>
          <w:headerReference w:type="first" r:id="rId35"/>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lastRenderedPageBreak/>
        <w:br/>
      </w:r>
      <w:bookmarkStart w:id="1796" w:name="_Toc30997030"/>
      <w:bookmarkStart w:id="1797" w:name="_Toc32201545"/>
      <w:bookmarkStart w:id="1798" w:name="_Toc32203911"/>
      <w:bookmarkStart w:id="1799" w:name="_Toc32646869"/>
      <w:bookmarkStart w:id="1800" w:name="_Toc35671168"/>
      <w:bookmarkStart w:id="1801" w:name="_Toc63151924"/>
      <w:bookmarkStart w:id="1802" w:name="_Toc63152099"/>
      <w:bookmarkStart w:id="1803" w:name="_Toc63154456"/>
      <w:bookmarkStart w:id="1804" w:name="_Toc63241199"/>
      <w:bookmarkStart w:id="1805" w:name="_Toc76202034"/>
      <w:bookmarkStart w:id="1806" w:name="_Toc221004644"/>
      <w:bookmarkStart w:id="1807" w:name="_Toc221006856"/>
      <w:bookmarkStart w:id="1808" w:name="_Toc221008350"/>
      <w:bookmarkStart w:id="1809" w:name="_Toc223326465"/>
      <w:bookmarkStart w:id="1810" w:name="_Toc47691784"/>
      <w:r w:rsidRPr="00812799">
        <w:rPr>
          <w:rFonts w:cs="Arial"/>
          <w:lang w:val="de-DE"/>
        </w:rPr>
        <w:t>anLAGE 3:</w:t>
      </w:r>
      <w:r w:rsidRPr="00812799">
        <w:rPr>
          <w:rFonts w:cs="Arial"/>
          <w:lang w:val="de-DE"/>
        </w:rPr>
        <w:br/>
        <w:t>erläuterungen (GN)</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Erläuterungen (GN) für die Verfasser von Prüfungsrichtlinien, die bei der Entwicklung </w:t>
      </w:r>
      <w:r w:rsidR="00D31F55">
        <w:rPr>
          <w:rFonts w:cs="Arial"/>
        </w:rPr>
        <w:t>spezifischer</w:t>
      </w:r>
      <w:r w:rsidRPr="00812799">
        <w:rPr>
          <w:rFonts w:cs="Arial"/>
        </w:rPr>
        <w:t xml:space="preserve"> Prüfungsrichtlinien verwendet werden können. Die </w:t>
      </w:r>
      <w:r w:rsidR="007158D1" w:rsidRPr="00812799">
        <w:rPr>
          <w:rFonts w:cs="Arial"/>
        </w:rPr>
        <w:t>Nummerierung</w:t>
      </w:r>
      <w:r w:rsidRPr="00812799">
        <w:rPr>
          <w:rFonts w:cs="Arial"/>
        </w:rPr>
        <w:t xml:space="preserve"> entspricht der </w:t>
      </w:r>
      <w:r w:rsidR="007158D1" w:rsidRPr="00812799">
        <w:rPr>
          <w:rFonts w:cs="Arial"/>
        </w:rPr>
        <w:t>Nummerierung</w:t>
      </w:r>
      <w:r w:rsidRPr="00812799">
        <w:rPr>
          <w:rFonts w:cs="Arial"/>
        </w:rPr>
        <w:t xml:space="preserve"> in </w:t>
      </w:r>
      <w:r w:rsidR="00D31F55">
        <w:rPr>
          <w:rFonts w:cs="Arial"/>
        </w:rPr>
        <w:t>Anlage 1</w:t>
      </w:r>
      <w:r w:rsidRPr="00812799">
        <w:rPr>
          <w:rFonts w:cs="Arial"/>
        </w:rPr>
        <w:t>.</w:t>
      </w:r>
    </w:p>
    <w:p w:rsidR="00E77F24" w:rsidRPr="00812799" w:rsidRDefault="00E77F24" w:rsidP="00E77F24">
      <w:pPr>
        <w:rPr>
          <w:rFonts w:cs="Arial"/>
        </w:rPr>
      </w:pPr>
    </w:p>
    <w:p w:rsidR="00824710" w:rsidRPr="00E72692" w:rsidRDefault="00E77F24" w:rsidP="00824710">
      <w:pPr>
        <w:pStyle w:val="Heading3"/>
        <w:rPr>
          <w:rFonts w:cs="Arial"/>
          <w:lang w:val="de-DE"/>
        </w:rPr>
      </w:pPr>
      <w:bookmarkStart w:id="1811" w:name="_Toc27819161"/>
      <w:bookmarkStart w:id="1812" w:name="_Toc27819342"/>
      <w:bookmarkStart w:id="1813" w:name="_Toc27819523"/>
      <w:r w:rsidRPr="00812799">
        <w:rPr>
          <w:rFonts w:cs="Arial"/>
          <w:lang w:val="de-DE"/>
        </w:rPr>
        <w:br w:type="page"/>
      </w:r>
      <w:bookmarkStart w:id="1814" w:name="_Toc47691785"/>
      <w:bookmarkStart w:id="1815" w:name="_Toc63151925"/>
      <w:bookmarkStart w:id="1816" w:name="_Toc63152100"/>
      <w:bookmarkStart w:id="1817" w:name="_Toc63154457"/>
      <w:bookmarkStart w:id="1818" w:name="_Toc63241200"/>
      <w:bookmarkStart w:id="1819" w:name="_Toc76202035"/>
      <w:bookmarkStart w:id="1820" w:name="_Toc221004645"/>
      <w:bookmarkStart w:id="1821" w:name="_Toc221006857"/>
      <w:bookmarkStart w:id="1822" w:name="_Toc221008351"/>
      <w:bookmarkStart w:id="1823" w:name="_Toc223326466"/>
      <w:bookmarkStart w:id="1824" w:name="_Toc30997031"/>
      <w:bookmarkStart w:id="1825" w:name="_Toc32201546"/>
      <w:bookmarkStart w:id="1826" w:name="_Toc32203912"/>
      <w:bookmarkStart w:id="1827" w:name="_Toc32646870"/>
      <w:bookmarkStart w:id="1828" w:name="_Toc35671169"/>
      <w:r w:rsidR="00824710" w:rsidRPr="00E72692">
        <w:rPr>
          <w:rFonts w:cs="Arial"/>
          <w:lang w:val="de-DE"/>
        </w:rPr>
        <w:lastRenderedPageBreak/>
        <w:t>GN 0</w:t>
      </w:r>
      <w:r w:rsidR="00824710" w:rsidRPr="00E72692">
        <w:rPr>
          <w:rFonts w:cs="Arial"/>
          <w:lang w:val="de-DE"/>
        </w:rPr>
        <w:tab/>
      </w:r>
      <w:r w:rsidR="00441798">
        <w:rPr>
          <w:rFonts w:cs="Arial"/>
          <w:lang w:val="de-DE"/>
        </w:rPr>
        <w:t>(</w:t>
      </w:r>
      <w:r w:rsidR="00824710" w:rsidRPr="00E72692">
        <w:rPr>
          <w:rFonts w:cs="Arial"/>
          <w:lang w:val="de-DE"/>
        </w:rPr>
        <w:t>Titelseite; Kapitel 8) – Verwendung gesetzlich geschützter Texte, Fotoaufnahmen und Abbildungen in Prüfungsrichtlinien</w:t>
      </w:r>
      <w:bookmarkEnd w:id="1814"/>
    </w:p>
    <w:p w:rsidR="00824710" w:rsidRPr="00E72692" w:rsidRDefault="00824710" w:rsidP="00824710">
      <w:pPr>
        <w:rPr>
          <w:rFonts w:cs="Arial"/>
        </w:rPr>
      </w:pPr>
      <w:r w:rsidRPr="00E72692">
        <w:rPr>
          <w:rFonts w:cs="Arial"/>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824710" w:rsidRPr="00E72692" w:rsidRDefault="00824710" w:rsidP="00824710">
      <w:pPr>
        <w:rPr>
          <w:rFonts w:cs="Arial"/>
        </w:rPr>
      </w:pPr>
    </w:p>
    <w:p w:rsidR="00824710" w:rsidRDefault="00824710" w:rsidP="00824710">
      <w:pPr>
        <w:rPr>
          <w:rFonts w:cs="Arial"/>
        </w:rPr>
      </w:pPr>
      <w:r w:rsidRPr="00E72692">
        <w:rPr>
          <w:rFonts w:cs="Arial"/>
        </w:rPr>
        <w:t xml:space="preserve">Bei jeglicher Verwendung von Wortlaut, Fotoaufnahmen, Abbildungen oder sonstigem Material, an denen Rechte Dritter bestehen, in Prüfungsrichtlinien sollte darauf hingewiesen werden, </w:t>
      </w:r>
      <w:r w:rsidR="007158D1" w:rsidRPr="00E72692">
        <w:rPr>
          <w:rFonts w:cs="Arial"/>
        </w:rPr>
        <w:t>dass</w:t>
      </w:r>
      <w:r w:rsidRPr="00E72692">
        <w:rPr>
          <w:rFonts w:cs="Arial"/>
        </w:rPr>
        <w:t xml:space="preserve">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824710" w:rsidRDefault="00824710" w:rsidP="00824710">
      <w:pPr>
        <w:rPr>
          <w:rFonts w:cs="Arial"/>
        </w:rPr>
      </w:pPr>
    </w:p>
    <w:p w:rsidR="00824710" w:rsidRPr="00812799" w:rsidRDefault="00824710" w:rsidP="00824710">
      <w:pPr>
        <w:rPr>
          <w:rFonts w:cs="Arial"/>
        </w:rPr>
      </w:pPr>
    </w:p>
    <w:p w:rsidR="00E77F24" w:rsidRPr="00812799" w:rsidRDefault="00E77F24" w:rsidP="00E77F24">
      <w:pPr>
        <w:pStyle w:val="Heading3"/>
        <w:jc w:val="left"/>
        <w:rPr>
          <w:rFonts w:cs="Arial"/>
          <w:lang w:val="de-DE"/>
        </w:rPr>
      </w:pPr>
      <w:bookmarkStart w:id="1829" w:name="_Toc47691786"/>
      <w:r w:rsidRPr="00812799">
        <w:rPr>
          <w:rFonts w:cs="Arial"/>
          <w:lang w:val="de-DE"/>
        </w:rPr>
        <w:t>GN 1</w:t>
      </w:r>
      <w:r w:rsidRPr="00812799">
        <w:rPr>
          <w:rFonts w:cs="Arial"/>
          <w:lang w:val="de-DE"/>
        </w:rPr>
        <w:tab/>
      </w:r>
      <w:r w:rsidR="00441798">
        <w:rPr>
          <w:rFonts w:cs="Arial"/>
          <w:lang w:val="de-DE"/>
        </w:rPr>
        <w:t>(</w:t>
      </w:r>
      <w:r w:rsidRPr="00812799">
        <w:rPr>
          <w:rFonts w:cs="Arial"/>
          <w:lang w:val="de-DE"/>
        </w:rPr>
        <w:t>Titelseite) – Botanischer Name</w:t>
      </w:r>
      <w:bookmarkEnd w:id="1815"/>
      <w:bookmarkEnd w:id="1816"/>
      <w:bookmarkEnd w:id="1817"/>
      <w:bookmarkEnd w:id="1818"/>
      <w:bookmarkEnd w:id="1819"/>
      <w:bookmarkEnd w:id="1820"/>
      <w:bookmarkEnd w:id="1821"/>
      <w:bookmarkEnd w:id="1822"/>
      <w:bookmarkEnd w:id="1823"/>
      <w:bookmarkEnd w:id="1829"/>
    </w:p>
    <w:p w:rsidR="00E77F24" w:rsidRPr="00812799" w:rsidRDefault="00E77F24" w:rsidP="00E77F24">
      <w:pPr>
        <w:rPr>
          <w:rFonts w:cs="Arial"/>
        </w:rPr>
      </w:pPr>
      <w:r w:rsidRPr="00812799">
        <w:rPr>
          <w:rFonts w:cs="Arial"/>
        </w:rPr>
        <w:t>Die Elemente des botanischen Namens, ausgenommen die Elemente, die den Verfasser und die Klassifikation angeben, sollten kursiv gedruckt werden, z. B.</w:t>
      </w:r>
    </w:p>
    <w:p w:rsidR="00E77F24" w:rsidRPr="00812799" w:rsidRDefault="00E77F24" w:rsidP="00E77F24">
      <w:pPr>
        <w:pStyle w:val="Normaltg"/>
        <w:tabs>
          <w:tab w:val="clear" w:pos="709"/>
          <w:tab w:val="clear" w:pos="1418"/>
          <w:tab w:val="left" w:pos="4678"/>
          <w:tab w:val="left" w:pos="5103"/>
          <w:tab w:val="left" w:pos="5529"/>
        </w:tabs>
        <w:ind w:left="992"/>
        <w:jc w:val="left"/>
        <w:rPr>
          <w:rFonts w:cs="Arial"/>
          <w:lang w:val="de-DE"/>
        </w:rPr>
      </w:pPr>
    </w:p>
    <w:p w:rsidR="00E77F24" w:rsidRPr="00812799" w:rsidRDefault="00E77F24" w:rsidP="00E77F24">
      <w:pPr>
        <w:tabs>
          <w:tab w:val="left" w:pos="4678"/>
          <w:tab w:val="left" w:pos="5103"/>
          <w:tab w:val="left" w:pos="5529"/>
        </w:tabs>
        <w:ind w:left="992"/>
        <w:jc w:val="left"/>
        <w:rPr>
          <w:rFonts w:cs="Arial"/>
          <w:snapToGrid w:val="0"/>
          <w:color w:val="000000"/>
        </w:rPr>
      </w:pPr>
      <w:r w:rsidRPr="00812799">
        <w:rPr>
          <w:rFonts w:cs="Arial"/>
          <w:i/>
          <w:snapToGrid w:val="0"/>
          <w:color w:val="000000"/>
        </w:rPr>
        <w:t xml:space="preserve">Allium </w:t>
      </w:r>
      <w:r w:rsidRPr="00812799">
        <w:rPr>
          <w:rFonts w:cs="Arial"/>
          <w:snapToGrid w:val="0"/>
          <w:color w:val="000000"/>
        </w:rPr>
        <w:t>L.</w:t>
      </w:r>
      <w:r w:rsidRPr="00812799">
        <w:rPr>
          <w:rFonts w:cs="Arial"/>
          <w:i/>
          <w:snapToGrid w:val="0"/>
          <w:color w:val="000000"/>
        </w:rPr>
        <w:tab/>
      </w:r>
      <w:r w:rsidRPr="00812799">
        <w:rPr>
          <w:rFonts w:cs="Arial"/>
          <w:snapToGrid w:val="0"/>
          <w:color w:val="000000"/>
          <w:u w:val="single"/>
        </w:rPr>
        <w:t>nicht</w:t>
      </w:r>
      <w:r w:rsidRPr="00812799">
        <w:rPr>
          <w:rFonts w:cs="Arial"/>
          <w:snapToGrid w:val="0"/>
          <w:color w:val="000000"/>
        </w:rPr>
        <w:tab/>
      </w:r>
      <w:r w:rsidR="007158D1">
        <w:rPr>
          <w:rFonts w:cs="Arial"/>
          <w:snapToGrid w:val="0"/>
          <w:color w:val="000000"/>
        </w:rPr>
        <w:t xml:space="preserve"> </w:t>
      </w:r>
      <w:r w:rsidRPr="00812799">
        <w:rPr>
          <w:rFonts w:cs="Arial"/>
          <w:snapToGrid w:val="0"/>
          <w:color w:val="000000"/>
        </w:rPr>
        <w:t>Allium L.</w:t>
      </w:r>
    </w:p>
    <w:p w:rsidR="00E77F24" w:rsidRPr="00812799" w:rsidRDefault="00E77F24" w:rsidP="00E77F24">
      <w:pPr>
        <w:tabs>
          <w:tab w:val="left" w:pos="5529"/>
        </w:tabs>
        <w:ind w:left="992"/>
        <w:jc w:val="left"/>
        <w:rPr>
          <w:rFonts w:cs="Arial"/>
          <w:i/>
          <w:snapToGrid w:val="0"/>
          <w:color w:val="000000"/>
        </w:rPr>
      </w:pPr>
    </w:p>
    <w:p w:rsidR="00E77F24" w:rsidRPr="008B6450" w:rsidRDefault="00E77F24" w:rsidP="00E77F24">
      <w:pPr>
        <w:tabs>
          <w:tab w:val="left" w:pos="4678"/>
          <w:tab w:val="left" w:pos="5103"/>
          <w:tab w:val="left" w:pos="5529"/>
        </w:tabs>
        <w:ind w:left="992"/>
        <w:jc w:val="left"/>
        <w:rPr>
          <w:rFonts w:cs="Arial"/>
          <w:i/>
          <w:snapToGrid w:val="0"/>
          <w:color w:val="000000"/>
          <w:lang w:val="pt-PT"/>
        </w:rPr>
      </w:pPr>
      <w:r w:rsidRPr="008B6450">
        <w:rPr>
          <w:rFonts w:cs="Arial"/>
          <w:i/>
          <w:snapToGrid w:val="0"/>
          <w:color w:val="000000"/>
          <w:lang w:val="pt-PT"/>
        </w:rPr>
        <w:t>Beta vulgaris</w:t>
      </w:r>
      <w:r w:rsidRPr="008B6450">
        <w:rPr>
          <w:rFonts w:cs="Arial"/>
          <w:snapToGrid w:val="0"/>
          <w:color w:val="000000"/>
          <w:lang w:val="pt-PT"/>
        </w:rPr>
        <w:t xml:space="preserve"> L.</w:t>
      </w:r>
      <w:r w:rsidRPr="008B6450">
        <w:rPr>
          <w:rFonts w:cs="Arial"/>
          <w:snapToGrid w:val="0"/>
          <w:color w:val="000000"/>
          <w:lang w:val="pt-PT"/>
        </w:rPr>
        <w:tab/>
      </w:r>
      <w:r w:rsidRPr="008B6450">
        <w:rPr>
          <w:rFonts w:cs="Arial"/>
          <w:snapToGrid w:val="0"/>
          <w:color w:val="000000"/>
          <w:u w:val="single"/>
          <w:lang w:val="pt-PT"/>
        </w:rPr>
        <w:t>nicht</w:t>
      </w:r>
      <w:r w:rsidRPr="008B6450">
        <w:rPr>
          <w:rFonts w:cs="Arial"/>
          <w:snapToGrid w:val="0"/>
          <w:color w:val="000000"/>
          <w:lang w:val="pt-PT"/>
        </w:rPr>
        <w:tab/>
      </w:r>
      <w:r w:rsidR="007158D1" w:rsidRPr="008B6450">
        <w:rPr>
          <w:rFonts w:cs="Arial"/>
          <w:snapToGrid w:val="0"/>
          <w:color w:val="000000"/>
          <w:lang w:val="pt-PT"/>
        </w:rPr>
        <w:t xml:space="preserve"> </w:t>
      </w:r>
      <w:r w:rsidRPr="008B6450">
        <w:rPr>
          <w:rFonts w:cs="Arial"/>
          <w:i/>
          <w:snapToGrid w:val="0"/>
          <w:color w:val="000000"/>
          <w:lang w:val="pt-PT"/>
        </w:rPr>
        <w:t>Beta vulgaris L.</w:t>
      </w:r>
    </w:p>
    <w:p w:rsidR="00E77F24" w:rsidRPr="008B6450" w:rsidRDefault="00E77F24" w:rsidP="00E77F24">
      <w:pPr>
        <w:tabs>
          <w:tab w:val="left" w:pos="5529"/>
        </w:tabs>
        <w:ind w:left="992"/>
        <w:jc w:val="left"/>
        <w:rPr>
          <w:rFonts w:cs="Arial"/>
          <w:lang w:val="pt-PT"/>
        </w:rPr>
      </w:pPr>
    </w:p>
    <w:p w:rsidR="00E77F24" w:rsidRPr="008B6450" w:rsidRDefault="00E77F24" w:rsidP="00E77F24">
      <w:pPr>
        <w:tabs>
          <w:tab w:val="left" w:pos="4678"/>
          <w:tab w:val="left" w:pos="5103"/>
          <w:tab w:val="left" w:pos="5529"/>
        </w:tabs>
        <w:ind w:left="992"/>
        <w:jc w:val="left"/>
        <w:rPr>
          <w:rFonts w:cs="Arial"/>
          <w:i/>
          <w:lang w:val="pt-PT"/>
        </w:rPr>
      </w:pPr>
      <w:r w:rsidRPr="008B6450">
        <w:rPr>
          <w:rFonts w:cs="Arial"/>
          <w:i/>
          <w:lang w:val="pt-PT"/>
        </w:rPr>
        <w:t xml:space="preserve">Beta vulgaris </w:t>
      </w:r>
      <w:r w:rsidRPr="008B6450">
        <w:rPr>
          <w:rFonts w:cs="Arial"/>
          <w:lang w:val="pt-PT"/>
        </w:rPr>
        <w:t xml:space="preserve">L. var. </w:t>
      </w:r>
      <w:r w:rsidRPr="008B6450">
        <w:rPr>
          <w:rFonts w:cs="Arial"/>
          <w:i/>
          <w:lang w:val="pt-PT"/>
        </w:rPr>
        <w:t xml:space="preserve">conditiva </w:t>
      </w:r>
      <w:r w:rsidRPr="008B6450">
        <w:rPr>
          <w:rFonts w:cs="Arial"/>
          <w:lang w:val="pt-PT"/>
        </w:rPr>
        <w:t>Alef.</w:t>
      </w:r>
      <w:r w:rsidRPr="008B6450">
        <w:rPr>
          <w:rFonts w:cs="Arial"/>
          <w:lang w:val="pt-PT"/>
        </w:rPr>
        <w:tab/>
      </w:r>
      <w:r w:rsidRPr="008B6450">
        <w:rPr>
          <w:rFonts w:cs="Arial"/>
          <w:u w:val="single"/>
          <w:lang w:val="pt-PT"/>
        </w:rPr>
        <w:t>nicht</w:t>
      </w:r>
      <w:r w:rsidRPr="008B6450">
        <w:rPr>
          <w:rFonts w:cs="Arial"/>
          <w:lang w:val="pt-PT"/>
        </w:rPr>
        <w:tab/>
      </w:r>
      <w:r w:rsidR="007158D1" w:rsidRPr="008B6450">
        <w:rPr>
          <w:rFonts w:cs="Arial"/>
          <w:lang w:val="pt-PT"/>
        </w:rPr>
        <w:t xml:space="preserve"> </w:t>
      </w:r>
      <w:r w:rsidRPr="008B6450">
        <w:rPr>
          <w:rFonts w:cs="Arial"/>
          <w:i/>
          <w:lang w:val="pt-PT"/>
        </w:rPr>
        <w:t>Beta vulgaris L. var. conditiva Alef.</w:t>
      </w:r>
    </w:p>
    <w:p w:rsidR="00E77F24" w:rsidRPr="008B6450" w:rsidRDefault="00E77F24" w:rsidP="00E77F24">
      <w:pPr>
        <w:rPr>
          <w:rFonts w:cs="Arial"/>
          <w:lang w:val="pt-PT"/>
        </w:rPr>
      </w:pPr>
    </w:p>
    <w:p w:rsidR="00E77F24" w:rsidRPr="00812799" w:rsidRDefault="00E77F24" w:rsidP="00E77F24">
      <w:pPr>
        <w:rPr>
          <w:rFonts w:cs="Arial"/>
          <w:i/>
          <w:iCs/>
          <w:strike/>
        </w:rPr>
      </w:pPr>
      <w:r w:rsidRPr="00812799">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812799">
        <w:rPr>
          <w:rFonts w:cs="Arial"/>
          <w:i/>
        </w:rPr>
        <w:t>Poaceae</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1830" w:name="_Toc63151926"/>
      <w:bookmarkStart w:id="1831" w:name="_Toc63152101"/>
      <w:bookmarkStart w:id="1832" w:name="_Toc63154458"/>
      <w:bookmarkStart w:id="1833" w:name="_Toc63241201"/>
      <w:bookmarkStart w:id="1834" w:name="_Toc76202036"/>
      <w:bookmarkStart w:id="1835" w:name="_Toc221004646"/>
      <w:bookmarkStart w:id="1836" w:name="_Toc221006858"/>
      <w:bookmarkStart w:id="1837" w:name="_Toc221008352"/>
      <w:bookmarkStart w:id="1838" w:name="_Toc223326467"/>
      <w:bookmarkStart w:id="1839" w:name="_Toc47691787"/>
      <w:r w:rsidRPr="00812799">
        <w:rPr>
          <w:rFonts w:cs="Arial"/>
          <w:lang w:val="de-DE"/>
        </w:rPr>
        <w:t>GN 2</w:t>
      </w:r>
      <w:r w:rsidRPr="00812799">
        <w:rPr>
          <w:rFonts w:cs="Arial"/>
          <w:lang w:val="de-DE"/>
        </w:rPr>
        <w:tab/>
      </w:r>
      <w:r w:rsidR="00441798">
        <w:rPr>
          <w:rFonts w:cs="Arial"/>
          <w:lang w:val="de-DE"/>
        </w:rPr>
        <w:t>(</w:t>
      </w:r>
      <w:r w:rsidRPr="00812799">
        <w:rPr>
          <w:rFonts w:cs="Arial"/>
          <w:lang w:val="de-DE"/>
        </w:rPr>
        <w:t>Titelseite) – Verbundene Dokumente</w:t>
      </w:r>
      <w:bookmarkEnd w:id="1811"/>
      <w:bookmarkEnd w:id="1812"/>
      <w:bookmarkEnd w:id="1813"/>
      <w:bookmarkEnd w:id="1824"/>
      <w:bookmarkEnd w:id="1825"/>
      <w:bookmarkEnd w:id="1826"/>
      <w:bookmarkEnd w:id="1827"/>
      <w:bookmarkEnd w:id="1828"/>
      <w:bookmarkEnd w:id="1830"/>
      <w:bookmarkEnd w:id="1831"/>
      <w:bookmarkEnd w:id="1832"/>
      <w:bookmarkEnd w:id="1833"/>
      <w:bookmarkEnd w:id="1834"/>
      <w:bookmarkEnd w:id="1835"/>
      <w:bookmarkEnd w:id="1836"/>
      <w:bookmarkEnd w:id="1837"/>
      <w:bookmarkEnd w:id="1838"/>
      <w:bookmarkEnd w:id="1839"/>
    </w:p>
    <w:p w:rsidR="00E77F24" w:rsidRPr="00812799" w:rsidRDefault="00E77F24" w:rsidP="00E77F24">
      <w:pPr>
        <w:rPr>
          <w:rFonts w:cs="Arial"/>
        </w:rPr>
      </w:pPr>
    </w:p>
    <w:p w:rsidR="00E77F24" w:rsidRPr="00812799" w:rsidRDefault="00E77F24" w:rsidP="00E77F24">
      <w:pPr>
        <w:rPr>
          <w:rFonts w:cs="Arial"/>
        </w:rPr>
      </w:pPr>
      <w:r w:rsidRPr="00812799">
        <w:rPr>
          <w:rFonts w:cs="Arial"/>
        </w:rPr>
        <w:t>„Sonstige verbundene UPOV-Dokumente“ gibt Hinweise auf andere UPOV</w:t>
      </w:r>
      <w:r w:rsidRPr="00812799">
        <w:rPr>
          <w:rFonts w:cs="Arial"/>
        </w:rPr>
        <w:noBreakHyphen/>
        <w:t xml:space="preserve">Dokumente, die in Verbindung mit den betreffenden Prüfungsrichtlinien gelesen werden sollten, insbesondere über andere Prüfungsrichtlinien, die von Belang sein könnten. Ein Benutzer der Prüfungsrichtlinien für Dicke Bohne sollte beispielsweise erfahren, </w:t>
      </w:r>
      <w:r w:rsidR="007158D1" w:rsidRPr="00812799">
        <w:rPr>
          <w:rFonts w:cs="Arial"/>
        </w:rPr>
        <w:t>dass</w:t>
      </w:r>
      <w:r w:rsidRPr="00812799">
        <w:rPr>
          <w:rFonts w:cs="Arial"/>
        </w:rPr>
        <w:t xml:space="preserve"> auch Prüfungsrichtlinien für Ackerbohne vorhanden sind und </w:t>
      </w:r>
      <w:r w:rsidR="007158D1" w:rsidRPr="00812799">
        <w:rPr>
          <w:rFonts w:cs="Arial"/>
        </w:rPr>
        <w:t>dass</w:t>
      </w:r>
      <w:r w:rsidRPr="00812799">
        <w:rPr>
          <w:rFonts w:cs="Arial"/>
        </w:rPr>
        <w:t xml:space="preserve"> diese beiden Arten zuvor in einem Prüfungsrichtliniendokument kombiniert waren. So könnten die verbundenen Dokumente für Ackerbohne folgende sein:</w:t>
      </w:r>
    </w:p>
    <w:p w:rsidR="00E77F24" w:rsidRPr="00812799" w:rsidRDefault="00E77F24" w:rsidP="00E77F24">
      <w:pPr>
        <w:rPr>
          <w:rFonts w:cs="Arial"/>
        </w:rPr>
      </w:pPr>
    </w:p>
    <w:p w:rsidR="00E77F24" w:rsidRPr="00812799" w:rsidRDefault="00E77F24" w:rsidP="00E77F24">
      <w:pPr>
        <w:ind w:left="567"/>
        <w:rPr>
          <w:rFonts w:cs="Arial"/>
        </w:rPr>
      </w:pPr>
      <w:r w:rsidRPr="00812799">
        <w:rPr>
          <w:rFonts w:cs="Arial"/>
        </w:rPr>
        <w:t xml:space="preserve">TG/08/4 + Corr. </w:t>
      </w:r>
      <w:r w:rsidRPr="00812799">
        <w:rPr>
          <w:rFonts w:cs="Arial"/>
        </w:rPr>
        <w:tab/>
        <w:t>Dicke Bohne, Ackerbohne (ersetzt)</w:t>
      </w:r>
    </w:p>
    <w:p w:rsidR="00E77F24" w:rsidRPr="00812799" w:rsidRDefault="00E77F24" w:rsidP="00E77F24">
      <w:pPr>
        <w:ind w:left="567"/>
        <w:rPr>
          <w:rFonts w:cs="Arial"/>
        </w:rPr>
      </w:pPr>
      <w:r w:rsidRPr="00812799">
        <w:rPr>
          <w:rFonts w:cs="Arial"/>
        </w:rPr>
        <w:t>TG/xx/1</w:t>
      </w:r>
      <w:r w:rsidRPr="00812799">
        <w:rPr>
          <w:rFonts w:cs="Arial"/>
        </w:rPr>
        <w:tab/>
      </w:r>
      <w:r w:rsidRPr="00812799">
        <w:rPr>
          <w:rFonts w:cs="Arial"/>
        </w:rPr>
        <w:tab/>
        <w:t>Dicke Bohne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Es ist nicht notwendig, die Allgemeine Einführung oder die TGP-Dokumente, auf die bereits im obigen Absatz hingewiesen wurde, zu erwähnen.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40" w:name="_Toc27819162"/>
      <w:bookmarkStart w:id="1841" w:name="_Toc27819343"/>
      <w:bookmarkStart w:id="1842" w:name="_Toc27819524"/>
      <w:bookmarkStart w:id="1843" w:name="_Toc30997032"/>
      <w:bookmarkStart w:id="1844" w:name="_Toc32201547"/>
      <w:bookmarkStart w:id="1845" w:name="_Toc32203913"/>
      <w:bookmarkStart w:id="1846" w:name="_Toc32646871"/>
      <w:bookmarkStart w:id="1847" w:name="_Toc35671170"/>
      <w:bookmarkStart w:id="1848" w:name="_Toc63151927"/>
      <w:bookmarkStart w:id="1849" w:name="_Toc63152102"/>
      <w:bookmarkStart w:id="1850" w:name="_Toc63154459"/>
      <w:bookmarkStart w:id="1851" w:name="_Toc63241202"/>
      <w:bookmarkStart w:id="1852" w:name="_Toc76202037"/>
      <w:bookmarkStart w:id="1853" w:name="_Toc221004647"/>
      <w:bookmarkStart w:id="1854" w:name="_Toc221006859"/>
      <w:bookmarkStart w:id="1855" w:name="_Toc221008353"/>
      <w:bookmarkStart w:id="1856" w:name="_Toc223326468"/>
      <w:bookmarkStart w:id="1857" w:name="_Toc47691788"/>
      <w:r w:rsidRPr="00812799">
        <w:rPr>
          <w:rFonts w:cs="Arial"/>
          <w:lang w:val="de-DE"/>
        </w:rPr>
        <w:t>GN 3</w:t>
      </w:r>
      <w:r w:rsidRPr="00812799">
        <w:rPr>
          <w:rFonts w:cs="Arial"/>
          <w:lang w:val="de-DE"/>
        </w:rPr>
        <w:tab/>
      </w:r>
      <w:r w:rsidR="00441798">
        <w:rPr>
          <w:rFonts w:cs="Arial"/>
          <w:lang w:val="de-DE"/>
        </w:rPr>
        <w:t>(</w:t>
      </w:r>
      <w:r w:rsidRPr="00812799">
        <w:rPr>
          <w:rFonts w:cs="Arial"/>
          <w:lang w:val="de-DE"/>
        </w:rPr>
        <w:t>Kapitel 1.1) – Gegenstand dieser Richtlinien: Mehr als eine Art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77F24" w:rsidRPr="00812799" w:rsidRDefault="00E77F24" w:rsidP="00E77F24">
      <w:pPr>
        <w:rPr>
          <w:rFonts w:cs="Arial"/>
          <w:strike/>
          <w:u w:val="single"/>
        </w:rPr>
      </w:pPr>
      <w:r w:rsidRPr="00812799">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 xml:space="preserve">Es sollte weder auf die mögliche Nutzbarkeit der Prüfungsrichtlinien für andere als diejenigen Arten, die von den Prüfungsrichtlinien ausdrücklich </w:t>
      </w:r>
      <w:r w:rsidR="007158D1" w:rsidRPr="00812799">
        <w:rPr>
          <w:rFonts w:cs="Arial"/>
        </w:rPr>
        <w:t>erfasst</w:t>
      </w:r>
      <w:r w:rsidRPr="00812799">
        <w:rPr>
          <w:rFonts w:cs="Arial"/>
        </w:rPr>
        <w:t xml:space="preserve"> werden, noch auf die Nutzbarkeit für Hybriden aus der von den Prüfungsrichtlinien </w:t>
      </w:r>
      <w:r w:rsidR="007158D1" w:rsidRPr="00812799">
        <w:rPr>
          <w:rFonts w:cs="Arial"/>
        </w:rPr>
        <w:t>erfassten</w:t>
      </w:r>
      <w:r w:rsidRPr="00812799">
        <w:rPr>
          <w:rFonts w:cs="Arial"/>
        </w:rPr>
        <w:t xml:space="preserve"> Arten verwiesen werden. Gegebenenfalls kann folgender Satz hinzugefügt werden: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 xml:space="preserve">„Anleitung zur Verwendung der Prüfungsrichtlinien für (z. B. [Art in derselben Gattung] / [Arthybriden] / [Gattungshybriden]), die von den Prüfungsrichtlinien nicht ausdrücklich </w:t>
      </w:r>
      <w:r w:rsidR="007158D1" w:rsidRPr="00812799">
        <w:rPr>
          <w:rFonts w:cs="Arial"/>
        </w:rPr>
        <w:t>erfasst</w:t>
      </w:r>
      <w:r w:rsidRPr="00812799">
        <w:rPr>
          <w:rFonts w:cs="Arial"/>
        </w:rPr>
        <w:t xml:space="preserve"> werden, ist in Dokument </w:t>
      </w:r>
      <w:r w:rsidRPr="00812799">
        <w:rPr>
          <w:rFonts w:cs="Arial"/>
          <w:snapToGrid w:val="0"/>
        </w:rPr>
        <w:t>TGP/13 ‚Anleitung für neue Typen und Arten‛ zu finden</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8" w:name="_Toc27819163"/>
      <w:bookmarkStart w:id="1859" w:name="_Toc27819344"/>
      <w:bookmarkStart w:id="1860" w:name="_Toc27819525"/>
      <w:bookmarkStart w:id="1861" w:name="_Toc30997033"/>
      <w:bookmarkStart w:id="1862" w:name="_Toc32201548"/>
      <w:bookmarkStart w:id="1863" w:name="_Toc32203914"/>
      <w:bookmarkStart w:id="1864" w:name="_Toc32646872"/>
      <w:bookmarkStart w:id="1865" w:name="_Toc35671171"/>
      <w:bookmarkStart w:id="1866" w:name="_Toc63151928"/>
      <w:bookmarkStart w:id="1867" w:name="_Toc63152103"/>
      <w:bookmarkStart w:id="1868" w:name="_Toc63154460"/>
      <w:bookmarkStart w:id="1869" w:name="_Toc63241203"/>
      <w:bookmarkStart w:id="1870" w:name="_Toc76202038"/>
      <w:bookmarkStart w:id="1871" w:name="_Toc221004648"/>
      <w:bookmarkStart w:id="1872" w:name="_Toc221006860"/>
      <w:bookmarkStart w:id="1873" w:name="_Toc221008354"/>
      <w:bookmarkStart w:id="1874" w:name="_Toc223326469"/>
      <w:bookmarkStart w:id="1875" w:name="_Toc47691789"/>
      <w:r w:rsidRPr="00812799">
        <w:rPr>
          <w:rFonts w:cs="Arial"/>
          <w:lang w:val="de-DE"/>
        </w:rPr>
        <w:lastRenderedPageBreak/>
        <w:t>GN 4</w:t>
      </w:r>
      <w:r w:rsidRPr="00812799">
        <w:rPr>
          <w:rFonts w:cs="Arial"/>
          <w:lang w:val="de-DE"/>
        </w:rPr>
        <w:tab/>
      </w:r>
      <w:r w:rsidR="00441798">
        <w:rPr>
          <w:rFonts w:cs="Arial"/>
          <w:lang w:val="de-DE"/>
        </w:rPr>
        <w:t>(</w:t>
      </w:r>
      <w:r w:rsidRPr="00812799">
        <w:rPr>
          <w:rFonts w:cs="Arial"/>
          <w:lang w:val="de-DE"/>
        </w:rPr>
        <w:t>Kapitel 1.1) – Gegenstand dieser Richtlinien: Verschiedene Typen oder Gruppen innerhalb e</w:t>
      </w:r>
      <w:bookmarkEnd w:id="1858"/>
      <w:bookmarkEnd w:id="1859"/>
      <w:bookmarkEnd w:id="1860"/>
      <w:bookmarkEnd w:id="1861"/>
      <w:r w:rsidRPr="00812799">
        <w:rPr>
          <w:rFonts w:cs="Arial"/>
          <w:lang w:val="de-DE"/>
        </w:rPr>
        <w:t>iner Art</w:t>
      </w:r>
      <w:bookmarkEnd w:id="1862"/>
      <w:bookmarkEnd w:id="1863"/>
      <w:bookmarkEnd w:id="1864"/>
      <w:bookmarkEnd w:id="1865"/>
      <w:bookmarkEnd w:id="1866"/>
      <w:bookmarkEnd w:id="1867"/>
      <w:bookmarkEnd w:id="1868"/>
      <w:bookmarkEnd w:id="1869"/>
      <w:bookmarkEnd w:id="1870"/>
      <w:r w:rsidRPr="00812799">
        <w:rPr>
          <w:rFonts w:cs="Arial"/>
          <w:lang w:val="de-DE"/>
        </w:rPr>
        <w:t xml:space="preserve"> oder Gattung</w:t>
      </w:r>
      <w:bookmarkEnd w:id="1871"/>
      <w:bookmarkEnd w:id="1872"/>
      <w:bookmarkEnd w:id="1873"/>
      <w:bookmarkEnd w:id="1874"/>
      <w:bookmarkEnd w:id="1875"/>
    </w:p>
    <w:p w:rsidR="00E77F24" w:rsidRPr="00812799" w:rsidRDefault="00E77F24" w:rsidP="00E77F24">
      <w:pPr>
        <w:rPr>
          <w:rFonts w:cs="Arial"/>
        </w:rPr>
      </w:pPr>
      <w:r w:rsidRPr="00812799">
        <w:rPr>
          <w:rFonts w:cs="Arial"/>
        </w:rPr>
        <w:t>1.</w:t>
      </w:r>
      <w:r w:rsidRPr="00812799">
        <w:rPr>
          <w:rFonts w:cs="Arial"/>
        </w:rPr>
        <w:tab/>
        <w:t xml:space="preserve">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w:t>
      </w:r>
      <w:r w:rsidR="007158D1" w:rsidRPr="00812799">
        <w:rPr>
          <w:rFonts w:cs="Arial"/>
        </w:rPr>
        <w:t>dass</w:t>
      </w:r>
      <w:r w:rsidRPr="00812799">
        <w:rPr>
          <w:rFonts w:cs="Arial"/>
        </w:rPr>
        <w:t xml:space="preserve"> alle allgemein bekannten Sorten für die Unterscheidbarkeit angemessen berücksichtigt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Diese Erläuterung wird gegeben, um sicherzustellen, </w:t>
      </w:r>
      <w:r w:rsidR="007158D1" w:rsidRPr="00812799">
        <w:rPr>
          <w:rFonts w:cs="Arial"/>
        </w:rPr>
        <w:t>dass</w:t>
      </w:r>
      <w:r w:rsidRPr="00812799">
        <w:rPr>
          <w:rFonts w:cs="Arial"/>
        </w:rPr>
        <w:t xml:space="preserve"> Sortengruppen oder </w:t>
      </w:r>
      <w:r w:rsidRPr="00812799">
        <w:rPr>
          <w:rFonts w:cs="Arial"/>
        </w:rPr>
        <w:noBreakHyphen/>
        <w:t xml:space="preserve">typen nur gebildet werden, wenn gewährleistet werden kann, </w:t>
      </w:r>
      <w:r w:rsidR="007158D1" w:rsidRPr="00812799">
        <w:rPr>
          <w:rFonts w:cs="Arial"/>
        </w:rPr>
        <w:t>dass</w:t>
      </w:r>
      <w:r w:rsidRPr="00812799">
        <w:rPr>
          <w:rFonts w:cs="Arial"/>
        </w:rPr>
        <w:t xml:space="preserve"> eine Sorte eindeutig der richtigen Gruppe zugeordnet wird, oder wenn nicht, </w:t>
      </w:r>
      <w:r w:rsidR="007158D1" w:rsidRPr="00812799">
        <w:rPr>
          <w:rFonts w:cs="Arial"/>
        </w:rPr>
        <w:t>dass</w:t>
      </w:r>
      <w:r w:rsidRPr="00812799">
        <w:rPr>
          <w:rFonts w:cs="Arial"/>
        </w:rPr>
        <w:t xml:space="preserve"> andere Maßnahmen getroffen werden, um sicherzustellen, </w:t>
      </w:r>
      <w:r w:rsidR="007158D1" w:rsidRPr="00812799">
        <w:rPr>
          <w:rFonts w:cs="Arial"/>
        </w:rPr>
        <w:t>dass</w:t>
      </w:r>
      <w:r w:rsidRPr="00812799">
        <w:rPr>
          <w:rFonts w:cs="Arial"/>
        </w:rPr>
        <w:t xml:space="preserve">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w:t>
      </w:r>
      <w:r w:rsidR="007158D1" w:rsidRPr="00812799">
        <w:rPr>
          <w:rFonts w:cs="Arial"/>
        </w:rPr>
        <w:t>erfassten</w:t>
      </w:r>
      <w:r w:rsidRPr="00812799">
        <w:rPr>
          <w:rFonts w:cs="Arial"/>
        </w:rPr>
        <w:t xml:space="preserve"> Sorten von allen übrigen Sorten sicherstellen.</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3.</w:t>
      </w:r>
      <w:r w:rsidRPr="00812799">
        <w:rPr>
          <w:rFonts w:cs="Arial"/>
          <w:color w:val="000000"/>
        </w:rPr>
        <w:tab/>
        <w:t xml:space="preserve">Die Prüfungsrichtlinien sollten ferner die Merkmale oder die sonstige Grundlage erläutern, die die Unterscheidung der von verschiedenen Serien von Beispielssorten </w:t>
      </w:r>
      <w:r w:rsidR="007158D1" w:rsidRPr="00812799">
        <w:rPr>
          <w:rFonts w:cs="Arial"/>
          <w:color w:val="000000"/>
        </w:rPr>
        <w:t>erfassten</w:t>
      </w:r>
      <w:r w:rsidRPr="00812799">
        <w:rPr>
          <w:rFonts w:cs="Arial"/>
          <w:color w:val="000000"/>
        </w:rPr>
        <w:t xml:space="preserve"> Sortentypen oder -gruppen zulassen (z. B. Winter-/Sommerform), oder sie sollten erläutern, wie die Unterscheidbarkeit der Sorten eines Typs oder einer Gruppe von allen Sorten eines anderen Typs oder einer anderen Gruppe sichergestellt wird.</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4.</w:t>
      </w:r>
      <w:r w:rsidRPr="00812799">
        <w:rPr>
          <w:rFonts w:cs="Arial"/>
          <w:color w:val="000000"/>
        </w:rPr>
        <w:tab/>
        <w:t>Folgendes Beispiel soll verdeutlichen, wie in Kapitel 1 verschiedene Typen oder Gruppen dargelegt werden könnten:</w:t>
      </w:r>
    </w:p>
    <w:p w:rsidR="00E77F24" w:rsidRPr="00812799" w:rsidRDefault="00E77F24" w:rsidP="00E77F24">
      <w:pPr>
        <w:rPr>
          <w:rFonts w:cs="Arial"/>
          <w:color w:val="000000"/>
        </w:rPr>
      </w:pPr>
    </w:p>
    <w:p w:rsidR="00E77F24" w:rsidRPr="00812799" w:rsidRDefault="00E77F24" w:rsidP="00E77F24">
      <w:pPr>
        <w:ind w:left="992"/>
        <w:rPr>
          <w:rFonts w:cs="Arial"/>
          <w:i/>
          <w:iCs/>
        </w:rPr>
      </w:pPr>
      <w:r w:rsidRPr="00812799">
        <w:rPr>
          <w:rFonts w:cs="Arial"/>
          <w:i/>
          <w:iCs/>
        </w:rPr>
        <w:t>Beispiel</w:t>
      </w:r>
    </w:p>
    <w:p w:rsidR="00E77F24" w:rsidRPr="00812799" w:rsidRDefault="00E77F24" w:rsidP="00E77F24">
      <w:pPr>
        <w:ind w:left="992"/>
        <w:rPr>
          <w:rFonts w:cs="Arial"/>
        </w:rPr>
      </w:pPr>
    </w:p>
    <w:p w:rsidR="00E77F24" w:rsidRPr="00812799" w:rsidRDefault="00E77F24" w:rsidP="00E77F24">
      <w:pPr>
        <w:ind w:left="992"/>
        <w:rPr>
          <w:rFonts w:cs="Arial"/>
          <w:color w:val="000000"/>
        </w:rPr>
      </w:pPr>
      <w:r w:rsidRPr="00812799">
        <w:rPr>
          <w:rFonts w:cs="Arial"/>
          <w:color w:val="000000"/>
        </w:rPr>
        <w:t xml:space="preserve">Diese Prüfungsrichtlinien gelten für alle Sorten, die als Unterlagssorten aller Arten von </w:t>
      </w:r>
      <w:r w:rsidRPr="00812799">
        <w:rPr>
          <w:rFonts w:cs="Arial"/>
          <w:i/>
          <w:iCs/>
          <w:color w:val="000000"/>
        </w:rPr>
        <w:t>Prunus</w:t>
      </w:r>
      <w:r w:rsidRPr="00812799">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76" w:name="_Toc27819164"/>
      <w:bookmarkStart w:id="1877" w:name="_Toc27819345"/>
      <w:bookmarkStart w:id="1878" w:name="_Toc27819526"/>
      <w:bookmarkStart w:id="1879" w:name="_Toc30997034"/>
      <w:bookmarkStart w:id="1880" w:name="_Toc32201549"/>
      <w:bookmarkStart w:id="1881" w:name="_Toc32203915"/>
      <w:bookmarkStart w:id="1882" w:name="_Toc32646873"/>
      <w:bookmarkStart w:id="1883" w:name="_Toc35671172"/>
      <w:bookmarkStart w:id="1884" w:name="_Toc63151929"/>
      <w:bookmarkStart w:id="1885" w:name="_Toc63152104"/>
      <w:bookmarkStart w:id="1886" w:name="_Toc63154461"/>
      <w:bookmarkStart w:id="1887" w:name="_Toc63241204"/>
      <w:bookmarkStart w:id="1888" w:name="_Toc76202039"/>
      <w:bookmarkStart w:id="1889" w:name="_Toc221004649"/>
      <w:bookmarkStart w:id="1890" w:name="_Toc221006861"/>
      <w:bookmarkStart w:id="1891" w:name="_Toc221008355"/>
      <w:bookmarkStart w:id="1892" w:name="_Toc223326470"/>
      <w:bookmarkStart w:id="1893" w:name="_Toc47691790"/>
      <w:r w:rsidRPr="00812799">
        <w:rPr>
          <w:rFonts w:cs="Arial"/>
          <w:lang w:val="de-DE"/>
        </w:rPr>
        <w:t>GN 5</w:t>
      </w:r>
      <w:r w:rsidRPr="00812799">
        <w:rPr>
          <w:rFonts w:cs="Arial"/>
          <w:lang w:val="de-DE"/>
        </w:rPr>
        <w:tab/>
      </w:r>
      <w:r w:rsidR="00441798">
        <w:rPr>
          <w:rFonts w:cs="Arial"/>
          <w:lang w:val="de-DE"/>
        </w:rPr>
        <w:t>(</w:t>
      </w:r>
      <w:r w:rsidRPr="00812799">
        <w:rPr>
          <w:rFonts w:cs="Arial"/>
          <w:lang w:val="de-DE"/>
        </w:rPr>
        <w:t>Kapitel 1.1) – Gegenstand dieser Richtlinien: Name der Fam</w:t>
      </w:r>
      <w:bookmarkEnd w:id="1876"/>
      <w:bookmarkEnd w:id="1877"/>
      <w:bookmarkEnd w:id="1878"/>
      <w:bookmarkEnd w:id="1879"/>
      <w:r w:rsidRPr="00812799">
        <w:rPr>
          <w:rFonts w:cs="Arial"/>
          <w:lang w:val="de-DE"/>
        </w:rPr>
        <w:t>ilie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E77F24" w:rsidRPr="00812799" w:rsidRDefault="00E77F24" w:rsidP="00E77F24">
      <w:pPr>
        <w:rPr>
          <w:rFonts w:cs="Arial"/>
        </w:rPr>
      </w:pPr>
      <w:r w:rsidRPr="00812799">
        <w:rPr>
          <w:rFonts w:cs="Arial"/>
        </w:rPr>
        <w:t>In einigen Fällen wird es auch als hilfreich angesehen, die Familie(n) auszuweisen, wie in der Datenbank des Germplasm Resources Information Network (GRIN) angegeben (</w:t>
      </w:r>
      <w:hyperlink r:id="rId36" w:history="1">
        <w:r w:rsidRPr="006707B5">
          <w:rPr>
            <w:rStyle w:val="Hyperlink"/>
            <w:rFonts w:cs="Arial"/>
          </w:rPr>
          <w:t>http://www.ars-grin.gov/</w:t>
        </w:r>
      </w:hyperlink>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94" w:name="_Toc27819165"/>
      <w:bookmarkStart w:id="1895" w:name="_Toc27819346"/>
      <w:bookmarkStart w:id="1896" w:name="_Toc27819527"/>
      <w:bookmarkStart w:id="1897" w:name="_Toc30997035"/>
      <w:bookmarkStart w:id="1898" w:name="_Toc32201550"/>
      <w:bookmarkStart w:id="1899" w:name="_Toc32203916"/>
      <w:bookmarkStart w:id="1900" w:name="_Toc32646874"/>
      <w:bookmarkStart w:id="1901" w:name="_Toc35671173"/>
      <w:bookmarkStart w:id="1902" w:name="_Toc63151930"/>
      <w:bookmarkStart w:id="1903" w:name="_Toc63152105"/>
      <w:bookmarkStart w:id="1904" w:name="_Toc63154462"/>
      <w:bookmarkStart w:id="1905" w:name="_Toc63241205"/>
      <w:bookmarkStart w:id="1906" w:name="_Toc76202040"/>
      <w:bookmarkStart w:id="1907" w:name="_Toc221004650"/>
      <w:bookmarkStart w:id="1908" w:name="_Toc221006862"/>
      <w:bookmarkStart w:id="1909" w:name="_Toc221008356"/>
      <w:bookmarkStart w:id="1910" w:name="_Toc223326471"/>
      <w:bookmarkStart w:id="1911" w:name="_Toc47691791"/>
      <w:r w:rsidRPr="00812799">
        <w:rPr>
          <w:rFonts w:cs="Arial"/>
          <w:lang w:val="de-DE"/>
        </w:rPr>
        <w:t>GN 6</w:t>
      </w:r>
      <w:r w:rsidRPr="00812799">
        <w:rPr>
          <w:rFonts w:cs="Arial"/>
          <w:lang w:val="de-DE"/>
        </w:rPr>
        <w:tab/>
      </w:r>
      <w:r w:rsidR="00441798">
        <w:rPr>
          <w:rFonts w:cs="Arial"/>
          <w:lang w:val="de-DE"/>
        </w:rPr>
        <w:t>(</w:t>
      </w:r>
      <w:r w:rsidRPr="00812799">
        <w:rPr>
          <w:rFonts w:cs="Arial"/>
          <w:lang w:val="de-DE"/>
        </w:rPr>
        <w:t>Kapitel 1.1) – Beratung für neue Typen und Arten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rsidR="00E77F24" w:rsidRPr="00812799" w:rsidRDefault="00E77F24" w:rsidP="00E77F24">
      <w:pPr>
        <w:rPr>
          <w:rFonts w:cs="Arial"/>
        </w:rPr>
      </w:pPr>
      <w:r w:rsidRPr="00812799">
        <w:rPr>
          <w:rFonts w:cs="Arial"/>
        </w:rPr>
        <w:t>Dokument TGP/13, „Anleitung für neue Typen und Arten“, kann den Verfassern von Prüfungsrichtlinien für neue Typen (z. B. Mehrfach- oder interspezifische Hybriden) oder Arten zweckdienliche Auskünfte erteilen.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12" w:name="_Toc27819166"/>
      <w:bookmarkStart w:id="1913" w:name="_Toc27819347"/>
      <w:bookmarkStart w:id="1914" w:name="_Toc27819528"/>
      <w:bookmarkStart w:id="1915" w:name="_Toc30997036"/>
      <w:bookmarkStart w:id="1916" w:name="_Toc32201551"/>
      <w:bookmarkStart w:id="1917" w:name="_Toc32203917"/>
      <w:bookmarkStart w:id="1918" w:name="_Toc32646875"/>
      <w:bookmarkStart w:id="1919" w:name="_Toc35671174"/>
      <w:bookmarkStart w:id="1920" w:name="_Toc63151931"/>
      <w:bookmarkStart w:id="1921" w:name="_Toc63152106"/>
      <w:bookmarkStart w:id="1922" w:name="_Toc63154463"/>
      <w:bookmarkStart w:id="1923" w:name="_Toc63241206"/>
      <w:bookmarkStart w:id="1924" w:name="_Toc76202041"/>
      <w:bookmarkStart w:id="1925" w:name="_Toc221004651"/>
      <w:bookmarkStart w:id="1926" w:name="_Toc221006863"/>
      <w:bookmarkStart w:id="1927" w:name="_Toc221008357"/>
      <w:bookmarkStart w:id="1928" w:name="_Toc223326472"/>
      <w:bookmarkStart w:id="1929" w:name="_Toc47691792"/>
      <w:r w:rsidRPr="00812799">
        <w:rPr>
          <w:rFonts w:cs="Arial"/>
          <w:lang w:val="de-DE"/>
        </w:rPr>
        <w:t>GN 7</w:t>
      </w:r>
      <w:r w:rsidRPr="00812799">
        <w:rPr>
          <w:rFonts w:cs="Arial"/>
          <w:lang w:val="de-DE"/>
        </w:rPr>
        <w:tab/>
      </w:r>
      <w:r w:rsidR="00441798">
        <w:rPr>
          <w:rFonts w:cs="Arial"/>
          <w:lang w:val="de-DE"/>
        </w:rPr>
        <w:t>(</w:t>
      </w:r>
      <w:r w:rsidRPr="00812799">
        <w:rPr>
          <w:rFonts w:cs="Arial"/>
          <w:lang w:val="de-DE"/>
        </w:rPr>
        <w:t>Kapitel 2.3) – Menge des erforderlichen Vermehrungsmaterials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E77F24" w:rsidRPr="00812799" w:rsidRDefault="00E77F24" w:rsidP="00E77F24">
      <w:pPr>
        <w:rPr>
          <w:rFonts w:cs="Arial"/>
          <w:lang w:eastAsia="de-DE" w:bidi="de-DE"/>
        </w:rPr>
      </w:pPr>
      <w:bookmarkStart w:id="1930" w:name="_Toc30997037"/>
      <w:bookmarkStart w:id="1931" w:name="_Toc32201552"/>
      <w:bookmarkStart w:id="1932" w:name="_Toc32203918"/>
      <w:bookmarkStart w:id="1933" w:name="_Toc32646876"/>
      <w:bookmarkStart w:id="1934" w:name="_Toc35671175"/>
      <w:bookmarkStart w:id="1935" w:name="_Toc27819168"/>
      <w:bookmarkStart w:id="1936" w:name="_Toc27819349"/>
      <w:bookmarkStart w:id="1937" w:name="_Toc27819530"/>
      <w:r w:rsidRPr="00812799">
        <w:rPr>
          <w:rFonts w:eastAsia="Calibri"/>
          <w:lang w:eastAsia="de-DE" w:bidi="de-DE"/>
        </w:rPr>
        <w:t>Der Verfasser der Prüfungsrichtlinien sollte bei der Bestimmung der Menge des erforderlichen Vermehrungsmaterials folgende Faktoren berücksichtigen:</w:t>
      </w:r>
    </w:p>
    <w:p w:rsidR="00E77F24" w:rsidRPr="00812799" w:rsidRDefault="00E77F24" w:rsidP="00E77F24"/>
    <w:p w:rsidR="00E77F24" w:rsidRPr="00812799" w:rsidRDefault="00E77F24" w:rsidP="00E77F24">
      <w:pPr>
        <w:tabs>
          <w:tab w:val="left" w:pos="851"/>
        </w:tabs>
        <w:ind w:left="1560" w:hanging="1560"/>
      </w:pPr>
      <w:r w:rsidRPr="00812799">
        <w:rPr>
          <w:rFonts w:eastAsia="Calibri"/>
        </w:rPr>
        <w:tab/>
        <w:t>i)</w:t>
      </w:r>
      <w:r w:rsidRPr="00812799">
        <w:rPr>
          <w:rFonts w:eastAsia="Calibri"/>
        </w:rPr>
        <w:tab/>
        <w:t>Anzahl der zu prüfenden Pflanzen/Pflanzenteile</w:t>
      </w:r>
    </w:p>
    <w:p w:rsidR="00E77F24" w:rsidRPr="00812799" w:rsidRDefault="00E77F24" w:rsidP="00E77F24">
      <w:pPr>
        <w:tabs>
          <w:tab w:val="left" w:pos="851"/>
        </w:tabs>
        <w:ind w:left="1560" w:hanging="1560"/>
        <w:rPr>
          <w:rFonts w:eastAsia="Calibri"/>
        </w:rPr>
      </w:pPr>
      <w:r w:rsidRPr="00812799">
        <w:rPr>
          <w:rFonts w:eastAsia="Calibri"/>
        </w:rPr>
        <w:tab/>
        <w:t>ii)</w:t>
      </w:r>
      <w:r w:rsidRPr="00812799">
        <w:rPr>
          <w:rFonts w:eastAsia="Calibri"/>
        </w:rPr>
        <w:tab/>
        <w:t>Anzahl von Wachstumsperioden</w:t>
      </w:r>
    </w:p>
    <w:p w:rsidR="00E77F24" w:rsidRPr="00812799" w:rsidRDefault="00E77F24" w:rsidP="00E77F24">
      <w:pPr>
        <w:tabs>
          <w:tab w:val="left" w:pos="851"/>
        </w:tabs>
        <w:ind w:left="1560" w:hanging="1560"/>
        <w:rPr>
          <w:rFonts w:eastAsia="Calibri"/>
        </w:rPr>
      </w:pPr>
      <w:r w:rsidRPr="00812799">
        <w:rPr>
          <w:rFonts w:eastAsia="Calibri"/>
        </w:rPr>
        <w:tab/>
        <w:t>iii)</w:t>
      </w:r>
      <w:r w:rsidRPr="00812799">
        <w:rPr>
          <w:rFonts w:eastAsia="Calibri"/>
        </w:rPr>
        <w:tab/>
        <w:t>Variabilität innerhalb der Art</w:t>
      </w:r>
    </w:p>
    <w:p w:rsidR="00E77F24" w:rsidRPr="00812799" w:rsidRDefault="00E77F24" w:rsidP="00E77F24">
      <w:pPr>
        <w:tabs>
          <w:tab w:val="left" w:pos="851"/>
        </w:tabs>
        <w:ind w:left="1560" w:hanging="1560"/>
        <w:rPr>
          <w:rFonts w:eastAsia="Calibri"/>
        </w:rPr>
      </w:pPr>
      <w:r w:rsidRPr="00812799">
        <w:rPr>
          <w:rFonts w:eastAsia="Calibri"/>
        </w:rPr>
        <w:tab/>
        <w:t>iv)</w:t>
      </w:r>
      <w:r w:rsidRPr="00812799">
        <w:rPr>
          <w:rFonts w:eastAsia="Calibri"/>
        </w:rPr>
        <w:tab/>
        <w:t xml:space="preserve">Zusätzliche Prüfungen (z.B. Resistenzprüfungen, Schoßprüfungen) </w:t>
      </w:r>
    </w:p>
    <w:p w:rsidR="00E77F24" w:rsidRPr="00812799" w:rsidRDefault="00E77F24" w:rsidP="00E77F24">
      <w:pPr>
        <w:tabs>
          <w:tab w:val="left" w:pos="851"/>
        </w:tabs>
        <w:ind w:left="1560" w:hanging="1560"/>
        <w:rPr>
          <w:rFonts w:eastAsia="Calibri"/>
        </w:rPr>
      </w:pPr>
      <w:r w:rsidRPr="00812799">
        <w:rPr>
          <w:rFonts w:eastAsia="Calibri"/>
        </w:rPr>
        <w:tab/>
        <w:t>v)</w:t>
      </w:r>
      <w:r w:rsidRPr="00812799">
        <w:rPr>
          <w:rFonts w:eastAsia="Calibri"/>
        </w:rPr>
        <w:tab/>
        <w:t xml:space="preserve">Besonderheiten der Vermehrung (z.B. Fremdbefruchtung, Selbstbefruchtung, vegetative Vermehrung) </w:t>
      </w:r>
    </w:p>
    <w:p w:rsidR="00E77F24" w:rsidRPr="00812799" w:rsidRDefault="00E77F24" w:rsidP="00E77F24">
      <w:pPr>
        <w:tabs>
          <w:tab w:val="left" w:pos="851"/>
        </w:tabs>
        <w:ind w:left="1560" w:hanging="1560"/>
        <w:rPr>
          <w:rFonts w:eastAsia="Calibri"/>
        </w:rPr>
      </w:pPr>
      <w:r w:rsidRPr="00812799">
        <w:rPr>
          <w:rFonts w:eastAsia="Calibri"/>
        </w:rPr>
        <w:tab/>
        <w:t>vi)</w:t>
      </w:r>
      <w:r w:rsidRPr="00812799">
        <w:rPr>
          <w:rFonts w:eastAsia="Calibri"/>
        </w:rPr>
        <w:tab/>
        <w:t xml:space="preserve">Pflanzentyp (z.B. Wurzelfrucht, Blattpflanze, Obst, Schnittblume, Getreide, usw.) </w:t>
      </w:r>
    </w:p>
    <w:p w:rsidR="00E77F24" w:rsidRPr="00812799" w:rsidRDefault="00E77F24" w:rsidP="00E77F24">
      <w:pPr>
        <w:tabs>
          <w:tab w:val="left" w:pos="851"/>
        </w:tabs>
        <w:ind w:left="1560" w:hanging="1560"/>
        <w:rPr>
          <w:rFonts w:eastAsia="Calibri"/>
        </w:rPr>
      </w:pPr>
      <w:r w:rsidRPr="00812799">
        <w:rPr>
          <w:rFonts w:eastAsia="Calibri"/>
        </w:rPr>
        <w:tab/>
        <w:t>vii)</w:t>
      </w:r>
      <w:r w:rsidRPr="00812799">
        <w:rPr>
          <w:rFonts w:eastAsia="Calibri"/>
        </w:rPr>
        <w:tab/>
        <w:t>Aufbewahrung in Sortensammlung</w:t>
      </w:r>
    </w:p>
    <w:p w:rsidR="00E77F24" w:rsidRPr="00812799" w:rsidRDefault="00E77F24" w:rsidP="00E77F24">
      <w:pPr>
        <w:tabs>
          <w:tab w:val="left" w:pos="851"/>
        </w:tabs>
        <w:ind w:left="1560" w:hanging="1560"/>
        <w:rPr>
          <w:rFonts w:eastAsia="Calibri"/>
        </w:rPr>
      </w:pPr>
      <w:r w:rsidRPr="00812799">
        <w:rPr>
          <w:rFonts w:eastAsia="Calibri"/>
        </w:rPr>
        <w:tab/>
        <w:t>viii)</w:t>
      </w:r>
      <w:r w:rsidRPr="00812799">
        <w:rPr>
          <w:rFonts w:eastAsia="Calibri"/>
        </w:rPr>
        <w:tab/>
        <w:t>Austausch zwischen Prüfungsbehörden</w:t>
      </w:r>
    </w:p>
    <w:p w:rsidR="00E77F24" w:rsidRPr="00812799" w:rsidRDefault="00E77F24" w:rsidP="00E77F24">
      <w:pPr>
        <w:tabs>
          <w:tab w:val="left" w:pos="851"/>
        </w:tabs>
        <w:ind w:left="1560" w:hanging="1560"/>
        <w:rPr>
          <w:rFonts w:eastAsia="Calibri"/>
        </w:rPr>
      </w:pPr>
      <w:r w:rsidRPr="00812799">
        <w:rPr>
          <w:rFonts w:eastAsia="Calibri"/>
        </w:rPr>
        <w:tab/>
        <w:t>ix)</w:t>
      </w:r>
      <w:r w:rsidRPr="00812799">
        <w:rPr>
          <w:rFonts w:eastAsia="Calibri"/>
        </w:rPr>
        <w:tab/>
        <w:t>Anforderungen an die Saatgutqualität (Keimfähigkeit)</w:t>
      </w:r>
    </w:p>
    <w:p w:rsidR="00E77F24" w:rsidRPr="00812799" w:rsidRDefault="00E77F24" w:rsidP="00E77F24">
      <w:pPr>
        <w:tabs>
          <w:tab w:val="left" w:pos="851"/>
        </w:tabs>
        <w:ind w:left="1560" w:hanging="1560"/>
        <w:rPr>
          <w:rFonts w:eastAsia="Calibri"/>
        </w:rPr>
      </w:pPr>
      <w:r w:rsidRPr="00812799">
        <w:rPr>
          <w:rFonts w:eastAsia="Calibri"/>
        </w:rPr>
        <w:tab/>
        <w:t>x)</w:t>
      </w:r>
      <w:r w:rsidRPr="00812799">
        <w:rPr>
          <w:rFonts w:eastAsia="Calibri"/>
        </w:rPr>
        <w:tab/>
        <w:t xml:space="preserve">Anbaumethode (Freiland/Gewächshaus) </w:t>
      </w:r>
    </w:p>
    <w:p w:rsidR="00E77F24" w:rsidRPr="00812799" w:rsidRDefault="00E77F24" w:rsidP="00E77F24">
      <w:pPr>
        <w:tabs>
          <w:tab w:val="left" w:pos="851"/>
        </w:tabs>
        <w:ind w:left="1560" w:hanging="1560"/>
        <w:rPr>
          <w:rFonts w:eastAsia="Calibri"/>
        </w:rPr>
      </w:pPr>
      <w:r w:rsidRPr="00812799">
        <w:rPr>
          <w:rFonts w:eastAsia="Calibri"/>
        </w:rPr>
        <w:lastRenderedPageBreak/>
        <w:tab/>
        <w:t>xi)</w:t>
      </w:r>
      <w:r w:rsidRPr="00812799">
        <w:rPr>
          <w:rFonts w:eastAsia="Calibri"/>
        </w:rPr>
        <w:tab/>
        <w:t>Sämethode</w:t>
      </w:r>
    </w:p>
    <w:p w:rsidR="00E77F24" w:rsidRPr="00812799" w:rsidRDefault="00E77F24" w:rsidP="00E77F24">
      <w:pPr>
        <w:tabs>
          <w:tab w:val="left" w:pos="851"/>
        </w:tabs>
        <w:ind w:left="1560" w:hanging="1560"/>
      </w:pPr>
      <w:r w:rsidRPr="00812799">
        <w:rPr>
          <w:rFonts w:eastAsia="Calibri"/>
        </w:rPr>
        <w:tab/>
        <w:t>xii)</w:t>
      </w:r>
      <w:r w:rsidRPr="00812799">
        <w:rPr>
          <w:rFonts w:eastAsia="Calibri"/>
        </w:rPr>
        <w:tab/>
        <w:t xml:space="preserve">Vorwiegende Art der Erfassung (z.B. MS, VG) </w:t>
      </w:r>
    </w:p>
    <w:p w:rsidR="00E77F24" w:rsidRPr="00812799" w:rsidRDefault="00E77F24" w:rsidP="00E77F24"/>
    <w:p w:rsidR="00E77F24" w:rsidRPr="00812799" w:rsidRDefault="00E77F24" w:rsidP="00E77F24">
      <w:r w:rsidRPr="00812799">
        <w:rPr>
          <w:rFonts w:eastAsia="Calibri"/>
        </w:rPr>
        <w:t xml:space="preserve">In der Regel entspricht bei </w:t>
      </w:r>
      <w:r w:rsidRPr="00812799">
        <w:rPr>
          <w:rFonts w:eastAsia="Calibri"/>
          <w:i/>
        </w:rPr>
        <w:t>Pflanzen</w:t>
      </w:r>
      <w:r w:rsidRPr="00812799">
        <w:rPr>
          <w:rFonts w:eastAsia="Calibri"/>
        </w:rPr>
        <w:t xml:space="preserve">,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w:t>
      </w:r>
      <w:r w:rsidR="007158D1" w:rsidRPr="00812799">
        <w:rPr>
          <w:rFonts w:eastAsia="Calibri"/>
        </w:rPr>
        <w:t>dass</w:t>
      </w:r>
      <w:r w:rsidRPr="00812799">
        <w:rPr>
          <w:rFonts w:eastAsia="Calibri"/>
        </w:rPr>
        <w:t xml:space="preserve">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38" w:name="_Toc63151932"/>
      <w:bookmarkStart w:id="1939" w:name="_Toc63152107"/>
      <w:bookmarkStart w:id="1940" w:name="_Toc63154464"/>
      <w:bookmarkStart w:id="1941" w:name="_Toc63241207"/>
      <w:bookmarkStart w:id="1942" w:name="_Toc76202042"/>
      <w:bookmarkStart w:id="1943" w:name="_Toc221004652"/>
      <w:bookmarkStart w:id="1944" w:name="_Toc221006864"/>
      <w:bookmarkStart w:id="1945" w:name="_Toc221008358"/>
      <w:bookmarkStart w:id="1946" w:name="_Toc223326473"/>
      <w:bookmarkStart w:id="1947" w:name="_Toc47691793"/>
      <w:r w:rsidRPr="00812799">
        <w:rPr>
          <w:rFonts w:cs="Arial"/>
          <w:lang w:val="de-DE"/>
        </w:rPr>
        <w:t>GN 8</w:t>
      </w:r>
      <w:r w:rsidRPr="00812799">
        <w:rPr>
          <w:rFonts w:cs="Arial"/>
          <w:lang w:val="de-DE"/>
        </w:rPr>
        <w:tab/>
      </w:r>
      <w:r w:rsidR="00441798">
        <w:rPr>
          <w:rFonts w:cs="Arial"/>
          <w:lang w:val="de-DE"/>
        </w:rPr>
        <w:t>(</w:t>
      </w:r>
      <w:r w:rsidRPr="00812799">
        <w:rPr>
          <w:rFonts w:cs="Arial"/>
          <w:lang w:val="de-DE"/>
        </w:rPr>
        <w:t>Kapitel 3.1.2) – Erläuterung der Wachstumsperiode</w:t>
      </w:r>
      <w:bookmarkEnd w:id="1930"/>
      <w:bookmarkEnd w:id="1931"/>
      <w:bookmarkEnd w:id="1932"/>
      <w:bookmarkEnd w:id="1933"/>
      <w:bookmarkEnd w:id="1934"/>
      <w:bookmarkEnd w:id="1938"/>
      <w:bookmarkEnd w:id="1939"/>
      <w:bookmarkEnd w:id="1940"/>
      <w:bookmarkEnd w:id="1941"/>
      <w:bookmarkEnd w:id="1942"/>
      <w:bookmarkEnd w:id="1943"/>
      <w:bookmarkEnd w:id="1944"/>
      <w:bookmarkEnd w:id="1945"/>
      <w:bookmarkEnd w:id="1946"/>
      <w:bookmarkEnd w:id="1947"/>
    </w:p>
    <w:p w:rsidR="00E77F24" w:rsidRPr="00812799" w:rsidRDefault="00E77F24" w:rsidP="00E77F24">
      <w:pPr>
        <w:rPr>
          <w:rFonts w:cs="Arial"/>
        </w:rPr>
      </w:pPr>
      <w:r w:rsidRPr="00812799">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48" w:name="_Toc30997038"/>
      <w:bookmarkStart w:id="1949" w:name="_Toc32201553"/>
      <w:bookmarkStart w:id="1950" w:name="_Toc32203919"/>
      <w:bookmarkStart w:id="1951" w:name="_Toc32646877"/>
      <w:bookmarkStart w:id="1952" w:name="_Toc35671176"/>
      <w:bookmarkStart w:id="1953" w:name="_Toc63151933"/>
      <w:bookmarkStart w:id="1954" w:name="_Toc63152108"/>
      <w:bookmarkStart w:id="1955" w:name="_Toc63154465"/>
      <w:bookmarkStart w:id="1956" w:name="_Toc63241208"/>
      <w:bookmarkStart w:id="1957" w:name="_Toc76202043"/>
      <w:bookmarkStart w:id="1958" w:name="_Toc221004653"/>
      <w:bookmarkStart w:id="1959" w:name="_Toc221006865"/>
      <w:bookmarkStart w:id="1960" w:name="_Toc221008359"/>
      <w:bookmarkStart w:id="1961" w:name="_Toc223326474"/>
      <w:bookmarkStart w:id="1962" w:name="_Toc47691794"/>
      <w:r w:rsidRPr="00812799">
        <w:rPr>
          <w:rFonts w:cs="Arial"/>
          <w:lang w:val="de-DE"/>
        </w:rPr>
        <w:t>GN 9</w:t>
      </w:r>
      <w:r w:rsidRPr="00812799">
        <w:rPr>
          <w:rFonts w:cs="Arial"/>
          <w:lang w:val="de-DE"/>
        </w:rPr>
        <w:tab/>
      </w:r>
      <w:r w:rsidR="00441798">
        <w:rPr>
          <w:rFonts w:cs="Arial"/>
          <w:lang w:val="de-DE"/>
        </w:rPr>
        <w:t>(</w:t>
      </w:r>
      <w:r w:rsidRPr="00812799">
        <w:rPr>
          <w:rFonts w:cs="Arial"/>
          <w:lang w:val="de-DE"/>
        </w:rPr>
        <w:t>Kapitel 3.3) –</w:t>
      </w:r>
      <w:bookmarkEnd w:id="1935"/>
      <w:bookmarkEnd w:id="1936"/>
      <w:bookmarkEnd w:id="1937"/>
      <w:bookmarkEnd w:id="1948"/>
      <w:bookmarkEnd w:id="1949"/>
      <w:bookmarkEnd w:id="1950"/>
      <w:bookmarkEnd w:id="1951"/>
      <w:bookmarkEnd w:id="1952"/>
      <w:bookmarkEnd w:id="1953"/>
      <w:bookmarkEnd w:id="1954"/>
      <w:bookmarkEnd w:id="1955"/>
      <w:bookmarkEnd w:id="1956"/>
      <w:bookmarkEnd w:id="1957"/>
      <w:r w:rsidRPr="00812799">
        <w:rPr>
          <w:rFonts w:cs="Arial"/>
          <w:lang w:val="de-DE"/>
        </w:rPr>
        <w:t xml:space="preserve"> Schlüssel der Entwicklungsstadien</w:t>
      </w:r>
      <w:bookmarkEnd w:id="1958"/>
      <w:bookmarkEnd w:id="1959"/>
      <w:bookmarkEnd w:id="1960"/>
      <w:bookmarkEnd w:id="1961"/>
      <w:bookmarkEnd w:id="1962"/>
    </w:p>
    <w:p w:rsidR="00E77F24" w:rsidRPr="00812799" w:rsidRDefault="00E77F24" w:rsidP="00E77F24">
      <w:pPr>
        <w:rPr>
          <w:rFonts w:cs="Arial"/>
        </w:rPr>
      </w:pPr>
      <w:r w:rsidRPr="00812799">
        <w:rPr>
          <w:rFonts w:cs="Arial"/>
        </w:rPr>
        <w:t>Wenn es angebracht ist, einen Schlüssel der Entwicklungsstadien für die Erfassung der Merkmale anzugeben, ist in manchen Fällen die folgende Quelle ein geeigneter Leitfaden:</w:t>
      </w:r>
    </w:p>
    <w:p w:rsidR="00E77F24" w:rsidRPr="00812799" w:rsidRDefault="00E77F24" w:rsidP="00E77F24">
      <w:pPr>
        <w:rPr>
          <w:rFonts w:cs="Arial"/>
        </w:rPr>
      </w:pPr>
    </w:p>
    <w:p w:rsidR="00E77F24" w:rsidRPr="00812799" w:rsidRDefault="00E77F24" w:rsidP="00E77F24">
      <w:pPr>
        <w:ind w:left="567"/>
      </w:pPr>
      <w:r w:rsidRPr="00812799">
        <w:t>„Entwicklungsstadien mono- und dikotyler Pflanzen – BBCH.  Julius Kühn-Institut (JKI), Biologische Bundesanstalt für Land und Forstwirtschaft“</w:t>
      </w:r>
    </w:p>
    <w:p w:rsidR="00E77F24" w:rsidRPr="00812799" w:rsidRDefault="00E77F24" w:rsidP="00E77F24">
      <w:pPr>
        <w:ind w:left="567"/>
      </w:pPr>
    </w:p>
    <w:p w:rsidR="00E77F24" w:rsidRPr="00812799" w:rsidRDefault="00AA7024" w:rsidP="00E77F24">
      <w:pPr>
        <w:ind w:left="567"/>
      </w:pPr>
      <w:hyperlink r:id="rId37" w:history="1">
        <w:r w:rsidR="00E77F24" w:rsidRPr="00812799">
          <w:rPr>
            <w:rStyle w:val="Hyperlink"/>
          </w:rPr>
          <w:t>http://pub.jki.bund.de/index.php/BBCH/issue/archive</w:t>
        </w:r>
      </w:hyperlink>
      <w:r w:rsidR="00E77F24" w:rsidRPr="00812799">
        <w:t xml:space="preserve"> </w:t>
      </w:r>
      <w:r w:rsidR="00E77F24" w:rsidRPr="00012AB0">
        <w:rPr>
          <w:spacing w:val="-2"/>
        </w:rPr>
        <w:t>(verfügbar in Deutsch, Englisch oder Französisch)</w:t>
      </w:r>
    </w:p>
    <w:p w:rsidR="00E77F24" w:rsidRPr="00812799" w:rsidRDefault="00E77F24" w:rsidP="00E77F24"/>
    <w:p w:rsidR="00E77F24" w:rsidRPr="00812799" w:rsidRDefault="00E77F24" w:rsidP="00E77F24">
      <w:r w:rsidRPr="00812799">
        <w:t>In anderen Fällen könnte ein vereinfachter Schlüssel der Entwicklungsstadien zweckmäßig sein, wie zum Beispiel in den Prüfungsrichtlinien für Kartoffel (Dokument TG/23/6):</w:t>
      </w:r>
    </w:p>
    <w:p w:rsidR="00E77F24" w:rsidRPr="00812799" w:rsidRDefault="00E77F24" w:rsidP="00E77F24">
      <w:pPr>
        <w:ind w:left="567"/>
        <w:rPr>
          <w:rFonts w:cs="Arial"/>
        </w:rPr>
      </w:pPr>
    </w:p>
    <w:p w:rsidR="00E77F24" w:rsidRPr="00812799" w:rsidRDefault="00012AB0" w:rsidP="00012AB0">
      <w:pPr>
        <w:tabs>
          <w:tab w:val="left" w:pos="1134"/>
        </w:tabs>
        <w:ind w:left="567"/>
        <w:rPr>
          <w:rFonts w:cs="Arial"/>
        </w:rPr>
      </w:pPr>
      <w:r>
        <w:rPr>
          <w:rFonts w:cs="Arial"/>
        </w:rPr>
        <w:t>8.3</w:t>
      </w:r>
      <w:r>
        <w:rPr>
          <w:rFonts w:cs="Arial"/>
        </w:rPr>
        <w:tab/>
      </w:r>
      <w:r w:rsidR="00E77F24" w:rsidRPr="00812799">
        <w:rPr>
          <w:rFonts w:cs="Arial"/>
        </w:rPr>
        <w:t xml:space="preserve">Optimales Entwicklungsstadium für die Erfassung der Merkmale </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1 = Knospenstadium</w:t>
      </w:r>
    </w:p>
    <w:p w:rsidR="00E77F24" w:rsidRPr="00812799" w:rsidRDefault="00E77F24" w:rsidP="00E77F24">
      <w:pPr>
        <w:ind w:left="567"/>
        <w:rPr>
          <w:rFonts w:cs="Arial"/>
        </w:rPr>
      </w:pPr>
      <w:r w:rsidRPr="00812799">
        <w:rPr>
          <w:rFonts w:cs="Arial"/>
        </w:rPr>
        <w:t>2 = Blühstadium</w:t>
      </w:r>
    </w:p>
    <w:p w:rsidR="00E77F24" w:rsidRPr="00812799" w:rsidRDefault="00E77F24" w:rsidP="00E77F24">
      <w:pPr>
        <w:ind w:left="567"/>
        <w:rPr>
          <w:rFonts w:cs="Arial"/>
        </w:rPr>
      </w:pPr>
      <w:r w:rsidRPr="00812799">
        <w:rPr>
          <w:rFonts w:cs="Arial"/>
        </w:rPr>
        <w:t>3 = Reifestadium der Knollen</w:t>
      </w:r>
    </w:p>
    <w:p w:rsidR="00E77F24" w:rsidRPr="00812799" w:rsidRDefault="00E77F24" w:rsidP="00E77F24">
      <w:pPr>
        <w:ind w:left="567"/>
        <w:rPr>
          <w:rFonts w:cs="Arial"/>
        </w:rPr>
      </w:pPr>
      <w:r w:rsidRPr="00812799">
        <w:rPr>
          <w:rFonts w:cs="Arial"/>
        </w:rPr>
        <w:t>4 = nach der Ernte“</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963" w:name="_Toc27819169"/>
      <w:bookmarkStart w:id="1964" w:name="_Toc27819350"/>
      <w:bookmarkStart w:id="1965" w:name="_Toc27819531"/>
      <w:bookmarkStart w:id="1966" w:name="_Toc30997039"/>
      <w:bookmarkStart w:id="1967" w:name="_Toc32201554"/>
      <w:bookmarkStart w:id="1968" w:name="_Toc32203920"/>
      <w:bookmarkStart w:id="1969" w:name="_Toc32646878"/>
      <w:bookmarkStart w:id="1970" w:name="_Toc35671177"/>
      <w:bookmarkStart w:id="1971" w:name="_Toc63151934"/>
      <w:bookmarkStart w:id="1972" w:name="_Toc63152109"/>
      <w:bookmarkStart w:id="1973" w:name="_Toc63154466"/>
      <w:bookmarkStart w:id="1974" w:name="_Toc63241209"/>
      <w:bookmarkStart w:id="1975" w:name="_Toc76202044"/>
      <w:bookmarkStart w:id="1976" w:name="_Toc221004654"/>
      <w:bookmarkStart w:id="1977" w:name="_Toc221006866"/>
      <w:bookmarkStart w:id="1978" w:name="_Toc221008360"/>
      <w:bookmarkStart w:id="1979" w:name="_Toc223326475"/>
      <w:bookmarkStart w:id="1980" w:name="_Toc47691795"/>
      <w:r w:rsidRPr="00812799">
        <w:rPr>
          <w:rFonts w:cs="Arial"/>
          <w:lang w:val="de-DE"/>
        </w:rPr>
        <w:t>GN 10.1</w:t>
      </w:r>
      <w:r w:rsidRPr="00812799">
        <w:rPr>
          <w:rFonts w:cs="Arial"/>
          <w:lang w:val="de-DE"/>
        </w:rPr>
        <w:tab/>
      </w:r>
      <w:r w:rsidR="00441798">
        <w:rPr>
          <w:rFonts w:cs="Arial"/>
          <w:lang w:val="de-DE"/>
        </w:rPr>
        <w:t>(</w:t>
      </w:r>
      <w:r w:rsidRPr="00812799">
        <w:rPr>
          <w:rFonts w:cs="Arial"/>
          <w:lang w:val="de-DE"/>
        </w:rPr>
        <w:t xml:space="preserve">Kapitel 3.4) – Gestaltung </w:t>
      </w:r>
      <w:bookmarkEnd w:id="1963"/>
      <w:bookmarkEnd w:id="1964"/>
      <w:bookmarkEnd w:id="1965"/>
      <w:bookmarkEnd w:id="1966"/>
      <w:r w:rsidRPr="00812799">
        <w:rPr>
          <w:rFonts w:cs="Arial"/>
          <w:lang w:val="de-DE"/>
        </w:rPr>
        <w:t>der Prüfung</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E77F24" w:rsidRPr="00812799" w:rsidRDefault="00E77F24" w:rsidP="00E77F24">
      <w:pPr>
        <w:rPr>
          <w:rFonts w:cs="Arial"/>
        </w:rPr>
      </w:pPr>
      <w:r w:rsidRPr="00812799">
        <w:rPr>
          <w:rFonts w:cs="Arial"/>
        </w:rPr>
        <w:t>Dokument TGP/8, „Verwendung statistischer Verfahren bei der DUS-Prüfung“, gibt Anleitung zur Gestaltung der Prüfung.</w:t>
      </w:r>
    </w:p>
    <w:p w:rsidR="00E77F24" w:rsidRPr="00812799" w:rsidRDefault="00E77F24" w:rsidP="00E77F24">
      <w:bookmarkStart w:id="1981" w:name="_Toc27819170"/>
      <w:bookmarkStart w:id="1982" w:name="_Toc27819351"/>
      <w:bookmarkStart w:id="1983" w:name="_Toc27819532"/>
      <w:bookmarkStart w:id="1984" w:name="_Toc30997040"/>
      <w:bookmarkStart w:id="1985" w:name="_Toc32201555"/>
      <w:bookmarkStart w:id="1986" w:name="_Toc32203921"/>
      <w:bookmarkStart w:id="1987" w:name="_Toc32646879"/>
      <w:bookmarkStart w:id="1988" w:name="_Toc35671178"/>
      <w:bookmarkStart w:id="1989" w:name="_Toc63151935"/>
      <w:bookmarkStart w:id="1990" w:name="_Toc63152110"/>
      <w:bookmarkStart w:id="1991" w:name="_Toc63154467"/>
      <w:bookmarkStart w:id="1992" w:name="_Toc63241210"/>
      <w:bookmarkStart w:id="1993" w:name="_Toc76202045"/>
    </w:p>
    <w:p w:rsidR="00E77F24" w:rsidRPr="00812799" w:rsidRDefault="00E77F24" w:rsidP="00E77F24"/>
    <w:p w:rsidR="00E77F24" w:rsidRPr="00812799" w:rsidRDefault="00E77F24" w:rsidP="00E77F24">
      <w:pPr>
        <w:pStyle w:val="Heading3"/>
        <w:rPr>
          <w:lang w:val="de-DE"/>
        </w:rPr>
      </w:pPr>
      <w:bookmarkStart w:id="1994" w:name="_Toc47691796"/>
      <w:r w:rsidRPr="00812799">
        <w:rPr>
          <w:lang w:val="de-DE"/>
        </w:rPr>
        <w:t>GN 10.2</w:t>
      </w:r>
      <w:r w:rsidRPr="00812799">
        <w:rPr>
          <w:lang w:val="de-DE"/>
        </w:rPr>
        <w:tab/>
      </w:r>
      <w:r w:rsidR="00441798">
        <w:rPr>
          <w:lang w:val="de-DE"/>
        </w:rPr>
        <w:t>(</w:t>
      </w:r>
      <w:r w:rsidRPr="00812799">
        <w:rPr>
          <w:lang w:val="de-DE"/>
        </w:rPr>
        <w:t>Kapitel 4.1.4) – Anzahl der (auf Unterscheidbarkeit) zu prüfenden Pflanzen oder Pflanzenteilen</w:t>
      </w:r>
      <w:bookmarkEnd w:id="1994"/>
    </w:p>
    <w:p w:rsidR="00E77F24" w:rsidRPr="00812799" w:rsidRDefault="00E77F24" w:rsidP="00E77F24">
      <w:r w:rsidRPr="00812799">
        <w:rPr>
          <w:rFonts w:eastAsia="Calibri"/>
        </w:rPr>
        <w:t>1.</w:t>
      </w:r>
      <w:r w:rsidRPr="00812799">
        <w:rPr>
          <w:rFonts w:eastAsia="Calibri"/>
        </w:rPr>
        <w:tab/>
        <w:t xml:space="preserve">Die Erfassung der </w:t>
      </w:r>
      <w:r w:rsidRPr="00812799">
        <w:rPr>
          <w:rFonts w:eastAsia="Calibri"/>
          <w:i/>
        </w:rPr>
        <w:t>‚typischen‘</w:t>
      </w:r>
      <w:r w:rsidRPr="00812799">
        <w:rPr>
          <w:rFonts w:eastAsia="Calibri"/>
        </w:rPr>
        <w:t xml:space="preserve"> Ausprägung der Merkmale einer Sorte in einer spezifischen Umwelt ist von entscheidender Bedeutung für die Prüfung der Unterscheidbarkeit. Die Genauigkeit der </w:t>
      </w:r>
      <w:r w:rsidR="007158D1" w:rsidRPr="00812799">
        <w:rPr>
          <w:rFonts w:eastAsia="Calibri"/>
        </w:rPr>
        <w:t>erfassten</w:t>
      </w:r>
      <w:r w:rsidRPr="00812799">
        <w:rPr>
          <w:rFonts w:eastAsia="Calibri"/>
        </w:rPr>
        <w:t xml:space="preserve"> (mittleren) Ausprägung der zu vergleichenden Sorten ist ausschlaggebend bei der Prüfung der Frage, ob ein Unterschied ein deutlicher Unterschied ist.</w:t>
      </w:r>
    </w:p>
    <w:p w:rsidR="00E77F24" w:rsidRPr="00812799" w:rsidRDefault="00E77F24" w:rsidP="00E77F24"/>
    <w:p w:rsidR="00E77F24" w:rsidRPr="00812799" w:rsidRDefault="00E77F24" w:rsidP="00E77F24">
      <w:r w:rsidRPr="00812799">
        <w:rPr>
          <w:rFonts w:eastAsia="Calibri"/>
        </w:rPr>
        <w:t>2.</w:t>
      </w:r>
      <w:r w:rsidRPr="00812799">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E77F24" w:rsidRPr="00812799" w:rsidRDefault="00E77F24" w:rsidP="00E77F24"/>
    <w:p w:rsidR="00E77F24" w:rsidRPr="00812799" w:rsidRDefault="00E77F24" w:rsidP="00E77F24">
      <w:r w:rsidRPr="00812799">
        <w:rPr>
          <w:rFonts w:eastAsia="Calibri"/>
        </w:rPr>
        <w:t>3.</w:t>
      </w:r>
      <w:r w:rsidRPr="00812799">
        <w:rPr>
          <w:rFonts w:eastAsia="Calibri"/>
        </w:rPr>
        <w:tab/>
        <w:t xml:space="preserve">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w:t>
      </w:r>
      <w:r w:rsidRPr="00812799">
        <w:rPr>
          <w:rFonts w:eastAsia="Calibri"/>
        </w:rPr>
        <w:lastRenderedPageBreak/>
        <w:t>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E77F24" w:rsidRPr="00812799" w:rsidRDefault="00E77F24" w:rsidP="00E77F24"/>
    <w:p w:rsidR="00E77F24" w:rsidRPr="00812799" w:rsidRDefault="00E77F24" w:rsidP="00E77F24">
      <w:r w:rsidRPr="00812799">
        <w:rPr>
          <w:rFonts w:eastAsia="Calibri"/>
        </w:rPr>
        <w:t>4.</w:t>
      </w:r>
      <w:r w:rsidRPr="00812799">
        <w:rPr>
          <w:rFonts w:eastAsia="Calibri"/>
        </w:rPr>
        <w:tab/>
        <w:t>Die folgenden allgemeinen Grundsätze sind zu berücksichtigen:</w:t>
      </w:r>
    </w:p>
    <w:p w:rsidR="00E77F24" w:rsidRPr="00812799" w:rsidRDefault="00E77F24" w:rsidP="00E77F24"/>
    <w:p w:rsidR="00E77F24" w:rsidRPr="00812799" w:rsidRDefault="00E77F24" w:rsidP="00E77F24">
      <w:pPr>
        <w:rPr>
          <w:i/>
        </w:rPr>
      </w:pPr>
      <w:r w:rsidRPr="00812799">
        <w:rPr>
          <w:i/>
        </w:rPr>
        <w:t xml:space="preserve">Hinweise zur Anzahl der im Fall von QN (in manchen Fällen PQ) auf Unterscheidbarkeit zu prüfenden Pflanzen </w:t>
      </w:r>
    </w:p>
    <w:p w:rsidR="00E77F24" w:rsidRPr="00812799" w:rsidRDefault="00E77F24" w:rsidP="00E77F24"/>
    <w:p w:rsidR="00E77F24" w:rsidRPr="00812799" w:rsidRDefault="00E77F24" w:rsidP="00E77F24">
      <w:r w:rsidRPr="00812799">
        <w:tab/>
        <w:t>a)</w:t>
      </w:r>
      <w:r w:rsidRPr="00812799">
        <w:tab/>
        <w:t>Erfassung der Parzelle als Ganzes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b)</w:t>
      </w:r>
      <w:r w:rsidRPr="00812799">
        <w:tab/>
        <w:t>Erfassung einer Stichprobe aus der Parzelle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c)</w:t>
      </w:r>
      <w:r w:rsidRPr="00812799">
        <w:tab/>
        <w:t>Erfassung einzelner Pflanzen (VS/MS)</w:t>
      </w:r>
    </w:p>
    <w:p w:rsidR="00E77F24" w:rsidRPr="00812799" w:rsidRDefault="00E77F24" w:rsidP="00E77F24">
      <w:r w:rsidRPr="00812799">
        <w:tab/>
      </w:r>
      <w:r w:rsidRPr="00812799">
        <w:tab/>
        <w:t>– Anzahl der Pflanzen wichtig für die Genauigkeit der Aufzeichnung</w:t>
      </w:r>
    </w:p>
    <w:p w:rsidR="00E77F24" w:rsidRPr="00812799" w:rsidRDefault="00E77F24" w:rsidP="00E77F24">
      <w:r w:rsidRPr="00812799">
        <w:tab/>
      </w:r>
      <w:r w:rsidRPr="00812799">
        <w:tab/>
        <w:t xml:space="preserve">– bestimmte Anzahl sollte angegeben werden </w:t>
      </w:r>
    </w:p>
    <w:p w:rsidR="00E77F24" w:rsidRPr="00812799" w:rsidRDefault="00E77F24" w:rsidP="00E77F24"/>
    <w:p w:rsidR="00E77F24" w:rsidRPr="00812799" w:rsidRDefault="00E77F24" w:rsidP="00E77F24">
      <w:pPr>
        <w:keepNext/>
        <w:rPr>
          <w:i/>
        </w:rPr>
      </w:pPr>
      <w:r w:rsidRPr="00812799">
        <w:rPr>
          <w:i/>
        </w:rPr>
        <w:t>Hinweise zur Anzahl der Pflanzen von Kandidatensorten und Sorten, die mit den Kandidatensorten verglichen werden sollen</w:t>
      </w:r>
    </w:p>
    <w:p w:rsidR="00E77F24" w:rsidRPr="00812799" w:rsidRDefault="00E77F24" w:rsidP="00E77F24">
      <w:pPr>
        <w:keepNext/>
      </w:pPr>
    </w:p>
    <w:p w:rsidR="00E77F24" w:rsidRPr="00812799" w:rsidRDefault="00E77F24" w:rsidP="00E77F24">
      <w:r w:rsidRPr="00812799">
        <w:rPr>
          <w:rFonts w:eastAsia="Calibri"/>
        </w:rPr>
        <w:t>5.</w:t>
      </w:r>
      <w:r w:rsidRPr="00812799">
        <w:rPr>
          <w:rFonts w:eastAsia="Calibri"/>
        </w:rPr>
        <w:tab/>
        <w:t>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der Homogenität vorgesehen ist.</w:t>
      </w:r>
    </w:p>
    <w:p w:rsidR="00E77F24" w:rsidRPr="00812799" w:rsidRDefault="00E77F24" w:rsidP="00E77F24"/>
    <w:p w:rsidR="00E77F24" w:rsidRPr="00812799" w:rsidRDefault="00E77F24" w:rsidP="00E77F24"/>
    <w:p w:rsidR="00E77F24" w:rsidRPr="00812799" w:rsidRDefault="00E77F24" w:rsidP="00E77F24">
      <w:pPr>
        <w:pStyle w:val="Heading3"/>
        <w:spacing w:after="0"/>
        <w:rPr>
          <w:rFonts w:cs="Arial"/>
          <w:lang w:val="de-DE"/>
        </w:rPr>
      </w:pPr>
      <w:bookmarkStart w:id="1995" w:name="_Toc221004660"/>
      <w:bookmarkStart w:id="1996" w:name="_Toc221006870"/>
      <w:bookmarkStart w:id="1997" w:name="_Toc221008364"/>
      <w:bookmarkStart w:id="1998" w:name="_Toc223326479"/>
      <w:bookmarkStart w:id="1999" w:name="_Toc47691797"/>
      <w:r w:rsidRPr="00812799">
        <w:rPr>
          <w:rFonts w:cs="Arial"/>
          <w:lang w:val="de-DE"/>
        </w:rPr>
        <w:t>GN 11</w:t>
      </w:r>
      <w:r w:rsidRPr="00812799">
        <w:rPr>
          <w:rFonts w:cs="Arial"/>
          <w:lang w:val="de-DE"/>
        </w:rPr>
        <w:tab/>
      </w:r>
      <w:r w:rsidR="00441798">
        <w:rPr>
          <w:rFonts w:cs="Arial"/>
          <w:lang w:val="de-DE"/>
        </w:rPr>
        <w:t>(</w:t>
      </w:r>
      <w:r w:rsidRPr="00812799">
        <w:rPr>
          <w:rFonts w:cs="Arial"/>
          <w:lang w:val="de-DE"/>
        </w:rPr>
        <w:t>Kapitel 4.2) – Prüfung der Homogenit</w:t>
      </w:r>
      <w:bookmarkEnd w:id="1981"/>
      <w:bookmarkEnd w:id="1982"/>
      <w:bookmarkEnd w:id="1983"/>
      <w:bookmarkEnd w:id="1984"/>
      <w:r w:rsidRPr="00812799">
        <w:rPr>
          <w:rFonts w:cs="Arial"/>
          <w:lang w:val="de-DE"/>
        </w:rPr>
        <w:t>ät</w:t>
      </w:r>
      <w:bookmarkEnd w:id="1985"/>
      <w:bookmarkEnd w:id="1986"/>
      <w:bookmarkEnd w:id="1987"/>
      <w:bookmarkEnd w:id="1988"/>
      <w:bookmarkEnd w:id="1989"/>
      <w:bookmarkEnd w:id="1990"/>
      <w:bookmarkEnd w:id="1991"/>
      <w:bookmarkEnd w:id="1992"/>
      <w:bookmarkEnd w:id="1993"/>
      <w:bookmarkEnd w:id="1995"/>
      <w:bookmarkEnd w:id="1996"/>
      <w:bookmarkEnd w:id="1997"/>
      <w:bookmarkEnd w:id="1998"/>
      <w:bookmarkEnd w:id="1999"/>
    </w:p>
    <w:p w:rsidR="00E77F24" w:rsidRPr="00812799" w:rsidRDefault="00E77F24" w:rsidP="00E77F24">
      <w:pPr>
        <w:rPr>
          <w:rFonts w:cs="Arial"/>
        </w:rPr>
      </w:pPr>
    </w:p>
    <w:p w:rsidR="00E77F24" w:rsidRPr="00812799" w:rsidRDefault="00E77F24" w:rsidP="00E77F24">
      <w:pPr>
        <w:pStyle w:val="Heading4"/>
        <w:rPr>
          <w:lang w:val="de-DE"/>
        </w:rPr>
      </w:pPr>
      <w:bookmarkStart w:id="2000" w:name="_Toc221004661"/>
      <w:bookmarkStart w:id="2001" w:name="_Toc221006871"/>
      <w:bookmarkStart w:id="2002" w:name="_Toc221008365"/>
      <w:bookmarkStart w:id="2003" w:name="_Toc223326480"/>
      <w:bookmarkStart w:id="2004" w:name="_Toc47691798"/>
      <w:r w:rsidRPr="00812799">
        <w:rPr>
          <w:lang w:val="de-DE"/>
        </w:rPr>
        <w:t>a)</w:t>
      </w:r>
      <w:r w:rsidRPr="00812799">
        <w:rPr>
          <w:lang w:val="de-DE"/>
        </w:rPr>
        <w:tab/>
        <w:t>Prüfungsrichtlinien, die Sorten mit verschiedenen Vermehrungstypen betreffen</w:t>
      </w:r>
      <w:bookmarkEnd w:id="2000"/>
      <w:bookmarkEnd w:id="2001"/>
      <w:bookmarkEnd w:id="2002"/>
      <w:bookmarkEnd w:id="2003"/>
      <w:bookmarkEnd w:id="2004"/>
    </w:p>
    <w:p w:rsidR="00E77F24" w:rsidRPr="00812799" w:rsidRDefault="00E77F24" w:rsidP="00E77F24">
      <w:pPr>
        <w:rPr>
          <w:rFonts w:cs="Arial"/>
        </w:rPr>
      </w:pPr>
      <w:r w:rsidRPr="00812799">
        <w:rPr>
          <w:rFonts w:cs="Arial"/>
        </w:rPr>
        <w:t>Bei Prüfungsrichtlinien, die verschiedene Sortentypen erfassen, können Kombinationen der einzelnen Formulierungen im ASW 8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005" w:name="_Toc221004662"/>
      <w:bookmarkStart w:id="2006" w:name="_Toc221006872"/>
      <w:bookmarkStart w:id="2007" w:name="_Toc221008366"/>
      <w:bookmarkStart w:id="2008" w:name="_Toc223326481"/>
      <w:bookmarkStart w:id="2009" w:name="_Toc47691799"/>
      <w:r w:rsidRPr="00812799">
        <w:rPr>
          <w:lang w:val="de-DE"/>
        </w:rPr>
        <w:t>b)</w:t>
      </w:r>
      <w:r w:rsidRPr="00812799">
        <w:rPr>
          <w:lang w:val="de-DE"/>
        </w:rPr>
        <w:tab/>
        <w:t>Probengröße für die Prüfung der Homogenität anhand von Abweichern</w:t>
      </w:r>
      <w:bookmarkEnd w:id="2005"/>
      <w:bookmarkEnd w:id="2006"/>
      <w:bookmarkEnd w:id="2007"/>
      <w:bookmarkEnd w:id="2008"/>
      <w:bookmarkEnd w:id="2009"/>
    </w:p>
    <w:p w:rsidR="00E77F24" w:rsidRPr="00812799" w:rsidRDefault="00E77F24" w:rsidP="00E77F24">
      <w:pPr>
        <w:rPr>
          <w:rFonts w:cs="Arial"/>
        </w:rPr>
      </w:pPr>
      <w:r w:rsidRPr="00812799">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E77F24" w:rsidRPr="00FC5B79" w:rsidRDefault="00E77F24" w:rsidP="00FC5B79">
      <w:pPr>
        <w:rPr>
          <w:rFonts w:cs="Arial"/>
        </w:rPr>
      </w:pPr>
    </w:p>
    <w:p w:rsidR="00E77F24" w:rsidRPr="00812799" w:rsidRDefault="00E77F24" w:rsidP="00E77F24">
      <w:pPr>
        <w:pStyle w:val="Heading4"/>
        <w:rPr>
          <w:lang w:val="de-DE"/>
        </w:rPr>
      </w:pPr>
      <w:bookmarkStart w:id="2010" w:name="_Toc221004663"/>
      <w:bookmarkStart w:id="2011" w:name="_Toc221006873"/>
      <w:bookmarkStart w:id="2012" w:name="_Toc221008367"/>
      <w:bookmarkStart w:id="2013" w:name="_Toc223326482"/>
      <w:bookmarkStart w:id="2014" w:name="_Toc47691800"/>
      <w:r w:rsidRPr="00812799">
        <w:rPr>
          <w:lang w:val="de-DE"/>
        </w:rPr>
        <w:t>c)</w:t>
      </w:r>
      <w:r w:rsidRPr="00812799">
        <w:rPr>
          <w:lang w:val="de-DE"/>
        </w:rPr>
        <w:tab/>
        <w:t>Kombination der Erfassungen</w:t>
      </w:r>
      <w:bookmarkEnd w:id="2010"/>
      <w:bookmarkEnd w:id="2011"/>
      <w:bookmarkEnd w:id="2012"/>
      <w:bookmarkEnd w:id="2013"/>
      <w:bookmarkEnd w:id="2014"/>
    </w:p>
    <w:p w:rsidR="00E77F24" w:rsidRPr="00812799" w:rsidRDefault="00E77F24" w:rsidP="00E77F24">
      <w:pPr>
        <w:rPr>
          <w:rFonts w:cs="Arial"/>
        </w:rPr>
      </w:pPr>
      <w:r w:rsidRPr="00812799">
        <w:rPr>
          <w:rFonts w:cs="Arial"/>
        </w:rPr>
        <w:t xml:space="preserve">Dokument TGP/10, Prüfung der Homogenität, gibt Anleitung zur Entwicklung geeigneter Homogenitätsstandards. Jenes Dokument (vgl. Dokument TGP/10, Abschnitt 6 „Kombination aller Erfassungen an einer Sorte“) erläutert, </w:t>
      </w:r>
      <w:r w:rsidR="007158D1" w:rsidRPr="00812799">
        <w:rPr>
          <w:rFonts w:cs="Arial"/>
        </w:rPr>
        <w:t>dass</w:t>
      </w:r>
      <w:r w:rsidRPr="00812799">
        <w:rPr>
          <w:rFonts w:cs="Arial"/>
        </w:rPr>
        <w:t xml:space="preserve"> die Homogenität einer Sorte durch Beobachtung von Einzelpflanzen für alle maßgebenden Merkmale geprüft wird. Bei einigen Arten werden alle Merkmale an allen Pflanzen in der Prüfung </w:t>
      </w:r>
      <w:r w:rsidR="007158D1" w:rsidRPr="00812799">
        <w:rPr>
          <w:rFonts w:cs="Arial"/>
        </w:rPr>
        <w:t>erfasst</w:t>
      </w:r>
      <w:r w:rsidRPr="00812799">
        <w:rPr>
          <w:rFonts w:cs="Arial"/>
        </w:rPr>
        <w:t xml:space="preserve">. Bei anderen Arten werden verschiedene Merkmale an verschiedenen Stichproben der Sorte </w:t>
      </w:r>
      <w:r w:rsidR="007158D1" w:rsidRPr="00812799">
        <w:rPr>
          <w:rFonts w:cs="Arial"/>
        </w:rPr>
        <w:t>erfasst</w:t>
      </w:r>
      <w:r w:rsidRPr="00812799">
        <w:rPr>
          <w:rFonts w:cs="Arial"/>
        </w:rPr>
        <w: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E77F24" w:rsidRPr="00812799" w:rsidRDefault="00E77F24" w:rsidP="00E77F24">
      <w:pPr>
        <w:rPr>
          <w:rFonts w:cs="Arial"/>
        </w:rPr>
      </w:pP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 xml:space="preserve">Alle Merkmale werden an derselben Stichprobe </w:t>
      </w:r>
      <w:r w:rsidR="007158D1" w:rsidRPr="00812799">
        <w:rPr>
          <w:rFonts w:cs="Arial"/>
        </w:rPr>
        <w:t>erfasst</w:t>
      </w:r>
      <w:r w:rsidR="00E77F24" w:rsidRPr="00812799">
        <w:rPr>
          <w:rFonts w:cs="Arial"/>
        </w:rPr>
        <w:t xml:space="preserve"> (vgl. Dokument TGP/10, Abschnitt 6.2;</w:t>
      </w: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 xml:space="preserve">An verschiedenen Stichproben </w:t>
      </w:r>
      <w:r w:rsidR="007158D1" w:rsidRPr="00812799">
        <w:rPr>
          <w:rFonts w:cs="Arial"/>
        </w:rPr>
        <w:t>erfasste</w:t>
      </w:r>
      <w:r w:rsidR="00E77F24" w:rsidRPr="00812799">
        <w:rPr>
          <w:rFonts w:cs="Arial"/>
        </w:rPr>
        <w:t xml:space="preserve"> Merkmale (vgl. Dokument TGP/10, Abschnitt 6.3), und</w:t>
      </w:r>
    </w:p>
    <w:p w:rsidR="00E77F24" w:rsidRPr="00812799" w:rsidRDefault="00E77F24" w:rsidP="00012AB0">
      <w:pPr>
        <w:ind w:left="2552" w:hanging="1701"/>
        <w:rPr>
          <w:rFonts w:cs="Arial"/>
        </w:rPr>
      </w:pPr>
      <w:r w:rsidRPr="00812799">
        <w:rPr>
          <w:rFonts w:cs="Arial"/>
        </w:rPr>
        <w:t>Abweicher und Standardabweichungen (vgl. Dokument TGP/10, Abschnitt 6.4)</w:t>
      </w:r>
    </w:p>
    <w:p w:rsidR="00E77F24" w:rsidRPr="00812799" w:rsidRDefault="00E77F24" w:rsidP="00E77F24">
      <w:pPr>
        <w:rPr>
          <w:rFonts w:cs="Arial"/>
        </w:rPr>
      </w:pPr>
    </w:p>
    <w:p w:rsidR="00E77F24" w:rsidRPr="00812799" w:rsidRDefault="00E77F24" w:rsidP="00E77F24">
      <w:pPr>
        <w:rPr>
          <w:rFonts w:cs="Arial"/>
        </w:rPr>
      </w:pPr>
      <w:r w:rsidRPr="00812799">
        <w:rPr>
          <w:rFonts w:cs="Arial"/>
        </w:rPr>
        <w:lastRenderedPageBreak/>
        <w:t xml:space="preserve">Bei Prüfungsrichtlinien, bei denen die Homogenität anhand von Abweichern und Standardabweichungen </w:t>
      </w:r>
      <w:r w:rsidR="007158D1" w:rsidRPr="00812799">
        <w:rPr>
          <w:rFonts w:cs="Arial"/>
        </w:rPr>
        <w:t>erfasst</w:t>
      </w:r>
      <w:r w:rsidRPr="00812799">
        <w:rPr>
          <w:rFonts w:cs="Arial"/>
        </w:rPr>
        <w:t xml:space="preserve"> wird, kann folgender Auszug aus den Prüfungsrichtlinien für Möhre (TG/49/8) ein zweckdienliches Beispiel für eine geeignete Formulierung sein:</w:t>
      </w:r>
    </w:p>
    <w:p w:rsidR="00E77F24" w:rsidRPr="00812799" w:rsidRDefault="00E77F24" w:rsidP="00E77F24">
      <w:pPr>
        <w:rPr>
          <w:rFonts w:cs="Arial"/>
        </w:rPr>
      </w:pPr>
    </w:p>
    <w:p w:rsidR="00E77F24" w:rsidRPr="00812799" w:rsidRDefault="00E77F24" w:rsidP="00E77F24">
      <w:pPr>
        <w:ind w:left="709"/>
        <w:rPr>
          <w:rFonts w:cs="Arial"/>
        </w:rPr>
      </w:pPr>
      <w:r w:rsidRPr="00812799">
        <w:rPr>
          <w:rFonts w:cs="Arial"/>
        </w:rPr>
        <w:t>„4.2.2</w:t>
      </w:r>
      <w:r w:rsidRPr="00812799">
        <w:rPr>
          <w:rFonts w:cs="Arial"/>
        </w:rPr>
        <w:tab/>
        <w:t>Fremdbefruchtende Sorten</w:t>
      </w:r>
    </w:p>
    <w:p w:rsidR="00E77F24" w:rsidRPr="00812799" w:rsidRDefault="00E77F24" w:rsidP="00E77F24">
      <w:pPr>
        <w:ind w:left="709"/>
        <w:rPr>
          <w:rFonts w:cs="Arial"/>
        </w:rPr>
      </w:pPr>
    </w:p>
    <w:p w:rsidR="00E77F24" w:rsidRPr="00812799" w:rsidRDefault="00E77F24" w:rsidP="005D21F2">
      <w:pPr>
        <w:ind w:left="709" w:right="707"/>
        <w:rPr>
          <w:rFonts w:cs="Arial"/>
        </w:rPr>
      </w:pPr>
      <w:r w:rsidRPr="00812799">
        <w:rPr>
          <w:rFonts w:cs="Arial"/>
        </w:rPr>
        <w:t xml:space="preserve">Die Bestimmung der Homogenität von fremdbefruchtenden Sorten sollte entsprechend den Empfehlungen der Allgemeinen Einführung für fremdbefruchtende Sorten erfolgen. Für die Merkmale äußere Farbe der Rübe </w:t>
      </w:r>
      <w:r w:rsidRPr="00812799">
        <w:rPr>
          <w:rFonts w:eastAsia="SimSun" w:cs="Arial"/>
          <w:lang w:eastAsia="zh-CN"/>
        </w:rPr>
        <w:t xml:space="preserve">(Merkmal 13) und Farbe des Herzens der Rübe (Merkmal 19) sollte ein Populationsstandard von 2 % mit einer Akzeptanzwahrscheinlichkeit von 95 % angewandt werden. </w:t>
      </w:r>
      <w:r w:rsidRPr="00812799">
        <w:rPr>
          <w:rFonts w:cs="Arial"/>
        </w:rPr>
        <w:t>Bei einer Probengröße von 200 Pflanzen ist die höchste zulässige Anzahl von Abweichern 7.“</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15" w:name="_Toc63151936"/>
      <w:bookmarkStart w:id="2016" w:name="_Toc63152111"/>
      <w:bookmarkStart w:id="2017" w:name="_Toc63154468"/>
      <w:bookmarkStart w:id="2018" w:name="_Toc63241211"/>
      <w:bookmarkStart w:id="2019" w:name="_Toc76202046"/>
      <w:bookmarkStart w:id="2020" w:name="_Toc221004664"/>
      <w:bookmarkStart w:id="2021" w:name="_Toc221006874"/>
      <w:bookmarkStart w:id="2022" w:name="_Toc221008368"/>
      <w:bookmarkStart w:id="2023" w:name="_Toc223326483"/>
      <w:bookmarkStart w:id="2024" w:name="_Toc47691801"/>
      <w:bookmarkStart w:id="2025" w:name="_Toc27819171"/>
      <w:bookmarkStart w:id="2026" w:name="_Toc27819352"/>
      <w:bookmarkStart w:id="2027" w:name="_Toc27819533"/>
      <w:bookmarkStart w:id="2028" w:name="_Toc30997041"/>
      <w:bookmarkStart w:id="2029" w:name="_Toc32201556"/>
      <w:bookmarkStart w:id="2030" w:name="_Toc32203922"/>
      <w:bookmarkStart w:id="2031" w:name="_Toc32646880"/>
      <w:bookmarkStart w:id="2032" w:name="_Toc35671179"/>
      <w:r w:rsidRPr="00812799">
        <w:rPr>
          <w:rFonts w:cs="Arial"/>
          <w:lang w:val="de-DE"/>
        </w:rPr>
        <w:t>GN 12</w:t>
      </w:r>
      <w:r w:rsidRPr="00812799">
        <w:rPr>
          <w:rFonts w:cs="Arial"/>
          <w:lang w:val="de-DE"/>
        </w:rPr>
        <w:tab/>
      </w:r>
      <w:r w:rsidR="00441798">
        <w:rPr>
          <w:rFonts w:cs="Arial"/>
          <w:lang w:val="de-DE"/>
        </w:rPr>
        <w:t>(</w:t>
      </w:r>
      <w:r w:rsidRPr="00812799">
        <w:rPr>
          <w:rFonts w:cs="Arial"/>
          <w:lang w:val="de-DE"/>
        </w:rPr>
        <w:t>Kapitel 7) – Auswahl eines Merkmals zur Aufnahme in die Merkmalstabelle</w:t>
      </w:r>
      <w:bookmarkEnd w:id="2015"/>
      <w:bookmarkEnd w:id="2016"/>
      <w:bookmarkEnd w:id="2017"/>
      <w:bookmarkEnd w:id="2018"/>
      <w:bookmarkEnd w:id="2019"/>
      <w:bookmarkEnd w:id="2020"/>
      <w:bookmarkEnd w:id="2021"/>
      <w:bookmarkEnd w:id="2022"/>
      <w:bookmarkEnd w:id="2023"/>
      <w:bookmarkEnd w:id="2024"/>
    </w:p>
    <w:p w:rsidR="00E77F24" w:rsidRPr="00812799" w:rsidRDefault="00E77F24" w:rsidP="00E77F24">
      <w:pPr>
        <w:rPr>
          <w:rFonts w:cs="Arial"/>
        </w:rPr>
      </w:pPr>
      <w:r w:rsidRPr="00812799">
        <w:rPr>
          <w:rFonts w:cs="Arial"/>
        </w:rPr>
        <w:t>1.</w:t>
      </w:r>
      <w:r w:rsidRPr="00812799">
        <w:rPr>
          <w:rFonts w:cs="Arial"/>
        </w:rPr>
        <w:tab/>
        <w:t xml:space="preserve">Die in der Merkmalstabelle enthaltenen Merkmale werden als „Standardmerkmale der Prüfungsrichtlinien“ bezeichnet. Die Allgemeine Einführung (Kapitel 4.8 Tabelle) legt dar, </w:t>
      </w:r>
      <w:r w:rsidR="007158D1" w:rsidRPr="00812799">
        <w:rPr>
          <w:rFonts w:cs="Arial"/>
        </w:rPr>
        <w:t>dass</w:t>
      </w:r>
      <w:r w:rsidRPr="00812799">
        <w:rPr>
          <w:rFonts w:cs="Arial"/>
        </w:rPr>
        <w:t xml:space="preserve"> diese Merkmale „</w:t>
      </w:r>
      <w:r w:rsidRPr="00812799">
        <w:rPr>
          <w:rFonts w:cs="Arial"/>
          <w:spacing w:val="-2"/>
        </w:rPr>
        <w:t>Merkmale sind, die von der UPOV für die DUS</w:t>
      </w:r>
      <w:r w:rsidRPr="00812799">
        <w:rPr>
          <w:rFonts w:cs="Arial"/>
          <w:spacing w:val="-2"/>
        </w:rPr>
        <w:noBreakHyphen/>
        <w:t>Prüfung akzeptiert wurden und aus denen die Verbandsmitglieder jene auswählen können, die für ihre besonderen Bedingungen geeignet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w:t>
      </w:r>
      <w:r w:rsidRPr="00812799">
        <w:rPr>
          <w:rFonts w:cs="Arial"/>
        </w:rPr>
        <w:tab/>
        <w:t xml:space="preserve">Um in die Merkmalstabelle aufgenommen zu werden, </w:t>
      </w:r>
      <w:r w:rsidR="007158D1" w:rsidRPr="00812799">
        <w:rPr>
          <w:rFonts w:cs="Arial"/>
        </w:rPr>
        <w:t>muss</w:t>
      </w:r>
      <w:r w:rsidRPr="00812799">
        <w:rPr>
          <w:rFonts w:cs="Arial"/>
        </w:rPr>
        <w:t xml:space="preserve"> das Merkmal die Kriterien für ein Standardmerkmal der Prüfungsrichtlinien erfüllen, nämlich:</w:t>
      </w:r>
    </w:p>
    <w:p w:rsidR="00E77F24" w:rsidRPr="00812799" w:rsidRDefault="00E77F24" w:rsidP="00E77F24">
      <w:pPr>
        <w:pStyle w:val="indentpara"/>
        <w:ind w:firstLine="0"/>
        <w:rPr>
          <w:rFonts w:cs="Arial"/>
          <w:sz w:val="24"/>
        </w:rPr>
      </w:pPr>
    </w:p>
    <w:p w:rsidR="00E77F24" w:rsidRPr="00812799" w:rsidRDefault="00E77F24" w:rsidP="00E77F24">
      <w:pPr>
        <w:ind w:firstLine="992"/>
        <w:rPr>
          <w:rFonts w:cs="Arial"/>
        </w:rPr>
      </w:pPr>
      <w:r w:rsidRPr="00812799">
        <w:rPr>
          <w:rFonts w:cs="Arial"/>
        </w:rPr>
        <w:t>a)</w:t>
      </w:r>
      <w:r w:rsidRPr="00812799">
        <w:rPr>
          <w:rFonts w:cs="Arial"/>
        </w:rPr>
        <w:tab/>
        <w:t xml:space="preserve">es </w:t>
      </w:r>
      <w:r w:rsidR="007158D1" w:rsidRPr="00812799">
        <w:rPr>
          <w:rFonts w:cs="Arial"/>
        </w:rPr>
        <w:t>muss</w:t>
      </w:r>
      <w:r w:rsidRPr="00812799">
        <w:rPr>
          <w:rFonts w:cs="Arial"/>
        </w:rPr>
        <w:t xml:space="preserve"> die Kriterien zur Verwendung für die DUS</w:t>
      </w:r>
      <w:r w:rsidRPr="00812799">
        <w:rPr>
          <w:rFonts w:cs="Arial"/>
        </w:rPr>
        <w:noBreakHyphen/>
        <w:t>Prüfung erfüllen, wie in der Allgemeinen Einführung (Kapitel</w:t>
      </w:r>
      <w:r w:rsidRPr="00812799">
        <w:rPr>
          <w:rFonts w:cs="Arial"/>
          <w:color w:val="000000"/>
        </w:rPr>
        <w:t> </w:t>
      </w:r>
      <w:r w:rsidRPr="00812799">
        <w:rPr>
          <w:rFonts w:cs="Arial"/>
        </w:rPr>
        <w:t xml:space="preserve">4.2) dargelegt, nämlich, </w:t>
      </w:r>
      <w:r w:rsidR="007158D1" w:rsidRPr="00812799">
        <w:rPr>
          <w:rFonts w:cs="Arial"/>
        </w:rPr>
        <w:t>dass</w:t>
      </w:r>
      <w:r w:rsidRPr="00812799">
        <w:rPr>
          <w:rFonts w:cs="Arial"/>
        </w:rPr>
        <w:t xml:space="preserve"> es:</w:t>
      </w:r>
    </w:p>
    <w:p w:rsidR="00E77F24" w:rsidRPr="00812799" w:rsidRDefault="00E77F24" w:rsidP="00E77F24">
      <w:pPr>
        <w:rPr>
          <w:rFonts w:cs="Arial"/>
        </w:rPr>
      </w:pPr>
    </w:p>
    <w:p w:rsidR="00E77F24" w:rsidRPr="00812799" w:rsidRDefault="00E77F24" w:rsidP="00E77F24">
      <w:pPr>
        <w:ind w:left="2410" w:hanging="708"/>
        <w:rPr>
          <w:rFonts w:cs="Arial"/>
        </w:rPr>
      </w:pPr>
      <w:r w:rsidRPr="00812799">
        <w:rPr>
          <w:rFonts w:cs="Arial"/>
        </w:rPr>
        <w:t>i)</w:t>
      </w:r>
      <w:r w:rsidRPr="00812799">
        <w:rPr>
          <w:rFonts w:cs="Arial"/>
        </w:rPr>
        <w:tab/>
        <w:t>sich aus einem gegebenen Genotyp oder einer Kombination von Genotypen ergibt;</w:t>
      </w:r>
    </w:p>
    <w:p w:rsidR="00E77F24" w:rsidRPr="00812799" w:rsidRDefault="00E77F24" w:rsidP="00E77F24">
      <w:pPr>
        <w:ind w:left="2410" w:hanging="708"/>
        <w:rPr>
          <w:rFonts w:cs="Arial"/>
        </w:rPr>
      </w:pPr>
    </w:p>
    <w:p w:rsidR="00E77F24" w:rsidRPr="00812799" w:rsidRDefault="00E77F24" w:rsidP="00E77F24">
      <w:pPr>
        <w:pStyle w:val="indentpara"/>
        <w:ind w:left="2410" w:hanging="708"/>
        <w:rPr>
          <w:rFonts w:cs="Arial"/>
          <w:sz w:val="20"/>
        </w:rPr>
      </w:pPr>
      <w:r w:rsidRPr="00812799">
        <w:rPr>
          <w:rFonts w:cs="Arial"/>
          <w:sz w:val="20"/>
        </w:rPr>
        <w:t>ii)</w:t>
      </w:r>
      <w:r w:rsidRPr="00812799">
        <w:rPr>
          <w:rFonts w:cs="Arial"/>
          <w:sz w:val="20"/>
        </w:rPr>
        <w:tab/>
        <w:t>in einer bestimmten Umgebung hinreichend stabil und wiederholbar ist;</w:t>
      </w:r>
    </w:p>
    <w:p w:rsidR="00E77F24" w:rsidRPr="00812799" w:rsidRDefault="00E77F24" w:rsidP="00E77F24">
      <w:pPr>
        <w:pStyle w:val="indentpara"/>
        <w:ind w:left="2410" w:hanging="708"/>
        <w:rPr>
          <w:rFonts w:cs="Arial"/>
          <w:sz w:val="20"/>
        </w:rPr>
      </w:pPr>
    </w:p>
    <w:p w:rsidR="00E77F24" w:rsidRPr="00812799" w:rsidRDefault="00E77F24" w:rsidP="00E77F24">
      <w:pPr>
        <w:ind w:left="2410" w:hanging="708"/>
        <w:rPr>
          <w:rFonts w:cs="Arial"/>
        </w:rPr>
      </w:pPr>
      <w:r w:rsidRPr="00812799">
        <w:rPr>
          <w:rFonts w:cs="Arial"/>
        </w:rPr>
        <w:t>iii)</w:t>
      </w:r>
      <w:r w:rsidRPr="00812799">
        <w:rPr>
          <w:rFonts w:cs="Arial"/>
        </w:rPr>
        <w:tab/>
        <w:t>eine hinreichende Variation zwischen den Sorten aufweist, um die Unterscheidbarkeit begründen zu können;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iv)</w:t>
      </w:r>
      <w:r w:rsidRPr="00812799">
        <w:rPr>
          <w:rFonts w:cs="Arial"/>
        </w:rPr>
        <w:tab/>
        <w:t>genau beschrieben und erkannt werden kann;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w:t>
      </w:r>
      <w:r w:rsidRPr="00812799">
        <w:rPr>
          <w:rFonts w:cs="Arial"/>
        </w:rPr>
        <w:tab/>
        <w:t>es erlaubt, die Homogenitätsvoraussetzungen zu erfüllen;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vi)</w:t>
      </w:r>
      <w:r w:rsidRPr="00812799">
        <w:rPr>
          <w:rFonts w:cs="Arial"/>
        </w:rPr>
        <w:tab/>
        <w:t>es erlaubt, die Beständigkeitsvoraussetzungen zu erfüllen, d. h. nach aufeinanderfolgenden Vermehrungen oder gegebenenfalls am Ende eines jeden Vermehrungszyklus übereinstimmende Ergebnisse zu erzielen, und</w:t>
      </w:r>
    </w:p>
    <w:p w:rsidR="00E77F24" w:rsidRPr="00812799" w:rsidRDefault="00E77F24" w:rsidP="00E77F24">
      <w:pPr>
        <w:rPr>
          <w:rFonts w:cs="Arial"/>
        </w:rPr>
      </w:pPr>
    </w:p>
    <w:p w:rsidR="00E77F24" w:rsidRPr="00812799" w:rsidRDefault="00E77F24" w:rsidP="00E77F24">
      <w:pPr>
        <w:spacing w:before="40" w:after="40"/>
        <w:rPr>
          <w:rFonts w:cs="Arial"/>
          <w:spacing w:val="-2"/>
        </w:rPr>
      </w:pPr>
      <w:r w:rsidRPr="00812799">
        <w:rPr>
          <w:rFonts w:cs="Arial"/>
        </w:rPr>
        <w:tab/>
        <w:t>b)</w:t>
      </w:r>
      <w:r w:rsidRPr="00812799">
        <w:rPr>
          <w:rFonts w:cs="Arial"/>
        </w:rPr>
        <w:tab/>
      </w:r>
      <w:r w:rsidRPr="00812799">
        <w:rPr>
          <w:rFonts w:cs="Arial"/>
          <w:spacing w:val="-2"/>
        </w:rPr>
        <w:t>von mindestens einem Verbandsmitglied für die Erstellung einer Sortenbeschreibung verwendet worden sein</w:t>
      </w:r>
      <w:r w:rsidRPr="00812799">
        <w:rPr>
          <w:rFonts w:cs="Arial"/>
        </w:rPr>
        <w:t xml:space="preserve"> </w:t>
      </w:r>
      <w:r w:rsidR="007158D1" w:rsidRPr="00812799">
        <w:rPr>
          <w:rFonts w:cs="Arial"/>
        </w:rPr>
        <w:t>m</w:t>
      </w:r>
      <w:r w:rsidR="007158D1" w:rsidRPr="00812799">
        <w:rPr>
          <w:rFonts w:cs="Arial"/>
          <w:spacing w:val="-2"/>
        </w:rPr>
        <w:t>uss</w:t>
      </w:r>
      <w:r w:rsidRPr="00812799">
        <w:rPr>
          <w:rFonts w:cs="Arial"/>
          <w:spacing w:val="-2"/>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Eine der wichtigsten Funktionen der TWP hinsichtlich der Erstellung von Prüfungsrichtlinien ist es sicherzustellen, </w:t>
      </w:r>
      <w:r w:rsidR="007158D1" w:rsidRPr="00812799">
        <w:rPr>
          <w:rFonts w:cs="Arial"/>
        </w:rPr>
        <w:t>dass</w:t>
      </w:r>
      <w:r w:rsidRPr="00812799">
        <w:rPr>
          <w:rFonts w:cs="Arial"/>
        </w:rPr>
        <w:t xml:space="preserve"> diese Kriterien erfüllt werden, bevor ein Merkmal für die Prüfungsrichtlinien akzeptiert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w:t>
      </w:r>
      <w:r w:rsidRPr="00812799">
        <w:rPr>
          <w:rFonts w:cs="Arial"/>
        </w:rPr>
        <w:tab/>
        <w:t xml:space="preserve">Unabhängige Merkmale sollten als getrennte Merkmale angegeben werden wenn dies die Klarheit verbessert, und immer als solche angegeben werden, wenn es möglich ist, ein getrenntes qualitatives Merkmal auszuweisen (vgl. GN 20.2). Es ist wichtig, </w:t>
      </w:r>
      <w:r w:rsidR="007158D1" w:rsidRPr="00812799">
        <w:rPr>
          <w:rFonts w:cs="Arial"/>
        </w:rPr>
        <w:t>dass</w:t>
      </w:r>
      <w:r w:rsidRPr="00812799">
        <w:rPr>
          <w:rFonts w:cs="Arial"/>
        </w:rPr>
        <w:t xml:space="preserve"> unabhängige Merkmale getrennt werden, um Unklarheiten zu vermeiden. Beispielsweise sollten bei Erbsen die Marmorierung und die Anthocyanfleckung der Samenschale voneinander getrennt werden.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33" w:name="_Toc62037965"/>
      <w:bookmarkStart w:id="2034" w:name="_Toc63151937"/>
      <w:bookmarkStart w:id="2035" w:name="_Toc63152112"/>
      <w:bookmarkStart w:id="2036" w:name="_Toc63154469"/>
      <w:bookmarkStart w:id="2037" w:name="_Toc63241212"/>
      <w:bookmarkStart w:id="2038" w:name="_Toc76202047"/>
      <w:bookmarkStart w:id="2039" w:name="_Toc221004665"/>
      <w:bookmarkStart w:id="2040" w:name="_Toc221006875"/>
      <w:bookmarkStart w:id="2041" w:name="_Toc221008369"/>
      <w:bookmarkStart w:id="2042" w:name="_Toc223326484"/>
      <w:bookmarkStart w:id="2043" w:name="_Toc47691802"/>
      <w:r w:rsidRPr="00812799">
        <w:rPr>
          <w:rFonts w:cs="Arial"/>
          <w:lang w:val="de-DE"/>
        </w:rPr>
        <w:t>GN 13</w:t>
      </w:r>
      <w:r w:rsidRPr="00812799">
        <w:rPr>
          <w:rFonts w:cs="Arial"/>
          <w:lang w:val="de-DE"/>
        </w:rPr>
        <w:tab/>
        <w:t>Merkmale mit besonderen Funktionen</w:t>
      </w:r>
      <w:bookmarkEnd w:id="2033"/>
      <w:bookmarkEnd w:id="2034"/>
      <w:bookmarkEnd w:id="2035"/>
      <w:bookmarkEnd w:id="2036"/>
      <w:bookmarkEnd w:id="2037"/>
      <w:bookmarkEnd w:id="2038"/>
      <w:bookmarkEnd w:id="2039"/>
      <w:bookmarkEnd w:id="2040"/>
      <w:bookmarkEnd w:id="2041"/>
      <w:bookmarkEnd w:id="2042"/>
      <w:bookmarkEnd w:id="2043"/>
    </w:p>
    <w:p w:rsidR="00E77F24" w:rsidRPr="00812799" w:rsidRDefault="00E77F24" w:rsidP="00E77F24">
      <w:pPr>
        <w:pStyle w:val="Heading4"/>
        <w:rPr>
          <w:lang w:val="de-DE"/>
        </w:rPr>
      </w:pPr>
      <w:bookmarkStart w:id="2044" w:name="_Toc62037966"/>
      <w:bookmarkStart w:id="2045" w:name="_Toc63151938"/>
      <w:bookmarkStart w:id="2046" w:name="_Toc63152113"/>
      <w:bookmarkStart w:id="2047" w:name="_Toc63154470"/>
      <w:bookmarkStart w:id="2048" w:name="_Toc63241213"/>
      <w:bookmarkStart w:id="2049" w:name="_Toc76202048"/>
      <w:bookmarkStart w:id="2050" w:name="_Toc221004666"/>
      <w:bookmarkStart w:id="2051" w:name="_Toc221006876"/>
      <w:bookmarkStart w:id="2052" w:name="_Toc221008370"/>
      <w:bookmarkStart w:id="2053" w:name="_Toc223326485"/>
      <w:bookmarkStart w:id="2054" w:name="_Toc47691803"/>
      <w:r w:rsidRPr="00812799">
        <w:rPr>
          <w:lang w:val="de-DE"/>
        </w:rPr>
        <w:t>1.</w:t>
      </w:r>
      <w:r w:rsidRPr="00812799">
        <w:rPr>
          <w:lang w:val="de-DE"/>
        </w:rPr>
        <w:tab/>
        <w:t xml:space="preserve">Merkmale mit Sternchen </w:t>
      </w:r>
      <w:r w:rsidR="00441798">
        <w:rPr>
          <w:lang w:val="de-DE"/>
        </w:rPr>
        <w:t>(</w:t>
      </w:r>
      <w:r w:rsidRPr="00812799">
        <w:rPr>
          <w:lang w:val="de-DE"/>
        </w:rPr>
        <w:t>Kapitel 7)</w:t>
      </w:r>
      <w:bookmarkEnd w:id="2044"/>
      <w:bookmarkEnd w:id="2045"/>
      <w:bookmarkEnd w:id="2046"/>
      <w:bookmarkEnd w:id="2047"/>
      <w:bookmarkEnd w:id="2048"/>
      <w:bookmarkEnd w:id="2049"/>
      <w:bookmarkEnd w:id="2050"/>
      <w:bookmarkEnd w:id="2051"/>
      <w:bookmarkEnd w:id="2052"/>
      <w:bookmarkEnd w:id="2053"/>
      <w:bookmarkEnd w:id="2054"/>
    </w:p>
    <w:p w:rsidR="00E77F24" w:rsidRPr="00812799" w:rsidRDefault="00E77F24" w:rsidP="00E77F24">
      <w:pPr>
        <w:rPr>
          <w:rFonts w:cs="Arial"/>
        </w:rPr>
      </w:pPr>
      <w:r w:rsidRPr="00812799">
        <w:rPr>
          <w:rFonts w:cs="Arial"/>
        </w:rPr>
        <w:t>1.1</w:t>
      </w:r>
      <w:r w:rsidRPr="00812799">
        <w:rPr>
          <w:rFonts w:cs="Arial"/>
        </w:rPr>
        <w:tab/>
        <w:t xml:space="preserve">Die Allgemeine Einführung (Kapitel 4.8: Tabelle: Kategorisierung der Merkmale nach Funktionen) sieht vor, </w:t>
      </w:r>
      <w:r w:rsidR="007158D1" w:rsidRPr="00812799">
        <w:rPr>
          <w:rFonts w:cs="Arial"/>
        </w:rPr>
        <w:t>dass</w:t>
      </w:r>
      <w:r w:rsidRPr="00812799">
        <w:rPr>
          <w:rFonts w:cs="Arial"/>
        </w:rPr>
        <w:t xml:space="preserve"> Merkmale mit Sternchen „</w:t>
      </w:r>
      <w:r w:rsidRPr="00812799">
        <w:rPr>
          <w:rFonts w:cs="Arial"/>
          <w:spacing w:val="-2"/>
        </w:rPr>
        <w:t>für die internationale Harmonisierung der Sortenbeschreibung von Bedeutung sind“.</w:t>
      </w:r>
      <w:r w:rsidRPr="00812799">
        <w:rPr>
          <w:rFonts w:cs="Arial"/>
        </w:rPr>
        <w:t xml:space="preserve"> Die Kriterien für die Auswahl eines Merkmals als Merkmal mit Sternchen sind, </w:t>
      </w:r>
      <w:r w:rsidR="007158D1" w:rsidRPr="00812799">
        <w:rPr>
          <w:rFonts w:cs="Arial"/>
        </w:rPr>
        <w:t>dass</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2"/>
        <w:rPr>
          <w:rFonts w:cs="Arial"/>
        </w:rPr>
      </w:pPr>
      <w:r w:rsidRPr="00812799">
        <w:rPr>
          <w:rFonts w:cs="Arial"/>
        </w:rPr>
        <w:t>a)</w:t>
      </w:r>
      <w:r w:rsidRPr="00812799">
        <w:rPr>
          <w:rFonts w:cs="Arial"/>
        </w:rPr>
        <w:tab/>
        <w:t xml:space="preserve">es </w:t>
      </w:r>
      <w:r w:rsidRPr="00812799">
        <w:rPr>
          <w:rFonts w:cs="Arial"/>
          <w:spacing w:val="-2"/>
        </w:rPr>
        <w:t>ein in den Prüfungsrichtlinien enthaltenes Merkmal sein</w:t>
      </w:r>
      <w:r w:rsidRPr="00812799">
        <w:rPr>
          <w:rFonts w:cs="Arial"/>
        </w:rPr>
        <w:t xml:space="preserve"> </w:t>
      </w:r>
      <w:r w:rsidR="007158D1" w:rsidRPr="00812799">
        <w:rPr>
          <w:rFonts w:cs="Arial"/>
        </w:rPr>
        <w:t>muss</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b)</w:t>
      </w:r>
      <w:r w:rsidRPr="00812799">
        <w:rPr>
          <w:rFonts w:cs="Arial"/>
        </w:rPr>
        <w:tab/>
        <w:t xml:space="preserve">es </w:t>
      </w:r>
      <w:r w:rsidRPr="00812799">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c)</w:t>
      </w:r>
      <w:r w:rsidRPr="00812799">
        <w:rPr>
          <w:rFonts w:cs="Arial"/>
        </w:rPr>
        <w:tab/>
        <w:t xml:space="preserve">es </w:t>
      </w:r>
      <w:r w:rsidRPr="00812799">
        <w:rPr>
          <w:rFonts w:cs="Arial"/>
          <w:spacing w:val="-2"/>
        </w:rPr>
        <w:t xml:space="preserve">für die internationale Harmonisierung der Sortenbeschreibung zweckdienlich sein </w:t>
      </w:r>
      <w:r w:rsidR="007158D1" w:rsidRPr="00812799">
        <w:rPr>
          <w:rFonts w:cs="Arial"/>
          <w:spacing w:val="-2"/>
        </w:rPr>
        <w:t>muss</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d)</w:t>
      </w:r>
      <w:r w:rsidRPr="00812799">
        <w:rPr>
          <w:rFonts w:cs="Arial"/>
        </w:rPr>
        <w:tab/>
        <w:t>v</w:t>
      </w:r>
      <w:r w:rsidRPr="00812799">
        <w:rPr>
          <w:rFonts w:cs="Arial"/>
          <w:spacing w:val="-2"/>
        </w:rPr>
        <w:t>or der Auswahl von Krankheitsresistenzmerkmalen besondere Vorsicht geboten ist.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Es ist klarzustellen, </w:t>
      </w:r>
      <w:r w:rsidR="007158D1" w:rsidRPr="00812799">
        <w:rPr>
          <w:rFonts w:cs="Arial"/>
        </w:rPr>
        <w:t>dass</w:t>
      </w:r>
      <w:r w:rsidRPr="00812799">
        <w:rPr>
          <w:rFonts w:cs="Arial"/>
        </w:rPr>
        <w:t xml:space="preserve"> das Kriterium b) so formuliert ist, </w:t>
      </w:r>
      <w:r w:rsidR="007158D1" w:rsidRPr="00812799">
        <w:rPr>
          <w:rFonts w:cs="Arial"/>
        </w:rPr>
        <w:t>dass</w:t>
      </w:r>
      <w:r w:rsidRPr="00812799">
        <w:rPr>
          <w:rFonts w:cs="Arial"/>
        </w:rPr>
        <w:t xml:space="preserve"> sichergestellt wird, </w:t>
      </w:r>
      <w:r w:rsidR="007158D1" w:rsidRPr="00812799">
        <w:rPr>
          <w:rFonts w:cs="Arial"/>
        </w:rPr>
        <w:t>dass</w:t>
      </w:r>
      <w:r w:rsidRPr="00812799">
        <w:rPr>
          <w:rFonts w:cs="Arial"/>
        </w:rPr>
        <w:t xml:space="preserve"> die Verbandsmitglieder, die nicht in der Lage sind, das Merkmal zu prüfen, dies nicht als Grund für Einwände gegen die Annahme des Merkmals als Merkmal mit Sternchen benutzen. So sollte jedes Merkmal, das die Kriterien erfüllt und insbesondere für die </w:t>
      </w:r>
      <w:r w:rsidRPr="00812799">
        <w:rPr>
          <w:rFonts w:cs="Arial"/>
          <w:spacing w:val="-2"/>
        </w:rPr>
        <w:t xml:space="preserve">internationale Harmonisierung der Sortenbeschreibung zweckdienlich ist, </w:t>
      </w:r>
      <w:r w:rsidRPr="00812799">
        <w:rPr>
          <w:rFonts w:cs="Arial"/>
        </w:rPr>
        <w:t>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p>
    <w:p w:rsidR="00E77F24" w:rsidRPr="00812799" w:rsidRDefault="00E77F24" w:rsidP="00E77F24">
      <w:pPr>
        <w:rPr>
          <w:rFonts w:cs="Arial"/>
        </w:rPr>
      </w:pPr>
    </w:p>
    <w:p w:rsidR="00E77F24" w:rsidRPr="00812799" w:rsidRDefault="00E77F24" w:rsidP="00E77F24">
      <w:pPr>
        <w:pStyle w:val="Heading4"/>
        <w:rPr>
          <w:lang w:val="de-DE"/>
        </w:rPr>
      </w:pPr>
      <w:bookmarkStart w:id="2055" w:name="_Toc63151939"/>
      <w:bookmarkStart w:id="2056" w:name="_Toc63152114"/>
      <w:bookmarkStart w:id="2057" w:name="_Toc63154471"/>
      <w:bookmarkStart w:id="2058" w:name="_Toc63241214"/>
      <w:bookmarkStart w:id="2059" w:name="_Toc76202049"/>
      <w:bookmarkStart w:id="2060" w:name="_Toc221004667"/>
      <w:bookmarkStart w:id="2061" w:name="_Toc221006877"/>
      <w:bookmarkStart w:id="2062" w:name="_Toc221008371"/>
      <w:bookmarkStart w:id="2063" w:name="_Toc223326486"/>
      <w:bookmarkStart w:id="2064" w:name="_Toc47691804"/>
      <w:r w:rsidRPr="00812799">
        <w:rPr>
          <w:lang w:val="de-DE"/>
        </w:rPr>
        <w:t>2.</w:t>
      </w:r>
      <w:r w:rsidRPr="00812799">
        <w:rPr>
          <w:lang w:val="de-DE"/>
        </w:rPr>
        <w:tab/>
        <w:t xml:space="preserve">Gruppierungsmerkmale </w:t>
      </w:r>
      <w:r w:rsidR="00441798">
        <w:rPr>
          <w:lang w:val="de-DE"/>
        </w:rPr>
        <w:t>(</w:t>
      </w:r>
      <w:r w:rsidRPr="00812799">
        <w:rPr>
          <w:lang w:val="de-DE"/>
        </w:rPr>
        <w:t>Kapitel 5.3)</w:t>
      </w:r>
      <w:bookmarkEnd w:id="2055"/>
      <w:bookmarkEnd w:id="2056"/>
      <w:bookmarkEnd w:id="2057"/>
      <w:bookmarkEnd w:id="2058"/>
      <w:bookmarkEnd w:id="2059"/>
      <w:bookmarkEnd w:id="2060"/>
      <w:bookmarkEnd w:id="2061"/>
      <w:bookmarkEnd w:id="2062"/>
      <w:bookmarkEnd w:id="2063"/>
      <w:bookmarkEnd w:id="2064"/>
    </w:p>
    <w:p w:rsidR="00E77F24" w:rsidRPr="00812799" w:rsidRDefault="00E77F24" w:rsidP="00E77F24">
      <w:pPr>
        <w:pStyle w:val="Heading5"/>
        <w:rPr>
          <w:rFonts w:cs="Arial"/>
          <w:lang w:val="de-DE"/>
        </w:rPr>
      </w:pPr>
      <w:bookmarkStart w:id="2065" w:name="_Toc62037968"/>
      <w:bookmarkStart w:id="2066" w:name="_Toc63154472"/>
      <w:bookmarkStart w:id="2067" w:name="_Toc63241215"/>
      <w:bookmarkStart w:id="2068" w:name="_Toc76202050"/>
      <w:bookmarkStart w:id="2069" w:name="_Toc221004668"/>
      <w:bookmarkStart w:id="2070" w:name="_Toc221006878"/>
      <w:bookmarkStart w:id="2071" w:name="_Toc221008372"/>
      <w:bookmarkStart w:id="2072" w:name="_Toc47691805"/>
      <w:bookmarkEnd w:id="2025"/>
      <w:bookmarkEnd w:id="2026"/>
      <w:bookmarkEnd w:id="2027"/>
      <w:bookmarkEnd w:id="2028"/>
      <w:bookmarkEnd w:id="2029"/>
      <w:bookmarkEnd w:id="2030"/>
      <w:bookmarkEnd w:id="2031"/>
      <w:bookmarkEnd w:id="2032"/>
      <w:r w:rsidRPr="00812799">
        <w:rPr>
          <w:rFonts w:cs="Arial"/>
          <w:lang w:val="de-DE"/>
        </w:rPr>
        <w:t>2.1</w:t>
      </w:r>
      <w:r w:rsidRPr="00812799">
        <w:rPr>
          <w:rFonts w:cs="Arial"/>
          <w:lang w:val="de-DE"/>
        </w:rPr>
        <w:tab/>
        <w:t>Auswahl</w:t>
      </w:r>
      <w:bookmarkEnd w:id="2065"/>
      <w:bookmarkEnd w:id="2066"/>
      <w:bookmarkEnd w:id="2067"/>
      <w:bookmarkEnd w:id="2068"/>
      <w:bookmarkEnd w:id="2069"/>
      <w:bookmarkEnd w:id="2070"/>
      <w:bookmarkEnd w:id="2071"/>
      <w:bookmarkEnd w:id="2072"/>
    </w:p>
    <w:p w:rsidR="00E77F24" w:rsidRPr="00812799" w:rsidRDefault="00E77F24" w:rsidP="00E77F24">
      <w:pPr>
        <w:rPr>
          <w:rFonts w:cs="Arial"/>
        </w:rPr>
      </w:pPr>
      <w:r w:rsidRPr="00812799">
        <w:rPr>
          <w:rFonts w:cs="Arial"/>
        </w:rPr>
        <w:t xml:space="preserve">Die Allgemeine Einführung (Kapitel 4.8: Tabelle: Kategorisierung der Merkmale nach Funktionen) erläutert, </w:t>
      </w:r>
      <w:r w:rsidR="007158D1" w:rsidRPr="00812799">
        <w:rPr>
          <w:rFonts w:cs="Arial"/>
        </w:rPr>
        <w:t>dass</w:t>
      </w:r>
      <w:r w:rsidRPr="00812799">
        <w:rPr>
          <w:rFonts w:cs="Arial"/>
        </w:rPr>
        <w:t xml:space="preserve"> Gruppierungsmerkmale </w:t>
      </w:r>
      <w:r w:rsidRPr="00812799">
        <w:rPr>
          <w:rFonts w:cs="Arial"/>
          <w:spacing w:val="-2"/>
        </w:rPr>
        <w:t xml:space="preserve">Merkmale sind, deren dokumentierte Ausprägungsstufen, selbst wenn sie an verschiedenen Standorten </w:t>
      </w:r>
      <w:r w:rsidR="007158D1" w:rsidRPr="00812799">
        <w:rPr>
          <w:rFonts w:cs="Arial"/>
          <w:spacing w:val="-2"/>
        </w:rPr>
        <w:t>erfasst</w:t>
      </w:r>
      <w:r w:rsidRPr="00812799">
        <w:rPr>
          <w:rFonts w:cs="Arial"/>
          <w:spacing w:val="-2"/>
        </w:rPr>
        <w:t xml:space="preserve"> wurden, entweder einzeln oder in Kombination mit anderen derartigen Merkmalen dafür verwendet werden können, die Anbauprüfung so zu organisieren, </w:t>
      </w:r>
      <w:r w:rsidR="007158D1" w:rsidRPr="00812799">
        <w:rPr>
          <w:rFonts w:cs="Arial"/>
          <w:spacing w:val="-2"/>
        </w:rPr>
        <w:t>dass</w:t>
      </w:r>
      <w:r w:rsidRPr="00812799">
        <w:rPr>
          <w:rFonts w:cs="Arial"/>
          <w:spacing w:val="-2"/>
        </w:rPr>
        <w:t xml:space="preserve"> ähnliche Sorten gruppiert werden.</w:t>
      </w:r>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 xml:space="preserve">So legt die Allgemeine Einführung dar, </w:t>
      </w:r>
      <w:r w:rsidR="007158D1" w:rsidRPr="00812799">
        <w:rPr>
          <w:rFonts w:cs="Arial"/>
        </w:rPr>
        <w:t>dass</w:t>
      </w:r>
      <w:r w:rsidRPr="00812799">
        <w:rPr>
          <w:rFonts w:cs="Arial"/>
        </w:rPr>
        <w:t xml:space="preserve"> Gruppierungsmerkmale</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1.</w:t>
      </w:r>
      <w:r w:rsidRPr="00812799">
        <w:rPr>
          <w:rFonts w:cs="Arial"/>
        </w:rPr>
        <w:tab/>
        <w:t>sein müssen:</w:t>
      </w:r>
    </w:p>
    <w:p w:rsidR="00E77F24" w:rsidRPr="00812799" w:rsidRDefault="00E77F24" w:rsidP="00E77F24">
      <w:pPr>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qualitative Merkmale oder</w:t>
      </w:r>
    </w:p>
    <w:p w:rsidR="00E77F24" w:rsidRPr="00812799" w:rsidRDefault="00E77F24" w:rsidP="00E77F24">
      <w:pPr>
        <w:ind w:left="2835" w:hanging="708"/>
        <w:rPr>
          <w:rFonts w:cs="Arial"/>
        </w:rPr>
      </w:pPr>
      <w:r w:rsidRPr="00812799">
        <w:rPr>
          <w:rFonts w:cs="Arial"/>
        </w:rPr>
        <w:t>b)</w:t>
      </w:r>
      <w:r w:rsidRPr="00812799">
        <w:rPr>
          <w:rFonts w:cs="Arial"/>
        </w:rPr>
        <w:tab/>
        <w:t>quantitative oder pseudoqualitative</w:t>
      </w:r>
      <w:r w:rsidRPr="00812799">
        <w:rPr>
          <w:rFonts w:cs="Arial"/>
          <w:i/>
        </w:rPr>
        <w:t xml:space="preserve"> </w:t>
      </w:r>
      <w:r w:rsidRPr="00812799">
        <w:rPr>
          <w:rFonts w:cs="Arial"/>
        </w:rPr>
        <w:t>Merkmale</w:t>
      </w:r>
      <w:r w:rsidRPr="00812799">
        <w:rPr>
          <w:rFonts w:cs="Arial"/>
          <w:spacing w:val="-2"/>
        </w:rPr>
        <w:t xml:space="preserve">, die anhand der an verschiedenen Orten </w:t>
      </w:r>
      <w:r w:rsidR="007158D1" w:rsidRPr="00812799">
        <w:rPr>
          <w:rFonts w:cs="Arial"/>
          <w:spacing w:val="-2"/>
        </w:rPr>
        <w:t>erfassten</w:t>
      </w:r>
      <w:r w:rsidRPr="00812799">
        <w:rPr>
          <w:rFonts w:cs="Arial"/>
          <w:spacing w:val="-2"/>
        </w:rPr>
        <w:t>, dokumentierten Ausprägungsstufen eine zweckdienliche Unterscheidung zwischen den allgemein bekannten Sorten ergeben.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2.</w:t>
      </w:r>
      <w:r w:rsidRPr="00812799">
        <w:rPr>
          <w:rFonts w:cs="Arial"/>
        </w:rPr>
        <w:tab/>
        <w:t>zweckdienlich sein müssen für:</w:t>
      </w:r>
    </w:p>
    <w:p w:rsidR="00E77F24" w:rsidRPr="00812799" w:rsidRDefault="00E77F24" w:rsidP="00E77F24">
      <w:pPr>
        <w:ind w:left="3969" w:hanging="993"/>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die Auswahl allgemein bekannter Sorten, die von der Anbauprüfung zur Prüfung der Unterscheidbarkeit ausgeschlossen werden können, und/oder</w:t>
      </w:r>
    </w:p>
    <w:p w:rsidR="00E77F24" w:rsidRPr="00812799" w:rsidRDefault="00E77F24" w:rsidP="00E77F24">
      <w:pPr>
        <w:ind w:left="2835" w:hanging="708"/>
        <w:rPr>
          <w:rFonts w:cs="Arial"/>
        </w:rPr>
      </w:pPr>
      <w:r w:rsidRPr="00812799">
        <w:rPr>
          <w:rFonts w:cs="Arial"/>
        </w:rPr>
        <w:t>b)</w:t>
      </w:r>
      <w:r w:rsidRPr="00812799">
        <w:rPr>
          <w:rFonts w:cs="Arial"/>
        </w:rPr>
        <w:tab/>
        <w:t xml:space="preserve">die Organisation der Anbauprüfung in einer Weise, </w:t>
      </w:r>
      <w:r w:rsidR="007158D1" w:rsidRPr="00812799">
        <w:rPr>
          <w:rFonts w:cs="Arial"/>
        </w:rPr>
        <w:t>dass</w:t>
      </w:r>
      <w:r w:rsidRPr="00812799">
        <w:rPr>
          <w:rFonts w:cs="Arial"/>
        </w:rPr>
        <w:t xml:space="preserve"> ähnliche Sorten gruppiert werden.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3.</w:t>
      </w:r>
      <w:r w:rsidRPr="00812799">
        <w:rPr>
          <w:rFonts w:cs="Arial"/>
        </w:rPr>
        <w:tab/>
        <w:t>sein sollten:</w:t>
      </w:r>
    </w:p>
    <w:p w:rsidR="00E77F24" w:rsidRPr="00812799" w:rsidRDefault="00E77F24" w:rsidP="00E77F24">
      <w:pPr>
        <w:keepNext/>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Merkmale mit Sternchen und/oder (vgl. auch GN 13.4)</w:t>
      </w:r>
    </w:p>
    <w:p w:rsidR="00E77F24" w:rsidRPr="00812799" w:rsidRDefault="00E77F24" w:rsidP="00E77F24">
      <w:pPr>
        <w:ind w:left="2835" w:hanging="708"/>
        <w:rPr>
          <w:rFonts w:cs="Arial"/>
        </w:rPr>
      </w:pPr>
      <w:r w:rsidRPr="00812799">
        <w:rPr>
          <w:rFonts w:cs="Arial"/>
        </w:rPr>
        <w:t>b)</w:t>
      </w:r>
      <w:r w:rsidRPr="00812799">
        <w:rPr>
          <w:rFonts w:cs="Arial"/>
        </w:rPr>
        <w:tab/>
        <w:t>im Technischen Fragebogen oder im Antragsformblatt enthaltene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Anzahl von Gruppierungsmerkmalen ist nicht festgelegt. Wenn nur wenige Merkmale die Kriterien erfüllen, ist es wahrscheinlich, </w:t>
      </w:r>
      <w:r w:rsidR="007158D1" w:rsidRPr="00812799">
        <w:rPr>
          <w:rFonts w:cs="Arial"/>
        </w:rPr>
        <w:t>dass</w:t>
      </w:r>
      <w:r w:rsidRPr="00812799">
        <w:rPr>
          <w:rFonts w:cs="Arial"/>
        </w:rPr>
        <w:t xml:space="preserve"> alle als Gruppierungsmerkmale ausgewählt werden. Wenn jedoch viele Merkmale die Kriterien erfüllen, könnte es sein, </w:t>
      </w:r>
      <w:r w:rsidR="007158D1" w:rsidRPr="00812799">
        <w:rPr>
          <w:rFonts w:cs="Arial"/>
        </w:rPr>
        <w:t>dass</w:t>
      </w:r>
      <w:r w:rsidRPr="00812799">
        <w:rPr>
          <w:rFonts w:cs="Arial"/>
        </w:rPr>
        <w:t xml:space="preserve">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812799">
          <w:rPr>
            <w:rFonts w:cs="Arial"/>
          </w:rPr>
          <w:t>2 a</w:t>
        </w:r>
      </w:smartTag>
      <w:r w:rsidRPr="00812799">
        <w:rPr>
          <w:rFonts w:cs="Arial"/>
        </w:rPr>
        <w:t>) und 2 b) dargelegten Verwendungen wirksamsten Merkmale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073" w:name="_Toc63154473"/>
      <w:bookmarkStart w:id="2074" w:name="_Toc63241216"/>
      <w:bookmarkStart w:id="2075" w:name="_Toc76202051"/>
      <w:bookmarkStart w:id="2076" w:name="_Toc221004669"/>
      <w:bookmarkStart w:id="2077" w:name="_Toc221006879"/>
      <w:bookmarkStart w:id="2078" w:name="_Toc221008373"/>
      <w:bookmarkStart w:id="2079" w:name="_Toc47691806"/>
      <w:r w:rsidRPr="00812799">
        <w:rPr>
          <w:rFonts w:cs="Arial"/>
          <w:lang w:val="de-DE"/>
        </w:rPr>
        <w:t>2.2</w:t>
      </w:r>
      <w:r w:rsidRPr="00812799">
        <w:rPr>
          <w:rFonts w:cs="Arial"/>
          <w:lang w:val="de-DE"/>
        </w:rPr>
        <w:tab/>
        <w:t>Farbe</w:t>
      </w:r>
      <w:bookmarkEnd w:id="2073"/>
      <w:bookmarkEnd w:id="2074"/>
      <w:bookmarkEnd w:id="2075"/>
      <w:bookmarkEnd w:id="2076"/>
      <w:bookmarkEnd w:id="2077"/>
      <w:bookmarkEnd w:id="2078"/>
      <w:bookmarkEnd w:id="2079"/>
    </w:p>
    <w:p w:rsidR="00E77F24" w:rsidRPr="00812799" w:rsidRDefault="00E77F24" w:rsidP="00E77F24">
      <w:pPr>
        <w:keepNext/>
        <w:rPr>
          <w:rFonts w:cs="Arial"/>
        </w:rPr>
      </w:pPr>
      <w:r w:rsidRPr="00812799">
        <w:rPr>
          <w:rFonts w:cs="Arial"/>
        </w:rPr>
        <w:t>Bei Farbmerkmalen, bei denen die Ausprägungsstufen in der Merkmalstabelle durch die Nummer der RHS</w:t>
      </w:r>
      <w:r w:rsidRPr="00812799">
        <w:rPr>
          <w:rFonts w:cs="Arial"/>
        </w:rPr>
        <w:noBreakHyphen/>
        <w:t xml:space="preserve">Farbkarte beschrieben werden, sollten für die Verwendung dieser Merkmale als Gruppierungsmerkmale </w:t>
      </w:r>
      <w:r w:rsidRPr="00812799">
        <w:rPr>
          <w:rFonts w:cs="Arial"/>
        </w:rPr>
        <w:lastRenderedPageBreak/>
        <w:t>Farbgruppen gebildet werden. Ist das Merkmal im Technischen Fragebogen enthalten, sollten die für das Merkmal zu Gruppierungszwecken und zur Darstellung des Merkmals im Technischen Fragebogen verwendeten Farbgruppen gleich sein.</w:t>
      </w:r>
    </w:p>
    <w:p w:rsidR="00E77F24" w:rsidRPr="00812799" w:rsidRDefault="00E77F24" w:rsidP="00E77F24">
      <w:pPr>
        <w:rPr>
          <w:rFonts w:cs="Arial"/>
        </w:rPr>
      </w:pPr>
    </w:p>
    <w:p w:rsidR="00E77F24" w:rsidRPr="00812799" w:rsidRDefault="00E77F24" w:rsidP="00E77F24">
      <w:pPr>
        <w:pStyle w:val="Heading4"/>
        <w:rPr>
          <w:lang w:val="de-DE"/>
        </w:rPr>
      </w:pPr>
      <w:bookmarkStart w:id="2080" w:name="_Toc62037970"/>
      <w:bookmarkStart w:id="2081" w:name="_Toc63151940"/>
      <w:bookmarkStart w:id="2082" w:name="_Toc63152115"/>
      <w:bookmarkStart w:id="2083" w:name="_Toc63154474"/>
      <w:bookmarkStart w:id="2084" w:name="_Toc63241217"/>
      <w:bookmarkStart w:id="2085" w:name="_Toc76202052"/>
      <w:bookmarkStart w:id="2086" w:name="_Toc221004670"/>
      <w:bookmarkStart w:id="2087" w:name="_Toc221006880"/>
      <w:bookmarkStart w:id="2088" w:name="_Toc221008374"/>
      <w:bookmarkStart w:id="2089" w:name="_Toc223326487"/>
      <w:bookmarkStart w:id="2090" w:name="_Toc47691807"/>
      <w:r w:rsidRPr="00812799">
        <w:rPr>
          <w:lang w:val="de-DE"/>
        </w:rPr>
        <w:t>3.</w:t>
      </w:r>
      <w:r w:rsidRPr="00812799">
        <w:rPr>
          <w:lang w:val="de-DE"/>
        </w:rPr>
        <w:tab/>
        <w:t xml:space="preserve">Merkmale im Technischen Fragebogen (TQ) </w:t>
      </w:r>
      <w:r w:rsidR="00441798">
        <w:rPr>
          <w:lang w:val="de-DE"/>
        </w:rPr>
        <w:t>(</w:t>
      </w:r>
      <w:r w:rsidRPr="00812799">
        <w:rPr>
          <w:lang w:val="de-DE"/>
        </w:rPr>
        <w:t>Kapitel 10: TQ 5)</w:t>
      </w:r>
      <w:bookmarkEnd w:id="2080"/>
      <w:bookmarkEnd w:id="2081"/>
      <w:bookmarkEnd w:id="2082"/>
      <w:bookmarkEnd w:id="2083"/>
      <w:bookmarkEnd w:id="2084"/>
      <w:bookmarkEnd w:id="2085"/>
      <w:bookmarkEnd w:id="2086"/>
      <w:bookmarkEnd w:id="2087"/>
      <w:bookmarkEnd w:id="2088"/>
      <w:bookmarkEnd w:id="2089"/>
      <w:bookmarkEnd w:id="2090"/>
    </w:p>
    <w:p w:rsidR="00E77F24" w:rsidRPr="00812799" w:rsidRDefault="00E77F24" w:rsidP="00E77F24">
      <w:pPr>
        <w:rPr>
          <w:rFonts w:cs="Arial"/>
        </w:rPr>
      </w:pPr>
      <w:r w:rsidRPr="00812799">
        <w:rPr>
          <w:rFonts w:cs="Arial"/>
        </w:rPr>
        <w:t>3.1</w:t>
      </w:r>
      <w:r w:rsidRPr="00812799">
        <w:rPr>
          <w:rFonts w:cs="Arial"/>
        </w:rPr>
        <w:tab/>
        <w:t>Der in den Prüfungsrichtlinien enthaltene Technische Musterfragebogen holt Auskünfte über spezifische Merkmale ein, die für die Unterscheidung der Sorten von Bedeutung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w:t>
      </w:r>
      <w:r w:rsidRPr="00812799">
        <w:rPr>
          <w:rFonts w:cs="Arial"/>
        </w:rPr>
        <w:tab/>
        <w:t>Der Technische Fragebogen sollte folgende Merkmale einschließen: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a)</w:t>
      </w:r>
      <w:r w:rsidRPr="00812799">
        <w:rPr>
          <w:rFonts w:cs="Arial"/>
        </w:rPr>
        <w:tab/>
        <w:t xml:space="preserve">die Gruppierungsmerkmale </w:t>
      </w:r>
      <w:r w:rsidRPr="00812799">
        <w:rPr>
          <w:rFonts w:cs="Arial"/>
          <w:u w:val="single"/>
        </w:rPr>
        <w:t>und</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b)</w:t>
      </w:r>
      <w:r w:rsidRPr="00812799">
        <w:rPr>
          <w:rFonts w:cs="Arial"/>
        </w:rPr>
        <w:tab/>
        <w:t>die unterscheidungskräftigsten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u w:val="single"/>
        </w:rPr>
        <w:t>sofern</w:t>
      </w:r>
      <w:r w:rsidRPr="00812799">
        <w:rPr>
          <w:rFonts w:cs="Arial"/>
        </w:rPr>
        <w:t xml:space="preserve"> es nicht als unrealistisch angesehen wird, von den Züchtern zu erwarten, </w:t>
      </w:r>
      <w:r w:rsidR="007158D1" w:rsidRPr="00812799">
        <w:rPr>
          <w:rFonts w:cs="Arial"/>
        </w:rPr>
        <w:t>dass</w:t>
      </w:r>
      <w:r w:rsidRPr="00812799">
        <w:rPr>
          <w:rFonts w:cs="Arial"/>
        </w:rPr>
        <w:t xml:space="preserve"> sie diese Merkmale beschreiben.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w:t>
      </w:r>
      <w:r w:rsidRPr="00812799">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3.4</w:t>
      </w:r>
      <w:r w:rsidRPr="00812799">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3.5</w:t>
      </w:r>
      <w:r w:rsidRPr="00812799">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3.6</w:t>
      </w:r>
      <w:r w:rsidRPr="00812799">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E77F24" w:rsidRPr="00812799" w:rsidRDefault="00E77F24" w:rsidP="00E77F24">
      <w:pPr>
        <w:rPr>
          <w:rFonts w:cs="Arial"/>
        </w:rPr>
      </w:pPr>
    </w:p>
    <w:p w:rsidR="00E77F24" w:rsidRPr="00812799" w:rsidRDefault="00E77F24" w:rsidP="00E77F24">
      <w:pPr>
        <w:pStyle w:val="Heading4"/>
        <w:rPr>
          <w:lang w:val="de-DE"/>
        </w:rPr>
      </w:pPr>
      <w:bookmarkStart w:id="2091" w:name="_Toc76202053"/>
      <w:bookmarkStart w:id="2092" w:name="_Toc221004671"/>
      <w:bookmarkStart w:id="2093" w:name="_Toc221006881"/>
      <w:bookmarkStart w:id="2094" w:name="_Toc221008375"/>
      <w:bookmarkStart w:id="2095" w:name="_Toc223326488"/>
      <w:bookmarkStart w:id="2096" w:name="_Toc47691808"/>
      <w:bookmarkStart w:id="2097" w:name="_Toc62037971"/>
      <w:bookmarkStart w:id="2098" w:name="_Toc63151941"/>
      <w:bookmarkStart w:id="2099" w:name="_Toc63152116"/>
      <w:bookmarkStart w:id="2100" w:name="_Toc63154475"/>
      <w:bookmarkStart w:id="2101" w:name="_Toc63241218"/>
      <w:r w:rsidRPr="00812799">
        <w:rPr>
          <w:lang w:val="de-DE"/>
        </w:rPr>
        <w:t>4.</w:t>
      </w:r>
      <w:r w:rsidRPr="00812799">
        <w:rPr>
          <w:lang w:val="de-DE"/>
        </w:rPr>
        <w:tab/>
        <w:t>Beziehung zwischen Merkmalen mit Sternchen, Gruppierungsmerkmalen und im Technischen Fragebogen enthaltenen Merkmalen</w:t>
      </w:r>
      <w:bookmarkEnd w:id="2091"/>
      <w:bookmarkEnd w:id="2092"/>
      <w:bookmarkEnd w:id="2093"/>
      <w:bookmarkEnd w:id="2094"/>
      <w:bookmarkEnd w:id="2095"/>
      <w:bookmarkEnd w:id="2096"/>
      <w:r w:rsidRPr="00812799">
        <w:rPr>
          <w:lang w:val="de-DE"/>
        </w:rPr>
        <w:t xml:space="preserve"> </w:t>
      </w:r>
      <w:bookmarkEnd w:id="2097"/>
      <w:bookmarkEnd w:id="2098"/>
      <w:bookmarkEnd w:id="2099"/>
      <w:bookmarkEnd w:id="2100"/>
      <w:bookmarkEnd w:id="2101"/>
    </w:p>
    <w:p w:rsidR="00E77F24" w:rsidRPr="00812799" w:rsidRDefault="00E77F24" w:rsidP="00E77F24">
      <w:pPr>
        <w:rPr>
          <w:rFonts w:cs="Arial"/>
        </w:rPr>
      </w:pPr>
      <w:r w:rsidRPr="00812799">
        <w:rPr>
          <w:rFonts w:cs="Arial"/>
        </w:rPr>
        <w:t xml:space="preserve">Die Beziehung zwischen Gruppierungsmerkmalen, Merkmalen mit Sternchen und im Technischen Fragebogen enthaltenen Merkmalen </w:t>
      </w:r>
      <w:r w:rsidR="007158D1" w:rsidRPr="00812799">
        <w:rPr>
          <w:rFonts w:cs="Arial"/>
        </w:rPr>
        <w:t>lässt</w:t>
      </w:r>
      <w:r w:rsidRPr="00812799">
        <w:rPr>
          <w:rFonts w:cs="Arial"/>
        </w:rPr>
        <w:t xml:space="preserve"> sich folgendermaßen zusammenfassen:</w:t>
      </w:r>
    </w:p>
    <w:p w:rsidR="00E77F24" w:rsidRPr="00812799" w:rsidRDefault="00E77F24" w:rsidP="00E77F24">
      <w:pPr>
        <w:rPr>
          <w:rFonts w:cs="Arial"/>
        </w:rPr>
      </w:pPr>
    </w:p>
    <w:p w:rsidR="00E77F24" w:rsidRPr="00812799" w:rsidRDefault="00E77F24" w:rsidP="00E77F24">
      <w:pPr>
        <w:ind w:left="992"/>
        <w:rPr>
          <w:rFonts w:cs="Arial"/>
          <w:snapToGrid w:val="0"/>
        </w:rPr>
      </w:pPr>
      <w:r w:rsidRPr="00812799">
        <w:rPr>
          <w:rFonts w:cs="Arial"/>
        </w:rPr>
        <w:t>a)</w:t>
      </w:r>
      <w:r w:rsidRPr="00812799">
        <w:rPr>
          <w:rFonts w:cs="Arial"/>
        </w:rPr>
        <w:tab/>
        <w:t>Die aus der Merkmalstabelle ausgewählten Gruppierungsmerkmale sollten in der Regel in der Merkmalstabelle ein Sternchen erhalten und in den Technischen Fragebogen aufgenommen werden</w:t>
      </w:r>
      <w:r w:rsidRPr="00812799">
        <w:rPr>
          <w:rFonts w:cs="Arial"/>
          <w:snapToGrid w:val="0"/>
        </w:rPr>
        <w:t xml:space="preserve">. </w:t>
      </w:r>
    </w:p>
    <w:p w:rsidR="00E77F24" w:rsidRPr="00812799" w:rsidRDefault="00E77F24" w:rsidP="00E77F24">
      <w:pPr>
        <w:ind w:left="992"/>
        <w:rPr>
          <w:rFonts w:cs="Arial"/>
          <w:snapToGrid w:val="0"/>
        </w:rPr>
      </w:pPr>
    </w:p>
    <w:p w:rsidR="00E77F24" w:rsidRPr="00812799" w:rsidRDefault="00E77F24" w:rsidP="00E77F24">
      <w:pPr>
        <w:ind w:left="992"/>
        <w:rPr>
          <w:rFonts w:cs="Arial"/>
        </w:rPr>
      </w:pPr>
      <w:r w:rsidRPr="00812799">
        <w:rPr>
          <w:rFonts w:cs="Arial"/>
          <w:snapToGrid w:val="0"/>
        </w:rPr>
        <w:t>b)</w:t>
      </w:r>
      <w:r w:rsidRPr="00812799">
        <w:rPr>
          <w:rFonts w:cs="Arial"/>
          <w:snapToGrid w:val="0"/>
        </w:rPr>
        <w:tab/>
        <w:t xml:space="preserve">Die aus der Merkmalstabelle ausgewählten Merkmale im Technischen Fragebogen sollten in der Regel in der Merkmalstabelle ein Sternchen erhalten und als Gruppierungsmerkmale </w:t>
      </w:r>
      <w:r w:rsidRPr="00812799">
        <w:rPr>
          <w:rFonts w:cs="Arial"/>
          <w:snapToGrid w:val="0"/>
        </w:rPr>
        <w:lastRenderedPageBreak/>
        <w:t>verwendet werden. Die im Fragebogen enthaltenen Merkmale beschränken sich nicht auf diejenigen Merkmale, die als Gruppierungsmerkmale verwendet werden;</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c)</w:t>
      </w:r>
      <w:r w:rsidRPr="00812799">
        <w:rPr>
          <w:rFonts w:cs="Arial"/>
        </w:rPr>
        <w:tab/>
        <w:t>Merkmale mit Sternchen beschränken sich nicht auf diejenigen Merkmale, die als Gruppierungsmerkmale oder Merkmale im Fragebogen ausgewählt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02" w:name="_Toc27819184"/>
      <w:bookmarkStart w:id="2103" w:name="_Toc27819365"/>
      <w:bookmarkStart w:id="2104" w:name="_Toc27819546"/>
      <w:bookmarkStart w:id="2105" w:name="_Toc30997056"/>
      <w:bookmarkStart w:id="2106" w:name="_Toc32201571"/>
      <w:bookmarkStart w:id="2107" w:name="_Toc32203937"/>
      <w:bookmarkStart w:id="2108" w:name="_Toc32646883"/>
      <w:bookmarkStart w:id="2109" w:name="_Toc35671194"/>
      <w:bookmarkStart w:id="2110" w:name="_Toc63151942"/>
      <w:bookmarkStart w:id="2111" w:name="_Toc63152117"/>
      <w:bookmarkStart w:id="2112" w:name="_Toc63154476"/>
      <w:bookmarkStart w:id="2113" w:name="_Toc63241219"/>
      <w:bookmarkStart w:id="2114" w:name="_Toc76202054"/>
      <w:bookmarkStart w:id="2115" w:name="_Toc221004672"/>
      <w:bookmarkStart w:id="2116" w:name="_Toc221006882"/>
      <w:bookmarkStart w:id="2117" w:name="_Toc221008376"/>
      <w:bookmarkStart w:id="2118" w:name="_Toc223326489"/>
      <w:bookmarkStart w:id="2119" w:name="_Toc47691809"/>
      <w:bookmarkStart w:id="2120" w:name="_Toc27819172"/>
      <w:bookmarkStart w:id="2121" w:name="_Toc27819353"/>
      <w:bookmarkStart w:id="2122" w:name="_Toc27819534"/>
      <w:bookmarkStart w:id="2123" w:name="_Toc30997042"/>
      <w:bookmarkStart w:id="2124" w:name="_Toc32201557"/>
      <w:bookmarkStart w:id="2125" w:name="_Toc32203923"/>
      <w:bookmarkStart w:id="2126" w:name="_Toc32646881"/>
      <w:bookmarkStart w:id="2127" w:name="_Toc35671180"/>
      <w:r w:rsidRPr="00812799">
        <w:rPr>
          <w:rFonts w:cs="Arial"/>
          <w:lang w:val="de-DE"/>
        </w:rPr>
        <w:t>GN 14</w:t>
      </w:r>
      <w:r w:rsidRPr="00812799">
        <w:rPr>
          <w:rFonts w:cs="Arial"/>
          <w:lang w:val="de-DE"/>
        </w:rPr>
        <w:tab/>
      </w:r>
      <w:r w:rsidR="00441798">
        <w:rPr>
          <w:rFonts w:cs="Arial"/>
          <w:lang w:val="de-DE"/>
        </w:rPr>
        <w:t>(</w:t>
      </w:r>
      <w:r w:rsidRPr="00812799">
        <w:rPr>
          <w:rFonts w:cs="Arial"/>
          <w:lang w:val="de-DE"/>
        </w:rPr>
        <w:t>Kapitel 7) – Merkmale, die anhand patentierter Met</w:t>
      </w:r>
      <w:bookmarkEnd w:id="2102"/>
      <w:bookmarkEnd w:id="2103"/>
      <w:bookmarkEnd w:id="2104"/>
      <w:bookmarkEnd w:id="2105"/>
      <w:r w:rsidRPr="00812799">
        <w:rPr>
          <w:rFonts w:cs="Arial"/>
          <w:lang w:val="de-DE"/>
        </w:rPr>
        <w:t xml:space="preserve">hoden </w:t>
      </w:r>
      <w:r w:rsidR="007158D1" w:rsidRPr="00812799">
        <w:rPr>
          <w:rFonts w:cs="Arial"/>
          <w:lang w:val="de-DE"/>
        </w:rPr>
        <w:t>erfasst</w:t>
      </w:r>
      <w:r w:rsidRPr="00812799">
        <w:rPr>
          <w:rFonts w:cs="Arial"/>
          <w:lang w:val="de-DE"/>
        </w:rPr>
        <w:t xml:space="preserve"> werden</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rsidR="00E77F24" w:rsidRPr="00812799" w:rsidRDefault="00E77F24" w:rsidP="00E77F24">
      <w:pPr>
        <w:ind w:firstLine="992"/>
        <w:rPr>
          <w:rFonts w:cs="Arial"/>
        </w:rPr>
      </w:pPr>
      <w:r w:rsidRPr="00812799">
        <w:rPr>
          <w:rFonts w:cs="Arial"/>
        </w:rPr>
        <w:t>a)</w:t>
      </w:r>
      <w:r w:rsidRPr="00812799">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b)</w:t>
      </w:r>
      <w:r w:rsidRPr="00812799">
        <w:rPr>
          <w:rFonts w:cs="Arial"/>
        </w:rPr>
        <w:tab/>
        <w:t xml:space="preserve">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w:t>
      </w:r>
      <w:r w:rsidR="007158D1" w:rsidRPr="00812799">
        <w:rPr>
          <w:rFonts w:cs="Arial"/>
        </w:rPr>
        <w:t>Ausschuss</w:t>
      </w:r>
      <w:r w:rsidRPr="00812799">
        <w:rPr>
          <w:rFonts w:cs="Arial"/>
        </w:rPr>
        <w:t xml:space="preserve"> kann gegebenenfalls auch die Beratung des Verwaltungs- und Rechtsausschusses in Anspruch nehmen.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c)</w:t>
      </w:r>
      <w:r w:rsidRPr="00812799">
        <w:rPr>
          <w:rFonts w:cs="Arial"/>
        </w:rPr>
        <w:tab/>
        <w:t>Wenn entschieden wird, mit dem Patentinhaber Verbindung aufzunehmen, können sich drei Situationen ergeben:</w:t>
      </w:r>
    </w:p>
    <w:p w:rsidR="00E77F24" w:rsidRPr="00812799" w:rsidRDefault="00E77F24" w:rsidP="00E77F24">
      <w:pPr>
        <w:rPr>
          <w:rFonts w:cs="Arial"/>
        </w:rPr>
      </w:pPr>
    </w:p>
    <w:p w:rsidR="00E77F24" w:rsidRPr="00812799" w:rsidRDefault="00E77F24" w:rsidP="00E77F24">
      <w:pPr>
        <w:ind w:left="2410" w:hanging="709"/>
        <w:rPr>
          <w:rFonts w:cs="Arial"/>
        </w:rPr>
      </w:pPr>
      <w:r w:rsidRPr="00812799">
        <w:rPr>
          <w:rFonts w:cs="Arial"/>
        </w:rPr>
        <w:t>i)</w:t>
      </w:r>
      <w:r w:rsidRPr="00812799">
        <w:rPr>
          <w:rFonts w:cs="Arial"/>
        </w:rPr>
        <w:tab/>
        <w:t>der Patentinhaber verzichtet auf seine Rechte zugunsten der besonderen Verwendung der patentierten Methode zur Prüfung der Ausprägung eines Merkmals für die DUS-Prüfung und die Ausarbeitung von Sortenbeschreibungen;</w:t>
      </w:r>
    </w:p>
    <w:p w:rsidR="00E77F24" w:rsidRPr="00812799" w:rsidRDefault="00E77F24" w:rsidP="00E77F24">
      <w:pPr>
        <w:tabs>
          <w:tab w:val="left" w:pos="3119"/>
        </w:tabs>
        <w:ind w:left="992" w:firstLine="567"/>
        <w:rPr>
          <w:rFonts w:cs="Arial"/>
        </w:rPr>
      </w:pPr>
    </w:p>
    <w:p w:rsidR="00E77F24" w:rsidRPr="00812799" w:rsidRDefault="00E77F24" w:rsidP="00E77F24">
      <w:pPr>
        <w:ind w:left="2410" w:hanging="709"/>
        <w:rPr>
          <w:rFonts w:cs="Arial"/>
        </w:rPr>
      </w:pPr>
      <w:r w:rsidRPr="00812799">
        <w:rPr>
          <w:rFonts w:cs="Arial"/>
        </w:rPr>
        <w:t>ii)</w:t>
      </w:r>
      <w:r w:rsidRPr="00812799">
        <w:rPr>
          <w:rFonts w:cs="Arial"/>
        </w:rPr>
        <w:tab/>
        <w:t>der Patentinhaber ist bereit, mit anderen Parteien auf der Grundlage der Gleichberechtigung und zu angemessenen Bedingungen Lizenzen auszuhandeln;</w:t>
      </w:r>
    </w:p>
    <w:p w:rsidR="00E77F24" w:rsidRPr="00812799" w:rsidRDefault="00E77F24" w:rsidP="00E77F24">
      <w:pPr>
        <w:ind w:left="2410" w:hanging="709"/>
        <w:rPr>
          <w:rFonts w:cs="Arial"/>
        </w:rPr>
      </w:pPr>
    </w:p>
    <w:p w:rsidR="00E77F24" w:rsidRPr="00812799" w:rsidRDefault="00E77F24" w:rsidP="00E77F24">
      <w:pPr>
        <w:ind w:left="2410" w:hanging="709"/>
        <w:rPr>
          <w:rFonts w:cs="Arial"/>
        </w:rPr>
      </w:pPr>
      <w:r w:rsidRPr="00812799">
        <w:rPr>
          <w:rFonts w:cs="Arial"/>
        </w:rPr>
        <w:t>iii)</w:t>
      </w:r>
      <w:r w:rsidRPr="00812799">
        <w:rPr>
          <w:rFonts w:cs="Arial"/>
        </w:rPr>
        <w:tab/>
        <w:t>der Patentinhaber ist nicht bereit, an den Lösungen unter i) oder ii) mitzuwirken.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d)</w:t>
      </w:r>
      <w:r w:rsidRPr="00812799">
        <w:rPr>
          <w:rFonts w:cs="Arial"/>
        </w:rPr>
        <w:tab/>
        <w:t xml:space="preserve">Trifft c) i) zu, sollte eine Fußnote im (in den) entsprechenden Merkmal(en) der Prüfungsrichtlinien angeben, </w:t>
      </w:r>
      <w:r w:rsidR="007158D1" w:rsidRPr="00812799">
        <w:rPr>
          <w:rFonts w:cs="Arial"/>
        </w:rPr>
        <w:t>dass</w:t>
      </w:r>
      <w:r w:rsidRPr="00812799">
        <w:rPr>
          <w:rFonts w:cs="Arial"/>
        </w:rPr>
        <w:t xml:space="preserve">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e)</w:t>
      </w:r>
      <w:r w:rsidRPr="00812799">
        <w:rPr>
          <w:rFonts w:cs="Arial"/>
        </w:rPr>
        <w:tab/>
        <w:t xml:space="preserve">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w:t>
      </w:r>
      <w:r w:rsidR="007158D1" w:rsidRPr="00812799">
        <w:rPr>
          <w:rFonts w:cs="Arial"/>
        </w:rPr>
        <w:t>dass</w:t>
      </w:r>
      <w:r w:rsidRPr="00812799">
        <w:rPr>
          <w:rFonts w:cs="Arial"/>
        </w:rPr>
        <w:t xml:space="preserve"> die Methode zur Prüfung der Merkmalsausprägung patentiert ist und </w:t>
      </w:r>
      <w:r w:rsidR="007158D1" w:rsidRPr="00812799">
        <w:rPr>
          <w:rFonts w:cs="Arial"/>
        </w:rPr>
        <w:t>dass</w:t>
      </w:r>
      <w:r w:rsidRPr="00812799">
        <w:rPr>
          <w:rFonts w:cs="Arial"/>
        </w:rPr>
        <w:t xml:space="preserve"> der Patentinhaber Lizenzen auf der Grundlage der Gleichberechtigung und zu angemessenen Bedingungen erteilt.</w:t>
      </w:r>
    </w:p>
    <w:p w:rsidR="00E77F24" w:rsidRPr="00812799" w:rsidRDefault="00E77F24" w:rsidP="00E77F24">
      <w:pPr>
        <w:rPr>
          <w:rFonts w:cs="Arial"/>
        </w:rPr>
      </w:pPr>
    </w:p>
    <w:p w:rsidR="00E77F24" w:rsidRPr="00812799" w:rsidRDefault="00E77F24" w:rsidP="00E77F24">
      <w:pPr>
        <w:ind w:right="-2" w:firstLine="992"/>
        <w:rPr>
          <w:rFonts w:cs="Arial"/>
        </w:rPr>
      </w:pPr>
      <w:r w:rsidRPr="00812799">
        <w:rPr>
          <w:rFonts w:cs="Arial"/>
        </w:rPr>
        <w:t>f)</w:t>
      </w:r>
      <w:r w:rsidRPr="00812799">
        <w:rPr>
          <w:rFonts w:cs="Arial"/>
        </w:rPr>
        <w:tab/>
        <w:t xml:space="preserve">Trifft c) iii) zu, wird empfohlen, </w:t>
      </w:r>
      <w:r w:rsidR="007158D1" w:rsidRPr="00812799">
        <w:rPr>
          <w:rFonts w:cs="Arial"/>
        </w:rPr>
        <w:t>dass</w:t>
      </w:r>
      <w:r w:rsidRPr="00812799">
        <w:rPr>
          <w:rFonts w:cs="Arial"/>
        </w:rPr>
        <w:t xml:space="preserve">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w:t>
      </w:r>
      <w:r w:rsidR="007158D1" w:rsidRPr="00812799">
        <w:rPr>
          <w:rFonts w:cs="Arial"/>
        </w:rPr>
        <w:t>dass</w:t>
      </w:r>
      <w:r w:rsidRPr="00812799">
        <w:rPr>
          <w:rFonts w:cs="Arial"/>
        </w:rPr>
        <w:t xml:space="preserve"> die Methode zur Prüfung der Merkmalsausprägung patentiert ist, sollte angebracht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28" w:name="_Toc27819185"/>
      <w:bookmarkStart w:id="2129" w:name="_Toc27819366"/>
      <w:bookmarkStart w:id="2130" w:name="_Toc27819547"/>
      <w:bookmarkStart w:id="2131" w:name="_Toc30997057"/>
      <w:bookmarkStart w:id="2132" w:name="_Toc32201572"/>
      <w:bookmarkStart w:id="2133" w:name="_Toc32203938"/>
      <w:bookmarkStart w:id="2134" w:name="_Toc32646884"/>
      <w:bookmarkStart w:id="2135" w:name="_Toc35671195"/>
      <w:bookmarkStart w:id="2136" w:name="_Toc63151943"/>
      <w:bookmarkStart w:id="2137" w:name="_Toc63152118"/>
      <w:bookmarkStart w:id="2138" w:name="_Toc63154477"/>
      <w:bookmarkStart w:id="2139" w:name="_Toc63241220"/>
      <w:bookmarkStart w:id="2140" w:name="_Toc76202055"/>
      <w:bookmarkStart w:id="2141" w:name="_Toc221004673"/>
      <w:bookmarkStart w:id="2142" w:name="_Toc221006883"/>
      <w:bookmarkStart w:id="2143" w:name="_Toc221008377"/>
      <w:bookmarkStart w:id="2144" w:name="_Toc223326490"/>
      <w:bookmarkStart w:id="2145" w:name="_Toc47691810"/>
      <w:r w:rsidRPr="00812799">
        <w:rPr>
          <w:rFonts w:cs="Arial"/>
          <w:lang w:val="de-DE"/>
        </w:rPr>
        <w:t>GN 15</w:t>
      </w:r>
      <w:r w:rsidRPr="00812799">
        <w:rPr>
          <w:rFonts w:cs="Arial"/>
          <w:lang w:val="de-DE"/>
        </w:rPr>
        <w:tab/>
      </w:r>
      <w:r w:rsidR="00441798">
        <w:rPr>
          <w:rFonts w:cs="Arial"/>
          <w:lang w:val="de-DE"/>
        </w:rPr>
        <w:t>(</w:t>
      </w:r>
      <w:r w:rsidRPr="00812799">
        <w:rPr>
          <w:rFonts w:cs="Arial"/>
          <w:lang w:val="de-DE"/>
        </w:rPr>
        <w:t>Kapitel 7) – Physiologische Merkmale</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rsidR="00E77F24" w:rsidRPr="00812799" w:rsidRDefault="00E77F24" w:rsidP="00E77F24">
      <w:pPr>
        <w:rPr>
          <w:rFonts w:cs="Arial"/>
        </w:rPr>
      </w:pPr>
      <w:r w:rsidRPr="00812799">
        <w:rPr>
          <w:rFonts w:cs="Arial"/>
        </w:rPr>
        <w:t>Dokument </w:t>
      </w:r>
      <w:r w:rsidRPr="00812799">
        <w:rPr>
          <w:rFonts w:cs="Arial"/>
          <w:color w:val="000000"/>
        </w:rPr>
        <w:t>TGP/12, Anleitung zu bestimmten physiologischen Merkmalen, gibt Anleitung über die Verwendung bestimmter physiologischer Merkmale,</w:t>
      </w:r>
      <w:r w:rsidRPr="00812799">
        <w:rPr>
          <w:rFonts w:cs="Arial"/>
        </w:rPr>
        <w:t xml:space="preserve"> z. B. Resistenz gegen Krankheiten, Insekten und Chemikalien sowie chemische Bestandteile, die durch Protein</w:t>
      </w:r>
      <w:r w:rsidRPr="00812799">
        <w:rPr>
          <w:rFonts w:cs="Arial"/>
        </w:rPr>
        <w:noBreakHyphen/>
        <w:t>Elektrophorese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46" w:name="_Toc27819186"/>
      <w:bookmarkStart w:id="2147" w:name="_Toc27819367"/>
      <w:bookmarkStart w:id="2148" w:name="_Toc27819548"/>
      <w:bookmarkStart w:id="2149" w:name="_Toc30997058"/>
      <w:bookmarkStart w:id="2150" w:name="_Toc32201573"/>
      <w:bookmarkStart w:id="2151" w:name="_Toc32203939"/>
      <w:bookmarkStart w:id="2152" w:name="_Toc32646885"/>
      <w:bookmarkStart w:id="2153" w:name="_Toc35671196"/>
      <w:bookmarkStart w:id="2154" w:name="_Toc63151944"/>
      <w:bookmarkStart w:id="2155" w:name="_Toc63152119"/>
      <w:bookmarkStart w:id="2156" w:name="_Toc63154478"/>
      <w:bookmarkStart w:id="2157" w:name="_Toc63241221"/>
      <w:bookmarkStart w:id="2158" w:name="_Toc76202056"/>
      <w:bookmarkStart w:id="2159" w:name="_Toc221004674"/>
      <w:bookmarkStart w:id="2160" w:name="_Toc221006884"/>
      <w:bookmarkStart w:id="2161" w:name="_Toc221008378"/>
      <w:bookmarkStart w:id="2162" w:name="_Toc223326491"/>
      <w:bookmarkStart w:id="2163" w:name="_Toc47691811"/>
      <w:r w:rsidRPr="00812799">
        <w:rPr>
          <w:rFonts w:cs="Arial"/>
          <w:lang w:val="de-DE"/>
        </w:rPr>
        <w:t>GN 16</w:t>
      </w:r>
      <w:r w:rsidRPr="00812799">
        <w:rPr>
          <w:rFonts w:cs="Arial"/>
          <w:lang w:val="de-DE"/>
        </w:rPr>
        <w:tab/>
      </w:r>
      <w:r w:rsidR="00441798">
        <w:rPr>
          <w:rFonts w:cs="Arial"/>
          <w:lang w:val="de-DE"/>
        </w:rPr>
        <w:t>(</w:t>
      </w:r>
      <w:r w:rsidRPr="00812799">
        <w:rPr>
          <w:rFonts w:cs="Arial"/>
          <w:lang w:val="de-DE"/>
        </w:rPr>
        <w:t>Kapitel 7) – Neue Merkmalstypen</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E77F24" w:rsidRPr="00812799" w:rsidRDefault="00E77F24" w:rsidP="00E77F24">
      <w:pPr>
        <w:rPr>
          <w:rFonts w:cs="Arial"/>
        </w:rPr>
      </w:pPr>
      <w:r w:rsidRPr="00812799">
        <w:rPr>
          <w:rFonts w:cs="Arial"/>
        </w:rPr>
        <w:t>Dokument </w:t>
      </w:r>
      <w:r w:rsidRPr="00812799">
        <w:rPr>
          <w:rFonts w:cs="Arial"/>
          <w:color w:val="000000"/>
        </w:rPr>
        <w:t xml:space="preserve">TGP/15, </w:t>
      </w:r>
      <w:r w:rsidRPr="00812799">
        <w:rPr>
          <w:rFonts w:cs="Arial"/>
        </w:rPr>
        <w:t>Neue Merkmalstypen</w:t>
      </w:r>
      <w:r w:rsidRPr="00812799">
        <w:rPr>
          <w:rFonts w:cs="Arial"/>
          <w:color w:val="000000"/>
        </w:rPr>
        <w:t>,</w:t>
      </w:r>
      <w:r w:rsidRPr="00812799">
        <w:rPr>
          <w:rFonts w:cs="Arial"/>
        </w:rPr>
        <w:t xml:space="preserve"> gibt Anleitung über die mögliche Verwendung neuer Merkmalstypen.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64" w:name="_Toc62037975"/>
      <w:bookmarkStart w:id="2165" w:name="_Toc63151945"/>
      <w:bookmarkStart w:id="2166" w:name="_Toc63152120"/>
      <w:bookmarkStart w:id="2167" w:name="_Toc63154479"/>
      <w:bookmarkStart w:id="2168" w:name="_Toc63241222"/>
      <w:bookmarkStart w:id="2169" w:name="_Toc76202057"/>
      <w:bookmarkStart w:id="2170" w:name="_Toc221004675"/>
      <w:bookmarkStart w:id="2171" w:name="_Toc221006885"/>
      <w:bookmarkStart w:id="2172" w:name="_Toc221008379"/>
      <w:bookmarkStart w:id="2173" w:name="_Toc223326492"/>
      <w:bookmarkStart w:id="2174" w:name="_Toc47691812"/>
      <w:r w:rsidRPr="00812799">
        <w:rPr>
          <w:rFonts w:cs="Arial"/>
          <w:lang w:val="de-DE"/>
        </w:rPr>
        <w:t>GN 17</w:t>
      </w:r>
      <w:r w:rsidRPr="00812799">
        <w:rPr>
          <w:rFonts w:cs="Arial"/>
          <w:lang w:val="de-DE"/>
        </w:rPr>
        <w:tab/>
      </w:r>
      <w:r w:rsidR="00441798">
        <w:rPr>
          <w:rFonts w:cs="Arial"/>
          <w:lang w:val="de-DE"/>
        </w:rPr>
        <w:t>(</w:t>
      </w:r>
      <w:r w:rsidRPr="00812799">
        <w:rPr>
          <w:rFonts w:cs="Arial"/>
          <w:lang w:val="de-DE"/>
        </w:rPr>
        <w:t>Kapitel 7) – Darstellung der Merkmale: Gebilligte Merkmale</w:t>
      </w:r>
      <w:bookmarkEnd w:id="2164"/>
      <w:bookmarkEnd w:id="2165"/>
      <w:bookmarkEnd w:id="2166"/>
      <w:bookmarkEnd w:id="2167"/>
      <w:bookmarkEnd w:id="2168"/>
      <w:bookmarkEnd w:id="2169"/>
      <w:bookmarkEnd w:id="2170"/>
      <w:bookmarkEnd w:id="2171"/>
      <w:bookmarkEnd w:id="2172"/>
      <w:bookmarkEnd w:id="2173"/>
      <w:bookmarkEnd w:id="2174"/>
    </w:p>
    <w:p w:rsidR="00E77F24" w:rsidRPr="00812799" w:rsidRDefault="00E77F24" w:rsidP="00E77F24">
      <w:pPr>
        <w:rPr>
          <w:rFonts w:cs="Arial"/>
        </w:rPr>
      </w:pPr>
      <w:r w:rsidRPr="00812799">
        <w:rPr>
          <w:rFonts w:cs="Arial"/>
        </w:rPr>
        <w:t>Eine Sammlung von Merkmalen mit ihren entsprechenden Ausprägungsstufen, die bereits für die Aufnahme in bestehende Prüfungsrichtlinien gebilligt wurden,</w:t>
      </w:r>
      <w:r w:rsidR="00996CD6">
        <w:rPr>
          <w:rFonts w:cs="Arial"/>
        </w:rPr>
        <w:t xml:space="preserve"> </w:t>
      </w:r>
      <w:r w:rsidR="00996CD6" w:rsidRPr="00996CD6">
        <w:rPr>
          <w:rFonts w:cs="Arial"/>
        </w:rPr>
        <w:t>nach der Annahme von Dokument TGP/7 („gebilligte Merkmale“)</w:t>
      </w:r>
      <w:r w:rsidR="00996CD6">
        <w:rPr>
          <w:rFonts w:cs="Arial"/>
        </w:rPr>
        <w:t>,</w:t>
      </w:r>
      <w:r w:rsidR="00996CD6" w:rsidRPr="00996CD6">
        <w:rPr>
          <w:rFonts w:cs="Arial"/>
        </w:rPr>
        <w:t xml:space="preserve"> </w:t>
      </w:r>
      <w:r w:rsidRPr="00812799">
        <w:rPr>
          <w:rFonts w:cs="Arial"/>
        </w:rPr>
        <w:t xml:space="preserve">ist </w:t>
      </w:r>
      <w:r w:rsidR="00996CD6" w:rsidRPr="00996CD6">
        <w:rPr>
          <w:rFonts w:cs="Arial"/>
        </w:rPr>
        <w:t>in der webbasierten TG-Mustervorlage</w:t>
      </w:r>
      <w:r w:rsidRPr="00812799">
        <w:rPr>
          <w:rFonts w:cs="Arial"/>
        </w:rPr>
        <w:t xml:space="preserve"> enthalten. Die Entwicklung dieser Sammlung verfolgt zwei Hauptzwecke: Erstens trägt sie dazu bei sicherzustellen, </w:t>
      </w:r>
      <w:r w:rsidR="007158D1" w:rsidRPr="00812799">
        <w:rPr>
          <w:rFonts w:cs="Arial"/>
        </w:rPr>
        <w:t>dass</w:t>
      </w:r>
      <w:r w:rsidRPr="00812799">
        <w:rPr>
          <w:rFonts w:cs="Arial"/>
        </w:rPr>
        <w:t xml:space="preserve">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w:t>
      </w:r>
      <w:r w:rsidR="00996CD6">
        <w:rPr>
          <w:rFonts w:cs="Arial"/>
        </w:rPr>
        <w:t xml:space="preserve">gebilligten </w:t>
      </w:r>
      <w:r w:rsidRPr="00812799">
        <w:rPr>
          <w:rFonts w:cs="Arial"/>
        </w:rPr>
        <w:t>Merkmale verwenden, die UPOV weniger und dürften weniger Verzögerungen bei der Vorlage zur Annahme erfahren.</w:t>
      </w:r>
    </w:p>
    <w:p w:rsidR="00E77F24" w:rsidRPr="00812799" w:rsidRDefault="00E77F24" w:rsidP="00E77F24">
      <w:pPr>
        <w:rPr>
          <w:rFonts w:cs="Arial"/>
        </w:rPr>
      </w:pPr>
    </w:p>
    <w:p w:rsidR="00E77F24" w:rsidRPr="00812799" w:rsidRDefault="00E77F24" w:rsidP="00E77F24">
      <w:pPr>
        <w:rPr>
          <w:rFonts w:cs="Arial"/>
        </w:rPr>
      </w:pPr>
      <w:bookmarkStart w:id="2175" w:name="_Toc63151946"/>
      <w:bookmarkStart w:id="2176" w:name="_Toc63152121"/>
      <w:r w:rsidRPr="00812799">
        <w:rPr>
          <w:rFonts w:cs="Arial"/>
        </w:rPr>
        <w:t xml:space="preserve">Die Verfasser von Prüfungsrichtlinien werden ersucht, </w:t>
      </w:r>
      <w:r w:rsidR="00996CD6" w:rsidRPr="00996CD6">
        <w:rPr>
          <w:rFonts w:cs="Arial"/>
        </w:rPr>
        <w:t>die gebilligten Merkmale</w:t>
      </w:r>
      <w:r w:rsidRPr="00812799">
        <w:rPr>
          <w:rFonts w:cs="Arial"/>
        </w:rPr>
        <w:t xml:space="preserve"> nach dem Merkmal, das sie zu verwenden wünschen, zu durchsuchen. Ist das entsprechende Merkmal mit geeigneten  Ausprägungsstufen gefunden, kann es </w:t>
      </w:r>
      <w:r w:rsidR="00996CD6">
        <w:rPr>
          <w:rFonts w:cs="Arial"/>
        </w:rPr>
        <w:t xml:space="preserve">für </w:t>
      </w:r>
      <w:r w:rsidRPr="00812799">
        <w:rPr>
          <w:rFonts w:cs="Arial"/>
        </w:rPr>
        <w:t xml:space="preserve">die neuen Prüfungsrichtlinien </w:t>
      </w:r>
      <w:r w:rsidR="00996CD6">
        <w:rPr>
          <w:rFonts w:cs="Arial"/>
        </w:rPr>
        <w:t xml:space="preserve">ausgewählt </w:t>
      </w:r>
      <w:r w:rsidRPr="00812799">
        <w:rPr>
          <w:rFonts w:cs="Arial"/>
        </w:rPr>
        <w:t xml:space="preserve">werden. Es ist jedoch daran zu erinnern, </w:t>
      </w:r>
      <w:r w:rsidR="007158D1" w:rsidRPr="00812799">
        <w:rPr>
          <w:rFonts w:cs="Arial"/>
        </w:rPr>
        <w:t>dass</w:t>
      </w:r>
      <w:r w:rsidRPr="00812799">
        <w:rPr>
          <w:rFonts w:cs="Arial"/>
        </w:rPr>
        <w:t xml:space="preserve">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75"/>
      <w:bookmarkEnd w:id="2176"/>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Ist das erforderliche Merkmal </w:t>
      </w:r>
      <w:r w:rsidR="00996CD6" w:rsidRPr="00996CD6">
        <w:rPr>
          <w:rFonts w:cs="Arial"/>
        </w:rPr>
        <w:t>kein gebilligtes Merkmal</w:t>
      </w:r>
      <w:r w:rsidRPr="00812799">
        <w:rPr>
          <w:rFonts w:cs="Arial"/>
        </w:rPr>
        <w:t>, wird in GN 18, GN 19 und GN 20</w:t>
      </w:r>
      <w:r w:rsidRPr="00812799">
        <w:rPr>
          <w:rFonts w:cs="Arial"/>
          <w:i/>
        </w:rPr>
        <w:t xml:space="preserve"> </w:t>
      </w:r>
      <w:r w:rsidRPr="00812799">
        <w:rPr>
          <w:rFonts w:cs="Arial"/>
        </w:rPr>
        <w:t>Anleitung gegeben.</w:t>
      </w:r>
    </w:p>
    <w:p w:rsidR="00E77F24" w:rsidRPr="00812799" w:rsidRDefault="00E77F24" w:rsidP="00E77F24">
      <w:pPr>
        <w:rPr>
          <w:rFonts w:cs="Arial"/>
        </w:rPr>
      </w:pPr>
      <w:bookmarkStart w:id="2177" w:name="_Toc27819194"/>
      <w:bookmarkStart w:id="2178" w:name="_Toc27819375"/>
      <w:bookmarkStart w:id="2179" w:name="_Toc27819556"/>
      <w:bookmarkStart w:id="2180" w:name="_Toc30997066"/>
      <w:bookmarkStart w:id="2181" w:name="_Toc32201581"/>
      <w:bookmarkStart w:id="2182" w:name="_Toc32203947"/>
      <w:bookmarkStart w:id="2183" w:name="_Toc32646893"/>
      <w:bookmarkStart w:id="2184" w:name="_Toc35671204"/>
      <w:bookmarkStart w:id="2185" w:name="_Toc63151947"/>
      <w:bookmarkStart w:id="2186" w:name="_Toc63152122"/>
      <w:bookmarkStart w:id="2187" w:name="_Toc63154480"/>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188" w:name="_Toc63241223"/>
      <w:bookmarkStart w:id="2189" w:name="_Toc76202058"/>
      <w:bookmarkStart w:id="2190" w:name="_Toc221004676"/>
      <w:bookmarkStart w:id="2191" w:name="_Toc221006886"/>
      <w:bookmarkStart w:id="2192" w:name="_Toc221008380"/>
      <w:bookmarkStart w:id="2193" w:name="_Toc223326493"/>
      <w:bookmarkStart w:id="2194" w:name="_Toc47691813"/>
      <w:r w:rsidRPr="00812799">
        <w:rPr>
          <w:rFonts w:cs="Arial"/>
          <w:lang w:val="de-DE"/>
        </w:rPr>
        <w:t>GN 18</w:t>
      </w:r>
      <w:r w:rsidRPr="00812799">
        <w:rPr>
          <w:rFonts w:cs="Arial"/>
          <w:lang w:val="de-DE"/>
        </w:rPr>
        <w:tab/>
      </w:r>
      <w:r w:rsidR="00441798">
        <w:rPr>
          <w:rFonts w:cs="Arial"/>
          <w:lang w:val="de-DE"/>
        </w:rPr>
        <w:t>(</w:t>
      </w:r>
      <w:r w:rsidRPr="00812799">
        <w:rPr>
          <w:rFonts w:cs="Arial"/>
          <w:lang w:val="de-DE"/>
        </w:rPr>
        <w:t>Kapitel 7) – Darstellung der Merkmale: Bezeichnung eines Merkmals</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E77F24" w:rsidRPr="00812799" w:rsidRDefault="00E77F24" w:rsidP="00E77F24">
      <w:pPr>
        <w:rPr>
          <w:rFonts w:cs="Arial"/>
        </w:rPr>
      </w:pPr>
      <w:bookmarkStart w:id="2195" w:name="_Toc27819195"/>
      <w:bookmarkStart w:id="2196" w:name="_Toc27819376"/>
      <w:bookmarkStart w:id="2197" w:name="_Toc27819557"/>
      <w:bookmarkStart w:id="2198" w:name="_Toc30997067"/>
      <w:bookmarkStart w:id="2199" w:name="_Toc32201582"/>
      <w:bookmarkStart w:id="2200" w:name="_Toc32203948"/>
      <w:bookmarkStart w:id="2201" w:name="_Toc35671205"/>
      <w:bookmarkStart w:id="2202" w:name="_Toc63151948"/>
      <w:bookmarkStart w:id="2203" w:name="_Toc63152123"/>
      <w:bookmarkStart w:id="2204" w:name="_Toc63154481"/>
    </w:p>
    <w:p w:rsidR="00E77F24" w:rsidRPr="00812799" w:rsidRDefault="00E77F24" w:rsidP="00E77F24">
      <w:pPr>
        <w:pStyle w:val="Heading4"/>
        <w:rPr>
          <w:lang w:val="de-DE"/>
        </w:rPr>
      </w:pPr>
      <w:bookmarkStart w:id="2205" w:name="_Toc63241224"/>
      <w:bookmarkStart w:id="2206" w:name="_Toc76202059"/>
      <w:bookmarkStart w:id="2207" w:name="_Toc221004677"/>
      <w:bookmarkStart w:id="2208" w:name="_Toc221006887"/>
      <w:bookmarkStart w:id="2209" w:name="_Toc221008381"/>
      <w:bookmarkStart w:id="2210" w:name="_Toc223326494"/>
      <w:bookmarkStart w:id="2211" w:name="_Toc47691814"/>
      <w:r w:rsidRPr="00812799">
        <w:rPr>
          <w:lang w:val="de-DE"/>
        </w:rPr>
        <w:t>1.</w:t>
      </w:r>
      <w:r w:rsidRPr="00812799">
        <w:rPr>
          <w:lang w:val="de-DE"/>
        </w:rPr>
        <w:tab/>
        <w:t>Allgeme</w:t>
      </w:r>
      <w:bookmarkEnd w:id="2195"/>
      <w:bookmarkEnd w:id="2196"/>
      <w:bookmarkEnd w:id="2197"/>
      <w:bookmarkEnd w:id="2198"/>
      <w:r w:rsidRPr="00812799">
        <w:rPr>
          <w:lang w:val="de-DE"/>
        </w:rPr>
        <w:t>in</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E77F24" w:rsidRPr="00812799" w:rsidRDefault="00E77F24" w:rsidP="00E77F24">
      <w:pPr>
        <w:ind w:firstLine="992"/>
        <w:rPr>
          <w:rFonts w:cs="Arial"/>
        </w:rPr>
      </w:pPr>
      <w:r w:rsidRPr="00812799">
        <w:rPr>
          <w:rFonts w:cs="Arial"/>
        </w:rPr>
        <w:t>Ein Merkmal beginnt in der Regel mit der Benennung der:</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numPr>
          <w:ilvl w:val="0"/>
          <w:numId w:val="4"/>
        </w:numPr>
        <w:tabs>
          <w:tab w:val="clear" w:pos="360"/>
          <w:tab w:val="num" w:pos="1353"/>
        </w:tabs>
        <w:ind w:left="1353"/>
        <w:rPr>
          <w:rFonts w:cs="Arial"/>
        </w:rPr>
      </w:pPr>
      <w:r w:rsidRPr="00812799">
        <w:rPr>
          <w:rFonts w:cs="Arial"/>
        </w:rPr>
        <w:t>Pflanze oder des betreffenden Pflanzenteils (Organs),</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gefolgt nach dem Doppelpunkt von</w:t>
      </w:r>
    </w:p>
    <w:p w:rsidR="00E77F24" w:rsidRPr="00812799" w:rsidRDefault="00E77F24" w:rsidP="00E77F24">
      <w:pPr>
        <w:rPr>
          <w:rFonts w:cs="Arial"/>
        </w:rPr>
      </w:pPr>
    </w:p>
    <w:p w:rsidR="00E77F24" w:rsidRPr="00812799" w:rsidRDefault="00E77F24" w:rsidP="00E77F24">
      <w:pPr>
        <w:numPr>
          <w:ilvl w:val="0"/>
          <w:numId w:val="5"/>
        </w:numPr>
        <w:tabs>
          <w:tab w:val="clear" w:pos="360"/>
          <w:tab w:val="num" w:pos="1353"/>
        </w:tabs>
        <w:ind w:left="1353"/>
        <w:rPr>
          <w:rFonts w:cs="Arial"/>
        </w:rPr>
      </w:pPr>
      <w:r w:rsidRPr="00812799">
        <w:rPr>
          <w:rFonts w:cs="Arial"/>
        </w:rPr>
        <w:t>dem Organ, Unterorgan oder der Besonderheit, die zu erfassen ist,</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z. B. „Pflanze: Anzahl Blüten“ oder „Blüte: Breite des Blütenblatts“ oder „Blütenblatt: Farbe des Randes“.</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w:t>
      </w:r>
      <w:r w:rsidR="007158D1" w:rsidRPr="00812799">
        <w:rPr>
          <w:rFonts w:cs="Arial"/>
        </w:rPr>
        <w:t>Bezug</w:t>
      </w:r>
      <w:r w:rsidRPr="00812799">
        <w:rPr>
          <w:rFonts w:cs="Arial"/>
        </w:rPr>
        <w:t xml:space="preserve"> auf ein einzelnes Organ wichtig sind, wie Anzahl, Größe, Länge, Breite, Dichte, Farbe, usw.</w:t>
      </w:r>
    </w:p>
    <w:p w:rsidR="00E77F24" w:rsidRPr="00812799" w:rsidRDefault="00E77F24" w:rsidP="00E77F24">
      <w:pPr>
        <w:rPr>
          <w:rFonts w:cs="Arial"/>
        </w:rPr>
      </w:pPr>
    </w:p>
    <w:p w:rsidR="00E77F24" w:rsidRPr="00812799" w:rsidRDefault="00E77F24" w:rsidP="00E77F24">
      <w:pPr>
        <w:pStyle w:val="Heading4"/>
        <w:rPr>
          <w:lang w:val="de-DE"/>
        </w:rPr>
      </w:pPr>
      <w:bookmarkStart w:id="2212" w:name="_Toc63151949"/>
      <w:bookmarkStart w:id="2213" w:name="_Toc63152124"/>
      <w:bookmarkStart w:id="2214" w:name="_Toc63154482"/>
      <w:bookmarkStart w:id="2215" w:name="_Toc63241225"/>
      <w:bookmarkStart w:id="2216" w:name="_Toc76202060"/>
      <w:bookmarkStart w:id="2217" w:name="_Toc221004678"/>
      <w:bookmarkStart w:id="2218" w:name="_Toc221006888"/>
      <w:bookmarkStart w:id="2219" w:name="_Toc221008382"/>
      <w:bookmarkStart w:id="2220" w:name="_Toc223326495"/>
      <w:bookmarkStart w:id="2221" w:name="_Toc47691815"/>
      <w:bookmarkStart w:id="2222" w:name="_Toc62037978"/>
      <w:r w:rsidRPr="00812799">
        <w:rPr>
          <w:lang w:val="de-DE"/>
        </w:rPr>
        <w:lastRenderedPageBreak/>
        <w:t>2.</w:t>
      </w:r>
      <w:r w:rsidRPr="00812799">
        <w:rPr>
          <w:lang w:val="de-DE"/>
        </w:rPr>
        <w:tab/>
        <w:t>Kennzeichnung  ähnlicher Merkmale</w:t>
      </w:r>
      <w:bookmarkEnd w:id="2212"/>
      <w:bookmarkEnd w:id="2213"/>
      <w:bookmarkEnd w:id="2214"/>
      <w:bookmarkEnd w:id="2215"/>
      <w:bookmarkEnd w:id="2216"/>
      <w:bookmarkEnd w:id="2217"/>
      <w:bookmarkEnd w:id="2218"/>
      <w:bookmarkEnd w:id="2219"/>
      <w:bookmarkEnd w:id="2220"/>
      <w:bookmarkEnd w:id="2221"/>
    </w:p>
    <w:p w:rsidR="00E77F24" w:rsidRPr="00812799" w:rsidRDefault="00E77F24" w:rsidP="00E77F24">
      <w:pPr>
        <w:keepNext/>
        <w:rPr>
          <w:rFonts w:cs="Arial"/>
        </w:rPr>
      </w:pPr>
      <w:r w:rsidRPr="00812799">
        <w:rPr>
          <w:rFonts w:cs="Arial"/>
        </w:rPr>
        <w:t xml:space="preserve">Bei zwei oder mehreren Merkmalen, bei denen nur ein Unterschied zwischen den </w:t>
      </w:r>
      <w:r w:rsidR="007158D1" w:rsidRPr="00812799">
        <w:rPr>
          <w:rFonts w:cs="Arial"/>
        </w:rPr>
        <w:t>erfassten</w:t>
      </w:r>
      <w:r w:rsidRPr="00812799">
        <w:rPr>
          <w:rFonts w:cs="Arial"/>
        </w:rPr>
        <w:t xml:space="preserve"> Merkmalen besteht (z. B. Unter- oder Oberseite der Blattspreite), sollte der Teil unterstrichen werden, der unterschiedlich ist, z. B.</w:t>
      </w:r>
    </w:p>
    <w:p w:rsidR="00E77F24" w:rsidRPr="00812799" w:rsidRDefault="00E77F24" w:rsidP="00E77F24">
      <w:pPr>
        <w:keepNext/>
        <w:rPr>
          <w:rFonts w:cs="Arial"/>
        </w:rPr>
      </w:pPr>
    </w:p>
    <w:p w:rsidR="00E77F24" w:rsidRPr="00812799" w:rsidRDefault="00E77F24" w:rsidP="00E77F24">
      <w:pPr>
        <w:numPr>
          <w:ilvl w:val="0"/>
          <w:numId w:val="6"/>
        </w:numPr>
        <w:tabs>
          <w:tab w:val="clear" w:pos="360"/>
          <w:tab w:val="num" w:pos="1353"/>
        </w:tabs>
        <w:ind w:left="1353"/>
        <w:rPr>
          <w:rFonts w:cs="Arial"/>
        </w:rPr>
      </w:pPr>
      <w:r w:rsidRPr="00812799">
        <w:rPr>
          <w:rFonts w:cs="Arial"/>
        </w:rPr>
        <w:t>„</w:t>
      </w:r>
      <w:r w:rsidRPr="00812799">
        <w:rPr>
          <w:rFonts w:cs="Arial"/>
          <w:u w:val="single"/>
        </w:rPr>
        <w:t>Unter</w:t>
      </w:r>
      <w:r w:rsidRPr="00812799">
        <w:rPr>
          <w:rFonts w:cs="Arial"/>
        </w:rPr>
        <w:t>seite“ oder „</w:t>
      </w:r>
      <w:r w:rsidRPr="00812799">
        <w:rPr>
          <w:rFonts w:cs="Arial"/>
          <w:u w:val="single"/>
        </w:rPr>
        <w:t>Ober</w:t>
      </w:r>
      <w:r w:rsidRPr="00812799">
        <w:rPr>
          <w:rFonts w:cs="Arial"/>
        </w:rPr>
        <w:t>seite“</w:t>
      </w:r>
    </w:p>
    <w:p w:rsidR="00E77F24" w:rsidRPr="00812799" w:rsidRDefault="00E77F24" w:rsidP="00E77F24">
      <w:pPr>
        <w:rPr>
          <w:rFonts w:cs="Arial"/>
          <w:u w:val="single"/>
        </w:rPr>
      </w:pPr>
    </w:p>
    <w:p w:rsidR="00E77F24" w:rsidRPr="00AA2C8E" w:rsidRDefault="00E77F24" w:rsidP="00E77F24">
      <w:pPr>
        <w:pStyle w:val="Heading4"/>
        <w:rPr>
          <w:lang w:val="de-DE"/>
        </w:rPr>
      </w:pPr>
      <w:bookmarkStart w:id="2223" w:name="_Toc76202061"/>
      <w:bookmarkStart w:id="2224" w:name="_Toc221004679"/>
      <w:bookmarkStart w:id="2225" w:name="_Toc221006889"/>
      <w:bookmarkStart w:id="2226" w:name="_Toc221008383"/>
      <w:bookmarkStart w:id="2227" w:name="_Toc223326496"/>
      <w:bookmarkStart w:id="2228" w:name="_Toc47691816"/>
      <w:bookmarkStart w:id="2229" w:name="_Toc63151950"/>
      <w:bookmarkStart w:id="2230" w:name="_Toc63152125"/>
      <w:bookmarkStart w:id="2231" w:name="_Toc63154483"/>
      <w:bookmarkStart w:id="2232" w:name="_Toc63241226"/>
      <w:r w:rsidRPr="00AA2C8E">
        <w:rPr>
          <w:lang w:val="de-DE"/>
        </w:rPr>
        <w:t>3.</w:t>
      </w:r>
      <w:r w:rsidRPr="00AA2C8E">
        <w:rPr>
          <w:lang w:val="de-DE"/>
        </w:rPr>
        <w:tab/>
        <w:t>Merkmale, die nur für bestimmte Sorten gelten</w:t>
      </w:r>
      <w:bookmarkEnd w:id="2223"/>
      <w:bookmarkEnd w:id="2224"/>
      <w:bookmarkEnd w:id="2225"/>
      <w:bookmarkEnd w:id="2226"/>
      <w:bookmarkEnd w:id="2227"/>
      <w:bookmarkEnd w:id="2228"/>
      <w:r w:rsidRPr="00AA2C8E">
        <w:rPr>
          <w:lang w:val="de-DE"/>
        </w:rPr>
        <w:t xml:space="preserve"> </w:t>
      </w:r>
      <w:bookmarkEnd w:id="2229"/>
      <w:bookmarkEnd w:id="2230"/>
      <w:bookmarkEnd w:id="2231"/>
      <w:bookmarkEnd w:id="2232"/>
    </w:p>
    <w:p w:rsidR="00F33BA7" w:rsidRPr="00AA2C8E" w:rsidRDefault="00F33BA7" w:rsidP="00F33BA7">
      <w:pPr>
        <w:rPr>
          <w:rFonts w:cs="Arial"/>
          <w:bCs/>
          <w:snapToGrid w:val="0"/>
        </w:rPr>
      </w:pPr>
      <w:r w:rsidRPr="00AA2C8E">
        <w:rPr>
          <w:rFonts w:cs="Arial"/>
          <w:bCs/>
          <w:snapToGrid w:val="0"/>
        </w:rPr>
        <w:t xml:space="preserve">In einigen Fällen bestimmt die Ausprägungsstufe eines vorhergehenden Merkmals, dass ein nachfolgendes Merkmal nicht zutreffend ist; z.B. wäre es nicht möglich, die Form der Blattlappen für eine Sorte zu beschreiben, die keine Blattlappen hat. </w:t>
      </w:r>
    </w:p>
    <w:p w:rsidR="00F33BA7" w:rsidRPr="00AA2C8E" w:rsidRDefault="00F33BA7" w:rsidP="00F33BA7">
      <w:pPr>
        <w:rPr>
          <w:rFonts w:cs="Arial"/>
          <w:bCs/>
          <w:snapToGrid w:val="0"/>
          <w:szCs w:val="18"/>
          <w:u w:val="single"/>
        </w:rPr>
      </w:pPr>
    </w:p>
    <w:p w:rsidR="00F33BA7" w:rsidRPr="00AA2C8E" w:rsidRDefault="00F33BA7" w:rsidP="00F33BA7">
      <w:pPr>
        <w:rPr>
          <w:rFonts w:cs="Arial"/>
          <w:bCs/>
          <w:snapToGrid w:val="0"/>
        </w:rPr>
      </w:pPr>
      <w:r w:rsidRPr="00AA2C8E">
        <w:rPr>
          <w:rFonts w:cs="Arial"/>
          <w:bCs/>
          <w:snapToGrid w:val="0"/>
        </w:rPr>
        <w:t>In Fällen, in denen dies nicht offensichtlich ist oder die Merkmale in der Merkmalstabelle getrennt sind, geht der Bezeichnung des nachfolgenden Merkmals ein unterstrichener Hinweis auf die Sortentypen aufgrund des vorhergehenden Merkmals voraus.</w:t>
      </w:r>
    </w:p>
    <w:p w:rsidR="00F33BA7" w:rsidRPr="00AA2C8E" w:rsidRDefault="00F33BA7" w:rsidP="00F33BA7">
      <w:pPr>
        <w:rPr>
          <w:rFonts w:cs="Arial"/>
          <w:bCs/>
          <w:snapToGrid w:val="0"/>
        </w:rPr>
      </w:pPr>
    </w:p>
    <w:p w:rsidR="00F33BA7" w:rsidRPr="00AA2C8E" w:rsidRDefault="00F33BA7" w:rsidP="00F33BA7">
      <w:pPr>
        <w:rPr>
          <w:szCs w:val="18"/>
        </w:rPr>
      </w:pPr>
      <w:r w:rsidRPr="00AA2C8E">
        <w:rPr>
          <w:szCs w:val="18"/>
        </w:rPr>
        <w:t>Die folgenden Beispiels zeigen, wie der vorgeschlagene Ansatz für QL-, PQ- und QN-Merkmale verwendet werden kann:</w:t>
      </w:r>
    </w:p>
    <w:p w:rsidR="00F33BA7" w:rsidRPr="00AA2C8E" w:rsidRDefault="00F33BA7" w:rsidP="00F33BA7">
      <w:pPr>
        <w:rPr>
          <w:rFonts w:cs="Arial"/>
          <w:bCs/>
          <w:snapToGrid w:val="0"/>
        </w:rPr>
      </w:pPr>
    </w:p>
    <w:p w:rsidR="00F33BA7" w:rsidRPr="00AA2C8E" w:rsidRDefault="00F33BA7" w:rsidP="00F33BA7">
      <w:pPr>
        <w:ind w:left="1344" w:hanging="493"/>
        <w:rPr>
          <w:rFonts w:cs="Arial"/>
          <w:bCs/>
          <w:snapToGrid w:val="0"/>
        </w:rPr>
      </w:pPr>
      <w:r w:rsidRPr="00AA2C8E">
        <w:rPr>
          <w:rFonts w:cs="Arial"/>
          <w:bCs/>
          <w:snapToGrid w:val="0"/>
        </w:rPr>
        <w:t>(QL)</w:t>
      </w:r>
      <w:r w:rsidRPr="00AA2C8E">
        <w:rPr>
          <w:rFonts w:cs="Arial"/>
          <w:bCs/>
          <w:snapToGrid w:val="0"/>
        </w:rPr>
        <w:tab/>
        <w:t xml:space="preserve">Blüte: Typ: </w:t>
      </w:r>
      <w:r w:rsidRPr="00AA2C8E">
        <w:rPr>
          <w:snapToGrid w:val="0"/>
        </w:rPr>
        <w:t>einfach (1); gefüllt (2)</w:t>
      </w:r>
    </w:p>
    <w:p w:rsidR="00F33BA7" w:rsidRPr="00AA2C8E" w:rsidRDefault="00F33BA7" w:rsidP="00F33BA7">
      <w:pPr>
        <w:ind w:left="1344" w:hanging="493"/>
        <w:rPr>
          <w:rFonts w:cs="Arial"/>
          <w:bCs/>
          <w:snapToGrid w:val="0"/>
        </w:rPr>
      </w:pPr>
      <w:r w:rsidRPr="00AA2C8E">
        <w:rPr>
          <w:rFonts w:cs="Arial"/>
          <w:bCs/>
          <w:snapToGrid w:val="0"/>
        </w:rPr>
        <w:t>(PQ)</w:t>
      </w:r>
      <w:r w:rsidRPr="00AA2C8E">
        <w:rPr>
          <w:rFonts w:cs="Arial"/>
          <w:bCs/>
          <w:snapToGrid w:val="0"/>
        </w:rPr>
        <w:tab/>
      </w:r>
      <w:r w:rsidRPr="00AA2C8E">
        <w:rPr>
          <w:rFonts w:cs="Arial"/>
          <w:bCs/>
          <w:snapToGrid w:val="0"/>
          <w:u w:val="single"/>
        </w:rPr>
        <w:t>Nur Sorten mit: Blüte: Typ: einfach</w:t>
      </w:r>
      <w:r w:rsidRPr="00AA2C8E">
        <w:rPr>
          <w:rFonts w:cs="Arial"/>
          <w:bCs/>
          <w:snapToGrid w:val="0"/>
        </w:rPr>
        <w:t>: Blüte: Form</w:t>
      </w:r>
    </w:p>
    <w:p w:rsidR="00F33BA7" w:rsidRPr="00AA2C8E" w:rsidRDefault="00F33BA7" w:rsidP="00F33BA7">
      <w:pPr>
        <w:ind w:left="1344" w:hanging="493"/>
        <w:rPr>
          <w:rFonts w:cs="Arial"/>
          <w:bCs/>
          <w:snapToGrid w:val="0"/>
          <w:szCs w:val="18"/>
        </w:rPr>
      </w:pPr>
    </w:p>
    <w:p w:rsidR="00F33BA7" w:rsidRPr="00AA2C8E" w:rsidRDefault="00F33BA7" w:rsidP="00F33BA7">
      <w:pPr>
        <w:keepNext/>
        <w:keepLines/>
        <w:ind w:left="1344" w:hanging="493"/>
        <w:rPr>
          <w:snapToGrid w:val="0"/>
        </w:rPr>
      </w:pPr>
      <w:r w:rsidRPr="00AA2C8E">
        <w:rPr>
          <w:snapToGrid w:val="0"/>
        </w:rPr>
        <w:t>(PQ)</w:t>
      </w:r>
      <w:r w:rsidRPr="00AA2C8E">
        <w:rPr>
          <w:snapToGrid w:val="0"/>
        </w:rPr>
        <w:tab/>
      </w:r>
      <w:r w:rsidR="00AA2C8E">
        <w:rPr>
          <w:snapToGrid w:val="0"/>
        </w:rPr>
        <w:t>Blütenkopf</w:t>
      </w:r>
      <w:r w:rsidRPr="00AA2C8E">
        <w:rPr>
          <w:snapToGrid w:val="0"/>
        </w:rPr>
        <w:t>: Typ: einfach (1); halbgefüllt (2); gefüllt margeritenförmig (3); gefüllt (4)</w:t>
      </w:r>
    </w:p>
    <w:p w:rsidR="00F33BA7" w:rsidRPr="00AA2C8E" w:rsidRDefault="00F33BA7" w:rsidP="00F33BA7">
      <w:pPr>
        <w:keepNext/>
        <w:keepLines/>
        <w:ind w:left="1344" w:hanging="493"/>
        <w:rPr>
          <w:snapToGrid w:val="0"/>
        </w:rPr>
      </w:pPr>
      <w:r w:rsidRPr="00AA2C8E">
        <w:rPr>
          <w:snapToGrid w:val="0"/>
        </w:rPr>
        <w:t>(QN)</w:t>
      </w:r>
      <w:r w:rsidRPr="00AA2C8E">
        <w:rPr>
          <w:snapToGrid w:val="0"/>
        </w:rPr>
        <w:tab/>
      </w:r>
      <w:r w:rsidRPr="00AA2C8E">
        <w:rPr>
          <w:u w:val="single"/>
        </w:rPr>
        <w:t xml:space="preserve">Nur Sorten mit: </w:t>
      </w:r>
      <w:r w:rsidR="00AA2C8E" w:rsidRPr="00AA2C8E">
        <w:rPr>
          <w:u w:val="single"/>
        </w:rPr>
        <w:t>Blütenkopf</w:t>
      </w:r>
      <w:r w:rsidRPr="00AA2C8E">
        <w:rPr>
          <w:u w:val="single"/>
        </w:rPr>
        <w:t>: Typ: gefüllt margeritenförmig oder gefüllt</w:t>
      </w:r>
      <w:r w:rsidRPr="00AA2C8E">
        <w:t>: Blume: Höhe: kurz (3); mittel (5); hoch (7)</w:t>
      </w:r>
    </w:p>
    <w:p w:rsidR="00F33BA7" w:rsidRPr="00AA2C8E" w:rsidRDefault="00F33BA7" w:rsidP="00F33BA7">
      <w:pPr>
        <w:ind w:left="1344" w:hanging="493"/>
      </w:pPr>
    </w:p>
    <w:p w:rsidR="00F33BA7" w:rsidRPr="00AA2C8E" w:rsidRDefault="00F33BA7" w:rsidP="00F33BA7">
      <w:pPr>
        <w:keepNext/>
        <w:ind w:left="1344" w:hanging="493"/>
      </w:pPr>
      <w:r w:rsidRPr="00AA2C8E">
        <w:t>(PQ)</w:t>
      </w:r>
      <w:r w:rsidRPr="00AA2C8E">
        <w:tab/>
        <w:t>Pflanze: Kopfbildung: fehlend (1); offen (2); geschlossen (3)</w:t>
      </w:r>
    </w:p>
    <w:p w:rsidR="00F33BA7" w:rsidRPr="00AA2C8E" w:rsidRDefault="00F33BA7" w:rsidP="00F33BA7">
      <w:pPr>
        <w:keepNext/>
        <w:ind w:left="1344" w:hanging="493"/>
      </w:pPr>
      <w:r w:rsidRPr="00AA2C8E">
        <w:t>(QN)</w:t>
      </w:r>
      <w:r w:rsidRPr="00AA2C8E">
        <w:tab/>
      </w:r>
      <w:r w:rsidRPr="00AA2C8E">
        <w:rPr>
          <w:u w:val="single"/>
        </w:rPr>
        <w:t>Nur Sorten mit: Pflanze: Kopfbildung: offen oder geschlossen</w:t>
      </w:r>
      <w:r w:rsidRPr="00AA2C8E">
        <w:t>: Zeitpunkt der Kopfbildung: sehr früh (1); früh (3); mittel (5); spät (7); sehr spät (9)“</w:t>
      </w:r>
    </w:p>
    <w:p w:rsidR="00F33BA7" w:rsidRPr="00AA2C8E" w:rsidRDefault="00F33BA7" w:rsidP="00F33BA7">
      <w:pPr>
        <w:ind w:left="1344" w:hanging="493"/>
        <w:rPr>
          <w:i/>
        </w:rPr>
      </w:pPr>
    </w:p>
    <w:p w:rsidR="00F33BA7" w:rsidRPr="00AA2C8E" w:rsidRDefault="00F33BA7" w:rsidP="00F33BA7">
      <w:pPr>
        <w:ind w:left="1344" w:hanging="493"/>
        <w:rPr>
          <w:snapToGrid w:val="0"/>
        </w:rPr>
      </w:pPr>
      <w:r w:rsidRPr="00AA2C8E">
        <w:rPr>
          <w:snapToGrid w:val="0"/>
        </w:rPr>
        <w:t>(QN)</w:t>
      </w:r>
      <w:r w:rsidRPr="00AA2C8E">
        <w:rPr>
          <w:snapToGrid w:val="0"/>
        </w:rPr>
        <w:tab/>
        <w:t>Vorhandensein von Behaarung: fehlend oder sehr gering (1).</w:t>
      </w:r>
    </w:p>
    <w:p w:rsidR="00F33BA7" w:rsidRPr="00AA2C8E" w:rsidRDefault="00F33BA7" w:rsidP="00F33BA7">
      <w:pPr>
        <w:ind w:left="1344" w:hanging="493"/>
        <w:rPr>
          <w:snapToGrid w:val="0"/>
        </w:rPr>
      </w:pPr>
      <w:r w:rsidRPr="00AA2C8E">
        <w:rPr>
          <w:snapToGrid w:val="0"/>
        </w:rPr>
        <w:t>(PQ)</w:t>
      </w:r>
      <w:r w:rsidRPr="00AA2C8E">
        <w:rPr>
          <w:snapToGrid w:val="0"/>
        </w:rPr>
        <w:tab/>
      </w:r>
      <w:r w:rsidRPr="00AA2C8E">
        <w:rPr>
          <w:rFonts w:cs="Arial"/>
          <w:bCs/>
          <w:snapToGrid w:val="0"/>
          <w:u w:val="single"/>
        </w:rPr>
        <w:t>Nur Sorten mit: Vorhandensein von Behaarung: anders als: fehlend oder sehr gering“ (1)</w:t>
      </w:r>
      <w:r w:rsidRPr="00AA2C8E">
        <w:rPr>
          <w:rFonts w:cs="Arial"/>
          <w:bCs/>
          <w:snapToGrid w:val="0"/>
        </w:rPr>
        <w:t>: Behaarung: Farbe</w:t>
      </w:r>
    </w:p>
    <w:p w:rsidR="00F33BA7" w:rsidRPr="00AA2C8E" w:rsidRDefault="00F33BA7" w:rsidP="00F33BA7">
      <w:pPr>
        <w:ind w:left="1344" w:hanging="493"/>
        <w:rPr>
          <w:rFonts w:cs="Arial"/>
          <w:bCs/>
          <w:snapToGrid w:val="0"/>
          <w:szCs w:val="18"/>
        </w:rPr>
      </w:pPr>
    </w:p>
    <w:p w:rsidR="00F33BA7" w:rsidRPr="00F33BA7" w:rsidRDefault="00F33BA7" w:rsidP="00F33BA7">
      <w:pPr>
        <w:rPr>
          <w:sz w:val="22"/>
        </w:rPr>
      </w:pPr>
      <w:r w:rsidRPr="00AA2C8E">
        <w:t>Der Ausschluss von Merkmalen von der Erfassung aufgrund eines vorhergehenden pseudo-qualitativen (PQ) oder quantitativen (QN) Merkmals sollte unter Berücksichtigung der Konsequenzen für die Prüfung der Unterscheidbarkeit mit Vorsicht verwendet werden.</w:t>
      </w:r>
    </w:p>
    <w:p w:rsidR="00E77F24" w:rsidRPr="00812799" w:rsidRDefault="00E77F24" w:rsidP="00E77F24">
      <w:pPr>
        <w:rPr>
          <w:rFonts w:cs="Arial"/>
        </w:rPr>
      </w:pPr>
    </w:p>
    <w:bookmarkEnd w:id="2222"/>
    <w:p w:rsidR="00E77F24" w:rsidRPr="00812799" w:rsidRDefault="00E77F24" w:rsidP="00E77F24">
      <w:pPr>
        <w:rPr>
          <w:rFonts w:cs="Arial"/>
        </w:rPr>
      </w:pPr>
    </w:p>
    <w:p w:rsidR="00E77F24" w:rsidRPr="00812799" w:rsidRDefault="00E77F24" w:rsidP="00E77F24">
      <w:pPr>
        <w:pStyle w:val="Heading3"/>
        <w:rPr>
          <w:rFonts w:cs="Arial"/>
          <w:lang w:val="de-DE"/>
        </w:rPr>
      </w:pPr>
      <w:bookmarkStart w:id="2233" w:name="_Toc27819199"/>
      <w:bookmarkStart w:id="2234" w:name="_Toc27819380"/>
      <w:bookmarkStart w:id="2235" w:name="_Toc27819561"/>
      <w:bookmarkStart w:id="2236" w:name="_Toc30997071"/>
      <w:bookmarkStart w:id="2237" w:name="_Toc32201586"/>
      <w:bookmarkStart w:id="2238" w:name="_Toc32203952"/>
      <w:bookmarkStart w:id="2239" w:name="_Toc32646894"/>
      <w:bookmarkStart w:id="2240" w:name="_Toc35671209"/>
      <w:bookmarkStart w:id="2241" w:name="_Toc63151951"/>
      <w:bookmarkStart w:id="2242" w:name="_Toc63152126"/>
      <w:bookmarkStart w:id="2243" w:name="_Toc63154484"/>
      <w:bookmarkStart w:id="2244" w:name="_Toc63241227"/>
      <w:bookmarkStart w:id="2245" w:name="_Toc76202062"/>
      <w:bookmarkStart w:id="2246" w:name="_Toc221004680"/>
      <w:bookmarkStart w:id="2247" w:name="_Toc221006890"/>
      <w:bookmarkStart w:id="2248" w:name="_Toc221008384"/>
      <w:bookmarkStart w:id="2249" w:name="_Toc223326497"/>
      <w:bookmarkStart w:id="2250" w:name="_Toc47691817"/>
      <w:r w:rsidRPr="00812799">
        <w:rPr>
          <w:rFonts w:cs="Arial"/>
          <w:lang w:val="de-DE"/>
        </w:rPr>
        <w:t>GN 19</w:t>
      </w:r>
      <w:r w:rsidRPr="00812799">
        <w:rPr>
          <w:rFonts w:cs="Arial"/>
          <w:lang w:val="de-DE"/>
        </w:rPr>
        <w:tab/>
      </w:r>
      <w:r w:rsidR="00441798">
        <w:rPr>
          <w:rFonts w:cs="Arial"/>
          <w:lang w:val="de-DE"/>
        </w:rPr>
        <w:t>(</w:t>
      </w:r>
      <w:r w:rsidRPr="00812799">
        <w:rPr>
          <w:rFonts w:cs="Arial"/>
          <w:lang w:val="de-DE"/>
        </w:rPr>
        <w:t>Kapitel 7) – Darstellung der Merkmale: Allgemeine Darstellung der Ausprägungsstufen</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E77F24" w:rsidRPr="00812799" w:rsidRDefault="00E77F24" w:rsidP="00E77F24">
      <w:pPr>
        <w:pStyle w:val="Heading4"/>
        <w:rPr>
          <w:u w:val="single"/>
          <w:lang w:val="de-DE"/>
        </w:rPr>
      </w:pPr>
      <w:bookmarkStart w:id="2251" w:name="_Toc27819202"/>
      <w:bookmarkStart w:id="2252" w:name="_Toc27819383"/>
      <w:bookmarkStart w:id="2253" w:name="_Toc27819564"/>
      <w:bookmarkStart w:id="2254" w:name="_Toc30997074"/>
      <w:bookmarkStart w:id="2255" w:name="_Toc32201589"/>
      <w:bookmarkStart w:id="2256" w:name="_Toc32203955"/>
      <w:bookmarkStart w:id="2257" w:name="_Toc35671212"/>
      <w:bookmarkStart w:id="2258" w:name="_Toc63151952"/>
      <w:bookmarkStart w:id="2259" w:name="_Toc63152127"/>
      <w:bookmarkStart w:id="2260" w:name="_Toc63154485"/>
      <w:bookmarkStart w:id="2261" w:name="_Toc63241228"/>
      <w:bookmarkStart w:id="2262" w:name="_Toc76202063"/>
      <w:bookmarkStart w:id="2263" w:name="_Toc221004681"/>
      <w:bookmarkStart w:id="2264" w:name="_Toc221006891"/>
      <w:bookmarkStart w:id="2265" w:name="_Toc221008385"/>
      <w:bookmarkStart w:id="2266" w:name="_Toc223326498"/>
      <w:bookmarkStart w:id="2267" w:name="_Toc47691818"/>
      <w:r w:rsidRPr="00812799">
        <w:rPr>
          <w:lang w:val="de-DE"/>
        </w:rPr>
        <w:t>1.</w:t>
      </w:r>
      <w:r w:rsidRPr="00812799">
        <w:rPr>
          <w:lang w:val="de-DE"/>
        </w:rPr>
        <w:tab/>
        <w:t>Reihenfolge der Ausprägungsstufen</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rsidR="00E77F24" w:rsidRPr="00812799" w:rsidRDefault="00E77F24" w:rsidP="00E77F24">
      <w:pPr>
        <w:pStyle w:val="Heading5"/>
        <w:rPr>
          <w:rFonts w:cs="Arial"/>
          <w:lang w:val="de-DE"/>
        </w:rPr>
      </w:pPr>
      <w:bookmarkStart w:id="2268" w:name="_Toc63154486"/>
      <w:bookmarkStart w:id="2269" w:name="_Toc63241229"/>
      <w:bookmarkStart w:id="2270" w:name="_Toc76202064"/>
      <w:bookmarkStart w:id="2271" w:name="_Toc221004682"/>
      <w:bookmarkStart w:id="2272" w:name="_Toc221006892"/>
      <w:bookmarkStart w:id="2273" w:name="_Toc221008386"/>
      <w:bookmarkStart w:id="2274" w:name="_Toc47691819"/>
      <w:r w:rsidRPr="00812799">
        <w:rPr>
          <w:rFonts w:cs="Arial"/>
          <w:lang w:val="de-DE"/>
        </w:rPr>
        <w:t>1.1</w:t>
      </w:r>
      <w:r w:rsidRPr="00812799">
        <w:rPr>
          <w:rFonts w:cs="Arial"/>
          <w:lang w:val="de-DE"/>
        </w:rPr>
        <w:tab/>
        <w:t>Allgemein</w:t>
      </w:r>
      <w:bookmarkEnd w:id="2268"/>
      <w:bookmarkEnd w:id="2269"/>
      <w:bookmarkEnd w:id="2270"/>
      <w:bookmarkEnd w:id="2271"/>
      <w:bookmarkEnd w:id="2272"/>
      <w:bookmarkEnd w:id="2273"/>
      <w:bookmarkEnd w:id="2274"/>
    </w:p>
    <w:p w:rsidR="00E77F24" w:rsidRPr="00812799" w:rsidRDefault="00E77F24" w:rsidP="00E77F24">
      <w:pPr>
        <w:rPr>
          <w:rFonts w:cs="Arial"/>
        </w:rPr>
      </w:pPr>
      <w:r w:rsidRPr="00812799">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E77F24" w:rsidRPr="00812799" w:rsidRDefault="00E77F24" w:rsidP="00E77F24">
      <w:pPr>
        <w:rPr>
          <w:rFonts w:cs="Arial"/>
        </w:rPr>
      </w:pPr>
    </w:p>
    <w:p w:rsidR="00E77F24" w:rsidRPr="00812799" w:rsidRDefault="00E77F24" w:rsidP="00E77F24">
      <w:pPr>
        <w:numPr>
          <w:ilvl w:val="0"/>
          <w:numId w:val="7"/>
        </w:numPr>
        <w:tabs>
          <w:tab w:val="clear" w:pos="360"/>
          <w:tab w:val="num" w:pos="927"/>
        </w:tabs>
        <w:ind w:left="927"/>
        <w:rPr>
          <w:rFonts w:cs="Arial"/>
        </w:rPr>
      </w:pPr>
      <w:r w:rsidRPr="00812799">
        <w:rPr>
          <w:rFonts w:cs="Arial"/>
        </w:rPr>
        <w:t>von schwach bis stark,</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hell bis dunkel,</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niedrig bis hoch,</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schmal bis breit.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75" w:name="_Toc63154487"/>
      <w:bookmarkStart w:id="2276" w:name="_Toc63241230"/>
      <w:bookmarkStart w:id="2277" w:name="_Toc76202065"/>
      <w:bookmarkStart w:id="2278" w:name="_Toc221004683"/>
      <w:bookmarkStart w:id="2279" w:name="_Toc221006893"/>
      <w:bookmarkStart w:id="2280" w:name="_Toc221008387"/>
      <w:bookmarkStart w:id="2281" w:name="_Toc47691820"/>
      <w:r w:rsidRPr="00812799">
        <w:rPr>
          <w:rFonts w:cs="Arial"/>
          <w:lang w:val="de-DE"/>
        </w:rPr>
        <w:t>1.2</w:t>
      </w:r>
      <w:r w:rsidRPr="00812799">
        <w:rPr>
          <w:rFonts w:cs="Arial"/>
          <w:lang w:val="de-DE"/>
        </w:rPr>
        <w:tab/>
        <w:t>Farbe</w:t>
      </w:r>
      <w:bookmarkEnd w:id="2275"/>
      <w:bookmarkEnd w:id="2276"/>
      <w:bookmarkEnd w:id="2277"/>
      <w:bookmarkEnd w:id="2278"/>
      <w:bookmarkEnd w:id="2279"/>
      <w:bookmarkEnd w:id="2280"/>
      <w:bookmarkEnd w:id="2281"/>
    </w:p>
    <w:p w:rsidR="00E77F24" w:rsidRPr="00812799" w:rsidRDefault="00E77F24" w:rsidP="00E77F24">
      <w:pPr>
        <w:rPr>
          <w:rFonts w:cs="Arial"/>
        </w:rPr>
      </w:pPr>
      <w:r w:rsidRPr="00812799">
        <w:rPr>
          <w:rFonts w:cs="Arial"/>
        </w:rPr>
        <w:t>Bei Farben kann außer der spektralen Reihenfolge auch das chronologische Auftreten der Farbe (z. B. während die Frucht heranreift) verwendet werden (vgl. auch Dokument TGP/14, Glossar der in UPOV</w:t>
      </w:r>
      <w:r w:rsidRPr="00812799">
        <w:rPr>
          <w:rFonts w:cs="Arial"/>
        </w:rPr>
        <w:noBreakHyphen/>
        <w:t xml:space="preserve">Dokumenten verwendeten Begriffe: Abschnitt 2 “Botanische Begriffe”). Für Organe mit ähnlichen </w:t>
      </w:r>
      <w:r w:rsidRPr="00812799">
        <w:rPr>
          <w:rFonts w:cs="Arial"/>
        </w:rPr>
        <w:lastRenderedPageBreak/>
        <w:t>Ausprägungsstufen sollte innerhalb eines Dokuments dieselbe Reihenfolge verwendet werden (z. B. Farbe des Blattes und Farbe des Stiels).</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2" w:name="_Toc63154488"/>
      <w:bookmarkStart w:id="2283" w:name="_Toc63241231"/>
      <w:bookmarkStart w:id="2284" w:name="_Toc76202066"/>
      <w:bookmarkStart w:id="2285" w:name="_Toc221004684"/>
      <w:bookmarkStart w:id="2286" w:name="_Toc221006894"/>
      <w:bookmarkStart w:id="2287" w:name="_Toc221008388"/>
      <w:bookmarkStart w:id="2288" w:name="_Toc47691821"/>
      <w:r w:rsidRPr="00812799">
        <w:rPr>
          <w:rFonts w:cs="Arial"/>
          <w:lang w:val="de-DE"/>
        </w:rPr>
        <w:t>1.3</w:t>
      </w:r>
      <w:r w:rsidRPr="00812799">
        <w:rPr>
          <w:rFonts w:cs="Arial"/>
          <w:lang w:val="de-DE"/>
        </w:rPr>
        <w:tab/>
        <w:t>Form</w:t>
      </w:r>
      <w:bookmarkEnd w:id="2282"/>
      <w:bookmarkEnd w:id="2283"/>
      <w:bookmarkEnd w:id="2284"/>
      <w:bookmarkEnd w:id="2285"/>
      <w:bookmarkEnd w:id="2286"/>
      <w:bookmarkEnd w:id="2287"/>
      <w:bookmarkEnd w:id="2288"/>
    </w:p>
    <w:p w:rsidR="00E77F24" w:rsidRPr="00812799" w:rsidRDefault="00E77F24" w:rsidP="00E77F24">
      <w:pPr>
        <w:pStyle w:val="BodyText2"/>
        <w:rPr>
          <w:rFonts w:cs="Arial"/>
        </w:rPr>
      </w:pPr>
      <w:r w:rsidRPr="00812799">
        <w:rPr>
          <w:rFonts w:cs="Arial"/>
        </w:rPr>
        <w:t>Die Formen der Basis und der Spitze sollten von spitz bis rund oder von vorgewölbt bis eingesunken gehen (vgl. auch TGP/14, Glossar der in UPOV</w:t>
      </w:r>
      <w:r w:rsidRPr="00812799">
        <w:rPr>
          <w:rFonts w:cs="Arial"/>
        </w:rPr>
        <w:noBreakHyphen/>
        <w:t>Dokumenten verwendeten Begriffe: Abschnitt 2 “Botanische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9" w:name="_Toc63154489"/>
      <w:bookmarkStart w:id="2290" w:name="_Toc63241232"/>
      <w:bookmarkStart w:id="2291" w:name="_Toc76202067"/>
      <w:bookmarkStart w:id="2292" w:name="_Toc221004685"/>
      <w:bookmarkStart w:id="2293" w:name="_Toc221006895"/>
      <w:bookmarkStart w:id="2294" w:name="_Toc221008389"/>
      <w:bookmarkStart w:id="2295" w:name="_Toc47691822"/>
      <w:r w:rsidRPr="00812799">
        <w:rPr>
          <w:rFonts w:cs="Arial"/>
          <w:lang w:val="de-DE"/>
        </w:rPr>
        <w:t>1.4</w:t>
      </w:r>
      <w:r w:rsidRPr="00812799">
        <w:rPr>
          <w:rFonts w:cs="Arial"/>
          <w:lang w:val="de-DE"/>
        </w:rPr>
        <w:tab/>
        <w:t>Haltung / Wuchsform</w:t>
      </w:r>
      <w:bookmarkEnd w:id="2289"/>
      <w:bookmarkEnd w:id="2290"/>
      <w:bookmarkEnd w:id="2291"/>
      <w:bookmarkEnd w:id="2292"/>
      <w:bookmarkEnd w:id="2293"/>
      <w:bookmarkEnd w:id="2294"/>
      <w:bookmarkEnd w:id="2295"/>
    </w:p>
    <w:p w:rsidR="00E77F24" w:rsidRPr="00812799" w:rsidRDefault="00E77F24" w:rsidP="00E77F24">
      <w:pPr>
        <w:rPr>
          <w:rFonts w:cs="Arial"/>
        </w:rPr>
      </w:pPr>
      <w:r w:rsidRPr="00812799">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E77F24" w:rsidRPr="00812799" w:rsidRDefault="00E77F24" w:rsidP="00E77F24">
      <w:pPr>
        <w:rPr>
          <w:rFonts w:cs="Arial"/>
        </w:rPr>
      </w:pPr>
    </w:p>
    <w:p w:rsidR="00E77F24" w:rsidRPr="00812799" w:rsidRDefault="00E77F24" w:rsidP="00E77F24">
      <w:pPr>
        <w:pStyle w:val="Heading4"/>
        <w:rPr>
          <w:lang w:val="de-DE"/>
        </w:rPr>
      </w:pPr>
      <w:bookmarkStart w:id="2296" w:name="_Toc27819205"/>
      <w:bookmarkStart w:id="2297" w:name="_Toc27819386"/>
      <w:bookmarkStart w:id="2298" w:name="_Toc27819567"/>
      <w:bookmarkStart w:id="2299" w:name="_Toc30997076"/>
      <w:bookmarkStart w:id="2300" w:name="_Toc32201591"/>
      <w:bookmarkStart w:id="2301" w:name="_Toc32203957"/>
      <w:bookmarkStart w:id="2302" w:name="_Toc35671214"/>
      <w:bookmarkStart w:id="2303" w:name="_Toc63151954"/>
      <w:bookmarkStart w:id="2304" w:name="_Toc63152129"/>
      <w:bookmarkStart w:id="2305" w:name="_Toc63154491"/>
      <w:bookmarkStart w:id="2306" w:name="_Toc63241234"/>
      <w:bookmarkStart w:id="2307" w:name="_Toc76202068"/>
      <w:bookmarkStart w:id="2308" w:name="_Toc221004686"/>
      <w:bookmarkStart w:id="2309" w:name="_Toc221006896"/>
      <w:bookmarkStart w:id="2310" w:name="_Toc221008390"/>
      <w:bookmarkStart w:id="2311" w:name="_Toc223326499"/>
      <w:bookmarkStart w:id="2312" w:name="_Toc47691823"/>
      <w:r w:rsidRPr="00812799">
        <w:rPr>
          <w:lang w:val="de-DE"/>
        </w:rPr>
        <w:t>2.</w:t>
      </w:r>
      <w:r w:rsidRPr="00812799">
        <w:rPr>
          <w:lang w:val="de-DE"/>
        </w:rPr>
        <w:tab/>
        <w:t>Bindestrich (-)</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rsidR="00E77F24" w:rsidRPr="00812799" w:rsidRDefault="00E77F24" w:rsidP="00E77F24">
      <w:pPr>
        <w:rPr>
          <w:rFonts w:cs="Arial"/>
        </w:rPr>
      </w:pPr>
      <w:r w:rsidRPr="00812799">
        <w:rPr>
          <w:rFonts w:cs="Arial"/>
        </w:rPr>
        <w:t>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ist in den übrigen Sprachen nicht möglich, und um Verunsicherung bei der Übersetzung in andere Sprachen zu vermeiden, sollten keine Bindestriche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313" w:name="_Toc27819206"/>
      <w:bookmarkStart w:id="2314" w:name="_Toc27819387"/>
      <w:bookmarkStart w:id="2315" w:name="_Toc27819568"/>
      <w:bookmarkStart w:id="2316" w:name="_Toc30997077"/>
      <w:bookmarkStart w:id="2317" w:name="_Toc32201592"/>
      <w:bookmarkStart w:id="2318" w:name="_Toc32203958"/>
      <w:bookmarkStart w:id="2319" w:name="_Toc35671215"/>
      <w:bookmarkStart w:id="2320" w:name="_Toc63151955"/>
      <w:bookmarkStart w:id="2321" w:name="_Toc63152130"/>
      <w:bookmarkStart w:id="2322" w:name="_Toc63154492"/>
      <w:bookmarkStart w:id="2323" w:name="_Toc63241235"/>
      <w:bookmarkStart w:id="2324" w:name="_Toc76202069"/>
      <w:bookmarkStart w:id="2325" w:name="_Toc221004687"/>
      <w:bookmarkStart w:id="2326" w:name="_Toc221006897"/>
      <w:bookmarkStart w:id="2327" w:name="_Toc221008391"/>
      <w:bookmarkStart w:id="2328" w:name="_Toc223326500"/>
      <w:bookmarkStart w:id="2329" w:name="_Toc47691824"/>
      <w:r w:rsidRPr="00812799">
        <w:rPr>
          <w:lang w:val="de-DE"/>
        </w:rPr>
        <w:t>3.</w:t>
      </w:r>
      <w:r w:rsidRPr="00812799">
        <w:rPr>
          <w:lang w:val="de-DE"/>
        </w:rPr>
        <w:tab/>
        <w:t>Zahlen</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E77F24" w:rsidRPr="00812799" w:rsidRDefault="00E77F24" w:rsidP="00E77F24">
      <w:pPr>
        <w:rPr>
          <w:rFonts w:cs="Arial"/>
        </w:rPr>
      </w:pPr>
      <w:r w:rsidRPr="00812799">
        <w:rPr>
          <w:rFonts w:cs="Arial"/>
        </w:rPr>
        <w:t xml:space="preserve">In der Regel sollten alle Zahlen numerisch angegeben werden (1, 2, 3 usw.), außer beispielsweise für die Ausprägungsstufen in der Merkmalstabelle, wo die Noten numerisch angegeben werden, z.B.: </w:t>
      </w:r>
    </w:p>
    <w:p w:rsidR="00E77F24" w:rsidRPr="00812799" w:rsidRDefault="00E77F24" w:rsidP="00E77F24">
      <w:pPr>
        <w:rPr>
          <w:rFonts w:cs="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E77F24" w:rsidRPr="00AA7024" w:rsidTr="008F62FA">
        <w:trPr>
          <w:cantSplit/>
          <w:jc w:val="center"/>
        </w:trPr>
        <w:tc>
          <w:tcPr>
            <w:tcW w:w="1843" w:type="dxa"/>
            <w:tcBorders>
              <w:top w:val="nil"/>
              <w:left w:val="nil"/>
              <w:bottom w:val="nil"/>
            </w:tcBorders>
          </w:tcPr>
          <w:p w:rsidR="00E77F24" w:rsidRPr="00C77349" w:rsidRDefault="00E77F24" w:rsidP="008F62FA">
            <w:pPr>
              <w:pStyle w:val="Normaltb"/>
              <w:rPr>
                <w:rFonts w:ascii="Arial" w:hAnsi="Arial" w:cs="Arial"/>
                <w:sz w:val="16"/>
                <w:szCs w:val="16"/>
                <w:lang w:val="en-US"/>
              </w:rPr>
            </w:pPr>
            <w:r w:rsidRPr="00C77349">
              <w:rPr>
                <w:rFonts w:ascii="Arial" w:hAnsi="Arial" w:cs="Arial"/>
                <w:sz w:val="16"/>
                <w:szCs w:val="16"/>
                <w:lang w:val="en-US"/>
              </w:rPr>
              <w:t>Leaf: predominant number of leaflets</w:t>
            </w:r>
          </w:p>
        </w:tc>
        <w:tc>
          <w:tcPr>
            <w:tcW w:w="1843" w:type="dxa"/>
            <w:tcBorders>
              <w:top w:val="nil"/>
              <w:bottom w:val="nil"/>
            </w:tcBorders>
          </w:tcPr>
          <w:p w:rsidR="00E77F24" w:rsidRPr="00C77349" w:rsidRDefault="00E77F24" w:rsidP="008F62FA">
            <w:pPr>
              <w:pStyle w:val="Normaltb"/>
              <w:rPr>
                <w:rFonts w:ascii="Arial" w:hAnsi="Arial" w:cs="Arial"/>
                <w:sz w:val="16"/>
                <w:szCs w:val="16"/>
                <w:lang w:val="fr-CH"/>
              </w:rPr>
            </w:pPr>
            <w:r w:rsidRPr="00C77349">
              <w:rPr>
                <w:rFonts w:ascii="Arial" w:hAnsi="Arial" w:cs="Arial"/>
                <w:sz w:val="16"/>
                <w:szCs w:val="16"/>
                <w:lang w:val="fr-CH"/>
              </w:rPr>
              <w:t>Feuilles: nombre prédominant de folioles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Blatt: vorwiegende Anzahl Blattfiedern</w:t>
            </w:r>
          </w:p>
        </w:tc>
        <w:tc>
          <w:tcPr>
            <w:tcW w:w="1843" w:type="dxa"/>
            <w:tcBorders>
              <w:top w:val="nil"/>
              <w:bottom w:val="nil"/>
            </w:tcBorders>
          </w:tcPr>
          <w:p w:rsidR="00E77F24" w:rsidRPr="00C77349" w:rsidRDefault="00E77F24" w:rsidP="008F62FA">
            <w:pPr>
              <w:pStyle w:val="Normaltb"/>
              <w:rPr>
                <w:rFonts w:ascii="Arial" w:hAnsi="Arial" w:cs="Arial"/>
                <w:sz w:val="16"/>
                <w:szCs w:val="16"/>
                <w:lang w:val="es-ES_tradnl"/>
              </w:rPr>
            </w:pPr>
            <w:r w:rsidRPr="00C77349">
              <w:rPr>
                <w:rFonts w:ascii="Arial" w:hAnsi="Arial" w:cs="Arial"/>
                <w:sz w:val="16"/>
                <w:szCs w:val="16"/>
                <w:lang w:val="es-ES_tradnl"/>
              </w:rPr>
              <w:t>Hoja: número predominante de folíolos</w:t>
            </w:r>
          </w:p>
        </w:tc>
        <w:tc>
          <w:tcPr>
            <w:tcW w:w="567" w:type="dxa"/>
            <w:tcBorders>
              <w:top w:val="nil"/>
              <w:bottom w:val="nil"/>
              <w:right w:val="nil"/>
            </w:tcBorders>
          </w:tcPr>
          <w:p w:rsidR="00E77F24" w:rsidRPr="00C77349" w:rsidRDefault="00E77F24" w:rsidP="008F62FA">
            <w:pPr>
              <w:pStyle w:val="Normaltb"/>
              <w:jc w:val="center"/>
              <w:rPr>
                <w:rFonts w:ascii="Arial" w:hAnsi="Arial" w:cs="Arial"/>
                <w:sz w:val="16"/>
                <w:szCs w:val="16"/>
                <w:lang w:val="es-ES_tradnl"/>
              </w:rPr>
            </w:pP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three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trois</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drei</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tres</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1</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five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cinq</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fünf</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cinco</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2</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seven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sept</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sieben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siete</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3</w:t>
            </w:r>
          </w:p>
        </w:tc>
      </w:tr>
    </w:tbl>
    <w:p w:rsidR="00E77F24" w:rsidRPr="00812799" w:rsidRDefault="00E77F24" w:rsidP="00E77F24">
      <w:pPr>
        <w:pStyle w:val="Heading3"/>
        <w:spacing w:after="0"/>
        <w:rPr>
          <w:rFonts w:cs="Arial"/>
          <w:lang w:val="de-DE"/>
        </w:rPr>
      </w:pPr>
    </w:p>
    <w:p w:rsidR="00E77F24" w:rsidRPr="00812799" w:rsidRDefault="00E77F24" w:rsidP="00E77F24">
      <w:pPr>
        <w:pStyle w:val="Heading4"/>
        <w:rPr>
          <w:lang w:val="de-DE"/>
        </w:rPr>
      </w:pPr>
      <w:bookmarkStart w:id="2330" w:name="_Toc63151956"/>
      <w:bookmarkStart w:id="2331" w:name="_Toc63152131"/>
      <w:bookmarkStart w:id="2332" w:name="_Toc63154493"/>
      <w:bookmarkStart w:id="2333" w:name="_Toc63241236"/>
      <w:bookmarkStart w:id="2334" w:name="_Toc76202070"/>
      <w:bookmarkStart w:id="2335" w:name="_Toc221004688"/>
      <w:bookmarkStart w:id="2336" w:name="_Toc221006898"/>
      <w:bookmarkStart w:id="2337" w:name="_Toc221008392"/>
      <w:bookmarkStart w:id="2338" w:name="_Toc223326501"/>
      <w:bookmarkStart w:id="2339" w:name="_Toc47691825"/>
      <w:r w:rsidRPr="00812799">
        <w:rPr>
          <w:lang w:val="de-DE"/>
        </w:rPr>
        <w:t>4.</w:t>
      </w:r>
      <w:r w:rsidRPr="00812799">
        <w:rPr>
          <w:lang w:val="de-DE"/>
        </w:rPr>
        <w:tab/>
        <w:t>Zahlen und Skalen</w:t>
      </w:r>
      <w:bookmarkEnd w:id="2330"/>
      <w:bookmarkEnd w:id="2331"/>
      <w:bookmarkEnd w:id="2332"/>
      <w:bookmarkEnd w:id="2333"/>
      <w:bookmarkEnd w:id="2334"/>
      <w:bookmarkEnd w:id="2335"/>
      <w:bookmarkEnd w:id="2336"/>
      <w:bookmarkEnd w:id="2337"/>
      <w:bookmarkEnd w:id="2338"/>
      <w:bookmarkEnd w:id="2339"/>
    </w:p>
    <w:p w:rsidR="00E77F24" w:rsidRPr="00812799" w:rsidRDefault="00E77F24" w:rsidP="00E77F24">
      <w:pPr>
        <w:rPr>
          <w:rFonts w:cs="Arial"/>
        </w:rPr>
      </w:pPr>
      <w:r w:rsidRPr="00812799">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812799">
          <w:rPr>
            <w:rFonts w:cs="Arial"/>
          </w:rPr>
          <w:t>25 g</w:t>
        </w:r>
      </w:smartTag>
      <w:r w:rsidRPr="00812799">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340" w:name="_Toc63151957"/>
      <w:bookmarkStart w:id="2341" w:name="_Toc63152132"/>
      <w:bookmarkStart w:id="2342" w:name="_Toc63154494"/>
      <w:bookmarkStart w:id="2343" w:name="_Toc63241237"/>
      <w:bookmarkStart w:id="2344" w:name="_Toc76202071"/>
      <w:bookmarkStart w:id="2345" w:name="_Toc221004689"/>
      <w:bookmarkStart w:id="2346" w:name="_Toc221006899"/>
      <w:bookmarkStart w:id="2347" w:name="_Toc221008393"/>
      <w:bookmarkStart w:id="2348" w:name="_Toc223326502"/>
      <w:bookmarkStart w:id="2349" w:name="_Toc47691826"/>
      <w:r w:rsidRPr="00812799">
        <w:rPr>
          <w:rFonts w:cs="Arial"/>
          <w:lang w:val="de-DE"/>
        </w:rPr>
        <w:t>GN 20</w:t>
      </w:r>
      <w:r w:rsidRPr="00812799">
        <w:rPr>
          <w:rFonts w:cs="Arial"/>
          <w:lang w:val="de-DE"/>
        </w:rPr>
        <w:tab/>
      </w:r>
      <w:r w:rsidR="00441798">
        <w:rPr>
          <w:rFonts w:cs="Arial"/>
          <w:lang w:val="de-DE"/>
        </w:rPr>
        <w:t>(</w:t>
      </w:r>
      <w:r w:rsidRPr="00812799">
        <w:rPr>
          <w:rFonts w:cs="Arial"/>
          <w:lang w:val="de-DE"/>
        </w:rPr>
        <w:t>Kapitel 7) – Darstellung der Merkmale: Ausprägungsstufen gemäß dem Ausprägungstyp eines Merkmals</w:t>
      </w:r>
      <w:bookmarkEnd w:id="2340"/>
      <w:bookmarkEnd w:id="2341"/>
      <w:bookmarkEnd w:id="2342"/>
      <w:bookmarkEnd w:id="2343"/>
      <w:bookmarkEnd w:id="2344"/>
      <w:bookmarkEnd w:id="2345"/>
      <w:bookmarkEnd w:id="2346"/>
      <w:bookmarkEnd w:id="2347"/>
      <w:bookmarkEnd w:id="2348"/>
      <w:bookmarkEnd w:id="2349"/>
    </w:p>
    <w:p w:rsidR="00E77F24" w:rsidRPr="00812799" w:rsidRDefault="00E77F24" w:rsidP="00E77F24">
      <w:pPr>
        <w:rPr>
          <w:rFonts w:cs="Arial"/>
        </w:rPr>
      </w:pPr>
    </w:p>
    <w:p w:rsidR="00E77F24" w:rsidRPr="00812799" w:rsidRDefault="00E77F24" w:rsidP="00E77F24">
      <w:pPr>
        <w:pStyle w:val="Heading4"/>
        <w:rPr>
          <w:lang w:val="de-DE"/>
        </w:rPr>
      </w:pPr>
      <w:bookmarkStart w:id="2350" w:name="_Toc62037991"/>
      <w:bookmarkStart w:id="2351" w:name="_Toc63151958"/>
      <w:bookmarkStart w:id="2352" w:name="_Toc63152133"/>
      <w:bookmarkStart w:id="2353" w:name="_Toc63154495"/>
      <w:bookmarkStart w:id="2354" w:name="_Toc63241238"/>
      <w:bookmarkStart w:id="2355" w:name="_Toc76202072"/>
      <w:bookmarkStart w:id="2356" w:name="_Toc221004690"/>
      <w:bookmarkStart w:id="2357" w:name="_Toc221006900"/>
      <w:bookmarkStart w:id="2358" w:name="_Toc221008394"/>
      <w:bookmarkStart w:id="2359" w:name="_Toc223326503"/>
      <w:bookmarkStart w:id="2360" w:name="_Toc47691827"/>
      <w:bookmarkStart w:id="2361" w:name="_Toc30996935"/>
      <w:bookmarkStart w:id="2362" w:name="_Toc32201450"/>
      <w:bookmarkStart w:id="2363" w:name="_Toc32203815"/>
      <w:bookmarkStart w:id="2364" w:name="_Toc32646822"/>
      <w:bookmarkStart w:id="2365" w:name="_Toc35671072"/>
      <w:r w:rsidRPr="00812799">
        <w:rPr>
          <w:lang w:val="de-DE"/>
        </w:rPr>
        <w:t>1.</w:t>
      </w:r>
      <w:r w:rsidRPr="00812799">
        <w:rPr>
          <w:lang w:val="de-DE"/>
        </w:rPr>
        <w:tab/>
        <w:t>Einführung</w:t>
      </w:r>
      <w:bookmarkEnd w:id="2350"/>
      <w:bookmarkEnd w:id="2351"/>
      <w:bookmarkEnd w:id="2352"/>
      <w:bookmarkEnd w:id="2353"/>
      <w:bookmarkEnd w:id="2354"/>
      <w:bookmarkEnd w:id="2355"/>
      <w:bookmarkEnd w:id="2356"/>
      <w:bookmarkEnd w:id="2357"/>
      <w:bookmarkEnd w:id="2358"/>
      <w:bookmarkEnd w:id="2359"/>
      <w:bookmarkEnd w:id="2360"/>
    </w:p>
    <w:bookmarkEnd w:id="2361"/>
    <w:bookmarkEnd w:id="2362"/>
    <w:bookmarkEnd w:id="2363"/>
    <w:bookmarkEnd w:id="2364"/>
    <w:bookmarkEnd w:id="2365"/>
    <w:p w:rsidR="00E77F24" w:rsidRPr="00812799" w:rsidRDefault="00E77F24" w:rsidP="00E77F24">
      <w:pPr>
        <w:rPr>
          <w:rFonts w:cs="Arial"/>
        </w:rPr>
      </w:pPr>
      <w:r w:rsidRPr="00812799">
        <w:rPr>
          <w:rFonts w:cs="Arial"/>
        </w:rPr>
        <w:t>1.1</w:t>
      </w:r>
      <w:r w:rsidRPr="00812799">
        <w:rPr>
          <w:rFonts w:cs="Arial"/>
        </w:rPr>
        <w:tab/>
        <w:t xml:space="preserve">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w:t>
      </w:r>
      <w:r w:rsidR="007158D1" w:rsidRPr="00812799">
        <w:rPr>
          <w:rFonts w:cs="Arial"/>
        </w:rPr>
        <w:t>dass</w:t>
      </w:r>
      <w:r w:rsidRPr="00812799">
        <w:rPr>
          <w:rFonts w:cs="Arial"/>
        </w:rPr>
        <w:t xml:space="preserve"> es drei grundlegende Typen von Merkmalsausprägungen gibt, nämlich qualitative, quantitative und pseudoqualitative. Ob die Ausprägung eines Merkmals qualitativ, quantitativ oder pseudoqualitativ ist, hängt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w:t>
      </w:r>
      <w:r w:rsidR="007158D1" w:rsidRPr="00812799">
        <w:rPr>
          <w:rFonts w:cs="Arial"/>
        </w:rPr>
        <w:t>dass</w:t>
      </w:r>
      <w:r w:rsidRPr="00812799">
        <w:rPr>
          <w:rFonts w:cs="Arial"/>
        </w:rPr>
        <w:t xml:space="preserve"> ähnliche Merkmale gleich behandelt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1.3</w:t>
      </w:r>
      <w:r w:rsidRPr="00812799">
        <w:rPr>
          <w:rFonts w:cs="Arial"/>
        </w:rPr>
        <w:tab/>
        <w:t>In diesem Abschnitt werden die verschiedenen Ausprägungstypen von Merkmalen und die Art und Weise ihrer Darstellung in der Merkmalstabelle erläutert.</w:t>
      </w:r>
    </w:p>
    <w:p w:rsidR="00E77F24" w:rsidRPr="00812799" w:rsidRDefault="00E77F24" w:rsidP="00E77F24">
      <w:pPr>
        <w:rPr>
          <w:rFonts w:cs="Arial"/>
        </w:rPr>
      </w:pPr>
    </w:p>
    <w:p w:rsidR="00E77F24" w:rsidRPr="00812799" w:rsidRDefault="00E77F24" w:rsidP="00E77F24">
      <w:pPr>
        <w:pStyle w:val="Heading4"/>
        <w:rPr>
          <w:lang w:val="de-DE"/>
        </w:rPr>
      </w:pPr>
      <w:bookmarkStart w:id="2366" w:name="_Toc24250502"/>
      <w:bookmarkStart w:id="2367" w:name="_Toc27819237"/>
      <w:bookmarkStart w:id="2368" w:name="_Toc27819418"/>
      <w:bookmarkStart w:id="2369" w:name="_Toc27819599"/>
      <w:bookmarkStart w:id="2370" w:name="_Toc62037992"/>
      <w:bookmarkStart w:id="2371" w:name="_Toc63151959"/>
      <w:bookmarkStart w:id="2372" w:name="_Toc63152134"/>
      <w:bookmarkStart w:id="2373" w:name="_Toc63154496"/>
      <w:bookmarkStart w:id="2374" w:name="_Toc63241239"/>
      <w:bookmarkStart w:id="2375" w:name="_Toc76202073"/>
      <w:bookmarkStart w:id="2376" w:name="_Toc221004691"/>
      <w:bookmarkStart w:id="2377" w:name="_Toc221006901"/>
      <w:bookmarkStart w:id="2378" w:name="_Toc221008395"/>
      <w:bookmarkStart w:id="2379" w:name="_Toc223326504"/>
      <w:bookmarkStart w:id="2380" w:name="_Toc47691828"/>
      <w:bookmarkStart w:id="2381" w:name="_Toc24250503"/>
      <w:bookmarkStart w:id="2382" w:name="_Toc27819238"/>
      <w:bookmarkStart w:id="2383" w:name="_Toc27819419"/>
      <w:bookmarkStart w:id="2384" w:name="_Toc27819600"/>
      <w:bookmarkStart w:id="2385" w:name="_Toc30996939"/>
      <w:bookmarkStart w:id="2386" w:name="_Toc32201454"/>
      <w:bookmarkStart w:id="2387" w:name="_Toc32203819"/>
      <w:bookmarkStart w:id="2388" w:name="_Toc32646826"/>
      <w:bookmarkStart w:id="2389" w:name="_Toc35671076"/>
      <w:r w:rsidRPr="00812799">
        <w:rPr>
          <w:lang w:val="de-DE"/>
        </w:rPr>
        <w:t>2.</w:t>
      </w:r>
      <w:r w:rsidRPr="00812799">
        <w:rPr>
          <w:lang w:val="de-DE"/>
        </w:rPr>
        <w:tab/>
        <w:t xml:space="preserve">Qualitative </w:t>
      </w:r>
      <w:bookmarkEnd w:id="2366"/>
      <w:bookmarkEnd w:id="2367"/>
      <w:bookmarkEnd w:id="2368"/>
      <w:bookmarkEnd w:id="2369"/>
      <w:bookmarkEnd w:id="2370"/>
      <w:r w:rsidRPr="00812799">
        <w:rPr>
          <w:lang w:val="de-DE"/>
        </w:rPr>
        <w:t>Merkmale</w:t>
      </w:r>
      <w:bookmarkEnd w:id="2371"/>
      <w:bookmarkEnd w:id="2372"/>
      <w:bookmarkEnd w:id="2373"/>
      <w:bookmarkEnd w:id="2374"/>
      <w:bookmarkEnd w:id="2375"/>
      <w:bookmarkEnd w:id="2376"/>
      <w:bookmarkEnd w:id="2377"/>
      <w:bookmarkEnd w:id="2378"/>
      <w:bookmarkEnd w:id="2379"/>
      <w:bookmarkEnd w:id="2380"/>
    </w:p>
    <w:p w:rsidR="00E77F24" w:rsidRPr="00812799" w:rsidRDefault="00E77F24" w:rsidP="00E77F24">
      <w:pPr>
        <w:pStyle w:val="Heading5"/>
        <w:rPr>
          <w:rFonts w:cs="Arial"/>
          <w:lang w:val="de-DE"/>
        </w:rPr>
      </w:pPr>
      <w:bookmarkStart w:id="2390" w:name="_Toc62037993"/>
      <w:bookmarkStart w:id="2391" w:name="_Toc63154497"/>
      <w:bookmarkStart w:id="2392" w:name="_Toc63241240"/>
      <w:bookmarkStart w:id="2393" w:name="_Toc76202074"/>
      <w:bookmarkStart w:id="2394" w:name="_Toc221004692"/>
      <w:bookmarkStart w:id="2395" w:name="_Toc221006902"/>
      <w:bookmarkStart w:id="2396" w:name="_Toc221008396"/>
      <w:bookmarkStart w:id="2397" w:name="_Toc47691829"/>
      <w:r w:rsidRPr="00812799">
        <w:rPr>
          <w:rFonts w:cs="Arial"/>
          <w:lang w:val="de-DE"/>
        </w:rPr>
        <w:t>2.1</w:t>
      </w:r>
      <w:r w:rsidRPr="00812799">
        <w:rPr>
          <w:rFonts w:cs="Arial"/>
          <w:lang w:val="de-DE"/>
        </w:rPr>
        <w:tab/>
        <w:t>Erläuterung</w:t>
      </w:r>
      <w:bookmarkEnd w:id="2390"/>
      <w:bookmarkEnd w:id="2391"/>
      <w:bookmarkEnd w:id="2392"/>
      <w:bookmarkEnd w:id="2393"/>
      <w:bookmarkEnd w:id="2394"/>
      <w:bookmarkEnd w:id="2395"/>
      <w:bookmarkEnd w:id="2396"/>
      <w:bookmarkEnd w:id="2397"/>
    </w:p>
    <w:bookmarkEnd w:id="2381"/>
    <w:bookmarkEnd w:id="2382"/>
    <w:bookmarkEnd w:id="2383"/>
    <w:bookmarkEnd w:id="2384"/>
    <w:bookmarkEnd w:id="2385"/>
    <w:bookmarkEnd w:id="2386"/>
    <w:bookmarkEnd w:id="2387"/>
    <w:bookmarkEnd w:id="2388"/>
    <w:bookmarkEnd w:id="2389"/>
    <w:p w:rsidR="00E77F24" w:rsidRPr="00812799" w:rsidRDefault="00E77F24" w:rsidP="00E77F24">
      <w:r w:rsidRPr="00812799">
        <w:t xml:space="preserve">In der Allgemeinen Einführung heißt es: „Qualitative Merkmale sind Merkmale, </w:t>
      </w:r>
      <w:r w:rsidRPr="00812799">
        <w:br/>
        <w:t xml:space="preserve">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w:t>
      </w:r>
      <w:r w:rsidR="007158D1" w:rsidRPr="00812799">
        <w:t>beeinflusst</w:t>
      </w:r>
      <w:r w:rsidRPr="00812799">
        <w: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398" w:name="_Toc24250504"/>
      <w:bookmarkStart w:id="2399" w:name="_Toc27819239"/>
      <w:bookmarkStart w:id="2400" w:name="_Toc27819420"/>
      <w:bookmarkStart w:id="2401" w:name="_Toc27819601"/>
      <w:bookmarkStart w:id="2402" w:name="_Toc30996940"/>
      <w:bookmarkStart w:id="2403" w:name="_Toc32201455"/>
      <w:bookmarkStart w:id="2404" w:name="_Toc32203820"/>
      <w:bookmarkStart w:id="2405" w:name="_Toc32646827"/>
      <w:bookmarkStart w:id="2406" w:name="_Toc35671077"/>
      <w:bookmarkStart w:id="2407" w:name="_Toc63154498"/>
      <w:bookmarkStart w:id="2408" w:name="_Toc63241241"/>
      <w:bookmarkStart w:id="2409" w:name="_Toc76202075"/>
      <w:bookmarkStart w:id="2410" w:name="_Toc221004693"/>
      <w:bookmarkStart w:id="2411" w:name="_Toc221006903"/>
      <w:bookmarkStart w:id="2412" w:name="_Toc221008397"/>
      <w:bookmarkStart w:id="2413" w:name="_Toc47691830"/>
      <w:r w:rsidRPr="00812799">
        <w:rPr>
          <w:rFonts w:cs="Arial"/>
          <w:lang w:val="de-DE"/>
        </w:rPr>
        <w:t>2.2</w:t>
      </w:r>
      <w:r w:rsidRPr="00812799">
        <w:rPr>
          <w:rFonts w:cs="Arial"/>
          <w:lang w:val="de-DE"/>
        </w:rPr>
        <w:tab/>
        <w:t>Abgrenzung von qualitativen Merkmale</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812799">
        <w:rPr>
          <w:rFonts w:cs="Arial"/>
          <w:lang w:val="de-DE"/>
        </w:rPr>
        <w:t>n</w:t>
      </w:r>
      <w:bookmarkEnd w:id="2413"/>
    </w:p>
    <w:p w:rsidR="00E77F24" w:rsidRPr="00812799" w:rsidRDefault="00E77F24" w:rsidP="00E77F24">
      <w:pPr>
        <w:rPr>
          <w:rFonts w:cs="Arial"/>
        </w:rPr>
      </w:pPr>
      <w:r w:rsidRPr="00812799">
        <w:rPr>
          <w:rFonts w:cs="Arial"/>
        </w:rPr>
        <w:t>2.2.1</w:t>
      </w:r>
      <w:r w:rsidRPr="00812799">
        <w:rPr>
          <w:rFonts w:cs="Arial"/>
        </w:rPr>
        <w:tab/>
        <w:t xml:space="preserve">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w:t>
      </w:r>
      <w:r w:rsidR="007158D1" w:rsidRPr="00812799">
        <w:rPr>
          <w:rFonts w:cs="Arial"/>
        </w:rPr>
        <w:t>dass</w:t>
      </w:r>
      <w:r w:rsidRPr="00812799">
        <w:rPr>
          <w:rFonts w:cs="Arial"/>
        </w:rPr>
        <w:t xml:space="preserve"> qualitative Merkmale für die Prüfung der Unterscheidbarkeit richtig ausgewiesen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w:t>
      </w:r>
      <w:r w:rsidRPr="00812799">
        <w:rPr>
          <w:rFonts w:cs="Arial"/>
        </w:rPr>
        <w:tab/>
        <w:t>Wie in Abschnitt 1.1 dargelegt, hängt die Frage, ob ein Merkmal qualitativ, quantitativ oder pseudoqualitativ ist,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w:t>
      </w:r>
      <w:r w:rsidRPr="00812799">
        <w:rPr>
          <w:rFonts w:cs="Arial"/>
        </w:rPr>
        <w:tab/>
        <w:t xml:space="preserve">Die relative Klarheit der Grundsätze für die Unterscheidbarkeit qualitativer Merkmale bedeutet, </w:t>
      </w:r>
      <w:r w:rsidR="007158D1" w:rsidRPr="00812799">
        <w:rPr>
          <w:rFonts w:cs="Arial"/>
        </w:rPr>
        <w:t>dass</w:t>
      </w:r>
      <w:r w:rsidRPr="00812799">
        <w:rPr>
          <w:rFonts w:cs="Arial"/>
        </w:rPr>
        <w:t xml:space="preserve">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w:t>
      </w:r>
      <w:r w:rsidR="007158D1" w:rsidRPr="00812799">
        <w:rPr>
          <w:rFonts w:cs="Arial"/>
        </w:rPr>
        <w:t>dass</w:t>
      </w:r>
      <w:r w:rsidRPr="00812799">
        <w:rPr>
          <w:rFonts w:cs="Arial"/>
        </w:rPr>
        <w:t xml:space="preserve"> die Stufe „fehlend“ eine diskontinuierliche Trennung von der Stufe „gering“ oder „sehr gering“ aufweist und </w:t>
      </w:r>
      <w:r w:rsidR="007158D1" w:rsidRPr="00812799">
        <w:rPr>
          <w:rFonts w:cs="Arial"/>
        </w:rPr>
        <w:t>dass</w:t>
      </w:r>
      <w:r w:rsidRPr="00812799">
        <w:rPr>
          <w:rFonts w:cs="Arial"/>
        </w:rPr>
        <w:t xml:space="preserve"> es unwahrscheinlich ist, </w:t>
      </w:r>
      <w:r w:rsidR="007158D1" w:rsidRPr="00812799">
        <w:rPr>
          <w:rFonts w:cs="Arial"/>
        </w:rPr>
        <w:t>dass</w:t>
      </w:r>
      <w:r w:rsidRPr="00812799">
        <w:rPr>
          <w:rFonts w:cs="Arial"/>
        </w:rPr>
        <w:t xml:space="preserve"> dies von Umwelteinflüssen verschleiert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2.2.4</w:t>
      </w:r>
      <w:r w:rsidRPr="00812799">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E77F24" w:rsidRPr="00812799" w:rsidRDefault="00E77F24" w:rsidP="00E77F24">
      <w:pPr>
        <w:rPr>
          <w:rFonts w:cs="Arial"/>
        </w:rPr>
      </w:pPr>
    </w:p>
    <w:p w:rsidR="00E77F24" w:rsidRPr="00812799" w:rsidRDefault="00E77F24" w:rsidP="00E77F24">
      <w:pPr>
        <w:ind w:left="992"/>
        <w:rPr>
          <w:rFonts w:cs="Arial"/>
          <w:i/>
        </w:rPr>
      </w:pPr>
      <w:r w:rsidRPr="00812799">
        <w:rPr>
          <w:rFonts w:cs="Arial"/>
          <w:i/>
        </w:rPr>
        <w:t>Qualitatives Merkmal</w:t>
      </w:r>
    </w:p>
    <w:p w:rsidR="00E77F24" w:rsidRPr="00812799" w:rsidRDefault="00E77F24" w:rsidP="00E77F24">
      <w:pPr>
        <w:ind w:left="992"/>
        <w:rPr>
          <w:rFonts w:cs="Arial"/>
        </w:rPr>
      </w:pPr>
    </w:p>
    <w:p w:rsidR="00E77F24" w:rsidRPr="00812799" w:rsidRDefault="00E77F24" w:rsidP="00E77F24">
      <w:pPr>
        <w:tabs>
          <w:tab w:val="left" w:pos="1560"/>
        </w:tabs>
        <w:ind w:left="992"/>
        <w:rPr>
          <w:rFonts w:cs="Arial"/>
        </w:rPr>
      </w:pPr>
      <w:r w:rsidRPr="00812799">
        <w:rPr>
          <w:rFonts w:cs="Arial"/>
        </w:rPr>
        <w:t>1.</w:t>
      </w:r>
      <w:r w:rsidRPr="00812799">
        <w:rPr>
          <w:rFonts w:cs="Arial"/>
        </w:rPr>
        <w:tab/>
        <w:t>Farbe:</w:t>
      </w:r>
    </w:p>
    <w:p w:rsidR="00E77F24" w:rsidRPr="00812799" w:rsidRDefault="00E77F24" w:rsidP="00E77F24">
      <w:pPr>
        <w:tabs>
          <w:tab w:val="left" w:pos="1560"/>
        </w:tabs>
        <w:ind w:left="1701" w:hanging="709"/>
        <w:rPr>
          <w:rFonts w:cs="Arial"/>
        </w:rPr>
      </w:pPr>
      <w:r w:rsidRPr="00812799">
        <w:rPr>
          <w:rFonts w:cs="Arial"/>
        </w:rPr>
        <w:tab/>
        <w:t>gelb (1); grün (2); rosa (3)</w:t>
      </w:r>
    </w:p>
    <w:p w:rsidR="00E77F24" w:rsidRPr="00812799" w:rsidRDefault="00E77F24" w:rsidP="00E77F24">
      <w:pPr>
        <w:tabs>
          <w:tab w:val="left" w:pos="1276"/>
          <w:tab w:val="left" w:pos="4395"/>
        </w:tabs>
        <w:ind w:left="992"/>
        <w:rPr>
          <w:rFonts w:cs="Arial"/>
        </w:rPr>
      </w:pPr>
    </w:p>
    <w:p w:rsidR="00E77F24" w:rsidRPr="00812799" w:rsidRDefault="00E77F24" w:rsidP="009C6FAA">
      <w:pPr>
        <w:keepNext/>
        <w:ind w:firstLine="992"/>
        <w:rPr>
          <w:rFonts w:cs="Arial"/>
          <w:i/>
        </w:rPr>
      </w:pPr>
      <w:r w:rsidRPr="00812799">
        <w:rPr>
          <w:rFonts w:cs="Arial"/>
          <w:i/>
        </w:rPr>
        <w:lastRenderedPageBreak/>
        <w:t>Quantitatives Merkmal</w:t>
      </w:r>
    </w:p>
    <w:p w:rsidR="00E77F24" w:rsidRPr="00812799" w:rsidRDefault="00E77F24" w:rsidP="009C6FAA">
      <w:pPr>
        <w:keepNext/>
        <w:tabs>
          <w:tab w:val="left" w:pos="1276"/>
          <w:tab w:val="left" w:pos="4395"/>
        </w:tabs>
        <w:ind w:left="992"/>
        <w:rPr>
          <w:rFonts w:cs="Arial"/>
        </w:rPr>
      </w:pPr>
    </w:p>
    <w:p w:rsidR="00E77F24" w:rsidRPr="00812799" w:rsidRDefault="00E77F24" w:rsidP="009C6FAA">
      <w:pPr>
        <w:keepNext/>
        <w:tabs>
          <w:tab w:val="left" w:pos="1560"/>
        </w:tabs>
        <w:ind w:left="992"/>
        <w:rPr>
          <w:rFonts w:cs="Arial"/>
        </w:rPr>
      </w:pPr>
      <w:r w:rsidRPr="00812799">
        <w:rPr>
          <w:rFonts w:cs="Arial"/>
        </w:rPr>
        <w:t>2.</w:t>
      </w:r>
      <w:r w:rsidRPr="00812799">
        <w:rPr>
          <w:rFonts w:cs="Arial"/>
        </w:rPr>
        <w:tab/>
      </w:r>
      <w:r w:rsidRPr="00812799">
        <w:rPr>
          <w:rFonts w:cs="Arial"/>
          <w:u w:val="single"/>
        </w:rPr>
        <w:t>Nur gelbe und rosa Sorten</w:t>
      </w:r>
      <w:r w:rsidRPr="00812799">
        <w:rPr>
          <w:rFonts w:cs="Arial"/>
        </w:rPr>
        <w:t>:  Intensität der Farbe:</w:t>
      </w:r>
    </w:p>
    <w:p w:rsidR="00E77F24" w:rsidRPr="00812799" w:rsidRDefault="00E77F24" w:rsidP="00E77F24">
      <w:pPr>
        <w:tabs>
          <w:tab w:val="left" w:pos="1560"/>
        </w:tabs>
        <w:ind w:left="1701" w:hanging="709"/>
        <w:rPr>
          <w:rFonts w:cs="Arial"/>
        </w:rPr>
      </w:pP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2.2.5</w:t>
      </w:r>
      <w:r w:rsidRPr="00812799">
        <w:rPr>
          <w:rFonts w:cs="Arial"/>
        </w:rPr>
        <w:tab/>
        <w:t xml:space="preserve">Wie oben erläutert, ist es jedoch sehr wichtig, </w:t>
      </w:r>
      <w:r w:rsidR="007158D1" w:rsidRPr="00812799">
        <w:rPr>
          <w:rFonts w:cs="Arial"/>
        </w:rPr>
        <w:t>dass</w:t>
      </w:r>
      <w:r w:rsidRPr="00812799">
        <w:rPr>
          <w:rFonts w:cs="Arial"/>
        </w:rPr>
        <w:t xml:space="preserve"> es eine diskontinuierliche Trennung beispielsweise zwischen dunkelgelb und grün gibt. Es wäre auch notwendig, die Wahrscheinlichkeit von Züchtungsverfahren zu prüfen, neue Sortentypen hervorzubringen, die die diskontinuierliche Trennung überbrücken würden.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14" w:name="_Toc24250505"/>
      <w:bookmarkStart w:id="2415" w:name="_Toc27819240"/>
      <w:bookmarkStart w:id="2416" w:name="_Toc27819421"/>
      <w:bookmarkStart w:id="2417" w:name="_Toc27819602"/>
      <w:bookmarkStart w:id="2418" w:name="_Toc30996941"/>
      <w:bookmarkStart w:id="2419" w:name="_Toc32201456"/>
      <w:bookmarkStart w:id="2420" w:name="_Toc32203821"/>
      <w:bookmarkStart w:id="2421" w:name="_Toc32646828"/>
      <w:bookmarkStart w:id="2422" w:name="_Toc35671078"/>
      <w:bookmarkStart w:id="2423" w:name="_Toc63154499"/>
      <w:bookmarkStart w:id="2424" w:name="_Toc63241242"/>
      <w:bookmarkStart w:id="2425" w:name="_Toc76202076"/>
      <w:bookmarkStart w:id="2426" w:name="_Toc221004694"/>
      <w:bookmarkStart w:id="2427" w:name="_Toc221006904"/>
      <w:bookmarkStart w:id="2428" w:name="_Toc221008398"/>
      <w:bookmarkStart w:id="2429" w:name="_Toc47691831"/>
      <w:r w:rsidRPr="00812799">
        <w:rPr>
          <w:rFonts w:cs="Arial"/>
          <w:lang w:val="de-DE"/>
        </w:rPr>
        <w:t>2.3</w:t>
      </w:r>
      <w:r w:rsidRPr="00812799">
        <w:rPr>
          <w:rFonts w:cs="Arial"/>
          <w:lang w:val="de-DE"/>
        </w:rPr>
        <w:tab/>
        <w:t>Einteilung der Variationsbreite der Ausprägung in Stufen und Noten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E77F24" w:rsidRPr="00812799" w:rsidRDefault="00E77F24" w:rsidP="00E77F24">
      <w:pPr>
        <w:pStyle w:val="Heading6"/>
        <w:rPr>
          <w:rFonts w:cs="Arial"/>
        </w:rPr>
      </w:pPr>
      <w:bookmarkStart w:id="2430" w:name="_Toc24250506"/>
      <w:bookmarkStart w:id="2431" w:name="_Toc27819241"/>
      <w:bookmarkStart w:id="2432" w:name="_Toc27819422"/>
      <w:bookmarkStart w:id="2433" w:name="_Toc27819603"/>
      <w:bookmarkStart w:id="2434" w:name="_Toc30996942"/>
      <w:bookmarkStart w:id="2435" w:name="_Toc32201457"/>
      <w:bookmarkStart w:id="2436" w:name="_Toc32203822"/>
      <w:bookmarkStart w:id="2437" w:name="_Toc35671079"/>
      <w:bookmarkStart w:id="2438" w:name="_Toc63154500"/>
      <w:bookmarkStart w:id="2439" w:name="_Toc63241243"/>
      <w:bookmarkStart w:id="2440" w:name="_Toc76202077"/>
      <w:r w:rsidRPr="00812799">
        <w:rPr>
          <w:rFonts w:cs="Arial"/>
        </w:rPr>
        <w:t>2.3.1</w:t>
      </w:r>
      <w:r w:rsidRPr="00812799">
        <w:rPr>
          <w:rFonts w:cs="Arial"/>
        </w:rPr>
        <w:tab/>
        <w:t>Allgemeine Regel</w:t>
      </w:r>
      <w:bookmarkEnd w:id="2430"/>
      <w:bookmarkEnd w:id="2431"/>
      <w:bookmarkEnd w:id="2432"/>
      <w:bookmarkEnd w:id="2433"/>
      <w:bookmarkEnd w:id="2434"/>
      <w:bookmarkEnd w:id="2435"/>
      <w:bookmarkEnd w:id="2436"/>
      <w:bookmarkEnd w:id="2437"/>
      <w:bookmarkEnd w:id="2438"/>
      <w:bookmarkEnd w:id="2439"/>
      <w:bookmarkEnd w:id="2440"/>
    </w:p>
    <w:p w:rsidR="00E77F24" w:rsidRPr="00812799" w:rsidRDefault="00E77F24" w:rsidP="00E77F24"/>
    <w:p w:rsidR="00E77F24" w:rsidRDefault="00E77F24" w:rsidP="00E77F24">
      <w:r w:rsidRPr="00812799">
        <w:t>In der Regel werden den Ausprägungsstufen qualitativer Merkmal fortlaufende Zahlen zugeteilt, die mit der Note 1 beginnen und häufig keine Obergrenze haben.</w:t>
      </w:r>
    </w:p>
    <w:p w:rsidR="009C6FAA" w:rsidRPr="00812799" w:rsidRDefault="009C6FAA" w:rsidP="00E77F24"/>
    <w:p w:rsidR="00E77F24" w:rsidRPr="00812799" w:rsidRDefault="00E77F24" w:rsidP="00E77F24">
      <w:pPr>
        <w:pStyle w:val="Heading6"/>
        <w:rPr>
          <w:rFonts w:cs="Arial"/>
        </w:rPr>
      </w:pPr>
      <w:bookmarkStart w:id="2441" w:name="_Toc24250507"/>
      <w:bookmarkStart w:id="2442" w:name="_Toc27819242"/>
      <w:bookmarkStart w:id="2443" w:name="_Toc27819423"/>
      <w:bookmarkStart w:id="2444" w:name="_Toc27819604"/>
      <w:bookmarkStart w:id="2445" w:name="_Toc30996943"/>
      <w:bookmarkStart w:id="2446" w:name="_Toc32201458"/>
      <w:bookmarkStart w:id="2447" w:name="_Toc32203823"/>
      <w:bookmarkStart w:id="2448" w:name="_Toc35671080"/>
      <w:bookmarkStart w:id="2449" w:name="_Toc63154501"/>
      <w:bookmarkStart w:id="2450" w:name="_Toc63241244"/>
      <w:bookmarkStart w:id="2451" w:name="_Toc76202078"/>
      <w:r w:rsidRPr="00812799">
        <w:rPr>
          <w:rFonts w:cs="Arial"/>
        </w:rPr>
        <w:t>2.3.2</w:t>
      </w:r>
      <w:r w:rsidRPr="00812799">
        <w:rPr>
          <w:rFonts w:cs="Arial"/>
        </w:rPr>
        <w:tab/>
        <w:t>Ausnahme von der allgemeinen R</w:t>
      </w:r>
      <w:bookmarkEnd w:id="2441"/>
      <w:bookmarkEnd w:id="2442"/>
      <w:bookmarkEnd w:id="2443"/>
      <w:bookmarkEnd w:id="2444"/>
      <w:bookmarkEnd w:id="2445"/>
      <w:r w:rsidRPr="00812799">
        <w:rPr>
          <w:rFonts w:cs="Arial"/>
        </w:rPr>
        <w:t>egel</w:t>
      </w:r>
      <w:bookmarkEnd w:id="2446"/>
      <w:bookmarkEnd w:id="2447"/>
      <w:bookmarkEnd w:id="2448"/>
      <w:bookmarkEnd w:id="2449"/>
      <w:bookmarkEnd w:id="2450"/>
      <w:bookmarkEnd w:id="2451"/>
    </w:p>
    <w:p w:rsidR="00E77F24" w:rsidRPr="00812799" w:rsidRDefault="00E77F24" w:rsidP="00E77F24">
      <w:pPr>
        <w:rPr>
          <w:rFonts w:cs="Arial"/>
        </w:rPr>
      </w:pPr>
      <w:bookmarkStart w:id="2452" w:name="_Toc24250508"/>
      <w:bookmarkStart w:id="2453" w:name="_Toc27819243"/>
      <w:bookmarkStart w:id="2454" w:name="_Toc27819424"/>
      <w:bookmarkStart w:id="2455" w:name="_Toc27819605"/>
      <w:bookmarkStart w:id="2456" w:name="_Toc30996944"/>
      <w:bookmarkStart w:id="2457" w:name="_Toc32201459"/>
      <w:bookmarkStart w:id="2458" w:name="_Toc32203824"/>
      <w:bookmarkStart w:id="2459" w:name="_Toc35671081"/>
    </w:p>
    <w:p w:rsidR="00E77F24" w:rsidRPr="00812799" w:rsidRDefault="00E77F24" w:rsidP="00E77F24">
      <w:pPr>
        <w:pStyle w:val="Heading7"/>
        <w:rPr>
          <w:rFonts w:cs="Arial"/>
        </w:rPr>
      </w:pPr>
      <w:r w:rsidRPr="00812799">
        <w:rPr>
          <w:rFonts w:cs="Arial"/>
        </w:rPr>
        <w:t>2.3.2.1</w:t>
      </w:r>
      <w:r w:rsidRPr="00812799">
        <w:rPr>
          <w:rFonts w:cs="Arial"/>
        </w:rPr>
        <w:tab/>
        <w:t>Ploidi</w:t>
      </w:r>
      <w:bookmarkEnd w:id="2452"/>
      <w:bookmarkEnd w:id="2453"/>
      <w:bookmarkEnd w:id="2454"/>
      <w:bookmarkEnd w:id="2455"/>
      <w:bookmarkEnd w:id="2456"/>
      <w:r w:rsidRPr="00812799">
        <w:rPr>
          <w:rFonts w:cs="Arial"/>
        </w:rPr>
        <w:t>e</w:t>
      </w:r>
      <w:bookmarkEnd w:id="2457"/>
      <w:bookmarkEnd w:id="2458"/>
      <w:bookmarkEnd w:id="2459"/>
    </w:p>
    <w:p w:rsidR="00E77F24" w:rsidRPr="00812799" w:rsidRDefault="00E77F24" w:rsidP="00E77F24">
      <w:pPr>
        <w:rPr>
          <w:rFonts w:cs="Arial"/>
        </w:rPr>
      </w:pPr>
    </w:p>
    <w:p w:rsidR="00E77F24" w:rsidRPr="00812799" w:rsidRDefault="00E77F24" w:rsidP="00E77F24">
      <w:r w:rsidRPr="00812799">
        <w:t>Im Falle der Ploidie wird zur Vermeidung von Verwechslungen die Anzahl der Chromosomensätze als Note verwendet (z. B. diploid (2), tetraploid (4)).</w:t>
      </w:r>
    </w:p>
    <w:p w:rsidR="00E77F24" w:rsidRPr="00812799" w:rsidRDefault="00E77F24" w:rsidP="00E77F24">
      <w:pPr>
        <w:rPr>
          <w:rFonts w:cs="Arial"/>
        </w:rPr>
      </w:pPr>
    </w:p>
    <w:p w:rsidR="00E77F24" w:rsidRPr="00812799" w:rsidRDefault="00E77F24" w:rsidP="00E77F24">
      <w:pPr>
        <w:pStyle w:val="Heading7"/>
        <w:rPr>
          <w:rFonts w:cs="Arial"/>
        </w:rPr>
      </w:pPr>
      <w:bookmarkStart w:id="2460" w:name="_Toc35671082"/>
      <w:r w:rsidRPr="00812799">
        <w:rPr>
          <w:rFonts w:cs="Arial"/>
        </w:rPr>
        <w:t>2.3.2.2</w:t>
      </w:r>
      <w:r w:rsidRPr="00812799">
        <w:rPr>
          <w:rFonts w:cs="Arial"/>
        </w:rPr>
        <w:tab/>
        <w:t>Fehlen/Vorhandensein</w:t>
      </w:r>
      <w:bookmarkEnd w:id="2460"/>
    </w:p>
    <w:p w:rsidR="00E77F24" w:rsidRPr="00812799" w:rsidRDefault="00E77F24" w:rsidP="00E77F24">
      <w:pPr>
        <w:rPr>
          <w:rFonts w:cs="Arial"/>
        </w:rPr>
      </w:pPr>
    </w:p>
    <w:p w:rsidR="00E77F24" w:rsidRPr="00812799" w:rsidRDefault="00E77F24" w:rsidP="00E77F24">
      <w:r w:rsidRPr="00812799">
        <w:t>Wenn eine diskontinuierliche Trennung zwischen Fehlen und Vorhandensein auftritt, sollte das Merkmal folgende Stufen haben: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fehlend (Note 1) und</w:t>
      </w:r>
    </w:p>
    <w:p w:rsidR="00E77F24" w:rsidRPr="00812799" w:rsidRDefault="00E77F24" w:rsidP="00E77F24">
      <w:pPr>
        <w:ind w:left="851"/>
        <w:rPr>
          <w:rFonts w:cs="Arial"/>
        </w:rPr>
      </w:pPr>
      <w:r w:rsidRPr="00812799">
        <w:rPr>
          <w:rFonts w:cs="Arial"/>
        </w:rPr>
        <w:t>vorhanden (Note 9)</w:t>
      </w:r>
    </w:p>
    <w:p w:rsidR="00E77F24" w:rsidRPr="00812799" w:rsidRDefault="00E77F24" w:rsidP="00E77F24">
      <w:pPr>
        <w:tabs>
          <w:tab w:val="left" w:pos="-1440"/>
        </w:tabs>
        <w:ind w:left="720" w:hanging="720"/>
        <w:rPr>
          <w:rFonts w:cs="Arial"/>
        </w:rPr>
      </w:pPr>
    </w:p>
    <w:p w:rsidR="00E77F24" w:rsidRPr="00812799" w:rsidRDefault="00E77F24" w:rsidP="00E77F24">
      <w:pPr>
        <w:pStyle w:val="Heading4"/>
        <w:rPr>
          <w:lang w:val="de-DE"/>
        </w:rPr>
      </w:pPr>
      <w:bookmarkStart w:id="2461" w:name="_Toc24250510"/>
      <w:bookmarkStart w:id="2462" w:name="_Toc27819245"/>
      <w:bookmarkStart w:id="2463" w:name="_Toc27819426"/>
      <w:bookmarkStart w:id="2464" w:name="_Toc27819607"/>
      <w:bookmarkStart w:id="2465" w:name="_Toc30996946"/>
      <w:bookmarkStart w:id="2466" w:name="_Toc32201461"/>
      <w:bookmarkStart w:id="2467" w:name="_Toc32203826"/>
      <w:bookmarkStart w:id="2468" w:name="_Toc32646829"/>
      <w:bookmarkStart w:id="2469" w:name="_Toc35671083"/>
      <w:bookmarkStart w:id="2470" w:name="_Toc63151960"/>
      <w:bookmarkStart w:id="2471" w:name="_Toc63152135"/>
      <w:bookmarkStart w:id="2472" w:name="_Toc63154502"/>
      <w:bookmarkStart w:id="2473" w:name="_Toc63241245"/>
      <w:bookmarkStart w:id="2474" w:name="_Toc76202079"/>
      <w:bookmarkStart w:id="2475" w:name="_Toc221004695"/>
      <w:bookmarkStart w:id="2476" w:name="_Toc221006905"/>
      <w:bookmarkStart w:id="2477" w:name="_Toc221008399"/>
      <w:bookmarkStart w:id="2478" w:name="_Toc223326505"/>
      <w:bookmarkStart w:id="2479" w:name="_Toc47691832"/>
      <w:r w:rsidRPr="00812799">
        <w:rPr>
          <w:lang w:val="de-DE"/>
        </w:rPr>
        <w:t>3.</w:t>
      </w:r>
      <w:r w:rsidRPr="00812799">
        <w:rPr>
          <w:lang w:val="de-DE"/>
        </w:rPr>
        <w:tab/>
        <w:t>Quantitative Merkmale</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E77F24" w:rsidRPr="00812799" w:rsidRDefault="00E77F24" w:rsidP="00E77F24">
      <w:pPr>
        <w:pStyle w:val="Heading5"/>
        <w:rPr>
          <w:rFonts w:cs="Arial"/>
          <w:lang w:val="de-DE"/>
        </w:rPr>
      </w:pPr>
      <w:bookmarkStart w:id="2480" w:name="_Toc24250511"/>
      <w:bookmarkStart w:id="2481" w:name="_Toc27819246"/>
      <w:bookmarkStart w:id="2482" w:name="_Toc27819427"/>
      <w:bookmarkStart w:id="2483" w:name="_Toc27819608"/>
      <w:bookmarkStart w:id="2484" w:name="_Toc30996947"/>
      <w:bookmarkStart w:id="2485" w:name="_Toc32201462"/>
      <w:bookmarkStart w:id="2486" w:name="_Toc32203827"/>
      <w:bookmarkStart w:id="2487" w:name="_Toc32646830"/>
      <w:bookmarkStart w:id="2488" w:name="_Toc35671084"/>
      <w:bookmarkStart w:id="2489" w:name="_Toc63154503"/>
      <w:bookmarkStart w:id="2490" w:name="_Toc63241246"/>
      <w:bookmarkStart w:id="2491" w:name="_Toc76202080"/>
      <w:bookmarkStart w:id="2492" w:name="_Toc221004696"/>
      <w:bookmarkStart w:id="2493" w:name="_Toc221006906"/>
      <w:bookmarkStart w:id="2494" w:name="_Toc221008400"/>
      <w:bookmarkStart w:id="2495" w:name="_Toc47691833"/>
      <w:r w:rsidRPr="00812799">
        <w:rPr>
          <w:rFonts w:cs="Arial"/>
          <w:lang w:val="de-DE"/>
        </w:rPr>
        <w:t>3.1</w:t>
      </w:r>
      <w:r w:rsidRPr="00812799">
        <w:rPr>
          <w:rFonts w:cs="Arial"/>
          <w:lang w:val="de-DE"/>
        </w:rPr>
        <w:tab/>
        <w:t>Erläuterung</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77F24" w:rsidRPr="00812799" w:rsidRDefault="00E77F24" w:rsidP="00E77F24">
      <w:r w:rsidRPr="00812799">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812799">
        <w:noBreakHyphen/>
        <w:t>Prüfung sinnvoll sein.“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96" w:name="_Toc24250514"/>
      <w:bookmarkStart w:id="2497" w:name="_Toc27819249"/>
      <w:bookmarkStart w:id="2498" w:name="_Toc27819430"/>
      <w:bookmarkStart w:id="2499" w:name="_Toc27819611"/>
      <w:bookmarkStart w:id="2500" w:name="_Toc30996949"/>
      <w:bookmarkStart w:id="2501" w:name="_Toc32201464"/>
      <w:bookmarkStart w:id="2502" w:name="_Toc32203829"/>
      <w:bookmarkStart w:id="2503" w:name="_Toc32646832"/>
      <w:bookmarkStart w:id="2504" w:name="_Toc35671086"/>
      <w:bookmarkStart w:id="2505" w:name="_Toc63154504"/>
      <w:bookmarkStart w:id="2506" w:name="_Toc63241247"/>
      <w:bookmarkStart w:id="2507" w:name="_Toc76202081"/>
      <w:bookmarkStart w:id="2508" w:name="_Toc221004697"/>
      <w:bookmarkStart w:id="2509" w:name="_Toc221006907"/>
      <w:bookmarkStart w:id="2510" w:name="_Toc221008401"/>
      <w:bookmarkStart w:id="2511" w:name="_Toc47691834"/>
      <w:r w:rsidRPr="00812799">
        <w:rPr>
          <w:rFonts w:cs="Arial"/>
          <w:lang w:val="de-DE"/>
        </w:rPr>
        <w:t>3.2</w:t>
      </w:r>
      <w:r w:rsidRPr="00812799">
        <w:rPr>
          <w:rFonts w:cs="Arial"/>
          <w:lang w:val="de-DE"/>
        </w:rPr>
        <w:tab/>
        <w:t>Einteilung der Variationsbreite der Ausprägung in Stufen und Noten</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77F24" w:rsidRPr="00812799" w:rsidRDefault="00E77F24" w:rsidP="00E77F24">
      <w:pPr>
        <w:rPr>
          <w:rFonts w:cs="Arial"/>
        </w:rPr>
      </w:pPr>
      <w:r w:rsidRPr="00812799">
        <w:rPr>
          <w:rFonts w:cs="Arial"/>
        </w:rPr>
        <w:t>3.2.1</w:t>
      </w:r>
      <w:r w:rsidRPr="00812799">
        <w:rPr>
          <w:rFonts w:cs="Arial"/>
        </w:rPr>
        <w:tab/>
        <w:t xml:space="preserve">Bei quantitativen Merkmalen ist es zunächst notwendig, die entsprechende Variationsbreite der Ausprägungen für die Beschreibung des Merkmals zu bestimmen.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Folgender Auszug aus Dokument TGP/9/1 erläutert, </w:t>
      </w:r>
      <w:r w:rsidR="007158D1" w:rsidRPr="00812799">
        <w:rPr>
          <w:rFonts w:cs="Arial"/>
        </w:rPr>
        <w:t>dass</w:t>
      </w:r>
      <w:r w:rsidRPr="00812799">
        <w:rPr>
          <w:rFonts w:cs="Arial"/>
        </w:rPr>
        <w:t xml:space="preserve"> für Merkmale, für die der Vergleich zwischen zwei Sorten auf dem Niveau von Noten erfolgt (VG, Mittelwert von VS) ein Unterschied von zwei Noten einen deutlichen Unterschied darstellen sollte:</w:t>
      </w:r>
    </w:p>
    <w:p w:rsidR="00E77F24" w:rsidRPr="00812799" w:rsidRDefault="00E77F24" w:rsidP="00E77F24">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E77F24" w:rsidRPr="00812799" w:rsidTr="008F62FA">
        <w:tc>
          <w:tcPr>
            <w:tcW w:w="8505" w:type="dxa"/>
            <w:shd w:val="clear" w:color="auto" w:fill="auto"/>
          </w:tcPr>
          <w:p w:rsidR="00E77F24" w:rsidRPr="00812799" w:rsidRDefault="00E77F24" w:rsidP="008F62FA">
            <w:pPr>
              <w:keepNext/>
              <w:jc w:val="center"/>
              <w:rPr>
                <w:rFonts w:cs="Arial"/>
                <w:sz w:val="18"/>
                <w:szCs w:val="18"/>
                <w:u w:val="single"/>
              </w:rPr>
            </w:pPr>
            <w:bookmarkStart w:id="2512" w:name="_Toc196280371"/>
            <w:r w:rsidRPr="00812799">
              <w:rPr>
                <w:rFonts w:cs="Arial"/>
                <w:sz w:val="18"/>
                <w:szCs w:val="18"/>
                <w:u w:val="single"/>
              </w:rPr>
              <w:lastRenderedPageBreak/>
              <w:t>[Auszug aus Dokument TGP/9/1]</w:t>
            </w:r>
          </w:p>
          <w:p w:rsidR="00E77F24" w:rsidRPr="00812799" w:rsidRDefault="00E77F24" w:rsidP="008F62FA">
            <w:pPr>
              <w:keepNext/>
              <w:rPr>
                <w:rFonts w:cs="Arial"/>
                <w:sz w:val="18"/>
                <w:szCs w:val="18"/>
                <w:u w:val="single"/>
              </w:rPr>
            </w:pPr>
          </w:p>
          <w:p w:rsidR="00E77F24" w:rsidRPr="00812799" w:rsidRDefault="00E77F24" w:rsidP="008F62FA">
            <w:pPr>
              <w:keepNext/>
              <w:ind w:left="992"/>
              <w:rPr>
                <w:rFonts w:cs="Arial"/>
                <w:sz w:val="18"/>
                <w:szCs w:val="18"/>
              </w:rPr>
            </w:pPr>
            <w:r w:rsidRPr="00812799">
              <w:rPr>
                <w:rFonts w:cs="Arial"/>
                <w:i/>
                <w:iCs/>
                <w:sz w:val="18"/>
                <w:szCs w:val="18"/>
              </w:rPr>
              <w:t>“5.2.3.2.3</w:t>
            </w:r>
            <w:r w:rsidRPr="00812799">
              <w:rPr>
                <w:rFonts w:cs="Arial"/>
                <w:i/>
                <w:iCs/>
                <w:sz w:val="18"/>
                <w:szCs w:val="18"/>
              </w:rPr>
              <w:tab/>
            </w:r>
            <w:r w:rsidRPr="00812799">
              <w:rPr>
                <w:rFonts w:cs="Arial"/>
                <w:i/>
                <w:sz w:val="18"/>
                <w:szCs w:val="18"/>
              </w:rPr>
              <w:t>Quantitative (QN) Merkmale: vegetativ vermehrte und selbstbefruchtende Sorten</w:t>
            </w:r>
            <w:bookmarkEnd w:id="2512"/>
          </w:p>
          <w:p w:rsidR="00E77F24" w:rsidRPr="00812799" w:rsidRDefault="00E77F24" w:rsidP="008F62FA">
            <w:pPr>
              <w:keepNext/>
              <w:rPr>
                <w:rFonts w:cs="Arial"/>
                <w:sz w:val="18"/>
                <w:szCs w:val="18"/>
              </w:rPr>
            </w:pPr>
            <w:r w:rsidRPr="00812799">
              <w:rPr>
                <w:rFonts w:cs="Arial"/>
                <w:sz w:val="18"/>
                <w:szCs w:val="18"/>
              </w:rPr>
              <w:t>[…]</w:t>
            </w:r>
          </w:p>
          <w:p w:rsidR="00E77F24" w:rsidRPr="00812799" w:rsidRDefault="00E77F24" w:rsidP="008F62FA">
            <w:pPr>
              <w:keepNext/>
              <w:tabs>
                <w:tab w:val="left" w:pos="1134"/>
              </w:tabs>
              <w:rPr>
                <w:rFonts w:cs="Arial"/>
                <w:sz w:val="18"/>
                <w:szCs w:val="18"/>
              </w:rPr>
            </w:pPr>
            <w:r w:rsidRPr="00812799">
              <w:rPr>
                <w:rFonts w:cs="Arial"/>
                <w:sz w:val="18"/>
                <w:szCs w:val="18"/>
              </w:rPr>
              <w:t>5.2.3.2.3.2 […]</w:t>
            </w:r>
            <w:r w:rsidRPr="00812799">
              <w:rPr>
                <w:rFonts w:cs="Arial"/>
                <w:sz w:val="18"/>
                <w:szCs w:val="18"/>
              </w:rPr>
              <w:tab/>
              <w:t xml:space="preserve">sollen die Stufen und Noten in den UPOV-Prüfungsrichtlinien für die Prüfung der Unterscheidbarkeit zweckdienlich sein. Es wird daran erinnert, </w:t>
            </w:r>
            <w:r w:rsidR="007158D1" w:rsidRPr="00812799">
              <w:rPr>
                <w:rFonts w:cs="Arial"/>
                <w:sz w:val="18"/>
                <w:szCs w:val="18"/>
              </w:rPr>
              <w:t>dass</w:t>
            </w:r>
            <w:r w:rsidRPr="00812799">
              <w:rPr>
                <w:rFonts w:cs="Arial"/>
                <w:sz w:val="18"/>
                <w:szCs w:val="18"/>
              </w:rPr>
              <w:t xml:space="preserve">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E77F24" w:rsidRPr="00812799" w:rsidRDefault="00E77F24" w:rsidP="008F62FA">
            <w:pPr>
              <w:pStyle w:val="BodyText"/>
              <w:keepNext/>
              <w:tabs>
                <w:tab w:val="left" w:pos="-2127"/>
                <w:tab w:val="left" w:pos="1134"/>
              </w:tabs>
              <w:rPr>
                <w:rFonts w:cs="Arial"/>
                <w:sz w:val="18"/>
                <w:szCs w:val="18"/>
              </w:rPr>
            </w:pPr>
          </w:p>
          <w:p w:rsidR="00E77F24" w:rsidRPr="00812799" w:rsidRDefault="00E77F24" w:rsidP="008F62FA">
            <w:pPr>
              <w:pStyle w:val="BodyText"/>
              <w:keepNext/>
              <w:tabs>
                <w:tab w:val="left" w:pos="-2127"/>
              </w:tabs>
              <w:ind w:left="459" w:right="565"/>
              <w:rPr>
                <w:rFonts w:cs="Arial"/>
                <w:sz w:val="18"/>
                <w:szCs w:val="18"/>
              </w:rPr>
            </w:pPr>
            <w:r w:rsidRPr="00812799">
              <w:rPr>
                <w:rFonts w:cs="Arial"/>
                <w:sz w:val="18"/>
                <w:szCs w:val="18"/>
              </w:rPr>
              <w:t>„5.4.3</w:t>
            </w:r>
            <w:r w:rsidRPr="00812799">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77F24" w:rsidRPr="00812799" w:rsidRDefault="00E77F24" w:rsidP="008F62FA">
            <w:pPr>
              <w:pStyle w:val="BodyText"/>
              <w:keepNext/>
              <w:tabs>
                <w:tab w:val="left" w:pos="-2127"/>
                <w:tab w:val="left" w:pos="1134"/>
              </w:tabs>
              <w:ind w:left="1134" w:right="565"/>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5.2.3.2.3.3</w:t>
            </w:r>
            <w:r w:rsidRPr="00812799">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E77F24" w:rsidRPr="00812799" w:rsidRDefault="00E77F24" w:rsidP="008F62FA">
            <w:pPr>
              <w:keepNext/>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5.2.3.2.3.4</w:t>
            </w:r>
            <w:r w:rsidRPr="00812799">
              <w:rPr>
                <w:rFonts w:cs="Arial"/>
                <w:sz w:val="18"/>
                <w:szCs w:val="18"/>
              </w:rPr>
              <w:tab/>
              <w:t xml:space="preserve">Das Dokument TGP/7, Anlage 3: GN 20, erläutert, </w:t>
            </w:r>
            <w:r w:rsidR="007158D1" w:rsidRPr="00812799">
              <w:rPr>
                <w:rFonts w:cs="Arial"/>
                <w:sz w:val="18"/>
                <w:szCs w:val="18"/>
              </w:rPr>
              <w:t>dass</w:t>
            </w:r>
            <w:r w:rsidRPr="00812799">
              <w:rPr>
                <w:rFonts w:cs="Arial"/>
                <w:sz w:val="18"/>
                <w:szCs w:val="18"/>
              </w:rPr>
              <w:t xml:space="preserve">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w:t>
            </w:r>
            <w:r w:rsidR="007158D1" w:rsidRPr="00812799">
              <w:rPr>
                <w:rFonts w:cs="Arial"/>
                <w:sz w:val="18"/>
                <w:szCs w:val="18"/>
              </w:rPr>
              <w:t>muss</w:t>
            </w:r>
            <w:r w:rsidRPr="00812799">
              <w:rPr>
                <w:rFonts w:cs="Arial"/>
                <w:sz w:val="18"/>
                <w:szCs w:val="18"/>
              </w:rPr>
              <w:t xml:space="preserve"> bei der Entscheidung über die für die Begründung der Unterscheidbarkeit erforderliche Anzahl Noten die Skalenbreite berücksichtigt werden.”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3.2.2</w:t>
      </w:r>
      <w:r w:rsidRPr="00812799">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812799">
        <w:rPr>
          <w:rFonts w:cs="Arial"/>
        </w:rPr>
        <w:noBreakHyphen/>
        <w:t>Prüfung sinnvoll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13" w:name="_Toc24250515"/>
      <w:bookmarkStart w:id="2514" w:name="_Toc27819250"/>
      <w:bookmarkStart w:id="2515" w:name="_Toc27819431"/>
      <w:bookmarkStart w:id="2516" w:name="_Toc27819612"/>
      <w:bookmarkStart w:id="2517" w:name="_Toc30996950"/>
      <w:bookmarkStart w:id="2518" w:name="_Toc32201465"/>
      <w:bookmarkStart w:id="2519" w:name="_Toc32203830"/>
      <w:bookmarkStart w:id="2520" w:name="_Toc32646833"/>
      <w:bookmarkStart w:id="2521" w:name="_Toc35671087"/>
      <w:bookmarkStart w:id="2522" w:name="_Toc63154505"/>
      <w:bookmarkStart w:id="2523" w:name="_Toc63241248"/>
      <w:bookmarkStart w:id="2524" w:name="_Toc76202082"/>
      <w:bookmarkStart w:id="2525" w:name="_Toc221004698"/>
      <w:bookmarkStart w:id="2526" w:name="_Toc221006908"/>
      <w:bookmarkStart w:id="2527" w:name="_Toc221008402"/>
      <w:bookmarkStart w:id="2528" w:name="_Toc47691835"/>
      <w:r w:rsidRPr="00812799">
        <w:rPr>
          <w:rFonts w:cs="Arial"/>
          <w:lang w:val="de-DE"/>
        </w:rPr>
        <w:t>3.3</w:t>
      </w:r>
      <w:r w:rsidRPr="00812799">
        <w:rPr>
          <w:rFonts w:cs="Arial"/>
          <w:lang w:val="de-DE"/>
        </w:rPr>
        <w:tab/>
        <w:t>Die Skala „1 bis 9“</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E77F24" w:rsidRPr="00812799" w:rsidRDefault="00E77F24" w:rsidP="00E77F24">
      <w:pPr>
        <w:pStyle w:val="Heading6"/>
        <w:rPr>
          <w:rFonts w:cs="Arial"/>
        </w:rPr>
      </w:pPr>
      <w:bookmarkStart w:id="2529" w:name="_Toc63154506"/>
      <w:bookmarkStart w:id="2530" w:name="_Toc63241249"/>
      <w:bookmarkStart w:id="2531" w:name="_Toc76202083"/>
      <w:bookmarkStart w:id="2532" w:name="_Toc24250516"/>
      <w:bookmarkStart w:id="2533" w:name="_Toc27819251"/>
      <w:bookmarkStart w:id="2534" w:name="_Toc27819432"/>
      <w:bookmarkStart w:id="2535" w:name="_Toc27819613"/>
      <w:bookmarkStart w:id="2536" w:name="_Toc30996951"/>
      <w:bookmarkStart w:id="2537" w:name="_Toc32201466"/>
      <w:bookmarkStart w:id="2538" w:name="_Toc32203831"/>
      <w:bookmarkStart w:id="2539" w:name="_Toc35671088"/>
      <w:r w:rsidRPr="00812799">
        <w:rPr>
          <w:rFonts w:cs="Arial"/>
        </w:rPr>
        <w:t>3.3.1</w:t>
      </w:r>
      <w:r w:rsidRPr="00812799">
        <w:rPr>
          <w:rFonts w:cs="Arial"/>
        </w:rPr>
        <w:tab/>
        <w:t>Einführung</w:t>
      </w:r>
      <w:bookmarkEnd w:id="2529"/>
      <w:bookmarkEnd w:id="2530"/>
      <w:bookmarkEnd w:id="2531"/>
    </w:p>
    <w:p w:rsidR="00E77F24" w:rsidRPr="00812799" w:rsidRDefault="00E77F24" w:rsidP="00E77F24">
      <w:pPr>
        <w:rPr>
          <w:rFonts w:cs="Arial"/>
        </w:rPr>
      </w:pPr>
    </w:p>
    <w:bookmarkEnd w:id="2532"/>
    <w:bookmarkEnd w:id="2533"/>
    <w:bookmarkEnd w:id="2534"/>
    <w:bookmarkEnd w:id="2535"/>
    <w:bookmarkEnd w:id="2536"/>
    <w:bookmarkEnd w:id="2537"/>
    <w:bookmarkEnd w:id="2538"/>
    <w:bookmarkEnd w:id="2539"/>
    <w:p w:rsidR="00E77F24" w:rsidRPr="00812799" w:rsidRDefault="00E77F24" w:rsidP="00E77F24">
      <w:pPr>
        <w:rPr>
          <w:rFonts w:cs="Arial"/>
        </w:rPr>
      </w:pPr>
      <w:r w:rsidRPr="00812799">
        <w:rPr>
          <w:rFonts w:cs="Arial"/>
        </w:rPr>
        <w:t>3.3.1.1</w:t>
      </w:r>
      <w:r w:rsidRPr="00812799">
        <w:rPr>
          <w:rFonts w:cs="Arial"/>
        </w:rPr>
        <w:tab/>
        <w:t xml:space="preserve">Als allgemeine Regel werden die Stufen so gebildet, </w:t>
      </w:r>
      <w:r w:rsidR="007158D1" w:rsidRPr="00812799">
        <w:rPr>
          <w:rFonts w:cs="Arial"/>
        </w:rPr>
        <w:t>dass</w:t>
      </w:r>
      <w:r w:rsidRPr="00812799">
        <w:rPr>
          <w:rFonts w:cs="Arial"/>
        </w:rPr>
        <w:t xml:space="preserve"> für die Ausprägungen „gering“ und „stark“ ein angemessenes Wortpaar gewählt wird, beispielsweise:</w:t>
      </w:r>
    </w:p>
    <w:p w:rsidR="00E77F24" w:rsidRPr="00812799" w:rsidRDefault="00E77F24" w:rsidP="00E77F24">
      <w:pPr>
        <w:rPr>
          <w:rFonts w:cs="Arial"/>
        </w:rPr>
      </w:pPr>
    </w:p>
    <w:p w:rsidR="00E77F24" w:rsidRPr="00812799" w:rsidRDefault="00E77F24" w:rsidP="00E77F24">
      <w:pPr>
        <w:ind w:left="567" w:firstLine="425"/>
        <w:rPr>
          <w:rFonts w:cs="Arial"/>
        </w:rPr>
      </w:pPr>
      <w:r w:rsidRPr="00812799">
        <w:rPr>
          <w:rFonts w:cs="Arial"/>
        </w:rPr>
        <w:t>gering/stark</w:t>
      </w:r>
    </w:p>
    <w:p w:rsidR="00E77F24" w:rsidRPr="00812799" w:rsidRDefault="00E77F24" w:rsidP="00E77F24">
      <w:pPr>
        <w:ind w:left="567" w:firstLine="425"/>
        <w:rPr>
          <w:rFonts w:cs="Arial"/>
        </w:rPr>
      </w:pPr>
      <w:r w:rsidRPr="00812799">
        <w:rPr>
          <w:rFonts w:cs="Arial"/>
        </w:rPr>
        <w:t>kurz/lang</w:t>
      </w:r>
    </w:p>
    <w:p w:rsidR="00E77F24" w:rsidRPr="00812799" w:rsidRDefault="00E77F24" w:rsidP="00E77F24">
      <w:pPr>
        <w:ind w:left="567" w:firstLine="425"/>
        <w:rPr>
          <w:rFonts w:cs="Arial"/>
        </w:rPr>
      </w:pPr>
      <w:r w:rsidRPr="00812799">
        <w:rPr>
          <w:rFonts w:cs="Arial"/>
        </w:rPr>
        <w:t>klein/groß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3.3.1.2</w:t>
      </w:r>
      <w:r w:rsidRPr="00812799">
        <w:rPr>
          <w:rFonts w:cs="Arial"/>
        </w:rPr>
        <w:tab/>
        <w:t>Diesen Wortpaaren werden die Noten 3 und 7 und die Zwischenstufe Note 5 zugeteilt. Die restlichen Stufen der Skala mit den Noten 1 bis 9 werden nach folgendem Beispiel gebildet:</w:t>
      </w:r>
    </w:p>
    <w:p w:rsidR="00E77F24" w:rsidRPr="00812799" w:rsidRDefault="00E77F24" w:rsidP="00E77F24">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E77F24" w:rsidRPr="00812799" w:rsidTr="008F62FA">
        <w:tc>
          <w:tcPr>
            <w:tcW w:w="792" w:type="dxa"/>
          </w:tcPr>
          <w:p w:rsidR="00E77F24" w:rsidRPr="00812799" w:rsidRDefault="00E77F24" w:rsidP="008F62FA">
            <w:pPr>
              <w:keepNext/>
              <w:spacing w:before="60" w:after="60"/>
              <w:jc w:val="center"/>
              <w:rPr>
                <w:rFonts w:cs="Arial"/>
              </w:rPr>
            </w:pPr>
            <w:r w:rsidRPr="00812799">
              <w:rPr>
                <w:rFonts w:cs="Arial"/>
                <w:u w:val="single"/>
              </w:rPr>
              <w:lastRenderedPageBreak/>
              <w:t>Note</w:t>
            </w:r>
          </w:p>
        </w:tc>
        <w:tc>
          <w:tcPr>
            <w:tcW w:w="3389" w:type="dxa"/>
            <w:tcBorders>
              <w:right w:val="single" w:sz="4" w:space="0" w:color="auto"/>
            </w:tcBorders>
          </w:tcPr>
          <w:p w:rsidR="00E77F24" w:rsidRPr="00812799" w:rsidRDefault="00E77F24" w:rsidP="008F62FA">
            <w:pPr>
              <w:keepNext/>
              <w:spacing w:before="60" w:after="60"/>
              <w:jc w:val="left"/>
              <w:rPr>
                <w:rFonts w:cs="Arial"/>
              </w:rPr>
            </w:pPr>
            <w:r w:rsidRPr="00812799">
              <w:rPr>
                <w:rFonts w:cs="Arial"/>
                <w:u w:val="single"/>
              </w:rPr>
              <w:t>Stufe</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u w:val="single"/>
              </w:rPr>
            </w:pPr>
          </w:p>
        </w:tc>
        <w:tc>
          <w:tcPr>
            <w:tcW w:w="79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u w:val="single"/>
              </w:rPr>
              <w:t>Note</w:t>
            </w:r>
          </w:p>
        </w:tc>
        <w:tc>
          <w:tcPr>
            <w:tcW w:w="3214" w:type="dxa"/>
          </w:tcPr>
          <w:p w:rsidR="00E77F24" w:rsidRPr="00812799" w:rsidRDefault="00E77F24" w:rsidP="008F62FA">
            <w:pPr>
              <w:keepNext/>
              <w:spacing w:before="60" w:after="60"/>
              <w:jc w:val="left"/>
              <w:rPr>
                <w:rFonts w:cs="Arial"/>
              </w:rPr>
            </w:pPr>
            <w:r w:rsidRPr="00812799">
              <w:rPr>
                <w:rFonts w:cs="Arial"/>
                <w:u w:val="single"/>
              </w:rPr>
              <w:t>Stufe</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1</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w:t>
            </w:r>
          </w:p>
          <w:p w:rsidR="00E77F24" w:rsidRPr="00812799" w:rsidRDefault="00E77F24" w:rsidP="008F62FA">
            <w:pPr>
              <w:keepNext/>
              <w:rPr>
                <w:rFonts w:cs="Arial"/>
              </w:rPr>
            </w:pPr>
            <w:r w:rsidRPr="00812799">
              <w:rPr>
                <w:rFonts w:cs="Arial"/>
              </w:rPr>
              <w:t>(oder: fehlend oder sehr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1</w:t>
            </w:r>
          </w:p>
        </w:tc>
        <w:tc>
          <w:tcPr>
            <w:tcW w:w="3214" w:type="dxa"/>
          </w:tcPr>
          <w:p w:rsidR="00E77F24" w:rsidRPr="00812799" w:rsidRDefault="00E77F24" w:rsidP="008F62FA">
            <w:pPr>
              <w:keepNext/>
              <w:rPr>
                <w:rFonts w:cs="Arial"/>
              </w:rPr>
            </w:pPr>
            <w:r w:rsidRPr="00812799">
              <w:rPr>
                <w:rFonts w:cs="Arial"/>
              </w:rPr>
              <w:t>sehr klein</w:t>
            </w:r>
          </w:p>
          <w:p w:rsidR="00E77F24" w:rsidRPr="00812799" w:rsidRDefault="00E77F24" w:rsidP="008F62FA">
            <w:pPr>
              <w:keepNext/>
              <w:rPr>
                <w:rFonts w:cs="Arial"/>
              </w:rPr>
            </w:pPr>
            <w:r w:rsidRPr="00812799">
              <w:rPr>
                <w:rFonts w:cs="Arial"/>
              </w:rPr>
              <w:t>(oder: fehlend oder sehr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2</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 bis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2</w:t>
            </w:r>
          </w:p>
        </w:tc>
        <w:tc>
          <w:tcPr>
            <w:tcW w:w="3214" w:type="dxa"/>
          </w:tcPr>
          <w:p w:rsidR="00E77F24" w:rsidRPr="00812799" w:rsidRDefault="00E77F24" w:rsidP="008F62FA">
            <w:pPr>
              <w:keepNext/>
              <w:rPr>
                <w:rFonts w:cs="Arial"/>
              </w:rPr>
            </w:pPr>
            <w:r w:rsidRPr="00812799">
              <w:rPr>
                <w:rFonts w:cs="Arial"/>
              </w:rPr>
              <w:t>sehr klein bis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3</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3</w:t>
            </w:r>
          </w:p>
        </w:tc>
        <w:tc>
          <w:tcPr>
            <w:tcW w:w="3214" w:type="dxa"/>
          </w:tcPr>
          <w:p w:rsidR="00E77F24" w:rsidRPr="00812799" w:rsidRDefault="00E77F24" w:rsidP="008F62FA">
            <w:pPr>
              <w:keepNext/>
              <w:rPr>
                <w:rFonts w:cs="Arial"/>
              </w:rPr>
            </w:pPr>
            <w:r w:rsidRPr="00812799">
              <w:rPr>
                <w:rFonts w:cs="Arial"/>
              </w:rPr>
              <w:t>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4</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 bis 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4</w:t>
            </w:r>
          </w:p>
        </w:tc>
        <w:tc>
          <w:tcPr>
            <w:tcW w:w="3214" w:type="dxa"/>
          </w:tcPr>
          <w:p w:rsidR="00E77F24" w:rsidRPr="00812799" w:rsidRDefault="00E77F24" w:rsidP="008F62FA">
            <w:pPr>
              <w:keepNext/>
              <w:rPr>
                <w:rFonts w:cs="Arial"/>
              </w:rPr>
            </w:pPr>
            <w:r w:rsidRPr="00812799">
              <w:rPr>
                <w:rFonts w:cs="Arial"/>
              </w:rPr>
              <w:t>klein bis 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5</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5</w:t>
            </w:r>
          </w:p>
        </w:tc>
        <w:tc>
          <w:tcPr>
            <w:tcW w:w="3214" w:type="dxa"/>
          </w:tcPr>
          <w:p w:rsidR="00E77F24" w:rsidRPr="00812799" w:rsidRDefault="00E77F24" w:rsidP="008F62FA">
            <w:pPr>
              <w:keepNext/>
              <w:rPr>
                <w:rFonts w:cs="Arial"/>
              </w:rPr>
            </w:pPr>
            <w:r w:rsidRPr="00812799">
              <w:rPr>
                <w:rFonts w:cs="Arial"/>
              </w:rPr>
              <w:t>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6</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 bis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6</w:t>
            </w:r>
          </w:p>
        </w:tc>
        <w:tc>
          <w:tcPr>
            <w:tcW w:w="3214" w:type="dxa"/>
          </w:tcPr>
          <w:p w:rsidR="00E77F24" w:rsidRPr="00812799" w:rsidRDefault="00E77F24" w:rsidP="008F62FA">
            <w:pPr>
              <w:keepNext/>
              <w:rPr>
                <w:rFonts w:cs="Arial"/>
              </w:rPr>
            </w:pPr>
            <w:r w:rsidRPr="00812799">
              <w:rPr>
                <w:rFonts w:cs="Arial"/>
              </w:rPr>
              <w:t>mittel bis 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7</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7</w:t>
            </w:r>
          </w:p>
        </w:tc>
        <w:tc>
          <w:tcPr>
            <w:tcW w:w="3214" w:type="dxa"/>
          </w:tcPr>
          <w:p w:rsidR="00E77F24" w:rsidRPr="00812799" w:rsidRDefault="00E77F24" w:rsidP="008F62FA">
            <w:pPr>
              <w:keepNext/>
              <w:rPr>
                <w:rFonts w:cs="Arial"/>
              </w:rPr>
            </w:pPr>
            <w:r w:rsidRPr="00812799">
              <w:rPr>
                <w:rFonts w:cs="Arial"/>
              </w:rPr>
              <w:t>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8</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 bis sehr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8</w:t>
            </w:r>
          </w:p>
        </w:tc>
        <w:tc>
          <w:tcPr>
            <w:tcW w:w="3214" w:type="dxa"/>
          </w:tcPr>
          <w:p w:rsidR="00E77F24" w:rsidRPr="00812799" w:rsidRDefault="00E77F24" w:rsidP="008F62FA">
            <w:pPr>
              <w:keepNext/>
              <w:rPr>
                <w:rFonts w:cs="Arial"/>
              </w:rPr>
            </w:pPr>
            <w:r w:rsidRPr="00812799">
              <w:rPr>
                <w:rFonts w:cs="Arial"/>
              </w:rPr>
              <w:t>groß bis sehr groß</w:t>
            </w:r>
          </w:p>
        </w:tc>
      </w:tr>
      <w:tr w:rsidR="00E77F24" w:rsidRPr="00812799" w:rsidTr="008F62FA">
        <w:tc>
          <w:tcPr>
            <w:tcW w:w="792" w:type="dxa"/>
          </w:tcPr>
          <w:p w:rsidR="00E77F24" w:rsidRPr="00812799" w:rsidRDefault="00E77F24" w:rsidP="008F62FA">
            <w:pPr>
              <w:jc w:val="center"/>
              <w:rPr>
                <w:rFonts w:cs="Arial"/>
              </w:rPr>
            </w:pPr>
            <w:r w:rsidRPr="00812799">
              <w:rPr>
                <w:rFonts w:cs="Arial"/>
              </w:rPr>
              <w:t>9</w:t>
            </w:r>
          </w:p>
        </w:tc>
        <w:tc>
          <w:tcPr>
            <w:tcW w:w="3389" w:type="dxa"/>
            <w:tcBorders>
              <w:right w:val="single" w:sz="4" w:space="0" w:color="auto"/>
            </w:tcBorders>
          </w:tcPr>
          <w:p w:rsidR="00E77F24" w:rsidRPr="00812799" w:rsidRDefault="00E77F24" w:rsidP="008F62FA">
            <w:pPr>
              <w:rPr>
                <w:rFonts w:cs="Arial"/>
              </w:rPr>
            </w:pPr>
            <w:r w:rsidRPr="00812799">
              <w:rPr>
                <w:rFonts w:cs="Arial"/>
              </w:rPr>
              <w:t>sehr stark</w:t>
            </w:r>
          </w:p>
        </w:tc>
        <w:tc>
          <w:tcPr>
            <w:tcW w:w="425" w:type="dxa"/>
            <w:tcBorders>
              <w:top w:val="nil"/>
              <w:left w:val="nil"/>
              <w:bottom w:val="nil"/>
              <w:right w:val="nil"/>
            </w:tcBorders>
          </w:tcPr>
          <w:p w:rsidR="00E77F24" w:rsidRPr="00812799" w:rsidRDefault="00E77F24" w:rsidP="008F62FA">
            <w:pPr>
              <w:jc w:val="center"/>
              <w:rPr>
                <w:rFonts w:cs="Arial"/>
              </w:rPr>
            </w:pPr>
          </w:p>
        </w:tc>
        <w:tc>
          <w:tcPr>
            <w:tcW w:w="792" w:type="dxa"/>
            <w:tcBorders>
              <w:left w:val="single" w:sz="4" w:space="0" w:color="auto"/>
            </w:tcBorders>
          </w:tcPr>
          <w:p w:rsidR="00E77F24" w:rsidRPr="00812799" w:rsidRDefault="00E77F24" w:rsidP="008F62FA">
            <w:pPr>
              <w:jc w:val="center"/>
              <w:rPr>
                <w:rFonts w:cs="Arial"/>
              </w:rPr>
            </w:pPr>
            <w:r w:rsidRPr="00812799">
              <w:rPr>
                <w:rFonts w:cs="Arial"/>
              </w:rPr>
              <w:t>9</w:t>
            </w:r>
          </w:p>
        </w:tc>
        <w:tc>
          <w:tcPr>
            <w:tcW w:w="3214" w:type="dxa"/>
          </w:tcPr>
          <w:p w:rsidR="00E77F24" w:rsidRPr="00812799" w:rsidRDefault="00E77F24" w:rsidP="008F62FA">
            <w:pPr>
              <w:rPr>
                <w:rFonts w:cs="Arial"/>
              </w:rPr>
            </w:pPr>
            <w:r w:rsidRPr="00812799">
              <w:rPr>
                <w:rFonts w:cs="Arial"/>
              </w:rPr>
              <w:t>sehr groß</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3.3.1.</w:t>
      </w:r>
      <w:r w:rsidR="00180836">
        <w:rPr>
          <w:rFonts w:cs="Arial"/>
        </w:rPr>
        <w:t>3</w:t>
      </w:r>
      <w:r w:rsidRPr="00812799">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812799">
          <w:rPr>
            <w:rFonts w:cs="Arial"/>
          </w:rPr>
          <w:t>7 in</w:t>
        </w:r>
      </w:smartTag>
      <w:r w:rsidRPr="00812799">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Beispielssorten für geradzahlige Stufen anzugeben, doch in diesem Falle wird die volle Stufenskala, </w:t>
      </w:r>
      <w:r w:rsidRPr="00812799">
        <w:rPr>
          <w:rFonts w:cs="Arial"/>
          <w:spacing w:val="-2"/>
        </w:rPr>
        <w:t>1, 2, 3, 4, 5, 6, 7, 8, 9, aufgeführt.</w:t>
      </w:r>
    </w:p>
    <w:p w:rsidR="00E77F24" w:rsidRPr="00812799" w:rsidRDefault="00E77F24" w:rsidP="00E77F24">
      <w:pPr>
        <w:rPr>
          <w:rFonts w:cs="Arial"/>
        </w:rPr>
      </w:pPr>
    </w:p>
    <w:p w:rsidR="00E77F24" w:rsidRPr="00812799" w:rsidRDefault="00E77F24" w:rsidP="00E77F24">
      <w:pPr>
        <w:pStyle w:val="Heading6"/>
        <w:rPr>
          <w:rFonts w:cs="Arial"/>
        </w:rPr>
      </w:pPr>
      <w:bookmarkStart w:id="2540" w:name="_Toc24250517"/>
      <w:bookmarkStart w:id="2541" w:name="_Toc27819252"/>
      <w:bookmarkStart w:id="2542" w:name="_Toc27819433"/>
      <w:bookmarkStart w:id="2543" w:name="_Toc27819614"/>
      <w:bookmarkStart w:id="2544" w:name="_Toc30996952"/>
      <w:bookmarkStart w:id="2545" w:name="_Toc32201467"/>
      <w:bookmarkStart w:id="2546" w:name="_Toc32203832"/>
      <w:bookmarkStart w:id="2547" w:name="_Toc35671089"/>
      <w:bookmarkStart w:id="2548" w:name="_Toc63154507"/>
      <w:bookmarkStart w:id="2549" w:name="_Toc63241250"/>
      <w:bookmarkStart w:id="2550" w:name="_Toc76202084"/>
      <w:r w:rsidRPr="00812799">
        <w:rPr>
          <w:rFonts w:cs="Arial"/>
        </w:rPr>
        <w:t>3.3.2</w:t>
      </w:r>
      <w:r w:rsidRPr="00812799">
        <w:rPr>
          <w:rFonts w:cs="Arial"/>
        </w:rPr>
        <w:tab/>
        <w:t>Formulierung der Ausprägungsstufen</w:t>
      </w:r>
      <w:bookmarkEnd w:id="2540"/>
      <w:bookmarkEnd w:id="2541"/>
      <w:bookmarkEnd w:id="2542"/>
      <w:bookmarkEnd w:id="2543"/>
      <w:bookmarkEnd w:id="2544"/>
      <w:bookmarkEnd w:id="2545"/>
      <w:bookmarkEnd w:id="2546"/>
      <w:bookmarkEnd w:id="2547"/>
      <w:bookmarkEnd w:id="2548"/>
      <w:bookmarkEnd w:id="2549"/>
      <w:bookmarkEnd w:id="2550"/>
    </w:p>
    <w:p w:rsidR="00E77F24" w:rsidRPr="00812799" w:rsidRDefault="00E77F24" w:rsidP="00E77F24">
      <w:pPr>
        <w:pStyle w:val="Heading7"/>
        <w:spacing w:before="0" w:after="0"/>
        <w:rPr>
          <w:rFonts w:cs="Arial"/>
        </w:rPr>
      </w:pPr>
      <w:bookmarkStart w:id="2551" w:name="_Toc24250518"/>
      <w:bookmarkStart w:id="2552" w:name="_Toc27819253"/>
      <w:bookmarkStart w:id="2553" w:name="_Toc27819434"/>
      <w:bookmarkStart w:id="2554" w:name="_Toc27819615"/>
      <w:bookmarkStart w:id="2555" w:name="_Toc30996953"/>
      <w:bookmarkStart w:id="2556" w:name="_Toc32201468"/>
      <w:bookmarkStart w:id="2557" w:name="_Toc32203833"/>
      <w:bookmarkStart w:id="2558" w:name="_Toc35671090"/>
      <w:bookmarkStart w:id="2559" w:name="_Toc15725786"/>
    </w:p>
    <w:p w:rsidR="00E77F24" w:rsidRPr="00812799" w:rsidRDefault="00E77F24" w:rsidP="00FC56B4">
      <w:pPr>
        <w:pStyle w:val="Heading7"/>
      </w:pPr>
      <w:r w:rsidRPr="00812799">
        <w:t>3.3.2.1</w:t>
      </w:r>
      <w:r w:rsidRPr="00812799">
        <w:tab/>
        <w:t>Das „typische Beispiel“ (z. B. gering/stark; kurz/lang)</w:t>
      </w:r>
      <w:bookmarkEnd w:id="2551"/>
      <w:bookmarkEnd w:id="2552"/>
      <w:bookmarkEnd w:id="2553"/>
      <w:bookmarkEnd w:id="2554"/>
      <w:bookmarkEnd w:id="2555"/>
      <w:bookmarkEnd w:id="2556"/>
      <w:bookmarkEnd w:id="2557"/>
      <w:bookmarkEnd w:id="2558"/>
    </w:p>
    <w:p w:rsidR="00E77F24" w:rsidRPr="00812799" w:rsidRDefault="00E77F24" w:rsidP="00E77F24">
      <w:pPr>
        <w:pStyle w:val="Heading8"/>
        <w:rPr>
          <w:rFonts w:cs="Arial"/>
        </w:rPr>
      </w:pPr>
      <w:bookmarkStart w:id="2560" w:name="_Toc24250519"/>
      <w:bookmarkStart w:id="2561" w:name="_Toc27819254"/>
      <w:bookmarkStart w:id="2562" w:name="_Toc27819435"/>
      <w:bookmarkStart w:id="2563" w:name="_Toc27819616"/>
      <w:bookmarkStart w:id="2564" w:name="_Toc30996954"/>
      <w:bookmarkStart w:id="2565" w:name="_Toc32203834"/>
      <w:bookmarkStart w:id="2566" w:name="_Toc35671091"/>
    </w:p>
    <w:p w:rsidR="00E77F24" w:rsidRPr="00812799" w:rsidRDefault="00E77F24" w:rsidP="00E77F24">
      <w:pPr>
        <w:pStyle w:val="StyleHeading8Bold"/>
        <w:rPr>
          <w:rFonts w:cs="Arial"/>
        </w:rPr>
      </w:pPr>
      <w:r w:rsidRPr="00812799">
        <w:rPr>
          <w:rFonts w:cs="Arial"/>
        </w:rPr>
        <w:t>3.3.2.1.1</w:t>
      </w:r>
      <w:r w:rsidRPr="00812799">
        <w:rPr>
          <w:rFonts w:cs="Arial"/>
        </w:rPr>
        <w:tab/>
        <w:t xml:space="preserve">Formulierung </w:t>
      </w:r>
      <w:bookmarkEnd w:id="2560"/>
      <w:bookmarkEnd w:id="2561"/>
      <w:bookmarkEnd w:id="2562"/>
      <w:bookmarkEnd w:id="2563"/>
      <w:bookmarkEnd w:id="2564"/>
      <w:r w:rsidRPr="00812799">
        <w:rPr>
          <w:rFonts w:cs="Arial"/>
        </w:rPr>
        <w:t xml:space="preserve">der ungeraden </w:t>
      </w:r>
      <w:bookmarkEnd w:id="2565"/>
      <w:bookmarkEnd w:id="2566"/>
      <w:r w:rsidRPr="00812799">
        <w:rPr>
          <w:rFonts w:cs="Arial"/>
        </w:rPr>
        <w:t>Ausprägungsstufen</w:t>
      </w:r>
    </w:p>
    <w:p w:rsidR="00E77F24" w:rsidRPr="00812799" w:rsidRDefault="00E77F24" w:rsidP="00E77F24">
      <w:pPr>
        <w:rPr>
          <w:rFonts w:cs="Arial"/>
        </w:rPr>
      </w:pPr>
    </w:p>
    <w:p w:rsidR="00E77F24" w:rsidRPr="00812799" w:rsidRDefault="00E77F24" w:rsidP="00E77F24">
      <w:r w:rsidRPr="00812799">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E77F24" w:rsidRPr="00812799" w:rsidRDefault="00E77F24" w:rsidP="00E77F24">
      <w:pPr>
        <w:rPr>
          <w:rFonts w:cs="Arial"/>
        </w:rPr>
      </w:pPr>
    </w:p>
    <w:p w:rsidR="00E77F24" w:rsidRPr="00812799" w:rsidRDefault="00E77F24" w:rsidP="00E77F24">
      <w:pPr>
        <w:pStyle w:val="StyleHeading8Bold"/>
        <w:rPr>
          <w:rFonts w:cs="Arial"/>
        </w:rPr>
      </w:pPr>
      <w:bookmarkStart w:id="2567" w:name="_Toc24250520"/>
      <w:bookmarkStart w:id="2568" w:name="_Toc27819255"/>
      <w:bookmarkStart w:id="2569" w:name="_Toc27819436"/>
      <w:bookmarkStart w:id="2570" w:name="_Toc27819617"/>
      <w:bookmarkStart w:id="2571" w:name="_Toc30996955"/>
      <w:bookmarkStart w:id="2572" w:name="_Toc32203835"/>
      <w:bookmarkStart w:id="2573" w:name="_Toc35671092"/>
      <w:r w:rsidRPr="00812799">
        <w:rPr>
          <w:rFonts w:cs="Arial"/>
        </w:rPr>
        <w:t>3.3.2.1.2</w:t>
      </w:r>
      <w:r w:rsidRPr="00812799">
        <w:rPr>
          <w:rFonts w:cs="Arial"/>
        </w:rPr>
        <w:tab/>
        <w:t xml:space="preserve">Formulierung </w:t>
      </w:r>
      <w:bookmarkEnd w:id="2567"/>
      <w:bookmarkEnd w:id="2568"/>
      <w:bookmarkEnd w:id="2569"/>
      <w:bookmarkEnd w:id="2570"/>
      <w:bookmarkEnd w:id="2571"/>
      <w:bookmarkEnd w:id="2572"/>
      <w:bookmarkEnd w:id="2573"/>
      <w:r w:rsidRPr="00812799">
        <w:rPr>
          <w:rFonts w:cs="Arial"/>
        </w:rPr>
        <w:t>der geraden Ausprägungsstufen</w:t>
      </w:r>
    </w:p>
    <w:p w:rsidR="00E77F24" w:rsidRPr="00812799" w:rsidRDefault="00E77F24" w:rsidP="00E77F24">
      <w:pPr>
        <w:rPr>
          <w:rFonts w:cs="Arial"/>
        </w:rPr>
      </w:pPr>
    </w:p>
    <w:p w:rsidR="00E77F24" w:rsidRPr="00812799" w:rsidRDefault="00E77F24" w:rsidP="00E77F24">
      <w:r w:rsidRPr="00812799">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E77F24" w:rsidRPr="00812799" w:rsidRDefault="00E77F24" w:rsidP="00E77F24">
      <w:pPr>
        <w:rPr>
          <w:rFonts w:cs="Arial"/>
        </w:rPr>
      </w:pPr>
    </w:p>
    <w:p w:rsidR="00E77F24" w:rsidRPr="00812799" w:rsidRDefault="00E77F24" w:rsidP="00FC56B4">
      <w:pPr>
        <w:pStyle w:val="Heading7"/>
      </w:pPr>
      <w:bookmarkStart w:id="2574" w:name="_Toc24250521"/>
      <w:bookmarkStart w:id="2575" w:name="_Toc27819256"/>
      <w:bookmarkStart w:id="2576" w:name="_Toc27819437"/>
      <w:bookmarkStart w:id="2577" w:name="_Toc27819618"/>
      <w:bookmarkStart w:id="2578" w:name="_Toc30996956"/>
      <w:bookmarkStart w:id="2579" w:name="_Toc32201469"/>
      <w:bookmarkStart w:id="2580" w:name="_Toc32203836"/>
      <w:bookmarkStart w:id="2581" w:name="_Toc35671093"/>
      <w:r w:rsidRPr="00812799">
        <w:t>3.3.2.2</w:t>
      </w:r>
      <w:r w:rsidRPr="00812799">
        <w:tab/>
        <w:t>Weitere Be</w:t>
      </w:r>
      <w:bookmarkEnd w:id="2574"/>
      <w:bookmarkEnd w:id="2575"/>
      <w:bookmarkEnd w:id="2576"/>
      <w:bookmarkEnd w:id="2577"/>
      <w:bookmarkEnd w:id="2578"/>
      <w:r w:rsidRPr="00812799">
        <w:t>ispiele</w:t>
      </w:r>
      <w:bookmarkEnd w:id="2579"/>
      <w:bookmarkEnd w:id="2580"/>
      <w:bookmarkEnd w:id="2581"/>
    </w:p>
    <w:p w:rsidR="00E77F24" w:rsidRPr="00812799" w:rsidRDefault="00E77F24" w:rsidP="00E77F24">
      <w:pPr>
        <w:tabs>
          <w:tab w:val="left" w:pos="1276"/>
        </w:tabs>
        <w:rPr>
          <w:rFonts w:cs="Arial"/>
        </w:rPr>
      </w:pPr>
    </w:p>
    <w:p w:rsidR="00E77F24" w:rsidRPr="00812799" w:rsidRDefault="00E77F24" w:rsidP="00E77F24">
      <w:pPr>
        <w:tabs>
          <w:tab w:val="left" w:pos="1276"/>
        </w:tabs>
        <w:rPr>
          <w:rFonts w:cs="Arial"/>
        </w:rPr>
      </w:pPr>
      <w:r w:rsidRPr="00812799">
        <w:rPr>
          <w:rFonts w:cs="Arial"/>
        </w:rPr>
        <w:t>3.3.2.2.1</w:t>
      </w:r>
      <w:r w:rsidRPr="00812799">
        <w:rPr>
          <w:rFonts w:cs="Arial"/>
        </w:rPr>
        <w:tab/>
        <w:t xml:space="preserve">Quantitative Merkmale werden nicht immer durch die typische Skala gering/stark beschrieben. Die sich verstärkenden Stufen sollte jedoch auf beiden Seiten der „Mittelpunkt“-Stufe 5 nach dem gleichen Prinzip beschrieben werden. Es ist anzumerken, </w:t>
      </w:r>
      <w:r w:rsidR="007158D1" w:rsidRPr="00812799">
        <w:rPr>
          <w:rFonts w:cs="Arial"/>
        </w:rPr>
        <w:t>dass</w:t>
      </w:r>
      <w:r w:rsidRPr="00812799">
        <w:rPr>
          <w:rFonts w:cs="Arial"/>
        </w:rPr>
        <w:t xml:space="preserve">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E77F24" w:rsidRPr="00812799" w:rsidRDefault="00E77F24" w:rsidP="00E77F24">
      <w:pPr>
        <w:rPr>
          <w:rFonts w:cs="Arial"/>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577"/>
        <w:gridCol w:w="1630"/>
        <w:gridCol w:w="2268"/>
        <w:gridCol w:w="1560"/>
        <w:gridCol w:w="1517"/>
      </w:tblGrid>
      <w:tr w:rsidR="004A32B4" w:rsidRPr="00143403" w:rsidTr="00FB2AEE">
        <w:tc>
          <w:tcPr>
            <w:tcW w:w="691" w:type="dxa"/>
          </w:tcPr>
          <w:p w:rsidR="004A32B4" w:rsidRPr="00143403" w:rsidRDefault="004A32B4" w:rsidP="00FB2AEE">
            <w:pPr>
              <w:keepNext/>
              <w:spacing w:before="40" w:after="40"/>
              <w:ind w:left="425" w:hanging="425"/>
              <w:jc w:val="left"/>
              <w:rPr>
                <w:rFonts w:cs="Arial"/>
                <w:sz w:val="16"/>
                <w:szCs w:val="16"/>
              </w:rPr>
            </w:pPr>
            <w:r w:rsidRPr="00143403">
              <w:rPr>
                <w:rFonts w:cs="Arial"/>
                <w:sz w:val="16"/>
                <w:szCs w:val="16"/>
              </w:rPr>
              <w:lastRenderedPageBreak/>
              <w:t>Stufe</w:t>
            </w:r>
          </w:p>
        </w:tc>
        <w:tc>
          <w:tcPr>
            <w:tcW w:w="1577" w:type="dxa"/>
          </w:tcPr>
          <w:p w:rsidR="004A32B4" w:rsidRPr="00143403" w:rsidRDefault="004A32B4" w:rsidP="00FB2AEE">
            <w:pPr>
              <w:keepNext/>
              <w:spacing w:before="40" w:after="40"/>
              <w:jc w:val="left"/>
              <w:rPr>
                <w:rFonts w:cs="Arial"/>
                <w:sz w:val="16"/>
                <w:szCs w:val="16"/>
              </w:rPr>
            </w:pPr>
            <w:r w:rsidRPr="00143403">
              <w:rPr>
                <w:rFonts w:cs="Arial"/>
                <w:sz w:val="16"/>
                <w:szCs w:val="16"/>
              </w:rPr>
              <w:t>Beispiel 1</w:t>
            </w:r>
          </w:p>
          <w:p w:rsidR="004A32B4" w:rsidRPr="00143403" w:rsidRDefault="004A32B4" w:rsidP="00FB2AEE">
            <w:pPr>
              <w:keepNext/>
              <w:spacing w:before="40" w:after="40"/>
              <w:jc w:val="left"/>
              <w:rPr>
                <w:rFonts w:cs="Arial"/>
                <w:b/>
                <w:sz w:val="16"/>
                <w:szCs w:val="16"/>
              </w:rPr>
            </w:pPr>
            <w:r w:rsidRPr="00143403">
              <w:rPr>
                <w:rFonts w:cs="Arial"/>
                <w:b/>
                <w:sz w:val="16"/>
                <w:szCs w:val="16"/>
              </w:rPr>
              <w:t>Größe im Verhältnis zu:</w:t>
            </w:r>
          </w:p>
        </w:tc>
        <w:tc>
          <w:tcPr>
            <w:tcW w:w="1630" w:type="dxa"/>
          </w:tcPr>
          <w:p w:rsidR="004A32B4" w:rsidRPr="00143403" w:rsidRDefault="004A32B4" w:rsidP="00FB2AEE">
            <w:pPr>
              <w:keepNext/>
              <w:spacing w:before="40" w:after="40"/>
              <w:jc w:val="left"/>
              <w:rPr>
                <w:rFonts w:cs="Arial"/>
                <w:sz w:val="16"/>
                <w:szCs w:val="16"/>
              </w:rPr>
            </w:pPr>
            <w:r w:rsidRPr="00143403">
              <w:rPr>
                <w:rFonts w:cs="Arial"/>
                <w:sz w:val="16"/>
                <w:szCs w:val="16"/>
              </w:rPr>
              <w:t>Beispiel 2</w:t>
            </w:r>
          </w:p>
          <w:p w:rsidR="004A32B4" w:rsidRPr="00143403" w:rsidRDefault="004A32B4" w:rsidP="00FB2AEE">
            <w:pPr>
              <w:keepNext/>
              <w:spacing w:before="40" w:after="40"/>
              <w:jc w:val="left"/>
              <w:rPr>
                <w:rFonts w:cs="Arial"/>
                <w:b/>
                <w:sz w:val="16"/>
                <w:szCs w:val="16"/>
              </w:rPr>
            </w:pPr>
            <w:r w:rsidRPr="00143403">
              <w:rPr>
                <w:rFonts w:cs="Arial"/>
                <w:b/>
                <w:sz w:val="16"/>
                <w:szCs w:val="16"/>
              </w:rPr>
              <w:t>Winkel:</w:t>
            </w:r>
          </w:p>
        </w:tc>
        <w:tc>
          <w:tcPr>
            <w:tcW w:w="2268" w:type="dxa"/>
          </w:tcPr>
          <w:p w:rsidR="004A32B4" w:rsidRPr="00143403" w:rsidRDefault="004A32B4" w:rsidP="00FB2AEE">
            <w:pPr>
              <w:keepNext/>
              <w:spacing w:before="40" w:after="40"/>
              <w:jc w:val="left"/>
              <w:rPr>
                <w:rFonts w:cs="Arial"/>
                <w:sz w:val="16"/>
                <w:szCs w:val="16"/>
              </w:rPr>
            </w:pPr>
            <w:r w:rsidRPr="00143403">
              <w:rPr>
                <w:rFonts w:cs="Arial"/>
                <w:sz w:val="16"/>
                <w:szCs w:val="16"/>
              </w:rPr>
              <w:t>Beispiel 3</w:t>
            </w:r>
          </w:p>
          <w:p w:rsidR="004A32B4" w:rsidRPr="00143403" w:rsidRDefault="004A32B4" w:rsidP="00FB2AEE">
            <w:pPr>
              <w:keepNext/>
              <w:spacing w:before="40" w:after="40"/>
              <w:jc w:val="left"/>
              <w:rPr>
                <w:rFonts w:cs="Arial"/>
                <w:b/>
                <w:sz w:val="16"/>
                <w:szCs w:val="16"/>
              </w:rPr>
            </w:pPr>
            <w:r w:rsidRPr="00143403">
              <w:rPr>
                <w:rFonts w:cs="Arial"/>
                <w:b/>
                <w:sz w:val="16"/>
                <w:szCs w:val="16"/>
              </w:rPr>
              <w:t>Position:</w:t>
            </w:r>
          </w:p>
        </w:tc>
        <w:tc>
          <w:tcPr>
            <w:tcW w:w="1560" w:type="dxa"/>
          </w:tcPr>
          <w:p w:rsidR="004A32B4" w:rsidRPr="00143403" w:rsidRDefault="004A32B4" w:rsidP="00FB2AEE">
            <w:pPr>
              <w:keepNext/>
              <w:spacing w:before="40" w:after="40"/>
              <w:jc w:val="left"/>
              <w:rPr>
                <w:rFonts w:cs="Arial"/>
                <w:sz w:val="16"/>
                <w:szCs w:val="16"/>
              </w:rPr>
            </w:pPr>
            <w:r w:rsidRPr="00143403">
              <w:rPr>
                <w:rFonts w:cs="Arial"/>
                <w:sz w:val="16"/>
                <w:szCs w:val="16"/>
              </w:rPr>
              <w:t>Beispiel 4</w:t>
            </w:r>
          </w:p>
          <w:p w:rsidR="004A32B4" w:rsidRPr="00143403" w:rsidRDefault="004A32B4" w:rsidP="00FB2AEE">
            <w:pPr>
              <w:keepNext/>
              <w:spacing w:before="40" w:after="40"/>
              <w:jc w:val="left"/>
              <w:rPr>
                <w:rFonts w:cs="Arial"/>
                <w:b/>
                <w:sz w:val="16"/>
                <w:szCs w:val="16"/>
              </w:rPr>
            </w:pPr>
            <w:r w:rsidRPr="00143403">
              <w:rPr>
                <w:rFonts w:cs="Arial"/>
                <w:b/>
                <w:sz w:val="16"/>
                <w:szCs w:val="16"/>
              </w:rPr>
              <w:t>Länge im Verhältnis zu:</w:t>
            </w:r>
          </w:p>
        </w:tc>
        <w:tc>
          <w:tcPr>
            <w:tcW w:w="1517" w:type="dxa"/>
          </w:tcPr>
          <w:p w:rsidR="004A32B4" w:rsidRPr="00143403" w:rsidRDefault="004A32B4" w:rsidP="00FB2AEE">
            <w:pPr>
              <w:keepNext/>
              <w:spacing w:before="40" w:after="40"/>
              <w:jc w:val="left"/>
              <w:rPr>
                <w:rFonts w:cs="Arial"/>
                <w:sz w:val="16"/>
                <w:szCs w:val="16"/>
              </w:rPr>
            </w:pPr>
            <w:r w:rsidRPr="00143403">
              <w:rPr>
                <w:rFonts w:cs="Arial"/>
                <w:sz w:val="16"/>
                <w:szCs w:val="16"/>
              </w:rPr>
              <w:t>Beispiel 5</w:t>
            </w:r>
          </w:p>
          <w:p w:rsidR="004A32B4" w:rsidRPr="00143403" w:rsidRDefault="004A32B4" w:rsidP="00FB2AEE">
            <w:pPr>
              <w:keepNext/>
              <w:spacing w:before="40" w:after="40"/>
              <w:jc w:val="left"/>
              <w:rPr>
                <w:rFonts w:cs="Arial"/>
                <w:b/>
                <w:sz w:val="16"/>
                <w:szCs w:val="16"/>
              </w:rPr>
            </w:pPr>
            <w:r w:rsidRPr="00143403">
              <w:rPr>
                <w:rFonts w:cs="Arial"/>
                <w:b/>
                <w:sz w:val="16"/>
                <w:szCs w:val="16"/>
              </w:rPr>
              <w:t>Profil</w:t>
            </w:r>
          </w:p>
        </w:tc>
      </w:tr>
      <w:tr w:rsidR="004A32B4" w:rsidRPr="00143403" w:rsidTr="00FB2AEE">
        <w:tc>
          <w:tcPr>
            <w:tcW w:w="691" w:type="dxa"/>
            <w:vAlign w:val="center"/>
          </w:tcPr>
          <w:p w:rsidR="004A32B4" w:rsidRPr="00143403" w:rsidRDefault="004A32B4" w:rsidP="00FB2AEE">
            <w:pPr>
              <w:keepNext/>
              <w:spacing w:before="40" w:after="40"/>
              <w:jc w:val="left"/>
              <w:rPr>
                <w:rFonts w:cs="Arial"/>
                <w:sz w:val="16"/>
                <w:szCs w:val="16"/>
              </w:rPr>
            </w:pPr>
            <w:r w:rsidRPr="00143403">
              <w:rPr>
                <w:rFonts w:cs="Arial"/>
                <w:sz w:val="16"/>
                <w:szCs w:val="16"/>
              </w:rPr>
              <w:t>1</w:t>
            </w:r>
          </w:p>
        </w:tc>
        <w:tc>
          <w:tcPr>
            <w:tcW w:w="1577" w:type="dxa"/>
          </w:tcPr>
          <w:p w:rsidR="004A32B4" w:rsidRPr="00143403" w:rsidRDefault="004A32B4" w:rsidP="00FB2AEE">
            <w:pPr>
              <w:keepNext/>
              <w:spacing w:before="40" w:after="40"/>
              <w:jc w:val="left"/>
              <w:rPr>
                <w:rFonts w:cs="Arial"/>
                <w:sz w:val="16"/>
                <w:szCs w:val="16"/>
              </w:rPr>
            </w:pPr>
            <w:r w:rsidRPr="00143403">
              <w:rPr>
                <w:rFonts w:cs="Arial"/>
                <w:sz w:val="16"/>
                <w:szCs w:val="16"/>
              </w:rPr>
              <w:t>viel kleiner</w:t>
            </w:r>
          </w:p>
        </w:tc>
        <w:tc>
          <w:tcPr>
            <w:tcW w:w="1630" w:type="dxa"/>
          </w:tcPr>
          <w:p w:rsidR="004A32B4" w:rsidRPr="00143403" w:rsidRDefault="004A32B4" w:rsidP="00FB2AEE">
            <w:pPr>
              <w:keepNext/>
              <w:spacing w:before="40" w:after="40"/>
              <w:jc w:val="left"/>
              <w:rPr>
                <w:rFonts w:cs="Arial"/>
                <w:sz w:val="16"/>
                <w:szCs w:val="16"/>
              </w:rPr>
            </w:pPr>
            <w:r w:rsidRPr="00143403">
              <w:rPr>
                <w:rFonts w:cs="Arial"/>
                <w:sz w:val="16"/>
                <w:szCs w:val="16"/>
              </w:rPr>
              <w:t>sehr spitz</w:t>
            </w:r>
          </w:p>
        </w:tc>
        <w:tc>
          <w:tcPr>
            <w:tcW w:w="2268" w:type="dxa"/>
          </w:tcPr>
          <w:p w:rsidR="004A32B4" w:rsidRPr="00143403" w:rsidRDefault="004A32B4" w:rsidP="00FB2AEE">
            <w:pPr>
              <w:keepNext/>
              <w:spacing w:before="40" w:after="40"/>
              <w:jc w:val="left"/>
              <w:rPr>
                <w:rFonts w:cs="Arial"/>
                <w:sz w:val="16"/>
                <w:szCs w:val="16"/>
              </w:rPr>
            </w:pPr>
            <w:r w:rsidRPr="00143403">
              <w:rPr>
                <w:rFonts w:cs="Arial"/>
                <w:sz w:val="16"/>
                <w:szCs w:val="16"/>
              </w:rPr>
              <w:t>an der Basis</w:t>
            </w:r>
          </w:p>
        </w:tc>
        <w:tc>
          <w:tcPr>
            <w:tcW w:w="1560" w:type="dxa"/>
          </w:tcPr>
          <w:p w:rsidR="004A32B4" w:rsidRPr="00143403" w:rsidRDefault="004A32B4" w:rsidP="00FB2AEE">
            <w:pPr>
              <w:keepNext/>
              <w:spacing w:before="40" w:after="40"/>
              <w:jc w:val="left"/>
              <w:rPr>
                <w:rFonts w:cs="Arial"/>
                <w:sz w:val="16"/>
                <w:szCs w:val="16"/>
              </w:rPr>
            </w:pPr>
            <w:r w:rsidRPr="00143403">
              <w:rPr>
                <w:rFonts w:cs="Arial"/>
                <w:sz w:val="16"/>
                <w:szCs w:val="16"/>
              </w:rPr>
              <w:t>gleich lang</w:t>
            </w:r>
          </w:p>
        </w:tc>
        <w:tc>
          <w:tcPr>
            <w:tcW w:w="1517" w:type="dxa"/>
          </w:tcPr>
          <w:p w:rsidR="004A32B4" w:rsidRPr="00143403" w:rsidRDefault="004A32B4" w:rsidP="00FB2AEE">
            <w:pPr>
              <w:keepNext/>
              <w:spacing w:before="40" w:after="40"/>
              <w:jc w:val="left"/>
              <w:rPr>
                <w:rFonts w:cs="Arial"/>
                <w:sz w:val="16"/>
                <w:szCs w:val="16"/>
              </w:rPr>
            </w:pPr>
            <w:r w:rsidRPr="00143403">
              <w:rPr>
                <w:rFonts w:cs="Arial"/>
                <w:sz w:val="16"/>
                <w:szCs w:val="16"/>
              </w:rPr>
              <w:t>stark konkav</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2</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viel kleiner bis </w:t>
            </w:r>
            <w:r w:rsidRPr="004A32B4">
              <w:rPr>
                <w:rFonts w:cs="Arial"/>
                <w:sz w:val="16"/>
                <w:szCs w:val="16"/>
              </w:rPr>
              <w:br/>
              <w:t>mäßig kleiner</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sehr spitz bis</w:t>
            </w:r>
            <w:r w:rsidRPr="004A32B4">
              <w:rPr>
                <w:rFonts w:cs="Arial"/>
                <w:sz w:val="16"/>
                <w:szCs w:val="16"/>
              </w:rPr>
              <w:br/>
              <w:t>mäßig spitz</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an der Basis bis</w:t>
            </w:r>
            <w:r w:rsidRPr="004A32B4">
              <w:rPr>
                <w:rFonts w:cs="Arial"/>
                <w:sz w:val="16"/>
                <w:szCs w:val="16"/>
              </w:rPr>
              <w:br/>
              <w:t>ein Viertel über der Basis</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gleich lang bis</w:t>
            </w:r>
            <w:r w:rsidRPr="004A32B4">
              <w:rPr>
                <w:rFonts w:cs="Arial"/>
                <w:sz w:val="16"/>
                <w:szCs w:val="16"/>
              </w:rPr>
              <w:br/>
              <w:t>etwas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stark konkav bis</w:t>
            </w:r>
            <w:r w:rsidRPr="004A32B4">
              <w:rPr>
                <w:rFonts w:cs="Arial"/>
                <w:sz w:val="16"/>
                <w:szCs w:val="16"/>
              </w:rPr>
              <w:br/>
              <w:t>mäßig konkav</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3</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kleiner</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spitz</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ein Viertel über der Basis</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etwas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konkav</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4</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mäßig kleiner bis </w:t>
            </w:r>
            <w:r w:rsidRPr="004A32B4">
              <w:rPr>
                <w:rFonts w:cs="Arial"/>
                <w:sz w:val="16"/>
                <w:szCs w:val="16"/>
              </w:rPr>
              <w:br/>
              <w:t>gleich groß</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mäßig spitz bis </w:t>
            </w:r>
            <w:r w:rsidRPr="004A32B4">
              <w:rPr>
                <w:rFonts w:cs="Arial"/>
                <w:sz w:val="16"/>
                <w:szCs w:val="16"/>
              </w:rPr>
              <w:br/>
              <w:t>rechtwinklig</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ein Viertel über der Basis bis in der Mitte</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etwas kürzer bis </w:t>
            </w:r>
            <w:r w:rsidRPr="004A32B4">
              <w:rPr>
                <w:rFonts w:cs="Arial"/>
                <w:sz w:val="16"/>
                <w:szCs w:val="16"/>
              </w:rPr>
              <w:br/>
              <w:t>mäßig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mäßig konkav bis </w:t>
            </w:r>
            <w:r w:rsidRPr="004A32B4">
              <w:rPr>
                <w:rFonts w:cs="Arial"/>
                <w:sz w:val="16"/>
                <w:szCs w:val="16"/>
              </w:rPr>
              <w:br/>
              <w:t>flach</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5</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gleich groß</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rechtwinklig</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in der Mitte</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flach</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6</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gleich groß bis </w:t>
            </w:r>
            <w:r w:rsidRPr="004A32B4">
              <w:rPr>
                <w:rFonts w:cs="Arial"/>
                <w:sz w:val="16"/>
                <w:szCs w:val="16"/>
              </w:rPr>
              <w:br/>
              <w:t>mäßig größer</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rechtwinklig bis </w:t>
            </w:r>
            <w:r w:rsidRPr="004A32B4">
              <w:rPr>
                <w:rFonts w:cs="Arial"/>
                <w:sz w:val="16"/>
                <w:szCs w:val="16"/>
              </w:rPr>
              <w:br/>
              <w:t>mäßig stumpf</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in der Mitte bis </w:t>
            </w:r>
            <w:r w:rsidRPr="004A32B4">
              <w:rPr>
                <w:rFonts w:cs="Arial"/>
                <w:sz w:val="16"/>
                <w:szCs w:val="16"/>
              </w:rPr>
              <w:br/>
              <w:t>ein Viertel über der Spitze</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mäßig kürzer bis </w:t>
            </w:r>
            <w:r w:rsidRPr="004A32B4">
              <w:rPr>
                <w:rFonts w:cs="Arial"/>
                <w:sz w:val="16"/>
                <w:szCs w:val="16"/>
              </w:rPr>
              <w:br/>
              <w:t>viel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 xml:space="preserve">flach bis </w:t>
            </w:r>
            <w:r w:rsidRPr="004A32B4">
              <w:rPr>
                <w:rFonts w:cs="Arial"/>
                <w:sz w:val="16"/>
                <w:szCs w:val="16"/>
              </w:rPr>
              <w:br/>
              <w:t>mäßig konvex</w:t>
            </w:r>
          </w:p>
        </w:tc>
      </w:tr>
      <w:tr w:rsidR="004A32B4" w:rsidRPr="004A32B4" w:rsidTr="00FB2AEE">
        <w:tc>
          <w:tcPr>
            <w:tcW w:w="691" w:type="dxa"/>
            <w:vAlign w:val="center"/>
          </w:tcPr>
          <w:p w:rsidR="004A32B4" w:rsidRPr="004A32B4" w:rsidRDefault="004A32B4" w:rsidP="00FB2AEE">
            <w:pPr>
              <w:keepNext/>
              <w:spacing w:before="40" w:after="40"/>
              <w:ind w:left="426" w:hanging="426"/>
              <w:jc w:val="left"/>
              <w:rPr>
                <w:rFonts w:cs="Arial"/>
                <w:sz w:val="16"/>
                <w:szCs w:val="16"/>
              </w:rPr>
            </w:pPr>
            <w:r w:rsidRPr="004A32B4">
              <w:rPr>
                <w:rFonts w:cs="Arial"/>
                <w:sz w:val="16"/>
                <w:szCs w:val="16"/>
              </w:rPr>
              <w:t>7</w:t>
            </w:r>
          </w:p>
        </w:tc>
        <w:tc>
          <w:tcPr>
            <w:tcW w:w="157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größer</w:t>
            </w:r>
          </w:p>
        </w:tc>
        <w:tc>
          <w:tcPr>
            <w:tcW w:w="163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stumpf</w:t>
            </w:r>
          </w:p>
        </w:tc>
        <w:tc>
          <w:tcPr>
            <w:tcW w:w="2268"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ein Viertel über der Spitze</w:t>
            </w:r>
          </w:p>
        </w:tc>
        <w:tc>
          <w:tcPr>
            <w:tcW w:w="1560"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viel kürzer</w:t>
            </w:r>
          </w:p>
        </w:tc>
        <w:tc>
          <w:tcPr>
            <w:tcW w:w="1517" w:type="dxa"/>
          </w:tcPr>
          <w:p w:rsidR="004A32B4" w:rsidRPr="004A32B4" w:rsidRDefault="004A32B4" w:rsidP="00FB2AEE">
            <w:pPr>
              <w:keepNext/>
              <w:spacing w:before="40" w:after="40"/>
              <w:ind w:left="34" w:hanging="34"/>
              <w:jc w:val="left"/>
              <w:rPr>
                <w:rFonts w:cs="Arial"/>
                <w:sz w:val="16"/>
                <w:szCs w:val="16"/>
              </w:rPr>
            </w:pPr>
            <w:r w:rsidRPr="004A32B4">
              <w:rPr>
                <w:rFonts w:cs="Arial"/>
                <w:sz w:val="16"/>
                <w:szCs w:val="16"/>
              </w:rPr>
              <w:t>mäßig konvex</w:t>
            </w:r>
          </w:p>
        </w:tc>
      </w:tr>
      <w:tr w:rsidR="004A32B4" w:rsidRPr="004A32B4" w:rsidTr="00FB2AEE">
        <w:tc>
          <w:tcPr>
            <w:tcW w:w="691" w:type="dxa"/>
            <w:vAlign w:val="center"/>
          </w:tcPr>
          <w:p w:rsidR="004A32B4" w:rsidRPr="004A32B4" w:rsidRDefault="004A32B4" w:rsidP="00FB2AEE">
            <w:pPr>
              <w:spacing w:before="40" w:after="40"/>
              <w:ind w:left="426" w:hanging="426"/>
              <w:jc w:val="left"/>
              <w:rPr>
                <w:rFonts w:cs="Arial"/>
                <w:sz w:val="16"/>
                <w:szCs w:val="16"/>
              </w:rPr>
            </w:pPr>
            <w:r w:rsidRPr="004A32B4">
              <w:rPr>
                <w:rFonts w:cs="Arial"/>
                <w:sz w:val="16"/>
                <w:szCs w:val="16"/>
              </w:rPr>
              <w:t>8</w:t>
            </w:r>
          </w:p>
        </w:tc>
        <w:tc>
          <w:tcPr>
            <w:tcW w:w="1577" w:type="dxa"/>
          </w:tcPr>
          <w:p w:rsidR="004A32B4" w:rsidRPr="004A32B4" w:rsidRDefault="004A32B4" w:rsidP="00FB2AEE">
            <w:pPr>
              <w:spacing w:before="40" w:after="40"/>
              <w:ind w:left="34" w:hanging="34"/>
              <w:jc w:val="left"/>
              <w:rPr>
                <w:rFonts w:cs="Arial"/>
                <w:sz w:val="16"/>
                <w:szCs w:val="16"/>
              </w:rPr>
            </w:pPr>
            <w:r w:rsidRPr="004A32B4">
              <w:rPr>
                <w:rFonts w:cs="Arial"/>
                <w:sz w:val="16"/>
                <w:szCs w:val="16"/>
              </w:rPr>
              <w:t xml:space="preserve">mäßig größer bis </w:t>
            </w:r>
            <w:r w:rsidRPr="004A32B4">
              <w:rPr>
                <w:rFonts w:cs="Arial"/>
                <w:sz w:val="16"/>
                <w:szCs w:val="16"/>
              </w:rPr>
              <w:br/>
              <w:t>viel größer</w:t>
            </w:r>
          </w:p>
        </w:tc>
        <w:tc>
          <w:tcPr>
            <w:tcW w:w="1630" w:type="dxa"/>
          </w:tcPr>
          <w:p w:rsidR="004A32B4" w:rsidRPr="004A32B4" w:rsidRDefault="004A32B4" w:rsidP="00FB2AEE">
            <w:pPr>
              <w:spacing w:before="40" w:after="40"/>
              <w:ind w:left="34" w:hanging="34"/>
              <w:jc w:val="left"/>
              <w:rPr>
                <w:rFonts w:cs="Arial"/>
                <w:sz w:val="16"/>
                <w:szCs w:val="16"/>
              </w:rPr>
            </w:pPr>
            <w:r w:rsidRPr="004A32B4">
              <w:rPr>
                <w:rFonts w:cs="Arial"/>
                <w:sz w:val="16"/>
                <w:szCs w:val="16"/>
              </w:rPr>
              <w:t xml:space="preserve">mäßig stumpf bis </w:t>
            </w:r>
            <w:r w:rsidRPr="004A32B4">
              <w:rPr>
                <w:rFonts w:cs="Arial"/>
                <w:sz w:val="16"/>
                <w:szCs w:val="16"/>
              </w:rPr>
              <w:br/>
              <w:t>sehr stumpf</w:t>
            </w:r>
          </w:p>
        </w:tc>
        <w:tc>
          <w:tcPr>
            <w:tcW w:w="2268" w:type="dxa"/>
          </w:tcPr>
          <w:p w:rsidR="004A32B4" w:rsidRPr="004A32B4" w:rsidRDefault="004A32B4" w:rsidP="00FB2AEE">
            <w:pPr>
              <w:spacing w:before="40" w:after="40"/>
              <w:ind w:left="34" w:hanging="34"/>
              <w:jc w:val="left"/>
              <w:rPr>
                <w:rFonts w:cs="Arial"/>
                <w:sz w:val="16"/>
                <w:szCs w:val="16"/>
              </w:rPr>
            </w:pPr>
            <w:r w:rsidRPr="004A32B4">
              <w:rPr>
                <w:rFonts w:cs="Arial"/>
                <w:sz w:val="16"/>
                <w:szCs w:val="16"/>
              </w:rPr>
              <w:t xml:space="preserve">ein Viertel über der Spitze bis </w:t>
            </w:r>
            <w:r w:rsidRPr="004A32B4">
              <w:rPr>
                <w:rFonts w:cs="Arial"/>
                <w:sz w:val="16"/>
                <w:szCs w:val="16"/>
              </w:rPr>
              <w:br/>
              <w:t>an der Spitze</w:t>
            </w:r>
          </w:p>
        </w:tc>
        <w:tc>
          <w:tcPr>
            <w:tcW w:w="1560" w:type="dxa"/>
          </w:tcPr>
          <w:p w:rsidR="004A32B4" w:rsidRPr="004A32B4" w:rsidRDefault="004A32B4" w:rsidP="00FB2AEE">
            <w:pPr>
              <w:spacing w:before="40" w:after="40"/>
              <w:ind w:left="34" w:hanging="34"/>
              <w:jc w:val="left"/>
              <w:rPr>
                <w:rFonts w:cs="Arial"/>
                <w:sz w:val="16"/>
                <w:szCs w:val="16"/>
              </w:rPr>
            </w:pPr>
            <w:r w:rsidRPr="004A32B4">
              <w:rPr>
                <w:rFonts w:cs="Arial"/>
                <w:sz w:val="16"/>
                <w:szCs w:val="16"/>
              </w:rPr>
              <w:t xml:space="preserve">viel kürzer bis </w:t>
            </w:r>
            <w:r w:rsidRPr="004A32B4">
              <w:rPr>
                <w:rFonts w:cs="Arial"/>
                <w:sz w:val="16"/>
                <w:szCs w:val="16"/>
              </w:rPr>
              <w:br/>
              <w:t>sehr viel kürzer</w:t>
            </w:r>
          </w:p>
        </w:tc>
        <w:tc>
          <w:tcPr>
            <w:tcW w:w="1517" w:type="dxa"/>
          </w:tcPr>
          <w:p w:rsidR="004A32B4" w:rsidRPr="004A32B4" w:rsidRDefault="004A32B4" w:rsidP="00FB2AEE">
            <w:pPr>
              <w:spacing w:before="40" w:after="40"/>
              <w:ind w:left="34" w:hanging="34"/>
              <w:jc w:val="left"/>
              <w:rPr>
                <w:rFonts w:cs="Arial"/>
                <w:sz w:val="16"/>
                <w:szCs w:val="16"/>
              </w:rPr>
            </w:pPr>
            <w:r w:rsidRPr="004A32B4">
              <w:rPr>
                <w:rFonts w:cs="Arial"/>
                <w:sz w:val="16"/>
                <w:szCs w:val="16"/>
              </w:rPr>
              <w:t xml:space="preserve">mäßig konvex bis </w:t>
            </w:r>
            <w:r w:rsidRPr="004A32B4">
              <w:rPr>
                <w:rFonts w:cs="Arial"/>
                <w:sz w:val="16"/>
                <w:szCs w:val="16"/>
              </w:rPr>
              <w:br/>
              <w:t>stark konvex</w:t>
            </w:r>
          </w:p>
        </w:tc>
      </w:tr>
      <w:tr w:rsidR="004A32B4" w:rsidRPr="00143403" w:rsidTr="00FB2AEE">
        <w:tc>
          <w:tcPr>
            <w:tcW w:w="691" w:type="dxa"/>
            <w:vAlign w:val="center"/>
          </w:tcPr>
          <w:p w:rsidR="004A32B4" w:rsidRPr="00143403" w:rsidRDefault="004A32B4" w:rsidP="00FB2AEE">
            <w:pPr>
              <w:spacing w:before="40" w:after="40"/>
              <w:ind w:left="426" w:hanging="426"/>
              <w:jc w:val="left"/>
              <w:rPr>
                <w:rFonts w:cs="Arial"/>
                <w:sz w:val="16"/>
                <w:szCs w:val="16"/>
              </w:rPr>
            </w:pPr>
            <w:r w:rsidRPr="00143403">
              <w:rPr>
                <w:rFonts w:cs="Arial"/>
                <w:sz w:val="16"/>
                <w:szCs w:val="16"/>
              </w:rPr>
              <w:t>9</w:t>
            </w:r>
          </w:p>
        </w:tc>
        <w:tc>
          <w:tcPr>
            <w:tcW w:w="1577" w:type="dxa"/>
          </w:tcPr>
          <w:p w:rsidR="004A32B4" w:rsidRPr="00143403" w:rsidRDefault="004A32B4" w:rsidP="00FB2AEE">
            <w:pPr>
              <w:spacing w:before="40" w:after="40"/>
              <w:ind w:left="34" w:hanging="34"/>
              <w:jc w:val="left"/>
              <w:rPr>
                <w:rFonts w:cs="Arial"/>
                <w:sz w:val="16"/>
                <w:szCs w:val="16"/>
              </w:rPr>
            </w:pPr>
            <w:r w:rsidRPr="00143403">
              <w:rPr>
                <w:rFonts w:cs="Arial"/>
                <w:sz w:val="16"/>
                <w:szCs w:val="16"/>
              </w:rPr>
              <w:t>viel größer</w:t>
            </w:r>
          </w:p>
        </w:tc>
        <w:tc>
          <w:tcPr>
            <w:tcW w:w="1630" w:type="dxa"/>
          </w:tcPr>
          <w:p w:rsidR="004A32B4" w:rsidRPr="00143403" w:rsidRDefault="004A32B4" w:rsidP="00FB2AEE">
            <w:pPr>
              <w:spacing w:before="40" w:after="40"/>
              <w:ind w:left="34" w:hanging="34"/>
              <w:jc w:val="left"/>
              <w:rPr>
                <w:rFonts w:cs="Arial"/>
                <w:sz w:val="16"/>
                <w:szCs w:val="16"/>
              </w:rPr>
            </w:pPr>
            <w:r w:rsidRPr="00143403">
              <w:rPr>
                <w:rFonts w:cs="Arial"/>
                <w:sz w:val="16"/>
                <w:szCs w:val="16"/>
              </w:rPr>
              <w:t>sehr stumpf</w:t>
            </w:r>
          </w:p>
        </w:tc>
        <w:tc>
          <w:tcPr>
            <w:tcW w:w="2268" w:type="dxa"/>
          </w:tcPr>
          <w:p w:rsidR="004A32B4" w:rsidRPr="00143403" w:rsidRDefault="004A32B4" w:rsidP="00FB2AEE">
            <w:pPr>
              <w:spacing w:before="40" w:after="40"/>
              <w:ind w:left="34" w:hanging="34"/>
              <w:jc w:val="left"/>
              <w:rPr>
                <w:rFonts w:cs="Arial"/>
                <w:sz w:val="16"/>
                <w:szCs w:val="16"/>
              </w:rPr>
            </w:pPr>
            <w:r w:rsidRPr="00143403">
              <w:rPr>
                <w:rFonts w:cs="Arial"/>
                <w:sz w:val="16"/>
                <w:szCs w:val="16"/>
              </w:rPr>
              <w:t>an der Spitze</w:t>
            </w:r>
          </w:p>
        </w:tc>
        <w:tc>
          <w:tcPr>
            <w:tcW w:w="1560" w:type="dxa"/>
          </w:tcPr>
          <w:p w:rsidR="004A32B4" w:rsidRPr="00143403" w:rsidRDefault="004A32B4" w:rsidP="00FB2AEE">
            <w:pPr>
              <w:spacing w:before="40" w:after="40"/>
              <w:ind w:left="34" w:hanging="34"/>
              <w:jc w:val="left"/>
              <w:rPr>
                <w:rFonts w:cs="Arial"/>
                <w:sz w:val="16"/>
                <w:szCs w:val="16"/>
              </w:rPr>
            </w:pPr>
            <w:r w:rsidRPr="00143403">
              <w:rPr>
                <w:rFonts w:cs="Arial"/>
                <w:sz w:val="16"/>
                <w:szCs w:val="16"/>
              </w:rPr>
              <w:t>sehr viel kürzer</w:t>
            </w:r>
          </w:p>
        </w:tc>
        <w:tc>
          <w:tcPr>
            <w:tcW w:w="1517" w:type="dxa"/>
          </w:tcPr>
          <w:p w:rsidR="004A32B4" w:rsidRPr="00143403" w:rsidRDefault="004A32B4" w:rsidP="00FB2AEE">
            <w:pPr>
              <w:spacing w:before="40" w:after="40"/>
              <w:ind w:left="34" w:hanging="34"/>
              <w:jc w:val="left"/>
              <w:rPr>
                <w:rFonts w:cs="Arial"/>
                <w:sz w:val="16"/>
                <w:szCs w:val="16"/>
              </w:rPr>
            </w:pPr>
            <w:r w:rsidRPr="00143403">
              <w:rPr>
                <w:rFonts w:cs="Arial"/>
                <w:sz w:val="16"/>
                <w:szCs w:val="16"/>
              </w:rPr>
              <w:t>stark konvex</w:t>
            </w:r>
          </w:p>
        </w:tc>
      </w:tr>
    </w:tbl>
    <w:p w:rsidR="00E77F24" w:rsidRPr="00812799" w:rsidRDefault="00E77F24" w:rsidP="00E77F24">
      <w:pPr>
        <w:rPr>
          <w:rFonts w:cs="Arial"/>
        </w:rPr>
      </w:pPr>
    </w:p>
    <w:p w:rsidR="00E77F24" w:rsidRPr="00812799" w:rsidRDefault="00E77F24" w:rsidP="00E77F24">
      <w:pPr>
        <w:tabs>
          <w:tab w:val="left" w:pos="1276"/>
        </w:tabs>
        <w:rPr>
          <w:rFonts w:cs="Arial"/>
        </w:rPr>
      </w:pPr>
      <w:r w:rsidRPr="00812799">
        <w:rPr>
          <w:rFonts w:cs="Arial"/>
        </w:rPr>
        <w:t>3.3.2.2.2</w:t>
      </w:r>
      <w:r w:rsidRPr="00812799">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82" w:name="_Toc62038004"/>
      <w:bookmarkStart w:id="2583" w:name="_Toc63154508"/>
      <w:bookmarkStart w:id="2584" w:name="_Toc63241251"/>
      <w:bookmarkStart w:id="2585" w:name="_Toc76202085"/>
      <w:bookmarkStart w:id="2586" w:name="_Toc221004699"/>
      <w:bookmarkStart w:id="2587" w:name="_Toc221006909"/>
      <w:bookmarkStart w:id="2588" w:name="_Toc221008403"/>
      <w:bookmarkStart w:id="2589" w:name="_Toc47691836"/>
      <w:r w:rsidRPr="00812799">
        <w:rPr>
          <w:rFonts w:cs="Arial"/>
          <w:lang w:val="de-DE"/>
        </w:rPr>
        <w:t>3.4</w:t>
      </w:r>
      <w:r w:rsidRPr="00812799">
        <w:rPr>
          <w:rFonts w:cs="Arial"/>
          <w:lang w:val="de-DE"/>
        </w:rPr>
        <w:tab/>
        <w:t>Die Skala</w:t>
      </w:r>
      <w:bookmarkEnd w:id="2582"/>
      <w:bookmarkEnd w:id="2583"/>
      <w:bookmarkEnd w:id="2584"/>
      <w:bookmarkEnd w:id="2585"/>
      <w:r w:rsidRPr="00812799">
        <w:rPr>
          <w:rFonts w:cs="Arial"/>
          <w:lang w:val="de-DE"/>
        </w:rPr>
        <w:t xml:space="preserve"> 1 bis</w:t>
      </w:r>
      <w:bookmarkEnd w:id="2586"/>
      <w:r w:rsidRPr="00812799">
        <w:rPr>
          <w:rFonts w:cs="Arial"/>
          <w:lang w:val="de-DE"/>
        </w:rPr>
        <w:t xml:space="preserve"> 5</w:t>
      </w:r>
      <w:bookmarkEnd w:id="2587"/>
      <w:bookmarkEnd w:id="2588"/>
      <w:bookmarkEnd w:id="2589"/>
    </w:p>
    <w:p w:rsidR="00E77F24" w:rsidRPr="00812799" w:rsidRDefault="00E77F24" w:rsidP="00E77F24">
      <w:pPr>
        <w:rPr>
          <w:rFonts w:cs="Arial"/>
        </w:rPr>
      </w:pPr>
      <w:r w:rsidRPr="00812799">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E77F24" w:rsidRPr="00812799" w:rsidRDefault="00E77F24" w:rsidP="00E77F24">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0135D" w:rsidRPr="00143403" w:rsidTr="00FB2AEE">
        <w:trPr>
          <w:jc w:val="center"/>
        </w:trPr>
        <w:tc>
          <w:tcPr>
            <w:tcW w:w="851" w:type="dxa"/>
          </w:tcPr>
          <w:p w:rsidR="0040135D" w:rsidRPr="00143403" w:rsidRDefault="0040135D" w:rsidP="00FB2AEE">
            <w:pPr>
              <w:keepNext/>
              <w:spacing w:before="40" w:after="40"/>
              <w:jc w:val="left"/>
              <w:rPr>
                <w:rFonts w:cs="Arial"/>
                <w:sz w:val="18"/>
              </w:rPr>
            </w:pPr>
            <w:r w:rsidRPr="00143403">
              <w:rPr>
                <w:rFonts w:cs="Arial"/>
                <w:sz w:val="18"/>
              </w:rPr>
              <w:t>Stufe</w:t>
            </w:r>
          </w:p>
        </w:tc>
        <w:tc>
          <w:tcPr>
            <w:tcW w:w="2552" w:type="dxa"/>
            <w:tcBorders>
              <w:right w:val="single" w:sz="4" w:space="0" w:color="auto"/>
            </w:tcBorders>
          </w:tcPr>
          <w:p w:rsidR="0040135D" w:rsidRPr="00143403" w:rsidRDefault="0040135D" w:rsidP="00FB2AEE">
            <w:pPr>
              <w:keepNext/>
              <w:spacing w:before="40" w:after="40"/>
              <w:jc w:val="left"/>
              <w:rPr>
                <w:rFonts w:cs="Arial"/>
                <w:sz w:val="18"/>
              </w:rPr>
            </w:pPr>
            <w:r w:rsidRPr="00143403">
              <w:rPr>
                <w:rFonts w:cs="Arial"/>
                <w:sz w:val="18"/>
              </w:rPr>
              <w:t>Beispiel 1</w:t>
            </w:r>
          </w:p>
          <w:p w:rsidR="0040135D" w:rsidRPr="00143403" w:rsidRDefault="0040135D" w:rsidP="00FB2AEE">
            <w:pPr>
              <w:keepNext/>
              <w:spacing w:before="40" w:after="40"/>
              <w:jc w:val="left"/>
              <w:rPr>
                <w:rFonts w:cs="Arial"/>
                <w:b/>
                <w:sz w:val="18"/>
              </w:rPr>
            </w:pPr>
            <w:r w:rsidRPr="00143403">
              <w:rPr>
                <w:rFonts w:cs="Arial"/>
                <w:b/>
                <w:sz w:val="18"/>
              </w:rPr>
              <w:t>Stiel: Haltung</w:t>
            </w:r>
          </w:p>
        </w:tc>
      </w:tr>
      <w:tr w:rsidR="0040135D" w:rsidRPr="00143403" w:rsidTr="00FB2AEE">
        <w:trPr>
          <w:jc w:val="center"/>
        </w:trPr>
        <w:tc>
          <w:tcPr>
            <w:tcW w:w="851" w:type="dxa"/>
          </w:tcPr>
          <w:p w:rsidR="0040135D" w:rsidRPr="00143403" w:rsidRDefault="0040135D" w:rsidP="00FB2AEE">
            <w:pPr>
              <w:keepNext/>
              <w:spacing w:before="40" w:after="40"/>
              <w:jc w:val="left"/>
              <w:rPr>
                <w:rFonts w:cs="Arial"/>
                <w:sz w:val="18"/>
              </w:rPr>
            </w:pPr>
            <w:r w:rsidRPr="00143403">
              <w:rPr>
                <w:rFonts w:cs="Arial"/>
                <w:sz w:val="18"/>
              </w:rPr>
              <w:t>1</w:t>
            </w:r>
          </w:p>
        </w:tc>
        <w:tc>
          <w:tcPr>
            <w:tcW w:w="2552" w:type="dxa"/>
            <w:tcBorders>
              <w:right w:val="single" w:sz="4" w:space="0" w:color="auto"/>
            </w:tcBorders>
          </w:tcPr>
          <w:p w:rsidR="0040135D" w:rsidRPr="00143403" w:rsidRDefault="0040135D" w:rsidP="00FB2AEE">
            <w:pPr>
              <w:keepNext/>
              <w:spacing w:before="40" w:after="40"/>
              <w:ind w:left="113" w:right="113"/>
              <w:jc w:val="left"/>
              <w:rPr>
                <w:rFonts w:cs="Arial"/>
                <w:sz w:val="18"/>
              </w:rPr>
            </w:pPr>
            <w:r w:rsidRPr="00143403">
              <w:rPr>
                <w:rFonts w:cs="Arial"/>
                <w:sz w:val="18"/>
              </w:rPr>
              <w:t>aufrecht</w:t>
            </w:r>
          </w:p>
        </w:tc>
      </w:tr>
      <w:tr w:rsidR="0040135D" w:rsidRPr="0040135D" w:rsidTr="00FB2AEE">
        <w:trPr>
          <w:jc w:val="center"/>
        </w:trPr>
        <w:tc>
          <w:tcPr>
            <w:tcW w:w="851" w:type="dxa"/>
          </w:tcPr>
          <w:p w:rsidR="0040135D" w:rsidRPr="0040135D" w:rsidRDefault="0040135D" w:rsidP="00FB2AEE">
            <w:pPr>
              <w:keepNext/>
              <w:spacing w:before="40" w:after="40"/>
              <w:jc w:val="left"/>
              <w:rPr>
                <w:rFonts w:cs="Arial"/>
                <w:sz w:val="18"/>
              </w:rPr>
            </w:pPr>
            <w:r w:rsidRPr="0040135D">
              <w:rPr>
                <w:rFonts w:cs="Arial"/>
                <w:sz w:val="18"/>
              </w:rPr>
              <w:t>2</w:t>
            </w:r>
          </w:p>
        </w:tc>
        <w:tc>
          <w:tcPr>
            <w:tcW w:w="2552" w:type="dxa"/>
            <w:tcBorders>
              <w:right w:val="single" w:sz="4" w:space="0" w:color="auto"/>
            </w:tcBorders>
          </w:tcPr>
          <w:p w:rsidR="0040135D" w:rsidRPr="0040135D" w:rsidRDefault="0040135D" w:rsidP="00FB2AEE">
            <w:pPr>
              <w:keepNext/>
              <w:spacing w:before="40" w:after="40"/>
              <w:ind w:left="113" w:right="113"/>
              <w:jc w:val="left"/>
              <w:rPr>
                <w:rFonts w:cs="Arial"/>
                <w:sz w:val="18"/>
              </w:rPr>
            </w:pPr>
            <w:r w:rsidRPr="0040135D">
              <w:rPr>
                <w:rFonts w:cs="Arial"/>
                <w:sz w:val="18"/>
              </w:rPr>
              <w:t>aufrecht bis halbaufrecht</w:t>
            </w:r>
          </w:p>
        </w:tc>
      </w:tr>
      <w:tr w:rsidR="0040135D" w:rsidRPr="0040135D" w:rsidTr="00FB2AEE">
        <w:trPr>
          <w:jc w:val="center"/>
        </w:trPr>
        <w:tc>
          <w:tcPr>
            <w:tcW w:w="851" w:type="dxa"/>
          </w:tcPr>
          <w:p w:rsidR="0040135D" w:rsidRPr="0040135D" w:rsidRDefault="0040135D" w:rsidP="00FB2AEE">
            <w:pPr>
              <w:keepNext/>
              <w:spacing w:before="40" w:after="40"/>
              <w:jc w:val="left"/>
              <w:rPr>
                <w:rFonts w:cs="Arial"/>
                <w:sz w:val="18"/>
              </w:rPr>
            </w:pPr>
            <w:r w:rsidRPr="0040135D">
              <w:rPr>
                <w:rFonts w:cs="Arial"/>
                <w:sz w:val="18"/>
              </w:rPr>
              <w:t>3</w:t>
            </w:r>
          </w:p>
        </w:tc>
        <w:tc>
          <w:tcPr>
            <w:tcW w:w="2552" w:type="dxa"/>
            <w:tcBorders>
              <w:right w:val="single" w:sz="4" w:space="0" w:color="auto"/>
            </w:tcBorders>
          </w:tcPr>
          <w:p w:rsidR="0040135D" w:rsidRPr="0040135D" w:rsidRDefault="0040135D" w:rsidP="00FB2AEE">
            <w:pPr>
              <w:keepNext/>
              <w:spacing w:before="40" w:after="40"/>
              <w:ind w:left="113" w:right="113"/>
              <w:jc w:val="left"/>
              <w:rPr>
                <w:rFonts w:cs="Arial"/>
                <w:sz w:val="18"/>
              </w:rPr>
            </w:pPr>
            <w:r w:rsidRPr="0040135D">
              <w:rPr>
                <w:rFonts w:cs="Arial"/>
                <w:sz w:val="18"/>
              </w:rPr>
              <w:t>halbaufrecht</w:t>
            </w:r>
          </w:p>
        </w:tc>
      </w:tr>
      <w:tr w:rsidR="0040135D" w:rsidRPr="0040135D" w:rsidTr="00FB2AEE">
        <w:trPr>
          <w:jc w:val="center"/>
        </w:trPr>
        <w:tc>
          <w:tcPr>
            <w:tcW w:w="851" w:type="dxa"/>
          </w:tcPr>
          <w:p w:rsidR="0040135D" w:rsidRPr="0040135D" w:rsidRDefault="0040135D" w:rsidP="00FB2AEE">
            <w:pPr>
              <w:spacing w:before="40" w:after="40"/>
              <w:jc w:val="left"/>
              <w:rPr>
                <w:rFonts w:cs="Arial"/>
                <w:sz w:val="18"/>
              </w:rPr>
            </w:pPr>
            <w:r w:rsidRPr="0040135D">
              <w:rPr>
                <w:rFonts w:cs="Arial"/>
                <w:sz w:val="18"/>
              </w:rPr>
              <w:t>4</w:t>
            </w:r>
          </w:p>
        </w:tc>
        <w:tc>
          <w:tcPr>
            <w:tcW w:w="2552" w:type="dxa"/>
            <w:tcBorders>
              <w:right w:val="single" w:sz="4" w:space="0" w:color="auto"/>
            </w:tcBorders>
          </w:tcPr>
          <w:p w:rsidR="0040135D" w:rsidRPr="0040135D" w:rsidRDefault="0040135D" w:rsidP="00FB2AEE">
            <w:pPr>
              <w:spacing w:before="40" w:after="40"/>
              <w:ind w:left="113" w:right="113"/>
              <w:jc w:val="left"/>
              <w:rPr>
                <w:rFonts w:cs="Arial"/>
                <w:sz w:val="18"/>
              </w:rPr>
            </w:pPr>
            <w:r w:rsidRPr="0040135D">
              <w:rPr>
                <w:rFonts w:cs="Arial"/>
                <w:sz w:val="18"/>
              </w:rPr>
              <w:t>halbaufrecht bis liegend</w:t>
            </w:r>
          </w:p>
        </w:tc>
      </w:tr>
      <w:tr w:rsidR="0040135D" w:rsidRPr="00143403" w:rsidTr="00FB2AEE">
        <w:trPr>
          <w:jc w:val="center"/>
        </w:trPr>
        <w:tc>
          <w:tcPr>
            <w:tcW w:w="851" w:type="dxa"/>
          </w:tcPr>
          <w:p w:rsidR="0040135D" w:rsidRPr="00143403" w:rsidRDefault="0040135D" w:rsidP="00FB2AEE">
            <w:pPr>
              <w:spacing w:before="40" w:after="40"/>
              <w:jc w:val="left"/>
              <w:rPr>
                <w:rFonts w:cs="Arial"/>
                <w:sz w:val="18"/>
              </w:rPr>
            </w:pPr>
            <w:r w:rsidRPr="00143403">
              <w:rPr>
                <w:rFonts w:cs="Arial"/>
                <w:sz w:val="18"/>
              </w:rPr>
              <w:t>5</w:t>
            </w:r>
          </w:p>
        </w:tc>
        <w:tc>
          <w:tcPr>
            <w:tcW w:w="2552" w:type="dxa"/>
            <w:tcBorders>
              <w:right w:val="single" w:sz="4" w:space="0" w:color="auto"/>
            </w:tcBorders>
          </w:tcPr>
          <w:p w:rsidR="0040135D" w:rsidRPr="00143403" w:rsidRDefault="0040135D" w:rsidP="00FB2AEE">
            <w:pPr>
              <w:spacing w:before="40" w:after="40"/>
              <w:ind w:left="113" w:right="113"/>
              <w:jc w:val="left"/>
              <w:rPr>
                <w:rFonts w:cs="Arial"/>
                <w:sz w:val="18"/>
              </w:rPr>
            </w:pPr>
            <w:r w:rsidRPr="00143403">
              <w:rPr>
                <w:rFonts w:cs="Arial"/>
                <w:sz w:val="18"/>
              </w:rPr>
              <w:t>liegend</w:t>
            </w:r>
          </w:p>
        </w:tc>
      </w:tr>
    </w:tbl>
    <w:p w:rsidR="00E77F24" w:rsidRPr="00812799" w:rsidRDefault="00E77F24" w:rsidP="00E77F24">
      <w:pPr>
        <w:jc w:val="left"/>
        <w:rPr>
          <w:rFonts w:cs="Arial"/>
        </w:rPr>
      </w:pPr>
    </w:p>
    <w:p w:rsidR="00E77F24" w:rsidRPr="00812799" w:rsidRDefault="00E77F24" w:rsidP="00E77F24">
      <w:pPr>
        <w:rPr>
          <w:rFonts w:cs="Arial"/>
        </w:rPr>
      </w:pPr>
      <w:r w:rsidRPr="00812799">
        <w:rPr>
          <w:rFonts w:cs="Arial"/>
        </w:rPr>
        <w:t>Die Formulierung für die Stufen 2 und 4 ist so wie für die geradzahligen St</w:t>
      </w:r>
      <w:r w:rsidR="0040135D">
        <w:rPr>
          <w:rFonts w:cs="Arial"/>
        </w:rPr>
        <w:t>ufen in der Skala 1 bis 9 (vgl. </w:t>
      </w:r>
      <w:r w:rsidRPr="00812799">
        <w:rPr>
          <w:rFonts w:cs="Arial"/>
        </w:rPr>
        <w:t>Abschnitt 3.3.2.1.2).</w:t>
      </w:r>
    </w:p>
    <w:bookmarkEnd w:id="2559"/>
    <w:p w:rsidR="00E77F24" w:rsidRPr="00812799" w:rsidRDefault="00E77F24" w:rsidP="00E77F24">
      <w:pPr>
        <w:rPr>
          <w:rFonts w:cs="Arial"/>
        </w:rPr>
      </w:pPr>
    </w:p>
    <w:p w:rsidR="00E77F24" w:rsidRPr="00812799" w:rsidRDefault="00E77F24" w:rsidP="00E77F24">
      <w:pPr>
        <w:pStyle w:val="Heading5"/>
        <w:rPr>
          <w:rFonts w:cs="Arial"/>
          <w:lang w:val="de-DE"/>
        </w:rPr>
      </w:pPr>
      <w:bookmarkStart w:id="2590" w:name="_Toc62038007"/>
      <w:bookmarkStart w:id="2591" w:name="_Toc63154511"/>
      <w:bookmarkStart w:id="2592" w:name="_Toc63241254"/>
      <w:bookmarkStart w:id="2593" w:name="_Toc76202088"/>
      <w:bookmarkStart w:id="2594" w:name="_Toc221008405"/>
      <w:bookmarkStart w:id="2595" w:name="_Toc47691837"/>
      <w:r w:rsidRPr="00812799">
        <w:rPr>
          <w:rFonts w:cs="Arial"/>
          <w:lang w:val="de-DE"/>
        </w:rPr>
        <w:t>3.5</w:t>
      </w:r>
      <w:r w:rsidRPr="00812799">
        <w:rPr>
          <w:rFonts w:cs="Arial"/>
          <w:lang w:val="de-DE"/>
        </w:rPr>
        <w:tab/>
        <w:t>Die Skala „1 bis 3“</w:t>
      </w:r>
      <w:bookmarkEnd w:id="2590"/>
      <w:bookmarkEnd w:id="2591"/>
      <w:bookmarkEnd w:id="2592"/>
      <w:bookmarkEnd w:id="2593"/>
      <w:bookmarkEnd w:id="2594"/>
      <w:bookmarkEnd w:id="2595"/>
    </w:p>
    <w:p w:rsidR="00E77F24" w:rsidRPr="00812799" w:rsidRDefault="00E77F24" w:rsidP="00E77F24">
      <w:pPr>
        <w:rPr>
          <w:rFonts w:cs="Arial"/>
        </w:rPr>
      </w:pPr>
      <w:bookmarkStart w:id="2596" w:name="_Toc221004701"/>
      <w:bookmarkStart w:id="2597" w:name="_Toc221006911"/>
      <w:r w:rsidRPr="00812799">
        <w:rPr>
          <w:rFonts w:cs="Arial"/>
        </w:rPr>
        <w:t>3.5.1</w:t>
      </w:r>
      <w:r w:rsidRPr="00812799">
        <w:rPr>
          <w:rFonts w:cs="Arial"/>
        </w:rPr>
        <w:tab/>
        <w:t>Zwei Beispiele für die Skala „1 bis 3“ für Fehlen / Grade von Vorhandensein (feste Stufe 1) sind:</w:t>
      </w:r>
      <w:bookmarkEnd w:id="2596"/>
      <w:bookmarkEnd w:id="2597"/>
    </w:p>
    <w:p w:rsidR="00E77F24" w:rsidRPr="00812799" w:rsidRDefault="00E77F24" w:rsidP="00E77F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E77F24" w:rsidRPr="00812799" w:rsidTr="008F62FA">
        <w:trPr>
          <w:trHeight w:val="220"/>
        </w:trPr>
        <w:tc>
          <w:tcPr>
            <w:tcW w:w="4536" w:type="dxa"/>
            <w:tcBorders>
              <w:right w:val="single" w:sz="4" w:space="0" w:color="auto"/>
            </w:tcBorders>
          </w:tcPr>
          <w:p w:rsidR="00E77F24" w:rsidRPr="00812799" w:rsidRDefault="00E77F24" w:rsidP="008F62FA">
            <w:pPr>
              <w:keepNext/>
              <w:spacing w:before="60" w:after="60"/>
              <w:jc w:val="center"/>
              <w:rPr>
                <w:rFonts w:cs="Arial"/>
              </w:rPr>
            </w:pPr>
            <w:r w:rsidRPr="00812799">
              <w:rPr>
                <w:rFonts w:cs="Arial"/>
                <w:b/>
              </w:rPr>
              <w:t>Beispiel 1</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b/>
              </w:rPr>
            </w:pPr>
          </w:p>
        </w:tc>
        <w:tc>
          <w:tcPr>
            <w:tcW w:w="411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b/>
              </w:rPr>
              <w:t>Beispiel 2</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 xml:space="preserve">mäßig (oder mittel) </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9C059B">
      <w:pPr>
        <w:keepNext/>
        <w:rPr>
          <w:rFonts w:cs="Arial"/>
        </w:rPr>
      </w:pPr>
      <w:bookmarkStart w:id="2598" w:name="_Toc221004702"/>
      <w:bookmarkStart w:id="2599" w:name="_Toc221006912"/>
      <w:r w:rsidRPr="00812799">
        <w:rPr>
          <w:rFonts w:cs="Arial"/>
        </w:rPr>
        <w:lastRenderedPageBreak/>
        <w:t>3.5.2</w:t>
      </w:r>
      <w:r w:rsidRPr="00812799">
        <w:rPr>
          <w:rFonts w:cs="Arial"/>
        </w:rPr>
        <w:tab/>
        <w:t>Nachstehend ein Beispiel für die Skala „1 bis 3“ für ein Merkmal ohne feste Stufe:</w:t>
      </w:r>
      <w:bookmarkEnd w:id="2598"/>
      <w:bookmarkEnd w:id="2599"/>
    </w:p>
    <w:p w:rsidR="00E77F24" w:rsidRPr="00812799" w:rsidRDefault="00E77F24" w:rsidP="009C059B">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77F24" w:rsidRPr="00812799" w:rsidTr="008F62FA">
        <w:trPr>
          <w:trHeight w:val="220"/>
          <w:jc w:val="center"/>
        </w:trPr>
        <w:tc>
          <w:tcPr>
            <w:tcW w:w="4395" w:type="dxa"/>
            <w:shd w:val="clear" w:color="auto" w:fill="auto"/>
          </w:tcPr>
          <w:p w:rsidR="00E77F24" w:rsidRPr="00812799" w:rsidRDefault="00E77F24" w:rsidP="008F62FA">
            <w:pPr>
              <w:keepNext/>
              <w:ind w:left="426" w:hanging="426"/>
              <w:jc w:val="left"/>
              <w:rPr>
                <w:rFonts w:cs="Arial"/>
                <w:b/>
              </w:rPr>
            </w:pPr>
            <w:r w:rsidRPr="00812799">
              <w:rPr>
                <w:rFonts w:cs="Arial"/>
                <w:b/>
              </w:rPr>
              <w:t>Beispiel</w:t>
            </w:r>
          </w:p>
          <w:p w:rsidR="00E77F24" w:rsidRPr="00812799" w:rsidRDefault="00E77F24" w:rsidP="008F62FA">
            <w:pPr>
              <w:keepNext/>
              <w:ind w:left="426" w:hanging="426"/>
              <w:jc w:val="left"/>
              <w:rPr>
                <w:rFonts w:cs="Arial"/>
              </w:rPr>
            </w:pP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1</w:t>
            </w:r>
            <w:r w:rsidRPr="00812799">
              <w:rPr>
                <w:rFonts w:cs="Arial"/>
              </w:rPr>
              <w:tab/>
              <w:t>gering</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2</w:t>
            </w:r>
            <w:r w:rsidRPr="00812799">
              <w:rPr>
                <w:rFonts w:cs="Arial"/>
              </w:rPr>
              <w:tab/>
              <w:t>intermediär</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FC56B4">
      <w:pPr>
        <w:keepNext/>
        <w:rPr>
          <w:rFonts w:cs="Arial"/>
        </w:rPr>
      </w:pPr>
      <w:bookmarkStart w:id="2600" w:name="_Toc221004703"/>
      <w:bookmarkStart w:id="2601" w:name="_Toc221006913"/>
      <w:r w:rsidRPr="00812799">
        <w:rPr>
          <w:rFonts w:cs="Arial"/>
        </w:rPr>
        <w:t>3.5.3</w:t>
      </w:r>
      <w:r w:rsidRPr="00812799">
        <w:rPr>
          <w:rFonts w:cs="Arial"/>
        </w:rPr>
        <w:tab/>
        <w:t>Weitere Beispiele für die Skala „1 bis 3“ sind:</w:t>
      </w:r>
      <w:bookmarkEnd w:id="2600"/>
      <w:bookmarkEnd w:id="2601"/>
      <w:r w:rsidRPr="00812799">
        <w:rPr>
          <w:rFonts w:cs="Arial"/>
        </w:rPr>
        <w:t xml:space="preserve"> </w:t>
      </w:r>
    </w:p>
    <w:p w:rsidR="00E77F24" w:rsidRPr="00812799" w:rsidRDefault="00E77F24" w:rsidP="00FC56B4">
      <w:pPr>
        <w:keepNext/>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Stufe</w:t>
            </w:r>
          </w:p>
        </w:tc>
        <w:tc>
          <w:tcPr>
            <w:tcW w:w="1847"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Größe im Verhältnis zu:</w:t>
            </w:r>
          </w:p>
        </w:tc>
        <w:tc>
          <w:tcPr>
            <w:tcW w:w="184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b/>
              </w:rPr>
            </w:pPr>
            <w:r w:rsidRPr="00812799">
              <w:rPr>
                <w:rFonts w:cs="Arial"/>
                <w:b/>
              </w:rPr>
              <w:t>Winkel:</w:t>
            </w:r>
          </w:p>
        </w:tc>
        <w:tc>
          <w:tcPr>
            <w:tcW w:w="184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Position:</w:t>
            </w:r>
          </w:p>
        </w:tc>
        <w:tc>
          <w:tcPr>
            <w:tcW w:w="2052" w:type="dxa"/>
          </w:tcPr>
          <w:p w:rsidR="00E77F24" w:rsidRPr="00812799" w:rsidRDefault="00E77F24" w:rsidP="008F62FA">
            <w:pPr>
              <w:keepNext/>
              <w:spacing w:before="40" w:after="40"/>
              <w:jc w:val="left"/>
              <w:rPr>
                <w:rFonts w:cs="Arial"/>
              </w:rPr>
            </w:pPr>
            <w:r w:rsidRPr="00812799">
              <w:rPr>
                <w:rFonts w:cs="Arial"/>
              </w:rPr>
              <w:t>Beispiel 4</w:t>
            </w:r>
          </w:p>
          <w:p w:rsidR="00E77F24" w:rsidRPr="00812799" w:rsidRDefault="00E77F24" w:rsidP="008F62FA">
            <w:pPr>
              <w:keepNext/>
              <w:spacing w:before="40" w:after="40"/>
              <w:jc w:val="left"/>
              <w:rPr>
                <w:rFonts w:cs="Arial"/>
                <w:b/>
              </w:rPr>
            </w:pPr>
            <w:r w:rsidRPr="00812799">
              <w:rPr>
                <w:rFonts w:cs="Arial"/>
                <w:b/>
              </w:rPr>
              <w:t>Länge im Verhältnis zu:</w:t>
            </w:r>
          </w:p>
        </w:tc>
      </w:tr>
      <w:tr w:rsidR="00E77F24" w:rsidRPr="00812799" w:rsidTr="008F62FA">
        <w:trPr>
          <w:jc w:val="center"/>
        </w:trPr>
        <w:tc>
          <w:tcPr>
            <w:tcW w:w="709" w:type="dxa"/>
          </w:tcPr>
          <w:p w:rsidR="00E77F24" w:rsidRPr="00812799" w:rsidRDefault="00E77F24" w:rsidP="00EC5D9B">
            <w:pPr>
              <w:pStyle w:val="Header"/>
            </w:pPr>
            <w:r w:rsidRPr="00812799">
              <w:t>1</w:t>
            </w:r>
          </w:p>
        </w:tc>
        <w:tc>
          <w:tcPr>
            <w:tcW w:w="1847" w:type="dxa"/>
          </w:tcPr>
          <w:p w:rsidR="00E77F24" w:rsidRPr="00812799" w:rsidRDefault="00E77F24" w:rsidP="008F62FA">
            <w:pPr>
              <w:spacing w:before="40" w:after="40"/>
              <w:jc w:val="left"/>
              <w:rPr>
                <w:rFonts w:cs="Arial"/>
              </w:rPr>
            </w:pPr>
            <w:r w:rsidRPr="00812799">
              <w:rPr>
                <w:rFonts w:cs="Arial"/>
              </w:rPr>
              <w:t>kleiner</w:t>
            </w:r>
          </w:p>
        </w:tc>
        <w:tc>
          <w:tcPr>
            <w:tcW w:w="1848" w:type="dxa"/>
          </w:tcPr>
          <w:p w:rsidR="00E77F24" w:rsidRPr="00812799" w:rsidRDefault="00E77F24" w:rsidP="008F62FA">
            <w:pPr>
              <w:spacing w:before="40" w:after="40"/>
              <w:jc w:val="left"/>
              <w:rPr>
                <w:rFonts w:cs="Arial"/>
              </w:rPr>
            </w:pPr>
            <w:r w:rsidRPr="00812799">
              <w:rPr>
                <w:rFonts w:cs="Arial"/>
              </w:rPr>
              <w:t>spitz</w:t>
            </w:r>
          </w:p>
        </w:tc>
        <w:tc>
          <w:tcPr>
            <w:tcW w:w="1848" w:type="dxa"/>
          </w:tcPr>
          <w:p w:rsidR="00E77F24" w:rsidRPr="00812799" w:rsidRDefault="00E77F24" w:rsidP="008F62FA">
            <w:pPr>
              <w:spacing w:before="40" w:after="40"/>
              <w:jc w:val="left"/>
              <w:rPr>
                <w:rFonts w:cs="Arial"/>
              </w:rPr>
            </w:pPr>
            <w:r w:rsidRPr="00812799">
              <w:rPr>
                <w:rFonts w:cs="Arial"/>
              </w:rPr>
              <w:t>an der Basis</w:t>
            </w:r>
          </w:p>
        </w:tc>
        <w:tc>
          <w:tcPr>
            <w:tcW w:w="2052" w:type="dxa"/>
          </w:tcPr>
          <w:p w:rsidR="00E77F24" w:rsidRPr="00812799" w:rsidRDefault="00E77F24" w:rsidP="008F62FA">
            <w:pPr>
              <w:spacing w:before="40" w:after="40"/>
              <w:jc w:val="left"/>
              <w:rPr>
                <w:rFonts w:cs="Arial"/>
              </w:rPr>
            </w:pPr>
            <w:r w:rsidRPr="00812799">
              <w:rPr>
                <w:rFonts w:cs="Arial"/>
              </w:rPr>
              <w:t>gleich lang</w:t>
            </w:r>
          </w:p>
        </w:tc>
      </w:tr>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2</w:t>
            </w:r>
          </w:p>
        </w:tc>
        <w:tc>
          <w:tcPr>
            <w:tcW w:w="1847" w:type="dxa"/>
          </w:tcPr>
          <w:p w:rsidR="00E77F24" w:rsidRPr="00812799" w:rsidRDefault="00E77F24" w:rsidP="008F62FA">
            <w:pPr>
              <w:keepNext/>
              <w:spacing w:before="40" w:after="40"/>
              <w:jc w:val="left"/>
              <w:rPr>
                <w:rFonts w:cs="Arial"/>
              </w:rPr>
            </w:pPr>
            <w:r w:rsidRPr="00812799">
              <w:rPr>
                <w:rFonts w:cs="Arial"/>
              </w:rPr>
              <w:t>gleich groß</w:t>
            </w:r>
          </w:p>
        </w:tc>
        <w:tc>
          <w:tcPr>
            <w:tcW w:w="1848" w:type="dxa"/>
          </w:tcPr>
          <w:p w:rsidR="00E77F24" w:rsidRPr="00812799" w:rsidRDefault="00E77F24" w:rsidP="008F62FA">
            <w:pPr>
              <w:keepNext/>
              <w:spacing w:before="40" w:after="40"/>
              <w:jc w:val="left"/>
              <w:rPr>
                <w:rFonts w:cs="Arial"/>
              </w:rPr>
            </w:pPr>
            <w:r w:rsidRPr="00812799">
              <w:rPr>
                <w:rFonts w:cs="Arial"/>
              </w:rPr>
              <w:t>rechtwinklig</w:t>
            </w:r>
          </w:p>
        </w:tc>
        <w:tc>
          <w:tcPr>
            <w:tcW w:w="1848" w:type="dxa"/>
          </w:tcPr>
          <w:p w:rsidR="00E77F24" w:rsidRPr="00812799" w:rsidRDefault="00E77F24" w:rsidP="008F62FA">
            <w:pPr>
              <w:keepNext/>
              <w:spacing w:before="40" w:after="40"/>
              <w:jc w:val="left"/>
              <w:rPr>
                <w:rFonts w:cs="Arial"/>
              </w:rPr>
            </w:pPr>
            <w:r w:rsidRPr="00812799">
              <w:rPr>
                <w:rFonts w:cs="Arial"/>
              </w:rPr>
              <w:t>in der Mitte</w:t>
            </w:r>
          </w:p>
        </w:tc>
        <w:tc>
          <w:tcPr>
            <w:tcW w:w="2052" w:type="dxa"/>
          </w:tcPr>
          <w:p w:rsidR="00E77F24" w:rsidRPr="00812799" w:rsidRDefault="00E77F24" w:rsidP="008F62FA">
            <w:pPr>
              <w:keepNext/>
              <w:spacing w:before="40" w:after="40"/>
              <w:jc w:val="left"/>
              <w:rPr>
                <w:rFonts w:cs="Arial"/>
              </w:rPr>
            </w:pPr>
            <w:r w:rsidRPr="00812799">
              <w:rPr>
                <w:rFonts w:cs="Arial"/>
              </w:rPr>
              <w:t>etwas kürzer</w:t>
            </w:r>
          </w:p>
        </w:tc>
      </w:tr>
      <w:tr w:rsidR="00E77F24" w:rsidRPr="00812799" w:rsidTr="008F62FA">
        <w:trPr>
          <w:jc w:val="center"/>
        </w:trPr>
        <w:tc>
          <w:tcPr>
            <w:tcW w:w="709" w:type="dxa"/>
          </w:tcPr>
          <w:p w:rsidR="00E77F24" w:rsidRPr="00812799" w:rsidRDefault="00E77F24" w:rsidP="008F62FA">
            <w:pPr>
              <w:spacing w:before="40" w:after="40"/>
              <w:jc w:val="left"/>
              <w:rPr>
                <w:rFonts w:cs="Arial"/>
              </w:rPr>
            </w:pPr>
            <w:r w:rsidRPr="00812799">
              <w:rPr>
                <w:rFonts w:cs="Arial"/>
              </w:rPr>
              <w:t>3</w:t>
            </w:r>
          </w:p>
        </w:tc>
        <w:tc>
          <w:tcPr>
            <w:tcW w:w="1847" w:type="dxa"/>
          </w:tcPr>
          <w:p w:rsidR="00E77F24" w:rsidRPr="00812799" w:rsidRDefault="00E77F24" w:rsidP="008F62FA">
            <w:pPr>
              <w:spacing w:before="40" w:after="40"/>
              <w:jc w:val="left"/>
              <w:rPr>
                <w:rFonts w:cs="Arial"/>
              </w:rPr>
            </w:pPr>
            <w:r w:rsidRPr="00812799">
              <w:rPr>
                <w:rFonts w:cs="Arial"/>
              </w:rPr>
              <w:t>größer</w:t>
            </w:r>
          </w:p>
        </w:tc>
        <w:tc>
          <w:tcPr>
            <w:tcW w:w="1848" w:type="dxa"/>
          </w:tcPr>
          <w:p w:rsidR="00E77F24" w:rsidRPr="00812799" w:rsidRDefault="00E77F24" w:rsidP="008F62FA">
            <w:pPr>
              <w:spacing w:before="40" w:after="40"/>
              <w:jc w:val="left"/>
              <w:rPr>
                <w:rFonts w:cs="Arial"/>
              </w:rPr>
            </w:pPr>
            <w:r w:rsidRPr="00812799">
              <w:rPr>
                <w:rFonts w:cs="Arial"/>
              </w:rPr>
              <w:t>stumpf</w:t>
            </w:r>
          </w:p>
        </w:tc>
        <w:tc>
          <w:tcPr>
            <w:tcW w:w="1848" w:type="dxa"/>
          </w:tcPr>
          <w:p w:rsidR="00E77F24" w:rsidRPr="00812799" w:rsidRDefault="00E77F24" w:rsidP="008F62FA">
            <w:pPr>
              <w:spacing w:before="40" w:after="40"/>
              <w:jc w:val="left"/>
              <w:rPr>
                <w:rFonts w:cs="Arial"/>
              </w:rPr>
            </w:pPr>
            <w:r w:rsidRPr="00812799">
              <w:rPr>
                <w:rFonts w:cs="Arial"/>
              </w:rPr>
              <w:t>an der Spitze</w:t>
            </w:r>
          </w:p>
        </w:tc>
        <w:tc>
          <w:tcPr>
            <w:tcW w:w="2052" w:type="dxa"/>
          </w:tcPr>
          <w:p w:rsidR="00E77F24" w:rsidRPr="00812799" w:rsidRDefault="00E77F24" w:rsidP="008F62FA">
            <w:pPr>
              <w:spacing w:before="40" w:after="40"/>
              <w:jc w:val="left"/>
              <w:rPr>
                <w:rFonts w:cs="Arial"/>
              </w:rPr>
            </w:pPr>
            <w:r w:rsidRPr="00812799">
              <w:rPr>
                <w:rFonts w:cs="Arial"/>
              </w:rPr>
              <w:t>mäßig kürzer</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2" w:name="_Toc220469151"/>
      <w:bookmarkStart w:id="2603" w:name="_Toc47691838"/>
      <w:r w:rsidRPr="00812799">
        <w:rPr>
          <w:rFonts w:cs="Arial"/>
          <w:lang w:val="de-DE"/>
        </w:rPr>
        <w:t>3.6</w:t>
      </w:r>
      <w:r w:rsidRPr="00812799">
        <w:rPr>
          <w:rFonts w:cs="Arial"/>
          <w:lang w:val="de-DE"/>
        </w:rPr>
        <w:tab/>
      </w:r>
      <w:bookmarkEnd w:id="2602"/>
      <w:r w:rsidRPr="00812799">
        <w:rPr>
          <w:rFonts w:cs="Arial"/>
          <w:lang w:val="de-DE"/>
        </w:rPr>
        <w:t>Die Skala “1 bis 4”</w:t>
      </w:r>
      <w:bookmarkEnd w:id="2603"/>
    </w:p>
    <w:p w:rsidR="00E77F24" w:rsidRPr="00812799" w:rsidRDefault="00E77F24" w:rsidP="00E77F24">
      <w:pPr>
        <w:pStyle w:val="BodyText"/>
        <w:rPr>
          <w:rFonts w:cs="Arial"/>
        </w:rPr>
      </w:pPr>
      <w:r w:rsidRPr="00812799">
        <w:rPr>
          <w:rFonts w:cs="Arial"/>
        </w:rPr>
        <w:t>Die Skala „1 bis 4“wird häufig angewandt, wenn es an einem Punkt in der Skala eine feste Stufe und eine asymmetrische Verteilung der Stufen um diese Stufe herum gibt, beispielsweise:</w:t>
      </w:r>
    </w:p>
    <w:p w:rsidR="00E77F24" w:rsidRPr="00812799" w:rsidRDefault="00E77F24" w:rsidP="00E77F24">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E77F24" w:rsidRPr="00812799" w:rsidTr="008F62FA">
        <w:trPr>
          <w:jc w:val="center"/>
        </w:trPr>
        <w:tc>
          <w:tcPr>
            <w:tcW w:w="851" w:type="dxa"/>
          </w:tcPr>
          <w:p w:rsidR="00E77F24" w:rsidRPr="00812799" w:rsidRDefault="00E77F24" w:rsidP="008F62FA">
            <w:pPr>
              <w:pStyle w:val="Normalt"/>
              <w:keepNext/>
              <w:spacing w:before="40" w:after="40"/>
              <w:rPr>
                <w:rFonts w:ascii="Arial" w:hAnsi="Arial" w:cs="Arial"/>
                <w:snapToGrid/>
              </w:rPr>
            </w:pPr>
            <w:r w:rsidRPr="00812799">
              <w:rPr>
                <w:rFonts w:ascii="Arial" w:hAnsi="Arial" w:cs="Arial"/>
                <w:snapToGrid/>
              </w:rPr>
              <w:t>Stufe</w:t>
            </w:r>
          </w:p>
        </w:tc>
        <w:tc>
          <w:tcPr>
            <w:tcW w:w="2268"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Winkel</w:t>
            </w:r>
          </w:p>
        </w:tc>
        <w:tc>
          <w:tcPr>
            <w:tcW w:w="226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rPr>
            </w:pPr>
            <w:r w:rsidRPr="00812799">
              <w:rPr>
                <w:rFonts w:cs="Arial"/>
                <w:b/>
              </w:rPr>
              <w:t>Profil</w:t>
            </w:r>
          </w:p>
        </w:tc>
        <w:tc>
          <w:tcPr>
            <w:tcW w:w="226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Relative Position</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1</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spitz</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konvex</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unterhalb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2</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rechtwinklig</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eben</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auf gleicher Höhe</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3</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etwas oberhalb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4</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weit oberhalb</w:t>
            </w:r>
          </w:p>
        </w:tc>
      </w:tr>
    </w:tbl>
    <w:p w:rsidR="00E77F24" w:rsidRPr="00812799" w:rsidRDefault="00E77F24" w:rsidP="00E77F24">
      <w:pPr>
        <w:jc w:val="left"/>
        <w:rPr>
          <w:rFonts w:cs="Arial"/>
        </w:rPr>
      </w:pPr>
    </w:p>
    <w:p w:rsidR="009C059B" w:rsidRDefault="009C059B">
      <w:pPr>
        <w:jc w:val="left"/>
        <w:rPr>
          <w:rFonts w:cs="Arial"/>
          <w:i/>
          <w:szCs w:val="18"/>
        </w:rPr>
      </w:pPr>
      <w:bookmarkStart w:id="2604" w:name="_Toc221004704"/>
      <w:bookmarkStart w:id="2605" w:name="_Toc221006914"/>
      <w:bookmarkStart w:id="2606" w:name="_Toc221008407"/>
      <w:bookmarkStart w:id="2607" w:name="_Toc47691839"/>
      <w:r>
        <w:rPr>
          <w:rFonts w:cs="Arial"/>
        </w:rPr>
        <w:br w:type="page"/>
      </w:r>
    </w:p>
    <w:p w:rsidR="00E77F24" w:rsidRPr="00812799" w:rsidRDefault="00E77F24" w:rsidP="00E77F24">
      <w:pPr>
        <w:pStyle w:val="Heading5"/>
        <w:rPr>
          <w:rFonts w:cs="Arial"/>
          <w:lang w:val="de-DE"/>
        </w:rPr>
      </w:pPr>
      <w:r w:rsidRPr="00812799">
        <w:rPr>
          <w:rFonts w:cs="Arial"/>
          <w:lang w:val="de-DE"/>
        </w:rPr>
        <w:lastRenderedPageBreak/>
        <w:t>3.7</w:t>
      </w:r>
      <w:r w:rsidRPr="00812799">
        <w:rPr>
          <w:rFonts w:cs="Arial"/>
          <w:lang w:val="de-DE"/>
        </w:rPr>
        <w:tab/>
        <w:t>Die Skala „&gt;9“</w:t>
      </w:r>
      <w:bookmarkEnd w:id="2604"/>
      <w:bookmarkEnd w:id="2605"/>
      <w:bookmarkEnd w:id="2606"/>
      <w:bookmarkEnd w:id="2607"/>
    </w:p>
    <w:p w:rsidR="00E77F24" w:rsidRPr="00812799" w:rsidRDefault="00E77F24" w:rsidP="00E77F24">
      <w:pPr>
        <w:jc w:val="left"/>
        <w:rPr>
          <w:rFonts w:cs="Arial"/>
        </w:rPr>
      </w:pPr>
      <w:r w:rsidRPr="00812799">
        <w:rPr>
          <w:rFonts w:cs="Arial"/>
        </w:rPr>
        <w:t>Folgende Beispiele werden gegeben um die Formulierungsmöglichkeiten für Skalen mit mehr als neun Noten zu verdeutlichen:</w:t>
      </w:r>
    </w:p>
    <w:p w:rsidR="00E77F24" w:rsidRPr="00812799" w:rsidRDefault="00E77F24" w:rsidP="00E77F24">
      <w:pPr>
        <w:jc w:val="left"/>
        <w:rPr>
          <w:rFonts w:cs="Arial"/>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b"/>
              <w:keepLines/>
              <w:spacing w:before="80" w:after="80"/>
              <w:rPr>
                <w:rFonts w:ascii="Arial" w:hAnsi="Arial" w:cs="Arial"/>
                <w:sz w:val="18"/>
                <w:szCs w:val="18"/>
              </w:rPr>
            </w:pPr>
            <w:r w:rsidRPr="00812799">
              <w:rPr>
                <w:rFonts w:ascii="Arial" w:hAnsi="Arial" w:cs="Arial"/>
                <w:sz w:val="18"/>
                <w:szCs w:val="18"/>
                <w:u w:val="single"/>
              </w:rPr>
              <w:t xml:space="preserve">Beispiel 2 </w:t>
            </w:r>
            <w:r w:rsidRPr="00812799">
              <w:rPr>
                <w:rFonts w:ascii="Arial" w:hAnsi="Arial" w:cs="Arial"/>
                <w:sz w:val="18"/>
                <w:szCs w:val="18"/>
                <w:u w:val="single"/>
              </w:rPr>
              <w:br/>
              <w:t xml:space="preserve">(Prüfungsrichtlinien für Blumenkohl </w:t>
            </w:r>
            <w:r w:rsidR="008B6DE8">
              <w:rPr>
                <w:rFonts w:ascii="Arial" w:hAnsi="Arial" w:cs="Arial"/>
                <w:sz w:val="18"/>
                <w:szCs w:val="18"/>
                <w:u w:val="single"/>
              </w:rPr>
              <w:t xml:space="preserve">Dokument </w:t>
            </w:r>
            <w:r w:rsidRPr="00812799">
              <w:rPr>
                <w:rFonts w:ascii="Arial" w:hAnsi="Arial" w:cs="Arial"/>
                <w:sz w:val="18"/>
                <w:szCs w:val="18"/>
                <w:u w:val="single"/>
              </w:rPr>
              <w:t>TG/45/7</w:t>
            </w:r>
            <w:r w:rsidR="00FF7C41">
              <w:rPr>
                <w:rFonts w:ascii="Arial" w:hAnsi="Arial" w:cs="Arial"/>
                <w:sz w:val="18"/>
                <w:szCs w:val="18"/>
                <w:u w:val="single"/>
              </w:rPr>
              <w:t> Rev.</w:t>
            </w:r>
            <w:r w:rsidRPr="00812799">
              <w:rPr>
                <w:rFonts w:ascii="Arial" w:hAnsi="Arial" w:cs="Arial"/>
                <w:sz w:val="18"/>
                <w:szCs w:val="18"/>
                <w:u w:val="single"/>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
              <w:keepNext/>
              <w:keepLines/>
              <w:spacing w:before="80" w:after="80"/>
              <w:jc w:val="center"/>
              <w:rPr>
                <w:rFonts w:ascii="Arial" w:hAnsi="Arial" w:cs="Arial"/>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b/>
                <w:bCs/>
                <w:sz w:val="18"/>
                <w:szCs w:val="18"/>
              </w:rPr>
            </w:pPr>
            <w:r w:rsidRPr="00812799">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b/>
                <w:bCs/>
                <w:lang w:val="de-DE"/>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8</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9</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10</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18</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8" w:name="_Toc62038009"/>
      <w:bookmarkStart w:id="2609" w:name="_Toc63154513"/>
      <w:bookmarkStart w:id="2610" w:name="_Toc63241256"/>
      <w:bookmarkStart w:id="2611" w:name="_Toc76202090"/>
      <w:bookmarkStart w:id="2612" w:name="_Toc221008408"/>
      <w:bookmarkStart w:id="2613" w:name="_Toc47691840"/>
      <w:bookmarkStart w:id="2614" w:name="_Toc24250524"/>
      <w:bookmarkStart w:id="2615" w:name="_Toc27819259"/>
      <w:bookmarkStart w:id="2616" w:name="_Toc27819440"/>
      <w:bookmarkStart w:id="2617" w:name="_Toc27819621"/>
      <w:bookmarkStart w:id="2618" w:name="_Toc30996959"/>
      <w:bookmarkStart w:id="2619" w:name="_Toc32201472"/>
      <w:bookmarkStart w:id="2620" w:name="_Toc32203839"/>
      <w:bookmarkStart w:id="2621" w:name="_Toc35671096"/>
      <w:r w:rsidRPr="00812799">
        <w:rPr>
          <w:rFonts w:cs="Arial"/>
          <w:lang w:val="de-DE"/>
        </w:rPr>
        <w:t>3.8</w:t>
      </w:r>
      <w:r w:rsidRPr="00812799">
        <w:rPr>
          <w:rFonts w:cs="Arial"/>
          <w:lang w:val="de-DE"/>
        </w:rPr>
        <w:tab/>
        <w:t>Formulierung der Ausprägungsstufen</w:t>
      </w:r>
      <w:bookmarkEnd w:id="2608"/>
      <w:bookmarkEnd w:id="2609"/>
      <w:bookmarkEnd w:id="2610"/>
      <w:bookmarkEnd w:id="2611"/>
      <w:bookmarkEnd w:id="2612"/>
      <w:bookmarkEnd w:id="2613"/>
    </w:p>
    <w:bookmarkEnd w:id="2614"/>
    <w:bookmarkEnd w:id="2615"/>
    <w:bookmarkEnd w:id="2616"/>
    <w:bookmarkEnd w:id="2617"/>
    <w:bookmarkEnd w:id="2618"/>
    <w:bookmarkEnd w:id="2619"/>
    <w:bookmarkEnd w:id="2620"/>
    <w:bookmarkEnd w:id="2621"/>
    <w:p w:rsidR="00E77F24" w:rsidRPr="00812799" w:rsidRDefault="00E77F24" w:rsidP="00E77F24">
      <w:r w:rsidRPr="00812799">
        <w:t xml:space="preserve">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w:t>
      </w:r>
      <w:r w:rsidR="007158D1" w:rsidRPr="00812799">
        <w:t>dass</w:t>
      </w:r>
      <w:r w:rsidRPr="00812799">
        <w:t xml:space="preserve">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22" w:name="_Toc62038010"/>
      <w:bookmarkStart w:id="2623" w:name="_Toc63154514"/>
      <w:bookmarkStart w:id="2624" w:name="_Toc63241257"/>
      <w:bookmarkStart w:id="2625" w:name="_Toc76202091"/>
      <w:bookmarkStart w:id="2626" w:name="_Toc221004705"/>
      <w:bookmarkStart w:id="2627" w:name="_Toc221006915"/>
      <w:bookmarkStart w:id="2628" w:name="_Toc221008409"/>
      <w:bookmarkStart w:id="2629" w:name="_Toc47691841"/>
      <w:bookmarkStart w:id="2630" w:name="_Toc24250525"/>
      <w:bookmarkStart w:id="2631" w:name="_Toc27819260"/>
      <w:bookmarkStart w:id="2632" w:name="_Toc27819441"/>
      <w:bookmarkStart w:id="2633" w:name="_Toc27819622"/>
      <w:bookmarkStart w:id="2634" w:name="_Toc30996960"/>
      <w:bookmarkStart w:id="2635" w:name="_Toc32201473"/>
      <w:bookmarkStart w:id="2636" w:name="_Toc32203840"/>
      <w:bookmarkStart w:id="2637" w:name="_Toc32646835"/>
      <w:bookmarkStart w:id="2638" w:name="_Toc35671097"/>
      <w:r w:rsidRPr="00812799">
        <w:rPr>
          <w:rFonts w:cs="Arial"/>
          <w:lang w:val="de-DE"/>
        </w:rPr>
        <w:t>3.9</w:t>
      </w:r>
      <w:r w:rsidRPr="00812799">
        <w:rPr>
          <w:rFonts w:cs="Arial"/>
          <w:lang w:val="de-DE"/>
        </w:rPr>
        <w:tab/>
        <w:t>Farbe</w:t>
      </w:r>
      <w:bookmarkEnd w:id="2622"/>
      <w:bookmarkEnd w:id="2623"/>
      <w:bookmarkEnd w:id="2624"/>
      <w:bookmarkEnd w:id="2625"/>
      <w:bookmarkEnd w:id="2626"/>
      <w:bookmarkEnd w:id="2627"/>
      <w:bookmarkEnd w:id="2628"/>
      <w:bookmarkEnd w:id="2629"/>
    </w:p>
    <w:bookmarkEnd w:id="2630"/>
    <w:bookmarkEnd w:id="2631"/>
    <w:bookmarkEnd w:id="2632"/>
    <w:bookmarkEnd w:id="2633"/>
    <w:bookmarkEnd w:id="2634"/>
    <w:bookmarkEnd w:id="2635"/>
    <w:bookmarkEnd w:id="2636"/>
    <w:bookmarkEnd w:id="2637"/>
    <w:bookmarkEnd w:id="2638"/>
    <w:p w:rsidR="00E77F24" w:rsidRPr="00812799" w:rsidRDefault="00E77F24" w:rsidP="00E77F24">
      <w:pPr>
        <w:rPr>
          <w:rFonts w:cs="Arial"/>
        </w:rPr>
      </w:pPr>
      <w:r w:rsidRPr="00812799">
        <w:rPr>
          <w:rFonts w:cs="Arial"/>
        </w:rPr>
        <w:t>3.9.1</w:t>
      </w:r>
      <w:r w:rsidRPr="00812799">
        <w:rPr>
          <w:rFonts w:cs="Arial"/>
        </w:rPr>
        <w:tab/>
        <w:t>Verschiedene Intensitäten desselben Farbtons können als quantitative Merkmale dargestellt werden, wenn sie die Voraussetzungen für ein quantitatives Merkmal erfüllen, zum Beispiel:</w:t>
      </w:r>
    </w:p>
    <w:p w:rsidR="00E77F24" w:rsidRPr="00812799" w:rsidRDefault="00E77F24" w:rsidP="00E77F24">
      <w:pPr>
        <w:rPr>
          <w:rFonts w:cs="Arial"/>
        </w:rPr>
      </w:pPr>
    </w:p>
    <w:p w:rsidR="00E77F24" w:rsidRPr="00812799" w:rsidRDefault="00E77F24" w:rsidP="00E77F24">
      <w:pPr>
        <w:tabs>
          <w:tab w:val="left" w:pos="1560"/>
          <w:tab w:val="left" w:pos="5387"/>
        </w:tabs>
        <w:ind w:left="992"/>
        <w:rPr>
          <w:rFonts w:cs="Arial"/>
        </w:rPr>
      </w:pPr>
      <w:r w:rsidRPr="00812799">
        <w:rPr>
          <w:rFonts w:cs="Arial"/>
        </w:rPr>
        <w:t>a)</w:t>
      </w:r>
      <w:r w:rsidRPr="00812799">
        <w:rPr>
          <w:rFonts w:cs="Arial"/>
        </w:rPr>
        <w:tab/>
        <w:t>Intensität der Grünfärbung:</w:t>
      </w:r>
      <w:r w:rsidRPr="00812799">
        <w:rPr>
          <w:rFonts w:cs="Arial"/>
        </w:rPr>
        <w:tab/>
        <w:t>hell (3), mittel (5), dunkel (7)</w:t>
      </w:r>
    </w:p>
    <w:p w:rsidR="00E77F24" w:rsidRPr="00812799" w:rsidRDefault="00E77F24" w:rsidP="00E77F24">
      <w:pPr>
        <w:tabs>
          <w:tab w:val="left" w:pos="1560"/>
          <w:tab w:val="left" w:pos="5387"/>
        </w:tabs>
        <w:ind w:left="992"/>
        <w:rPr>
          <w:rFonts w:cs="Arial"/>
        </w:rPr>
      </w:pPr>
    </w:p>
    <w:p w:rsidR="00E77F24" w:rsidRPr="00812799" w:rsidRDefault="00E77F24" w:rsidP="00E77F24">
      <w:pPr>
        <w:tabs>
          <w:tab w:val="left" w:pos="1560"/>
          <w:tab w:val="left" w:pos="5387"/>
        </w:tabs>
        <w:ind w:left="992"/>
        <w:rPr>
          <w:rFonts w:cs="Arial"/>
        </w:rPr>
      </w:pPr>
      <w:r w:rsidRPr="00812799">
        <w:rPr>
          <w:rFonts w:cs="Arial"/>
        </w:rPr>
        <w:t>b)</w:t>
      </w:r>
      <w:r w:rsidRPr="00812799">
        <w:rPr>
          <w:rFonts w:cs="Arial"/>
        </w:rPr>
        <w:tab/>
        <w:t xml:space="preserve">Intensität der Anthocyanfärbung: </w:t>
      </w: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bookmarkStart w:id="2639" w:name="_Toc221004706"/>
      <w:bookmarkStart w:id="2640" w:name="_Toc221006916"/>
      <w:r w:rsidRPr="00812799">
        <w:rPr>
          <w:rFonts w:cs="Arial"/>
          <w:color w:val="000000"/>
        </w:rPr>
        <w:t>3.</w:t>
      </w:r>
      <w:r w:rsidRPr="00812799">
        <w:rPr>
          <w:rFonts w:cs="Arial"/>
        </w:rPr>
        <w:t>9.</w:t>
      </w:r>
      <w:r w:rsidRPr="00812799">
        <w:rPr>
          <w:rFonts w:cs="Arial"/>
          <w:color w:val="000000"/>
        </w:rPr>
        <w:t>2</w:t>
      </w:r>
      <w:r w:rsidRPr="00812799">
        <w:rPr>
          <w:rFonts w:cs="Arial"/>
          <w:color w:val="000000"/>
        </w:rPr>
        <w:tab/>
        <w:t xml:space="preserve">Für die Darstellung von Merkmalen mit verschiedenen Farbtönen sollte nicht der typische Wortlaut für quantitative Merkmale verwendet werden, selbst wenn sie </w:t>
      </w:r>
      <w:r w:rsidRPr="00812799">
        <w:rPr>
          <w:rFonts w:cs="Arial"/>
        </w:rPr>
        <w:t>eine lineare Skala mit kontinuierlicher Variation zu bilden scheinen</w:t>
      </w:r>
      <w:r w:rsidRPr="00812799">
        <w:rPr>
          <w:rFonts w:cs="Arial"/>
          <w:color w:val="000000"/>
        </w:rPr>
        <w:t xml:space="preserve"> (vgl. Abschnitt 4.4).</w:t>
      </w:r>
      <w:bookmarkEnd w:id="2639"/>
      <w:bookmarkEnd w:id="2640"/>
      <w:r w:rsidRPr="00812799">
        <w:rPr>
          <w:rFonts w:cs="Arial"/>
        </w:rPr>
        <w:t xml:space="preserve"> </w:t>
      </w:r>
    </w:p>
    <w:p w:rsidR="00E77F24" w:rsidRPr="00812799" w:rsidRDefault="00E77F24" w:rsidP="00E77F24">
      <w:pPr>
        <w:rPr>
          <w:rFonts w:cs="Arial"/>
        </w:rPr>
      </w:pPr>
    </w:p>
    <w:p w:rsidR="00E77F24" w:rsidRPr="00812799" w:rsidRDefault="00E77F24" w:rsidP="00E77F24">
      <w:pPr>
        <w:pStyle w:val="Heading4"/>
        <w:rPr>
          <w:lang w:val="de-DE"/>
        </w:rPr>
      </w:pPr>
      <w:bookmarkStart w:id="2641" w:name="_Toc24250526"/>
      <w:bookmarkStart w:id="2642" w:name="_Toc27819261"/>
      <w:bookmarkStart w:id="2643" w:name="_Toc27819442"/>
      <w:bookmarkStart w:id="2644" w:name="_Toc27819623"/>
      <w:bookmarkStart w:id="2645" w:name="_Toc30996961"/>
      <w:bookmarkStart w:id="2646" w:name="_Toc32201474"/>
      <w:bookmarkStart w:id="2647" w:name="_Toc32203841"/>
      <w:bookmarkStart w:id="2648" w:name="_Toc32646836"/>
      <w:bookmarkStart w:id="2649" w:name="_Toc35671098"/>
      <w:bookmarkStart w:id="2650" w:name="_Toc63151961"/>
      <w:bookmarkStart w:id="2651" w:name="_Toc63152136"/>
      <w:bookmarkStart w:id="2652" w:name="_Toc63154515"/>
      <w:bookmarkStart w:id="2653" w:name="_Toc63241258"/>
      <w:bookmarkStart w:id="2654" w:name="_Toc76202092"/>
      <w:bookmarkStart w:id="2655" w:name="_Toc221004707"/>
      <w:bookmarkStart w:id="2656" w:name="_Toc221006917"/>
      <w:bookmarkStart w:id="2657" w:name="_Toc221008410"/>
      <w:bookmarkStart w:id="2658" w:name="_Toc223326506"/>
      <w:bookmarkStart w:id="2659" w:name="_Toc47691842"/>
      <w:r w:rsidRPr="00812799">
        <w:rPr>
          <w:lang w:val="de-DE"/>
        </w:rPr>
        <w:lastRenderedPageBreak/>
        <w:t>4.</w:t>
      </w:r>
      <w:r w:rsidRPr="00812799">
        <w:rPr>
          <w:lang w:val="de-DE"/>
        </w:rPr>
        <w:tab/>
        <w:t>Pseudoqualitative Merkmale</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77F24" w:rsidRPr="00812799" w:rsidRDefault="00E77F24" w:rsidP="00E77F24">
      <w:pPr>
        <w:pStyle w:val="Heading5"/>
        <w:rPr>
          <w:rFonts w:cs="Arial"/>
          <w:lang w:val="de-DE"/>
        </w:rPr>
      </w:pPr>
      <w:bookmarkStart w:id="2660" w:name="_Toc24250527"/>
      <w:bookmarkStart w:id="2661" w:name="_Toc27819262"/>
      <w:bookmarkStart w:id="2662" w:name="_Toc27819443"/>
      <w:bookmarkStart w:id="2663" w:name="_Toc27819624"/>
      <w:bookmarkStart w:id="2664" w:name="_Toc30996962"/>
      <w:bookmarkStart w:id="2665" w:name="_Toc32201475"/>
      <w:bookmarkStart w:id="2666" w:name="_Toc32203842"/>
      <w:bookmarkStart w:id="2667" w:name="_Toc32646837"/>
      <w:bookmarkStart w:id="2668" w:name="_Toc35671099"/>
      <w:bookmarkStart w:id="2669" w:name="_Toc63154516"/>
      <w:bookmarkStart w:id="2670" w:name="_Toc63241259"/>
      <w:bookmarkStart w:id="2671" w:name="_Toc76202093"/>
      <w:bookmarkStart w:id="2672" w:name="_Toc221004708"/>
      <w:bookmarkStart w:id="2673" w:name="_Toc221006918"/>
      <w:bookmarkStart w:id="2674" w:name="_Toc221008411"/>
      <w:bookmarkStart w:id="2675" w:name="_Toc47691843"/>
      <w:r w:rsidRPr="00812799">
        <w:rPr>
          <w:rFonts w:cs="Arial"/>
          <w:lang w:val="de-DE"/>
        </w:rPr>
        <w:t>4.1</w:t>
      </w:r>
      <w:r w:rsidRPr="00812799">
        <w:rPr>
          <w:rFonts w:cs="Arial"/>
          <w:lang w:val="de-DE"/>
        </w:rPr>
        <w:tab/>
        <w:t>Erläuterung</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E77F24" w:rsidRPr="00812799" w:rsidRDefault="00E77F24" w:rsidP="00E77F24">
      <w:r w:rsidRPr="00812799">
        <w:t xml:space="preserve">Die Allgemeine Einführung legt dar: „Bei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w:t>
      </w:r>
      <w:r w:rsidR="007158D1" w:rsidRPr="00812799">
        <w:t>muss</w:t>
      </w:r>
      <w:r w:rsidRPr="00812799">
        <w:t xml:space="preserve"> jede einzelne Ausprägungsstufe ausgewiesen werden, um die Variation des Merkmals angemessen zu beschreiben.“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76" w:name="_Toc24250529"/>
      <w:bookmarkStart w:id="2677" w:name="_Toc27819264"/>
      <w:bookmarkStart w:id="2678" w:name="_Toc27819445"/>
      <w:bookmarkStart w:id="2679" w:name="_Toc27819626"/>
      <w:bookmarkStart w:id="2680" w:name="_Toc30996964"/>
      <w:bookmarkStart w:id="2681" w:name="_Toc32201477"/>
      <w:bookmarkStart w:id="2682" w:name="_Toc32203844"/>
      <w:bookmarkStart w:id="2683" w:name="_Toc32646839"/>
      <w:bookmarkStart w:id="2684" w:name="_Toc35671101"/>
      <w:bookmarkStart w:id="2685" w:name="_Toc63154517"/>
      <w:bookmarkStart w:id="2686" w:name="_Toc63241260"/>
      <w:bookmarkStart w:id="2687" w:name="_Toc76202094"/>
      <w:bookmarkStart w:id="2688" w:name="_Toc221004709"/>
      <w:bookmarkStart w:id="2689" w:name="_Toc221006919"/>
      <w:bookmarkStart w:id="2690" w:name="_Toc221008412"/>
      <w:bookmarkStart w:id="2691" w:name="_Toc47691844"/>
      <w:r w:rsidRPr="00812799">
        <w:rPr>
          <w:rFonts w:cs="Arial"/>
          <w:lang w:val="de-DE"/>
        </w:rPr>
        <w:t>4.2</w:t>
      </w:r>
      <w:r w:rsidRPr="00812799">
        <w:rPr>
          <w:rFonts w:cs="Arial"/>
          <w:lang w:val="de-DE"/>
        </w:rPr>
        <w:tab/>
        <w:t>Einteilung der Variationsbreite der Ausprägungen in Stufen und Noten</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E77F24" w:rsidRPr="00812799" w:rsidRDefault="00E77F24" w:rsidP="00E77F24">
      <w:pPr>
        <w:keepNext/>
        <w:rPr>
          <w:rFonts w:cs="Arial"/>
        </w:rPr>
      </w:pPr>
      <w:r w:rsidRPr="00812799">
        <w:rPr>
          <w:rFonts w:cs="Arial"/>
        </w:rPr>
        <w:t>4.2.1</w:t>
      </w:r>
      <w:r w:rsidRPr="00812799">
        <w:rPr>
          <w:rFonts w:cs="Arial"/>
        </w:rPr>
        <w:tab/>
        <w:t xml:space="preserve">Außer wenn klar ist, </w:t>
      </w:r>
      <w:r w:rsidR="007158D1" w:rsidRPr="00812799">
        <w:rPr>
          <w:rFonts w:cs="Arial"/>
        </w:rPr>
        <w:t>dass</w:t>
      </w:r>
      <w:r w:rsidRPr="00812799">
        <w:rPr>
          <w:rFonts w:cs="Arial"/>
        </w:rPr>
        <w:t xml:space="preserve"> zwischen den Stufen keine Zwischenstufen vorhanden sind (d. h. es sind qualitative Merkmale – vgl. Abschnitt 2.2), sollten passend formulierte Zwischenstufen einbezogen werden, beispielsweise:</w:t>
      </w:r>
    </w:p>
    <w:p w:rsidR="00E77F24" w:rsidRPr="00812799" w:rsidRDefault="00E77F24" w:rsidP="00E77F24">
      <w:pPr>
        <w:rPr>
          <w:rFonts w:cs="Arial"/>
        </w:rPr>
      </w:pPr>
    </w:p>
    <w:p w:rsidR="00E77F24" w:rsidRPr="00812799" w:rsidRDefault="00E77F24" w:rsidP="00E77F24">
      <w:pPr>
        <w:ind w:left="851"/>
        <w:rPr>
          <w:rFonts w:cs="Arial"/>
          <w:i/>
        </w:rPr>
      </w:pPr>
      <w:r w:rsidRPr="00812799">
        <w:rPr>
          <w:rFonts w:cs="Arial"/>
          <w:i/>
        </w:rPr>
        <w:t>Qualitatives Merkmal</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Farbe: grün (1), rot (2)</w:t>
      </w:r>
    </w:p>
    <w:p w:rsidR="00E77F24" w:rsidRPr="00812799" w:rsidRDefault="00E77F24" w:rsidP="00E77F24">
      <w:pPr>
        <w:ind w:left="851"/>
        <w:rPr>
          <w:rFonts w:cs="Arial"/>
        </w:rPr>
      </w:pPr>
    </w:p>
    <w:p w:rsidR="00E77F24" w:rsidRPr="00812799" w:rsidRDefault="00E77F24" w:rsidP="00E77F24">
      <w:pPr>
        <w:ind w:left="851"/>
        <w:rPr>
          <w:rFonts w:cs="Arial"/>
          <w:i/>
        </w:rPr>
      </w:pPr>
      <w:r w:rsidRPr="00812799">
        <w:rPr>
          <w:rFonts w:cs="Arial"/>
          <w:i/>
        </w:rPr>
        <w:t>Pseudoqualitatives Merkmal:</w:t>
      </w:r>
    </w:p>
    <w:p w:rsidR="00E77F24" w:rsidRPr="00812799" w:rsidRDefault="00E77F24" w:rsidP="00E77F24">
      <w:pPr>
        <w:ind w:left="851"/>
        <w:rPr>
          <w:rFonts w:cs="Arial"/>
        </w:rPr>
      </w:pPr>
    </w:p>
    <w:p w:rsidR="00E77F24" w:rsidRPr="00812799" w:rsidRDefault="00E77F24" w:rsidP="00E77F24">
      <w:pPr>
        <w:tabs>
          <w:tab w:val="left" w:pos="567"/>
        </w:tabs>
        <w:ind w:left="851"/>
        <w:rPr>
          <w:rFonts w:cs="Arial"/>
        </w:rPr>
      </w:pPr>
      <w:r w:rsidRPr="00812799">
        <w:rPr>
          <w:rFonts w:cs="Arial"/>
        </w:rPr>
        <w:t>Farbe: grün (1), gelbgrün (2), grüngelb (3), gelb (4), orange (5), rot (6)</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Begriffe wie „intermediär“ sollten vorzugsweise nicht und auf keinen Fall bei einem Merkmal mehr als einmal verwendet werden:</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Form: rund (1), breit-elliptisch (2), schmal elliptisch (3), elliptisch bis eiförmig (4), eiförmig (5)</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rund (1), intermediär (2), elliptisch (3), intermediär (4), eiförmig (5)</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4.2.3</w:t>
      </w:r>
      <w:r w:rsidRPr="00812799">
        <w:rPr>
          <w:rFonts w:cs="Arial"/>
        </w:rPr>
        <w:tab/>
        <w:t>Sind Zwischenstufen vorhanden, sollte jede Ausprägungsstufe mit einem einschränkenden Adjektiv versehen sein, damit sich alle Stufen gegenseitig ausschließen, beispielsweise:</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Farbe: hellgrün (1), </w:t>
      </w:r>
      <w:r w:rsidRPr="00812799">
        <w:rPr>
          <w:rFonts w:cs="Arial"/>
          <w:i/>
          <w:u w:val="single"/>
        </w:rPr>
        <w:t>mittelgrün</w:t>
      </w:r>
      <w:r w:rsidRPr="00812799">
        <w:rPr>
          <w:rFonts w:cs="Arial"/>
        </w:rPr>
        <w:t xml:space="preserve"> (2), dunkelgrün (3), purpurgrün (4)</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 xml:space="preserve">Farbe: hellgrün (1), </w:t>
      </w:r>
      <w:r w:rsidRPr="00812799">
        <w:rPr>
          <w:rFonts w:cs="Arial"/>
          <w:i/>
          <w:u w:val="single"/>
        </w:rPr>
        <w:t>grün</w:t>
      </w:r>
      <w:r w:rsidRPr="00812799">
        <w:rPr>
          <w:rFonts w:cs="Arial"/>
        </w:rPr>
        <w:t xml:space="preserve"> (2), dunkelgrün (3), purpurgrün (4)</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Form: breit elliptisch (1), </w:t>
      </w:r>
      <w:r w:rsidRPr="00812799">
        <w:rPr>
          <w:rFonts w:cs="Arial"/>
          <w:i/>
          <w:u w:val="single"/>
        </w:rPr>
        <w:t>mittel elliptisch</w:t>
      </w:r>
      <w:r w:rsidRPr="00812799">
        <w:rPr>
          <w:rFonts w:cs="Arial"/>
        </w:rPr>
        <w:t xml:space="preserve"> (2), schmal elliptisch (3), eiförmig (4)</w:t>
      </w:r>
    </w:p>
    <w:p w:rsidR="00E77F24" w:rsidRPr="00812799" w:rsidRDefault="00E77F24" w:rsidP="00E77F24">
      <w:pPr>
        <w:ind w:left="1701" w:hanging="1134"/>
        <w:rPr>
          <w:rFonts w:cs="Arial"/>
        </w:rPr>
      </w:pPr>
      <w:r w:rsidRPr="00812799">
        <w:rPr>
          <w:rFonts w:cs="Arial"/>
          <w:i/>
          <w:u w:val="single"/>
        </w:rPr>
        <w:t>Nicht:</w:t>
      </w:r>
      <w:r w:rsidRPr="00812799">
        <w:rPr>
          <w:rFonts w:cs="Arial"/>
        </w:rPr>
        <w:tab/>
        <w:t xml:space="preserve">Form: breit elliptisch (1), </w:t>
      </w:r>
      <w:r w:rsidRPr="00812799">
        <w:rPr>
          <w:rFonts w:cs="Arial"/>
          <w:i/>
          <w:u w:val="single"/>
        </w:rPr>
        <w:t>elliptisch</w:t>
      </w:r>
      <w:r w:rsidRPr="00812799">
        <w:rPr>
          <w:rFonts w:cs="Arial"/>
        </w:rPr>
        <w:t xml:space="preserve"> (2), schmal elliptisch (3), eiförmig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92" w:name="_Toc24250530"/>
      <w:bookmarkStart w:id="2693" w:name="_Toc27819265"/>
      <w:bookmarkStart w:id="2694" w:name="_Toc27819446"/>
      <w:bookmarkStart w:id="2695" w:name="_Toc27819627"/>
      <w:bookmarkStart w:id="2696" w:name="_Toc30996965"/>
      <w:bookmarkStart w:id="2697" w:name="_Toc32201478"/>
      <w:bookmarkStart w:id="2698" w:name="_Toc32203845"/>
      <w:bookmarkStart w:id="2699" w:name="_Toc32646840"/>
      <w:bookmarkStart w:id="2700" w:name="_Toc35671102"/>
      <w:bookmarkStart w:id="2701" w:name="_Toc63154518"/>
      <w:bookmarkStart w:id="2702" w:name="_Toc63241261"/>
      <w:bookmarkStart w:id="2703" w:name="_Toc76202095"/>
      <w:bookmarkStart w:id="2704" w:name="_Toc221004710"/>
      <w:bookmarkStart w:id="2705" w:name="_Toc221006920"/>
      <w:bookmarkStart w:id="2706" w:name="_Toc221008413"/>
      <w:bookmarkStart w:id="2707" w:name="_Toc47691845"/>
      <w:r w:rsidRPr="00812799">
        <w:rPr>
          <w:rFonts w:cs="Arial"/>
          <w:lang w:val="de-DE"/>
        </w:rPr>
        <w:t>4.3</w:t>
      </w:r>
      <w:r w:rsidRPr="00812799">
        <w:rPr>
          <w:rFonts w:cs="Arial"/>
          <w:lang w:val="de-DE"/>
        </w:rPr>
        <w:tab/>
        <w:t>Einzelne und kombinierte Ausprägungsstufen</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rsidR="00E77F24" w:rsidRPr="00812799" w:rsidRDefault="00E77F24" w:rsidP="00E77F24">
      <w:pPr>
        <w:pStyle w:val="Heading6"/>
        <w:keepNext w:val="0"/>
        <w:rPr>
          <w:rFonts w:cs="Arial"/>
        </w:rPr>
      </w:pPr>
      <w:bookmarkStart w:id="2708" w:name="_Toc24250531"/>
      <w:bookmarkStart w:id="2709" w:name="_Toc27819266"/>
      <w:bookmarkStart w:id="2710" w:name="_Toc27819447"/>
      <w:bookmarkStart w:id="2711" w:name="_Toc27819628"/>
      <w:bookmarkStart w:id="2712" w:name="_Toc30996966"/>
      <w:bookmarkStart w:id="2713" w:name="_Toc32201479"/>
      <w:bookmarkStart w:id="2714" w:name="_Toc32203846"/>
      <w:bookmarkStart w:id="2715" w:name="_Toc35671103"/>
      <w:bookmarkStart w:id="2716" w:name="_Toc63154519"/>
      <w:bookmarkStart w:id="2717" w:name="_Toc63241262"/>
      <w:bookmarkStart w:id="2718" w:name="_Toc76202096"/>
      <w:r w:rsidRPr="00812799">
        <w:rPr>
          <w:rFonts w:cs="Arial"/>
        </w:rPr>
        <w:t>4.3.1</w:t>
      </w:r>
      <w:r w:rsidRPr="00812799">
        <w:rPr>
          <w:rFonts w:cs="Arial"/>
        </w:rPr>
        <w:tab/>
        <w:t>Erläuterung</w:t>
      </w:r>
      <w:bookmarkEnd w:id="2708"/>
      <w:bookmarkEnd w:id="2709"/>
      <w:bookmarkEnd w:id="2710"/>
      <w:bookmarkEnd w:id="2711"/>
      <w:bookmarkEnd w:id="2712"/>
      <w:bookmarkEnd w:id="2713"/>
      <w:bookmarkEnd w:id="2714"/>
      <w:bookmarkEnd w:id="2715"/>
      <w:bookmarkEnd w:id="2716"/>
      <w:bookmarkEnd w:id="2717"/>
      <w:bookmarkEnd w:id="2718"/>
    </w:p>
    <w:p w:rsidR="00E77F24" w:rsidRPr="00812799" w:rsidRDefault="00E77F24" w:rsidP="00E77F24"/>
    <w:p w:rsidR="00E77F24" w:rsidRPr="00812799" w:rsidRDefault="00E77F24" w:rsidP="00E77F24">
      <w:r w:rsidRPr="00812799">
        <w:t>Einige pseudoqualitative Merkmale enthalten zwei oder mehrere einzelne Ausprägungen und eine oder mehrere Kombinationen.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keepNext w:val="0"/>
        <w:rPr>
          <w:rFonts w:cs="Arial"/>
        </w:rPr>
      </w:pPr>
      <w:bookmarkStart w:id="2719" w:name="_Toc24250532"/>
      <w:bookmarkStart w:id="2720" w:name="_Toc27819267"/>
      <w:bookmarkStart w:id="2721" w:name="_Toc27819448"/>
      <w:bookmarkStart w:id="2722" w:name="_Toc27819629"/>
      <w:bookmarkStart w:id="2723" w:name="_Toc30996967"/>
      <w:bookmarkStart w:id="2724" w:name="_Toc32201480"/>
      <w:bookmarkStart w:id="2725" w:name="_Toc32203847"/>
      <w:bookmarkStart w:id="2726" w:name="_Toc35671104"/>
      <w:bookmarkStart w:id="2727" w:name="_Toc63154520"/>
      <w:bookmarkStart w:id="2728" w:name="_Toc63241263"/>
      <w:bookmarkStart w:id="2729" w:name="_Toc76202097"/>
      <w:r w:rsidRPr="00812799">
        <w:rPr>
          <w:rFonts w:cs="Arial"/>
        </w:rPr>
        <w:t>4.3.2</w:t>
      </w:r>
      <w:r w:rsidRPr="00812799">
        <w:rPr>
          <w:rFonts w:cs="Arial"/>
        </w:rPr>
        <w:tab/>
        <w:t>Reihenfolge der Ausprägungsstufen</w:t>
      </w:r>
      <w:bookmarkEnd w:id="2719"/>
      <w:bookmarkEnd w:id="2720"/>
      <w:bookmarkEnd w:id="2721"/>
      <w:bookmarkEnd w:id="2722"/>
      <w:bookmarkEnd w:id="2723"/>
      <w:bookmarkEnd w:id="2724"/>
      <w:bookmarkEnd w:id="2725"/>
      <w:bookmarkEnd w:id="2726"/>
      <w:bookmarkEnd w:id="2727"/>
      <w:bookmarkEnd w:id="2728"/>
      <w:bookmarkEnd w:id="2729"/>
    </w:p>
    <w:p w:rsidR="00E77F24" w:rsidRPr="00812799" w:rsidRDefault="00E77F24" w:rsidP="00E77F24"/>
    <w:p w:rsidR="00E77F24" w:rsidRPr="00812799" w:rsidRDefault="00E77F24" w:rsidP="00E77F24">
      <w:r w:rsidRPr="00812799">
        <w:t xml:space="preserve">Die Reihenfolge der Stufen ist so zu wählen, </w:t>
      </w:r>
      <w:r w:rsidR="007158D1" w:rsidRPr="00812799">
        <w:t>dass</w:t>
      </w:r>
      <w:r w:rsidRPr="00812799">
        <w:t xml:space="preserve"> die Kombinationen zwischen den Alternativen aufgeführt sind, beispielsweise:</w:t>
      </w:r>
    </w:p>
    <w:p w:rsidR="00E77F24" w:rsidRPr="00812799" w:rsidRDefault="00E77F24" w:rsidP="00E77F24">
      <w:pPr>
        <w:rPr>
          <w:rFonts w:cs="Arial"/>
        </w:rPr>
      </w:pPr>
    </w:p>
    <w:p w:rsidR="00E77F24" w:rsidRPr="00812799" w:rsidRDefault="00E77F24" w:rsidP="00E77F24">
      <w:pPr>
        <w:ind w:left="3544" w:hanging="2552"/>
        <w:rPr>
          <w:rFonts w:cs="Arial"/>
        </w:rPr>
      </w:pPr>
      <w:r w:rsidRPr="00812799">
        <w:rPr>
          <w:rFonts w:cs="Arial"/>
        </w:rPr>
        <w:t>Farbe der Flecken:</w:t>
      </w:r>
      <w:r w:rsidRPr="00812799">
        <w:rPr>
          <w:rFonts w:cs="Arial"/>
        </w:rPr>
        <w:tab/>
        <w:t>nur grün (1); grün und purpurn (2); nur purpurn (3)</w:t>
      </w:r>
    </w:p>
    <w:p w:rsidR="00E77F24" w:rsidRPr="00812799" w:rsidRDefault="00E77F24" w:rsidP="00E77F24">
      <w:pPr>
        <w:ind w:left="3544" w:hanging="2552"/>
        <w:rPr>
          <w:rFonts w:cs="Arial"/>
        </w:rPr>
      </w:pPr>
    </w:p>
    <w:p w:rsidR="00E77F24" w:rsidRPr="00812799" w:rsidRDefault="00E77F24" w:rsidP="00E77F24">
      <w:pPr>
        <w:ind w:left="3544" w:hanging="2552"/>
        <w:rPr>
          <w:rFonts w:cs="Arial"/>
        </w:rPr>
      </w:pPr>
      <w:r w:rsidRPr="00812799">
        <w:rPr>
          <w:rFonts w:cs="Arial"/>
        </w:rPr>
        <w:t>Typ der Marmorierung:</w:t>
      </w:r>
      <w:r w:rsidRPr="00812799">
        <w:rPr>
          <w:rFonts w:cs="Arial"/>
        </w:rPr>
        <w:tab/>
        <w:t>nur diffus (1); diffus und in Flecken (2); diffus, in Flecken und in linearen Bändern (3); diffus und in linearen Bändern (4).</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5"/>
        <w:rPr>
          <w:rFonts w:cs="Arial"/>
          <w:lang w:val="de-DE"/>
        </w:rPr>
      </w:pPr>
      <w:bookmarkStart w:id="2730" w:name="_Toc62038017"/>
      <w:bookmarkStart w:id="2731" w:name="_Toc63154521"/>
      <w:bookmarkStart w:id="2732" w:name="_Toc63241264"/>
      <w:bookmarkStart w:id="2733" w:name="_Toc76202098"/>
      <w:bookmarkStart w:id="2734" w:name="_Toc221004711"/>
      <w:bookmarkStart w:id="2735" w:name="_Toc221006921"/>
      <w:bookmarkStart w:id="2736" w:name="_Toc221008414"/>
      <w:bookmarkStart w:id="2737" w:name="_Toc47691846"/>
      <w:r w:rsidRPr="00812799">
        <w:rPr>
          <w:rFonts w:cs="Arial"/>
          <w:lang w:val="de-DE"/>
        </w:rPr>
        <w:t>4.4</w:t>
      </w:r>
      <w:r w:rsidRPr="00812799">
        <w:rPr>
          <w:rFonts w:cs="Arial"/>
          <w:lang w:val="de-DE"/>
        </w:rPr>
        <w:tab/>
        <w:t>Farbe</w:t>
      </w:r>
      <w:bookmarkEnd w:id="2730"/>
      <w:bookmarkEnd w:id="2731"/>
      <w:bookmarkEnd w:id="2732"/>
      <w:bookmarkEnd w:id="2733"/>
      <w:bookmarkEnd w:id="2734"/>
      <w:bookmarkEnd w:id="2735"/>
      <w:bookmarkEnd w:id="2736"/>
      <w:bookmarkEnd w:id="2737"/>
    </w:p>
    <w:p w:rsidR="00E77F24" w:rsidRPr="00812799" w:rsidRDefault="00E77F24" w:rsidP="00E77F24">
      <w:pPr>
        <w:keepNext/>
        <w:rPr>
          <w:rFonts w:cs="Arial"/>
        </w:rPr>
      </w:pPr>
      <w:r w:rsidRPr="00812799">
        <w:rPr>
          <w:rFonts w:cs="Arial"/>
        </w:rPr>
        <w:t xml:space="preserve">Merkmale, die verschiedene Farbtöne (z. B. rot, grün, blau usw.) mit Helligkeit (z. B. hell, mittel, dunkel) oder Sättigungsgrad (z. B. weißlich, gräulich) kombinieren, sind in der Regel pseudoqualitative Merkmale. Weitere </w:t>
      </w:r>
      <w:r w:rsidRPr="00812799">
        <w:rPr>
          <w:rFonts w:cs="Arial"/>
        </w:rPr>
        <w:lastRenderedPageBreak/>
        <w:t>Anleitung zu Farbbegriffen ist zu finden in Dokument TGP/14: Glossar der in den UPOV-Dokumenten verwendeten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738" w:name="_Toc62038018"/>
      <w:bookmarkStart w:id="2739" w:name="_Toc63154522"/>
      <w:bookmarkStart w:id="2740" w:name="_Toc63241265"/>
      <w:bookmarkStart w:id="2741" w:name="_Toc76202099"/>
      <w:bookmarkStart w:id="2742" w:name="_Toc221004712"/>
      <w:bookmarkStart w:id="2743" w:name="_Toc221006922"/>
      <w:bookmarkStart w:id="2744" w:name="_Toc221008415"/>
      <w:bookmarkStart w:id="2745" w:name="_Toc47691847"/>
      <w:r w:rsidRPr="00812799">
        <w:rPr>
          <w:rFonts w:cs="Arial"/>
          <w:lang w:val="de-DE"/>
        </w:rPr>
        <w:t>4.5</w:t>
      </w:r>
      <w:r w:rsidRPr="00812799">
        <w:rPr>
          <w:rFonts w:cs="Arial"/>
          <w:lang w:val="de-DE"/>
        </w:rPr>
        <w:tab/>
        <w:t>Form</w:t>
      </w:r>
      <w:bookmarkEnd w:id="2738"/>
      <w:bookmarkEnd w:id="2739"/>
      <w:bookmarkEnd w:id="2740"/>
      <w:bookmarkEnd w:id="2741"/>
      <w:bookmarkEnd w:id="2742"/>
      <w:bookmarkEnd w:id="2743"/>
      <w:bookmarkEnd w:id="2744"/>
      <w:bookmarkEnd w:id="2745"/>
    </w:p>
    <w:p w:rsidR="00E77F24" w:rsidRPr="00812799" w:rsidRDefault="00E77F24" w:rsidP="00E77F24">
      <w:pPr>
        <w:rPr>
          <w:rFonts w:cs="Arial"/>
        </w:rPr>
      </w:pPr>
      <w:r w:rsidRPr="00812799">
        <w:rPr>
          <w:rFonts w:cs="Arial"/>
        </w:rPr>
        <w:t>4.5.1</w:t>
      </w:r>
      <w:r w:rsidRPr="00812799">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1701"/>
        <w:rPr>
          <w:rFonts w:cs="Arial"/>
        </w:rPr>
      </w:pPr>
      <w:r w:rsidRPr="00812799">
        <w:rPr>
          <w:rFonts w:cs="Arial"/>
        </w:rPr>
        <w:t>Breite: schmal (3), mittel (5), breit (7)</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schmal eiförmig (1), eiförmig (2), breit eiförmig (3)</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4.5.2</w:t>
      </w:r>
      <w:r w:rsidRPr="00812799">
        <w:rPr>
          <w:rFonts w:cs="Arial"/>
        </w:rPr>
        <w:tab/>
        <w:t>Weitere Anleitung zu Formbegriffen ist zu finden in Dokument TGP/14: Glossar der in den UPOV-Dokumenten verwendeten Begriffe, Abschnitt 2 „Botanische Begriffe“.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46" w:name="_Toc63151962"/>
      <w:bookmarkStart w:id="2747" w:name="_Toc63152137"/>
      <w:bookmarkStart w:id="2748" w:name="_Toc63154523"/>
      <w:bookmarkStart w:id="2749" w:name="_Toc63241266"/>
      <w:bookmarkStart w:id="2750" w:name="_Toc76202100"/>
      <w:bookmarkStart w:id="2751" w:name="_Toc221004713"/>
      <w:bookmarkStart w:id="2752" w:name="_Toc221006923"/>
      <w:bookmarkStart w:id="2753" w:name="_Toc221008416"/>
      <w:bookmarkStart w:id="2754" w:name="_Toc223326507"/>
      <w:bookmarkStart w:id="2755" w:name="_Toc47691848"/>
      <w:r w:rsidRPr="00812799">
        <w:rPr>
          <w:rFonts w:cs="Arial"/>
          <w:lang w:val="de-DE"/>
        </w:rPr>
        <w:t>GN 21</w:t>
      </w:r>
      <w:r w:rsidRPr="00812799">
        <w:rPr>
          <w:rFonts w:cs="Arial"/>
          <w:lang w:val="de-DE"/>
        </w:rPr>
        <w:tab/>
      </w:r>
      <w:r w:rsidR="00441798">
        <w:rPr>
          <w:rFonts w:cs="Arial"/>
          <w:lang w:val="de-DE"/>
        </w:rPr>
        <w:t>(</w:t>
      </w:r>
      <w:r w:rsidRPr="00812799">
        <w:rPr>
          <w:rFonts w:cs="Arial"/>
          <w:lang w:val="de-DE"/>
        </w:rPr>
        <w:t>Kapitel 7) – Ausprägungstyp des Merkmals</w:t>
      </w:r>
      <w:bookmarkEnd w:id="2746"/>
      <w:bookmarkEnd w:id="2747"/>
      <w:bookmarkEnd w:id="2748"/>
      <w:bookmarkEnd w:id="2749"/>
      <w:bookmarkEnd w:id="2750"/>
      <w:bookmarkEnd w:id="2751"/>
      <w:bookmarkEnd w:id="2752"/>
      <w:bookmarkEnd w:id="2753"/>
      <w:bookmarkEnd w:id="2754"/>
      <w:bookmarkEnd w:id="2755"/>
    </w:p>
    <w:p w:rsidR="00E77F24" w:rsidRPr="00812799" w:rsidRDefault="00E77F24" w:rsidP="00E77F24">
      <w:pPr>
        <w:rPr>
          <w:rFonts w:cs="Arial"/>
        </w:rPr>
      </w:pPr>
      <w:r w:rsidRPr="00812799">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56" w:name="_Toc63151963"/>
      <w:bookmarkStart w:id="2757" w:name="_Toc63152138"/>
      <w:bookmarkStart w:id="2758" w:name="_Toc63154524"/>
      <w:bookmarkStart w:id="2759" w:name="_Toc63241267"/>
      <w:bookmarkStart w:id="2760" w:name="_Toc76202101"/>
      <w:bookmarkStart w:id="2761" w:name="_Toc221004714"/>
      <w:bookmarkStart w:id="2762" w:name="_Toc221006924"/>
      <w:bookmarkStart w:id="2763" w:name="_Toc221008417"/>
      <w:bookmarkStart w:id="2764" w:name="_Toc223326508"/>
      <w:bookmarkStart w:id="2765" w:name="_Toc47691849"/>
      <w:r w:rsidRPr="00812799">
        <w:rPr>
          <w:rFonts w:cs="Arial"/>
          <w:lang w:val="de-DE"/>
        </w:rPr>
        <w:t>GN 22</w:t>
      </w:r>
      <w:r w:rsidRPr="00812799">
        <w:rPr>
          <w:rFonts w:cs="Arial"/>
          <w:lang w:val="de-DE"/>
        </w:rPr>
        <w:tab/>
      </w:r>
      <w:r w:rsidR="00441798">
        <w:rPr>
          <w:rFonts w:cs="Arial"/>
          <w:lang w:val="de-DE"/>
        </w:rPr>
        <w:t>(</w:t>
      </w:r>
      <w:r w:rsidRPr="00812799">
        <w:rPr>
          <w:rFonts w:cs="Arial"/>
          <w:lang w:val="de-DE"/>
        </w:rPr>
        <w:t xml:space="preserve">Kapitel 7) – </w:t>
      </w:r>
      <w:bookmarkEnd w:id="2756"/>
      <w:bookmarkEnd w:id="2757"/>
      <w:bookmarkEnd w:id="2758"/>
      <w:bookmarkEnd w:id="2759"/>
      <w:bookmarkEnd w:id="2760"/>
      <w:r w:rsidRPr="00812799">
        <w:rPr>
          <w:rFonts w:cs="Arial"/>
          <w:lang w:val="de-DE"/>
        </w:rPr>
        <w:t>Erläuterungen zu einzelnen Merkmalen</w:t>
      </w:r>
      <w:bookmarkEnd w:id="2761"/>
      <w:bookmarkEnd w:id="2762"/>
      <w:bookmarkEnd w:id="2763"/>
      <w:bookmarkEnd w:id="2764"/>
      <w:bookmarkEnd w:id="2765"/>
    </w:p>
    <w:p w:rsidR="00E77F24" w:rsidRPr="00812799" w:rsidRDefault="00E77F24" w:rsidP="00E77F24">
      <w:pPr>
        <w:rPr>
          <w:rFonts w:cs="Arial"/>
        </w:rPr>
      </w:pPr>
      <w:r w:rsidRPr="00812799">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766" w:name="_Toc63151964"/>
      <w:bookmarkStart w:id="2767" w:name="_Toc63152139"/>
      <w:bookmarkStart w:id="2768" w:name="_Toc63154525"/>
      <w:bookmarkStart w:id="2769" w:name="_Toc63241268"/>
      <w:bookmarkStart w:id="2770" w:name="_Toc76202102"/>
      <w:bookmarkStart w:id="2771" w:name="_Toc221004715"/>
      <w:bookmarkStart w:id="2772" w:name="_Toc221006925"/>
      <w:bookmarkStart w:id="2773" w:name="_Toc221008418"/>
      <w:bookmarkStart w:id="2774" w:name="_Toc223326509"/>
      <w:bookmarkStart w:id="2775" w:name="_Toc47691850"/>
      <w:bookmarkStart w:id="2776" w:name="_Toc62038021"/>
      <w:r w:rsidRPr="00812799">
        <w:rPr>
          <w:rFonts w:cs="Arial"/>
          <w:lang w:val="de-DE"/>
        </w:rPr>
        <w:t>GN 23</w:t>
      </w:r>
      <w:r w:rsidRPr="00812799">
        <w:rPr>
          <w:rFonts w:cs="Arial"/>
          <w:lang w:val="de-DE"/>
        </w:rPr>
        <w:tab/>
      </w:r>
      <w:r w:rsidR="00441798">
        <w:rPr>
          <w:rFonts w:cs="Arial"/>
          <w:lang w:val="de-DE"/>
        </w:rPr>
        <w:t>(</w:t>
      </w:r>
      <w:r w:rsidRPr="00812799">
        <w:rPr>
          <w:rFonts w:cs="Arial"/>
          <w:lang w:val="de-DE"/>
        </w:rPr>
        <w:t>Kapitel 7) – Erläuterungen, die mehrere Merkmale betreffen</w:t>
      </w:r>
      <w:bookmarkEnd w:id="2766"/>
      <w:bookmarkEnd w:id="2767"/>
      <w:bookmarkEnd w:id="2768"/>
      <w:bookmarkEnd w:id="2769"/>
      <w:bookmarkEnd w:id="2770"/>
      <w:bookmarkEnd w:id="2771"/>
      <w:bookmarkEnd w:id="2772"/>
      <w:bookmarkEnd w:id="2773"/>
      <w:bookmarkEnd w:id="2774"/>
      <w:bookmarkEnd w:id="2775"/>
    </w:p>
    <w:bookmarkEnd w:id="2776"/>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001D3158" w:rsidRPr="001D3158">
        <w:rPr>
          <w:rFonts w:cs="Arial"/>
        </w:rPr>
        <w:t>über der Überschrift des Merkmals</w:t>
      </w:r>
      <w:r w:rsidRPr="00812799">
        <w:rPr>
          <w:rFonts w:cs="Arial"/>
        </w:rPr>
        <w:t xml:space="preserve"> eine Anmerkung angebracht und die Erläuterung gemäß ASW 11 in Kapitel 8.1 gegeben. Bei Angabe des Stadiums der Erfassung sollten diese Angaben gemäß GN 24 „Entwicklungsstadium“</w:t>
      </w:r>
      <w:r w:rsidRPr="00812799">
        <w:rPr>
          <w:rFonts w:cs="Arial"/>
          <w:i/>
        </w:rPr>
        <w:t xml:space="preserve"> erfolgen.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77" w:name="_Toc27819193"/>
      <w:bookmarkStart w:id="2778" w:name="_Toc27819374"/>
      <w:bookmarkStart w:id="2779" w:name="_Toc27819555"/>
      <w:bookmarkStart w:id="2780" w:name="_Toc30997065"/>
      <w:bookmarkStart w:id="2781" w:name="_Toc32201580"/>
      <w:bookmarkStart w:id="2782" w:name="_Toc32203946"/>
      <w:bookmarkStart w:id="2783" w:name="_Toc32646892"/>
      <w:bookmarkStart w:id="2784" w:name="_Toc35671203"/>
      <w:bookmarkStart w:id="2785" w:name="_Toc63151965"/>
      <w:bookmarkStart w:id="2786" w:name="_Toc63152140"/>
      <w:bookmarkStart w:id="2787" w:name="_Toc63154526"/>
      <w:bookmarkStart w:id="2788" w:name="_Toc63241269"/>
      <w:bookmarkStart w:id="2789" w:name="_Toc76202103"/>
      <w:bookmarkStart w:id="2790" w:name="_Toc221004716"/>
      <w:bookmarkStart w:id="2791" w:name="_Toc221006926"/>
      <w:bookmarkStart w:id="2792" w:name="_Toc221008419"/>
      <w:bookmarkStart w:id="2793" w:name="_Toc223326510"/>
      <w:bookmarkStart w:id="2794" w:name="_Toc47691851"/>
      <w:r w:rsidRPr="00812799">
        <w:rPr>
          <w:rFonts w:cs="Arial"/>
          <w:lang w:val="de-DE"/>
        </w:rPr>
        <w:t>GN 24</w:t>
      </w:r>
      <w:r w:rsidRPr="00812799">
        <w:rPr>
          <w:rFonts w:cs="Arial"/>
          <w:lang w:val="de-DE"/>
        </w:rPr>
        <w:tab/>
      </w:r>
      <w:r w:rsidR="00441798">
        <w:rPr>
          <w:rFonts w:cs="Arial"/>
          <w:lang w:val="de-DE"/>
        </w:rPr>
        <w:t>(</w:t>
      </w:r>
      <w:r w:rsidRPr="00812799">
        <w:rPr>
          <w:rFonts w:cs="Arial"/>
          <w:lang w:val="de-DE"/>
        </w:rPr>
        <w:t>Kapitel 7) – Entwicklungs</w:t>
      </w:r>
      <w:bookmarkEnd w:id="2777"/>
      <w:bookmarkEnd w:id="2778"/>
      <w:bookmarkEnd w:id="2779"/>
      <w:bookmarkEnd w:id="2780"/>
      <w:r w:rsidRPr="00812799">
        <w:rPr>
          <w:rFonts w:cs="Arial"/>
          <w:lang w:val="de-DE"/>
        </w:rPr>
        <w:t>stadium</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E77F24" w:rsidRPr="00812799" w:rsidRDefault="00E77F24" w:rsidP="00E77F24">
      <w:pPr>
        <w:rPr>
          <w:rFonts w:cs="Arial"/>
        </w:rPr>
      </w:pPr>
      <w:r w:rsidRPr="00812799">
        <w:rPr>
          <w:rFonts w:cs="Arial"/>
        </w:rPr>
        <w:t>In einigen Prüfungsrichtlinien wird hier das Entwicklungsstadium angegeben, zu dem die Erfassung des Merkmals erfolgen sollte. In diesen Fällen werden die Entwicklungsstadien, die mit einem Schlüssel bezeichnet sind, gemäß ASW 4.a in einem Abschnitt in Kapitel 8 beschrieben).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95" w:name="_Toc63151966"/>
      <w:bookmarkStart w:id="2796" w:name="_Toc63152141"/>
      <w:bookmarkStart w:id="2797" w:name="_Toc63154527"/>
      <w:bookmarkStart w:id="2798" w:name="_Toc63241270"/>
      <w:bookmarkStart w:id="2799" w:name="_Toc76202104"/>
      <w:bookmarkStart w:id="2800" w:name="_Toc221004717"/>
      <w:bookmarkStart w:id="2801" w:name="_Toc221006927"/>
      <w:bookmarkStart w:id="2802" w:name="_Toc221008420"/>
      <w:bookmarkStart w:id="2803" w:name="_Toc223326511"/>
      <w:bookmarkStart w:id="2804" w:name="_Toc47691852"/>
      <w:bookmarkStart w:id="2805" w:name="_Toc27819192"/>
      <w:bookmarkStart w:id="2806" w:name="_Toc27819373"/>
      <w:bookmarkStart w:id="2807" w:name="_Toc27819554"/>
      <w:bookmarkStart w:id="2808" w:name="_Toc30997064"/>
      <w:bookmarkStart w:id="2809" w:name="_Toc32201579"/>
      <w:bookmarkStart w:id="2810" w:name="_Toc32203945"/>
      <w:bookmarkStart w:id="2811" w:name="_Toc32646891"/>
      <w:bookmarkStart w:id="2812" w:name="_Toc35671202"/>
      <w:bookmarkStart w:id="2813" w:name="_Toc62038023"/>
      <w:r w:rsidRPr="00812799">
        <w:rPr>
          <w:rFonts w:cs="Arial"/>
          <w:lang w:val="de-DE"/>
        </w:rPr>
        <w:t>GN 25</w:t>
      </w:r>
      <w:r w:rsidRPr="00812799">
        <w:rPr>
          <w:rFonts w:cs="Arial"/>
          <w:lang w:val="de-DE"/>
        </w:rPr>
        <w:tab/>
      </w:r>
      <w:r w:rsidR="00441798">
        <w:rPr>
          <w:rFonts w:cs="Arial"/>
          <w:lang w:val="de-DE"/>
        </w:rPr>
        <w:t>(</w:t>
      </w:r>
      <w:r w:rsidRPr="00812799">
        <w:rPr>
          <w:rFonts w:cs="Arial"/>
          <w:lang w:val="de-DE"/>
        </w:rPr>
        <w:t>Kapitel 7) – Empfehlungen für die Durchführung der Prüfung</w:t>
      </w:r>
      <w:bookmarkEnd w:id="2795"/>
      <w:bookmarkEnd w:id="2796"/>
      <w:bookmarkEnd w:id="2797"/>
      <w:bookmarkEnd w:id="2798"/>
      <w:bookmarkEnd w:id="2799"/>
      <w:bookmarkEnd w:id="2800"/>
      <w:bookmarkEnd w:id="2801"/>
      <w:bookmarkEnd w:id="2802"/>
      <w:bookmarkEnd w:id="2803"/>
      <w:bookmarkEnd w:id="2804"/>
    </w:p>
    <w:bookmarkEnd w:id="2805"/>
    <w:bookmarkEnd w:id="2806"/>
    <w:bookmarkEnd w:id="2807"/>
    <w:bookmarkEnd w:id="2808"/>
    <w:bookmarkEnd w:id="2809"/>
    <w:bookmarkEnd w:id="2810"/>
    <w:bookmarkEnd w:id="2811"/>
    <w:bookmarkEnd w:id="2812"/>
    <w:bookmarkEnd w:id="2813"/>
    <w:p w:rsidR="00E77F24" w:rsidRPr="00812799" w:rsidRDefault="00E77F24" w:rsidP="00E77F24">
      <w:pPr>
        <w:rPr>
          <w:lang w:eastAsia="de-DE" w:bidi="de-DE"/>
        </w:rPr>
      </w:pPr>
      <w:r w:rsidRPr="00812799">
        <w:rPr>
          <w:rFonts w:eastAsia="Calibri"/>
          <w:lang w:eastAsia="de-DE" w:bidi="de-DE"/>
        </w:rPr>
        <w:t xml:space="preserve">Dieser Kasten enthält die Kennzeichnung für die Anleitung zur Durchführung der Prüfung. Beispielsweise können Empfehlungen zur Erfassungsmethode (z.B. visuelle Erfassung oder Messung, Beobachtung von Einzelpflanzen oder Gruppen von Pflanzen) </w:t>
      </w:r>
      <w:r w:rsidR="009F3BEE">
        <w:rPr>
          <w:rFonts w:eastAsia="Calibri"/>
          <w:lang w:eastAsia="de-DE" w:bidi="de-DE"/>
        </w:rPr>
        <w:t>und</w:t>
      </w:r>
      <w:r w:rsidRPr="00812799">
        <w:rPr>
          <w:rFonts w:eastAsia="Calibri"/>
          <w:lang w:eastAsia="de-DE" w:bidi="de-DE"/>
        </w:rPr>
        <w:t xml:space="preserve"> zum Parzellentyp (z.B. Einzelpflanzen, Einzelreihen, Drillparzellen, Sonderprüfung) abgegeben werden. ASW 4 b) bietet einen etwaigen zusätzlichen Standardwortlaut.</w:t>
      </w:r>
    </w:p>
    <w:p w:rsidR="00E77F24" w:rsidRPr="00812799" w:rsidRDefault="00E77F24" w:rsidP="00E77F24"/>
    <w:p w:rsidR="00E77F24" w:rsidRPr="00812799" w:rsidRDefault="00E77F24" w:rsidP="00DE7560">
      <w:pPr>
        <w:keepNext/>
      </w:pPr>
      <w:r w:rsidRPr="00812799">
        <w:rPr>
          <w:rFonts w:eastAsia="Calibri"/>
        </w:rPr>
        <w:t>Beobachtungsmethode (visuell oder Messung)</w:t>
      </w:r>
    </w:p>
    <w:p w:rsidR="00E77F24" w:rsidRPr="00812799" w:rsidRDefault="00E77F24" w:rsidP="00DE7560">
      <w:pPr>
        <w:keepNext/>
      </w:pPr>
    </w:p>
    <w:p w:rsidR="00E77F24" w:rsidRPr="00812799" w:rsidRDefault="00E77F24" w:rsidP="00E77F24">
      <w:pPr>
        <w:rPr>
          <w:rFonts w:eastAsia="Calibri"/>
        </w:rPr>
      </w:pPr>
      <w:r w:rsidRPr="00812799">
        <w:rPr>
          <w:rFonts w:eastAsia="Calibri"/>
        </w:rPr>
        <w:t>1.</w:t>
      </w:r>
      <w:r w:rsidRPr="00812799">
        <w:rPr>
          <w:rFonts w:eastAsia="Calibri"/>
        </w:rPr>
        <w:tab/>
        <w:t>Dokument TGP/9 „Prüfung der Unterscheidbarkeit“ enthält folgende Erklärungen im Hinblick auf die Erfassungsmethode:</w:t>
      </w:r>
    </w:p>
    <w:p w:rsidR="00E77F24" w:rsidRPr="00812799" w:rsidRDefault="00E77F24" w:rsidP="00E77F24"/>
    <w:p w:rsidR="00E77F24" w:rsidRPr="00812799" w:rsidRDefault="00E77F24" w:rsidP="009C059B">
      <w:pPr>
        <w:keepNext/>
        <w:ind w:left="851" w:right="851"/>
        <w:rPr>
          <w:sz w:val="18"/>
          <w:szCs w:val="18"/>
        </w:rPr>
      </w:pPr>
      <w:r w:rsidRPr="00812799">
        <w:rPr>
          <w:rFonts w:eastAsia="Calibri"/>
          <w:sz w:val="18"/>
          <w:szCs w:val="18"/>
        </w:rPr>
        <w:lastRenderedPageBreak/>
        <w:t>„4.2</w:t>
      </w:r>
      <w:r w:rsidRPr="00812799">
        <w:rPr>
          <w:rFonts w:eastAsia="Calibri"/>
          <w:sz w:val="18"/>
          <w:szCs w:val="18"/>
        </w:rPr>
        <w:tab/>
        <w:t>Beobachtungsmethode (visuell oder Messung)</w:t>
      </w:r>
    </w:p>
    <w:p w:rsidR="00E77F24" w:rsidRPr="00812799" w:rsidRDefault="00E77F24" w:rsidP="009C059B">
      <w:pPr>
        <w:keepNext/>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Merkmalsausprägung kann visuell beobachtet (V) oder gemessen (M) werden.</w:t>
      </w:r>
    </w:p>
    <w:p w:rsidR="00E77F24" w:rsidRPr="00812799" w:rsidRDefault="00E77F24" w:rsidP="00E77F24">
      <w:pPr>
        <w:ind w:left="851" w:right="851"/>
        <w:rPr>
          <w:sz w:val="18"/>
          <w:szCs w:val="18"/>
        </w:rPr>
      </w:pPr>
    </w:p>
    <w:p w:rsidR="00E77F24" w:rsidRPr="00812799" w:rsidRDefault="00E77F24" w:rsidP="00EE1C5E">
      <w:pPr>
        <w:keepNext/>
        <w:ind w:left="851" w:right="851"/>
        <w:rPr>
          <w:sz w:val="18"/>
          <w:szCs w:val="18"/>
        </w:rPr>
      </w:pPr>
      <w:r w:rsidRPr="00812799">
        <w:rPr>
          <w:rFonts w:eastAsia="Calibri"/>
          <w:sz w:val="18"/>
          <w:szCs w:val="18"/>
        </w:rPr>
        <w:t>„4.2.1</w:t>
      </w:r>
      <w:r w:rsidRPr="00812799">
        <w:rPr>
          <w:rFonts w:eastAsia="Calibri"/>
          <w:sz w:val="18"/>
          <w:szCs w:val="18"/>
        </w:rPr>
        <w:tab/>
        <w:t>Visuelle Beobachtung (V)</w:t>
      </w:r>
    </w:p>
    <w:p w:rsidR="00E77F24" w:rsidRPr="00812799" w:rsidRDefault="00E77F24" w:rsidP="00EE1C5E">
      <w:pPr>
        <w:keepNext/>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„4.2.1.1</w:t>
      </w:r>
      <w:r w:rsidRPr="00812799">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„4.2.2</w:t>
      </w:r>
      <w:r w:rsidRPr="00812799">
        <w:rPr>
          <w:rFonts w:eastAsia="Calibri"/>
          <w:sz w:val="18"/>
          <w:szCs w:val="18"/>
        </w:rPr>
        <w:tab/>
        <w:t>Messung (M)</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Messung (M) ist eine objektive Beobachtung, die an einer kalibrierten, linearen Skala erfolgt, z.B. unter Verwendung eines Lineals, einer Waagschale, eines Kolorimeters, von Daten, Zählungen usw.“</w:t>
      </w:r>
    </w:p>
    <w:p w:rsidR="00E77F24" w:rsidRPr="00812799" w:rsidRDefault="00E77F24" w:rsidP="00E77F24"/>
    <w:p w:rsidR="00E77F24" w:rsidRPr="00812799" w:rsidRDefault="00E77F24" w:rsidP="00E77F24">
      <w:r w:rsidRPr="00812799">
        <w:rPr>
          <w:rFonts w:eastAsia="Calibri"/>
        </w:rPr>
        <w:t>2.</w:t>
      </w:r>
      <w:r w:rsidRPr="00812799">
        <w:rPr>
          <w:rFonts w:eastAsia="Calibri"/>
        </w:rPr>
        <w:tab/>
        <w:t xml:space="preserve">Die folgenden Beispiele sollen zeigen, wie die Erfassungsmethode für Merkmale wie den Zeitpunkt der Blüte oder Zählungen betrachtet werden kann. </w:t>
      </w:r>
    </w:p>
    <w:p w:rsidR="00E77F24" w:rsidRPr="00812799" w:rsidRDefault="00E77F24" w:rsidP="00E77F24"/>
    <w:p w:rsidR="00E77F24" w:rsidRPr="00812799" w:rsidRDefault="00E77F24" w:rsidP="00E77F24">
      <w:r w:rsidRPr="00812799">
        <w:rPr>
          <w:rFonts w:eastAsia="Calibri"/>
        </w:rPr>
        <w:t>a)</w:t>
      </w:r>
      <w:r w:rsidRPr="00812799">
        <w:rPr>
          <w:rFonts w:eastAsia="Calibri"/>
        </w:rPr>
        <w:tab/>
        <w:t>Zeitpunkt der Blüte</w:t>
      </w:r>
    </w:p>
    <w:p w:rsidR="00E77F24" w:rsidRPr="00812799" w:rsidRDefault="00E77F24" w:rsidP="00E77F24"/>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9C059B" w:rsidRPr="00143403" w:rsidTr="00FB2AEE">
        <w:trPr>
          <w:cantSplit/>
          <w:jc w:val="center"/>
        </w:trPr>
        <w:tc>
          <w:tcPr>
            <w:tcW w:w="578" w:type="dxa"/>
          </w:tcPr>
          <w:p w:rsidR="009C059B" w:rsidRPr="009C059B" w:rsidRDefault="009C059B" w:rsidP="00FB2AEE">
            <w:pPr>
              <w:pStyle w:val="Normaltb"/>
              <w:spacing w:before="40" w:after="40"/>
              <w:ind w:right="567"/>
              <w:rPr>
                <w:rFonts w:ascii="Arial" w:hAnsi="Arial" w:cs="Arial"/>
                <w:b w:val="0"/>
                <w:sz w:val="18"/>
                <w:szCs w:val="16"/>
              </w:rPr>
            </w:pPr>
          </w:p>
        </w:tc>
        <w:tc>
          <w:tcPr>
            <w:tcW w:w="412" w:type="dxa"/>
          </w:tcPr>
          <w:p w:rsidR="009C059B" w:rsidRPr="009C059B" w:rsidRDefault="009C059B" w:rsidP="00FB2AEE">
            <w:pPr>
              <w:pStyle w:val="Normaltb"/>
              <w:spacing w:before="40" w:after="40"/>
              <w:ind w:right="567"/>
              <w:jc w:val="center"/>
              <w:rPr>
                <w:rFonts w:ascii="Arial" w:hAnsi="Arial" w:cs="Arial"/>
                <w:b w:val="0"/>
                <w:sz w:val="18"/>
                <w:szCs w:val="16"/>
              </w:rPr>
            </w:pPr>
          </w:p>
        </w:tc>
        <w:tc>
          <w:tcPr>
            <w:tcW w:w="2400" w:type="dxa"/>
          </w:tcPr>
          <w:p w:rsidR="009C059B" w:rsidRPr="009C059B" w:rsidRDefault="009C059B" w:rsidP="00FB2AEE">
            <w:pPr>
              <w:pStyle w:val="Normaltb"/>
              <w:spacing w:before="40" w:after="40"/>
              <w:ind w:right="567"/>
              <w:rPr>
                <w:rFonts w:ascii="Arial" w:hAnsi="Arial" w:cs="Arial"/>
                <w:sz w:val="18"/>
                <w:szCs w:val="16"/>
              </w:rPr>
            </w:pPr>
            <w:r w:rsidRPr="009C059B">
              <w:rPr>
                <w:rFonts w:ascii="Arial" w:hAnsi="Arial" w:cs="Arial"/>
                <w:sz w:val="18"/>
                <w:szCs w:val="16"/>
              </w:rPr>
              <w:t>Zeitpunkt der Blüte</w:t>
            </w:r>
          </w:p>
        </w:tc>
        <w:tc>
          <w:tcPr>
            <w:tcW w:w="567" w:type="dxa"/>
          </w:tcPr>
          <w:p w:rsidR="009C059B" w:rsidRPr="009C059B" w:rsidRDefault="009C059B" w:rsidP="00FB2AEE">
            <w:pPr>
              <w:pStyle w:val="Normaltb"/>
              <w:spacing w:before="40" w:after="40"/>
              <w:ind w:right="567"/>
              <w:jc w:val="center"/>
              <w:rPr>
                <w:rFonts w:ascii="Arial" w:hAnsi="Arial" w:cs="Arial"/>
                <w:sz w:val="18"/>
                <w:szCs w:val="16"/>
              </w:rPr>
            </w:pPr>
          </w:p>
        </w:tc>
      </w:tr>
      <w:tr w:rsidR="009C059B" w:rsidRPr="00143403" w:rsidTr="00FB2AEE">
        <w:trPr>
          <w:cantSplit/>
          <w:jc w:val="center"/>
        </w:trPr>
        <w:tc>
          <w:tcPr>
            <w:tcW w:w="578" w:type="dxa"/>
          </w:tcPr>
          <w:p w:rsidR="009C059B" w:rsidRPr="009C059B" w:rsidRDefault="009C059B" w:rsidP="00FB2AEE">
            <w:pPr>
              <w:pStyle w:val="Normaltb"/>
              <w:spacing w:before="40" w:after="40"/>
              <w:ind w:right="567"/>
              <w:rPr>
                <w:rFonts w:ascii="Arial" w:hAnsi="Arial" w:cs="Arial"/>
                <w:b w:val="0"/>
                <w:sz w:val="18"/>
                <w:szCs w:val="18"/>
              </w:rPr>
            </w:pPr>
          </w:p>
        </w:tc>
        <w:tc>
          <w:tcPr>
            <w:tcW w:w="412" w:type="dxa"/>
          </w:tcPr>
          <w:p w:rsidR="009C059B" w:rsidRPr="009C059B" w:rsidRDefault="009C059B" w:rsidP="00FB2AEE">
            <w:pPr>
              <w:pStyle w:val="Normaltb"/>
              <w:spacing w:before="40" w:after="40"/>
              <w:ind w:right="567"/>
              <w:jc w:val="center"/>
              <w:rPr>
                <w:rFonts w:ascii="Arial" w:hAnsi="Arial" w:cs="Arial"/>
                <w:b w:val="0"/>
                <w:sz w:val="18"/>
                <w:szCs w:val="18"/>
              </w:rPr>
            </w:pPr>
          </w:p>
        </w:tc>
        <w:tc>
          <w:tcPr>
            <w:tcW w:w="2400" w:type="dxa"/>
          </w:tcPr>
          <w:p w:rsidR="009C059B" w:rsidRPr="009C059B" w:rsidRDefault="009C059B" w:rsidP="00FB2AEE">
            <w:pPr>
              <w:pStyle w:val="Normaltb"/>
              <w:spacing w:before="40" w:after="40"/>
              <w:ind w:right="567"/>
              <w:rPr>
                <w:rFonts w:ascii="Arial" w:hAnsi="Arial" w:cs="Arial"/>
                <w:b w:val="0"/>
                <w:sz w:val="18"/>
                <w:szCs w:val="18"/>
              </w:rPr>
            </w:pPr>
            <w:r w:rsidRPr="009C059B">
              <w:rPr>
                <w:rFonts w:ascii="Arial" w:hAnsi="Arial" w:cs="Arial"/>
                <w:b w:val="0"/>
                <w:sz w:val="18"/>
                <w:szCs w:val="18"/>
              </w:rPr>
              <w:t xml:space="preserve">sehr früh </w:t>
            </w:r>
          </w:p>
        </w:tc>
        <w:tc>
          <w:tcPr>
            <w:tcW w:w="567" w:type="dxa"/>
          </w:tcPr>
          <w:p w:rsidR="009C059B" w:rsidRPr="009C059B" w:rsidRDefault="009C059B" w:rsidP="00FB2AEE">
            <w:pPr>
              <w:pStyle w:val="Normaltb"/>
              <w:spacing w:before="40" w:after="40"/>
              <w:ind w:right="567"/>
              <w:jc w:val="center"/>
              <w:rPr>
                <w:rFonts w:ascii="Arial" w:hAnsi="Arial" w:cs="Arial"/>
                <w:b w:val="0"/>
                <w:sz w:val="18"/>
                <w:szCs w:val="18"/>
              </w:rPr>
            </w:pPr>
            <w:r w:rsidRPr="009C059B">
              <w:rPr>
                <w:rFonts w:ascii="Arial" w:hAnsi="Arial" w:cs="Arial"/>
                <w:b w:val="0"/>
                <w:sz w:val="18"/>
                <w:szCs w:val="18"/>
              </w:rPr>
              <w:t>1</w:t>
            </w:r>
          </w:p>
        </w:tc>
      </w:tr>
      <w:tr w:rsidR="009C059B" w:rsidRPr="00143403" w:rsidTr="00FB2AEE">
        <w:trPr>
          <w:cantSplit/>
          <w:jc w:val="center"/>
        </w:trPr>
        <w:tc>
          <w:tcPr>
            <w:tcW w:w="578" w:type="dxa"/>
          </w:tcPr>
          <w:p w:rsidR="009C059B" w:rsidRPr="009C059B" w:rsidRDefault="009C059B" w:rsidP="00FB2AEE">
            <w:pPr>
              <w:pStyle w:val="Normaltb"/>
              <w:spacing w:before="40" w:after="40"/>
              <w:ind w:right="567"/>
              <w:rPr>
                <w:rFonts w:ascii="Arial" w:hAnsi="Arial" w:cs="Arial"/>
                <w:b w:val="0"/>
                <w:sz w:val="18"/>
                <w:szCs w:val="18"/>
              </w:rPr>
            </w:pPr>
          </w:p>
        </w:tc>
        <w:tc>
          <w:tcPr>
            <w:tcW w:w="412" w:type="dxa"/>
          </w:tcPr>
          <w:p w:rsidR="009C059B" w:rsidRPr="009C059B" w:rsidRDefault="009C059B" w:rsidP="00FB2AEE">
            <w:pPr>
              <w:pStyle w:val="Normaltb"/>
              <w:spacing w:before="40" w:after="40"/>
              <w:ind w:right="567"/>
              <w:jc w:val="center"/>
              <w:rPr>
                <w:rFonts w:ascii="Arial" w:hAnsi="Arial" w:cs="Arial"/>
                <w:b w:val="0"/>
                <w:sz w:val="18"/>
                <w:szCs w:val="18"/>
              </w:rPr>
            </w:pPr>
          </w:p>
        </w:tc>
        <w:tc>
          <w:tcPr>
            <w:tcW w:w="2400" w:type="dxa"/>
          </w:tcPr>
          <w:p w:rsidR="009C059B" w:rsidRPr="009C059B" w:rsidRDefault="009C059B" w:rsidP="00FB2AEE">
            <w:pPr>
              <w:pStyle w:val="Normaltb"/>
              <w:spacing w:before="40" w:after="40"/>
              <w:ind w:right="567"/>
              <w:rPr>
                <w:rFonts w:ascii="Arial" w:hAnsi="Arial" w:cs="Arial"/>
                <w:b w:val="0"/>
                <w:sz w:val="18"/>
                <w:szCs w:val="18"/>
              </w:rPr>
            </w:pPr>
            <w:r w:rsidRPr="009C059B">
              <w:rPr>
                <w:rFonts w:ascii="Arial" w:hAnsi="Arial" w:cs="Arial"/>
                <w:b w:val="0"/>
                <w:sz w:val="18"/>
                <w:szCs w:val="18"/>
              </w:rPr>
              <w:t>sehr früh bis früh</w:t>
            </w:r>
          </w:p>
        </w:tc>
        <w:tc>
          <w:tcPr>
            <w:tcW w:w="567" w:type="dxa"/>
          </w:tcPr>
          <w:p w:rsidR="009C059B" w:rsidRPr="009C059B" w:rsidRDefault="009C059B" w:rsidP="00FB2AEE">
            <w:pPr>
              <w:pStyle w:val="Normaltb"/>
              <w:spacing w:before="40" w:after="40"/>
              <w:ind w:right="567"/>
              <w:jc w:val="center"/>
              <w:rPr>
                <w:rFonts w:ascii="Arial" w:hAnsi="Arial" w:cs="Arial"/>
                <w:b w:val="0"/>
                <w:sz w:val="18"/>
                <w:szCs w:val="18"/>
              </w:rPr>
            </w:pPr>
            <w:r w:rsidRPr="009C059B">
              <w:rPr>
                <w:rFonts w:ascii="Arial" w:hAnsi="Arial" w:cs="Arial"/>
                <w:b w:val="0"/>
                <w:sz w:val="18"/>
                <w:szCs w:val="18"/>
              </w:rPr>
              <w:t>2</w:t>
            </w:r>
          </w:p>
        </w:tc>
      </w:tr>
      <w:tr w:rsidR="009C059B" w:rsidRPr="00143403" w:rsidTr="00FB2AEE">
        <w:trPr>
          <w:cantSplit/>
          <w:jc w:val="center"/>
        </w:trPr>
        <w:tc>
          <w:tcPr>
            <w:tcW w:w="578" w:type="dxa"/>
          </w:tcPr>
          <w:p w:rsidR="009C059B" w:rsidRPr="009C059B" w:rsidRDefault="009C059B" w:rsidP="00FB2AEE">
            <w:pPr>
              <w:pStyle w:val="Normalt"/>
              <w:keepNext/>
              <w:spacing w:before="40" w:after="40"/>
              <w:jc w:val="center"/>
              <w:rPr>
                <w:rFonts w:ascii="Arial" w:hAnsi="Arial" w:cs="Arial"/>
                <w:b/>
                <w:sz w:val="18"/>
                <w:szCs w:val="18"/>
              </w:rPr>
            </w:pPr>
            <w:r w:rsidRPr="009C059B">
              <w:rPr>
                <w:rFonts w:ascii="Arial" w:hAnsi="Arial" w:cs="Arial"/>
                <w:b/>
                <w:sz w:val="18"/>
                <w:szCs w:val="18"/>
              </w:rPr>
              <w:t>QN</w:t>
            </w: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eastAsia="Calibri" w:hAnsi="Arial" w:cs="Arial"/>
                <w:sz w:val="18"/>
                <w:szCs w:val="18"/>
                <w:lang w:eastAsia="de-DE"/>
              </w:rPr>
              <w:t>früh</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3</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hAnsi="Arial" w:cs="Arial"/>
                <w:sz w:val="18"/>
                <w:szCs w:val="18"/>
              </w:rPr>
              <w:t>früh bis mittel</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4</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eastAsia="Calibri" w:hAnsi="Arial" w:cs="Arial"/>
                <w:sz w:val="18"/>
                <w:szCs w:val="18"/>
                <w:lang w:eastAsia="de-DE"/>
              </w:rPr>
              <w:t>mittel</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5</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hAnsi="Arial" w:cs="Arial"/>
                <w:sz w:val="18"/>
                <w:szCs w:val="18"/>
              </w:rPr>
              <w:t>mittel bis spät</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6</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eastAsia="Calibri" w:hAnsi="Arial" w:cs="Arial"/>
                <w:sz w:val="18"/>
                <w:szCs w:val="18"/>
                <w:lang w:eastAsia="de-DE"/>
              </w:rPr>
              <w:t>spät</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7</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hAnsi="Arial" w:cs="Arial"/>
                <w:sz w:val="18"/>
                <w:szCs w:val="18"/>
              </w:rPr>
              <w:t>spät bis sehr spät</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8</w:t>
            </w:r>
          </w:p>
        </w:tc>
      </w:tr>
      <w:tr w:rsidR="009C059B" w:rsidRPr="00143403" w:rsidTr="00FB2AEE">
        <w:trPr>
          <w:cantSplit/>
          <w:jc w:val="center"/>
        </w:trPr>
        <w:tc>
          <w:tcPr>
            <w:tcW w:w="578" w:type="dxa"/>
          </w:tcPr>
          <w:p w:rsidR="009C059B" w:rsidRPr="009C059B" w:rsidRDefault="009C059B" w:rsidP="00FB2AEE">
            <w:pPr>
              <w:pStyle w:val="Normalt"/>
              <w:keepNext/>
              <w:spacing w:before="40" w:after="40"/>
              <w:ind w:right="567"/>
              <w:jc w:val="center"/>
              <w:rPr>
                <w:rFonts w:ascii="Arial" w:hAnsi="Arial" w:cs="Arial"/>
                <w:b/>
                <w:sz w:val="18"/>
                <w:szCs w:val="18"/>
              </w:rPr>
            </w:pPr>
          </w:p>
        </w:tc>
        <w:tc>
          <w:tcPr>
            <w:tcW w:w="412" w:type="dxa"/>
          </w:tcPr>
          <w:p w:rsidR="009C059B" w:rsidRPr="009C059B" w:rsidRDefault="009C059B" w:rsidP="00FB2AEE">
            <w:pPr>
              <w:pStyle w:val="Normalt"/>
              <w:keepNext/>
              <w:spacing w:before="40" w:after="40"/>
              <w:ind w:right="567"/>
              <w:jc w:val="center"/>
              <w:rPr>
                <w:rFonts w:ascii="Arial" w:hAnsi="Arial" w:cs="Arial"/>
                <w:sz w:val="18"/>
                <w:szCs w:val="18"/>
              </w:rPr>
            </w:pPr>
          </w:p>
        </w:tc>
        <w:tc>
          <w:tcPr>
            <w:tcW w:w="2400" w:type="dxa"/>
          </w:tcPr>
          <w:p w:rsidR="009C059B" w:rsidRPr="009C059B" w:rsidRDefault="009C059B" w:rsidP="00FB2AEE">
            <w:pPr>
              <w:pStyle w:val="Normalt"/>
              <w:keepNext/>
              <w:spacing w:before="40" w:after="40"/>
              <w:ind w:right="567"/>
              <w:rPr>
                <w:rFonts w:ascii="Arial" w:hAnsi="Arial" w:cs="Arial"/>
                <w:sz w:val="18"/>
                <w:szCs w:val="18"/>
              </w:rPr>
            </w:pPr>
            <w:r w:rsidRPr="009C059B">
              <w:rPr>
                <w:rFonts w:ascii="Arial" w:hAnsi="Arial" w:cs="Arial"/>
                <w:sz w:val="18"/>
                <w:szCs w:val="18"/>
              </w:rPr>
              <w:t>sehr spät</w:t>
            </w:r>
          </w:p>
        </w:tc>
        <w:tc>
          <w:tcPr>
            <w:tcW w:w="567" w:type="dxa"/>
          </w:tcPr>
          <w:p w:rsidR="009C059B" w:rsidRPr="009C059B" w:rsidRDefault="009C059B" w:rsidP="00FB2AEE">
            <w:pPr>
              <w:pStyle w:val="Normalt"/>
              <w:keepNext/>
              <w:spacing w:before="40" w:after="40"/>
              <w:ind w:right="567"/>
              <w:jc w:val="center"/>
              <w:rPr>
                <w:rFonts w:ascii="Arial" w:hAnsi="Arial" w:cs="Arial"/>
                <w:sz w:val="18"/>
                <w:szCs w:val="18"/>
              </w:rPr>
            </w:pPr>
            <w:r w:rsidRPr="009C059B">
              <w:rPr>
                <w:rFonts w:ascii="Arial" w:hAnsi="Arial" w:cs="Arial"/>
                <w:sz w:val="18"/>
                <w:szCs w:val="18"/>
              </w:rPr>
              <w:t>9</w:t>
            </w:r>
          </w:p>
        </w:tc>
      </w:tr>
    </w:tbl>
    <w:p w:rsidR="00E77F24" w:rsidRPr="00812799" w:rsidRDefault="00E77F24" w:rsidP="00E77F24"/>
    <w:p w:rsidR="00E77F24" w:rsidRPr="00812799" w:rsidRDefault="00E77F24" w:rsidP="00E77F24">
      <w:pPr>
        <w:rPr>
          <w:i/>
        </w:rPr>
      </w:pPr>
      <w:r w:rsidRPr="00812799">
        <w:rPr>
          <w:rFonts w:eastAsia="Calibri"/>
          <w:i/>
        </w:rPr>
        <w:t>Szenario A (Erklärung: der Zeitpunkt der Blüte wird anhand des Datums bestimmt)</w:t>
      </w:r>
    </w:p>
    <w:p w:rsidR="00E77F24" w:rsidRPr="00812799" w:rsidRDefault="00E77F24" w:rsidP="00E77F24"/>
    <w:p w:rsidR="00E77F24" w:rsidRPr="00812799" w:rsidRDefault="00E77F24" w:rsidP="00E77F24">
      <w:r w:rsidRPr="00812799">
        <w:rPr>
          <w:rFonts w:eastAsia="Calibri"/>
        </w:rPr>
        <w:t>3.</w:t>
      </w:r>
      <w:r w:rsidRPr="00812799">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E77F24" w:rsidRPr="00812799" w:rsidRDefault="00E77F24" w:rsidP="00E77F24"/>
    <w:p w:rsidR="00E77F24" w:rsidRPr="00812799" w:rsidRDefault="00E77F24" w:rsidP="00E77F24">
      <w:r w:rsidRPr="00812799">
        <w:rPr>
          <w:rFonts w:eastAsia="Calibri"/>
        </w:rPr>
        <w:t>4.</w:t>
      </w:r>
      <w:r w:rsidRPr="00812799">
        <w:rPr>
          <w:rFonts w:eastAsia="Calibri"/>
        </w:rPr>
        <w:tab/>
        <w:t xml:space="preserve">In diesem Fall besteht die Erfassungsmethode aus einer Messung (M), da die Bestimmung der Ausprägungsstufe gemäß dem Zeitpunkt (= Messung auf einer Zeitskala) erfolgt, zu dem eine Sorte den Zeitpunkt der Blüte erreicht hat. Für jede Sorte wird ein Zeitpunkt </w:t>
      </w:r>
      <w:r w:rsidR="007158D1" w:rsidRPr="00812799">
        <w:rPr>
          <w:rFonts w:eastAsia="Calibri"/>
        </w:rPr>
        <w:t>erfasst</w:t>
      </w:r>
      <w:r w:rsidRPr="00812799">
        <w:rPr>
          <w:rFonts w:eastAsia="Calibri"/>
        </w:rPr>
        <w:t>, der nach der Bestimmung aller Sorten in Noten übertragen wird.</w:t>
      </w:r>
    </w:p>
    <w:p w:rsidR="00E77F24" w:rsidRPr="00812799" w:rsidRDefault="00E77F24" w:rsidP="00E77F24"/>
    <w:p w:rsidR="00E77F24" w:rsidRPr="00812799" w:rsidRDefault="00E77F24" w:rsidP="00E77F24">
      <w:pPr>
        <w:rPr>
          <w:i/>
        </w:rPr>
      </w:pPr>
      <w:r w:rsidRPr="00812799">
        <w:rPr>
          <w:rFonts w:eastAsia="Calibri"/>
          <w:i/>
        </w:rPr>
        <w:t>Szenario B (Erklärung: der Zeitpunkt der Blüte wird durch den Vergleich mit anderen Sorten bestimmt)</w:t>
      </w:r>
    </w:p>
    <w:p w:rsidR="00E77F24" w:rsidRPr="00812799" w:rsidRDefault="00E77F24" w:rsidP="00E77F24"/>
    <w:p w:rsidR="00E77F24" w:rsidRPr="00812799" w:rsidRDefault="00E77F24" w:rsidP="00E77F24">
      <w:r w:rsidRPr="00812799">
        <w:rPr>
          <w:rFonts w:eastAsia="Calibri"/>
        </w:rPr>
        <w:t>5.</w:t>
      </w:r>
      <w:r w:rsidRPr="00812799">
        <w:rPr>
          <w:rFonts w:eastAsia="Calibri"/>
        </w:rPr>
        <w:tab/>
        <w:t xml:space="preserve">Die DUS-Prüfung wird einmal oder mehrmals beobachtet, um den Zeitpunkt der Blüte im Vergleich zu Beispielssorten zu erfassen. </w:t>
      </w:r>
    </w:p>
    <w:p w:rsidR="00E77F24" w:rsidRPr="00812799" w:rsidRDefault="00E77F24" w:rsidP="00E77F24"/>
    <w:p w:rsidR="00E77F24" w:rsidRPr="00812799" w:rsidRDefault="00E77F24" w:rsidP="00E77F24">
      <w:r w:rsidRPr="00812799">
        <w:rPr>
          <w:rFonts w:eastAsia="Calibri"/>
        </w:rPr>
        <w:t>6.</w:t>
      </w:r>
      <w:r w:rsidRPr="00812799">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Erfassungsdatum. Für jede Sorte wird eine Note im Vergleich zur Variation zwischen den Sorten aufgezeichnet (z. B. früh, mittel, spät).</w:t>
      </w:r>
    </w:p>
    <w:p w:rsidR="00E77F24" w:rsidRPr="00812799" w:rsidRDefault="00E77F24" w:rsidP="00E77F24"/>
    <w:p w:rsidR="00E77F24" w:rsidRPr="00812799" w:rsidRDefault="00E77F24" w:rsidP="00E77F24">
      <w:pPr>
        <w:keepNext/>
      </w:pPr>
      <w:r w:rsidRPr="00812799">
        <w:rPr>
          <w:rFonts w:eastAsia="Calibri"/>
        </w:rPr>
        <w:lastRenderedPageBreak/>
        <w:t>b)</w:t>
      </w:r>
      <w:r w:rsidRPr="00812799">
        <w:rPr>
          <w:rFonts w:eastAsia="Calibri"/>
        </w:rPr>
        <w:tab/>
        <w:t>Anzahl</w:t>
      </w:r>
    </w:p>
    <w:p w:rsidR="00E77F24" w:rsidRPr="00812799" w:rsidRDefault="00E77F24" w:rsidP="00E77F24">
      <w:pPr>
        <w:keepNext/>
      </w:pPr>
    </w:p>
    <w:p w:rsidR="00E77F24" w:rsidRDefault="00E77F24" w:rsidP="00E77F24">
      <w:pPr>
        <w:rPr>
          <w:rFonts w:eastAsia="Calibri"/>
        </w:rPr>
      </w:pPr>
      <w:r w:rsidRPr="00812799">
        <w:rPr>
          <w:rFonts w:eastAsia="Calibri"/>
        </w:rPr>
        <w:t>7.</w:t>
      </w:r>
      <w:r w:rsidRPr="00812799">
        <w:rPr>
          <w:rFonts w:eastAsia="Calibri"/>
        </w:rPr>
        <w:tab/>
        <w:t xml:space="preserve">Wenn ein Merkmal durch Zählung erfasst wird (z. B. „Anzahl Blattlappen“, erfasst durch Zählung), handelt es sich um eine Messung (M). Wenn ein Merkmal durch eine Schätzung </w:t>
      </w:r>
      <w:r w:rsidR="007158D1" w:rsidRPr="00812799">
        <w:rPr>
          <w:rFonts w:eastAsia="Calibri"/>
        </w:rPr>
        <w:t>erfasst</w:t>
      </w:r>
      <w:r w:rsidRPr="00812799">
        <w:rPr>
          <w:rFonts w:eastAsia="Calibri"/>
        </w:rPr>
        <w:t xml:space="preserve"> wird (z. B. „Anzahl Blattlappen“, erfasst durch Schätzung), handelt es sich um eine visuelle Erfassung (V).</w:t>
      </w:r>
    </w:p>
    <w:p w:rsidR="00EE1C5E" w:rsidRDefault="00EE1C5E" w:rsidP="00E77F24">
      <w:pPr>
        <w:rPr>
          <w:rFonts w:eastAsia="Calibri"/>
        </w:rPr>
      </w:pPr>
    </w:p>
    <w:p w:rsidR="00EE1C5E" w:rsidRPr="00812799" w:rsidRDefault="00EE1C5E" w:rsidP="00E77F24"/>
    <w:p w:rsidR="00E77F24" w:rsidRPr="00812799" w:rsidRDefault="00E77F24" w:rsidP="00E77F24">
      <w:pPr>
        <w:pStyle w:val="Heading3"/>
        <w:rPr>
          <w:rFonts w:cs="Arial"/>
          <w:lang w:val="de-DE"/>
        </w:rPr>
      </w:pPr>
      <w:bookmarkStart w:id="2814" w:name="_Toc35671198"/>
      <w:bookmarkStart w:id="2815" w:name="_Toc63151967"/>
      <w:bookmarkStart w:id="2816" w:name="_Toc63152142"/>
      <w:bookmarkStart w:id="2817" w:name="_Toc63154528"/>
      <w:bookmarkStart w:id="2818" w:name="_Toc63241271"/>
      <w:bookmarkStart w:id="2819" w:name="_Toc76202105"/>
      <w:bookmarkStart w:id="2820" w:name="_Toc221004718"/>
      <w:bookmarkStart w:id="2821" w:name="_Toc221006928"/>
      <w:bookmarkStart w:id="2822" w:name="_Toc221008421"/>
      <w:bookmarkStart w:id="2823" w:name="_Toc223326512"/>
      <w:bookmarkStart w:id="2824" w:name="_Toc47691853"/>
      <w:r w:rsidRPr="00812799">
        <w:rPr>
          <w:rFonts w:cs="Arial"/>
          <w:lang w:val="de-DE"/>
        </w:rPr>
        <w:t>GN 26</w:t>
      </w:r>
      <w:r w:rsidRPr="00812799">
        <w:rPr>
          <w:rFonts w:cs="Arial"/>
          <w:lang w:val="de-DE"/>
        </w:rPr>
        <w:tab/>
      </w:r>
      <w:r w:rsidR="00441798">
        <w:rPr>
          <w:rFonts w:cs="Arial"/>
          <w:lang w:val="de-DE"/>
        </w:rPr>
        <w:t>(</w:t>
      </w:r>
      <w:r w:rsidRPr="00812799">
        <w:rPr>
          <w:rFonts w:cs="Arial"/>
          <w:lang w:val="de-DE"/>
        </w:rPr>
        <w:t>Kapitel 7) – Reihenfolge der Merkmale in der Merkmalstabelle</w:t>
      </w:r>
      <w:bookmarkEnd w:id="2814"/>
      <w:bookmarkEnd w:id="2815"/>
      <w:bookmarkEnd w:id="2816"/>
      <w:bookmarkEnd w:id="2817"/>
      <w:bookmarkEnd w:id="2818"/>
      <w:bookmarkEnd w:id="2819"/>
      <w:bookmarkEnd w:id="2820"/>
      <w:bookmarkEnd w:id="2821"/>
      <w:bookmarkEnd w:id="2822"/>
      <w:bookmarkEnd w:id="2823"/>
      <w:bookmarkEnd w:id="2824"/>
    </w:p>
    <w:p w:rsidR="00E77F24" w:rsidRPr="00812799" w:rsidRDefault="00E77F24" w:rsidP="00E77F24">
      <w:pPr>
        <w:tabs>
          <w:tab w:val="left" w:pos="567"/>
        </w:tabs>
        <w:rPr>
          <w:rFonts w:cs="Arial"/>
          <w:u w:val="single"/>
        </w:rPr>
      </w:pPr>
      <w:r w:rsidRPr="00812799">
        <w:rPr>
          <w:rFonts w:cs="Arial"/>
        </w:rPr>
        <w:t>1.</w:t>
      </w:r>
      <w:r w:rsidRPr="00812799">
        <w:rPr>
          <w:rFonts w:cs="Arial"/>
        </w:rPr>
        <w:tab/>
        <w:t>Die Merkmale sollten in der Regel folgende Reihenfolge haben:</w:t>
      </w:r>
    </w:p>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5" w:name="_Toc221004719"/>
      <w:bookmarkStart w:id="2826" w:name="_Toc221006929"/>
      <w:bookmarkStart w:id="2827" w:name="_Toc221008422"/>
      <w:r w:rsidRPr="00812799">
        <w:rPr>
          <w:rFonts w:cs="Arial"/>
          <w:b/>
          <w:bCs/>
        </w:rPr>
        <w:t>a)</w:t>
      </w:r>
      <w:r w:rsidRPr="00812799">
        <w:rPr>
          <w:rFonts w:cs="Arial"/>
          <w:b/>
          <w:bCs/>
        </w:rPr>
        <w:tab/>
        <w:t>BOTANISCHE REIHENFOLGE</w:t>
      </w:r>
      <w:bookmarkEnd w:id="2825"/>
      <w:bookmarkEnd w:id="2826"/>
      <w:bookmarkEnd w:id="2827"/>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i)</w:t>
      </w:r>
      <w:r w:rsidRPr="00812799">
        <w:rPr>
          <w:rFonts w:cs="Arial"/>
        </w:rPr>
        <w:tab/>
        <w:t>Die botanische Reihenfolge ist:</w:t>
      </w:r>
    </w:p>
    <w:p w:rsidR="00E77F24" w:rsidRPr="00812799" w:rsidRDefault="00E77F24" w:rsidP="00E77F24">
      <w:pPr>
        <w:rPr>
          <w:rFonts w:cs="Arial"/>
        </w:rPr>
      </w:pP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eingereichten Samen zu prüfenden Merkmale)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Sämling</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Pflanze (z. B. Wuchsform)</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Wurzelsystem oder sonstige unterirdische Organe</w:t>
      </w:r>
    </w:p>
    <w:p w:rsidR="00E77F24" w:rsidRPr="00812799" w:rsidRDefault="007158D1" w:rsidP="00E77F24">
      <w:pPr>
        <w:numPr>
          <w:ilvl w:val="0"/>
          <w:numId w:val="2"/>
        </w:numPr>
        <w:tabs>
          <w:tab w:val="clear" w:pos="360"/>
        </w:tabs>
        <w:spacing w:after="60"/>
        <w:ind w:left="2127" w:hanging="426"/>
        <w:rPr>
          <w:rFonts w:cs="Arial"/>
        </w:rPr>
      </w:pPr>
      <w:r w:rsidRPr="00812799">
        <w:rPr>
          <w:rFonts w:cs="Arial"/>
        </w:rPr>
        <w:t>Stängel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Blatt (Blattspreite, Blattstiel, Nebenblatt)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Blütenstand</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 (Kelch, Kelchblatt, Krone, Blütenblatt, Staubgefäß, Stempel)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Frucht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im Anbauversuch geernteten Samen zu prüfenden Merkmale).</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w:t>
      </w:r>
      <w:r w:rsidRPr="00812799">
        <w:rPr>
          <w:rFonts w:cs="Arial"/>
        </w:rPr>
        <w:tab/>
        <w:t>mit den Merkmalen des gesamten Organs, gefolgt von den Merkmalen seiner Teile, von klein bis groß, äußeren/unteren Teilen bis inneren/oberen Teilen.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iii)</w:t>
      </w:r>
      <w:r w:rsidRPr="00812799">
        <w:rPr>
          <w:rFonts w:cs="Arial"/>
        </w:rPr>
        <w:tab/>
        <w:t>vorbehaltlich folgender Ausnahmen: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 xml:space="preserve">In der Regel werden Form der Basis und der Spitze mit der Form des ganzen Organs zusammengenommen, da diese Formen aus praktischen Gründen gleichzeitig </w:t>
      </w:r>
      <w:r w:rsidR="007158D1" w:rsidRPr="00812799">
        <w:rPr>
          <w:rFonts w:cs="Arial"/>
        </w:rPr>
        <w:t>erfasst</w:t>
      </w:r>
      <w:r w:rsidRPr="00812799">
        <w:rPr>
          <w:rFonts w:cs="Arial"/>
        </w:rPr>
        <w:t xml:space="preserve"> werden.</w:t>
      </w:r>
    </w:p>
    <w:p w:rsidR="00E77F24" w:rsidRPr="00812799" w:rsidRDefault="00E77F24" w:rsidP="00E77F24">
      <w:pPr>
        <w:rPr>
          <w:rFonts w:cs="Arial"/>
        </w:rPr>
      </w:pPr>
    </w:p>
    <w:tbl>
      <w:tblPr>
        <w:tblStyle w:val="TableGrid"/>
        <w:tblW w:w="9449" w:type="dxa"/>
        <w:tblLook w:val="01E0" w:firstRow="1" w:lastRow="1" w:firstColumn="1" w:lastColumn="1" w:noHBand="0" w:noVBand="0"/>
      </w:tblPr>
      <w:tblGrid>
        <w:gridCol w:w="9449"/>
      </w:tblGrid>
      <w:tr w:rsidR="00E77F24" w:rsidRPr="00812799" w:rsidTr="008F62FA">
        <w:trPr>
          <w:trHeight w:val="311"/>
        </w:trPr>
        <w:tc>
          <w:tcPr>
            <w:tcW w:w="9449" w:type="dxa"/>
          </w:tcPr>
          <w:p w:rsidR="00E77F24" w:rsidRPr="008B6450" w:rsidRDefault="00E77F24" w:rsidP="00EC5D9B">
            <w:pPr>
              <w:pStyle w:val="Header"/>
              <w:rPr>
                <w:b/>
                <w:lang w:val="de-DE"/>
              </w:rPr>
            </w:pPr>
            <w:r w:rsidRPr="008B6450">
              <w:rPr>
                <w:b/>
                <w:lang w:val="de-DE"/>
              </w:rPr>
              <w:t xml:space="preserve">ODER </w:t>
            </w:r>
            <w:r w:rsidRPr="008B6450">
              <w:rPr>
                <w:lang w:val="de-DE"/>
              </w:rPr>
              <w:t xml:space="preserve">(insbesondere wenn Gruppen von Merkmalen gleichzeitig </w:t>
            </w:r>
            <w:r w:rsidR="007158D1" w:rsidRPr="008B6450">
              <w:rPr>
                <w:lang w:val="de-DE"/>
              </w:rPr>
              <w:t>erfasst</w:t>
            </w:r>
            <w:r w:rsidRPr="008B6450">
              <w:rPr>
                <w:lang w:val="de-DE"/>
              </w:rPr>
              <w:t xml:space="preserve"> werden sollen)</w:t>
            </w:r>
            <w:r w:rsidRPr="008B6450">
              <w:rPr>
                <w:b/>
                <w:lang w:val="de-DE"/>
              </w:rPr>
              <w:t>:</w:t>
            </w:r>
          </w:p>
        </w:tc>
      </w:tr>
    </w:tbl>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8" w:name="_Toc221004720"/>
      <w:bookmarkStart w:id="2829" w:name="_Toc221006930"/>
      <w:bookmarkStart w:id="2830" w:name="_Toc221008423"/>
      <w:r w:rsidRPr="00812799">
        <w:rPr>
          <w:rFonts w:cs="Arial"/>
          <w:b/>
          <w:bCs/>
        </w:rPr>
        <w:t>b)</w:t>
      </w:r>
      <w:r w:rsidRPr="00812799">
        <w:rPr>
          <w:rFonts w:cs="Arial"/>
          <w:b/>
          <w:bCs/>
        </w:rPr>
        <w:tab/>
        <w:t>CHRONOLOGISCHE REIHENFOLGE</w:t>
      </w:r>
      <w:bookmarkEnd w:id="2828"/>
      <w:bookmarkEnd w:id="2829"/>
      <w:bookmarkEnd w:id="2830"/>
    </w:p>
    <w:p w:rsidR="00E77F24" w:rsidRPr="00812799" w:rsidRDefault="00E77F24" w:rsidP="00E77F24">
      <w:pPr>
        <w:rPr>
          <w:rFonts w:cs="Arial"/>
        </w:rPr>
      </w:pPr>
    </w:p>
    <w:p w:rsidR="00E77F24" w:rsidRPr="00812799" w:rsidRDefault="00E77F24" w:rsidP="00E77F24">
      <w:pPr>
        <w:pStyle w:val="BodyText"/>
        <w:ind w:left="851"/>
        <w:rPr>
          <w:rFonts w:cs="Arial"/>
          <w:u w:val="double"/>
        </w:rPr>
      </w:pPr>
      <w:r w:rsidRPr="00812799">
        <w:rPr>
          <w:rFonts w:cs="Arial"/>
          <w:u w:val="double"/>
        </w:rPr>
        <w:t>gefolgt von: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c)</w:t>
      </w:r>
      <w:r w:rsidRPr="00812799">
        <w:rPr>
          <w:rFonts w:cs="Arial"/>
        </w:rPr>
        <w:tab/>
        <w:t>der Reihenfolge der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b/>
      </w:r>
      <w:r w:rsidRPr="00812799">
        <w:rPr>
          <w:rFonts w:cs="Arial"/>
        </w:rPr>
        <w:tab/>
        <w:t>mit folgender Rangfolge:</w:t>
      </w:r>
    </w:p>
    <w:p w:rsidR="00E77F24" w:rsidRPr="00812799" w:rsidRDefault="00E77F24" w:rsidP="00E77F24">
      <w:pPr>
        <w:rPr>
          <w:rFonts w:cs="Arial"/>
        </w:rPr>
      </w:pP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Haltung</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Höhe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Länge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Breite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Größe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lastRenderedPageBreak/>
        <w:t>Form</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Farbe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Sonstige Einzelheiten (wie Oberfläche usw. und Einzelteile des Organs, wie Basis, Spitze und Rand).</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31" w:name="_Toc27819187"/>
      <w:bookmarkStart w:id="2832" w:name="_Toc27819368"/>
      <w:bookmarkStart w:id="2833" w:name="_Toc27819549"/>
      <w:bookmarkStart w:id="2834" w:name="_Toc30997059"/>
      <w:bookmarkStart w:id="2835" w:name="_Toc32201574"/>
      <w:bookmarkStart w:id="2836" w:name="_Toc32203940"/>
      <w:bookmarkStart w:id="2837" w:name="_Toc32646886"/>
      <w:bookmarkStart w:id="2838" w:name="_Toc35671197"/>
      <w:bookmarkStart w:id="2839" w:name="_Toc63151968"/>
      <w:bookmarkStart w:id="2840" w:name="_Toc63152143"/>
      <w:bookmarkStart w:id="2841" w:name="_Toc63154529"/>
      <w:bookmarkStart w:id="2842" w:name="_Toc63241272"/>
      <w:bookmarkStart w:id="2843" w:name="_Toc76202106"/>
      <w:bookmarkStart w:id="2844" w:name="_Toc221004721"/>
      <w:bookmarkStart w:id="2845" w:name="_Toc221006931"/>
      <w:bookmarkStart w:id="2846" w:name="_Toc221008424"/>
      <w:bookmarkStart w:id="2847" w:name="_Toc223326513"/>
      <w:bookmarkStart w:id="2848" w:name="_Toc47691854"/>
      <w:r w:rsidRPr="00812799">
        <w:rPr>
          <w:rFonts w:cs="Arial"/>
          <w:lang w:val="de-DE"/>
        </w:rPr>
        <w:t>GN 27</w:t>
      </w:r>
      <w:r w:rsidRPr="00812799">
        <w:rPr>
          <w:rFonts w:cs="Arial"/>
          <w:lang w:val="de-DE"/>
        </w:rPr>
        <w:tab/>
      </w:r>
      <w:r w:rsidR="00441798">
        <w:rPr>
          <w:rFonts w:cs="Arial"/>
          <w:lang w:val="de-DE"/>
        </w:rPr>
        <w:t>(</w:t>
      </w:r>
      <w:r w:rsidRPr="00812799">
        <w:rPr>
          <w:rFonts w:cs="Arial"/>
          <w:lang w:val="de-DE"/>
        </w:rPr>
        <w:t>Kapitel 7) – Merkmalstabelle: Behandlung einer langen Liste von Merkmale</w:t>
      </w:r>
      <w:bookmarkEnd w:id="2831"/>
      <w:bookmarkEnd w:id="2832"/>
      <w:bookmarkEnd w:id="2833"/>
      <w:bookmarkEnd w:id="2834"/>
      <w:bookmarkEnd w:id="2835"/>
      <w:bookmarkEnd w:id="2836"/>
      <w:bookmarkEnd w:id="2837"/>
      <w:bookmarkEnd w:id="2838"/>
      <w:r w:rsidRPr="00812799">
        <w:rPr>
          <w:rFonts w:cs="Arial"/>
          <w:lang w:val="de-DE"/>
        </w:rPr>
        <w:t>n</w:t>
      </w:r>
      <w:bookmarkEnd w:id="2839"/>
      <w:bookmarkEnd w:id="2840"/>
      <w:bookmarkEnd w:id="2841"/>
      <w:bookmarkEnd w:id="2842"/>
      <w:bookmarkEnd w:id="2843"/>
      <w:bookmarkEnd w:id="2844"/>
      <w:bookmarkEnd w:id="2845"/>
      <w:bookmarkEnd w:id="2846"/>
      <w:bookmarkEnd w:id="2847"/>
      <w:bookmarkEnd w:id="2848"/>
    </w:p>
    <w:p w:rsidR="00E77F24" w:rsidRPr="00812799" w:rsidRDefault="00E77F24" w:rsidP="00E77F24">
      <w:pPr>
        <w:rPr>
          <w:rFonts w:cs="Arial"/>
        </w:rPr>
      </w:pPr>
      <w:r w:rsidRPr="00812799">
        <w:rPr>
          <w:rFonts w:cs="Arial"/>
        </w:rPr>
        <w:t>1.</w:t>
      </w:r>
      <w:r w:rsidRPr="00812799">
        <w:rPr>
          <w:rFonts w:cs="Arial"/>
        </w:rPr>
        <w:tab/>
        <w:t xml:space="preserve">Die Allgemeine Einführung (Kapitel 4.8, Kategorisierung der Merkmale nach Funktionen) stellt klar, </w:t>
      </w:r>
      <w:r w:rsidR="007158D1" w:rsidRPr="00812799">
        <w:rPr>
          <w:rFonts w:cs="Arial"/>
        </w:rPr>
        <w:t>dass</w:t>
      </w:r>
      <w:r w:rsidRPr="00812799">
        <w:rPr>
          <w:rFonts w:cs="Arial"/>
        </w:rPr>
        <w:t xml:space="preserve"> die Funktion der in den Prüfungsrichtlinien enthaltenen Merkmale darin besteht, eine</w:t>
      </w:r>
      <w:r w:rsidRPr="00812799">
        <w:rPr>
          <w:rFonts w:cs="Arial"/>
          <w:spacing w:val="-2"/>
        </w:rPr>
        <w:t xml:space="preserve"> Liste von Merkmalen bereitzustellen, die von der UPOV akzeptiert wurden und aus denen die Benutzer jene auswählen können, die für ihre besonderen Verhältnisse geeignet sind. </w:t>
      </w:r>
      <w:r w:rsidRPr="00812799">
        <w:rPr>
          <w:rFonts w:cs="Arial"/>
        </w:rPr>
        <w:t xml:space="preserve">Die Kriterien für die Aufnahme in die Prüfungsrichtlinien sind, </w:t>
      </w:r>
      <w:r w:rsidR="007158D1" w:rsidRPr="00812799">
        <w:rPr>
          <w:rFonts w:cs="Arial"/>
        </w:rPr>
        <w:t>dass</w:t>
      </w:r>
      <w:r w:rsidRPr="00812799">
        <w:rPr>
          <w:rFonts w:cs="Arial"/>
        </w:rPr>
        <w:t xml:space="preserve"> sie die grundlegenden Anforderungen für ein in der Allgemeinen Einführung erläutertes Merkmal erfüllen müssen (Kapitel 4.2, Auswahl der Merkmale) und von </w:t>
      </w:r>
      <w:r w:rsidRPr="00812799">
        <w:rPr>
          <w:rFonts w:cs="Arial"/>
          <w:spacing w:val="-2"/>
        </w:rPr>
        <w:t>mindestens einem Verbandsmitglied für die Erstellung einer Sortenbeschreibung verwendet worden sein</w:t>
      </w:r>
      <w:r w:rsidRPr="00812799">
        <w:rPr>
          <w:rFonts w:cs="Arial"/>
        </w:rPr>
        <w:t xml:space="preserve"> müssen. Die UPOV stellt mittels der Arbeiten ihrer TWP ein System zur „Qualitätskontrolle“ zur Verfügung, indem sie sicherstellt, </w:t>
      </w:r>
      <w:r w:rsidR="007158D1" w:rsidRPr="00812799">
        <w:rPr>
          <w:rFonts w:cs="Arial"/>
        </w:rPr>
        <w:t>dass</w:t>
      </w:r>
      <w:r w:rsidRPr="00812799">
        <w:rPr>
          <w:rFonts w:cs="Arial"/>
        </w:rPr>
        <w:t xml:space="preserve"> alle in den Prüfungsrichtlinien enthaltenen Merkmale diese Kriterien erfüllen.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Der Zweck und die Kriterien, die oben dargelegt wurden, zeigen die Absicht auf, </w:t>
      </w:r>
      <w:r w:rsidR="007158D1" w:rsidRPr="00812799">
        <w:rPr>
          <w:rFonts w:cs="Arial"/>
        </w:rPr>
        <w:t>dass</w:t>
      </w:r>
      <w:r w:rsidRPr="00812799">
        <w:rPr>
          <w:rFonts w:cs="Arial"/>
        </w:rPr>
        <w:t xml:space="preserve"> die Prüfungsrichtlinien alle Merkmale enthalten sollten, die für die DUS-Prüfung geeignet sind, und </w:t>
      </w:r>
      <w:r w:rsidR="007158D1" w:rsidRPr="00812799">
        <w:rPr>
          <w:rFonts w:cs="Arial"/>
        </w:rPr>
        <w:t>dass</w:t>
      </w:r>
      <w:r w:rsidRPr="00812799">
        <w:rPr>
          <w:rFonts w:cs="Arial"/>
        </w:rPr>
        <w:t xml:space="preserve"> es keine Einschränkung für die Aufnahme der Merkmale in die Prüfungsrichtlinien aufgrund des Umfangs ihrer Verwendung geben darf. Diese Absicht wird durch die Anerkennung dessen bestätigt, </w:t>
      </w:r>
      <w:r w:rsidR="007158D1" w:rsidRPr="00812799">
        <w:rPr>
          <w:rFonts w:cs="Arial"/>
        </w:rPr>
        <w:t>dass</w:t>
      </w:r>
      <w:r w:rsidRPr="00812799">
        <w:rPr>
          <w:rFonts w:cs="Arial"/>
        </w:rPr>
        <w:t xml:space="preserve"> im Falle einer langen Liste von Merkmalen eine Angabe des Umfangs der Verwendung jedes Merkmals in Betracht gezogen werden könnte.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w:t>
      </w:r>
      <w:r w:rsidR="007158D1" w:rsidRPr="00812799">
        <w:rPr>
          <w:rFonts w:cs="Arial"/>
        </w:rPr>
        <w:t>dass</w:t>
      </w:r>
      <w:r w:rsidRPr="00812799">
        <w:rPr>
          <w:rFonts w:cs="Arial"/>
        </w:rPr>
        <w:t xml:space="preserve">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49" w:name="_Toc63151969"/>
      <w:bookmarkStart w:id="2850" w:name="_Toc63152144"/>
      <w:bookmarkStart w:id="2851" w:name="_Toc63154530"/>
      <w:bookmarkStart w:id="2852" w:name="_Toc63241273"/>
      <w:bookmarkStart w:id="2853" w:name="_Toc76202107"/>
      <w:bookmarkStart w:id="2854" w:name="_Toc221004722"/>
      <w:bookmarkStart w:id="2855" w:name="_Toc221006932"/>
      <w:bookmarkStart w:id="2856" w:name="_Toc221008425"/>
      <w:bookmarkStart w:id="2857" w:name="_Toc223326514"/>
      <w:bookmarkStart w:id="2858" w:name="_Toc47691855"/>
      <w:r w:rsidRPr="00812799">
        <w:rPr>
          <w:rFonts w:cs="Arial"/>
          <w:lang w:val="de-DE"/>
        </w:rPr>
        <w:t>GN 28</w:t>
      </w:r>
      <w:r w:rsidRPr="00812799">
        <w:rPr>
          <w:rFonts w:cs="Arial"/>
          <w:lang w:val="de-DE"/>
        </w:rPr>
        <w:tab/>
      </w:r>
      <w:r w:rsidR="00441798">
        <w:rPr>
          <w:rFonts w:cs="Arial"/>
          <w:lang w:val="de-DE"/>
        </w:rPr>
        <w:t>(</w:t>
      </w:r>
      <w:r w:rsidRPr="00812799">
        <w:rPr>
          <w:rFonts w:cs="Arial"/>
          <w:lang w:val="de-DE"/>
        </w:rPr>
        <w:t>Kapitel 6.4) – Beispielssorten</w:t>
      </w:r>
      <w:bookmarkEnd w:id="2120"/>
      <w:bookmarkEnd w:id="2121"/>
      <w:bookmarkEnd w:id="2122"/>
      <w:bookmarkEnd w:id="2123"/>
      <w:bookmarkEnd w:id="2124"/>
      <w:bookmarkEnd w:id="2125"/>
      <w:bookmarkEnd w:id="2126"/>
      <w:bookmarkEnd w:id="2127"/>
      <w:bookmarkEnd w:id="2849"/>
      <w:bookmarkEnd w:id="2850"/>
      <w:bookmarkEnd w:id="2851"/>
      <w:bookmarkEnd w:id="2852"/>
      <w:bookmarkEnd w:id="2853"/>
      <w:bookmarkEnd w:id="2854"/>
      <w:bookmarkEnd w:id="2855"/>
      <w:bookmarkEnd w:id="2856"/>
      <w:bookmarkEnd w:id="2857"/>
      <w:bookmarkEnd w:id="2858"/>
    </w:p>
    <w:p w:rsidR="00E77F24" w:rsidRPr="00812799" w:rsidRDefault="00E77F24" w:rsidP="00E77F24">
      <w:pPr>
        <w:pStyle w:val="Heading4"/>
        <w:rPr>
          <w:rFonts w:cs="Arial"/>
          <w:lang w:val="de-DE"/>
        </w:rPr>
      </w:pPr>
      <w:bookmarkStart w:id="2859" w:name="_Toc27819174"/>
      <w:bookmarkStart w:id="2860" w:name="_Toc27819355"/>
      <w:bookmarkStart w:id="2861" w:name="_Toc27819536"/>
      <w:bookmarkStart w:id="2862" w:name="_Toc309114972"/>
      <w:bookmarkStart w:id="2863" w:name="_Toc47691856"/>
      <w:bookmarkStart w:id="2864" w:name="_Toc309114966"/>
      <w:bookmarkStart w:id="2865" w:name="_Toc27819173"/>
      <w:bookmarkStart w:id="2866" w:name="_Toc27819354"/>
      <w:bookmarkStart w:id="2867" w:name="_Toc27819535"/>
      <w:bookmarkStart w:id="2868" w:name="_Toc309114963"/>
      <w:bookmarkStart w:id="2869" w:name="_Toc27819180"/>
      <w:bookmarkStart w:id="2870" w:name="_Toc27819361"/>
      <w:bookmarkStart w:id="2871" w:name="_Toc27819542"/>
      <w:bookmarkStart w:id="2872" w:name="_Toc30997052"/>
      <w:bookmarkStart w:id="2873" w:name="_Toc32201567"/>
      <w:bookmarkStart w:id="2874" w:name="_Toc32203933"/>
      <w:bookmarkStart w:id="2875" w:name="_Toc35671190"/>
      <w:r w:rsidRPr="00812799">
        <w:rPr>
          <w:rFonts w:cs="Arial"/>
          <w:lang w:val="de-DE"/>
        </w:rPr>
        <w:t>1.</w:t>
      </w:r>
      <w:r w:rsidRPr="00812799">
        <w:rPr>
          <w:rFonts w:cs="Arial"/>
          <w:lang w:val="de-DE"/>
        </w:rPr>
        <w:tab/>
      </w:r>
      <w:bookmarkEnd w:id="2859"/>
      <w:bookmarkEnd w:id="2860"/>
      <w:bookmarkEnd w:id="2861"/>
      <w:bookmarkEnd w:id="2862"/>
      <w:r w:rsidRPr="00812799">
        <w:rPr>
          <w:rFonts w:cs="Arial"/>
          <w:lang w:val="de-DE"/>
        </w:rPr>
        <w:t>Entscheidung über die Notwendigkeit von Beispielssorten für ein Merkmal</w:t>
      </w:r>
      <w:bookmarkEnd w:id="2863"/>
    </w:p>
    <w:p w:rsidR="00E77F24" w:rsidRPr="00812799" w:rsidRDefault="00E77F24" w:rsidP="00E77F24">
      <w:pPr>
        <w:rPr>
          <w:rFonts w:cs="Arial"/>
          <w:lang w:eastAsia="ja-JP" w:bidi="th-TH"/>
        </w:rPr>
      </w:pPr>
      <w:r w:rsidRPr="00812799">
        <w:rPr>
          <w:rFonts w:cs="Arial"/>
        </w:rPr>
        <w:t>1.1</w:t>
      </w:r>
      <w:r w:rsidRPr="00812799">
        <w:rPr>
          <w:rFonts w:cs="Arial"/>
        </w:rPr>
        <w:tab/>
      </w:r>
      <w:r w:rsidRPr="00812799">
        <w:rPr>
          <w:rFonts w:cs="Arial"/>
          <w:lang w:eastAsia="ja-JP" w:bidi="th-TH"/>
        </w:rPr>
        <w:t xml:space="preserve">Die Allgemeine Einführung (Kapitel 4.3) legt dar, </w:t>
      </w:r>
      <w:r w:rsidR="007158D1" w:rsidRPr="00812799">
        <w:rPr>
          <w:rFonts w:cs="Arial"/>
          <w:lang w:eastAsia="ja-JP" w:bidi="th-TH"/>
        </w:rPr>
        <w:t>dass</w:t>
      </w:r>
      <w:r w:rsidRPr="00812799">
        <w:rPr>
          <w:rFonts w:cs="Arial"/>
          <w:lang w:eastAsia="ja-JP" w:bidi="th-TH"/>
        </w:rPr>
        <w:t xml:space="preserve"> „in den Prüfungsrichtlinien Beispielssorten angegeben werden, um die Ausprägungsstufen eines Merkmals zu verdeutlichen“. Diese Veranschaulichung ist in zweierlei Hinsicht erforderlich:</w:t>
      </w:r>
    </w:p>
    <w:p w:rsidR="00E77F24" w:rsidRPr="00812799" w:rsidRDefault="00E77F24" w:rsidP="00E77F24">
      <w:pPr>
        <w:rPr>
          <w:rFonts w:cs="Arial"/>
          <w:lang w:eastAsia="ja-JP" w:bidi="th-TH"/>
        </w:rPr>
      </w:pPr>
    </w:p>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1.2</w:t>
      </w:r>
      <w:r w:rsidRPr="00812799">
        <w:rPr>
          <w:rFonts w:cs="Arial"/>
        </w:rPr>
        <w:tab/>
      </w:r>
      <w:r w:rsidRPr="00812799">
        <w:rPr>
          <w:rFonts w:cs="Arial"/>
          <w:lang w:eastAsia="ja-JP" w:bidi="th-TH"/>
        </w:rPr>
        <w:t>Die UPOV hat insbesondere die „Merkmale mit Sternchen“ als solche Merkmale festgelegt, die für die internationale Harmonisierung von Sortenbeschreibungen wichtig sind</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1.3</w:t>
      </w:r>
      <w:r w:rsidRPr="00812799">
        <w:rPr>
          <w:rFonts w:cs="Arial"/>
        </w:rPr>
        <w:tab/>
      </w:r>
      <w:r w:rsidRPr="00812799">
        <w:rPr>
          <w:rFonts w:cs="Arial"/>
          <w:lang w:eastAsia="ja-JP" w:bidi="th-TH"/>
        </w:rPr>
        <w:t xml:space="preserve">Die Entscheidung darüber, ob Beispielssorten für ein Merkmal erforderlich sind, </w:t>
      </w:r>
      <w:r w:rsidR="007158D1" w:rsidRPr="00812799">
        <w:rPr>
          <w:rFonts w:cs="Arial"/>
          <w:lang w:eastAsia="ja-JP" w:bidi="th-TH"/>
        </w:rPr>
        <w:t>lässt</w:t>
      </w:r>
      <w:r w:rsidRPr="00812799">
        <w:rPr>
          <w:rFonts w:cs="Arial"/>
          <w:lang w:eastAsia="ja-JP" w:bidi="th-TH"/>
        </w:rPr>
        <w:t xml:space="preserve"> sich wie folgt zusammenfassen:</w:t>
      </w:r>
    </w:p>
    <w:p w:rsidR="00E77F24" w:rsidRPr="00812799" w:rsidRDefault="00E77F24" w:rsidP="00E77F24">
      <w:pPr>
        <w:rPr>
          <w:rFonts w:cs="Arial"/>
          <w:lang w:eastAsia="ja-JP" w:bidi="th-TH"/>
        </w:rPr>
      </w:pPr>
    </w:p>
    <w:p w:rsidR="00E77F24" w:rsidRPr="00812799" w:rsidRDefault="00E77F24" w:rsidP="00E77F24">
      <w:r w:rsidRPr="00812799">
        <w:tab/>
        <w:t>i)</w:t>
      </w:r>
      <w:r w:rsidRPr="00812799">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E77F24" w:rsidRPr="00812799" w:rsidRDefault="00E77F24" w:rsidP="00E77F24"/>
    <w:p w:rsidR="00E77F24" w:rsidRPr="00812799" w:rsidRDefault="00E77F24" w:rsidP="00E77F24">
      <w:r w:rsidRPr="00812799">
        <w:tab/>
        <w:t>ii)</w:t>
      </w:r>
      <w:r w:rsidRPr="00812799">
        <w:tab/>
        <w:t xml:space="preserve">Ist ein Merkmal, das für die internationale Harmonisierung von Sortenbeschreibungen wichtig ist (Merkmal mit Sternchen), vom Jahr oder der Umwelt nicht </w:t>
      </w:r>
      <w:r w:rsidR="007158D1" w:rsidRPr="00812799">
        <w:t>beeinflusst</w:t>
      </w:r>
      <w:r w:rsidRPr="00812799">
        <w:t xml:space="preserve"> (z. B. qualitative Merkmale), </w:t>
      </w:r>
      <w:r w:rsidRPr="00812799">
        <w:lastRenderedPageBreak/>
        <w:t>und sind keine Beispielssorten für die Veranschaulichung des Merkmals erforderlich (vgl. Abschnitt 1.1), müssen möglicherweise keine Beispielssorten angegeben werden.</w:t>
      </w:r>
    </w:p>
    <w:p w:rsidR="00E77F24" w:rsidRPr="00812799" w:rsidRDefault="00E77F24" w:rsidP="00E77F24"/>
    <w:p w:rsidR="00E77F24" w:rsidRPr="00812799" w:rsidRDefault="00E77F24" w:rsidP="00E77F24">
      <w:r w:rsidRPr="00812799">
        <w:tab/>
        <w:t>iii)</w:t>
      </w:r>
      <w:r w:rsidRPr="00812799">
        <w:tab/>
        <w:t xml:space="preserve">Ist das Merkmal für die internationale Harmonisierung von Sortenbeschreibungen wichtig (Merkmale mit Sternchen) und wird von der Umwelt </w:t>
      </w:r>
      <w:r w:rsidR="007158D1" w:rsidRPr="00812799">
        <w:t>beeinflusst</w:t>
      </w:r>
      <w:r w:rsidRPr="00812799">
        <w:t xml:space="preserve"> (die meisten qualitativen und pseudoqualitativen Merkmale), oder sind Beispielssorten für die Veranschaulichung des Merkmals erforderlich (vgl. Abschnitt 3.1), müssen Beispielssorten angegeben werden.</w:t>
      </w:r>
    </w:p>
    <w:p w:rsidR="00E77F24" w:rsidRPr="00812799" w:rsidRDefault="00E77F24" w:rsidP="00E77F24">
      <w:r w:rsidRPr="00812799">
        <w:tab/>
        <w:t>iv)</w:t>
      </w:r>
      <w:r w:rsidRPr="00812799">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1.4</w:t>
      </w:r>
      <w:r w:rsidRPr="00812799">
        <w:rPr>
          <w:rFonts w:cs="Arial"/>
        </w:rPr>
        <w:tab/>
        <w:t xml:space="preserve">Der </w:t>
      </w:r>
      <w:r w:rsidR="007158D1" w:rsidRPr="00812799">
        <w:rPr>
          <w:rFonts w:cs="Arial"/>
        </w:rPr>
        <w:t>Prozess</w:t>
      </w:r>
      <w:r w:rsidRPr="00812799">
        <w:rPr>
          <w:rFonts w:cs="Arial"/>
        </w:rPr>
        <w:t xml:space="preserve"> der Entscheidung darüber, ob Beispielssorten für ein Merkmal benannt werden müssen, wird in dem nachstehenden ersten </w:t>
      </w:r>
      <w:r w:rsidR="007158D1" w:rsidRPr="00812799">
        <w:rPr>
          <w:rFonts w:cs="Arial"/>
        </w:rPr>
        <w:t>Flussdiagramm</w:t>
      </w:r>
      <w:r w:rsidRPr="00812799">
        <w:rPr>
          <w:rFonts w:cs="Arial"/>
        </w:rPr>
        <w:t xml:space="preserve"> veranschaulicht. </w:t>
      </w:r>
      <w:r w:rsidR="007158D1" w:rsidRPr="00812799">
        <w:rPr>
          <w:rFonts w:cs="Arial"/>
        </w:rPr>
        <w:t>Flussdiagramm</w:t>
      </w:r>
      <w:r w:rsidRPr="00812799">
        <w:rPr>
          <w:rFonts w:cs="Arial"/>
        </w:rPr>
        <w:t xml:space="preserve"> 2 gibt an, wann Beispielssorten im Falle regionaler Serien von Beispielssorten </w:t>
      </w:r>
      <w:r w:rsidRPr="00812799">
        <w:rPr>
          <w:rFonts w:cs="Arial"/>
          <w:lang w:eastAsia="ja-JP" w:bidi="th-TH"/>
        </w:rPr>
        <w:t>angegeben</w:t>
      </w:r>
      <w:r w:rsidRPr="00812799">
        <w:rPr>
          <w:rFonts w:cs="Arial"/>
        </w:rPr>
        <w:t xml:space="preserve"> werden sollten (vgl. Abschnitt 4). </w:t>
      </w:r>
    </w:p>
    <w:p w:rsidR="00E77F24" w:rsidRPr="00812799" w:rsidRDefault="00E77F24" w:rsidP="00E77F24">
      <w:pPr>
        <w:rPr>
          <w:rFonts w:cs="Arial"/>
        </w:rPr>
      </w:pPr>
    </w:p>
    <w:p w:rsidR="00E77F24" w:rsidRPr="00812799" w:rsidRDefault="00E77F24" w:rsidP="00E77F24">
      <w:pPr>
        <w:pStyle w:val="Heading4"/>
        <w:rPr>
          <w:rFonts w:cs="Arial"/>
          <w:lang w:val="de-DE"/>
        </w:rPr>
      </w:pPr>
      <w:bookmarkStart w:id="2876" w:name="_Toc47691857"/>
      <w:r w:rsidRPr="00812799">
        <w:rPr>
          <w:rFonts w:cs="Arial"/>
          <w:lang w:val="de-DE"/>
        </w:rPr>
        <w:t>2.</w:t>
      </w:r>
      <w:r w:rsidRPr="00812799">
        <w:rPr>
          <w:rFonts w:cs="Arial"/>
          <w:lang w:val="de-DE"/>
        </w:rPr>
        <w:tab/>
        <w:t>Kriterien für Beispielssorten</w:t>
      </w:r>
      <w:bookmarkEnd w:id="2864"/>
      <w:bookmarkEnd w:id="2876"/>
    </w:p>
    <w:p w:rsidR="00E77F24" w:rsidRPr="00812799" w:rsidRDefault="00E77F24" w:rsidP="00E77F24">
      <w:pPr>
        <w:pStyle w:val="Heading5"/>
        <w:rPr>
          <w:lang w:val="de-DE"/>
        </w:rPr>
      </w:pPr>
      <w:bookmarkStart w:id="2877" w:name="_Toc309114967"/>
      <w:bookmarkStart w:id="2878" w:name="_Toc47691858"/>
      <w:r w:rsidRPr="00812799">
        <w:rPr>
          <w:lang w:val="de-DE"/>
        </w:rPr>
        <w:t>2.1</w:t>
      </w:r>
      <w:r w:rsidRPr="00812799">
        <w:rPr>
          <w:lang w:val="de-DE"/>
        </w:rPr>
        <w:tab/>
        <w:t>Verfügbarkei</w:t>
      </w:r>
      <w:bookmarkEnd w:id="2877"/>
      <w:r w:rsidRPr="00812799">
        <w:rPr>
          <w:lang w:val="de-DE"/>
        </w:rPr>
        <w:t>t</w:t>
      </w:r>
      <w:bookmarkEnd w:id="2878"/>
    </w:p>
    <w:p w:rsidR="00E77F24" w:rsidRPr="00812799" w:rsidRDefault="00E77F24" w:rsidP="00E77F24">
      <w:pPr>
        <w:rPr>
          <w:rFonts w:cs="Arial"/>
          <w:lang w:eastAsia="ja-JP" w:bidi="th-TH"/>
        </w:rPr>
      </w:pPr>
      <w:r w:rsidRPr="00812799">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79" w:name="_Toc47691859"/>
      <w:bookmarkStart w:id="2880" w:name="_Toc27819178"/>
      <w:bookmarkStart w:id="2881" w:name="_Toc27819359"/>
      <w:bookmarkStart w:id="2882" w:name="_Toc27819540"/>
      <w:bookmarkStart w:id="2883" w:name="_Toc309114970"/>
      <w:r w:rsidRPr="00812799">
        <w:rPr>
          <w:lang w:val="de-DE"/>
        </w:rPr>
        <w:t>2.2</w:t>
      </w:r>
      <w:r w:rsidRPr="00812799">
        <w:rPr>
          <w:lang w:val="de-DE"/>
        </w:rPr>
        <w:tab/>
      </w:r>
      <w:r w:rsidRPr="00812799">
        <w:rPr>
          <w:lang w:val="de-DE" w:eastAsia="ja-JP" w:bidi="th-TH"/>
        </w:rPr>
        <w:t>Minimierung der Anzahl</w:t>
      </w:r>
      <w:bookmarkEnd w:id="2879"/>
    </w:p>
    <w:p w:rsidR="00E77F24" w:rsidRPr="00812799" w:rsidRDefault="00E77F24" w:rsidP="00E77F24">
      <w:pPr>
        <w:rPr>
          <w:rFonts w:cs="Arial"/>
          <w:lang w:eastAsia="ja-JP" w:bidi="th-TH"/>
        </w:rPr>
      </w:pPr>
      <w:r w:rsidRPr="00812799">
        <w:rPr>
          <w:rFonts w:cs="Arial"/>
          <w:lang w:eastAsia="ja-JP" w:bidi="th-TH"/>
        </w:rPr>
        <w:t xml:space="preserve">Aus praktischen Gründen wird empfohlen, die gesamte Serie von Beispielssorten für die Prüfungsrichtlinien so auszuwählen, </w:t>
      </w:r>
      <w:r w:rsidR="007158D1" w:rsidRPr="00812799">
        <w:rPr>
          <w:rFonts w:cs="Arial"/>
          <w:lang w:eastAsia="ja-JP" w:bidi="th-TH"/>
        </w:rPr>
        <w:t>dass</w:t>
      </w:r>
      <w:r w:rsidRPr="00812799">
        <w:rPr>
          <w:rFonts w:cs="Arial"/>
          <w:lang w:eastAsia="ja-JP" w:bidi="th-TH"/>
        </w:rPr>
        <w:t xml:space="preserve"> alle erwünschten Merkmale und Ausprägungsstufen von einer minimalen Gesamtzahl von Beispielssorten </w:t>
      </w:r>
      <w:r w:rsidR="007158D1" w:rsidRPr="00812799">
        <w:rPr>
          <w:rFonts w:cs="Arial"/>
          <w:lang w:eastAsia="ja-JP" w:bidi="th-TH"/>
        </w:rPr>
        <w:t>erfasst</w:t>
      </w:r>
      <w:r w:rsidRPr="00812799">
        <w:rPr>
          <w:rFonts w:cs="Arial"/>
          <w:lang w:eastAsia="ja-JP" w:bidi="th-TH"/>
        </w:rPr>
        <w:t xml:space="preserve"> werden. Das bedeutet, </w:t>
      </w:r>
      <w:r w:rsidR="007158D1" w:rsidRPr="00812799">
        <w:rPr>
          <w:rFonts w:cs="Arial"/>
          <w:lang w:eastAsia="ja-JP" w:bidi="th-TH"/>
        </w:rPr>
        <w:t>dass</w:t>
      </w:r>
      <w:r w:rsidRPr="00812799">
        <w:rPr>
          <w:rFonts w:cs="Arial"/>
          <w:lang w:eastAsia="ja-JP" w:bidi="th-TH"/>
        </w:rPr>
        <w:t xml:space="preserve"> jede Beispielssorte nach Möglichkeit für möglichst viele Merkmale verwendet werden sollte und </w:t>
      </w:r>
      <w:r w:rsidR="007158D1" w:rsidRPr="00812799">
        <w:rPr>
          <w:rFonts w:cs="Arial"/>
          <w:lang w:eastAsia="ja-JP" w:bidi="th-TH"/>
        </w:rPr>
        <w:t>dass</w:t>
      </w:r>
      <w:r w:rsidRPr="00812799">
        <w:rPr>
          <w:rFonts w:cs="Arial"/>
          <w:lang w:eastAsia="ja-JP" w:bidi="th-TH"/>
        </w:rPr>
        <w:t xml:space="preserve"> die Beispielssorten nicht nur für ein oder sehr wenige Merkmale verwendet werden sollten.</w:t>
      </w:r>
    </w:p>
    <w:bookmarkEnd w:id="2880"/>
    <w:bookmarkEnd w:id="2881"/>
    <w:bookmarkEnd w:id="2882"/>
    <w:bookmarkEnd w:id="2883"/>
    <w:p w:rsidR="00E77F24" w:rsidRPr="00812799" w:rsidRDefault="00E77F24" w:rsidP="00E77F24">
      <w:pPr>
        <w:jc w:val="left"/>
        <w:rPr>
          <w:rFonts w:cs="Arial"/>
        </w:rPr>
      </w:pPr>
    </w:p>
    <w:p w:rsidR="00E77F24" w:rsidRPr="00812799" w:rsidRDefault="00E77F24" w:rsidP="00E77F24">
      <w:pPr>
        <w:pStyle w:val="Heading5"/>
        <w:rPr>
          <w:lang w:val="de-DE" w:eastAsia="ja-JP" w:bidi="th-TH"/>
        </w:rPr>
      </w:pPr>
      <w:bookmarkStart w:id="2884" w:name="_Toc47691860"/>
      <w:bookmarkStart w:id="2885" w:name="_Toc27819179"/>
      <w:bookmarkStart w:id="2886" w:name="_Toc27819360"/>
      <w:bookmarkStart w:id="2887" w:name="_Toc27819541"/>
      <w:bookmarkStart w:id="2888" w:name="_Toc309114971"/>
      <w:r w:rsidRPr="00812799">
        <w:rPr>
          <w:lang w:val="de-DE"/>
        </w:rPr>
        <w:t>2.3</w:t>
      </w:r>
      <w:r w:rsidRPr="00812799">
        <w:rPr>
          <w:lang w:val="de-DE"/>
        </w:rPr>
        <w:tab/>
      </w:r>
      <w:r w:rsidRPr="00812799">
        <w:rPr>
          <w:lang w:val="de-DE" w:eastAsia="ja-JP" w:bidi="th-TH"/>
        </w:rPr>
        <w:t>Zustimmung der beteiligten Sachverständigen</w:t>
      </w:r>
      <w:bookmarkEnd w:id="2884"/>
    </w:p>
    <w:p w:rsidR="00E77F24" w:rsidRPr="00812799" w:rsidRDefault="00E77F24" w:rsidP="00E77F24">
      <w:pPr>
        <w:rPr>
          <w:rFonts w:cs="Arial"/>
          <w:lang w:eastAsia="ja-JP" w:bidi="th-TH"/>
        </w:rPr>
      </w:pPr>
      <w:r w:rsidRPr="00812799">
        <w:rPr>
          <w:rFonts w:cs="Arial"/>
        </w:rPr>
        <w:t>2.3.1</w:t>
      </w:r>
      <w:r w:rsidRPr="00812799">
        <w:rPr>
          <w:rFonts w:cs="Arial"/>
          <w:lang w:eastAsia="ja-JP" w:bidi="th-TH"/>
        </w:rPr>
        <w:tab/>
        <w:t xml:space="preserve">Die vom federführenden Sachverständigen bei der Erstellung von Prüfungsrichtlinien vorgeschlagene Serie von Beispielssorten sollte in Zusammenarbeit mit allen beteiligten Sachverständigen zusammengestellt werden. Ist (sind) ein (oder mehrere) Sachverständige(r) der Ansicht, </w:t>
      </w:r>
      <w:r w:rsidR="007158D1" w:rsidRPr="00812799">
        <w:rPr>
          <w:rFonts w:cs="Arial"/>
          <w:lang w:eastAsia="ja-JP" w:bidi="th-TH"/>
        </w:rPr>
        <w:t>dass</w:t>
      </w:r>
      <w:r w:rsidRPr="00812799">
        <w:rPr>
          <w:rFonts w:cs="Arial"/>
          <w:lang w:eastAsia="ja-JP" w:bidi="th-TH"/>
        </w:rPr>
        <w:t xml:space="preserve"> bestimmte Beispielssorten für ihre Bedingungen nicht geeignet sind, sollte nach Möglichkeit eine andere Beispielssorte gefunden werden (vgl. auch Abschnitt </w:t>
      </w:r>
      <w:r w:rsidRPr="00812799">
        <w:rPr>
          <w:rFonts w:cs="Arial"/>
        </w:rPr>
        <w:t>3</w:t>
      </w:r>
      <w:r w:rsidRPr="00812799">
        <w:rPr>
          <w:rFonts w:cs="Arial"/>
          <w:lang w:eastAsia="ja-JP" w:bidi="th-TH"/>
        </w:rPr>
        <w:t>, „Mehrere Serien von Beispielssorten“).</w:t>
      </w:r>
    </w:p>
    <w:p w:rsidR="00E77F24" w:rsidRPr="00812799" w:rsidRDefault="00E77F24" w:rsidP="00E77F24">
      <w:pPr>
        <w:rPr>
          <w:rFonts w:cs="Arial"/>
          <w:lang w:eastAsia="ja-JP" w:bidi="th-TH"/>
        </w:rPr>
      </w:pPr>
    </w:p>
    <w:p w:rsidR="00E77F24" w:rsidRPr="00812799" w:rsidRDefault="00E77F24" w:rsidP="00E77F24">
      <w:pPr>
        <w:rPr>
          <w:rFonts w:cs="Arial"/>
          <w:lang w:eastAsia="ja-JP" w:bidi="th-TH"/>
        </w:rPr>
      </w:pPr>
      <w:r w:rsidRPr="00812799">
        <w:rPr>
          <w:rFonts w:cs="Arial"/>
        </w:rPr>
        <w:t>2.3.2</w:t>
      </w:r>
      <w:r w:rsidRPr="00812799">
        <w:rPr>
          <w:rFonts w:cs="Arial"/>
          <w:lang w:eastAsia="ja-JP" w:bidi="th-TH"/>
        </w:rPr>
        <w:tab/>
        <w:t xml:space="preserve">Es ist wichtig, </w:t>
      </w:r>
      <w:r w:rsidR="007158D1" w:rsidRPr="00812799">
        <w:rPr>
          <w:rFonts w:cs="Arial"/>
          <w:lang w:eastAsia="ja-JP" w:bidi="th-TH"/>
        </w:rPr>
        <w:t>dass</w:t>
      </w:r>
      <w:r w:rsidRPr="00812799">
        <w:rPr>
          <w:rFonts w:cs="Arial"/>
          <w:lang w:eastAsia="ja-JP" w:bidi="th-TH"/>
        </w:rPr>
        <w:t xml:space="preserve"> die Serie von Beispielssorten für ein bestimmtes Merkmal von einem Sachverständigen zusammengestellt wird, um sicherzustellen </w:t>
      </w:r>
      <w:r w:rsidR="007158D1" w:rsidRPr="00812799">
        <w:rPr>
          <w:rFonts w:cs="Arial"/>
          <w:lang w:eastAsia="ja-JP" w:bidi="th-TH"/>
        </w:rPr>
        <w:t>dass</w:t>
      </w:r>
      <w:r w:rsidRPr="00812799">
        <w:rPr>
          <w:rFonts w:cs="Arial"/>
          <w:lang w:eastAsia="ja-JP" w:bidi="th-TH"/>
        </w:rPr>
        <w:t xml:space="preserve">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812799">
        <w:rPr>
          <w:rFonts w:cs="Arial"/>
        </w:rPr>
        <w:t>3</w:t>
      </w:r>
      <w:r w:rsidRPr="00812799">
        <w:rPr>
          <w:rFonts w:cs="Arial"/>
          <w:lang w:eastAsia="ja-JP" w:bidi="th-TH"/>
        </w:rPr>
        <w:t>, „Mehrere Serien von Beispielssorten“).</w:t>
      </w:r>
    </w:p>
    <w:bookmarkEnd w:id="2885"/>
    <w:bookmarkEnd w:id="2886"/>
    <w:bookmarkEnd w:id="2887"/>
    <w:bookmarkEnd w:id="2888"/>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89" w:name="_Toc47691861"/>
      <w:bookmarkStart w:id="2890" w:name="_Toc309114969"/>
      <w:r w:rsidRPr="00812799">
        <w:rPr>
          <w:lang w:val="de-DE"/>
        </w:rPr>
        <w:t>2.4</w:t>
      </w:r>
      <w:r w:rsidRPr="00812799">
        <w:rPr>
          <w:lang w:val="de-DE"/>
        </w:rPr>
        <w:tab/>
      </w:r>
      <w:r w:rsidRPr="00812799">
        <w:rPr>
          <w:lang w:val="de-DE" w:eastAsia="ja-JP" w:bidi="th-TH"/>
        </w:rPr>
        <w:t>Veranschaulichung der Variationsbreite der Ausprägungen innerhalb der Sortensammlung</w:t>
      </w:r>
      <w:bookmarkEnd w:id="2889"/>
    </w:p>
    <w:p w:rsidR="00E77F24" w:rsidRPr="00812799" w:rsidRDefault="00E77F24" w:rsidP="00E77F24">
      <w:pPr>
        <w:rPr>
          <w:rFonts w:cs="Arial"/>
          <w:lang w:eastAsia="ja-JP" w:bidi="th-TH"/>
        </w:rPr>
      </w:pPr>
      <w:r w:rsidRPr="00812799">
        <w:rPr>
          <w:rFonts w:cs="Arial"/>
          <w:lang w:eastAsia="ja-JP" w:bidi="th-TH"/>
        </w:rPr>
        <w:t xml:space="preserve">Die Serie von Beispielssorten für ein gegebenes Merkmal sollte Auskünfte über die Variationsbreite der Merkmalsausprägungen in der Sortensammlung geben, die von den Prüfungsrichtlinien </w:t>
      </w:r>
      <w:r w:rsidR="007158D1" w:rsidRPr="00812799">
        <w:rPr>
          <w:rFonts w:cs="Arial"/>
          <w:lang w:eastAsia="ja-JP" w:bidi="th-TH"/>
        </w:rPr>
        <w:t>erfasst</w:t>
      </w:r>
      <w:r w:rsidRPr="00812799">
        <w:rPr>
          <w:rFonts w:cs="Arial"/>
          <w:lang w:eastAsia="ja-JP" w:bidi="th-TH"/>
        </w:rPr>
        <w:t xml:space="preserve"> wird. So ist es in der Regel erforderlich, Beispielssorten für mehr als eine Ausprägungsstufe anzugeben, und im Falle von:</w:t>
      </w:r>
    </w:p>
    <w:p w:rsidR="00E77F24" w:rsidRPr="00812799" w:rsidRDefault="00E77F24" w:rsidP="00E77F24">
      <w:pPr>
        <w:rPr>
          <w:rFonts w:cs="Arial"/>
          <w:lang w:eastAsia="ja-JP" w:bidi="th-TH"/>
        </w:rPr>
      </w:pPr>
    </w:p>
    <w:p w:rsidR="00E77F24" w:rsidRPr="00812799" w:rsidRDefault="00E77F24" w:rsidP="00E77F24">
      <w:pPr>
        <w:keepNext/>
        <w:rPr>
          <w:rFonts w:cs="Arial"/>
          <w:lang w:eastAsia="ja-JP" w:bidi="th-TH"/>
        </w:rPr>
      </w:pPr>
      <w:bookmarkStart w:id="2891" w:name="_Toc221004730"/>
      <w:r w:rsidRPr="00812799">
        <w:rPr>
          <w:rFonts w:cs="Arial"/>
          <w:lang w:eastAsia="ja-JP" w:bidi="th-TH"/>
        </w:rPr>
        <w:tab/>
        <w:t>quantitativen Merkmalen:</w:t>
      </w:r>
      <w:bookmarkEnd w:id="2891"/>
    </w:p>
    <w:p w:rsidR="00E77F24" w:rsidRPr="00812799" w:rsidRDefault="00E77F24" w:rsidP="00E77F24">
      <w:pPr>
        <w:keepNext/>
      </w:pPr>
    </w:p>
    <w:p w:rsidR="00E77F24" w:rsidRPr="00812799" w:rsidRDefault="00E77F24" w:rsidP="00E77F24">
      <w:pPr>
        <w:ind w:left="851"/>
      </w:pPr>
      <w:r w:rsidRPr="00812799">
        <w:t>i)</w:t>
      </w:r>
      <w:r w:rsidRPr="00812799">
        <w:tab/>
        <w:t>Skala „1 bis 9“: Beispielssorten für mindestens drei Ausprägungsstufen anzugeben (z. B. (3), (5) und (7)), obwohl es in Ausnahmefällen akzeptiert werden kann, für nur zwei Ausprägungsstufen Beispielssorten anzugeben;</w:t>
      </w:r>
    </w:p>
    <w:p w:rsidR="00E77F24" w:rsidRPr="00812799" w:rsidRDefault="00E77F24" w:rsidP="00E77F24">
      <w:pPr>
        <w:ind w:left="851"/>
      </w:pPr>
    </w:p>
    <w:p w:rsidR="00E77F24" w:rsidRPr="00812799" w:rsidRDefault="00E77F24" w:rsidP="00E77F24">
      <w:pPr>
        <w:ind w:left="851"/>
      </w:pPr>
      <w:r w:rsidRPr="00812799">
        <w:lastRenderedPageBreak/>
        <w:t>ii)</w:t>
      </w:r>
      <w:r w:rsidRPr="00812799">
        <w:tab/>
        <w:t>Skalen „1 bis 5“ / „1 bis 4“ / „1 bis 3“: Beispielssorten für mindestens zwei Ausprägungsstufen anzugeben.</w:t>
      </w:r>
    </w:p>
    <w:p w:rsidR="00E77F24" w:rsidRPr="00812799" w:rsidRDefault="00E77F24" w:rsidP="00E77F24"/>
    <w:p w:rsidR="00E77F24" w:rsidRPr="00812799" w:rsidRDefault="00E77F24" w:rsidP="00E77F24">
      <w:pPr>
        <w:ind w:left="851"/>
      </w:pPr>
      <w:r w:rsidRPr="00812799">
        <w:t>pseudoqualitativen Merkmalen: eine Serie von Beispielssorten zur Erfassung der verschiedenen Ausprägungsstufen innerhalb der Variationsbreite des Merkmals anzugeben.</w:t>
      </w:r>
    </w:p>
    <w:p w:rsidR="00E77F24" w:rsidRPr="00812799" w:rsidRDefault="00E77F24" w:rsidP="00E77F24">
      <w:pPr>
        <w:rPr>
          <w:rFonts w:cs="Arial"/>
          <w:lang w:eastAsia="ja-JP" w:bidi="th-TH"/>
        </w:rPr>
      </w:pPr>
    </w:p>
    <w:p w:rsidR="00E77F24" w:rsidRPr="00812799" w:rsidRDefault="00E77F24" w:rsidP="00E77F24">
      <w:pPr>
        <w:pStyle w:val="Heading5"/>
        <w:rPr>
          <w:lang w:val="de-DE" w:eastAsia="ja-JP" w:bidi="th-TH"/>
        </w:rPr>
      </w:pPr>
      <w:bookmarkStart w:id="2892" w:name="_Toc47691862"/>
      <w:bookmarkStart w:id="2893" w:name="_Toc309114975"/>
      <w:bookmarkEnd w:id="2890"/>
      <w:r w:rsidRPr="00812799">
        <w:rPr>
          <w:lang w:val="de-DE"/>
        </w:rPr>
        <w:t>2.5</w:t>
      </w:r>
      <w:r w:rsidRPr="00812799">
        <w:rPr>
          <w:lang w:val="de-DE"/>
        </w:rPr>
        <w:tab/>
      </w:r>
      <w:r w:rsidRPr="00812799">
        <w:rPr>
          <w:lang w:val="de-DE" w:eastAsia="ja-JP" w:bidi="th-TH"/>
        </w:rPr>
        <w:t>Regionale Serien von Beispielssorten</w:t>
      </w:r>
      <w:bookmarkEnd w:id="2892"/>
    </w:p>
    <w:p w:rsidR="00E77F24" w:rsidRPr="00812799" w:rsidRDefault="00E77F24" w:rsidP="00E77F24">
      <w:r w:rsidRPr="00812799">
        <w:t>2.5.1</w:t>
      </w:r>
      <w:r w:rsidRPr="00812799">
        <w:tab/>
        <w:t>Grundlage für regionale Serien von Beispielssorten</w:t>
      </w:r>
    </w:p>
    <w:p w:rsidR="00E77F24" w:rsidRPr="00812799" w:rsidRDefault="00E77F24" w:rsidP="00E77F24"/>
    <w:p w:rsidR="00E77F24" w:rsidRPr="00812799" w:rsidRDefault="00E77F24" w:rsidP="00E77F24">
      <w:pPr>
        <w:rPr>
          <w:rFonts w:cs="Arial"/>
          <w:lang w:eastAsia="ja-JP" w:bidi="th-TH"/>
        </w:rPr>
      </w:pPr>
      <w:r w:rsidRPr="00812799">
        <w:rPr>
          <w:rFonts w:cs="Arial"/>
          <w:lang w:eastAsia="ja-JP" w:bidi="th-TH"/>
        </w:rPr>
        <w:t xml:space="preserve">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w:t>
      </w:r>
      <w:r w:rsidR="007158D1" w:rsidRPr="00812799">
        <w:rPr>
          <w:rFonts w:cs="Arial"/>
          <w:lang w:eastAsia="ja-JP" w:bidi="th-TH"/>
        </w:rPr>
        <w:t>dass</w:t>
      </w:r>
      <w:r w:rsidRPr="00812799">
        <w:rPr>
          <w:rFonts w:cs="Arial"/>
          <w:lang w:eastAsia="ja-JP" w:bidi="th-TH"/>
        </w:rPr>
        <w:t xml:space="preserve">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w:t>
      </w:r>
      <w:r w:rsidR="007158D1" w:rsidRPr="00812799">
        <w:rPr>
          <w:rFonts w:cs="Arial"/>
          <w:lang w:eastAsia="ja-JP" w:bidi="th-TH"/>
        </w:rPr>
        <w:t>Flussdiagramm</w:t>
      </w:r>
      <w:r w:rsidRPr="00812799">
        <w:rPr>
          <w:rFonts w:cs="Arial"/>
          <w:lang w:eastAsia="ja-JP" w:bidi="th-TH"/>
        </w:rPr>
        <w:t> 2 in Abschnitt 3.4</w:t>
      </w:r>
      <w:r w:rsidRPr="00812799">
        <w:rPr>
          <w:rFonts w:cs="Arial"/>
          <w:i/>
          <w:lang w:eastAsia="ja-JP" w:bidi="th-TH"/>
        </w:rPr>
        <w:t xml:space="preserve"> </w:t>
      </w:r>
      <w:r w:rsidR="007158D1" w:rsidRPr="00812799">
        <w:rPr>
          <w:rFonts w:cs="Arial"/>
          <w:lang w:eastAsia="ja-JP" w:bidi="th-TH"/>
        </w:rPr>
        <w:t>zusammengefasst</w:t>
      </w:r>
      <w:r w:rsidRPr="00812799">
        <w:rPr>
          <w:rFonts w:cs="Arial"/>
          <w:lang w:eastAsia="ja-JP" w:bidi="th-TH"/>
        </w:rPr>
        <w:t>. Das Grundprinzip für die Benennung regionaler Typen wird in den Prüfungsrichtlinien erläutert, und gegebenenfalls kann ein Zusammenhang zwischen den verschiedenen regionalen Serien von Beispielssorten hergestellt werden.</w:t>
      </w:r>
    </w:p>
    <w:bookmarkEnd w:id="2893"/>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2.5.2</w:t>
      </w:r>
      <w:r w:rsidRPr="00812799">
        <w:rPr>
          <w:rFonts w:cs="Arial"/>
        </w:rPr>
        <w:tab/>
      </w:r>
      <w:r w:rsidRPr="00812799">
        <w:rPr>
          <w:rFonts w:cs="Arial"/>
          <w:lang w:eastAsia="ja-JP" w:bidi="th-TH"/>
        </w:rPr>
        <w:t>Verfahren zur Entwicklung regionaler Serien</w:t>
      </w:r>
    </w:p>
    <w:p w:rsidR="00E77F24" w:rsidRPr="00812799" w:rsidRDefault="00E77F24" w:rsidP="00E77F24">
      <w:pPr>
        <w:rPr>
          <w:rFonts w:cs="Arial"/>
          <w:lang w:eastAsia="ja-JP" w:bidi="th-TH"/>
        </w:rPr>
      </w:pPr>
    </w:p>
    <w:p w:rsidR="00E316BF" w:rsidRPr="00E72692" w:rsidRDefault="00E316BF" w:rsidP="00E316BF">
      <w:pPr>
        <w:keepNext/>
        <w:rPr>
          <w:lang w:eastAsia="de-DE" w:bidi="de-DE"/>
        </w:rPr>
      </w:pPr>
      <w:r w:rsidRPr="00E72692">
        <w:rPr>
          <w:lang w:eastAsia="de-DE" w:bidi="de-DE"/>
        </w:rPr>
        <w:t>Zu Zwecken der Aufstellung regionaler Serien von Beispielssorten für Prüfungsrichtlinien: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a)</w:t>
      </w:r>
      <w:r w:rsidRPr="00E72692">
        <w:rPr>
          <w:lang w:eastAsia="de-DE" w:bidi="de-DE"/>
        </w:rPr>
        <w:tab/>
        <w:t>sollte eine Region aus mehr als einem Land bestehen;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 xml:space="preserve">b) </w:t>
      </w:r>
      <w:r w:rsidRPr="00E72692">
        <w:rPr>
          <w:lang w:eastAsia="de-DE" w:bidi="de-DE"/>
        </w:rPr>
        <w:tab/>
        <w:t>sollte die für die Prüfungsrichtlinien verantwortliche TWP über den Bedarf entscheiden und die Grundlage bestimmen, auf der die Region für eine regionale Serie von Beispielssorten aufgestellt werden würde;</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c)</w:t>
      </w:r>
      <w:r w:rsidRPr="00E72692">
        <w:rPr>
          <w:lang w:eastAsia="de-DE" w:bidi="de-DE"/>
        </w:rPr>
        <w:tab/>
        <w:t>würde das Verfahren für die Aufstellung von Serien von Beispielssorten für eine „Region“ von der betreffenden TWP festgelegt werden und könnte beispielsweise von einem führenden Sachverständigen für die betreffende Region koordiniert werden; und</w:t>
      </w:r>
    </w:p>
    <w:p w:rsidR="00E316BF" w:rsidRPr="00E72692" w:rsidRDefault="00E316BF" w:rsidP="00E316BF">
      <w:pPr>
        <w:rPr>
          <w:lang w:eastAsia="de-DE" w:bidi="de-DE"/>
        </w:rPr>
      </w:pPr>
    </w:p>
    <w:p w:rsidR="00E316BF" w:rsidRDefault="00E316BF" w:rsidP="00E316BF">
      <w:pPr>
        <w:rPr>
          <w:rFonts w:cs="Arial"/>
        </w:rPr>
      </w:pPr>
      <w:r w:rsidRPr="00E72692">
        <w:rPr>
          <w:lang w:eastAsia="de-DE" w:bidi="de-DE"/>
        </w:rPr>
        <w:tab/>
        <w:t xml:space="preserve">d) </w:t>
      </w:r>
      <w:r w:rsidRPr="00E72692">
        <w:rPr>
          <w:lang w:eastAsia="de-DE" w:bidi="de-DE"/>
        </w:rPr>
        <w:tab/>
        <w:t>müssten Beispielssorten von allen UPOV-Mitgliedern in der betreffenden Region vereinbart werden.</w:t>
      </w:r>
    </w:p>
    <w:p w:rsidR="00E316BF" w:rsidRPr="00812799" w:rsidRDefault="00E316BF" w:rsidP="00E77F24">
      <w:pPr>
        <w:rPr>
          <w:rFonts w:cs="Arial"/>
        </w:rPr>
      </w:pPr>
    </w:p>
    <w:bookmarkEnd w:id="2865"/>
    <w:bookmarkEnd w:id="2866"/>
    <w:bookmarkEnd w:id="2867"/>
    <w:bookmarkEnd w:id="2868"/>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8"/>
          <w:headerReference w:type="first" r:id="rId39"/>
          <w:endnotePr>
            <w:numFmt w:val="lowerLetter"/>
          </w:endnotePr>
          <w:pgSz w:w="11907" w:h="16840" w:code="9"/>
          <w:pgMar w:top="510" w:right="1134" w:bottom="1134" w:left="1134" w:header="510" w:footer="680" w:gutter="0"/>
          <w:cols w:space="720"/>
          <w:docGrid w:linePitch="272"/>
        </w:sectPr>
      </w:pPr>
    </w:p>
    <w:p w:rsidR="00E77F24" w:rsidRPr="00812799" w:rsidRDefault="007158D1" w:rsidP="00E77F24">
      <w:pPr>
        <w:tabs>
          <w:tab w:val="left" w:pos="3261"/>
        </w:tabs>
        <w:rPr>
          <w:sz w:val="28"/>
          <w:szCs w:val="28"/>
        </w:rPr>
      </w:pPr>
      <w:bookmarkStart w:id="2894" w:name="_MON_1135706221"/>
      <w:bookmarkStart w:id="2895" w:name="_MON_1136804879"/>
      <w:bookmarkStart w:id="2896" w:name="_MON_1136805316"/>
      <w:bookmarkStart w:id="2897" w:name="_MON_1136966269"/>
      <w:bookmarkStart w:id="2898" w:name="_MON_1137051440"/>
      <w:bookmarkStart w:id="2899" w:name="_MON_1135705287"/>
      <w:bookmarkEnd w:id="2894"/>
      <w:bookmarkEnd w:id="2895"/>
      <w:bookmarkEnd w:id="2896"/>
      <w:bookmarkEnd w:id="2897"/>
      <w:bookmarkEnd w:id="2898"/>
      <w:bookmarkEnd w:id="2899"/>
      <w:r w:rsidRPr="00812799">
        <w:rPr>
          <w:b/>
        </w:rPr>
        <w:lastRenderedPageBreak/>
        <w:t>Flussdiagramm</w:t>
      </w:r>
      <w:r w:rsidR="00E77F24" w:rsidRPr="00812799">
        <w:rPr>
          <w:b/>
        </w:rPr>
        <w:t xml:space="preserve"> 1 </w:t>
      </w:r>
      <w:r w:rsidR="00E77F24" w:rsidRPr="00812799">
        <w:tab/>
      </w:r>
      <w:r w:rsidR="00E77F24" w:rsidRPr="00812799">
        <w:rPr>
          <w:sz w:val="28"/>
          <w:szCs w:val="28"/>
        </w:rPr>
        <w:t>Entscheidung darüber, ob Beispielssorten für ein Merkmal erforderlich sind</w:t>
      </w:r>
    </w:p>
    <w:p w:rsidR="00E77F24" w:rsidRPr="00812799" w:rsidRDefault="00E77F24" w:rsidP="00E77F24">
      <w:pPr>
        <w:jc w:val="center"/>
        <w:rPr>
          <w:rFonts w:cs="Arial"/>
        </w:rPr>
      </w:pPr>
      <w:r w:rsidRPr="00812799">
        <w:rPr>
          <w:noProof/>
          <w:lang w:val="en-US"/>
        </w:rPr>
        <w:drawing>
          <wp:inline distT="0" distB="0" distL="0" distR="0" wp14:anchorId="56F94356" wp14:editId="33993174">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sidRPr="00812799">
        <w:rPr>
          <w:rFonts w:cs="Arial"/>
        </w:rPr>
        <w:br w:type="page"/>
      </w:r>
    </w:p>
    <w:p w:rsidR="00E77F24" w:rsidRPr="00812799" w:rsidRDefault="007158D1" w:rsidP="00E77F24">
      <w:pPr>
        <w:rPr>
          <w:rFonts w:cs="Arial"/>
        </w:rPr>
      </w:pPr>
      <w:r w:rsidRPr="00812799">
        <w:rPr>
          <w:b/>
        </w:rPr>
        <w:lastRenderedPageBreak/>
        <w:t>Flussdiagramm</w:t>
      </w:r>
      <w:r w:rsidR="00E77F24" w:rsidRPr="00812799">
        <w:rPr>
          <w:b/>
        </w:rPr>
        <w:t xml:space="preserve"> 2</w:t>
      </w:r>
    </w:p>
    <w:p w:rsidR="00E77F24" w:rsidRPr="00812799" w:rsidRDefault="00E77F24" w:rsidP="00E77F24">
      <w:pPr>
        <w:jc w:val="center"/>
        <w:rPr>
          <w:rFonts w:cs="Arial"/>
        </w:rPr>
      </w:pPr>
      <w:r w:rsidRPr="00812799">
        <w:rPr>
          <w:noProof/>
          <w:lang w:val="en-US"/>
        </w:rPr>
        <w:drawing>
          <wp:inline distT="0" distB="0" distL="0" distR="0" wp14:anchorId="170B089C" wp14:editId="1D55F781">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E77F24" w:rsidRPr="00812799" w:rsidRDefault="00E77F24" w:rsidP="00E77F24">
      <w:pPr>
        <w:rPr>
          <w:rFonts w:cs="Arial"/>
        </w:rPr>
        <w:sectPr w:rsidR="00E77F24" w:rsidRPr="00812799" w:rsidSect="00CF3941">
          <w:endnotePr>
            <w:numFmt w:val="lowerLetter"/>
          </w:endnotePr>
          <w:pgSz w:w="16840" w:h="11907" w:orient="landscape" w:code="9"/>
          <w:pgMar w:top="510" w:right="1134" w:bottom="1134" w:left="1134" w:header="510" w:footer="680" w:gutter="0"/>
          <w:cols w:space="720"/>
        </w:sectPr>
      </w:pPr>
    </w:p>
    <w:p w:rsidR="00E77F24" w:rsidRPr="00812799" w:rsidRDefault="00E77F24" w:rsidP="00E77F24">
      <w:pPr>
        <w:pStyle w:val="Heading4"/>
        <w:rPr>
          <w:lang w:val="de-DE"/>
        </w:rPr>
      </w:pPr>
      <w:bookmarkStart w:id="2900" w:name="_Toc309114973"/>
      <w:bookmarkStart w:id="2901" w:name="_Toc47691863"/>
      <w:bookmarkEnd w:id="2869"/>
      <w:bookmarkEnd w:id="2870"/>
      <w:bookmarkEnd w:id="2871"/>
      <w:bookmarkEnd w:id="2872"/>
      <w:bookmarkEnd w:id="2873"/>
      <w:bookmarkEnd w:id="2874"/>
      <w:bookmarkEnd w:id="2875"/>
      <w:r w:rsidRPr="00812799">
        <w:rPr>
          <w:lang w:val="de-DE"/>
        </w:rPr>
        <w:lastRenderedPageBreak/>
        <w:t xml:space="preserve">3. </w:t>
      </w:r>
      <w:r w:rsidRPr="00812799">
        <w:rPr>
          <w:lang w:val="de-DE"/>
        </w:rPr>
        <w:tab/>
        <w:t>Mehrere Serien von Beispielssorten</w:t>
      </w:r>
      <w:bookmarkEnd w:id="2900"/>
      <w:bookmarkEnd w:id="2901"/>
    </w:p>
    <w:p w:rsidR="00E77F24" w:rsidRPr="00812799" w:rsidRDefault="00E77F24" w:rsidP="00E77F24">
      <w:pPr>
        <w:pStyle w:val="Heading5"/>
        <w:rPr>
          <w:lang w:val="de-DE" w:eastAsia="ja-JP" w:bidi="th-TH"/>
        </w:rPr>
      </w:pPr>
      <w:bookmarkStart w:id="2902" w:name="_Toc47691864"/>
      <w:r w:rsidRPr="00812799">
        <w:rPr>
          <w:lang w:val="de-DE"/>
        </w:rPr>
        <w:t>3.1</w:t>
      </w:r>
      <w:r w:rsidRPr="00812799">
        <w:rPr>
          <w:lang w:val="de-DE"/>
        </w:rPr>
        <w:tab/>
      </w:r>
      <w:r w:rsidRPr="00812799">
        <w:rPr>
          <w:lang w:val="de-DE" w:eastAsia="ja-JP" w:bidi="th-TH"/>
        </w:rPr>
        <w:t>Darstellung</w:t>
      </w:r>
      <w:bookmarkEnd w:id="2902"/>
    </w:p>
    <w:p w:rsidR="00E77F24" w:rsidRPr="00812799" w:rsidRDefault="00E77F24" w:rsidP="00E77F24">
      <w:r w:rsidRPr="00812799">
        <w:t>3.1.1</w:t>
      </w:r>
      <w:r w:rsidRPr="00812799">
        <w:tab/>
        <w:t xml:space="preserve">Das Vorhandensein von mehreren Serien von Beispielssorten bedeutet, </w:t>
      </w:r>
      <w:r w:rsidR="007158D1" w:rsidRPr="00812799">
        <w:t>dass</w:t>
      </w:r>
      <w:r w:rsidRPr="00812799">
        <w:t xml:space="preserve"> für einige oder alle Merkmale keine Beispielssorten in der Merkmalstabelle angegeben werden und die verschiedenen Serien von Beispielssorten in einer auf der UPOV</w:t>
      </w:r>
      <w:r w:rsidRPr="00812799">
        <w:noBreakHyphen/>
        <w:t>Website verfügbaren Anlage aufgeführt sind, die folgendermaßen dargestellt ist:</w:t>
      </w:r>
    </w:p>
    <w:p w:rsidR="00E77F24" w:rsidRPr="00812799" w:rsidRDefault="00E77F24" w:rsidP="00E77F2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A</w:t>
            </w:r>
          </w:p>
        </w:tc>
      </w:tr>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A</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B</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C</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D</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B</w:t>
            </w:r>
          </w:p>
        </w:tc>
      </w:tr>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keepNext/>
              <w:keepLines/>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IV</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rPr>
          <w:i/>
        </w:rPr>
      </w:pPr>
    </w:p>
    <w:p w:rsidR="00E77F24" w:rsidRPr="00812799" w:rsidRDefault="00E77F24" w:rsidP="00E77F24">
      <w:r w:rsidRPr="00812799">
        <w:t>3.1.2</w:t>
      </w:r>
      <w:r w:rsidRPr="00812799">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E77F24" w:rsidRPr="00812799" w:rsidRDefault="00E77F24" w:rsidP="00E77F24">
      <w:pPr>
        <w:ind w:right="567"/>
        <w:rPr>
          <w:sz w:val="18"/>
        </w:rPr>
      </w:pPr>
    </w:p>
    <w:p w:rsidR="00E77F24" w:rsidRPr="00812799" w:rsidRDefault="00E77F24" w:rsidP="00E77F24">
      <w:pPr>
        <w:pStyle w:val="Heading5"/>
        <w:rPr>
          <w:lang w:val="de-DE"/>
        </w:rPr>
      </w:pPr>
      <w:bookmarkStart w:id="2903" w:name="_Toc47691865"/>
      <w:bookmarkStart w:id="2904" w:name="_Toc27819182"/>
      <w:bookmarkStart w:id="2905" w:name="_Toc27819363"/>
      <w:bookmarkStart w:id="2906" w:name="_Toc27819544"/>
      <w:bookmarkStart w:id="2907" w:name="_Toc309114976"/>
      <w:r w:rsidRPr="00812799">
        <w:rPr>
          <w:lang w:val="de-DE"/>
        </w:rPr>
        <w:t>3.2</w:t>
      </w:r>
      <w:r w:rsidRPr="00812799">
        <w:rPr>
          <w:lang w:val="de-DE"/>
        </w:rPr>
        <w:tab/>
      </w:r>
      <w:r w:rsidRPr="00812799">
        <w:rPr>
          <w:lang w:val="de-DE" w:eastAsia="ja-JP" w:bidi="th-TH"/>
        </w:rPr>
        <w:t>Verschiedene Sortentypen</w:t>
      </w:r>
      <w:bookmarkEnd w:id="2903"/>
    </w:p>
    <w:p w:rsidR="00E77F24" w:rsidRPr="00812799" w:rsidRDefault="00E77F24" w:rsidP="00E77F24">
      <w:r w:rsidRPr="00812799">
        <w:t>3.2.1</w:t>
      </w:r>
      <w:r w:rsidRPr="00812799">
        <w:tab/>
        <w:t xml:space="preserve">Wenn es mit einer einzigen Serie von Beispielssorten nicht möglich ist, alle Sortentypen zu beschreiben, die von denselben Prüfungsrichtlinien </w:t>
      </w:r>
      <w:r w:rsidR="007158D1" w:rsidRPr="00812799">
        <w:t>erfasst</w:t>
      </w:r>
      <w:r w:rsidRPr="00812799">
        <w:t xml:space="preserve"> werden (z. B. Winterformen und Sommerformen), können sie unterteilt werden, um verschiedene Serien von Beispielssorten zu erstellen.</w:t>
      </w:r>
    </w:p>
    <w:p w:rsidR="00E77F24" w:rsidRPr="00812799" w:rsidRDefault="00E77F24" w:rsidP="00E77F24"/>
    <w:p w:rsidR="00E77F24" w:rsidRPr="00812799" w:rsidRDefault="00E77F24" w:rsidP="00E77F24">
      <w:r w:rsidRPr="00812799">
        <w:t>3.2.2</w:t>
      </w:r>
      <w:r w:rsidRPr="00812799">
        <w:tab/>
        <w:t xml:space="preserve">Werden verschiedene Serien von Beispielsorten für verschiedene Sortentypen, die von denselben Prüfungsrichtlinien </w:t>
      </w:r>
      <w:r w:rsidR="007158D1" w:rsidRPr="00812799">
        <w:t>erfasst</w:t>
      </w:r>
      <w:r w:rsidRPr="00812799">
        <w:t xml:space="preserve"> werden, angegeben, werden sie in der Merkmalstabelle in derselben Spalte wie üblich aufgeführt. Die Serien von Beispielsorten (z. B. Winter- und Sommerform) werden mit einer Kennzeichnung versehen, die für jede Serie angegeben wird, und eine Erläuterung für die gewählte Option sollte in die Legende in Kapitel 6 der Prüfungsrichtlinien aufgenommen werden.</w:t>
      </w:r>
    </w:p>
    <w:bookmarkEnd w:id="2904"/>
    <w:bookmarkEnd w:id="2905"/>
    <w:bookmarkEnd w:id="2906"/>
    <w:bookmarkEnd w:id="2907"/>
    <w:p w:rsidR="00E77F24" w:rsidRPr="00812799" w:rsidRDefault="00E77F24" w:rsidP="00E77F24"/>
    <w:p w:rsidR="00D75189" w:rsidRDefault="00E77F24" w:rsidP="00E77F24">
      <w:pPr>
        <w:rPr>
          <w:lang w:eastAsia="ja-JP" w:bidi="th-TH"/>
        </w:rPr>
      </w:pPr>
      <w:r w:rsidRPr="00812799">
        <w:rPr>
          <w:lang w:eastAsia="ja-JP" w:bidi="th-TH"/>
        </w:rPr>
        <w:t>Beispiel: Für einzelne Merkmale sind verschiedene Beispielssorten für die Winterform und die Sommerform angegeben. D</w:t>
      </w:r>
      <w:r w:rsidR="00D75189">
        <w:rPr>
          <w:lang w:eastAsia="ja-JP" w:bidi="th-TH"/>
        </w:rPr>
        <w:t>en</w:t>
      </w:r>
      <w:r w:rsidRPr="00812799">
        <w:rPr>
          <w:lang w:eastAsia="ja-JP" w:bidi="th-TH"/>
        </w:rPr>
        <w:t xml:space="preserve"> Winterformen </w:t>
      </w:r>
      <w:r w:rsidR="00D75189" w:rsidRPr="00D75189">
        <w:rPr>
          <w:lang w:eastAsia="ja-JP" w:bidi="th-TH"/>
        </w:rPr>
        <w:t>ist „(w)“ vorangestellt</w:t>
      </w:r>
      <w:r w:rsidR="00DE3BA4">
        <w:rPr>
          <w:lang w:eastAsia="ja-JP" w:bidi="th-TH"/>
        </w:rPr>
        <w:t>,</w:t>
      </w:r>
      <w:r w:rsidR="00D75189">
        <w:rPr>
          <w:lang w:eastAsia="ja-JP" w:bidi="th-TH"/>
        </w:rPr>
        <w:t xml:space="preserve"> den</w:t>
      </w:r>
      <w:r w:rsidR="00D75189" w:rsidRPr="00D75189">
        <w:rPr>
          <w:lang w:eastAsia="ja-JP" w:bidi="th-TH"/>
        </w:rPr>
        <w:t xml:space="preserve"> Sommerformen ist „(s)“ vorangestellt</w:t>
      </w:r>
      <w:r w:rsidR="00D75189">
        <w:rPr>
          <w:lang w:eastAsia="ja-JP" w:bidi="th-TH"/>
        </w:rPr>
        <w:t>.</w:t>
      </w:r>
    </w:p>
    <w:p w:rsidR="00BB35F2" w:rsidRDefault="00BB35F2" w:rsidP="00BB35F2"/>
    <w:p w:rsidR="009C42E0" w:rsidRDefault="009C42E0" w:rsidP="00BB35F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BB35F2"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BB35F2" w:rsidRPr="00CE3E80" w:rsidTr="0051706F">
        <w:trPr>
          <w:cantSplit/>
        </w:trPr>
        <w:tc>
          <w:tcPr>
            <w:tcW w:w="311"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283" w:type="dxa"/>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 length</w:t>
                  </w:r>
                </w:p>
              </w:tc>
            </w:tr>
          </w:tbl>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Plante : longueur</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Pflanze: Länge</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Planta: longitud</w:t>
                  </w:r>
                </w:p>
              </w:tc>
            </w:tr>
          </w:tbl>
          <w:p w:rsidR="00BB35F2" w:rsidRPr="00CE3E80" w:rsidRDefault="00BB35F2"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8B6450" w:rsidRDefault="00BB35F2" w:rsidP="00BB35F2">
            <w:pPr>
              <w:keepNext/>
              <w:jc w:val="left"/>
              <w:rPr>
                <w:rFonts w:eastAsia="Arial" w:cs="Arial"/>
                <w:color w:val="000000"/>
                <w:sz w:val="16"/>
                <w:szCs w:val="16"/>
                <w:lang w:val="pt-PT"/>
              </w:rPr>
            </w:pPr>
            <w:r w:rsidRPr="008B6450">
              <w:rPr>
                <w:rFonts w:eastAsia="Arial" w:cs="Arial"/>
                <w:color w:val="000000"/>
                <w:sz w:val="16"/>
                <w:szCs w:val="16"/>
                <w:lang w:val="pt-PT"/>
              </w:rPr>
              <w:t>(w) Sorte A, (w) Sorte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3</w:t>
            </w: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8B6450" w:rsidRDefault="00BB35F2" w:rsidP="00BB35F2">
            <w:pPr>
              <w:keepNext/>
              <w:jc w:val="left"/>
              <w:rPr>
                <w:rFonts w:eastAsia="Arial" w:cs="Arial"/>
                <w:color w:val="000000"/>
                <w:sz w:val="16"/>
                <w:szCs w:val="16"/>
                <w:lang w:val="pt-PT"/>
              </w:rPr>
            </w:pPr>
            <w:r w:rsidRPr="008B6450">
              <w:rPr>
                <w:rFonts w:eastAsia="Arial" w:cs="Arial"/>
                <w:color w:val="000000"/>
                <w:sz w:val="16"/>
                <w:szCs w:val="16"/>
                <w:lang w:val="pt-PT"/>
              </w:rPr>
              <w:t>(w) Sorte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5</w:t>
            </w:r>
          </w:p>
        </w:tc>
      </w:tr>
      <w:tr w:rsidR="00BB35F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BB35F2">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B35F2" w:rsidRPr="00CE3E80" w:rsidRDefault="00BB35F2" w:rsidP="0051706F">
            <w:pPr>
              <w:jc w:val="center"/>
              <w:rPr>
                <w:rFonts w:eastAsia="Arial" w:cs="Arial"/>
                <w:color w:val="000000"/>
                <w:sz w:val="16"/>
                <w:szCs w:val="16"/>
              </w:rPr>
            </w:pPr>
            <w:r w:rsidRPr="00CE3E80">
              <w:rPr>
                <w:rFonts w:eastAsia="Arial" w:cs="Arial"/>
                <w:color w:val="000000"/>
                <w:sz w:val="16"/>
                <w:szCs w:val="16"/>
              </w:rPr>
              <w:t>7</w:t>
            </w:r>
          </w:p>
        </w:tc>
      </w:tr>
    </w:tbl>
    <w:p w:rsidR="00BB35F2" w:rsidRDefault="00BB35F2" w:rsidP="00BB35F2"/>
    <w:p w:rsidR="00BB35F2" w:rsidRDefault="00BB35F2" w:rsidP="00BB35F2"/>
    <w:p w:rsidR="00E77F24" w:rsidRPr="00812799" w:rsidRDefault="00E77F24" w:rsidP="00E77F24">
      <w:pPr>
        <w:pStyle w:val="Heading4"/>
        <w:rPr>
          <w:lang w:val="de-DE"/>
        </w:rPr>
      </w:pPr>
      <w:bookmarkStart w:id="2908" w:name="_Toc47691866"/>
      <w:r w:rsidRPr="00812799">
        <w:rPr>
          <w:lang w:val="de-DE"/>
        </w:rPr>
        <w:lastRenderedPageBreak/>
        <w:t>4.</w:t>
      </w:r>
      <w:r w:rsidRPr="00812799">
        <w:rPr>
          <w:lang w:val="de-DE"/>
        </w:rPr>
        <w:tab/>
        <w:t>Zweck der Beispielssorten</w:t>
      </w:r>
      <w:bookmarkEnd w:id="2908"/>
      <w:r w:rsidRPr="00812799">
        <w:rPr>
          <w:lang w:val="de-DE"/>
        </w:rPr>
        <w:t xml:space="preserve"> </w:t>
      </w:r>
    </w:p>
    <w:p w:rsidR="00E77F24" w:rsidRPr="00812799" w:rsidRDefault="00E77F24" w:rsidP="00E77F24">
      <w:r w:rsidRPr="00812799">
        <w:t xml:space="preserve">Die Allgemeine Einführung (Kapitel 4.3) sieht vor, </w:t>
      </w:r>
      <w:r w:rsidR="007158D1" w:rsidRPr="00812799">
        <w:t>dass</w:t>
      </w:r>
      <w:r w:rsidRPr="00812799">
        <w:t xml:space="preserve"> „in den Prüfungsrichtlinien Beispielssorten angegeben werden, um die Ausprägungsstufen eines Merkmals zu verdeutlichen“. Diese Verdeutlichung der Ausprägungsstufen ist im Hinblick auf zwei Aspekte erforderlich:</w:t>
      </w:r>
    </w:p>
    <w:p w:rsidR="00E77F24" w:rsidRPr="00812799" w:rsidRDefault="00E77F24" w:rsidP="00E77F24"/>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w:t>
      </w:r>
    </w:p>
    <w:p w:rsidR="00E77F24" w:rsidRPr="00812799" w:rsidRDefault="00E77F24" w:rsidP="00E77F24"/>
    <w:p w:rsidR="00E77F24" w:rsidRPr="00812799" w:rsidRDefault="00E77F24" w:rsidP="00E77F24">
      <w:pPr>
        <w:pStyle w:val="Heading5"/>
        <w:rPr>
          <w:lang w:val="de-DE"/>
        </w:rPr>
      </w:pPr>
      <w:bookmarkStart w:id="2909" w:name="_Toc47691867"/>
      <w:bookmarkStart w:id="2910" w:name="_Toc309114964"/>
      <w:r w:rsidRPr="00812799">
        <w:rPr>
          <w:lang w:val="de-DE"/>
        </w:rPr>
        <w:t>4.1</w:t>
      </w:r>
      <w:r w:rsidRPr="00812799">
        <w:rPr>
          <w:lang w:val="de-DE"/>
        </w:rPr>
        <w:tab/>
      </w:r>
      <w:r w:rsidRPr="00812799">
        <w:rPr>
          <w:lang w:val="de-DE" w:eastAsia="ja-JP" w:bidi="th-TH"/>
        </w:rPr>
        <w:t>Veranschaulichung eines Merkmals</w:t>
      </w:r>
      <w:bookmarkEnd w:id="2909"/>
    </w:p>
    <w:p w:rsidR="00E77F24" w:rsidRPr="00812799" w:rsidRDefault="00E77F24" w:rsidP="00E77F24">
      <w:pPr>
        <w:rPr>
          <w:lang w:eastAsia="ja-JP" w:bidi="th-TH"/>
        </w:rPr>
      </w:pPr>
      <w:r w:rsidRPr="00812799">
        <w:rPr>
          <w:lang w:eastAsia="ja-JP" w:bidi="th-TH"/>
        </w:rPr>
        <w:t xml:space="preserve">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w:t>
      </w:r>
      <w:r w:rsidR="007158D1" w:rsidRPr="00812799">
        <w:rPr>
          <w:lang w:eastAsia="ja-JP" w:bidi="th-TH"/>
        </w:rPr>
        <w:t>dass</w:t>
      </w:r>
      <w:r w:rsidRPr="00812799">
        <w:rPr>
          <w:lang w:eastAsia="ja-JP" w:bidi="th-TH"/>
        </w:rPr>
        <w:t xml:space="preserve"> Fotoaufnahmen oder Zeichnungen eine wichtige Alternative oder Ergänzung zu Beispielssorten als Mittel zur Veranschaulichung von Merkmalen sind.</w:t>
      </w:r>
    </w:p>
    <w:bookmarkEnd w:id="2910"/>
    <w:p w:rsidR="00E77F24" w:rsidRPr="00812799" w:rsidRDefault="00E77F24" w:rsidP="00E77F24"/>
    <w:p w:rsidR="00E77F24" w:rsidRPr="00812799" w:rsidRDefault="00E77F24" w:rsidP="00E77F24">
      <w:pPr>
        <w:pStyle w:val="Heading5"/>
        <w:rPr>
          <w:lang w:val="de-DE"/>
        </w:rPr>
      </w:pPr>
      <w:bookmarkStart w:id="2911" w:name="_Toc309114965"/>
      <w:bookmarkStart w:id="2912" w:name="_Toc47691868"/>
      <w:r w:rsidRPr="00812799">
        <w:rPr>
          <w:lang w:val="de-DE"/>
        </w:rPr>
        <w:t>4.2</w:t>
      </w:r>
      <w:r w:rsidRPr="00812799">
        <w:rPr>
          <w:lang w:val="de-DE"/>
        </w:rPr>
        <w:tab/>
        <w:t>Internationale Harmonisierung der Sortenbeschreibungen</w:t>
      </w:r>
      <w:bookmarkEnd w:id="2911"/>
      <w:bookmarkEnd w:id="2912"/>
    </w:p>
    <w:p w:rsidR="00E77F24" w:rsidRPr="00812799" w:rsidRDefault="00E77F24" w:rsidP="00E77F24">
      <w:r w:rsidRPr="00812799">
        <w:t>4.2.1</w:t>
      </w:r>
      <w:r w:rsidRPr="00812799">
        <w:tab/>
      </w:r>
      <w:r w:rsidRPr="00812799">
        <w:rPr>
          <w:lang w:eastAsia="ja-JP" w:bidi="th-TH"/>
        </w:rPr>
        <w:t xml:space="preserve">Der Hauptgrund, weshalb Beispielssorten beispielsweise anstelle tatsächlicher Messwerte verwendet werden, ist, </w:t>
      </w:r>
      <w:r w:rsidR="007158D1" w:rsidRPr="00812799">
        <w:rPr>
          <w:lang w:eastAsia="ja-JP" w:bidi="th-TH"/>
        </w:rPr>
        <w:t>dass</w:t>
      </w:r>
      <w:r w:rsidRPr="00812799">
        <w:rPr>
          <w:lang w:eastAsia="ja-JP" w:bidi="th-TH"/>
        </w:rPr>
        <w:t xml:space="preserve"> Messwerte durch die Umwelt </w:t>
      </w:r>
      <w:r w:rsidR="007158D1" w:rsidRPr="00812799">
        <w:rPr>
          <w:lang w:eastAsia="ja-JP" w:bidi="th-TH"/>
        </w:rPr>
        <w:t>beeinflusst</w:t>
      </w:r>
      <w:r w:rsidRPr="00812799">
        <w:rPr>
          <w:lang w:eastAsia="ja-JP" w:bidi="th-TH"/>
        </w:rPr>
        <w:t xml:space="preserve"> werden können. </w:t>
      </w:r>
    </w:p>
    <w:p w:rsidR="00E77F24" w:rsidRPr="00812799" w:rsidRDefault="00E77F24" w:rsidP="00E77F24"/>
    <w:p w:rsidR="00E77F24" w:rsidRPr="00812799" w:rsidRDefault="00E77F24" w:rsidP="00E77F24">
      <w:pPr>
        <w:rPr>
          <w:lang w:eastAsia="ja-JP" w:bidi="th-TH"/>
        </w:rPr>
      </w:pPr>
      <w:r w:rsidRPr="00812799">
        <w:tab/>
        <w:t>a)</w:t>
      </w:r>
      <w:r w:rsidRPr="00812799">
        <w:tab/>
      </w:r>
      <w:r w:rsidRPr="00812799">
        <w:rPr>
          <w:lang w:eastAsia="ja-JP" w:bidi="th-TH"/>
        </w:rPr>
        <w:t>Beispielssorten in den Prüfungsrichtlinien</w:t>
      </w:r>
    </w:p>
    <w:p w:rsidR="00E77F24" w:rsidRPr="00812799" w:rsidRDefault="00E77F24" w:rsidP="00E77F24"/>
    <w:p w:rsidR="00E77F24" w:rsidRPr="00812799" w:rsidRDefault="00E77F24" w:rsidP="00E77F24">
      <w:r w:rsidRPr="00812799">
        <w:t>4.2.2</w:t>
      </w:r>
      <w:r w:rsidRPr="00812799">
        <w:tab/>
        <w:t xml:space="preserve">Beispielssorten sind wichtig zur möglichst genauen Adjustierung der Beschreibung der Merkmale gegenüber den Jahres- und Standorteinflüssen. So ist bei Verwendung der durch die Beispielssorten gegebenen relativen Skala festzustellen, </w:t>
      </w:r>
      <w:r w:rsidR="007158D1" w:rsidRPr="00812799">
        <w:t>dass</w:t>
      </w:r>
      <w:r w:rsidRPr="00812799">
        <w:t xml:space="preserve"> die Beispielssorte Beta an beiden Standorten die Ausprägungsstufe „mittel“ zeigt, obwohl sie im Land A </w:t>
      </w:r>
      <w:smartTag w:uri="urn:schemas-microsoft-com:office:smarttags" w:element="metricconverter">
        <w:smartTagPr>
          <w:attr w:name="ProductID" w:val="10ﾠcm"/>
        </w:smartTagPr>
        <w:r w:rsidRPr="00812799">
          <w:t>10 cm</w:t>
        </w:r>
      </w:smartTag>
      <w:r w:rsidRPr="00812799">
        <w:t xml:space="preserve"> und im Land B </w:t>
      </w:r>
      <w:smartTag w:uri="urn:schemas-microsoft-com:office:smarttags" w:element="metricconverter">
        <w:smartTagPr>
          <w:attr w:name="ProductID" w:val="15ﾠcm"/>
        </w:smartTagPr>
        <w:r w:rsidRPr="00812799">
          <w:t>15 cm</w:t>
        </w:r>
      </w:smartTag>
      <w:r w:rsidRPr="00812799">
        <w:t xml:space="preserve"> </w:t>
      </w:r>
      <w:r w:rsidR="007158D1" w:rsidRPr="00812799">
        <w:t>misst</w:t>
      </w:r>
      <w:r w:rsidRPr="00812799">
        <w:t>. Auf dieser Grundlage würde die Blattlänge der Kandidatensorte X in beiden Ländern, A und B, als eine mittlere Blattlänge angesehen.</w:t>
      </w:r>
    </w:p>
    <w:p w:rsidR="00E77F24" w:rsidRPr="00812799" w:rsidRDefault="00E77F24" w:rsidP="00E77F24"/>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40" w:after="40"/>
              <w:jc w:val="left"/>
              <w:rPr>
                <w:rFonts w:cs="Arial"/>
                <w:b/>
                <w:sz w:val="16"/>
                <w:lang w:eastAsia="ja-JP" w:bidi="th-TH"/>
              </w:rPr>
            </w:pPr>
          </w:p>
        </w:tc>
        <w:tc>
          <w:tcPr>
            <w:tcW w:w="1559" w:type="dxa"/>
          </w:tcPr>
          <w:p w:rsidR="00E77F24" w:rsidRPr="00812799" w:rsidRDefault="00E77F24" w:rsidP="008F62FA">
            <w:pPr>
              <w:keepNext/>
              <w:spacing w:before="40" w:after="40"/>
              <w:rPr>
                <w:rFonts w:cs="Arial"/>
                <w:position w:val="-1"/>
                <w:sz w:val="16"/>
                <w:lang w:eastAsia="ja-JP" w:bidi="th-TH"/>
              </w:rPr>
            </w:pPr>
            <w:r w:rsidRPr="00812799">
              <w:rPr>
                <w:rFonts w:cs="Arial"/>
                <w:sz w:val="16"/>
                <w:lang w:eastAsia="ja-JP" w:bidi="th-TH"/>
              </w:rPr>
              <w:t>Beispielssorten</w:t>
            </w:r>
          </w:p>
        </w:tc>
        <w:tc>
          <w:tcPr>
            <w:tcW w:w="992" w:type="dxa"/>
          </w:tcPr>
          <w:p w:rsidR="00E77F24" w:rsidRPr="00812799" w:rsidRDefault="00E77F24" w:rsidP="008F62FA">
            <w:pPr>
              <w:keepNext/>
              <w:spacing w:before="40" w:after="4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Alpha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Beta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Gamma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ab/>
        <w:t>b)</w:t>
      </w:r>
      <w:r w:rsidRPr="00812799">
        <w:tab/>
      </w:r>
      <w:r w:rsidRPr="00812799">
        <w:rPr>
          <w:lang w:eastAsia="ja-JP" w:bidi="th-TH"/>
        </w:rPr>
        <w:t>Feste Messwerte in den Prüfungsrichtlinien</w:t>
      </w:r>
    </w:p>
    <w:p w:rsidR="00E77F24" w:rsidRPr="00812799" w:rsidRDefault="00E77F24" w:rsidP="00E77F24"/>
    <w:p w:rsidR="00E77F24" w:rsidRPr="00812799" w:rsidRDefault="00E77F24" w:rsidP="00E77F24">
      <w:pPr>
        <w:rPr>
          <w:lang w:eastAsia="ja-JP" w:bidi="th-TH"/>
        </w:rPr>
      </w:pPr>
      <w:r w:rsidRPr="00812799">
        <w:t>4.2.3</w:t>
      </w:r>
      <w:r w:rsidRPr="00812799">
        <w:rPr>
          <w:lang w:eastAsia="ja-JP" w:bidi="th-TH"/>
        </w:rPr>
        <w:tab/>
        <w:t>Wenn in den Prüfungsrichtlinien absolute Messwerte anzugeben wären und die Prüfungsrichtlinien in Land A aufgrund der Daten aus Abschnitt 4.2.2</w:t>
      </w:r>
      <w:r w:rsidRPr="00812799">
        <w:rPr>
          <w:u w:val="single"/>
          <w:lang w:eastAsia="ja-JP" w:bidi="th-TH"/>
        </w:rPr>
        <w:t xml:space="preserve"> </w:t>
      </w:r>
      <w:r w:rsidRPr="00812799">
        <w:rPr>
          <w:lang w:eastAsia="ja-JP" w:bidi="th-TH"/>
        </w:rPr>
        <w:t>erstellt würden, würde die Merkmalstabelle folgendes zeigen:</w:t>
      </w:r>
    </w:p>
    <w:p w:rsidR="00E77F24" w:rsidRPr="00812799" w:rsidRDefault="00E77F24" w:rsidP="00E77F24">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p>
        </w:tc>
        <w:tc>
          <w:tcPr>
            <w:tcW w:w="1559" w:type="dxa"/>
          </w:tcPr>
          <w:p w:rsidR="00E77F24" w:rsidRPr="00812799" w:rsidRDefault="00E77F24" w:rsidP="008F62FA">
            <w:pPr>
              <w:spacing w:before="60" w:after="60"/>
              <w:ind w:left="170"/>
              <w:rPr>
                <w:rFonts w:cs="Arial"/>
                <w:sz w:val="16"/>
                <w:lang w:eastAsia="ja-JP" w:bidi="th-TH"/>
              </w:rPr>
            </w:pPr>
            <w:r w:rsidRPr="00812799">
              <w:rPr>
                <w:rFonts w:cs="Arial"/>
                <w:sz w:val="16"/>
                <w:lang w:eastAsia="ja-JP" w:bidi="th-TH"/>
              </w:rPr>
              <w:t>Länge</w:t>
            </w:r>
          </w:p>
        </w:tc>
        <w:tc>
          <w:tcPr>
            <w:tcW w:w="992" w:type="dxa"/>
          </w:tcPr>
          <w:p w:rsidR="00E77F24" w:rsidRPr="00812799" w:rsidRDefault="00E77F24" w:rsidP="008F62FA">
            <w:pPr>
              <w:keepNext/>
              <w:spacing w:before="60" w:after="6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5 cm"/>
              </w:smartTagPr>
              <w:r w:rsidRPr="00812799">
                <w:rPr>
                  <w:rFonts w:cs="Arial"/>
                  <w:sz w:val="16"/>
                  <w:lang w:eastAsia="ja-JP" w:bidi="th-TH"/>
                </w:rPr>
                <w:t>5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4.2.4</w:t>
      </w:r>
      <w:r w:rsidRPr="00812799">
        <w:tab/>
      </w:r>
      <w:r w:rsidRPr="00812799">
        <w:rPr>
          <w:lang w:eastAsia="ja-JP" w:bidi="th-TH"/>
        </w:rPr>
        <w:t>Da es keine durch Beispielssorten gebildete „relative Skala“ gibt, würden die Daten zu folgender Beschreibung führen:</w:t>
      </w:r>
    </w:p>
    <w:p w:rsidR="00E77F24" w:rsidRPr="00812799" w:rsidRDefault="00E77F24" w:rsidP="00E77F2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E77F24" w:rsidRPr="00812799" w:rsidTr="008F62FA">
        <w:tc>
          <w:tcPr>
            <w:tcW w:w="1701" w:type="dxa"/>
          </w:tcPr>
          <w:p w:rsidR="00E77F24" w:rsidRPr="00812799" w:rsidRDefault="00E77F24" w:rsidP="008F62FA">
            <w:pPr>
              <w:spacing w:before="60" w:after="60"/>
              <w:rPr>
                <w:rFonts w:cs="Arial"/>
                <w:sz w:val="16"/>
                <w:lang w:eastAsia="ja-JP" w:bidi="th-TH"/>
              </w:rPr>
            </w:pP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A</w:t>
            </w: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B</w:t>
            </w:r>
          </w:p>
        </w:tc>
      </w:tr>
      <w:tr w:rsidR="00E77F24" w:rsidRPr="00812799" w:rsidTr="008F62FA">
        <w:tc>
          <w:tcPr>
            <w:tcW w:w="1701" w:type="dxa"/>
          </w:tcPr>
          <w:p w:rsidR="00E77F24" w:rsidRPr="00812799" w:rsidRDefault="00E77F24" w:rsidP="000F344E">
            <w:pPr>
              <w:spacing w:before="40" w:after="40"/>
              <w:rPr>
                <w:rFonts w:cs="Arial"/>
                <w:sz w:val="16"/>
                <w:lang w:eastAsia="ja-JP" w:bidi="th-TH"/>
              </w:rPr>
            </w:pPr>
            <w:r w:rsidRPr="00812799">
              <w:rPr>
                <w:rFonts w:cs="Arial"/>
                <w:sz w:val="16"/>
                <w:lang w:eastAsia="ja-JP" w:bidi="th-TH"/>
              </w:rPr>
              <w:t>Sorte X</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b/>
                <w:sz w:val="16"/>
                <w:lang w:eastAsia="ja-JP" w:bidi="th-TH"/>
              </w:rPr>
              <w:br/>
            </w:r>
            <w:r w:rsidRPr="00812799">
              <w:rPr>
                <w:rFonts w:cs="Arial"/>
                <w:b/>
                <w:color w:val="000000"/>
                <w:sz w:val="16"/>
                <w:lang w:eastAsia="ja-JP" w:bidi="th-TH"/>
              </w:rPr>
              <w:t>(mittel: Note 5)</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r w:rsidRPr="00812799">
              <w:rPr>
                <w:rFonts w:cs="Arial"/>
                <w:b/>
                <w:sz w:val="16"/>
                <w:lang w:eastAsia="ja-JP" w:bidi="th-TH"/>
              </w:rPr>
              <w:br/>
              <w:t>(lang: Note 7)</w:t>
            </w:r>
          </w:p>
        </w:tc>
      </w:tr>
    </w:tbl>
    <w:p w:rsidR="00E77F24" w:rsidRPr="00812799" w:rsidRDefault="00E77F24" w:rsidP="00E77F24"/>
    <w:p w:rsidR="00E77F24" w:rsidRPr="00812799" w:rsidRDefault="00E77F24" w:rsidP="00E77F24">
      <w:r w:rsidRPr="00812799">
        <w:lastRenderedPageBreak/>
        <w:t>4.2.5</w:t>
      </w:r>
      <w:r w:rsidRPr="00812799">
        <w:tab/>
        <w:t xml:space="preserve">So würde die Sorte X, bei Verwendung absoluter Messungen in den Prüfungsrichtlinien, in Land A als „mittel (Note 5)“ und in Land B als „lang (Note 7)“ beschrieben werden. Dies zeigt, </w:t>
      </w:r>
      <w:r w:rsidR="007158D1" w:rsidRPr="00812799">
        <w:t>dass</w:t>
      </w:r>
      <w:r w:rsidRPr="00812799">
        <w:t xml:space="preserve"> es äußerst irreführend sein könnte, Beschreibungen von verschiedenen Standorten aufgrund der absoluten Messungen ohne die durch die Beispielssorten ermöglichte Adjustierung bezüglich der Jahres- oder Standorteinflüsse miteinander zu vergleichen.</w:t>
      </w:r>
    </w:p>
    <w:p w:rsidR="00E77F24" w:rsidRPr="00812799" w:rsidRDefault="00E77F24" w:rsidP="00E77F24"/>
    <w:p w:rsidR="00E77F24" w:rsidRPr="00812799" w:rsidRDefault="00E77F24" w:rsidP="00E77F24">
      <w:r w:rsidRPr="00812799">
        <w:t>4.2.6</w:t>
      </w:r>
      <w:r w:rsidRPr="00812799">
        <w:tab/>
        <w:t xml:space="preserve">Dennoch kann wegen möglicher Interaktionen zwischen dem Genotyp der Sorte und dem Standort (z. B. </w:t>
      </w:r>
      <w:r w:rsidR="007158D1" w:rsidRPr="00812799">
        <w:t>Einfluss</w:t>
      </w:r>
      <w:r w:rsidRPr="00812799">
        <w:t xml:space="preserve"> der Fotoperiode) nicht angenommen werden, </w:t>
      </w:r>
      <w:r w:rsidR="007158D1" w:rsidRPr="00812799">
        <w:t>dass</w:t>
      </w:r>
      <w:r w:rsidRPr="00812799">
        <w:t xml:space="preserve">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E77F24" w:rsidRPr="00812799" w:rsidRDefault="00E77F24" w:rsidP="00E77F24">
      <w:pPr>
        <w:tabs>
          <w:tab w:val="left" w:pos="1134"/>
        </w:tabs>
        <w:ind w:left="1134" w:hanging="1134"/>
        <w:rPr>
          <w:rFonts w:cs="Arial"/>
        </w:rPr>
      </w:pPr>
    </w:p>
    <w:p w:rsidR="00E77F24" w:rsidRPr="00812799" w:rsidRDefault="00E77F24" w:rsidP="00E77F24">
      <w:pPr>
        <w:tabs>
          <w:tab w:val="left" w:pos="1134"/>
        </w:tabs>
        <w:ind w:left="1134" w:hanging="1134"/>
        <w:rPr>
          <w:rFonts w:cs="Arial"/>
        </w:rPr>
      </w:pPr>
    </w:p>
    <w:p w:rsidR="00E77F24" w:rsidRPr="00812799" w:rsidRDefault="00E77F24" w:rsidP="00E77F24">
      <w:pPr>
        <w:pStyle w:val="Heading3"/>
        <w:rPr>
          <w:rFonts w:cs="Arial"/>
          <w:lang w:val="de-DE"/>
        </w:rPr>
      </w:pPr>
      <w:bookmarkStart w:id="2913" w:name="_Toc62038044"/>
      <w:bookmarkStart w:id="2914" w:name="_Toc63151974"/>
      <w:bookmarkStart w:id="2915" w:name="_Toc63152149"/>
      <w:bookmarkStart w:id="2916" w:name="_Toc63154548"/>
      <w:bookmarkStart w:id="2917" w:name="_Toc63241291"/>
      <w:bookmarkStart w:id="2918" w:name="_Toc76202125"/>
      <w:bookmarkStart w:id="2919" w:name="_Toc221004738"/>
      <w:bookmarkStart w:id="2920" w:name="_Toc221006947"/>
      <w:bookmarkStart w:id="2921" w:name="_Toc221008440"/>
      <w:bookmarkStart w:id="2922" w:name="_Toc223326519"/>
      <w:bookmarkStart w:id="2923" w:name="_Toc47691869"/>
      <w:r w:rsidRPr="00812799">
        <w:rPr>
          <w:rFonts w:cs="Arial"/>
          <w:lang w:val="de-DE"/>
        </w:rPr>
        <w:t>GN 29</w:t>
      </w:r>
      <w:r w:rsidRPr="00812799">
        <w:rPr>
          <w:rFonts w:cs="Arial"/>
          <w:lang w:val="de-DE"/>
        </w:rPr>
        <w:tab/>
      </w:r>
      <w:r w:rsidR="00441798">
        <w:rPr>
          <w:rFonts w:cs="Arial"/>
          <w:lang w:val="de-DE"/>
        </w:rPr>
        <w:t>(</w:t>
      </w:r>
      <w:r w:rsidRPr="00812799">
        <w:rPr>
          <w:rFonts w:cs="Arial"/>
          <w:lang w:val="de-DE"/>
        </w:rPr>
        <w:t>Kapitel 8) – Beispielssorten: Namen</w:t>
      </w:r>
      <w:bookmarkEnd w:id="2913"/>
      <w:bookmarkEnd w:id="2914"/>
      <w:bookmarkEnd w:id="2915"/>
      <w:bookmarkEnd w:id="2916"/>
      <w:bookmarkEnd w:id="2917"/>
      <w:bookmarkEnd w:id="2918"/>
      <w:bookmarkEnd w:id="2919"/>
      <w:bookmarkEnd w:id="2920"/>
      <w:bookmarkEnd w:id="2921"/>
      <w:bookmarkEnd w:id="2922"/>
      <w:bookmarkEnd w:id="2923"/>
    </w:p>
    <w:p w:rsidR="00E77F24" w:rsidRPr="00812799" w:rsidRDefault="00E77F24" w:rsidP="00E77F24">
      <w:pPr>
        <w:pStyle w:val="Heading4"/>
        <w:rPr>
          <w:lang w:val="de-DE"/>
        </w:rPr>
      </w:pPr>
      <w:bookmarkStart w:id="2924" w:name="_Toc62038045"/>
      <w:bookmarkStart w:id="2925" w:name="_Toc63151975"/>
      <w:bookmarkStart w:id="2926" w:name="_Toc63152150"/>
      <w:bookmarkStart w:id="2927" w:name="_Toc63154549"/>
      <w:bookmarkStart w:id="2928" w:name="_Toc63241292"/>
      <w:bookmarkStart w:id="2929" w:name="_Toc76202126"/>
      <w:bookmarkStart w:id="2930" w:name="_Toc221004739"/>
      <w:bookmarkStart w:id="2931" w:name="_Toc221006948"/>
      <w:bookmarkStart w:id="2932" w:name="_Toc221008441"/>
      <w:bookmarkStart w:id="2933" w:name="_Toc223326520"/>
      <w:bookmarkStart w:id="2934" w:name="_Toc47691870"/>
      <w:r w:rsidRPr="00812799">
        <w:rPr>
          <w:lang w:val="de-DE"/>
        </w:rPr>
        <w:t>1.</w:t>
      </w:r>
      <w:r w:rsidRPr="00812799">
        <w:rPr>
          <w:lang w:val="de-DE"/>
        </w:rPr>
        <w:tab/>
        <w:t>Darstellung der Sortennamen</w:t>
      </w:r>
      <w:bookmarkEnd w:id="2924"/>
      <w:bookmarkEnd w:id="2925"/>
      <w:bookmarkEnd w:id="2926"/>
      <w:bookmarkEnd w:id="2927"/>
      <w:bookmarkEnd w:id="2928"/>
      <w:bookmarkEnd w:id="2929"/>
      <w:bookmarkEnd w:id="2930"/>
      <w:bookmarkEnd w:id="2931"/>
      <w:bookmarkEnd w:id="2932"/>
      <w:bookmarkEnd w:id="2933"/>
      <w:bookmarkEnd w:id="2934"/>
    </w:p>
    <w:p w:rsidR="00E77F24" w:rsidRPr="00812799" w:rsidRDefault="00E77F24" w:rsidP="00E77F24">
      <w:pPr>
        <w:rPr>
          <w:rFonts w:cs="Arial"/>
        </w:rPr>
      </w:pPr>
      <w:r w:rsidRPr="00812799">
        <w:rPr>
          <w:rFonts w:cs="Arial"/>
        </w:rPr>
        <w:t xml:space="preserve">Die Empfehlung des Internationalen Kodex der Nomenklatur von Kulturpflanzen (ICNCP), </w:t>
      </w:r>
      <w:r w:rsidR="007158D1" w:rsidRPr="00812799">
        <w:rPr>
          <w:rFonts w:cs="Arial"/>
        </w:rPr>
        <w:t>dass</w:t>
      </w:r>
      <w:r w:rsidRPr="00812799">
        <w:rPr>
          <w:rFonts w:cs="Arial"/>
        </w:rPr>
        <w:t xml:space="preserve"> Sortennamen, wenn sie in Text dargestellt werden, in einfache Anführungsstriche (z. B. ‚Apex‘) zu setzen sind, sollte befolgt werden.</w:t>
      </w:r>
    </w:p>
    <w:p w:rsidR="00E77F24" w:rsidRPr="00812799" w:rsidRDefault="00E77F24" w:rsidP="00E77F24">
      <w:pPr>
        <w:rPr>
          <w:rFonts w:cs="Arial"/>
        </w:rPr>
      </w:pPr>
    </w:p>
    <w:p w:rsidR="00E77F24" w:rsidRPr="00812799" w:rsidRDefault="00E77F24" w:rsidP="00E77F24">
      <w:pPr>
        <w:pStyle w:val="Heading4"/>
        <w:rPr>
          <w:lang w:val="de-DE"/>
        </w:rPr>
      </w:pPr>
      <w:bookmarkStart w:id="2935" w:name="_Toc62038046"/>
      <w:bookmarkStart w:id="2936" w:name="_Toc63151976"/>
      <w:bookmarkStart w:id="2937" w:name="_Toc63152151"/>
      <w:bookmarkStart w:id="2938" w:name="_Toc63154550"/>
      <w:bookmarkStart w:id="2939" w:name="_Toc63241293"/>
      <w:bookmarkStart w:id="2940" w:name="_Toc76202127"/>
      <w:bookmarkStart w:id="2941" w:name="_Toc221004740"/>
      <w:bookmarkStart w:id="2942" w:name="_Toc221006949"/>
      <w:bookmarkStart w:id="2943" w:name="_Toc221008442"/>
      <w:bookmarkStart w:id="2944" w:name="_Toc223326521"/>
      <w:bookmarkStart w:id="2945" w:name="_Toc47691871"/>
      <w:r w:rsidRPr="00812799">
        <w:rPr>
          <w:lang w:val="de-DE"/>
        </w:rPr>
        <w:t xml:space="preserve">2. </w:t>
      </w:r>
      <w:r w:rsidRPr="00812799">
        <w:rPr>
          <w:lang w:val="de-DE"/>
        </w:rPr>
        <w:tab/>
        <w:t>Synonyme</w:t>
      </w:r>
      <w:bookmarkEnd w:id="2935"/>
      <w:bookmarkEnd w:id="2936"/>
      <w:bookmarkEnd w:id="2937"/>
      <w:bookmarkEnd w:id="2938"/>
      <w:bookmarkEnd w:id="2939"/>
      <w:bookmarkEnd w:id="2940"/>
      <w:bookmarkEnd w:id="2941"/>
      <w:bookmarkEnd w:id="2942"/>
      <w:bookmarkEnd w:id="2943"/>
      <w:bookmarkEnd w:id="2944"/>
      <w:bookmarkEnd w:id="2945"/>
    </w:p>
    <w:p w:rsidR="00E77F24" w:rsidRPr="00812799" w:rsidRDefault="00E77F24" w:rsidP="00E77F24">
      <w:pPr>
        <w:rPr>
          <w:rFonts w:cs="Arial"/>
        </w:rPr>
      </w:pPr>
      <w:r w:rsidRPr="00812799">
        <w:rPr>
          <w:rFonts w:cs="Arial"/>
        </w:rPr>
        <w:t>2.1</w:t>
      </w:r>
      <w:r w:rsidRPr="00812799">
        <w:rPr>
          <w:rFonts w:cs="Arial"/>
        </w:rPr>
        <w:tab/>
        <w:t>Beispielssorten, die geschützt oder amtlich eingetragen sind oder waren: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w:t>
      </w:r>
      <w:r w:rsidRPr="00812799">
        <w:rPr>
          <w:rFonts w:cs="Arial"/>
        </w:rPr>
        <w:tab/>
        <w:t>Beispielssorten, die nicht geschützt oder amtlich eingetragen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w:t>
      </w:r>
      <w:r w:rsidRPr="00812799">
        <w:rPr>
          <w:rFonts w:cs="Arial"/>
        </w:rPr>
        <w:tab/>
        <w:t xml:space="preserve">Wenn in Kapitel 8 der Prüfungsrichtlinien Synonyme von Beispielssorten angegeben werden, sollte dies in Kapitel 6: Abschnitt 6.4, „Beispielssorten“, der betreffenden Prüfungsrichtlinien angegeben werden.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46" w:name="_Toc62038047"/>
      <w:bookmarkStart w:id="2947" w:name="_Toc63151977"/>
      <w:bookmarkStart w:id="2948" w:name="_Toc63152152"/>
      <w:bookmarkStart w:id="2949" w:name="_Toc63154551"/>
      <w:bookmarkStart w:id="2950" w:name="_Toc63241294"/>
      <w:bookmarkStart w:id="2951" w:name="_Toc76202128"/>
      <w:bookmarkStart w:id="2952" w:name="_Toc221004741"/>
      <w:bookmarkStart w:id="2953" w:name="_Toc221006950"/>
      <w:bookmarkStart w:id="2954" w:name="_Toc221008443"/>
      <w:bookmarkStart w:id="2955" w:name="_Toc223326522"/>
      <w:bookmarkStart w:id="2956" w:name="_Toc47691872"/>
      <w:r w:rsidRPr="00812799">
        <w:rPr>
          <w:rFonts w:cs="Arial"/>
          <w:lang w:val="de-DE"/>
        </w:rPr>
        <w:t>GN 30</w:t>
      </w:r>
      <w:r w:rsidRPr="00812799">
        <w:rPr>
          <w:rFonts w:cs="Arial"/>
          <w:lang w:val="de-DE"/>
        </w:rPr>
        <w:tab/>
      </w:r>
      <w:r w:rsidR="00441798">
        <w:rPr>
          <w:rFonts w:cs="Arial"/>
          <w:lang w:val="de-DE"/>
        </w:rPr>
        <w:t>(</w:t>
      </w:r>
      <w:r w:rsidRPr="00812799">
        <w:rPr>
          <w:rFonts w:cs="Arial"/>
          <w:lang w:val="de-DE"/>
        </w:rPr>
        <w:t>Kapitel 9) – Literatur</w:t>
      </w:r>
      <w:bookmarkEnd w:id="2946"/>
      <w:bookmarkEnd w:id="2947"/>
      <w:bookmarkEnd w:id="2948"/>
      <w:bookmarkEnd w:id="2949"/>
      <w:bookmarkEnd w:id="2950"/>
      <w:bookmarkEnd w:id="2951"/>
      <w:bookmarkEnd w:id="2952"/>
      <w:bookmarkEnd w:id="2953"/>
      <w:bookmarkEnd w:id="2954"/>
      <w:bookmarkEnd w:id="2955"/>
      <w:bookmarkEnd w:id="2956"/>
    </w:p>
    <w:p w:rsidR="00E77F24" w:rsidRPr="00812799" w:rsidRDefault="00E77F24" w:rsidP="00E77F24">
      <w:pPr>
        <w:pStyle w:val="Heading4"/>
        <w:rPr>
          <w:lang w:val="de-DE"/>
        </w:rPr>
      </w:pPr>
      <w:bookmarkStart w:id="2957" w:name="_Toc62038048"/>
      <w:bookmarkStart w:id="2958" w:name="_Toc63151978"/>
      <w:bookmarkStart w:id="2959" w:name="_Toc63152153"/>
      <w:bookmarkStart w:id="2960" w:name="_Toc63154552"/>
      <w:bookmarkStart w:id="2961" w:name="_Toc63241295"/>
      <w:bookmarkStart w:id="2962" w:name="_Toc76202129"/>
      <w:bookmarkStart w:id="2963" w:name="_Toc221004742"/>
      <w:bookmarkStart w:id="2964" w:name="_Toc221006951"/>
      <w:bookmarkStart w:id="2965" w:name="_Toc221008444"/>
      <w:bookmarkStart w:id="2966" w:name="_Toc223326523"/>
      <w:bookmarkStart w:id="2967" w:name="_Toc47691873"/>
      <w:r w:rsidRPr="00812799">
        <w:rPr>
          <w:lang w:val="de-DE"/>
        </w:rPr>
        <w:t>1.</w:t>
      </w:r>
      <w:r w:rsidRPr="00812799">
        <w:rPr>
          <w:lang w:val="de-DE"/>
        </w:rPr>
        <w:tab/>
        <w:t>Format</w:t>
      </w:r>
      <w:bookmarkEnd w:id="2957"/>
      <w:bookmarkEnd w:id="2958"/>
      <w:bookmarkEnd w:id="2959"/>
      <w:bookmarkEnd w:id="2960"/>
      <w:bookmarkEnd w:id="2961"/>
      <w:bookmarkEnd w:id="2962"/>
      <w:bookmarkEnd w:id="2963"/>
      <w:bookmarkEnd w:id="2964"/>
      <w:bookmarkEnd w:id="2965"/>
      <w:bookmarkEnd w:id="2966"/>
      <w:bookmarkEnd w:id="2967"/>
    </w:p>
    <w:p w:rsidR="00E77F24" w:rsidRPr="00812799" w:rsidRDefault="00E77F24" w:rsidP="00E77F24">
      <w:pPr>
        <w:keepNext/>
        <w:rPr>
          <w:rFonts w:cs="Arial"/>
        </w:rPr>
      </w:pPr>
      <w:r w:rsidRPr="00812799">
        <w:rPr>
          <w:rFonts w:cs="Arial"/>
        </w:rPr>
        <w:t>Die Literatur sollte wie folgt dargestellt werden:</w:t>
      </w:r>
    </w:p>
    <w:p w:rsidR="00E77F24" w:rsidRPr="00812799" w:rsidRDefault="00E77F24" w:rsidP="00E77F24">
      <w:pPr>
        <w:keepNext/>
        <w:rPr>
          <w:rFonts w:cs="Arial"/>
        </w:rPr>
      </w:pPr>
    </w:p>
    <w:p w:rsidR="00E77F24" w:rsidRPr="00812799" w:rsidRDefault="00E77F24" w:rsidP="00E77F24">
      <w:pPr>
        <w:keepNext/>
        <w:rPr>
          <w:rFonts w:cs="Arial"/>
          <w:vertAlign w:val="subscript"/>
        </w:rPr>
      </w:pPr>
      <w:r w:rsidRPr="00812799">
        <w:rPr>
          <w:rFonts w:cs="Arial"/>
        </w:rPr>
        <w:t xml:space="preserve">[Name 1], [Initialen 1]., [Name 2], [Initialen 2] </w:t>
      </w:r>
      <w:r w:rsidRPr="00812799">
        <w:rPr>
          <w:rFonts w:cs="Arial"/>
          <w:i/>
        </w:rPr>
        <w:t>usw.</w:t>
      </w:r>
      <w:r w:rsidRPr="00812799">
        <w:rPr>
          <w:rFonts w:cs="Arial"/>
        </w:rPr>
        <w:t xml:space="preserve"> ., [Jahr]: [Titel]. [Publikation]. [Ortschaft], [Stadt / Region], [Land*], [pp. n</w:t>
      </w:r>
      <w:r w:rsidRPr="00812799">
        <w:rPr>
          <w:rFonts w:cs="Arial"/>
          <w:vertAlign w:val="subscript"/>
        </w:rPr>
        <w:t>1</w:t>
      </w:r>
      <w:r w:rsidRPr="00812799">
        <w:rPr>
          <w:rFonts w:cs="Arial"/>
        </w:rPr>
        <w:t xml:space="preserve"> bis n</w:t>
      </w:r>
      <w:r w:rsidRPr="00812799">
        <w:rPr>
          <w:rFonts w:cs="Arial"/>
          <w:vertAlign w:val="subscript"/>
        </w:rPr>
        <w:t xml:space="preserve">2  </w:t>
      </w:r>
      <w:r w:rsidRPr="00812799">
        <w:rPr>
          <w:rFonts w:cs="Arial"/>
          <w:u w:val="single"/>
        </w:rPr>
        <w:t>oder</w:t>
      </w:r>
      <w:r w:rsidRPr="00812799">
        <w:rPr>
          <w:rFonts w:cs="Arial"/>
        </w:rPr>
        <w:t xml:space="preserve">  x pp.]</w:t>
      </w:r>
    </w:p>
    <w:p w:rsidR="00E77F24" w:rsidRPr="00812799" w:rsidRDefault="00E77F24" w:rsidP="00E77F24">
      <w:pPr>
        <w:pStyle w:val="Normaltg"/>
        <w:tabs>
          <w:tab w:val="clear" w:pos="709"/>
          <w:tab w:val="clear" w:pos="1418"/>
        </w:tabs>
        <w:rPr>
          <w:rFonts w:cs="Arial"/>
          <w:vertAlign w:val="subscript"/>
          <w:lang w:val="de-DE"/>
        </w:rPr>
      </w:pPr>
    </w:p>
    <w:p w:rsidR="00E77F24" w:rsidRPr="00812799" w:rsidRDefault="00E77F24" w:rsidP="00E77F24">
      <w:pPr>
        <w:ind w:left="992"/>
        <w:rPr>
          <w:rFonts w:cs="Arial"/>
        </w:rPr>
      </w:pPr>
      <w:r w:rsidRPr="00812799">
        <w:rPr>
          <w:rFonts w:cs="Arial"/>
        </w:rPr>
        <w:t>* angegeben als Zweibuchstaben-Ländercode gemäß der WIPO-Norm ST.3 und der Internationalen Norm ISO 3166.</w:t>
      </w:r>
    </w:p>
    <w:p w:rsidR="00E77F24" w:rsidRPr="00812799" w:rsidRDefault="00E77F24" w:rsidP="00E77F24">
      <w:pPr>
        <w:ind w:left="992"/>
        <w:rPr>
          <w:rFonts w:cs="Arial"/>
        </w:rPr>
      </w:pPr>
    </w:p>
    <w:p w:rsidR="00E77F24" w:rsidRPr="008B6450" w:rsidRDefault="00E77F24" w:rsidP="00E77F24">
      <w:pPr>
        <w:rPr>
          <w:rFonts w:cs="Arial"/>
          <w:u w:val="single"/>
          <w:lang w:val="en-US"/>
        </w:rPr>
      </w:pPr>
      <w:bookmarkStart w:id="2968" w:name="_Toc221004743"/>
      <w:r w:rsidRPr="008B6450">
        <w:rPr>
          <w:rFonts w:cs="Arial"/>
          <w:u w:val="single"/>
          <w:lang w:val="en-US"/>
        </w:rPr>
        <w:t>Beispiel:</w:t>
      </w:r>
      <w:bookmarkEnd w:id="2968"/>
    </w:p>
    <w:p w:rsidR="00E77F24" w:rsidRPr="00C77349" w:rsidRDefault="00E77F24" w:rsidP="00E77F24">
      <w:pPr>
        <w:ind w:left="992"/>
        <w:rPr>
          <w:rFonts w:cs="Arial"/>
          <w:u w:val="single"/>
          <w:lang w:val="en-US"/>
        </w:rPr>
      </w:pPr>
    </w:p>
    <w:p w:rsidR="00E77F24" w:rsidRPr="00812799" w:rsidRDefault="00E77F24" w:rsidP="00E77F24">
      <w:pPr>
        <w:rPr>
          <w:rFonts w:cs="Arial"/>
        </w:rPr>
      </w:pPr>
      <w:r w:rsidRPr="00C77349">
        <w:rPr>
          <w:rFonts w:cs="Arial"/>
          <w:lang w:val="en-US"/>
        </w:rPr>
        <w:t xml:space="preserve">Reid, C., Dyer, R.A., 1984:  A review of the South African species of Cyrtanthus. </w:t>
      </w:r>
      <w:r w:rsidRPr="00812799">
        <w:rPr>
          <w:rFonts w:cs="Arial"/>
        </w:rPr>
        <w:t>The American Plant Life Society. California, US, 68 pp.</w:t>
      </w:r>
    </w:p>
    <w:p w:rsidR="00E77F24" w:rsidRPr="00812799" w:rsidRDefault="00E77F24" w:rsidP="00E77F24">
      <w:pPr>
        <w:rPr>
          <w:rFonts w:cs="Arial"/>
        </w:rPr>
      </w:pPr>
    </w:p>
    <w:p w:rsidR="00E77F24" w:rsidRPr="00812799" w:rsidRDefault="00E77F24" w:rsidP="00E77F24">
      <w:pPr>
        <w:pStyle w:val="Heading4"/>
        <w:rPr>
          <w:lang w:val="de-DE"/>
        </w:rPr>
      </w:pPr>
      <w:bookmarkStart w:id="2969" w:name="_Toc62038049"/>
      <w:bookmarkStart w:id="2970" w:name="_Toc63151979"/>
      <w:bookmarkStart w:id="2971" w:name="_Toc63152154"/>
      <w:bookmarkStart w:id="2972" w:name="_Toc63154553"/>
      <w:bookmarkStart w:id="2973" w:name="_Toc63241296"/>
      <w:bookmarkStart w:id="2974" w:name="_Toc76202130"/>
      <w:bookmarkStart w:id="2975" w:name="_Toc221004744"/>
      <w:bookmarkStart w:id="2976" w:name="_Toc221006952"/>
      <w:bookmarkStart w:id="2977" w:name="_Toc221008445"/>
      <w:bookmarkStart w:id="2978" w:name="_Toc223326524"/>
      <w:bookmarkStart w:id="2979" w:name="_Toc47691874"/>
      <w:r w:rsidRPr="00812799">
        <w:rPr>
          <w:lang w:val="de-DE"/>
        </w:rPr>
        <w:lastRenderedPageBreak/>
        <w:t>2.</w:t>
      </w:r>
      <w:r w:rsidRPr="00812799">
        <w:rPr>
          <w:lang w:val="de-DE"/>
        </w:rPr>
        <w:tab/>
        <w:t>Sprachen</w:t>
      </w:r>
      <w:bookmarkEnd w:id="2969"/>
      <w:bookmarkEnd w:id="2970"/>
      <w:bookmarkEnd w:id="2971"/>
      <w:bookmarkEnd w:id="2972"/>
      <w:bookmarkEnd w:id="2973"/>
      <w:bookmarkEnd w:id="2974"/>
      <w:bookmarkEnd w:id="2975"/>
      <w:bookmarkEnd w:id="2976"/>
      <w:bookmarkEnd w:id="2977"/>
      <w:bookmarkEnd w:id="2978"/>
      <w:bookmarkEnd w:id="2979"/>
    </w:p>
    <w:p w:rsidR="00E77F24" w:rsidRPr="00812799" w:rsidRDefault="00E77F24" w:rsidP="00E77F24">
      <w:pPr>
        <w:rPr>
          <w:rFonts w:cs="Arial"/>
        </w:rPr>
      </w:pPr>
      <w:r w:rsidRPr="00812799">
        <w:rPr>
          <w:rFonts w:cs="Arial"/>
        </w:rPr>
        <w:t>Die Literatur wird in der Sprache der Publikation ohne Übersetzung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980" w:name="_Toc62038050"/>
      <w:bookmarkStart w:id="2981" w:name="_Toc63151980"/>
      <w:bookmarkStart w:id="2982" w:name="_Toc63152155"/>
      <w:bookmarkStart w:id="2983" w:name="_Toc63154554"/>
      <w:bookmarkStart w:id="2984" w:name="_Toc63241297"/>
      <w:bookmarkStart w:id="2985" w:name="_Toc76202131"/>
      <w:bookmarkStart w:id="2986" w:name="_Toc221004745"/>
      <w:bookmarkStart w:id="2987" w:name="_Toc221006953"/>
      <w:bookmarkStart w:id="2988" w:name="_Toc221008446"/>
      <w:bookmarkStart w:id="2989" w:name="_Toc223326525"/>
      <w:bookmarkStart w:id="2990" w:name="_Toc47691875"/>
      <w:r w:rsidRPr="00812799">
        <w:rPr>
          <w:lang w:val="de-DE"/>
        </w:rPr>
        <w:t>3.</w:t>
      </w:r>
      <w:r w:rsidRPr="00812799">
        <w:rPr>
          <w:lang w:val="de-DE"/>
        </w:rPr>
        <w:tab/>
        <w:t>Einschlägige Literatur</w:t>
      </w:r>
      <w:bookmarkEnd w:id="2980"/>
      <w:bookmarkEnd w:id="2981"/>
      <w:bookmarkEnd w:id="2982"/>
      <w:bookmarkEnd w:id="2983"/>
      <w:bookmarkEnd w:id="2984"/>
      <w:bookmarkEnd w:id="2985"/>
      <w:bookmarkEnd w:id="2986"/>
      <w:bookmarkEnd w:id="2987"/>
      <w:bookmarkEnd w:id="2988"/>
      <w:bookmarkEnd w:id="2989"/>
      <w:bookmarkEnd w:id="2990"/>
    </w:p>
    <w:p w:rsidR="00E77F24" w:rsidRPr="00812799" w:rsidRDefault="00E77F24" w:rsidP="00E77F24">
      <w:pPr>
        <w:rPr>
          <w:rFonts w:cs="Arial"/>
        </w:rPr>
      </w:pPr>
      <w:r w:rsidRPr="00812799">
        <w:rPr>
          <w:rFonts w:cs="Arial"/>
        </w:rPr>
        <w:t>Alle einschlägigen UPOV</w:t>
      </w:r>
      <w:r w:rsidRPr="00812799">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E77F24" w:rsidRPr="00812799" w:rsidRDefault="00E77F24" w:rsidP="00E77F24">
      <w:pPr>
        <w:pStyle w:val="Heading3"/>
        <w:spacing w:after="0"/>
        <w:rPr>
          <w:rFonts w:cs="Arial"/>
          <w:lang w:val="de-DE"/>
        </w:rPr>
      </w:pPr>
      <w:bookmarkStart w:id="2991" w:name="_Toc27819155"/>
      <w:bookmarkStart w:id="2992" w:name="_Toc27819336"/>
      <w:bookmarkStart w:id="2993" w:name="_Toc27819517"/>
      <w:bookmarkStart w:id="2994" w:name="_Toc30997079"/>
      <w:bookmarkStart w:id="2995" w:name="_Toc32201594"/>
      <w:bookmarkStart w:id="2996" w:name="_Toc32203960"/>
      <w:bookmarkStart w:id="2997" w:name="_Toc32646896"/>
      <w:bookmarkStart w:id="2998" w:name="_Toc35671217"/>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spacing w:after="0"/>
        <w:rPr>
          <w:rFonts w:cs="Arial"/>
          <w:lang w:val="de-DE"/>
        </w:rPr>
      </w:pPr>
      <w:bookmarkStart w:id="2999" w:name="_Toc63151981"/>
      <w:bookmarkStart w:id="3000" w:name="_Toc63152156"/>
      <w:bookmarkStart w:id="3001" w:name="_Toc63154555"/>
      <w:bookmarkStart w:id="3002" w:name="_Toc63241298"/>
      <w:bookmarkStart w:id="3003" w:name="_Toc76202132"/>
      <w:bookmarkStart w:id="3004" w:name="_Toc221004746"/>
      <w:bookmarkStart w:id="3005" w:name="_Toc221006954"/>
      <w:bookmarkStart w:id="3006" w:name="_Toc221008447"/>
      <w:bookmarkStart w:id="3007" w:name="_Toc223326526"/>
      <w:bookmarkStart w:id="3008" w:name="_Toc47691876"/>
      <w:r w:rsidRPr="00812799">
        <w:rPr>
          <w:rFonts w:cs="Arial"/>
          <w:lang w:val="de-DE"/>
        </w:rPr>
        <w:t>GN 31</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der Sort</w:t>
      </w:r>
      <w:bookmarkStart w:id="3009" w:name="_Ref30407833"/>
      <w:bookmarkEnd w:id="2991"/>
      <w:bookmarkEnd w:id="2992"/>
      <w:bookmarkEnd w:id="2993"/>
      <w:r w:rsidRPr="00812799">
        <w:rPr>
          <w:rFonts w:cs="Arial"/>
          <w:lang w:val="de-DE"/>
        </w:rPr>
        <w:t>e</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9"/>
      <w:bookmarkEnd w:id="3008"/>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nachstehenden Beispiele zeigen, wie dieser Abschnitt formatiert werden kann, sowie einige geeignete Begriffe, die verwendet werden können: </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br w:type="page"/>
      </w:r>
      <w:r w:rsidRPr="00812799">
        <w:rPr>
          <w:rFonts w:cs="Arial"/>
          <w:i/>
        </w:rPr>
        <w:lastRenderedPageBreak/>
        <w:t>Beispiel 1</w:t>
      </w:r>
    </w:p>
    <w:p w:rsidR="00E77F24" w:rsidRPr="00812799" w:rsidRDefault="00E77F24" w:rsidP="00E77F24">
      <w:pPr>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r w:rsidRPr="00812799">
        <w:rPr>
          <w:rFonts w:cs="Arial"/>
        </w:rPr>
        <w:t>„4.2.1</w:t>
      </w:r>
      <w:r w:rsidRPr="00812799">
        <w:rPr>
          <w:rFonts w:cs="Arial"/>
        </w:rPr>
        <w:tab/>
        <w:t>Samenvermehrte Sorten</w:t>
      </w: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p>
    <w:p w:rsidR="00E77F24" w:rsidRPr="00812799" w:rsidRDefault="00E77F24" w:rsidP="00E77F24">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812799">
        <w:rPr>
          <w:rFonts w:cs="Arial"/>
        </w:rPr>
        <w:t>a)</w:t>
      </w:r>
      <w:r w:rsidRPr="00812799">
        <w:rPr>
          <w:rFonts w:cs="Arial"/>
        </w:rPr>
        <w:tab/>
        <w:t xml:space="preserve">Selbstbefruchtung </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812799">
        <w:rPr>
          <w:rFonts w:cs="Arial"/>
        </w:rPr>
        <w:t>b)</w:t>
      </w:r>
      <w:r w:rsidRPr="00812799">
        <w:rPr>
          <w:rFonts w:cs="Arial"/>
        </w:rPr>
        <w:tab/>
        <w:t>Fremdbefruchtung</w:t>
      </w:r>
    </w:p>
    <w:p w:rsidR="00E77F24" w:rsidRPr="00812799" w:rsidRDefault="00E77F24" w:rsidP="00E77F24">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812799">
        <w:rPr>
          <w:rFonts w:cs="Arial"/>
        </w:rPr>
        <w:tab/>
        <w:t>i)</w:t>
      </w:r>
      <w:r w:rsidRPr="00812799">
        <w:rPr>
          <w:rFonts w:cs="Arial"/>
        </w:rPr>
        <w:tab/>
        <w:t>Population</w:t>
      </w:r>
      <w:r w:rsidRPr="00812799">
        <w:rPr>
          <w:rFonts w:cs="Arial"/>
        </w:rPr>
        <w:tab/>
      </w:r>
      <w:r w:rsidRPr="00812799">
        <w:rPr>
          <w:rFonts w:cs="Arial"/>
        </w:rPr>
        <w:tab/>
        <w:t>[   ]</w:t>
      </w:r>
    </w:p>
    <w:p w:rsidR="00E77F24" w:rsidRPr="00812799" w:rsidRDefault="00E77F24" w:rsidP="00E77F24">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812799">
        <w:rPr>
          <w:rFonts w:cs="Arial"/>
        </w:rPr>
        <w:tab/>
        <w:t>ii)</w:t>
      </w:r>
      <w:r w:rsidRPr="00812799">
        <w:rPr>
          <w:rFonts w:cs="Arial"/>
        </w:rPr>
        <w:tab/>
        <w:t>synthetische Sorte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c)</w:t>
      </w:r>
      <w:r w:rsidRPr="00812799">
        <w:rPr>
          <w:rFonts w:cs="Arial"/>
        </w:rPr>
        <w:tab/>
        <w:t>Hybride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w:t>
      </w:r>
      <w:r w:rsidRPr="00812799">
        <w:rPr>
          <w:rFonts w:cs="Arial"/>
          <w:i/>
        </w:rPr>
        <w:t>vgl. beispielsweise GN 32</w:t>
      </w:r>
      <w:r w:rsidRPr="00812799">
        <w:rPr>
          <w:rFonts w:cs="Arial"/>
        </w:rPr>
        <w:t>...}</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d)</w:t>
      </w:r>
      <w:r w:rsidRPr="00812799">
        <w:rPr>
          <w:rFonts w:cs="Arial"/>
        </w:rPr>
        <w:tab/>
        <w:t>Sonstige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right="255"/>
        <w:rPr>
          <w:rFonts w:cs="Arial"/>
        </w:rPr>
      </w:pP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r w:rsidRPr="00812799">
        <w:rPr>
          <w:rFonts w:cs="Arial"/>
        </w:rPr>
        <w:t>4.2.2</w:t>
      </w:r>
      <w:r w:rsidRPr="00812799">
        <w:rPr>
          <w:rFonts w:cs="Arial"/>
        </w:rPr>
        <w:tab/>
        <w:t>Vegetativ vermehrte Sorten</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701" w:right="255"/>
        <w:rPr>
          <w:rFonts w:cs="Arial"/>
        </w:rPr>
      </w:pPr>
      <w:r w:rsidRPr="00812799">
        <w:rPr>
          <w:rFonts w:cs="Arial"/>
        </w:rPr>
        <w:t>{...</w:t>
      </w:r>
      <w:r w:rsidRPr="00812799">
        <w:rPr>
          <w:rFonts w:cs="Arial"/>
          <w:i/>
        </w:rPr>
        <w:t>vgl. Beispiel 2</w:t>
      </w:r>
      <w:r w:rsidRPr="00812799">
        <w:rPr>
          <w:rFonts w:cs="Arial"/>
        </w:rPr>
        <w:t>...}</w:t>
      </w:r>
      <w:r w:rsidRPr="00812799">
        <w:rPr>
          <w:rFonts w:cs="Arial"/>
        </w:rPr>
        <w:tab/>
        <w:t>[... ... ...]</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r w:rsidRPr="00812799">
        <w:rPr>
          <w:rFonts w:cs="Arial"/>
        </w:rPr>
        <w:t>4.2.3</w:t>
      </w:r>
      <w:r w:rsidRPr="00812799">
        <w:rPr>
          <w:rFonts w:cs="Arial"/>
        </w:rPr>
        <w:tab/>
        <w:t>Sonstige</w:t>
      </w:r>
      <w:r w:rsidRPr="00812799">
        <w:rPr>
          <w:rFonts w:cs="Arial"/>
        </w:rPr>
        <w:tab/>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keepNext/>
        <w:tabs>
          <w:tab w:val="left" w:pos="1673"/>
          <w:tab w:val="left" w:pos="7343"/>
        </w:tabs>
        <w:spacing w:line="240" w:lineRule="atLeast"/>
        <w:rPr>
          <w:rFonts w:cs="Arial"/>
          <w:i/>
        </w:rPr>
      </w:pPr>
      <w:r w:rsidRPr="00812799">
        <w:rPr>
          <w:rFonts w:cs="Arial"/>
          <w:i/>
        </w:rPr>
        <w:t>Beispiel 2</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1843"/>
          <w:tab w:val="left" w:pos="7343"/>
        </w:tabs>
        <w:spacing w:line="240" w:lineRule="atLeast"/>
        <w:ind w:left="1134"/>
        <w:rPr>
          <w:rFonts w:cs="Arial"/>
        </w:rPr>
      </w:pPr>
      <w:bookmarkStart w:id="3010" w:name="_Toc27819156"/>
      <w:bookmarkStart w:id="3011" w:name="_Toc27819337"/>
      <w:bookmarkStart w:id="3012" w:name="_Toc27819518"/>
      <w:r w:rsidRPr="00812799">
        <w:rPr>
          <w:rFonts w:cs="Arial"/>
        </w:rPr>
        <w:t>„4.2.1</w:t>
      </w:r>
      <w:r w:rsidRPr="00812799">
        <w:rPr>
          <w:rFonts w:cs="Arial"/>
        </w:rPr>
        <w:tab/>
        <w:t>Vegetative Vermehrung</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a)</w:t>
      </w:r>
      <w:r w:rsidRPr="00812799">
        <w:rPr>
          <w:rFonts w:cs="Arial"/>
        </w:rPr>
        <w:tab/>
        <w:t>Stecklinge</w:t>
      </w:r>
      <w:r w:rsidRPr="00812799">
        <w:rPr>
          <w:rFonts w:cs="Arial"/>
        </w:rPr>
        <w:tab/>
        <w:t>[   ]</w:t>
      </w:r>
    </w:p>
    <w:p w:rsidR="00E77F24" w:rsidRPr="00812799" w:rsidRDefault="00E77F24" w:rsidP="00E77F24">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E77F24" w:rsidRPr="00812799" w:rsidRDefault="00E77F24" w:rsidP="00E77F24">
      <w:pPr>
        <w:keepNext/>
        <w:tabs>
          <w:tab w:val="left" w:pos="2240"/>
          <w:tab w:val="left" w:pos="2976"/>
          <w:tab w:val="left" w:pos="7343"/>
          <w:tab w:val="right" w:pos="7627"/>
        </w:tabs>
        <w:spacing w:line="240" w:lineRule="atLeast"/>
        <w:ind w:left="1673"/>
        <w:rPr>
          <w:rFonts w:cs="Arial"/>
        </w:rPr>
      </w:pPr>
      <w:r w:rsidRPr="00812799">
        <w:rPr>
          <w:rFonts w:cs="Arial"/>
        </w:rPr>
        <w:t>b)</w:t>
      </w:r>
      <w:r w:rsidRPr="00812799">
        <w:rPr>
          <w:rFonts w:cs="Arial"/>
          <w:i/>
        </w:rPr>
        <w:tab/>
        <w:t>In-vitro-</w:t>
      </w:r>
      <w:r w:rsidRPr="00812799">
        <w:rPr>
          <w:rFonts w:cs="Arial"/>
        </w:rPr>
        <w:t>Vermehrung</w:t>
      </w:r>
      <w:r w:rsidRPr="00812799">
        <w:rPr>
          <w:rFonts w:cs="Arial"/>
        </w:rPr>
        <w:tab/>
      </w:r>
      <w:r w:rsidRPr="00812799">
        <w:rPr>
          <w:rFonts w:cs="Arial"/>
        </w:rPr>
        <w:tab/>
        <w:t>[   ]</w:t>
      </w:r>
    </w:p>
    <w:p w:rsidR="00E77F24" w:rsidRPr="00812799" w:rsidRDefault="00E77F24" w:rsidP="00E77F24">
      <w:pPr>
        <w:keepNext/>
        <w:numPr>
          <w:ilvl w:val="12"/>
          <w:numId w:val="0"/>
        </w:numPr>
        <w:tabs>
          <w:tab w:val="left" w:pos="2240"/>
          <w:tab w:val="left" w:pos="2976"/>
          <w:tab w:val="left" w:pos="8256"/>
          <w:tab w:val="right" w:pos="8540"/>
        </w:tabs>
        <w:spacing w:line="240" w:lineRule="atLeast"/>
        <w:ind w:left="1673"/>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c)</w:t>
      </w:r>
      <w:r w:rsidRPr="00812799">
        <w:rPr>
          <w:rFonts w:cs="Arial"/>
        </w:rPr>
        <w:tab/>
        <w:t>Sonstige (Methode angeben)</w:t>
      </w:r>
      <w:r w:rsidRPr="00812799">
        <w:rPr>
          <w:rFonts w:cs="Arial"/>
        </w:rPr>
        <w:tab/>
        <w:t>[   ]</w:t>
      </w:r>
    </w:p>
    <w:p w:rsidR="00E77F24" w:rsidRPr="00812799" w:rsidRDefault="00E77F24" w:rsidP="00E77F24">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673"/>
          <w:tab w:val="left" w:pos="5856"/>
          <w:tab w:val="left" w:pos="7296"/>
          <w:tab w:val="left" w:pos="7910"/>
        </w:tabs>
        <w:ind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4.2.2</w:t>
      </w:r>
      <w:r w:rsidRPr="00812799">
        <w:rPr>
          <w:rFonts w:cs="Arial"/>
        </w:rPr>
        <w:tab/>
        <w:t>Samen</w:t>
      </w:r>
      <w:r w:rsidRPr="00812799">
        <w:rPr>
          <w:rFonts w:cs="Arial"/>
        </w:rPr>
        <w:tab/>
        <w:t>[   ]</w:t>
      </w: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4.2.3</w:t>
      </w:r>
      <w:r w:rsidRPr="00812799">
        <w:rPr>
          <w:rFonts w:cs="Arial"/>
        </w:rPr>
        <w:tab/>
        <w:t>Sonstige</w:t>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3013" w:name="_Toc30997080"/>
      <w:bookmarkStart w:id="3014" w:name="_Toc32201595"/>
      <w:bookmarkStart w:id="3015" w:name="_Toc32203961"/>
      <w:bookmarkStart w:id="3016" w:name="_Toc32646897"/>
      <w:bookmarkStart w:id="3017" w:name="_Toc35671218"/>
      <w:bookmarkStart w:id="3018" w:name="_Toc63151982"/>
      <w:bookmarkStart w:id="3019" w:name="_Toc63152157"/>
      <w:bookmarkStart w:id="3020" w:name="_Toc63154556"/>
      <w:bookmarkStart w:id="3021" w:name="_Toc63241299"/>
      <w:bookmarkStart w:id="3022" w:name="_Toc76202133"/>
      <w:bookmarkStart w:id="3023" w:name="_Toc221004747"/>
      <w:bookmarkStart w:id="3024" w:name="_Toc221006955"/>
      <w:bookmarkStart w:id="3025" w:name="_Toc221008448"/>
      <w:bookmarkStart w:id="3026" w:name="_Toc223326527"/>
      <w:bookmarkEnd w:id="3010"/>
      <w:bookmarkEnd w:id="3011"/>
      <w:bookmarkEnd w:id="3012"/>
      <w:r w:rsidRPr="00812799">
        <w:rPr>
          <w:rFonts w:cs="Arial"/>
        </w:rPr>
        <w:br w:type="page"/>
      </w:r>
    </w:p>
    <w:p w:rsidR="00E77F24" w:rsidRPr="00812799" w:rsidRDefault="00E77F24" w:rsidP="00E77F24">
      <w:pPr>
        <w:pStyle w:val="Heading3"/>
        <w:keepNext w:val="0"/>
        <w:rPr>
          <w:rFonts w:cs="Arial"/>
          <w:lang w:val="de-DE"/>
        </w:rPr>
      </w:pPr>
      <w:bookmarkStart w:id="3027" w:name="_Toc47691877"/>
      <w:r w:rsidRPr="00812799">
        <w:rPr>
          <w:rFonts w:cs="Arial"/>
          <w:lang w:val="de-DE"/>
        </w:rPr>
        <w:lastRenderedPageBreak/>
        <w:t>GN 32</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von Hybridsorte</w:t>
      </w:r>
      <w:bookmarkStart w:id="3028" w:name="_Hlt30423416"/>
      <w:r w:rsidRPr="00812799">
        <w:rPr>
          <w:rFonts w:cs="Arial"/>
          <w:lang w:val="de-DE"/>
        </w:rPr>
        <w:t>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8"/>
      <w:bookmarkEnd w:id="3027"/>
    </w:p>
    <w:p w:rsidR="00E77F24" w:rsidRPr="00812799" w:rsidRDefault="00E77F24" w:rsidP="00E77F24">
      <w:pPr>
        <w:rPr>
          <w:rFonts w:cs="Arial"/>
        </w:rPr>
      </w:pPr>
      <w:r w:rsidRPr="00812799">
        <w:rPr>
          <w:rFonts w:cs="Arial"/>
        </w:rPr>
        <w:t>„Bei Hybridsorten sollte das Züchtungsschema auf einem getrennten Blatt angegeben werden. Dieses sollte Einzelheiten über alle Elternlinien, die für die Vermehrung der Hybride erforderlich sind, angeben, z. B.:</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709"/>
          <w:tab w:val="left" w:pos="1134"/>
        </w:tabs>
        <w:ind w:left="426"/>
        <w:rPr>
          <w:rFonts w:cs="Arial"/>
          <w:i/>
        </w:rPr>
      </w:pPr>
      <w:r w:rsidRPr="00812799">
        <w:rPr>
          <w:rFonts w:cs="Arial"/>
          <w:i/>
        </w:rPr>
        <w:t>Einfachhybride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1056" w:right="-2"/>
        <w:rPr>
          <w:rFonts w:cs="Arial"/>
        </w:rPr>
      </w:pPr>
    </w:p>
    <w:p w:rsidR="00E77F24" w:rsidRPr="00812799" w:rsidRDefault="00E77F24" w:rsidP="00E77F24">
      <w:pPr>
        <w:tabs>
          <w:tab w:val="left" w:pos="709"/>
          <w:tab w:val="left" w:pos="1134"/>
        </w:tabs>
        <w:ind w:left="426" w:right="255"/>
        <w:rPr>
          <w:rFonts w:cs="Arial"/>
          <w:i/>
        </w:rPr>
      </w:pPr>
      <w:r w:rsidRPr="00812799">
        <w:rPr>
          <w:rFonts w:cs="Arial"/>
          <w:i/>
        </w:rPr>
        <w:t>Dreiweghybride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 Linie</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 Linie</w:t>
            </w:r>
          </w:p>
        </w:tc>
      </w:tr>
    </w:tbl>
    <w:p w:rsidR="00E77F24" w:rsidRPr="00812799" w:rsidRDefault="00E77F24" w:rsidP="00E77F24">
      <w:pPr>
        <w:keepNext/>
        <w:tabs>
          <w:tab w:val="left" w:pos="567"/>
          <w:tab w:val="left" w:pos="1056"/>
          <w:tab w:val="left" w:pos="1673"/>
          <w:tab w:val="left" w:pos="5856"/>
          <w:tab w:val="left" w:pos="7296"/>
          <w:tab w:val="left" w:pos="7910"/>
        </w:tabs>
        <w:ind w:left="1056" w:right="-2"/>
        <w:rPr>
          <w:rFonts w:cs="Arial"/>
        </w:rPr>
      </w:pPr>
      <w:r w:rsidRPr="00812799">
        <w:rPr>
          <w:rFonts w:cs="Arial"/>
        </w:rPr>
        <w:t xml:space="preserve"> </w:t>
      </w:r>
      <w:r w:rsidRPr="00812799">
        <w:rPr>
          <w:rFonts w:cs="Arial"/>
          <w:noProof/>
          <w:lang w:val="en-US"/>
        </w:rPr>
        <mc:AlternateContent>
          <mc:Choice Requires="wpc">
            <w:drawing>
              <wp:anchor distT="0" distB="0" distL="114300" distR="114300" simplePos="0" relativeHeight="251659264" behindDoc="0" locked="0" layoutInCell="1" allowOverlap="1" wp14:anchorId="0604D780" wp14:editId="02CBEF7E">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0E4A7A"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Pr="00812799">
        <w:rPr>
          <w:rFonts w:cs="Arial"/>
          <w:noProof/>
          <w:lang w:val="en-US"/>
        </w:rPr>
        <mc:AlternateContent>
          <mc:Choice Requires="wps">
            <w:drawing>
              <wp:inline distT="0" distB="0" distL="0" distR="0" wp14:anchorId="64AF6BC5" wp14:editId="38C64AD9">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FFFC4"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u w:val="single"/>
              </w:rPr>
              <w:t>(……………..…………………..…)</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u w:val="single"/>
              </w:rPr>
            </w:pPr>
            <w:r w:rsidRPr="00812799">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567" w:right="-2"/>
        <w:rPr>
          <w:rFonts w:cs="Arial"/>
        </w:rPr>
      </w:pPr>
    </w:p>
    <w:p w:rsidR="00E77F24" w:rsidRPr="00812799" w:rsidRDefault="00E77F24" w:rsidP="00E77F24">
      <w:pPr>
        <w:tabs>
          <w:tab w:val="left" w:pos="567"/>
          <w:tab w:val="left" w:pos="1056"/>
          <w:tab w:val="left" w:pos="1673"/>
          <w:tab w:val="left" w:pos="5856"/>
          <w:tab w:val="left" w:pos="7296"/>
          <w:tab w:val="left" w:pos="7910"/>
        </w:tabs>
        <w:ind w:right="255"/>
        <w:rPr>
          <w:rFonts w:cs="Arial"/>
        </w:rPr>
      </w:pPr>
      <w:r w:rsidRPr="00812799">
        <w:rPr>
          <w:rFonts w:cs="Arial"/>
        </w:rPr>
        <w:t>und sollte insbesondere ausweisen:</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1134"/>
        </w:tabs>
        <w:ind w:left="567" w:right="255"/>
        <w:rPr>
          <w:rFonts w:cs="Arial"/>
        </w:rPr>
      </w:pPr>
      <w:r w:rsidRPr="00812799">
        <w:rPr>
          <w:rFonts w:cs="Arial"/>
        </w:rPr>
        <w:t>a)</w:t>
      </w:r>
      <w:r w:rsidRPr="00812799">
        <w:rPr>
          <w:rFonts w:cs="Arial"/>
        </w:rPr>
        <w:tab/>
        <w:t>männlich</w:t>
      </w:r>
      <w:r w:rsidRPr="00812799">
        <w:rPr>
          <w:rFonts w:cs="Arial"/>
        </w:rPr>
        <w:noBreakHyphen/>
        <w:t>sterile Linien</w:t>
      </w:r>
    </w:p>
    <w:p w:rsidR="00E77F24" w:rsidRPr="00812799" w:rsidRDefault="00E77F24" w:rsidP="00E77F24">
      <w:pPr>
        <w:tabs>
          <w:tab w:val="left" w:pos="1134"/>
        </w:tabs>
        <w:ind w:left="567"/>
        <w:rPr>
          <w:rFonts w:cs="Arial"/>
        </w:rPr>
      </w:pPr>
      <w:r w:rsidRPr="00812799">
        <w:rPr>
          <w:rFonts w:cs="Arial"/>
        </w:rPr>
        <w:t>b)</w:t>
      </w:r>
      <w:r w:rsidRPr="00812799">
        <w:rPr>
          <w:rFonts w:cs="Arial"/>
        </w:rPr>
        <w:tab/>
        <w:t>Erhaltungssystem der männlich</w:t>
      </w:r>
      <w:r w:rsidRPr="00812799">
        <w:rPr>
          <w:rFonts w:cs="Arial"/>
        </w:rPr>
        <w:noBreakHyphen/>
        <w:t>sterilen Linien.“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29" w:name="_Toc27819209"/>
      <w:bookmarkStart w:id="3030" w:name="_Toc27819390"/>
      <w:bookmarkStart w:id="3031" w:name="_Toc27819571"/>
      <w:bookmarkStart w:id="3032" w:name="_Toc30997082"/>
      <w:bookmarkStart w:id="3033" w:name="_Toc32201597"/>
      <w:bookmarkStart w:id="3034" w:name="_Toc32203963"/>
      <w:bookmarkStart w:id="3035" w:name="_Toc32646899"/>
      <w:bookmarkStart w:id="3036" w:name="_Toc35671220"/>
      <w:bookmarkStart w:id="3037" w:name="_Toc63151983"/>
      <w:bookmarkStart w:id="3038" w:name="_Toc63152158"/>
      <w:bookmarkStart w:id="3039" w:name="_Toc63154557"/>
      <w:bookmarkStart w:id="3040" w:name="_Toc63241300"/>
      <w:bookmarkStart w:id="3041" w:name="_Toc76202134"/>
      <w:bookmarkStart w:id="3042" w:name="_Toc221004748"/>
      <w:bookmarkStart w:id="3043" w:name="_Toc221006956"/>
      <w:bookmarkStart w:id="3044" w:name="_Toc221008449"/>
      <w:bookmarkStart w:id="3045" w:name="_Toc223326528"/>
      <w:bookmarkStart w:id="3046" w:name="_Toc47691878"/>
      <w:r w:rsidRPr="00812799">
        <w:rPr>
          <w:rFonts w:cs="Arial"/>
          <w:lang w:val="de-DE"/>
        </w:rPr>
        <w:t>GN 33</w:t>
      </w:r>
      <w:r w:rsidRPr="00812799">
        <w:rPr>
          <w:rFonts w:cs="Arial"/>
          <w:lang w:val="de-DE"/>
        </w:rPr>
        <w:tab/>
      </w:r>
      <w:r w:rsidR="00441798">
        <w:rPr>
          <w:rFonts w:cs="Arial"/>
          <w:lang w:val="de-DE"/>
        </w:rPr>
        <w:t>(</w:t>
      </w:r>
      <w:r w:rsidRPr="00812799">
        <w:rPr>
          <w:rFonts w:cs="Arial"/>
          <w:lang w:val="de-DE"/>
        </w:rPr>
        <w:t>Kapitel 10: Technischer Fragebogen 6) – Ähnliche Sorten</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E77F24" w:rsidRPr="00812799" w:rsidRDefault="00E77F24" w:rsidP="00E77F24">
      <w:pPr>
        <w:keepNext/>
        <w:rPr>
          <w:rFonts w:cs="Arial"/>
        </w:rPr>
      </w:pPr>
      <w:r w:rsidRPr="00812799">
        <w:rPr>
          <w:rFonts w:cs="Arial"/>
        </w:rPr>
        <w:t>Die Verfasser von Prüfungsrichtlinien sollten ein geeignetes Beispiel für die betreffenden einzelnen Prüfungsrichtlinien geben, z. B.</w:t>
      </w:r>
      <w:bookmarkStart w:id="3047" w:name="_Hlt30425682"/>
      <w:r w:rsidRPr="00812799">
        <w:rPr>
          <w:rFonts w:cs="Arial"/>
        </w:rPr>
        <w:t>:</w:t>
      </w:r>
      <w:bookmarkEnd w:id="3047"/>
    </w:p>
    <w:p w:rsidR="00E77F24" w:rsidRPr="00812799" w:rsidRDefault="00E77F24" w:rsidP="00E77F24">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E77F24" w:rsidRPr="00812799" w:rsidTr="008F62FA">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der </w:t>
            </w:r>
            <w:r w:rsidRPr="00812799">
              <w:rPr>
                <w:rFonts w:cs="Arial"/>
                <w:b/>
              </w:rPr>
              <w:t>ähnlichen</w:t>
            </w:r>
            <w:r w:rsidRPr="00812799">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w:t>
            </w:r>
            <w:r w:rsidRPr="00812799">
              <w:rPr>
                <w:rFonts w:cs="Arial"/>
                <w:b/>
              </w:rPr>
              <w:t>Ihrer</w:t>
            </w:r>
            <w:r w:rsidRPr="00812799">
              <w:rPr>
                <w:rFonts w:cs="Arial"/>
              </w:rPr>
              <w:t xml:space="preserve"> Kandidatensorte</w:t>
            </w:r>
          </w:p>
        </w:tc>
      </w:tr>
      <w:tr w:rsidR="00E77F24" w:rsidRPr="00812799" w:rsidTr="008F62FA">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Beispiel</w:t>
            </w:r>
          </w:p>
        </w:tc>
        <w:tc>
          <w:tcPr>
            <w:tcW w:w="2551" w:type="dxa"/>
            <w:tcBorders>
              <w:top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Blüte: Farbe</w:t>
            </w:r>
          </w:p>
        </w:tc>
        <w:tc>
          <w:tcPr>
            <w:tcW w:w="2410" w:type="dxa"/>
            <w:tcBorders>
              <w:top w:val="single" w:sz="6" w:space="0" w:color="auto"/>
              <w:bottom w:val="single" w:sz="6" w:space="0" w:color="auto"/>
            </w:tcBorders>
            <w:shd w:val="pct5" w:color="auto" w:fill="auto"/>
          </w:tcPr>
          <w:p w:rsidR="00E77F24" w:rsidRPr="00812799" w:rsidRDefault="00E77F24" w:rsidP="008F62FA">
            <w:pPr>
              <w:tabs>
                <w:tab w:val="left" w:pos="1125"/>
              </w:tabs>
              <w:spacing w:before="60" w:after="60"/>
              <w:jc w:val="center"/>
              <w:rPr>
                <w:rFonts w:cs="Arial"/>
                <w:i/>
              </w:rPr>
            </w:pPr>
            <w:r w:rsidRPr="00812799">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tabs>
                <w:tab w:val="left" w:pos="748"/>
              </w:tabs>
              <w:spacing w:before="60" w:after="60"/>
              <w:jc w:val="center"/>
              <w:rPr>
                <w:rFonts w:cs="Arial"/>
                <w:i/>
              </w:rPr>
            </w:pPr>
            <w:r w:rsidRPr="00812799">
              <w:rPr>
                <w:rFonts w:cs="Arial"/>
                <w:i/>
              </w:rPr>
              <w:t>orangerot</w:t>
            </w: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3048" w:name="_Toc62038054"/>
      <w:bookmarkStart w:id="3049" w:name="_Toc63151984"/>
      <w:bookmarkStart w:id="3050" w:name="_Toc63152159"/>
      <w:bookmarkStart w:id="3051" w:name="_Toc63154558"/>
      <w:bookmarkStart w:id="3052" w:name="_Toc63241301"/>
      <w:bookmarkStart w:id="3053" w:name="_Toc76202135"/>
      <w:bookmarkStart w:id="3054" w:name="_Toc221004749"/>
      <w:bookmarkStart w:id="3055" w:name="_Toc221006957"/>
      <w:bookmarkStart w:id="3056" w:name="_Toc221008450"/>
      <w:bookmarkStart w:id="3057" w:name="_Toc223326529"/>
      <w:bookmarkStart w:id="3058" w:name="_Toc47691879"/>
      <w:r w:rsidRPr="00812799">
        <w:rPr>
          <w:rFonts w:cs="Arial"/>
          <w:lang w:val="de-DE"/>
        </w:rPr>
        <w:t>GN 34</w:t>
      </w:r>
      <w:r w:rsidRPr="00812799">
        <w:rPr>
          <w:rFonts w:cs="Arial"/>
          <w:lang w:val="de-DE"/>
        </w:rPr>
        <w:tab/>
      </w:r>
      <w:r w:rsidR="00441798">
        <w:rPr>
          <w:rFonts w:cs="Arial"/>
          <w:lang w:val="de-DE"/>
        </w:rPr>
        <w:t>(</w:t>
      </w:r>
      <w:r w:rsidRPr="00812799">
        <w:rPr>
          <w:rFonts w:cs="Arial"/>
          <w:lang w:val="de-DE"/>
        </w:rPr>
        <w:t xml:space="preserve">Kapitel 10: Technischer Fragebogen 7.3) – Verwendung der </w:t>
      </w:r>
      <w:bookmarkEnd w:id="3048"/>
      <w:r w:rsidRPr="00812799">
        <w:rPr>
          <w:rFonts w:cs="Arial"/>
          <w:lang w:val="de-DE"/>
        </w:rPr>
        <w:t>Sort</w:t>
      </w:r>
      <w:bookmarkStart w:id="3059" w:name="_Hlt57634767"/>
      <w:r w:rsidRPr="00812799">
        <w:rPr>
          <w:rFonts w:cs="Arial"/>
          <w:lang w:val="de-DE"/>
        </w:rPr>
        <w:t>e</w:t>
      </w:r>
      <w:bookmarkEnd w:id="3049"/>
      <w:bookmarkEnd w:id="3050"/>
      <w:bookmarkEnd w:id="3051"/>
      <w:bookmarkEnd w:id="3052"/>
      <w:bookmarkEnd w:id="3053"/>
      <w:bookmarkEnd w:id="3054"/>
      <w:bookmarkEnd w:id="3055"/>
      <w:bookmarkEnd w:id="3056"/>
      <w:bookmarkEnd w:id="3057"/>
      <w:bookmarkEnd w:id="3059"/>
      <w:bookmarkEnd w:id="3058"/>
    </w:p>
    <w:p w:rsidR="00E77F24" w:rsidRPr="00812799" w:rsidRDefault="00E77F24" w:rsidP="00E77F24">
      <w:pPr>
        <w:rPr>
          <w:rFonts w:cs="Arial"/>
        </w:rPr>
      </w:pPr>
      <w:r w:rsidRPr="00812799">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E77F24" w:rsidRPr="00812799" w:rsidRDefault="00E77F24" w:rsidP="00E77F24">
      <w:pPr>
        <w:rPr>
          <w:rFonts w:cs="Arial"/>
        </w:rPr>
      </w:pPr>
    </w:p>
    <w:p w:rsidR="00E77F24" w:rsidRPr="00812799" w:rsidRDefault="00E77F24" w:rsidP="00E77F24">
      <w:pPr>
        <w:ind w:left="993"/>
        <w:rPr>
          <w:rFonts w:cs="Arial"/>
          <w:u w:val="single"/>
        </w:rPr>
      </w:pPr>
      <w:bookmarkStart w:id="3060" w:name="_Toc221004750"/>
      <w:r w:rsidRPr="00812799">
        <w:rPr>
          <w:rFonts w:cs="Arial"/>
          <w:u w:val="single"/>
        </w:rPr>
        <w:br w:type="page"/>
      </w:r>
      <w:r w:rsidRPr="00812799">
        <w:rPr>
          <w:rFonts w:cs="Arial"/>
          <w:u w:val="single"/>
        </w:rPr>
        <w:lastRenderedPageBreak/>
        <w:t>Beispiel 1</w:t>
      </w:r>
      <w:bookmarkEnd w:id="3060"/>
    </w:p>
    <w:p w:rsidR="00E77F24" w:rsidRPr="00812799" w:rsidRDefault="00E77F24" w:rsidP="00E77F24">
      <w:pPr>
        <w:ind w:left="993"/>
        <w:rPr>
          <w:rFonts w:cs="Arial"/>
        </w:rPr>
      </w:pPr>
    </w:p>
    <w:p w:rsidR="00E77F24" w:rsidRPr="00812799" w:rsidRDefault="00E77F24" w:rsidP="00E77F24">
      <w:pPr>
        <w:keepNext/>
        <w:ind w:left="992"/>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rPr>
          <w:rFonts w:cs="Arial"/>
        </w:rPr>
      </w:pPr>
    </w:p>
    <w:p w:rsidR="00E77F24" w:rsidRPr="00812799" w:rsidRDefault="00E77F24" w:rsidP="00E77F24">
      <w:pPr>
        <w:keepNext/>
        <w:tabs>
          <w:tab w:val="left" w:pos="1871"/>
          <w:tab w:val="left" w:pos="2438"/>
          <w:tab w:val="left" w:pos="7371"/>
        </w:tabs>
        <w:ind w:left="1871" w:right="255"/>
        <w:rPr>
          <w:rFonts w:cs="Arial"/>
        </w:rPr>
      </w:pPr>
      <w:r w:rsidRPr="00812799">
        <w:rPr>
          <w:rFonts w:cs="Arial"/>
        </w:rPr>
        <w:t>a)</w:t>
      </w:r>
      <w:r w:rsidRPr="00812799">
        <w:rPr>
          <w:rFonts w:cs="Arial"/>
        </w:rPr>
        <w:tab/>
        <w:t>Samen</w:t>
      </w:r>
      <w:r w:rsidRPr="00812799">
        <w:rPr>
          <w:rFonts w:cs="Arial"/>
        </w:rPr>
        <w:tab/>
        <w:t>[    ]</w:t>
      </w:r>
    </w:p>
    <w:p w:rsidR="00E77F24" w:rsidRPr="00812799" w:rsidRDefault="00E77F24" w:rsidP="00E77F24">
      <w:pPr>
        <w:keepNext/>
        <w:tabs>
          <w:tab w:val="left" w:pos="1871"/>
          <w:tab w:val="left" w:pos="2438"/>
          <w:tab w:val="left" w:pos="7371"/>
        </w:tabs>
        <w:ind w:left="1871" w:right="255"/>
        <w:rPr>
          <w:rFonts w:cs="Arial"/>
        </w:rPr>
      </w:pPr>
      <w:r w:rsidRPr="00812799">
        <w:rPr>
          <w:rFonts w:cs="Arial"/>
        </w:rPr>
        <w:t>b)</w:t>
      </w:r>
      <w:r w:rsidRPr="00812799">
        <w:rPr>
          <w:rFonts w:cs="Arial"/>
        </w:rPr>
        <w:tab/>
        <w:t>Futter</w:t>
      </w:r>
      <w:r w:rsidRPr="00812799">
        <w:rPr>
          <w:rFonts w:cs="Arial"/>
        </w:rPr>
        <w:tab/>
        <w:t>[    ]</w:t>
      </w:r>
    </w:p>
    <w:p w:rsidR="00E77F24" w:rsidRPr="00812799" w:rsidRDefault="00E77F24" w:rsidP="00E77F24">
      <w:pPr>
        <w:keepNext/>
        <w:tabs>
          <w:tab w:val="left" w:pos="1871"/>
          <w:tab w:val="left" w:pos="2410"/>
          <w:tab w:val="left" w:pos="7371"/>
        </w:tabs>
        <w:ind w:left="1134" w:right="255"/>
        <w:rPr>
          <w:rFonts w:cs="Arial"/>
        </w:rPr>
      </w:pPr>
      <w:r w:rsidRPr="00812799">
        <w:rPr>
          <w:rFonts w:cs="Arial"/>
        </w:rPr>
        <w:tab/>
        <w:t>c)</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rPr>
          <w:rFonts w:cs="Arial"/>
        </w:rPr>
      </w:pPr>
      <w:r w:rsidRPr="00812799">
        <w:rPr>
          <w:rFonts w:cs="Arial"/>
        </w:rPr>
        <w:tab/>
        <w:t>(Einzelheiten angeben)</w:t>
      </w:r>
    </w:p>
    <w:p w:rsidR="00E77F24" w:rsidRPr="00812799" w:rsidRDefault="00E77F24" w:rsidP="00E77F24">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871" w:right="255"/>
        <w:rPr>
          <w:rFonts w:cs="Arial"/>
        </w:rPr>
      </w:pPr>
    </w:p>
    <w:p w:rsidR="00E77F24" w:rsidRPr="00812799" w:rsidRDefault="00E77F24" w:rsidP="00E77F24">
      <w:pPr>
        <w:ind w:left="993"/>
        <w:rPr>
          <w:rFonts w:cs="Arial"/>
          <w:u w:val="single"/>
        </w:rPr>
      </w:pPr>
      <w:bookmarkStart w:id="3061" w:name="_Toc221004751"/>
      <w:r w:rsidRPr="00812799">
        <w:rPr>
          <w:rFonts w:cs="Arial"/>
          <w:u w:val="single"/>
        </w:rPr>
        <w:t>Beispiel 2</w:t>
      </w:r>
      <w:bookmarkEnd w:id="3061"/>
    </w:p>
    <w:p w:rsidR="00E77F24" w:rsidRPr="00812799" w:rsidRDefault="00E77F24" w:rsidP="00E77F24">
      <w:pPr>
        <w:keepNext/>
        <w:ind w:left="992"/>
        <w:jc w:val="left"/>
        <w:rPr>
          <w:rFonts w:cs="Arial"/>
        </w:rPr>
      </w:pPr>
    </w:p>
    <w:p w:rsidR="00E77F24" w:rsidRPr="00812799" w:rsidRDefault="00E77F24" w:rsidP="00E77F24">
      <w:pPr>
        <w:keepNext/>
        <w:ind w:left="992"/>
        <w:jc w:val="left"/>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jc w:val="left"/>
        <w:rPr>
          <w:rFonts w:cs="Arial"/>
        </w:rPr>
      </w:pP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a)</w:t>
      </w:r>
      <w:r w:rsidRPr="00812799">
        <w:rPr>
          <w:rFonts w:cs="Arial"/>
        </w:rPr>
        <w:tab/>
        <w:t>Gartenpflanze</w:t>
      </w:r>
      <w:r w:rsidRPr="00812799">
        <w:rPr>
          <w:rFonts w:cs="Arial"/>
        </w:rPr>
        <w:tab/>
        <w:t>[    ]</w:t>
      </w: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b)</w:t>
      </w:r>
      <w:r w:rsidRPr="00812799">
        <w:rPr>
          <w:rFonts w:cs="Arial"/>
        </w:rPr>
        <w:tab/>
        <w:t>Topfpflanze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c)</w:t>
      </w:r>
      <w:r w:rsidRPr="00812799">
        <w:rPr>
          <w:rFonts w:cs="Arial"/>
        </w:rPr>
        <w:tab/>
        <w:t>Schnittblume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d)</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jc w:val="left"/>
        <w:rPr>
          <w:rFonts w:cs="Arial"/>
        </w:rPr>
      </w:pPr>
      <w:r w:rsidRPr="00812799">
        <w:rPr>
          <w:rFonts w:cs="Arial"/>
        </w:rPr>
        <w:tab/>
        <w:t>(Einzelheiten angeben)</w:t>
      </w:r>
    </w:p>
    <w:p w:rsidR="00E77F24" w:rsidRPr="00812799" w:rsidRDefault="00E77F24" w:rsidP="00E77F24">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ind w:right="384"/>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2" w:name="gn35"/>
      <w:bookmarkStart w:id="3063" w:name="_Toc47691880"/>
      <w:r w:rsidRPr="00812799">
        <w:rPr>
          <w:lang w:val="de-DE"/>
        </w:rPr>
        <w:t>GN 35</w:t>
      </w:r>
      <w:bookmarkEnd w:id="3062"/>
      <w:r w:rsidRPr="00812799">
        <w:rPr>
          <w:lang w:val="de-DE"/>
        </w:rPr>
        <w:tab/>
      </w:r>
      <w:r w:rsidR="00441798">
        <w:rPr>
          <w:lang w:val="de-DE"/>
        </w:rPr>
        <w:t>(</w:t>
      </w:r>
      <w:r w:rsidRPr="00812799">
        <w:rPr>
          <w:lang w:val="de-DE"/>
        </w:rPr>
        <w:t xml:space="preserve">Kapitel 10: Technischer Fragebogen 7.3) – </w:t>
      </w:r>
      <w:r w:rsidRPr="00812799">
        <w:rPr>
          <w:rFonts w:eastAsia="Calibri"/>
          <w:lang w:val="de-DE"/>
        </w:rPr>
        <w:t>Anleitung für Anmelder zur Einreichung geeigneter Fotoaufnahmen der Kandidatensorte zusammen mit dem Technischen Fragebogen</w:t>
      </w:r>
      <w:bookmarkEnd w:id="3063"/>
    </w:p>
    <w:p w:rsidR="00E77F24" w:rsidRPr="00812799" w:rsidRDefault="00E77F24" w:rsidP="00E77F24">
      <w:r w:rsidRPr="00812799">
        <w:t>Einleitung</w:t>
      </w:r>
    </w:p>
    <w:p w:rsidR="00E77F24" w:rsidRPr="00812799" w:rsidRDefault="00E77F24" w:rsidP="00E77F24"/>
    <w:p w:rsidR="00E77F24" w:rsidRPr="00812799" w:rsidRDefault="00E77F24" w:rsidP="00E77F24">
      <w:r w:rsidRPr="00812799">
        <w:t xml:space="preserve">Die Aufnahme von Fotos wird von Faktoren wie Lichtbedingungen, Qualität und Kameraeinstellungen sowie Hintergrund </w:t>
      </w:r>
      <w:r w:rsidR="007158D1" w:rsidRPr="00812799">
        <w:t>beeinflusst</w:t>
      </w:r>
      <w:r w:rsidRPr="00812799">
        <w:t xml:space="preserve">. Die Wahrnehmung des Fotos kann auch </w:t>
      </w:r>
      <w:r w:rsidR="007158D1" w:rsidRPr="00812799">
        <w:t>beeinflusst</w:t>
      </w:r>
      <w:r w:rsidRPr="00812799">
        <w:t xml:space="preserve">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w:t>
      </w:r>
      <w:r w:rsidR="007158D1" w:rsidRPr="00812799">
        <w:t>Einfluss</w:t>
      </w:r>
      <w:r w:rsidRPr="00812799">
        <w:t xml:space="preserve"> der Entstehungsweise des Fotos möglichst gering sein (Räumlichkeit, Ausstattung, usw.). Andererseits sollen die jeweiligen Behörden bei der Verwendung der eingereichten Fotoaufnahmen für den möglichen </w:t>
      </w:r>
      <w:r w:rsidR="007158D1" w:rsidRPr="00812799">
        <w:t>Einfluss</w:t>
      </w:r>
      <w:r w:rsidRPr="00812799">
        <w:t xml:space="preserve"> dieser externen Faktoren bei der Aufnahme der Bilder sensibilisiert werden sollten. Eine Minderung der Beeinflussung durch externe Faktoren bei Fotoaufnahmen kann insbesondere dazu beitragen, </w:t>
      </w:r>
      <w:r w:rsidR="007158D1" w:rsidRPr="00812799">
        <w:t>dass</w:t>
      </w:r>
      <w:r w:rsidRPr="00812799">
        <w:t xml:space="preserve"> die „Farbe“, als Eigenschaft, die am stärksten von solchen Faktoren verfälscht werden kann, </w:t>
      </w:r>
      <w:r w:rsidR="007158D1" w:rsidRPr="00812799">
        <w:t>verlässlich</w:t>
      </w:r>
      <w:r w:rsidRPr="00812799">
        <w:t xml:space="preserve"> auf den von den Anmeldern eingereichten Fotos abgebildet wird. </w:t>
      </w:r>
    </w:p>
    <w:p w:rsidR="00E77F24" w:rsidRPr="00812799" w:rsidRDefault="00E77F24" w:rsidP="00E77F24">
      <w:pPr>
        <w:rPr>
          <w:rFonts w:eastAsia="MS Mincho"/>
        </w:rPr>
      </w:pPr>
    </w:p>
    <w:p w:rsidR="00E77F24" w:rsidRPr="00812799" w:rsidRDefault="00E77F24" w:rsidP="00E77F24">
      <w:r w:rsidRPr="00812799">
        <w:t>Kriterien für Fotoaufnahmen</w:t>
      </w:r>
    </w:p>
    <w:p w:rsidR="00E77F24" w:rsidRPr="00812799" w:rsidRDefault="00E77F24" w:rsidP="00E77F24"/>
    <w:p w:rsidR="00E77F24" w:rsidRPr="00812799" w:rsidRDefault="00E77F24" w:rsidP="00E77F24">
      <w:pPr>
        <w:rPr>
          <w:i/>
        </w:rPr>
      </w:pPr>
      <w:r w:rsidRPr="00812799">
        <w:rPr>
          <w:i/>
        </w:rPr>
        <w:t>Format</w:t>
      </w:r>
    </w:p>
    <w:p w:rsidR="00E77F24" w:rsidRPr="00812799" w:rsidRDefault="00E77F24" w:rsidP="00E77F24"/>
    <w:p w:rsidR="00E77F24" w:rsidRPr="00812799" w:rsidRDefault="00E77F24" w:rsidP="00E77F24">
      <w:r w:rsidRPr="00812799">
        <w:t xml:space="preserve">Fotos müssen in Farbe sein und entweder als Abzug von mindestens 10 cm x 15 cm und/oder als elektronisches Bild in einem häufig verwendeten Format, wie dem JPEG-Format (mindestens 960x1280 Pixel), eingereicht werden. Das Foto </w:t>
      </w:r>
      <w:r w:rsidR="007158D1" w:rsidRPr="00812799">
        <w:t>muss</w:t>
      </w:r>
      <w:r w:rsidRPr="00812799">
        <w:t xml:space="preserve"> scharf eingestellt sein, und die Pflanzen oder Pflanzenteile sollten das Bildfeld des Fotos soweit wie möglich ausfüllen. Es ist anzumerken, </w:t>
      </w:r>
      <w:r w:rsidR="007158D1" w:rsidRPr="00812799">
        <w:t>dass</w:t>
      </w:r>
      <w:r w:rsidRPr="00812799">
        <w:t xml:space="preserve"> unterschiedliche Marken/Modelle von Computerbildschirmen die Farbwiedergabe beeinflussen können und es ein Vorteil eines Abzugs ist, </w:t>
      </w:r>
      <w:r w:rsidR="007158D1" w:rsidRPr="00812799">
        <w:t>dass</w:t>
      </w:r>
      <w:r w:rsidRPr="00812799">
        <w:t xml:space="preserve"> der Anmelder eine Anmerkung machen kann, z. B. tatsächliche Farbe dunkler, und die Prüfungsbehörde genau diesen Abzug vorliegen hat. Umgekehrt liegen die Vorteile eines in einem elektronischen Format vorliegenden Fotos darin, </w:t>
      </w:r>
      <w:r w:rsidR="007158D1" w:rsidRPr="00812799">
        <w:t>dass</w:t>
      </w:r>
      <w:r w:rsidRPr="00812799">
        <w:t xml:space="preserve"> Kameratyp und Einstellungen, Datum und GPS-Lokalisierung der Aufnahme angezeigt werden können, </w:t>
      </w:r>
      <w:r w:rsidR="007158D1" w:rsidRPr="00812799">
        <w:t>dass</w:t>
      </w:r>
      <w:r w:rsidRPr="00812799">
        <w:t xml:space="preserve"> das Bild über elektronische Medien unmittelbar ausgetauscht und elektronisch unbegrenzt ohne Qualitätsminderung gespeichert werden kann. </w:t>
      </w:r>
    </w:p>
    <w:p w:rsidR="00E77F24" w:rsidRPr="00812799" w:rsidRDefault="00E77F24" w:rsidP="00E77F24"/>
    <w:p w:rsidR="00E77F24" w:rsidRPr="00812799" w:rsidRDefault="00E77F24" w:rsidP="00E77F24">
      <w:pPr>
        <w:keepNext/>
        <w:rPr>
          <w:rFonts w:eastAsia="MS Mincho"/>
          <w:i/>
        </w:rPr>
      </w:pPr>
      <w:r w:rsidRPr="00812799">
        <w:rPr>
          <w:i/>
        </w:rPr>
        <w:lastRenderedPageBreak/>
        <w:t>Günstigster Zeitpunkt für Fotoaufnahmen</w:t>
      </w:r>
    </w:p>
    <w:p w:rsidR="00E77F24" w:rsidRPr="00812799" w:rsidRDefault="00E77F24" w:rsidP="00E77F24">
      <w:pPr>
        <w:keepNext/>
      </w:pPr>
    </w:p>
    <w:p w:rsidR="00E77F24" w:rsidRPr="00812799" w:rsidRDefault="00E77F24" w:rsidP="00E77F24">
      <w:r w:rsidRPr="00812799">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E77F24" w:rsidRPr="00812799" w:rsidRDefault="00E77F24" w:rsidP="00E77F24"/>
    <w:p w:rsidR="00E77F24" w:rsidRPr="00812799" w:rsidRDefault="00E77F24" w:rsidP="00E77F24">
      <w:pPr>
        <w:rPr>
          <w:i/>
        </w:rPr>
      </w:pPr>
      <w:r w:rsidRPr="00812799">
        <w:rPr>
          <w:i/>
        </w:rPr>
        <w:t xml:space="preserve">Umgebung für Fotoaufnahmen </w:t>
      </w:r>
    </w:p>
    <w:p w:rsidR="00E77F24" w:rsidRPr="00812799" w:rsidRDefault="00E77F24" w:rsidP="00E77F24"/>
    <w:p w:rsidR="00E77F24" w:rsidRPr="00812799" w:rsidRDefault="00E77F24" w:rsidP="00E77F24">
      <w:r w:rsidRPr="00812799">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w:t>
      </w:r>
      <w:r w:rsidR="007158D1" w:rsidRPr="00812799">
        <w:t>muss</w:t>
      </w:r>
      <w:r w:rsidRPr="00812799">
        <w:t xml:space="preserve">, sollte dies nicht unter direkter Sonneneinstrahlung erfolgen, sondern in einem schattigen Bereich mit möglichst viel indirektem natürlichen Licht oder an einem bewölkten Tag. </w:t>
      </w:r>
    </w:p>
    <w:p w:rsidR="00E77F24" w:rsidRPr="00812799" w:rsidRDefault="00E77F24" w:rsidP="00E77F24"/>
    <w:p w:rsidR="00E77F24" w:rsidRPr="00812799" w:rsidRDefault="00E77F24" w:rsidP="00E77F24">
      <w:pPr>
        <w:rPr>
          <w:rFonts w:eastAsia="MS Mincho"/>
          <w:i/>
        </w:rPr>
      </w:pPr>
      <w:r w:rsidRPr="00812799">
        <w:rPr>
          <w:i/>
        </w:rPr>
        <w:t>Angaben zu Anbaubedingungen</w:t>
      </w:r>
    </w:p>
    <w:p w:rsidR="00E77F24" w:rsidRPr="00812799" w:rsidRDefault="00E77F24" w:rsidP="00E77F24"/>
    <w:p w:rsidR="00E77F24" w:rsidRPr="00812799" w:rsidRDefault="00E77F24" w:rsidP="00E77F24">
      <w:r w:rsidRPr="00812799">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E77F24" w:rsidRPr="00812799" w:rsidRDefault="00E77F24" w:rsidP="00E77F24"/>
    <w:p w:rsidR="00E77F24" w:rsidRPr="00812799" w:rsidRDefault="00E77F24" w:rsidP="00E77F24">
      <w:pPr>
        <w:rPr>
          <w:rFonts w:eastAsia="MS Mincho"/>
          <w:i/>
        </w:rPr>
      </w:pPr>
      <w:r w:rsidRPr="00812799">
        <w:rPr>
          <w:i/>
        </w:rPr>
        <w:t>Abgebildete Pflanzenorgane</w:t>
      </w:r>
    </w:p>
    <w:p w:rsidR="00E77F24" w:rsidRPr="00812799" w:rsidRDefault="00E77F24" w:rsidP="00E77F24"/>
    <w:p w:rsidR="00E77F24" w:rsidRPr="00812799" w:rsidRDefault="00E77F24" w:rsidP="00E77F24">
      <w:r w:rsidRPr="00812799">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w:t>
      </w:r>
      <w:r w:rsidR="007158D1" w:rsidRPr="00812799">
        <w:t>aufschlussreiche</w:t>
      </w:r>
      <w:r w:rsidRPr="00812799">
        <w:t xml:space="preserve"> Darstellung der Kandidatensorte liefern. </w:t>
      </w:r>
    </w:p>
    <w:p w:rsidR="00E77F24" w:rsidRPr="00812799" w:rsidRDefault="00E77F24" w:rsidP="00E77F24"/>
    <w:p w:rsidR="00E77F24" w:rsidRPr="00812799" w:rsidRDefault="00E77F24" w:rsidP="00E77F24">
      <w:pPr>
        <w:rPr>
          <w:i/>
        </w:rPr>
      </w:pPr>
      <w:r w:rsidRPr="00812799">
        <w:rPr>
          <w:i/>
        </w:rPr>
        <w:t>Ähnliche Sorten</w:t>
      </w:r>
    </w:p>
    <w:p w:rsidR="00E77F24" w:rsidRPr="00812799" w:rsidRDefault="00E77F24" w:rsidP="00E77F24"/>
    <w:p w:rsidR="00E77F24" w:rsidRPr="00812799" w:rsidRDefault="00E77F24" w:rsidP="00E77F24">
      <w:r w:rsidRPr="00812799">
        <w:t xml:space="preserve">Auch wenn es nicht verlangt wird, könnte es sein, </w:t>
      </w:r>
      <w:r w:rsidR="007158D1" w:rsidRPr="00812799">
        <w:t>dass</w:t>
      </w:r>
      <w:r w:rsidRPr="00812799">
        <w:t xml:space="preserve">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E77F24" w:rsidRPr="00812799" w:rsidRDefault="00E77F24" w:rsidP="00E77F24"/>
    <w:p w:rsidR="00E77F24" w:rsidRPr="00812799" w:rsidRDefault="00E77F24" w:rsidP="00E77F24">
      <w:pPr>
        <w:rPr>
          <w:i/>
        </w:rPr>
      </w:pPr>
      <w:r w:rsidRPr="00812799">
        <w:rPr>
          <w:i/>
        </w:rPr>
        <w:t>Beschriftung</w:t>
      </w:r>
    </w:p>
    <w:p w:rsidR="00E77F24" w:rsidRPr="00812799" w:rsidRDefault="00E77F24" w:rsidP="00E77F24"/>
    <w:p w:rsidR="00E77F24" w:rsidRPr="00812799" w:rsidRDefault="00E77F24" w:rsidP="00E77F24">
      <w:r w:rsidRPr="00812799">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E77F24" w:rsidRPr="00812799" w:rsidRDefault="00E77F24" w:rsidP="00E77F24"/>
    <w:p w:rsidR="00E77F24" w:rsidRPr="00812799" w:rsidRDefault="00E77F24" w:rsidP="00E77F24">
      <w:pPr>
        <w:keepNext/>
        <w:rPr>
          <w:i/>
        </w:rPr>
      </w:pPr>
      <w:r w:rsidRPr="00812799">
        <w:rPr>
          <w:i/>
        </w:rPr>
        <w:lastRenderedPageBreak/>
        <w:t xml:space="preserve">Metrische Skalen </w:t>
      </w:r>
    </w:p>
    <w:p w:rsidR="00E77F24" w:rsidRPr="00812799" w:rsidRDefault="00E77F24" w:rsidP="00E77F24">
      <w:pPr>
        <w:keepNext/>
      </w:pPr>
    </w:p>
    <w:p w:rsidR="00E77F24" w:rsidRPr="00812799" w:rsidRDefault="00E77F24" w:rsidP="00E77F24">
      <w:r w:rsidRPr="00812799">
        <w:t>Im Idealfall sollten die Fotos mit einer metrischen Skala in Zentimetern – oder Millimetern, sofern es sich um eine Nahaufnahme handelt – am senkrechten und/oder waagerechten Rand versehen sein.</w:t>
      </w:r>
    </w:p>
    <w:p w:rsidR="00E77F24" w:rsidRPr="00812799" w:rsidRDefault="00E77F24" w:rsidP="00E77F24"/>
    <w:p w:rsidR="00E77F24" w:rsidRPr="00812799" w:rsidRDefault="00E77F24" w:rsidP="00E77F24">
      <w:pPr>
        <w:rPr>
          <w:i/>
        </w:rPr>
      </w:pPr>
      <w:r w:rsidRPr="00812799">
        <w:rPr>
          <w:i/>
        </w:rPr>
        <w:t>Farbmerkmale</w:t>
      </w:r>
    </w:p>
    <w:p w:rsidR="00E77F24" w:rsidRPr="00812799" w:rsidRDefault="00E77F24" w:rsidP="00E77F24"/>
    <w:p w:rsidR="00E77F24" w:rsidRPr="00812799" w:rsidRDefault="00E77F24" w:rsidP="00E77F24">
      <w:r w:rsidRPr="00812799">
        <w:t xml:space="preserve">Bei Ziersorten ist zu beachten, </w:t>
      </w:r>
      <w:r w:rsidR="007158D1" w:rsidRPr="00812799">
        <w:t>dass</w:t>
      </w:r>
      <w:r w:rsidRPr="00812799">
        <w:t xml:space="preserve">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4" w:name="_Toc47691881"/>
      <w:r w:rsidRPr="00812799">
        <w:rPr>
          <w:lang w:val="de-DE"/>
        </w:rPr>
        <w:t>GN 36</w:t>
      </w:r>
      <w:r w:rsidRPr="00812799">
        <w:rPr>
          <w:lang w:val="de-DE"/>
        </w:rPr>
        <w:tab/>
      </w:r>
      <w:r w:rsidR="00441798">
        <w:rPr>
          <w:lang w:val="de-DE"/>
        </w:rPr>
        <w:t>(</w:t>
      </w:r>
      <w:r w:rsidRPr="00812799">
        <w:rPr>
          <w:lang w:val="de-DE"/>
        </w:rPr>
        <w:t xml:space="preserve">Kapitel 8) – </w:t>
      </w:r>
      <w:r w:rsidRPr="00812799">
        <w:rPr>
          <w:rFonts w:eastAsia="Calibri"/>
          <w:lang w:val="de-DE"/>
        </w:rPr>
        <w:t>Bereitstellung von Farbabbildungen in Prüfungsrichtlinien</w:t>
      </w:r>
      <w:bookmarkEnd w:id="3064"/>
    </w:p>
    <w:p w:rsidR="00E77F24" w:rsidRPr="00812799" w:rsidRDefault="00E77F24" w:rsidP="00E77F24">
      <w:pPr>
        <w:rPr>
          <w:rFonts w:cs="Arial"/>
        </w:rPr>
      </w:pPr>
      <w:r w:rsidRPr="00812799">
        <w:t xml:space="preserve">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w:t>
      </w:r>
      <w:r w:rsidR="007158D1" w:rsidRPr="00812799">
        <w:t>beeinflusst</w:t>
      </w:r>
      <w:r w:rsidRPr="00812799">
        <w:t xml:space="preserve"> werden kann. Zudem kann die Ausprägung der Farbe je nach Umwelt, in der die Sorte angebaut wird, variieren. Eine Fotoaufnahme einer in einer Umwelt </w:t>
      </w:r>
      <w:r w:rsidR="007158D1" w:rsidRPr="00812799">
        <w:t>erfassten</w:t>
      </w:r>
      <w:r w:rsidRPr="00812799">
        <w:t xml:space="preserve"> ‘schwachen Intensität der Anthocyanfärbung (oder einer ‘schwachen Intensität' einer Farbe) gibt beispielsweise nicht unbedingt eine in einer anderen Umwelt </w:t>
      </w:r>
      <w:r w:rsidR="007158D1" w:rsidRPr="00812799">
        <w:t>erfasste</w:t>
      </w:r>
      <w:r w:rsidRPr="00812799">
        <w:t xml:space="preserve"> ‘schwache Intensität' der Anthocyanfärbung (oder eine ‘schwache Intensität' einer Farbe) wieder.</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441798">
      <w:pPr>
        <w:jc w:val="right"/>
      </w:pPr>
      <w:r w:rsidRPr="00812799">
        <w:rPr>
          <w:rFonts w:cs="Arial"/>
        </w:rPr>
        <w:t>[</w:t>
      </w:r>
      <w:r w:rsidR="00441798">
        <w:rPr>
          <w:rFonts w:cs="Arial"/>
        </w:rPr>
        <w:t xml:space="preserve">Ende der </w:t>
      </w:r>
      <w:r w:rsidRPr="00812799">
        <w:rPr>
          <w:rFonts w:cs="Arial"/>
        </w:rPr>
        <w:t xml:space="preserve">Anlage </w:t>
      </w:r>
      <w:r w:rsidR="00441798">
        <w:rPr>
          <w:rFonts w:cs="Arial"/>
        </w:rPr>
        <w:t>3</w:t>
      </w:r>
      <w:r w:rsidRPr="00812799">
        <w:rPr>
          <w:rFonts w:cs="Arial"/>
        </w:rPr>
        <w:t xml:space="preserve"> </w:t>
      </w:r>
      <w:r w:rsidR="00441798">
        <w:rPr>
          <w:rFonts w:cs="Arial"/>
        </w:rPr>
        <w:t xml:space="preserve">und </w:t>
      </w:r>
      <w:r w:rsidRPr="00812799">
        <w:rPr>
          <w:rFonts w:cs="Arial"/>
        </w:rPr>
        <w:t>des Dokuments]</w:t>
      </w:r>
    </w:p>
    <w:p w:rsidR="00E77F24" w:rsidRPr="00812799" w:rsidRDefault="00E77F24" w:rsidP="00E77F24">
      <w:pPr>
        <w:jc w:val="left"/>
      </w:pPr>
    </w:p>
    <w:p w:rsidR="00A95BAF" w:rsidRPr="00821371" w:rsidRDefault="00A95BAF" w:rsidP="00821371"/>
    <w:sectPr w:rsidR="00A95BAF" w:rsidRPr="00821371" w:rsidSect="00E77F24">
      <w:headerReference w:type="default" r:id="rId42"/>
      <w:footerReference w:type="default" r:id="rId43"/>
      <w:headerReference w:type="first" r:id="rId44"/>
      <w:footerReference w:type="first" r:id="rId45"/>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89" w:rsidRDefault="00D75189" w:rsidP="006655D3">
      <w:r>
        <w:separator/>
      </w:r>
    </w:p>
    <w:p w:rsidR="00D75189" w:rsidRDefault="00D75189" w:rsidP="006655D3"/>
    <w:p w:rsidR="00D75189" w:rsidRDefault="00D75189" w:rsidP="006655D3"/>
  </w:endnote>
  <w:endnote w:type="continuationSeparator" w:id="0">
    <w:p w:rsidR="00D75189" w:rsidRDefault="00D75189" w:rsidP="006655D3">
      <w:r>
        <w:separator/>
      </w:r>
    </w:p>
    <w:p w:rsidR="00D75189" w:rsidRPr="00C77349" w:rsidRDefault="00D75189">
      <w:pPr>
        <w:pStyle w:val="Footer"/>
        <w:spacing w:after="60"/>
        <w:rPr>
          <w:sz w:val="18"/>
          <w:lang w:val="fr-CH"/>
        </w:rPr>
      </w:pPr>
      <w:r w:rsidRPr="00C77349">
        <w:rPr>
          <w:sz w:val="18"/>
          <w:lang w:val="fr-CH"/>
        </w:rPr>
        <w:t>[Suite de la note de la page précédente]</w:t>
      </w:r>
    </w:p>
    <w:p w:rsidR="00D75189" w:rsidRPr="00C77349" w:rsidRDefault="00D75189" w:rsidP="006655D3">
      <w:pPr>
        <w:rPr>
          <w:lang w:val="fr-CH"/>
        </w:rPr>
      </w:pPr>
    </w:p>
    <w:p w:rsidR="00D75189" w:rsidRPr="00C77349" w:rsidRDefault="00D75189" w:rsidP="006655D3">
      <w:pPr>
        <w:rPr>
          <w:lang w:val="fr-CH"/>
        </w:rPr>
      </w:pPr>
    </w:p>
  </w:endnote>
  <w:endnote w:type="continuationNotice" w:id="1">
    <w:p w:rsidR="00D75189" w:rsidRPr="00C77349" w:rsidRDefault="00D75189" w:rsidP="006655D3">
      <w:pPr>
        <w:rPr>
          <w:lang w:val="fr-CH"/>
        </w:rPr>
      </w:pPr>
      <w:r w:rsidRPr="00C77349">
        <w:rPr>
          <w:lang w:val="fr-CH"/>
        </w:rPr>
        <w:t>[Suite de la note page suivante]</w:t>
      </w:r>
    </w:p>
    <w:p w:rsidR="00D75189" w:rsidRPr="00C77349" w:rsidRDefault="00D75189" w:rsidP="006655D3">
      <w:pPr>
        <w:rPr>
          <w:lang w:val="fr-CH"/>
        </w:rPr>
      </w:pPr>
    </w:p>
    <w:p w:rsidR="00D75189" w:rsidRPr="00C77349" w:rsidRDefault="00D7518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89" w:rsidRDefault="00D75189" w:rsidP="006655D3">
      <w:r>
        <w:separator/>
      </w:r>
    </w:p>
  </w:footnote>
  <w:footnote w:type="continuationSeparator" w:id="0">
    <w:p w:rsidR="00D75189" w:rsidRDefault="00D75189" w:rsidP="006655D3">
      <w:r>
        <w:separator/>
      </w:r>
    </w:p>
  </w:footnote>
  <w:footnote w:type="continuationNotice" w:id="1">
    <w:p w:rsidR="00D75189" w:rsidRPr="00CB663F" w:rsidRDefault="00D75189" w:rsidP="00CB663F">
      <w:pPr>
        <w:pStyle w:val="Footer"/>
      </w:pPr>
    </w:p>
  </w:footnote>
  <w:footnote w:id="2">
    <w:p w:rsidR="00D75189" w:rsidRPr="00BA6142" w:rsidRDefault="00D75189" w:rsidP="00E77F24">
      <w:pPr>
        <w:pStyle w:val="FootnoteText"/>
        <w:rPr>
          <w:lang w:val="de-DE"/>
        </w:rPr>
      </w:pPr>
      <w:r w:rsidRPr="00BA6142">
        <w:rPr>
          <w:rStyle w:val="FootnoteReference"/>
          <w:lang w:val="de-DE"/>
        </w:rPr>
        <w:t>*</w:t>
      </w:r>
      <w:r w:rsidRPr="00BA6142">
        <w:rPr>
          <w:lang w:val="de-DE"/>
        </w:rPr>
        <w:t xml:space="preserve"> </w:t>
      </w:r>
      <w:r w:rsidRPr="00BA6142">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142">
          <w:rPr>
            <w:rStyle w:val="Hyperlink"/>
            <w:lang w:val="de-DE"/>
          </w:rPr>
          <w:t>www.upov.int</w:t>
        </w:r>
      </w:hyperlink>
      <w:r w:rsidRPr="00BA6142">
        <w:rPr>
          <w:lang w:val="de-DE"/>
        </w:rPr>
        <w:t>).]</w:t>
      </w:r>
    </w:p>
  </w:footnote>
  <w:footnote w:id="3">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w:t>
      </w:r>
      <w:r w:rsidR="007158D1" w:rsidRPr="00BA6142">
        <w:rPr>
          <w:lang w:val="de-DE"/>
        </w:rPr>
        <w:t>dass</w:t>
      </w:r>
      <w:r w:rsidRPr="00BA6142">
        <w:rPr>
          <w:lang w:val="de-DE"/>
        </w:rPr>
        <w:t xml:space="preserve"> bestimmte dieser Auskünfte in einem vertraulichen Abschnitt des Technischen Fragebogens erteilt werden. </w:t>
      </w:r>
    </w:p>
  </w:footnote>
  <w:footnote w:id="4">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w:t>
      </w:r>
      <w:r w:rsidR="007158D1" w:rsidRPr="00BA6142">
        <w:rPr>
          <w:lang w:val="de-DE"/>
        </w:rPr>
        <w:t>dass</w:t>
      </w:r>
      <w:r w:rsidRPr="00BA6142">
        <w:rPr>
          <w:lang w:val="de-DE"/>
        </w:rPr>
        <w:t xml:space="preserve"> bestimmte dieser Auskünfte in einem vertraulichen Abschnitt des Technischen Fragebogens erteilt werden.</w:t>
      </w:r>
    </w:p>
  </w:footnote>
  <w:footnote w:id="5">
    <w:p w:rsidR="00D75189" w:rsidRPr="00BA6142" w:rsidRDefault="00D75189" w:rsidP="00E77F24">
      <w:pPr>
        <w:pStyle w:val="FootnoteText"/>
        <w:rPr>
          <w:lang w:val="de-DE"/>
        </w:rPr>
      </w:pPr>
      <w:r w:rsidRPr="00BA6142">
        <w:rPr>
          <w:rStyle w:val="FootnoteReference"/>
          <w:lang w:val="de-DE"/>
        </w:rPr>
        <w:footnoteRef/>
      </w:r>
      <w:r w:rsidRPr="00BA6142">
        <w:rPr>
          <w:lang w:val="de-DE"/>
        </w:rPr>
        <w:t xml:space="preserve"> </w:t>
      </w:r>
      <w:r w:rsidRPr="00BA6142">
        <w:rPr>
          <w:lang w:val="de-DE"/>
        </w:rPr>
        <w:tab/>
        <w:t xml:space="preserve">Die Allgemeine Einführung (Kapitel 7.3.1.2) erläutert ferner, </w:t>
      </w:r>
      <w:r w:rsidR="007158D1" w:rsidRPr="00BA6142">
        <w:rPr>
          <w:lang w:val="de-DE"/>
        </w:rPr>
        <w:t>dass</w:t>
      </w:r>
      <w:r w:rsidRPr="00BA6142">
        <w:rPr>
          <w:lang w:val="de-DE"/>
        </w:rPr>
        <w:t xml:space="preserve">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 Allgemeine Einführung, Kapitel 7.3.1.2).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8B6450" w:rsidP="00EC5D9B">
    <w:pPr>
      <w:pStyle w:val="Header"/>
    </w:pPr>
    <w:r>
      <w:t>TGP/7/8 Draft 1</w:t>
    </w:r>
  </w:p>
  <w:p w:rsidR="00D75189" w:rsidRDefault="00D75189" w:rsidP="00EC5D9B">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AA7024">
      <w:rPr>
        <w:rStyle w:val="PageNumber"/>
        <w:noProof/>
      </w:rPr>
      <w:t>5</w:t>
    </w:r>
    <w:r>
      <w:rPr>
        <w:rStyle w:val="PageNumber"/>
      </w:rPr>
      <w:fldChar w:fldCharType="end"/>
    </w:r>
  </w:p>
  <w:p w:rsidR="00D75189" w:rsidRDefault="00D75189" w:rsidP="00EC5D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Anlage 1: TG-Aufbau und allgemeingültiger Standardwortlaut</w:t>
    </w:r>
  </w:p>
  <w:p w:rsidR="00D75189" w:rsidRPr="00884696" w:rsidRDefault="00D75189" w:rsidP="00EC5D9B">
    <w:pPr>
      <w:pStyle w:val="Header"/>
      <w:rPr>
        <w:rStyle w:val="PageNumber"/>
        <w:lang w:val="de-DE"/>
      </w:rPr>
    </w:pPr>
    <w:r w:rsidRPr="00884696">
      <w:t xml:space="preserve">Seite </w:t>
    </w:r>
    <w:r w:rsidRPr="00884696">
      <w:rPr>
        <w:rStyle w:val="PageNumber"/>
        <w:lang w:val="de-DE"/>
      </w:rPr>
      <w:fldChar w:fldCharType="begin"/>
    </w:r>
    <w:r w:rsidRPr="00884696">
      <w:rPr>
        <w:rStyle w:val="PageNumber"/>
        <w:lang w:val="de-DE"/>
      </w:rPr>
      <w:instrText xml:space="preserve"> PAGE </w:instrText>
    </w:r>
    <w:r w:rsidRPr="00884696">
      <w:rPr>
        <w:rStyle w:val="PageNumber"/>
        <w:lang w:val="de-DE"/>
      </w:rPr>
      <w:fldChar w:fldCharType="separate"/>
    </w:r>
    <w:r w:rsidR="00AA7024">
      <w:rPr>
        <w:rStyle w:val="PageNumber"/>
        <w:noProof/>
        <w:lang w:val="de-DE"/>
      </w:rPr>
      <w:t>30</w:t>
    </w:r>
    <w:r w:rsidRPr="00884696">
      <w:rPr>
        <w:rStyle w:val="PageNumber"/>
        <w:lang w:val="de-DE"/>
      </w:rPr>
      <w:fldChar w:fldCharType="end"/>
    </w:r>
  </w:p>
  <w:p w:rsidR="00D75189" w:rsidRPr="00884696" w:rsidRDefault="00D75189" w:rsidP="00EC5D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Draft 1  –  Anlage 1: TG-Mustervorlage</w:t>
    </w:r>
  </w:p>
  <w:p w:rsidR="00D75189" w:rsidRPr="001D417F" w:rsidRDefault="00D75189" w:rsidP="00EC5D9B">
    <w:pPr>
      <w:pStyle w:val="Header"/>
      <w:rPr>
        <w:rStyle w:val="PageNumber"/>
        <w:lang w:val="de-CH"/>
      </w:rPr>
    </w:pPr>
    <w:r w:rsidRPr="001D417F">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AC0D5A">
      <w:rPr>
        <w:rStyle w:val="PageNumber"/>
        <w:noProof/>
        <w:lang w:val="de-CH"/>
      </w:rPr>
      <w:t>83</w:t>
    </w:r>
    <w:r>
      <w:rPr>
        <w:rStyle w:val="PageNumber"/>
      </w:rPr>
      <w:fldChar w:fldCharType="end"/>
    </w:r>
  </w:p>
  <w:p w:rsidR="00D75189" w:rsidRPr="001D417F" w:rsidRDefault="00D75189" w:rsidP="00EC5D9B">
    <w:pPr>
      <w:pStyle w:val="Header"/>
    </w:pPr>
  </w:p>
  <w:p w:rsidR="00D75189" w:rsidRPr="001D417F" w:rsidRDefault="00D75189" w:rsidP="00EC5D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C77349" w:rsidRDefault="008B6450" w:rsidP="00EC5D9B">
    <w:pPr>
      <w:pStyle w:val="Header"/>
      <w:rPr>
        <w:rStyle w:val="PageNumber"/>
        <w:lang w:val="de-CH"/>
      </w:rPr>
    </w:pPr>
    <w:r>
      <w:rPr>
        <w:lang w:val="de-CH"/>
      </w:rPr>
      <w:t>TGP/7/8 Draft 1</w:t>
    </w:r>
    <w:r w:rsidR="00521BAC">
      <w:rPr>
        <w:lang w:val="de-CH"/>
      </w:rPr>
      <w:t xml:space="preserve"> </w:t>
    </w:r>
    <w:r w:rsidR="00D75189" w:rsidRPr="00C77349">
      <w:rPr>
        <w:lang w:val="de-CH"/>
      </w:rPr>
      <w:t xml:space="preserve">–  Anlage 1: </w:t>
    </w:r>
    <w:r w:rsidR="00D75189" w:rsidRPr="008B6450">
      <w:rPr>
        <w:lang w:val="de-DE"/>
      </w:rPr>
      <w:t>TG-Aufbau und allgemeingültiger Standardwortlaut</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A7024">
      <w:rPr>
        <w:rStyle w:val="PageNumber"/>
        <w:noProof/>
      </w:rPr>
      <w:t>36</w:t>
    </w:r>
    <w:r>
      <w:rPr>
        <w:rStyle w:val="PageNumber"/>
      </w:rPr>
      <w:fldChar w:fldCharType="end"/>
    </w:r>
  </w:p>
  <w:p w:rsidR="00D75189" w:rsidRDefault="00D75189" w:rsidP="00EC5D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Anlage 2: Zusätzlicher Standardwortlaut (ASW)</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A7024">
      <w:rPr>
        <w:rStyle w:val="PageNumber"/>
        <w:noProof/>
      </w:rPr>
      <w:t>46</w:t>
    </w:r>
    <w:r>
      <w:rPr>
        <w:rStyle w:val="PageNumber"/>
      </w:rPr>
      <w:fldChar w:fldCharType="end"/>
    </w:r>
  </w:p>
  <w:p w:rsidR="00D75189" w:rsidRDefault="00D75189" w:rsidP="00EC5D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Draft 1  –  Anlage 2: Zusätzlicher Standardwortlaut (ASW) zur TG-Mustervorlage</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rsidP="00EC5D9B">
    <w:pPr>
      <w:pStyle w:val="Header"/>
    </w:pPr>
  </w:p>
  <w:p w:rsidR="00D75189" w:rsidRDefault="00D75189" w:rsidP="00EC5D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Anlage 3: Erläuterungen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AA7024">
      <w:rPr>
        <w:rStyle w:val="PageNumber"/>
        <w:noProof/>
        <w:lang w:val="de-DE"/>
      </w:rPr>
      <w:t>75</w:t>
    </w:r>
    <w:r>
      <w:rPr>
        <w:rStyle w:val="PageNumber"/>
      </w:rPr>
      <w:fldChar w:fldCharType="end"/>
    </w:r>
  </w:p>
  <w:p w:rsidR="00D75189" w:rsidRPr="002E24AD" w:rsidRDefault="00D75189" w:rsidP="00EC5D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Draft 1  –  Anlage 3: Erläuterungen (GN) zur TG-Mustervorlage</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rsidP="00EC5D9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Anlage 3: Erläuterungen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AA7024">
      <w:rPr>
        <w:rStyle w:val="PageNumber"/>
        <w:noProof/>
        <w:lang w:val="de-DE"/>
      </w:rPr>
      <w:t>84</w:t>
    </w:r>
    <w:r>
      <w:rPr>
        <w:rStyle w:val="PageNumber"/>
      </w:rPr>
      <w:fldChar w:fldCharType="end"/>
    </w:r>
  </w:p>
  <w:p w:rsidR="00D75189" w:rsidRPr="002E24AD" w:rsidRDefault="00D75189" w:rsidP="00EC5D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Anlage 3: Erläuterungen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AA7024">
      <w:rPr>
        <w:rStyle w:val="PageNumber"/>
        <w:noProof/>
        <w:lang w:val="de-DE"/>
      </w:rPr>
      <w:t>76</w:t>
    </w:r>
    <w:r>
      <w:rPr>
        <w:rStyle w:val="PageNumber"/>
      </w:rPr>
      <w:fldChar w:fldCharType="end"/>
    </w:r>
  </w:p>
  <w:p w:rsidR="00D75189" w:rsidRPr="002E24AD" w:rsidRDefault="00D75189" w:rsidP="00EC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521BAC" w:rsidRPr="008B6450">
      <w:rPr>
        <w:lang w:val="de-DE"/>
      </w:rPr>
      <w:t xml:space="preserve"> </w:t>
    </w:r>
    <w:r w:rsidR="00D75189" w:rsidRPr="008B6450">
      <w:rPr>
        <w:lang w:val="de-DE"/>
      </w:rPr>
      <w:t>–  Abschnitt 1: Einführung</w:t>
    </w:r>
  </w:p>
  <w:p w:rsidR="00D75189" w:rsidRPr="00C77349" w:rsidRDefault="00D75189" w:rsidP="00EC5D9B">
    <w:pPr>
      <w:pStyle w:val="Header"/>
      <w:rPr>
        <w:rStyle w:val="PageNumber"/>
        <w:lang w:val="de-CH"/>
      </w:rPr>
    </w:pPr>
    <w:r w:rsidRPr="008B6450">
      <w:rPr>
        <w:lang w:val="de-DE"/>
      </w:rPr>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AA7024">
      <w:rPr>
        <w:rStyle w:val="PageNumber"/>
        <w:noProof/>
        <w:lang w:val="de-CH"/>
      </w:rPr>
      <w:t>7</w:t>
    </w:r>
    <w:r>
      <w:rPr>
        <w:rStyle w:val="PageNumber"/>
      </w:rPr>
      <w:fldChar w:fldCharType="end"/>
    </w:r>
  </w:p>
  <w:p w:rsidR="00D75189" w:rsidRPr="008B6450" w:rsidRDefault="00D75189" w:rsidP="00EC5D9B">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Draft 1  –  Abschnitt 1: Einführung</w:t>
    </w:r>
  </w:p>
  <w:p w:rsidR="00D75189" w:rsidRPr="008B6450" w:rsidRDefault="00D75189" w:rsidP="00EC5D9B">
    <w:pPr>
      <w:pStyle w:val="Header"/>
      <w:rPr>
        <w:lang w:val="de-DE"/>
      </w:rPr>
    </w:pPr>
    <w:r w:rsidRPr="008B6450">
      <w:rPr>
        <w:lang w:val="de-DE"/>
      </w:rPr>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AC0D5A" w:rsidRPr="00C77349">
      <w:rPr>
        <w:rStyle w:val="PageNumber"/>
        <w:noProof/>
        <w:lang w:val="de-CH"/>
      </w:rPr>
      <w:t>83</w:t>
    </w:r>
    <w:r>
      <w:rPr>
        <w:rStyle w:val="PageNumber"/>
      </w:rPr>
      <w:fldChar w:fldCharType="end"/>
    </w:r>
  </w:p>
  <w:p w:rsidR="00D75189" w:rsidRPr="008B6450" w:rsidRDefault="00D75189" w:rsidP="00EC5D9B">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w:t>
    </w:r>
    <w:r w:rsidR="00EC5D9B" w:rsidRPr="008B6450">
      <w:rPr>
        <w:lang w:val="de-DE"/>
      </w:rPr>
      <w:t xml:space="preserve">– </w:t>
    </w:r>
    <w:r w:rsidR="00D75189" w:rsidRPr="008B6450">
      <w:rPr>
        <w:lang w:val="de-DE"/>
      </w:rPr>
      <w:t>Abschnitt 2: Verfahren zur Einführung und Überarbeitung von UPOV-Prüfungsrichtlinien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A7024">
      <w:rPr>
        <w:rStyle w:val="PageNumber"/>
        <w:noProof/>
        <w:lang w:val="de-DE"/>
      </w:rPr>
      <w:t>17</w:t>
    </w:r>
    <w:r w:rsidRPr="007158D1">
      <w:rPr>
        <w:rStyle w:val="PageNumber"/>
        <w:lang w:val="de-DE"/>
      </w:rPr>
      <w:fldChar w:fldCharType="end"/>
    </w:r>
  </w:p>
  <w:p w:rsidR="00D75189" w:rsidRDefault="00D75189" w:rsidP="00EC5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B6450" w:rsidRDefault="008B6450" w:rsidP="00EC5D9B">
    <w:pPr>
      <w:pStyle w:val="Header"/>
      <w:rPr>
        <w:lang w:val="de-DE"/>
      </w:rPr>
    </w:pPr>
    <w:r w:rsidRPr="008B6450">
      <w:rPr>
        <w:lang w:val="de-DE"/>
      </w:rPr>
      <w:t>TGP/7/8 Draft 1</w:t>
    </w:r>
    <w:r w:rsidR="00D75189" w:rsidRPr="008B6450">
      <w:rPr>
        <w:lang w:val="de-DE"/>
      </w:rPr>
      <w:t xml:space="preserve"> Draft 1  –  Abschnitt 2: Verfahren zur Einführung und Überarbeitung von UPOV-Prüfungsrichtlinien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8B6450" w:rsidP="00EC5D9B">
    <w:pPr>
      <w:pStyle w:val="Header"/>
      <w:rPr>
        <w:rStyle w:val="PageNumber"/>
        <w:lang w:val="de-CH"/>
      </w:rPr>
    </w:pPr>
    <w:r w:rsidRPr="008B6450">
      <w:rPr>
        <w:lang w:val="de-DE"/>
      </w:rPr>
      <w:t>TGP/7/8 Draft 1</w:t>
    </w:r>
    <w:r w:rsidR="00521BAC" w:rsidRPr="008B6450">
      <w:rPr>
        <w:lang w:val="de-DE"/>
      </w:rPr>
      <w:t xml:space="preserve"> </w:t>
    </w:r>
    <w:r w:rsidR="00D75189" w:rsidRPr="008B6450">
      <w:rPr>
        <w:lang w:val="de-DE"/>
      </w:rPr>
      <w:t>–  Abschnitt 3: Anleitung zur Erstellung von Prüfungsrichtlinien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A7024">
      <w:rPr>
        <w:rStyle w:val="PageNumber"/>
        <w:noProof/>
        <w:lang w:val="de-DE"/>
      </w:rPr>
      <w:t>18</w:t>
    </w:r>
    <w:r w:rsidRPr="007158D1">
      <w:rPr>
        <w:rStyle w:val="PageNumber"/>
        <w:lang w:val="de-DE"/>
      </w:rPr>
      <w:fldChar w:fldCharType="end"/>
    </w:r>
  </w:p>
  <w:p w:rsidR="00D75189" w:rsidRDefault="00D75189" w:rsidP="00EC5D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8B6450" w:rsidP="00EC5D9B">
    <w:pPr>
      <w:pStyle w:val="Header"/>
      <w:rPr>
        <w:rStyle w:val="PageNumber"/>
        <w:lang w:val="de-CH"/>
      </w:rPr>
    </w:pPr>
    <w:r w:rsidRPr="008B6450">
      <w:rPr>
        <w:lang w:val="de-DE"/>
      </w:rPr>
      <w:t>TGP/7/8 Draft 1</w:t>
    </w:r>
    <w:r w:rsidR="00D75189" w:rsidRPr="008B6450">
      <w:rPr>
        <w:lang w:val="de-DE"/>
      </w:rPr>
      <w:t xml:space="preserve"> Draft 1  –  Abschnitt 3: Anleitung zur Erstellung von Prüfungsrichtlinien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8B6450" w:rsidP="00EC5D9B">
    <w:pPr>
      <w:pStyle w:val="Header"/>
      <w:rPr>
        <w:rStyle w:val="PageNumber"/>
        <w:lang w:val="de-CH"/>
      </w:rPr>
    </w:pPr>
    <w:r w:rsidRPr="008B6450">
      <w:rPr>
        <w:lang w:val="de-DE"/>
      </w:rPr>
      <w:t>TGP/7/8 Draft 1</w:t>
    </w:r>
    <w:r w:rsidR="00521BAC" w:rsidRPr="008B6450">
      <w:rPr>
        <w:lang w:val="de-DE"/>
      </w:rPr>
      <w:t xml:space="preserve"> </w:t>
    </w:r>
    <w:r w:rsidR="00D75189" w:rsidRPr="008B6450">
      <w:rPr>
        <w:lang w:val="de-DE"/>
      </w:rPr>
      <w:t>–  Abschnitt 4: Erstellung von Prüfungsrichtlinien einzelner Behörden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A7024">
      <w:rPr>
        <w:rStyle w:val="PageNumber"/>
        <w:noProof/>
        <w:lang w:val="de-DE"/>
      </w:rPr>
      <w:t>20</w:t>
    </w:r>
    <w:r w:rsidRPr="007158D1">
      <w:rPr>
        <w:rStyle w:val="PageNumber"/>
        <w:lang w:val="de-DE"/>
      </w:rPr>
      <w:fldChar w:fldCharType="end"/>
    </w:r>
  </w:p>
  <w:p w:rsidR="00D75189" w:rsidRDefault="00D75189" w:rsidP="00EC5D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8B6450" w:rsidP="00EC5D9B">
    <w:pPr>
      <w:pStyle w:val="Header"/>
      <w:rPr>
        <w:rStyle w:val="PageNumber"/>
        <w:lang w:val="de-CH"/>
      </w:rPr>
    </w:pPr>
    <w:r w:rsidRPr="008B6450">
      <w:rPr>
        <w:lang w:val="de-DE"/>
      </w:rPr>
      <w:t>TGP/7/8 Draft 1</w:t>
    </w:r>
    <w:r w:rsidR="00D75189" w:rsidRPr="008B6450">
      <w:rPr>
        <w:lang w:val="de-DE"/>
      </w:rPr>
      <w:t xml:space="preserve"> Draft 1  –  Abschnitt 4: Erstellung von Prüfungsrichtlinien einzelner Behörden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0796"/>
    <w:multiLevelType w:val="singleLevel"/>
    <w:tmpl w:val="04EE7A0C"/>
    <w:lvl w:ilvl="0">
      <w:start w:val="1"/>
      <w:numFmt w:val="lowerLetter"/>
      <w:lvlText w:val="(%1)"/>
      <w:legacy w:legacy="1" w:legacySpace="0" w:legacyIndent="567"/>
      <w:lvlJc w:val="left"/>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4"/>
  </w:num>
  <w:num w:numId="2">
    <w:abstractNumId w:val="3"/>
  </w:num>
  <w:num w:numId="3">
    <w:abstractNumId w:val="10"/>
  </w:num>
  <w:num w:numId="4">
    <w:abstractNumId w:val="8"/>
  </w:num>
  <w:num w:numId="5">
    <w:abstractNumId w:val="17"/>
  </w:num>
  <w:num w:numId="6">
    <w:abstractNumId w:val="5"/>
  </w:num>
  <w:num w:numId="7">
    <w:abstractNumId w:val="13"/>
  </w:num>
  <w:num w:numId="8">
    <w:abstractNumId w:val="4"/>
  </w:num>
  <w:num w:numId="9">
    <w:abstractNumId w:val="18"/>
  </w:num>
  <w:num w:numId="10">
    <w:abstractNumId w:val="19"/>
  </w:num>
  <w:num w:numId="11">
    <w:abstractNumId w:val="9"/>
  </w:num>
  <w:num w:numId="12">
    <w:abstractNumId w:val="0"/>
  </w:num>
  <w:num w:numId="13">
    <w:abstractNumId w:val="1"/>
  </w:num>
  <w:num w:numId="14">
    <w:abstractNumId w:val="11"/>
  </w:num>
  <w:num w:numId="15">
    <w:abstractNumId w:val="16"/>
  </w:num>
  <w:num w:numId="16">
    <w:abstractNumId w:val="18"/>
  </w:num>
  <w:num w:numId="17">
    <w:abstractNumId w:val="7"/>
  </w:num>
  <w:num w:numId="18">
    <w:abstractNumId w:val="6"/>
  </w:num>
  <w:num w:numId="19">
    <w:abstractNumId w:val="2"/>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648"/>
    <w:rsid w:val="00030854"/>
    <w:rsid w:val="00036028"/>
    <w:rsid w:val="000416B4"/>
    <w:rsid w:val="00042D85"/>
    <w:rsid w:val="000430B2"/>
    <w:rsid w:val="00044642"/>
    <w:rsid w:val="000446B9"/>
    <w:rsid w:val="00047D7F"/>
    <w:rsid w:val="00047E21"/>
    <w:rsid w:val="000514F3"/>
    <w:rsid w:val="000544AC"/>
    <w:rsid w:val="00085505"/>
    <w:rsid w:val="00094142"/>
    <w:rsid w:val="000952E5"/>
    <w:rsid w:val="00095A24"/>
    <w:rsid w:val="000A1E07"/>
    <w:rsid w:val="000A68B4"/>
    <w:rsid w:val="000C7021"/>
    <w:rsid w:val="000D129C"/>
    <w:rsid w:val="000D1F6B"/>
    <w:rsid w:val="000D6BBC"/>
    <w:rsid w:val="000D7780"/>
    <w:rsid w:val="000F344E"/>
    <w:rsid w:val="000F5534"/>
    <w:rsid w:val="00104A9B"/>
    <w:rsid w:val="00105929"/>
    <w:rsid w:val="001131D5"/>
    <w:rsid w:val="0011400C"/>
    <w:rsid w:val="0011742E"/>
    <w:rsid w:val="001353A7"/>
    <w:rsid w:val="00141DB8"/>
    <w:rsid w:val="00151E54"/>
    <w:rsid w:val="0016670D"/>
    <w:rsid w:val="0017474A"/>
    <w:rsid w:val="001758C6"/>
    <w:rsid w:val="00180836"/>
    <w:rsid w:val="00182B99"/>
    <w:rsid w:val="001B5948"/>
    <w:rsid w:val="001C69D3"/>
    <w:rsid w:val="001D1C58"/>
    <w:rsid w:val="001D3158"/>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B29B5"/>
    <w:rsid w:val="002C256A"/>
    <w:rsid w:val="002C6D48"/>
    <w:rsid w:val="002D60F7"/>
    <w:rsid w:val="002E24AD"/>
    <w:rsid w:val="002E4023"/>
    <w:rsid w:val="002E4BBA"/>
    <w:rsid w:val="002F7C89"/>
    <w:rsid w:val="00305A7F"/>
    <w:rsid w:val="003152FE"/>
    <w:rsid w:val="0031538D"/>
    <w:rsid w:val="00316207"/>
    <w:rsid w:val="0032088D"/>
    <w:rsid w:val="00327436"/>
    <w:rsid w:val="00340485"/>
    <w:rsid w:val="00344BD6"/>
    <w:rsid w:val="0035528D"/>
    <w:rsid w:val="0036031F"/>
    <w:rsid w:val="00361821"/>
    <w:rsid w:val="003646D1"/>
    <w:rsid w:val="003752F7"/>
    <w:rsid w:val="00375B09"/>
    <w:rsid w:val="003856DA"/>
    <w:rsid w:val="003B027E"/>
    <w:rsid w:val="003B4230"/>
    <w:rsid w:val="003C21A1"/>
    <w:rsid w:val="003C77C5"/>
    <w:rsid w:val="003D227C"/>
    <w:rsid w:val="003D2B4D"/>
    <w:rsid w:val="003E5C89"/>
    <w:rsid w:val="00400DA7"/>
    <w:rsid w:val="0040135D"/>
    <w:rsid w:val="004062E1"/>
    <w:rsid w:val="00406402"/>
    <w:rsid w:val="004070BD"/>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A0FF0"/>
    <w:rsid w:val="004A32B4"/>
    <w:rsid w:val="004B5250"/>
    <w:rsid w:val="004B544F"/>
    <w:rsid w:val="004C0D59"/>
    <w:rsid w:val="004C1D83"/>
    <w:rsid w:val="004C6EC5"/>
    <w:rsid w:val="004D047D"/>
    <w:rsid w:val="004E33F4"/>
    <w:rsid w:val="004E76EF"/>
    <w:rsid w:val="004F305A"/>
    <w:rsid w:val="00512164"/>
    <w:rsid w:val="00520297"/>
    <w:rsid w:val="00521BAC"/>
    <w:rsid w:val="00531E7B"/>
    <w:rsid w:val="005338F9"/>
    <w:rsid w:val="00534D78"/>
    <w:rsid w:val="0054281C"/>
    <w:rsid w:val="00543B93"/>
    <w:rsid w:val="00543C85"/>
    <w:rsid w:val="0055268D"/>
    <w:rsid w:val="00564F4B"/>
    <w:rsid w:val="0056575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402"/>
    <w:rsid w:val="0060791E"/>
    <w:rsid w:val="00612379"/>
    <w:rsid w:val="0061555F"/>
    <w:rsid w:val="00623D97"/>
    <w:rsid w:val="00624019"/>
    <w:rsid w:val="00627CB8"/>
    <w:rsid w:val="0063106C"/>
    <w:rsid w:val="00634711"/>
    <w:rsid w:val="00641200"/>
    <w:rsid w:val="00642378"/>
    <w:rsid w:val="00646C7D"/>
    <w:rsid w:val="00647082"/>
    <w:rsid w:val="00647497"/>
    <w:rsid w:val="00651CB7"/>
    <w:rsid w:val="006655D3"/>
    <w:rsid w:val="006707B5"/>
    <w:rsid w:val="00673298"/>
    <w:rsid w:val="00675275"/>
    <w:rsid w:val="00676455"/>
    <w:rsid w:val="00687EB4"/>
    <w:rsid w:val="006B17D2"/>
    <w:rsid w:val="006B7CF6"/>
    <w:rsid w:val="006C224E"/>
    <w:rsid w:val="006D21AD"/>
    <w:rsid w:val="006D4692"/>
    <w:rsid w:val="006D780A"/>
    <w:rsid w:val="006F6989"/>
    <w:rsid w:val="00700727"/>
    <w:rsid w:val="007158D1"/>
    <w:rsid w:val="00721E99"/>
    <w:rsid w:val="00727975"/>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0038"/>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450"/>
    <w:rsid w:val="008B6DE8"/>
    <w:rsid w:val="008C0970"/>
    <w:rsid w:val="008D2CF7"/>
    <w:rsid w:val="008D3C4F"/>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C059B"/>
    <w:rsid w:val="009C42E0"/>
    <w:rsid w:val="009C6FAA"/>
    <w:rsid w:val="009D5529"/>
    <w:rsid w:val="009D690D"/>
    <w:rsid w:val="009E37DA"/>
    <w:rsid w:val="009E65B6"/>
    <w:rsid w:val="009F380B"/>
    <w:rsid w:val="009F3920"/>
    <w:rsid w:val="009F3BEE"/>
    <w:rsid w:val="009F7670"/>
    <w:rsid w:val="00A07131"/>
    <w:rsid w:val="00A07DBE"/>
    <w:rsid w:val="00A1271B"/>
    <w:rsid w:val="00A15A17"/>
    <w:rsid w:val="00A246B9"/>
    <w:rsid w:val="00A35255"/>
    <w:rsid w:val="00A37F50"/>
    <w:rsid w:val="00A418FC"/>
    <w:rsid w:val="00A42AC3"/>
    <w:rsid w:val="00A430CF"/>
    <w:rsid w:val="00A47204"/>
    <w:rsid w:val="00A52FD8"/>
    <w:rsid w:val="00A54309"/>
    <w:rsid w:val="00A77192"/>
    <w:rsid w:val="00A832A9"/>
    <w:rsid w:val="00A95BAF"/>
    <w:rsid w:val="00AA0C93"/>
    <w:rsid w:val="00AA2C8E"/>
    <w:rsid w:val="00AA7024"/>
    <w:rsid w:val="00AB2B93"/>
    <w:rsid w:val="00AB7E5B"/>
    <w:rsid w:val="00AC0D5A"/>
    <w:rsid w:val="00AC57D1"/>
    <w:rsid w:val="00AD4E93"/>
    <w:rsid w:val="00AD789A"/>
    <w:rsid w:val="00AE0EF1"/>
    <w:rsid w:val="00AE2937"/>
    <w:rsid w:val="00AF0D2E"/>
    <w:rsid w:val="00AF6F5F"/>
    <w:rsid w:val="00B01251"/>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4836"/>
    <w:rsid w:val="00B95EE4"/>
    <w:rsid w:val="00BA341E"/>
    <w:rsid w:val="00BA43FB"/>
    <w:rsid w:val="00BA6142"/>
    <w:rsid w:val="00BB0658"/>
    <w:rsid w:val="00BB35F2"/>
    <w:rsid w:val="00BB4844"/>
    <w:rsid w:val="00BC127D"/>
    <w:rsid w:val="00BC1FE6"/>
    <w:rsid w:val="00BE4E09"/>
    <w:rsid w:val="00C061B6"/>
    <w:rsid w:val="00C06C92"/>
    <w:rsid w:val="00C12F3D"/>
    <w:rsid w:val="00C2446C"/>
    <w:rsid w:val="00C33307"/>
    <w:rsid w:val="00C36173"/>
    <w:rsid w:val="00C36AE5"/>
    <w:rsid w:val="00C41F17"/>
    <w:rsid w:val="00C51D44"/>
    <w:rsid w:val="00C5280D"/>
    <w:rsid w:val="00C56545"/>
    <w:rsid w:val="00C5791C"/>
    <w:rsid w:val="00C66290"/>
    <w:rsid w:val="00C7194A"/>
    <w:rsid w:val="00C7295F"/>
    <w:rsid w:val="00C72B7A"/>
    <w:rsid w:val="00C77349"/>
    <w:rsid w:val="00C829C6"/>
    <w:rsid w:val="00C951FF"/>
    <w:rsid w:val="00C96A5A"/>
    <w:rsid w:val="00C973F2"/>
    <w:rsid w:val="00C97B91"/>
    <w:rsid w:val="00CA304C"/>
    <w:rsid w:val="00CA5EDA"/>
    <w:rsid w:val="00CA774A"/>
    <w:rsid w:val="00CB105F"/>
    <w:rsid w:val="00CB5957"/>
    <w:rsid w:val="00CB62F8"/>
    <w:rsid w:val="00CB663F"/>
    <w:rsid w:val="00CB79FE"/>
    <w:rsid w:val="00CC11B0"/>
    <w:rsid w:val="00CD79DE"/>
    <w:rsid w:val="00CF3941"/>
    <w:rsid w:val="00CF4803"/>
    <w:rsid w:val="00CF7E36"/>
    <w:rsid w:val="00D0315C"/>
    <w:rsid w:val="00D07097"/>
    <w:rsid w:val="00D27DFD"/>
    <w:rsid w:val="00D31F55"/>
    <w:rsid w:val="00D3708D"/>
    <w:rsid w:val="00D37F3F"/>
    <w:rsid w:val="00D40426"/>
    <w:rsid w:val="00D44087"/>
    <w:rsid w:val="00D547B7"/>
    <w:rsid w:val="00D55C7A"/>
    <w:rsid w:val="00D57C96"/>
    <w:rsid w:val="00D70798"/>
    <w:rsid w:val="00D726C3"/>
    <w:rsid w:val="00D75189"/>
    <w:rsid w:val="00D825FC"/>
    <w:rsid w:val="00D8305C"/>
    <w:rsid w:val="00D86824"/>
    <w:rsid w:val="00D91203"/>
    <w:rsid w:val="00D95174"/>
    <w:rsid w:val="00D95733"/>
    <w:rsid w:val="00DA2D3C"/>
    <w:rsid w:val="00DA5289"/>
    <w:rsid w:val="00DA6F36"/>
    <w:rsid w:val="00DB0041"/>
    <w:rsid w:val="00DB596E"/>
    <w:rsid w:val="00DC00EA"/>
    <w:rsid w:val="00DC0E8C"/>
    <w:rsid w:val="00DC2836"/>
    <w:rsid w:val="00DD6A03"/>
    <w:rsid w:val="00DE3BA4"/>
    <w:rsid w:val="00DE7560"/>
    <w:rsid w:val="00DF4BAE"/>
    <w:rsid w:val="00E01779"/>
    <w:rsid w:val="00E171AE"/>
    <w:rsid w:val="00E316BF"/>
    <w:rsid w:val="00E32F7E"/>
    <w:rsid w:val="00E35CA4"/>
    <w:rsid w:val="00E471E9"/>
    <w:rsid w:val="00E54673"/>
    <w:rsid w:val="00E72692"/>
    <w:rsid w:val="00E72D49"/>
    <w:rsid w:val="00E7593C"/>
    <w:rsid w:val="00E7678A"/>
    <w:rsid w:val="00E77F24"/>
    <w:rsid w:val="00E81FE5"/>
    <w:rsid w:val="00E935F1"/>
    <w:rsid w:val="00E94A81"/>
    <w:rsid w:val="00E9743B"/>
    <w:rsid w:val="00EA1FFB"/>
    <w:rsid w:val="00EA6B3B"/>
    <w:rsid w:val="00EA7607"/>
    <w:rsid w:val="00EB0101"/>
    <w:rsid w:val="00EB048E"/>
    <w:rsid w:val="00EC5D9B"/>
    <w:rsid w:val="00ED35C7"/>
    <w:rsid w:val="00EE0355"/>
    <w:rsid w:val="00EE1C5E"/>
    <w:rsid w:val="00EE34DF"/>
    <w:rsid w:val="00EE79DA"/>
    <w:rsid w:val="00EF2F89"/>
    <w:rsid w:val="00EF32EC"/>
    <w:rsid w:val="00EF6C62"/>
    <w:rsid w:val="00EF7604"/>
    <w:rsid w:val="00F03B0A"/>
    <w:rsid w:val="00F1237A"/>
    <w:rsid w:val="00F1419D"/>
    <w:rsid w:val="00F14677"/>
    <w:rsid w:val="00F14D14"/>
    <w:rsid w:val="00F17B50"/>
    <w:rsid w:val="00F2061E"/>
    <w:rsid w:val="00F22CBD"/>
    <w:rsid w:val="00F24177"/>
    <w:rsid w:val="00F33BA7"/>
    <w:rsid w:val="00F37749"/>
    <w:rsid w:val="00F4529D"/>
    <w:rsid w:val="00F45372"/>
    <w:rsid w:val="00F532C2"/>
    <w:rsid w:val="00F560F7"/>
    <w:rsid w:val="00F61C0F"/>
    <w:rsid w:val="00F6334D"/>
    <w:rsid w:val="00F71EEE"/>
    <w:rsid w:val="00FA49AB"/>
    <w:rsid w:val="00FB29D4"/>
    <w:rsid w:val="00FC56B4"/>
    <w:rsid w:val="00FC5B79"/>
    <w:rsid w:val="00FC7E92"/>
    <w:rsid w:val="00FC7EDC"/>
    <w:rsid w:val="00FD2C4C"/>
    <w:rsid w:val="00FE39C7"/>
    <w:rsid w:val="00FE47BF"/>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6257"/>
    <o:shapelayout v:ext="edit">
      <o:idmap v:ext="edit" data="1"/>
    </o:shapelayout>
  </w:shapeDefaults>
  <w:decimalSymbol w:val=","/>
  <w:listSeparator w:val=","/>
  <w14:docId w14:val="574F73EE"/>
  <w15:docId w15:val="{32587720-674C-47DD-AA3C-A1A4AB14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EC5D9B"/>
    <w:pPr>
      <w:ind w:left="-142" w:right="-142"/>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link w:val="NormaltChar"/>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EC5D9B"/>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NormaltChar">
    <w:name w:val="Normalt Char"/>
    <w:link w:val="Normalt"/>
    <w:locked/>
    <w:rsid w:val="009C059B"/>
    <w:rPr>
      <w:rFonts w:cs="Angsana New"/>
      <w:snapToGrid w:val="0"/>
      <w:lang w:val="de-DE"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upov.int/resource/de/dus_guidance.html" TargetMode="External"/><Relationship Id="rId32" Type="http://schemas.openxmlformats.org/officeDocument/2006/relationships/footer" Target="footer4.xml"/><Relationship Id="rId37" Type="http://schemas.openxmlformats.org/officeDocument/2006/relationships/hyperlink" Target="http://pub.jki.bund.de/index.php/BBCH/issue/archive" TargetMode="External"/><Relationship Id="rId40" Type="http://schemas.openxmlformats.org/officeDocument/2006/relationships/image" Target="media/image3.pn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pov.int/resource/de/dus_guidance.html" TargetMode="External"/><Relationship Id="rId23" Type="http://schemas.openxmlformats.org/officeDocument/2006/relationships/hyperlink" Target="http://www.upov.int/genie/de" TargetMode="External"/><Relationship Id="rId28" Type="http://schemas.openxmlformats.org/officeDocument/2006/relationships/header" Target="header10.xml"/><Relationship Id="rId36" Type="http://schemas.openxmlformats.org/officeDocument/2006/relationships/hyperlink" Target="http://www.ars-grin.gov/" TargetMode="External"/><Relationship Id="rId10" Type="http://schemas.openxmlformats.org/officeDocument/2006/relationships/hyperlink" Target="https://www3.wipo.int/upovtg/" TargetMode="External"/><Relationship Id="rId19" Type="http://schemas.openxmlformats.org/officeDocument/2006/relationships/hyperlink" Target="https://www3.wipo.int/upovtg/" TargetMode="Externa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3.wipo.int/upovtg/" TargetMode="External"/><Relationship Id="rId22" Type="http://schemas.openxmlformats.org/officeDocument/2006/relationships/hyperlink" Target="http://www.upov.int/genie/de" TargetMode="External"/><Relationship Id="rId27"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upov.int/tgp/de" TargetMode="Externa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7758-2B22-4775-8CE7-6E65F607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84</Pages>
  <Words>26033</Words>
  <Characters>187860</Characters>
  <Application>Microsoft Office Word</Application>
  <DocSecurity>0</DocSecurity>
  <Lines>1565</Lines>
  <Paragraphs>426</Paragraphs>
  <ScaleCrop>false</ScaleCrop>
  <HeadingPairs>
    <vt:vector size="2" baseType="variant">
      <vt:variant>
        <vt:lpstr>Title</vt:lpstr>
      </vt:variant>
      <vt:variant>
        <vt:i4>1</vt:i4>
      </vt:variant>
    </vt:vector>
  </HeadingPairs>
  <TitlesOfParts>
    <vt:vector size="1" baseType="lpstr">
      <vt:lpstr>TGP/7/8 Draft 1</vt:lpstr>
    </vt:vector>
  </TitlesOfParts>
  <Company>UPOV</Company>
  <LinksUpToDate>false</LinksUpToDate>
  <CharactersWithSpaces>213467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TGP/7/8 Draft 1</dc:title>
  <dc:creator>OERTEL Romy</dc:creator>
  <cp:lastModifiedBy>SANTOS Carla Marina</cp:lastModifiedBy>
  <cp:revision>21</cp:revision>
  <cp:lastPrinted>2018-02-07T14:47:00Z</cp:lastPrinted>
  <dcterms:created xsi:type="dcterms:W3CDTF">2020-05-18T10:39:00Z</dcterms:created>
  <dcterms:modified xsi:type="dcterms:W3CDTF">2020-08-19T11:01:00Z</dcterms:modified>
</cp:coreProperties>
</file>