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311D1" w:rsidRPr="0017724C" w:rsidTr="00921FFF">
        <w:tc>
          <w:tcPr>
            <w:tcW w:w="6522" w:type="dxa"/>
          </w:tcPr>
          <w:p w:rsidR="004311D1" w:rsidRPr="0017724C" w:rsidRDefault="004311D1" w:rsidP="00921FFF">
            <w:pPr>
              <w:rPr>
                <w:lang w:val="de-DE"/>
              </w:rPr>
            </w:pPr>
            <w:r w:rsidRPr="0017724C">
              <w:rPr>
                <w:noProof/>
              </w:rPr>
              <w:drawing>
                <wp:inline distT="0" distB="0" distL="0" distR="0" wp14:anchorId="4885752F" wp14:editId="42ED59D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311D1" w:rsidRPr="0017724C" w:rsidRDefault="009B7819" w:rsidP="009B7819">
            <w:pPr>
              <w:pStyle w:val="Lettrine"/>
              <w:rPr>
                <w:lang w:val="de-DE"/>
              </w:rPr>
            </w:pPr>
            <w:r w:rsidRPr="0017724C">
              <w:rPr>
                <w:lang w:val="de-DE"/>
              </w:rPr>
              <w:t>G</w:t>
            </w:r>
          </w:p>
        </w:tc>
      </w:tr>
      <w:tr w:rsidR="004311D1" w:rsidRPr="008E11E6" w:rsidTr="00921FFF">
        <w:trPr>
          <w:trHeight w:val="219"/>
        </w:trPr>
        <w:tc>
          <w:tcPr>
            <w:tcW w:w="6522" w:type="dxa"/>
          </w:tcPr>
          <w:p w:rsidR="004311D1" w:rsidRPr="0017724C" w:rsidRDefault="004311D1" w:rsidP="009B7819">
            <w:pPr>
              <w:pStyle w:val="upove"/>
              <w:rPr>
                <w:lang w:val="de-DE"/>
              </w:rPr>
            </w:pPr>
            <w:r w:rsidRPr="0017724C">
              <w:rPr>
                <w:lang w:val="de-DE"/>
              </w:rPr>
              <w:t>International</w:t>
            </w:r>
            <w:r w:rsidR="009B7819" w:rsidRPr="0017724C">
              <w:rPr>
                <w:lang w:val="de-DE"/>
              </w:rPr>
              <w:t>er Verband zum Schutz von Pflanzenzüchtungen</w:t>
            </w:r>
          </w:p>
        </w:tc>
        <w:tc>
          <w:tcPr>
            <w:tcW w:w="3117" w:type="dxa"/>
          </w:tcPr>
          <w:p w:rsidR="004311D1" w:rsidRPr="0017724C" w:rsidRDefault="004311D1" w:rsidP="00921FFF">
            <w:pPr>
              <w:rPr>
                <w:lang w:val="de-DE"/>
              </w:rPr>
            </w:pPr>
          </w:p>
        </w:tc>
      </w:tr>
    </w:tbl>
    <w:p w:rsidR="004311D1" w:rsidRPr="0017724C" w:rsidRDefault="004311D1" w:rsidP="004311D1">
      <w:pPr>
        <w:rPr>
          <w:lang w:val="de-DE"/>
        </w:rPr>
      </w:pPr>
    </w:p>
    <w:p w:rsidR="004311D1" w:rsidRPr="0017724C" w:rsidRDefault="004311D1" w:rsidP="004311D1">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11D1" w:rsidRPr="008E11E6" w:rsidTr="008F204B">
        <w:tc>
          <w:tcPr>
            <w:tcW w:w="6512" w:type="dxa"/>
            <w:tcBorders>
              <w:bottom w:val="single" w:sz="4" w:space="0" w:color="auto"/>
            </w:tcBorders>
          </w:tcPr>
          <w:p w:rsidR="004311D1" w:rsidRPr="0017724C" w:rsidRDefault="009B7819" w:rsidP="00921FFF">
            <w:pPr>
              <w:pStyle w:val="Sessiontc"/>
              <w:spacing w:line="240" w:lineRule="auto"/>
              <w:rPr>
                <w:lang w:val="de-DE"/>
              </w:rPr>
            </w:pPr>
            <w:r w:rsidRPr="0017724C">
              <w:rPr>
                <w:lang w:val="de-DE"/>
              </w:rPr>
              <w:t>Rat</w:t>
            </w:r>
          </w:p>
          <w:p w:rsidR="004311D1" w:rsidRPr="0017724C" w:rsidRDefault="009B7819" w:rsidP="00577F60">
            <w:pPr>
              <w:pStyle w:val="Sessiontcplacedate"/>
              <w:rPr>
                <w:sz w:val="22"/>
                <w:lang w:val="de-DE"/>
              </w:rPr>
            </w:pPr>
            <w:r w:rsidRPr="0017724C">
              <w:rPr>
                <w:lang w:val="de-DE"/>
              </w:rPr>
              <w:t xml:space="preserve">Vierundfünfzigste </w:t>
            </w:r>
            <w:r w:rsidR="00577F60" w:rsidRPr="0017724C">
              <w:rPr>
                <w:lang w:val="de-DE"/>
              </w:rPr>
              <w:t>o</w:t>
            </w:r>
            <w:r w:rsidRPr="0017724C">
              <w:rPr>
                <w:lang w:val="de-DE"/>
              </w:rPr>
              <w:t xml:space="preserve">rdentliche Tagung </w:t>
            </w:r>
            <w:r w:rsidR="004311D1" w:rsidRPr="0017724C">
              <w:rPr>
                <w:lang w:val="de-DE"/>
              </w:rPr>
              <w:br/>
              <w:t>Gen</w:t>
            </w:r>
            <w:r w:rsidRPr="0017724C">
              <w:rPr>
                <w:lang w:val="de-DE"/>
              </w:rPr>
              <w:t>f</w:t>
            </w:r>
            <w:r w:rsidR="004311D1" w:rsidRPr="0017724C">
              <w:rPr>
                <w:lang w:val="de-DE"/>
              </w:rPr>
              <w:t>,</w:t>
            </w:r>
            <w:r w:rsidRPr="0017724C">
              <w:rPr>
                <w:lang w:val="de-DE"/>
              </w:rPr>
              <w:t xml:space="preserve"> 30.</w:t>
            </w:r>
            <w:r w:rsidR="004311D1" w:rsidRPr="0017724C">
              <w:rPr>
                <w:lang w:val="de-DE"/>
              </w:rPr>
              <w:t xml:space="preserve"> O</w:t>
            </w:r>
            <w:r w:rsidRPr="0017724C">
              <w:rPr>
                <w:lang w:val="de-DE"/>
              </w:rPr>
              <w:t>k</w:t>
            </w:r>
            <w:r w:rsidR="004311D1" w:rsidRPr="0017724C">
              <w:rPr>
                <w:lang w:val="de-DE"/>
              </w:rPr>
              <w:t>tober 2020</w:t>
            </w:r>
          </w:p>
        </w:tc>
        <w:tc>
          <w:tcPr>
            <w:tcW w:w="3127" w:type="dxa"/>
            <w:tcBorders>
              <w:bottom w:val="single" w:sz="4" w:space="0" w:color="auto"/>
            </w:tcBorders>
          </w:tcPr>
          <w:p w:rsidR="004311D1" w:rsidRPr="0017724C" w:rsidRDefault="004311D1" w:rsidP="00921FFF">
            <w:pPr>
              <w:pStyle w:val="Doccode"/>
              <w:rPr>
                <w:lang w:val="de-DE"/>
              </w:rPr>
            </w:pPr>
            <w:r w:rsidRPr="0017724C">
              <w:rPr>
                <w:lang w:val="de-DE"/>
              </w:rPr>
              <w:t>C/54/3</w:t>
            </w:r>
            <w:r w:rsidR="000F667E">
              <w:rPr>
                <w:lang w:val="de-DE"/>
              </w:rPr>
              <w:t xml:space="preserve"> </w:t>
            </w:r>
            <w:r w:rsidR="000F667E" w:rsidRPr="000F667E">
              <w:rPr>
                <w:highlight w:val="yellow"/>
                <w:u w:val="single"/>
                <w:lang w:val="de-DE"/>
              </w:rPr>
              <w:t>Rev.</w:t>
            </w:r>
          </w:p>
          <w:p w:rsidR="004311D1" w:rsidRPr="0017724C" w:rsidRDefault="004311D1" w:rsidP="00921FFF">
            <w:pPr>
              <w:pStyle w:val="Docoriginal"/>
              <w:rPr>
                <w:lang w:val="de-DE"/>
              </w:rPr>
            </w:pPr>
            <w:r w:rsidRPr="0017724C">
              <w:rPr>
                <w:lang w:val="de-DE"/>
              </w:rPr>
              <w:t>Original:</w:t>
            </w:r>
            <w:r w:rsidR="00626833">
              <w:rPr>
                <w:b w:val="0"/>
                <w:spacing w:val="0"/>
                <w:lang w:val="de-DE"/>
              </w:rPr>
              <w:t xml:space="preserve"> </w:t>
            </w:r>
            <w:r w:rsidRPr="0017724C">
              <w:rPr>
                <w:b w:val="0"/>
                <w:spacing w:val="0"/>
                <w:lang w:val="de-DE"/>
              </w:rPr>
              <w:t>Englis</w:t>
            </w:r>
            <w:r w:rsidR="009B7819" w:rsidRPr="0017724C">
              <w:rPr>
                <w:b w:val="0"/>
                <w:spacing w:val="0"/>
                <w:lang w:val="de-DE"/>
              </w:rPr>
              <w:t>c</w:t>
            </w:r>
            <w:r w:rsidRPr="0017724C">
              <w:rPr>
                <w:b w:val="0"/>
                <w:spacing w:val="0"/>
                <w:lang w:val="de-DE"/>
              </w:rPr>
              <w:t>h</w:t>
            </w:r>
          </w:p>
          <w:p w:rsidR="004311D1" w:rsidRPr="000F667E" w:rsidRDefault="009B7819" w:rsidP="00737637">
            <w:pPr>
              <w:pStyle w:val="Docoriginal"/>
              <w:rPr>
                <w:spacing w:val="-4"/>
                <w:lang w:val="de-DE"/>
              </w:rPr>
            </w:pPr>
            <w:r w:rsidRPr="000F667E">
              <w:rPr>
                <w:spacing w:val="-4"/>
                <w:lang w:val="de-DE"/>
              </w:rPr>
              <w:t>Datum</w:t>
            </w:r>
            <w:r w:rsidR="004311D1" w:rsidRPr="000F667E">
              <w:rPr>
                <w:spacing w:val="-4"/>
                <w:lang w:val="de-DE"/>
              </w:rPr>
              <w:t>:</w:t>
            </w:r>
            <w:r w:rsidR="00626833" w:rsidRPr="000F667E">
              <w:rPr>
                <w:b w:val="0"/>
                <w:spacing w:val="-4"/>
                <w:lang w:val="de-DE"/>
              </w:rPr>
              <w:t xml:space="preserve"> </w:t>
            </w:r>
            <w:r w:rsidR="005D2368" w:rsidRPr="000F667E">
              <w:rPr>
                <w:b w:val="0"/>
                <w:strike/>
                <w:spacing w:val="-4"/>
                <w:highlight w:val="yellow"/>
                <w:lang w:val="de-DE"/>
              </w:rPr>
              <w:t>10</w:t>
            </w:r>
            <w:r w:rsidRPr="000F667E">
              <w:rPr>
                <w:b w:val="0"/>
                <w:strike/>
                <w:spacing w:val="-4"/>
                <w:highlight w:val="yellow"/>
                <w:lang w:val="de-DE"/>
              </w:rPr>
              <w:t>. A</w:t>
            </w:r>
            <w:r w:rsidR="00AE3956" w:rsidRPr="000F667E">
              <w:rPr>
                <w:b w:val="0"/>
                <w:strike/>
                <w:spacing w:val="-4"/>
                <w:highlight w:val="yellow"/>
                <w:lang w:val="de-DE"/>
              </w:rPr>
              <w:t>ugust</w:t>
            </w:r>
            <w:r w:rsidR="004311D1" w:rsidRPr="000F667E">
              <w:rPr>
                <w:b w:val="0"/>
                <w:spacing w:val="-4"/>
                <w:lang w:val="de-DE"/>
              </w:rPr>
              <w:t xml:space="preserve"> </w:t>
            </w:r>
            <w:r w:rsidR="000F667E" w:rsidRPr="000F667E">
              <w:rPr>
                <w:b w:val="0"/>
                <w:spacing w:val="-4"/>
                <w:highlight w:val="yellow"/>
                <w:u w:val="single"/>
                <w:lang w:val="de-DE"/>
              </w:rPr>
              <w:t>2</w:t>
            </w:r>
            <w:r w:rsidR="00737637">
              <w:rPr>
                <w:b w:val="0"/>
                <w:spacing w:val="-4"/>
                <w:highlight w:val="yellow"/>
                <w:u w:val="single"/>
                <w:lang w:val="de-DE"/>
              </w:rPr>
              <w:t>5</w:t>
            </w:r>
            <w:r w:rsidR="008E11E6">
              <w:rPr>
                <w:b w:val="0"/>
                <w:spacing w:val="-4"/>
                <w:highlight w:val="yellow"/>
                <w:u w:val="single"/>
                <w:lang w:val="de-DE"/>
              </w:rPr>
              <w:t>.</w:t>
            </w:r>
            <w:r w:rsidR="000F667E" w:rsidRPr="000F667E">
              <w:rPr>
                <w:b w:val="0"/>
                <w:spacing w:val="-4"/>
                <w:highlight w:val="yellow"/>
                <w:u w:val="single"/>
                <w:lang w:val="de-DE"/>
              </w:rPr>
              <w:t xml:space="preserve"> September</w:t>
            </w:r>
            <w:r w:rsidR="000F667E" w:rsidRPr="000F667E">
              <w:rPr>
                <w:b w:val="0"/>
                <w:spacing w:val="-4"/>
                <w:lang w:val="de-DE"/>
              </w:rPr>
              <w:t xml:space="preserve"> </w:t>
            </w:r>
            <w:r w:rsidR="004311D1" w:rsidRPr="000F667E">
              <w:rPr>
                <w:b w:val="0"/>
                <w:spacing w:val="-4"/>
                <w:lang w:val="de-DE"/>
              </w:rPr>
              <w:t>2020</w:t>
            </w:r>
          </w:p>
        </w:tc>
      </w:tr>
      <w:tr w:rsidR="008F204B" w:rsidRPr="008E11E6" w:rsidTr="008F204B">
        <w:tc>
          <w:tcPr>
            <w:tcW w:w="6512" w:type="dxa"/>
            <w:tcBorders>
              <w:top w:val="single" w:sz="4" w:space="0" w:color="auto"/>
              <w:bottom w:val="single" w:sz="4" w:space="0" w:color="auto"/>
            </w:tcBorders>
          </w:tcPr>
          <w:p w:rsidR="008F204B" w:rsidRPr="0017724C" w:rsidRDefault="00F61A05" w:rsidP="00F61A05">
            <w:pPr>
              <w:pStyle w:val="Sessiontc"/>
              <w:spacing w:line="240" w:lineRule="auto"/>
              <w:rPr>
                <w:i/>
                <w:lang w:val="de-DE"/>
              </w:rPr>
            </w:pPr>
            <w:r w:rsidRPr="0017724C">
              <w:rPr>
                <w:i/>
                <w:lang w:val="de-DE"/>
              </w:rPr>
              <w:t>Prüfung auf dem Schriftweg</w:t>
            </w:r>
          </w:p>
        </w:tc>
        <w:tc>
          <w:tcPr>
            <w:tcW w:w="3127" w:type="dxa"/>
            <w:tcBorders>
              <w:top w:val="single" w:sz="4" w:space="0" w:color="auto"/>
              <w:bottom w:val="single" w:sz="4" w:space="0" w:color="auto"/>
            </w:tcBorders>
          </w:tcPr>
          <w:p w:rsidR="008F204B" w:rsidRPr="0017724C" w:rsidRDefault="008F204B" w:rsidP="008F204B">
            <w:pPr>
              <w:pStyle w:val="Doccode"/>
              <w:rPr>
                <w:lang w:val="de-DE"/>
              </w:rPr>
            </w:pPr>
          </w:p>
        </w:tc>
      </w:tr>
    </w:tbl>
    <w:p w:rsidR="004311D1" w:rsidRPr="0017724C" w:rsidRDefault="004311D1" w:rsidP="004311D1">
      <w:pPr>
        <w:pStyle w:val="Titleofdoc0"/>
        <w:rPr>
          <w:lang w:val="de-DE"/>
        </w:rPr>
      </w:pPr>
      <w:bookmarkStart w:id="0" w:name="TitleOfDoc"/>
      <w:bookmarkEnd w:id="0"/>
      <w:r w:rsidRPr="0017724C">
        <w:rPr>
          <w:lang w:val="de-DE"/>
        </w:rPr>
        <w:t>A</w:t>
      </w:r>
      <w:r w:rsidR="00F61A05" w:rsidRPr="0017724C">
        <w:rPr>
          <w:lang w:val="de-DE"/>
        </w:rPr>
        <w:t>nnahme von d</w:t>
      </w:r>
      <w:r w:rsidRPr="0017724C">
        <w:rPr>
          <w:lang w:val="de-DE"/>
        </w:rPr>
        <w:t>o</w:t>
      </w:r>
      <w:r w:rsidR="00C92820" w:rsidRPr="0017724C">
        <w:rPr>
          <w:lang w:val="de-DE"/>
        </w:rPr>
        <w:t>k</w:t>
      </w:r>
      <w:r w:rsidRPr="0017724C">
        <w:rPr>
          <w:lang w:val="de-DE"/>
        </w:rPr>
        <w:t>ument</w:t>
      </w:r>
      <w:r w:rsidR="00F61A05" w:rsidRPr="0017724C">
        <w:rPr>
          <w:lang w:val="de-DE"/>
        </w:rPr>
        <w:t>en</w:t>
      </w:r>
    </w:p>
    <w:p w:rsidR="00F61A05" w:rsidRPr="0017724C" w:rsidRDefault="00F61A05" w:rsidP="00F61A05">
      <w:pPr>
        <w:rPr>
          <w:i/>
          <w:lang w:val="de-DE"/>
        </w:rPr>
      </w:pPr>
      <w:bookmarkStart w:id="1" w:name="Prepared"/>
      <w:bookmarkEnd w:id="1"/>
      <w:r w:rsidRPr="0017724C">
        <w:rPr>
          <w:i/>
          <w:lang w:val="de-DE"/>
        </w:rPr>
        <w:t>Vom Verbandsbüro</w:t>
      </w:r>
      <w:r w:rsidR="00577F60" w:rsidRPr="0017724C">
        <w:rPr>
          <w:i/>
          <w:lang w:val="de-DE"/>
        </w:rPr>
        <w:t xml:space="preserve"> </w:t>
      </w:r>
      <w:r w:rsidRPr="0017724C">
        <w:rPr>
          <w:i/>
          <w:lang w:val="de-DE"/>
        </w:rPr>
        <w:t>erstelltes Dokument</w:t>
      </w:r>
    </w:p>
    <w:p w:rsidR="00F61A05" w:rsidRPr="0017724C" w:rsidRDefault="00F61A05" w:rsidP="00F61A05">
      <w:pPr>
        <w:rPr>
          <w:lang w:val="de-DE"/>
        </w:rPr>
      </w:pPr>
    </w:p>
    <w:p w:rsidR="004311D1" w:rsidRPr="0017724C" w:rsidRDefault="00F61A05" w:rsidP="004311D1">
      <w:pPr>
        <w:pStyle w:val="Disclaimer"/>
        <w:rPr>
          <w:lang w:val="de-DE"/>
        </w:rPr>
      </w:pPr>
      <w:r w:rsidRPr="0017724C">
        <w:rPr>
          <w:lang w:val="de-DE"/>
        </w:rPr>
        <w:t>Haftungsausschluss</w:t>
      </w:r>
      <w:r w:rsidR="004311D1" w:rsidRPr="0017724C">
        <w:rPr>
          <w:lang w:val="de-DE"/>
        </w:rPr>
        <w:t xml:space="preserve">: </w:t>
      </w:r>
      <w:r w:rsidRPr="0017724C">
        <w:rPr>
          <w:lang w:val="de-DE"/>
        </w:rPr>
        <w:t>Dieses Dokument gibt nicht die Grundsätze oder eine Anleitung der UPOV wieder</w:t>
      </w:r>
    </w:p>
    <w:p w:rsidR="004311D1" w:rsidRPr="0017724C" w:rsidRDefault="004311D1" w:rsidP="004311D1">
      <w:pPr>
        <w:rPr>
          <w:spacing w:val="-2"/>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r>
      <w:r w:rsidR="00F61A05" w:rsidRPr="0017724C">
        <w:rPr>
          <w:lang w:val="de-DE"/>
        </w:rPr>
        <w:t xml:space="preserve">Das vorliegende Dokument informiert über folgende Dokumente, um deren Annahme der Rat 2020 ersucht </w:t>
      </w:r>
      <w:r w:rsidR="008D5657" w:rsidRPr="0017724C">
        <w:rPr>
          <w:lang w:val="de-DE"/>
        </w:rPr>
        <w:t xml:space="preserve">werden </w:t>
      </w:r>
      <w:r w:rsidR="00F61A05" w:rsidRPr="0017724C">
        <w:rPr>
          <w:lang w:val="de-DE"/>
        </w:rPr>
        <w:t>wird</w:t>
      </w:r>
      <w:r w:rsidR="00A3789C" w:rsidRPr="0017724C">
        <w:rPr>
          <w:vertAlign w:val="superscript"/>
          <w:lang w:val="de-DE"/>
        </w:rPr>
        <w:footnoteReference w:id="1"/>
      </w:r>
      <w:r w:rsidRPr="0017724C">
        <w:rPr>
          <w:lang w:val="de-DE"/>
        </w:rPr>
        <w:t>:</w:t>
      </w:r>
    </w:p>
    <w:p w:rsidR="004311D1" w:rsidRPr="0017724C" w:rsidRDefault="004311D1" w:rsidP="004311D1">
      <w:pPr>
        <w:ind w:left="2268" w:hanging="1701"/>
        <w:rPr>
          <w:bCs/>
          <w:snapToGrid w:val="0"/>
          <w:sz w:val="18"/>
          <w:szCs w:val="24"/>
          <w:lang w:val="de-DE"/>
        </w:rPr>
      </w:pPr>
    </w:p>
    <w:p w:rsidR="004311D1" w:rsidRPr="0017724C" w:rsidRDefault="004311D1" w:rsidP="004311D1">
      <w:pPr>
        <w:keepNext/>
        <w:ind w:left="567"/>
        <w:rPr>
          <w:bCs/>
          <w:snapToGrid w:val="0"/>
          <w:szCs w:val="24"/>
          <w:lang w:val="de-DE"/>
        </w:rPr>
      </w:pPr>
      <w:r w:rsidRPr="0017724C">
        <w:rPr>
          <w:bCs/>
          <w:snapToGrid w:val="0"/>
          <w:szCs w:val="24"/>
          <w:u w:val="single"/>
          <w:lang w:val="de-DE"/>
        </w:rPr>
        <w:t>Information</w:t>
      </w:r>
      <w:r w:rsidR="00291245" w:rsidRPr="0017724C">
        <w:rPr>
          <w:bCs/>
          <w:snapToGrid w:val="0"/>
          <w:szCs w:val="24"/>
          <w:u w:val="single"/>
          <w:lang w:val="de-DE"/>
        </w:rPr>
        <w:t>sd</w:t>
      </w:r>
      <w:r w:rsidRPr="0017724C">
        <w:rPr>
          <w:bCs/>
          <w:snapToGrid w:val="0"/>
          <w:szCs w:val="24"/>
          <w:u w:val="single"/>
          <w:lang w:val="de-DE"/>
        </w:rPr>
        <w:t>o</w:t>
      </w:r>
      <w:r w:rsidR="00291245" w:rsidRPr="0017724C">
        <w:rPr>
          <w:bCs/>
          <w:snapToGrid w:val="0"/>
          <w:szCs w:val="24"/>
          <w:u w:val="single"/>
          <w:lang w:val="de-DE"/>
        </w:rPr>
        <w:t>k</w:t>
      </w:r>
      <w:r w:rsidRPr="0017724C">
        <w:rPr>
          <w:bCs/>
          <w:snapToGrid w:val="0"/>
          <w:szCs w:val="24"/>
          <w:u w:val="single"/>
          <w:lang w:val="de-DE"/>
        </w:rPr>
        <w:t>ument</w:t>
      </w:r>
      <w:r w:rsidR="00291245" w:rsidRPr="0017724C">
        <w:rPr>
          <w:bCs/>
          <w:snapToGrid w:val="0"/>
          <w:szCs w:val="24"/>
          <w:u w:val="single"/>
          <w:lang w:val="de-DE"/>
        </w:rPr>
        <w:t>e</w:t>
      </w:r>
      <w:r w:rsidRPr="0017724C">
        <w:rPr>
          <w:bCs/>
          <w:snapToGrid w:val="0"/>
          <w:szCs w:val="24"/>
          <w:lang w:val="de-DE"/>
        </w:rPr>
        <w:t>:</w:t>
      </w:r>
    </w:p>
    <w:p w:rsidR="004311D1" w:rsidRPr="0017724C" w:rsidRDefault="004311D1" w:rsidP="004311D1">
      <w:pPr>
        <w:rPr>
          <w:sz w:val="18"/>
          <w:lang w:val="de-DE"/>
        </w:rPr>
      </w:pPr>
    </w:p>
    <w:p w:rsidR="004311D1" w:rsidRPr="0017724C" w:rsidRDefault="004311D1" w:rsidP="004311D1">
      <w:pPr>
        <w:pStyle w:val="ListParagraph"/>
        <w:ind w:left="1134"/>
        <w:jc w:val="left"/>
        <w:rPr>
          <w:bCs/>
          <w:snapToGrid w:val="0"/>
          <w:szCs w:val="24"/>
          <w:lang w:val="de-DE"/>
        </w:rPr>
      </w:pPr>
      <w:r w:rsidRPr="0017724C">
        <w:rPr>
          <w:bCs/>
          <w:snapToGrid w:val="0"/>
          <w:szCs w:val="24"/>
          <w:lang w:val="de-DE"/>
        </w:rPr>
        <w:t>UPOV/INF/16</w:t>
      </w:r>
      <w:r w:rsidRPr="0017724C">
        <w:rPr>
          <w:bCs/>
          <w:snapToGrid w:val="0"/>
          <w:szCs w:val="24"/>
          <w:lang w:val="de-DE"/>
        </w:rPr>
        <w:tab/>
      </w:r>
      <w:r w:rsidR="00291245" w:rsidRPr="0017724C">
        <w:rPr>
          <w:lang w:val="de-DE"/>
        </w:rPr>
        <w:t>Austauschbare Software (Überarbeitung</w:t>
      </w:r>
      <w:r w:rsidRPr="0017724C">
        <w:rPr>
          <w:bCs/>
          <w:snapToGrid w:val="0"/>
          <w:szCs w:val="24"/>
          <w:lang w:val="de-DE"/>
        </w:rPr>
        <w:t xml:space="preserve">) </w:t>
      </w:r>
    </w:p>
    <w:p w:rsidR="004311D1" w:rsidRPr="0017724C" w:rsidRDefault="004311D1" w:rsidP="00626833">
      <w:pPr>
        <w:pStyle w:val="ListParagraph"/>
        <w:ind w:left="2835"/>
        <w:jc w:val="left"/>
        <w:rPr>
          <w:bCs/>
          <w:snapToGrid w:val="0"/>
          <w:szCs w:val="24"/>
          <w:lang w:val="de-DE"/>
        </w:rPr>
      </w:pPr>
      <w:r w:rsidRPr="0017724C">
        <w:rPr>
          <w:bCs/>
          <w:snapToGrid w:val="0"/>
          <w:szCs w:val="24"/>
          <w:lang w:val="de-DE"/>
        </w:rPr>
        <w:t>(</w:t>
      </w:r>
      <w:r w:rsidR="00291245" w:rsidRPr="0017724C">
        <w:rPr>
          <w:bCs/>
          <w:snapToGrid w:val="0"/>
          <w:szCs w:val="24"/>
          <w:lang w:val="de-DE"/>
        </w:rPr>
        <w:t>Dok</w:t>
      </w:r>
      <w:r w:rsidRPr="0017724C">
        <w:rPr>
          <w:bCs/>
          <w:snapToGrid w:val="0"/>
          <w:szCs w:val="24"/>
          <w:lang w:val="de-DE"/>
        </w:rPr>
        <w:t xml:space="preserve">ument UPOV/INF/16/9 Draft </w:t>
      </w:r>
      <w:r w:rsidR="00D61C17" w:rsidRPr="00737637">
        <w:rPr>
          <w:bCs/>
          <w:strike/>
          <w:snapToGrid w:val="0"/>
          <w:szCs w:val="24"/>
          <w:highlight w:val="yellow"/>
          <w:lang w:val="de-DE"/>
        </w:rPr>
        <w:t>1</w:t>
      </w:r>
      <w:r w:rsidR="00D61C17" w:rsidRPr="00737637">
        <w:rPr>
          <w:bCs/>
          <w:snapToGrid w:val="0"/>
          <w:szCs w:val="24"/>
          <w:highlight w:val="yellow"/>
          <w:u w:val="single"/>
          <w:lang w:val="de-DE"/>
        </w:rPr>
        <w:t>2</w:t>
      </w:r>
      <w:r w:rsidRPr="0017724C">
        <w:rPr>
          <w:bCs/>
          <w:snapToGrid w:val="0"/>
          <w:szCs w:val="24"/>
          <w:lang w:val="de-DE"/>
        </w:rPr>
        <w:t>)</w:t>
      </w:r>
      <w:r w:rsidR="00D61C17" w:rsidRPr="00D61C17">
        <w:rPr>
          <w:rStyle w:val="EndnoteReference"/>
          <w:b/>
          <w:bCs/>
          <w:snapToGrid w:val="0"/>
          <w:szCs w:val="24"/>
          <w:highlight w:val="yellow"/>
          <w:u w:val="single"/>
          <w:lang w:val="de-DE"/>
        </w:rPr>
        <w:endnoteReference w:id="1"/>
      </w:r>
    </w:p>
    <w:p w:rsidR="004311D1" w:rsidRPr="0017724C" w:rsidRDefault="004311D1" w:rsidP="004311D1">
      <w:pPr>
        <w:pStyle w:val="ListParagraph"/>
        <w:ind w:left="1134"/>
        <w:jc w:val="left"/>
        <w:rPr>
          <w:bCs/>
          <w:strike/>
          <w:snapToGrid w:val="0"/>
          <w:sz w:val="18"/>
          <w:szCs w:val="24"/>
          <w:lang w:val="de-DE"/>
        </w:rPr>
      </w:pPr>
    </w:p>
    <w:p w:rsidR="004311D1" w:rsidRPr="0017724C" w:rsidRDefault="004311D1" w:rsidP="00291245">
      <w:pPr>
        <w:pStyle w:val="ListParagraph"/>
        <w:keepNext/>
        <w:ind w:left="2829" w:hanging="1695"/>
        <w:jc w:val="left"/>
        <w:rPr>
          <w:lang w:val="de-DE"/>
        </w:rPr>
      </w:pPr>
      <w:r w:rsidRPr="0017724C">
        <w:rPr>
          <w:bCs/>
          <w:snapToGrid w:val="0"/>
          <w:szCs w:val="24"/>
          <w:lang w:val="de-DE"/>
        </w:rPr>
        <w:t>UPOV/INF/22</w:t>
      </w:r>
      <w:r w:rsidRPr="0017724C">
        <w:rPr>
          <w:bCs/>
          <w:snapToGrid w:val="0"/>
          <w:szCs w:val="24"/>
          <w:lang w:val="de-DE"/>
        </w:rPr>
        <w:tab/>
      </w:r>
      <w:r w:rsidR="00291245" w:rsidRPr="0017724C">
        <w:rPr>
          <w:lang w:val="de-DE"/>
        </w:rPr>
        <w:t>Von Verbandsmitgliedern verwendete Software und Ausrüstung (Überarbeitung</w:t>
      </w:r>
      <w:r w:rsidRPr="0017724C">
        <w:rPr>
          <w:bCs/>
          <w:snapToGrid w:val="0"/>
          <w:szCs w:val="24"/>
          <w:lang w:val="de-DE"/>
        </w:rPr>
        <w:t xml:space="preserve">) </w:t>
      </w:r>
    </w:p>
    <w:p w:rsidR="004311D1" w:rsidRPr="0017724C" w:rsidRDefault="00291245" w:rsidP="00626833">
      <w:pPr>
        <w:pStyle w:val="ListParagraph"/>
        <w:ind w:left="2835"/>
        <w:jc w:val="left"/>
        <w:rPr>
          <w:bCs/>
          <w:snapToGrid w:val="0"/>
          <w:szCs w:val="24"/>
          <w:lang w:val="de-DE"/>
        </w:rPr>
      </w:pPr>
      <w:r w:rsidRPr="0017724C">
        <w:rPr>
          <w:bCs/>
          <w:snapToGrid w:val="0"/>
          <w:szCs w:val="24"/>
          <w:lang w:val="de-DE"/>
        </w:rPr>
        <w:t>(Dok</w:t>
      </w:r>
      <w:r w:rsidR="004311D1" w:rsidRPr="0017724C">
        <w:rPr>
          <w:bCs/>
          <w:snapToGrid w:val="0"/>
          <w:szCs w:val="24"/>
          <w:lang w:val="de-DE"/>
        </w:rPr>
        <w:t>ument UPOV/INF/22/7 Draft 1)</w:t>
      </w:r>
    </w:p>
    <w:p w:rsidR="004311D1" w:rsidRPr="0017724C" w:rsidRDefault="004311D1" w:rsidP="004311D1">
      <w:pPr>
        <w:keepNext/>
        <w:ind w:left="2268" w:hanging="1701"/>
        <w:jc w:val="left"/>
        <w:rPr>
          <w:bCs/>
          <w:snapToGrid w:val="0"/>
          <w:spacing w:val="-4"/>
          <w:sz w:val="18"/>
          <w:szCs w:val="24"/>
          <w:lang w:val="de-DE"/>
        </w:rPr>
      </w:pPr>
    </w:p>
    <w:p w:rsidR="004311D1" w:rsidRPr="0017724C" w:rsidRDefault="004311D1" w:rsidP="004311D1">
      <w:pPr>
        <w:ind w:left="2835" w:hanging="1701"/>
        <w:jc w:val="left"/>
        <w:rPr>
          <w:lang w:val="de-DE"/>
        </w:rPr>
      </w:pPr>
      <w:r w:rsidRPr="0017724C">
        <w:rPr>
          <w:lang w:val="de-DE"/>
        </w:rPr>
        <w:t>UPOV/INF-EXN</w:t>
      </w:r>
      <w:r w:rsidRPr="0017724C">
        <w:rPr>
          <w:lang w:val="de-DE"/>
        </w:rPr>
        <w:tab/>
      </w:r>
      <w:r w:rsidR="00291245" w:rsidRPr="0017724C">
        <w:rPr>
          <w:lang w:val="de-DE"/>
        </w:rPr>
        <w:t>Liste der UPOV/INF-EXN-Dokumente und Datum der jüngsten Ausgabe (Überarbeitung)</w:t>
      </w:r>
      <w:r w:rsidR="00291245" w:rsidRPr="0017724C">
        <w:rPr>
          <w:lang w:val="de-DE"/>
        </w:rPr>
        <w:br/>
        <w:t>(Dok</w:t>
      </w:r>
      <w:r w:rsidRPr="0017724C">
        <w:rPr>
          <w:lang w:val="de-DE"/>
        </w:rPr>
        <w:t xml:space="preserve">ument UPOV/INF-EXN/14 Draft </w:t>
      </w:r>
      <w:r w:rsidR="00D61C17" w:rsidRPr="00D61C17">
        <w:rPr>
          <w:bCs/>
          <w:strike/>
          <w:snapToGrid w:val="0"/>
          <w:szCs w:val="24"/>
          <w:highlight w:val="yellow"/>
          <w:lang w:val="de-DE"/>
        </w:rPr>
        <w:t>1</w:t>
      </w:r>
      <w:r w:rsidR="00D61C17" w:rsidRPr="00D61C17">
        <w:rPr>
          <w:bCs/>
          <w:snapToGrid w:val="0"/>
          <w:szCs w:val="24"/>
          <w:highlight w:val="yellow"/>
          <w:u w:val="single"/>
          <w:lang w:val="de-DE"/>
        </w:rPr>
        <w:t>2</w:t>
      </w:r>
      <w:r w:rsidRPr="0017724C">
        <w:rPr>
          <w:lang w:val="de-DE"/>
        </w:rPr>
        <w:t>)</w:t>
      </w:r>
      <w:r w:rsidR="00D61C17" w:rsidRPr="00D61C17">
        <w:rPr>
          <w:rStyle w:val="EndnoteReference"/>
          <w:b/>
          <w:highlight w:val="yellow"/>
          <w:u w:val="single"/>
          <w:lang w:val="de-DE"/>
        </w:rPr>
        <w:endnoteReference w:id="2"/>
      </w:r>
    </w:p>
    <w:p w:rsidR="00E46A25" w:rsidRPr="0017724C" w:rsidRDefault="00E46A25" w:rsidP="004311D1">
      <w:pPr>
        <w:keepNext/>
        <w:ind w:left="2268" w:hanging="1701"/>
        <w:rPr>
          <w:bCs/>
          <w:snapToGrid w:val="0"/>
          <w:sz w:val="18"/>
          <w:szCs w:val="24"/>
          <w:lang w:val="de-DE"/>
        </w:rPr>
      </w:pPr>
    </w:p>
    <w:p w:rsidR="00E46A25" w:rsidRPr="00D61C17" w:rsidRDefault="00E46A25" w:rsidP="00E46A25">
      <w:pPr>
        <w:ind w:left="567"/>
        <w:rPr>
          <w:bCs/>
          <w:strike/>
          <w:snapToGrid w:val="0"/>
          <w:szCs w:val="24"/>
          <w:highlight w:val="yellow"/>
          <w:u w:val="single"/>
          <w:lang w:val="de-DE"/>
        </w:rPr>
      </w:pPr>
      <w:r w:rsidRPr="00D61C17">
        <w:rPr>
          <w:bCs/>
          <w:strike/>
          <w:snapToGrid w:val="0"/>
          <w:szCs w:val="24"/>
          <w:highlight w:val="yellow"/>
          <w:u w:val="single"/>
          <w:lang w:val="de-DE"/>
        </w:rPr>
        <w:t>E</w:t>
      </w:r>
      <w:r w:rsidR="00816CED" w:rsidRPr="00D61C17">
        <w:rPr>
          <w:bCs/>
          <w:strike/>
          <w:snapToGrid w:val="0"/>
          <w:szCs w:val="24"/>
          <w:highlight w:val="yellow"/>
          <w:u w:val="single"/>
          <w:lang w:val="de-DE"/>
        </w:rPr>
        <w:t>rläuterungen</w:t>
      </w:r>
    </w:p>
    <w:p w:rsidR="00E46A25" w:rsidRPr="00D61C17" w:rsidRDefault="00E46A25" w:rsidP="00626833">
      <w:pPr>
        <w:pStyle w:val="Default"/>
        <w:ind w:left="2835" w:hanging="1701"/>
        <w:rPr>
          <w:sz w:val="20"/>
          <w:szCs w:val="20"/>
          <w:u w:val="single"/>
          <w:lang w:val="de-DE"/>
        </w:rPr>
      </w:pPr>
      <w:r w:rsidRPr="00D61C17">
        <w:rPr>
          <w:strike/>
          <w:sz w:val="20"/>
          <w:szCs w:val="20"/>
          <w:highlight w:val="yellow"/>
          <w:lang w:val="de-DE"/>
        </w:rPr>
        <w:t>UPOV/EXN/DEN</w:t>
      </w:r>
      <w:r w:rsidR="00816CED" w:rsidRPr="00D61C17">
        <w:rPr>
          <w:strike/>
          <w:sz w:val="20"/>
          <w:szCs w:val="20"/>
          <w:highlight w:val="yellow"/>
          <w:lang w:val="de-DE"/>
        </w:rPr>
        <w:tab/>
      </w:r>
      <w:r w:rsidR="00291245" w:rsidRPr="00D61C17">
        <w:rPr>
          <w:strike/>
          <w:sz w:val="20"/>
          <w:szCs w:val="20"/>
          <w:highlight w:val="yellow"/>
          <w:lang w:val="de-DE"/>
        </w:rPr>
        <w:t>Erläuterungen zu Sortenbez</w:t>
      </w:r>
      <w:r w:rsidR="00816CED" w:rsidRPr="00D61C17">
        <w:rPr>
          <w:strike/>
          <w:sz w:val="20"/>
          <w:szCs w:val="20"/>
          <w:highlight w:val="yellow"/>
          <w:lang w:val="de-DE"/>
        </w:rPr>
        <w:t>eichnungen nach dem UPOV-Übereinkommen</w:t>
      </w:r>
      <w:r w:rsidR="00816CED" w:rsidRPr="00D61C17">
        <w:rPr>
          <w:strike/>
          <w:sz w:val="20"/>
          <w:szCs w:val="20"/>
          <w:highlight w:val="yellow"/>
          <w:lang w:val="de-DE"/>
        </w:rPr>
        <w:br/>
        <w:t>(Dok</w:t>
      </w:r>
      <w:r w:rsidRPr="00D61C17">
        <w:rPr>
          <w:strike/>
          <w:sz w:val="20"/>
          <w:szCs w:val="20"/>
          <w:highlight w:val="yellow"/>
          <w:lang w:val="de-DE"/>
        </w:rPr>
        <w:t>ument UPOV/EXN/DEN/1 Draft 4)</w:t>
      </w:r>
      <w:r w:rsidR="00D61C17" w:rsidRPr="00D61C17">
        <w:rPr>
          <w:sz w:val="20"/>
          <w:szCs w:val="20"/>
          <w:lang w:val="de-DE"/>
        </w:rPr>
        <w:t xml:space="preserve"> </w:t>
      </w:r>
      <w:r w:rsidR="00D61C17" w:rsidRPr="00D61C17">
        <w:rPr>
          <w:rStyle w:val="EndnoteReference"/>
          <w:sz w:val="20"/>
          <w:szCs w:val="20"/>
          <w:highlight w:val="yellow"/>
          <w:u w:val="single"/>
          <w:lang w:val="de-DE"/>
        </w:rPr>
        <w:endnoteReference w:id="3"/>
      </w:r>
    </w:p>
    <w:p w:rsidR="00E46A25" w:rsidRPr="0017724C" w:rsidRDefault="00E46A25" w:rsidP="004311D1">
      <w:pPr>
        <w:keepNext/>
        <w:ind w:left="2268" w:hanging="1701"/>
        <w:rPr>
          <w:bCs/>
          <w:snapToGrid w:val="0"/>
          <w:sz w:val="18"/>
          <w:szCs w:val="24"/>
          <w:lang w:val="de-DE"/>
        </w:rPr>
      </w:pPr>
    </w:p>
    <w:p w:rsidR="004311D1" w:rsidRPr="0017724C" w:rsidRDefault="004311D1" w:rsidP="004311D1">
      <w:pPr>
        <w:ind w:left="567"/>
        <w:rPr>
          <w:bCs/>
          <w:snapToGrid w:val="0"/>
          <w:szCs w:val="24"/>
          <w:lang w:val="de-DE"/>
        </w:rPr>
      </w:pPr>
      <w:r w:rsidRPr="0017724C">
        <w:rPr>
          <w:bCs/>
          <w:snapToGrid w:val="0"/>
          <w:szCs w:val="24"/>
          <w:u w:val="single"/>
          <w:lang w:val="de-DE"/>
        </w:rPr>
        <w:t>TGP</w:t>
      </w:r>
      <w:r w:rsidR="00816CED" w:rsidRPr="0017724C">
        <w:rPr>
          <w:bCs/>
          <w:snapToGrid w:val="0"/>
          <w:szCs w:val="24"/>
          <w:u w:val="single"/>
          <w:lang w:val="de-DE"/>
        </w:rPr>
        <w:t>- Dokumente</w:t>
      </w:r>
      <w:r w:rsidRPr="0017724C">
        <w:rPr>
          <w:bCs/>
          <w:snapToGrid w:val="0"/>
          <w:szCs w:val="24"/>
          <w:lang w:val="de-DE"/>
        </w:rPr>
        <w:t>:</w:t>
      </w:r>
    </w:p>
    <w:p w:rsidR="004311D1" w:rsidRPr="0017724C" w:rsidRDefault="004311D1" w:rsidP="004311D1">
      <w:pPr>
        <w:ind w:left="1985" w:hanging="851"/>
        <w:jc w:val="left"/>
        <w:rPr>
          <w:sz w:val="18"/>
          <w:lang w:val="de-DE"/>
        </w:rPr>
      </w:pPr>
    </w:p>
    <w:p w:rsidR="004311D1" w:rsidRPr="0017724C" w:rsidRDefault="004311D1" w:rsidP="00626833">
      <w:pPr>
        <w:pStyle w:val="Default"/>
        <w:tabs>
          <w:tab w:val="left" w:pos="1985"/>
        </w:tabs>
        <w:ind w:left="567" w:firstLine="567"/>
        <w:rPr>
          <w:lang w:val="de-DE"/>
        </w:rPr>
      </w:pPr>
      <w:r w:rsidRPr="0017724C">
        <w:rPr>
          <w:sz w:val="20"/>
          <w:szCs w:val="20"/>
          <w:lang w:val="de-DE"/>
        </w:rPr>
        <w:t>TGP/5</w:t>
      </w:r>
      <w:r w:rsidR="00626833">
        <w:rPr>
          <w:sz w:val="20"/>
          <w:szCs w:val="20"/>
          <w:lang w:val="de-DE"/>
        </w:rPr>
        <w:t xml:space="preserve"> </w:t>
      </w:r>
      <w:r w:rsidR="00626833">
        <w:rPr>
          <w:sz w:val="20"/>
          <w:szCs w:val="20"/>
          <w:lang w:val="de-DE"/>
        </w:rPr>
        <w:tab/>
      </w:r>
      <w:r w:rsidR="00816CED" w:rsidRPr="0017724C">
        <w:rPr>
          <w:sz w:val="20"/>
          <w:szCs w:val="20"/>
          <w:lang w:val="de-DE"/>
        </w:rPr>
        <w:t>Erfahrung und Zusammenarbeit bei der DUS-Prüfung</w:t>
      </w:r>
    </w:p>
    <w:p w:rsidR="004311D1" w:rsidRPr="0017724C" w:rsidRDefault="004311D1" w:rsidP="004311D1">
      <w:pPr>
        <w:ind w:left="1985" w:hanging="851"/>
        <w:jc w:val="left"/>
        <w:rPr>
          <w:sz w:val="18"/>
          <w:lang w:val="de-DE"/>
        </w:rPr>
      </w:pPr>
    </w:p>
    <w:p w:rsidR="004311D1" w:rsidRPr="007C5F4C" w:rsidRDefault="00816CED" w:rsidP="00626833">
      <w:pPr>
        <w:pStyle w:val="Default"/>
        <w:ind w:left="1985"/>
        <w:rPr>
          <w:spacing w:val="2"/>
          <w:lang w:val="de-DE"/>
        </w:rPr>
      </w:pPr>
      <w:r w:rsidRPr="007C5F4C">
        <w:rPr>
          <w:spacing w:val="2"/>
          <w:sz w:val="20"/>
          <w:szCs w:val="20"/>
          <w:lang w:val="de-DE"/>
        </w:rPr>
        <w:t xml:space="preserve">Abschnitt 6: UPOV-Bericht über die technische Prüfung und die </w:t>
      </w:r>
      <w:r w:rsidR="007C5F4C" w:rsidRPr="007C5F4C">
        <w:rPr>
          <w:spacing w:val="2"/>
          <w:sz w:val="20"/>
          <w:szCs w:val="20"/>
          <w:lang w:val="de-DE"/>
        </w:rPr>
        <w:t>UPOV</w:t>
      </w:r>
      <w:r w:rsidR="007C5F4C" w:rsidRPr="007C5F4C">
        <w:rPr>
          <w:spacing w:val="2"/>
          <w:sz w:val="20"/>
          <w:szCs w:val="20"/>
          <w:lang w:val="de-DE"/>
        </w:rPr>
        <w:noBreakHyphen/>
      </w:r>
      <w:r w:rsidRPr="007C5F4C">
        <w:rPr>
          <w:spacing w:val="2"/>
          <w:sz w:val="20"/>
          <w:szCs w:val="20"/>
          <w:lang w:val="de-DE"/>
        </w:rPr>
        <w:t>Sortenbeschreibung (Überarbeitung</w:t>
      </w:r>
      <w:r w:rsidR="0017724C" w:rsidRPr="007C5F4C">
        <w:rPr>
          <w:spacing w:val="2"/>
          <w:sz w:val="20"/>
          <w:szCs w:val="20"/>
          <w:lang w:val="de-DE"/>
        </w:rPr>
        <w:t xml:space="preserve">) </w:t>
      </w:r>
    </w:p>
    <w:p w:rsidR="004311D1" w:rsidRPr="0017724C" w:rsidRDefault="004311D1" w:rsidP="00626833">
      <w:pPr>
        <w:tabs>
          <w:tab w:val="left" w:pos="567"/>
          <w:tab w:val="left" w:pos="1134"/>
          <w:tab w:val="left" w:pos="1701"/>
          <w:tab w:val="left" w:pos="2268"/>
          <w:tab w:val="left" w:pos="2835"/>
          <w:tab w:val="left" w:pos="3402"/>
          <w:tab w:val="left" w:pos="3969"/>
          <w:tab w:val="left" w:pos="4536"/>
          <w:tab w:val="left" w:pos="6286"/>
        </w:tabs>
        <w:ind w:left="1985"/>
        <w:jc w:val="left"/>
        <w:rPr>
          <w:lang w:val="de-DE"/>
        </w:rPr>
      </w:pPr>
      <w:r w:rsidRPr="0017724C">
        <w:rPr>
          <w:lang w:val="de-DE"/>
        </w:rPr>
        <w:t>(</w:t>
      </w:r>
      <w:r w:rsidR="00816CED" w:rsidRPr="0017724C">
        <w:rPr>
          <w:lang w:val="de-DE"/>
        </w:rPr>
        <w:t>Dok</w:t>
      </w:r>
      <w:r w:rsidRPr="0017724C">
        <w:rPr>
          <w:lang w:val="de-DE"/>
        </w:rPr>
        <w:t xml:space="preserve">ument TGP/5: </w:t>
      </w:r>
      <w:r w:rsidR="00816CED" w:rsidRPr="0017724C">
        <w:rPr>
          <w:lang w:val="de-DE"/>
        </w:rPr>
        <w:t>Abschnitt</w:t>
      </w:r>
      <w:r w:rsidRPr="0017724C">
        <w:rPr>
          <w:lang w:val="de-DE"/>
        </w:rPr>
        <w:t xml:space="preserve"> 6/3 Draft 1)</w:t>
      </w:r>
    </w:p>
    <w:p w:rsidR="004311D1" w:rsidRPr="0017724C" w:rsidRDefault="004311D1" w:rsidP="004311D1">
      <w:pPr>
        <w:tabs>
          <w:tab w:val="left" w:pos="567"/>
        </w:tabs>
        <w:ind w:left="567"/>
        <w:jc w:val="left"/>
        <w:rPr>
          <w:rFonts w:cs="Arial"/>
          <w:snapToGrid w:val="0"/>
          <w:sz w:val="18"/>
          <w:lang w:val="de-DE"/>
        </w:rPr>
      </w:pPr>
    </w:p>
    <w:p w:rsidR="004311D1" w:rsidRPr="0017724C" w:rsidRDefault="004311D1" w:rsidP="004311D1">
      <w:pPr>
        <w:ind w:left="1985" w:hanging="851"/>
        <w:jc w:val="left"/>
        <w:rPr>
          <w:bCs/>
          <w:snapToGrid w:val="0"/>
          <w:szCs w:val="24"/>
          <w:lang w:val="de-DE"/>
        </w:rPr>
      </w:pPr>
      <w:r w:rsidRPr="0017724C">
        <w:rPr>
          <w:bCs/>
          <w:snapToGrid w:val="0"/>
          <w:szCs w:val="24"/>
          <w:lang w:val="de-DE"/>
        </w:rPr>
        <w:t>TGP/7</w:t>
      </w:r>
      <w:r w:rsidRPr="0017724C">
        <w:rPr>
          <w:bCs/>
          <w:snapToGrid w:val="0"/>
          <w:szCs w:val="24"/>
          <w:lang w:val="de-DE"/>
        </w:rPr>
        <w:tab/>
      </w:r>
      <w:r w:rsidR="009510A8" w:rsidRPr="0017724C">
        <w:rPr>
          <w:bCs/>
          <w:snapToGrid w:val="0"/>
          <w:szCs w:val="24"/>
          <w:lang w:val="de-DE"/>
        </w:rPr>
        <w:t xml:space="preserve">Erstellung von Prüfungsrichtlinien </w:t>
      </w:r>
      <w:r w:rsidRPr="0017724C">
        <w:rPr>
          <w:bCs/>
          <w:snapToGrid w:val="0"/>
          <w:szCs w:val="24"/>
          <w:lang w:val="de-DE"/>
        </w:rPr>
        <w:t>(</w:t>
      </w:r>
      <w:r w:rsidR="009510A8" w:rsidRPr="0017724C">
        <w:rPr>
          <w:bCs/>
          <w:snapToGrid w:val="0"/>
          <w:szCs w:val="24"/>
          <w:lang w:val="de-DE"/>
        </w:rPr>
        <w:t>Überarbeitung</w:t>
      </w:r>
      <w:r w:rsidRPr="0017724C">
        <w:rPr>
          <w:bCs/>
          <w:snapToGrid w:val="0"/>
          <w:szCs w:val="24"/>
          <w:lang w:val="de-DE"/>
        </w:rPr>
        <w:t>)</w:t>
      </w:r>
    </w:p>
    <w:p w:rsidR="004311D1" w:rsidRPr="0017724C" w:rsidRDefault="004311D1" w:rsidP="00626833">
      <w:pPr>
        <w:ind w:left="1985"/>
        <w:jc w:val="left"/>
        <w:rPr>
          <w:bCs/>
          <w:snapToGrid w:val="0"/>
          <w:szCs w:val="24"/>
          <w:lang w:val="de-DE"/>
        </w:rPr>
      </w:pPr>
      <w:r w:rsidRPr="0017724C">
        <w:rPr>
          <w:bCs/>
          <w:snapToGrid w:val="0"/>
          <w:szCs w:val="24"/>
          <w:lang w:val="de-DE"/>
        </w:rPr>
        <w:t>(</w:t>
      </w:r>
      <w:r w:rsidR="009510A8" w:rsidRPr="0017724C">
        <w:rPr>
          <w:bCs/>
          <w:snapToGrid w:val="0"/>
          <w:szCs w:val="24"/>
          <w:lang w:val="de-DE"/>
        </w:rPr>
        <w:t>Dok</w:t>
      </w:r>
      <w:r w:rsidRPr="0017724C">
        <w:rPr>
          <w:bCs/>
          <w:snapToGrid w:val="0"/>
          <w:szCs w:val="24"/>
          <w:lang w:val="de-DE"/>
        </w:rPr>
        <w:t>ument TGP/7/8 Draft 1)</w:t>
      </w:r>
    </w:p>
    <w:p w:rsidR="004311D1" w:rsidRPr="0017724C" w:rsidRDefault="004311D1" w:rsidP="004311D1">
      <w:pPr>
        <w:ind w:left="1985" w:hanging="851"/>
        <w:jc w:val="left"/>
        <w:rPr>
          <w:sz w:val="18"/>
          <w:lang w:val="de-DE"/>
        </w:rPr>
      </w:pPr>
    </w:p>
    <w:p w:rsidR="004311D1" w:rsidRPr="0017724C" w:rsidRDefault="004311D1" w:rsidP="004311D1">
      <w:pPr>
        <w:ind w:left="1985" w:hanging="851"/>
        <w:jc w:val="left"/>
        <w:rPr>
          <w:lang w:val="de-DE"/>
        </w:rPr>
      </w:pPr>
      <w:r w:rsidRPr="0017724C">
        <w:rPr>
          <w:lang w:val="de-DE"/>
        </w:rPr>
        <w:t>TGP/14</w:t>
      </w:r>
      <w:r w:rsidRPr="0017724C">
        <w:rPr>
          <w:lang w:val="de-DE"/>
        </w:rPr>
        <w:tab/>
        <w:t>Glossar</w:t>
      </w:r>
      <w:r w:rsidR="00577F60" w:rsidRPr="0017724C">
        <w:rPr>
          <w:lang w:val="de-DE"/>
        </w:rPr>
        <w:t xml:space="preserve"> der in den UPOV-Doku</w:t>
      </w:r>
      <w:r w:rsidRPr="0017724C">
        <w:rPr>
          <w:lang w:val="de-DE"/>
        </w:rPr>
        <w:t>ment</w:t>
      </w:r>
      <w:r w:rsidR="00577F60" w:rsidRPr="0017724C">
        <w:rPr>
          <w:lang w:val="de-DE"/>
        </w:rPr>
        <w:t>en verwendeten Begriffe</w:t>
      </w:r>
      <w:r w:rsidRPr="0017724C">
        <w:rPr>
          <w:lang w:val="de-DE"/>
        </w:rPr>
        <w:t xml:space="preserve"> (</w:t>
      </w:r>
      <w:r w:rsidR="00577F60" w:rsidRPr="0017724C">
        <w:rPr>
          <w:lang w:val="de-DE"/>
        </w:rPr>
        <w:t>Überarbeitung</w:t>
      </w:r>
      <w:r w:rsidRPr="0017724C">
        <w:rPr>
          <w:lang w:val="de-DE"/>
        </w:rPr>
        <w:t>)</w:t>
      </w:r>
    </w:p>
    <w:p w:rsidR="004311D1" w:rsidRPr="0017724C" w:rsidRDefault="004311D1" w:rsidP="004311D1">
      <w:pPr>
        <w:ind w:left="1985" w:hanging="851"/>
        <w:jc w:val="left"/>
        <w:rPr>
          <w:lang w:val="de-DE"/>
        </w:rPr>
      </w:pPr>
      <w:r w:rsidRPr="0017724C">
        <w:rPr>
          <w:lang w:val="de-DE"/>
        </w:rPr>
        <w:tab/>
        <w:t>(</w:t>
      </w:r>
      <w:r w:rsidR="00577F60" w:rsidRPr="0017724C">
        <w:rPr>
          <w:lang w:val="de-DE"/>
        </w:rPr>
        <w:t>Dok</w:t>
      </w:r>
      <w:r w:rsidRPr="0017724C">
        <w:rPr>
          <w:lang w:val="de-DE"/>
        </w:rPr>
        <w:t>ument TGP/14/5 Draft 1)</w:t>
      </w:r>
    </w:p>
    <w:p w:rsidR="004311D1" w:rsidRPr="0017724C" w:rsidRDefault="004311D1" w:rsidP="004311D1">
      <w:pPr>
        <w:ind w:left="1985" w:hanging="851"/>
        <w:jc w:val="left"/>
        <w:rPr>
          <w:sz w:val="18"/>
          <w:lang w:val="de-DE"/>
        </w:rPr>
      </w:pPr>
    </w:p>
    <w:p w:rsidR="004311D1" w:rsidRPr="0017724C" w:rsidRDefault="004311D1" w:rsidP="004311D1">
      <w:pPr>
        <w:ind w:left="1985" w:hanging="851"/>
        <w:jc w:val="left"/>
        <w:rPr>
          <w:lang w:val="de-DE"/>
        </w:rPr>
      </w:pPr>
      <w:r w:rsidRPr="0017724C">
        <w:rPr>
          <w:lang w:val="de-DE"/>
        </w:rPr>
        <w:t>TGP/15</w:t>
      </w:r>
      <w:r w:rsidRPr="0017724C">
        <w:rPr>
          <w:lang w:val="de-DE"/>
        </w:rPr>
        <w:tab/>
      </w:r>
      <w:r w:rsidR="00577F60" w:rsidRPr="0017724C">
        <w:rPr>
          <w:lang w:val="de-DE"/>
        </w:rPr>
        <w:t>Anleitung zur Verwendung biochemischer und molekularer Marker bei der Prüfung der Unterscheidbarkeit</w:t>
      </w:r>
      <w:r w:rsidRPr="0017724C">
        <w:rPr>
          <w:lang w:val="de-DE"/>
        </w:rPr>
        <w:t xml:space="preserve">, </w:t>
      </w:r>
      <w:r w:rsidR="00577F60" w:rsidRPr="0017724C">
        <w:rPr>
          <w:lang w:val="de-DE"/>
        </w:rPr>
        <w:t xml:space="preserve">Homogenität und Beständigkeit </w:t>
      </w:r>
      <w:r w:rsidRPr="0017724C">
        <w:rPr>
          <w:lang w:val="de-DE"/>
        </w:rPr>
        <w:t>(DUS) (</w:t>
      </w:r>
      <w:r w:rsidR="00577F60" w:rsidRPr="0017724C">
        <w:rPr>
          <w:lang w:val="de-DE"/>
        </w:rPr>
        <w:t>Überarbeitung</w:t>
      </w:r>
      <w:r w:rsidRPr="0017724C">
        <w:rPr>
          <w:lang w:val="de-DE"/>
        </w:rPr>
        <w:t>)</w:t>
      </w:r>
    </w:p>
    <w:p w:rsidR="004311D1" w:rsidRPr="0017724C" w:rsidRDefault="00577F60" w:rsidP="00626833">
      <w:pPr>
        <w:ind w:left="1985"/>
        <w:jc w:val="left"/>
        <w:rPr>
          <w:lang w:val="de-DE"/>
        </w:rPr>
      </w:pPr>
      <w:r w:rsidRPr="0017724C">
        <w:rPr>
          <w:lang w:val="de-DE"/>
        </w:rPr>
        <w:t>(Dok</w:t>
      </w:r>
      <w:r w:rsidR="004311D1" w:rsidRPr="0017724C">
        <w:rPr>
          <w:lang w:val="de-DE"/>
        </w:rPr>
        <w:t>ument TGP/15/3 Draft 1)</w:t>
      </w:r>
    </w:p>
    <w:p w:rsidR="004311D1" w:rsidRPr="0017724C" w:rsidRDefault="004311D1" w:rsidP="004311D1">
      <w:pPr>
        <w:ind w:left="1985" w:hanging="851"/>
        <w:jc w:val="left"/>
        <w:rPr>
          <w:bCs/>
          <w:snapToGrid w:val="0"/>
          <w:sz w:val="18"/>
          <w:szCs w:val="24"/>
          <w:lang w:val="de-DE"/>
        </w:rPr>
      </w:pPr>
    </w:p>
    <w:p w:rsidR="004311D1" w:rsidRPr="0017724C" w:rsidRDefault="004311D1" w:rsidP="004311D1">
      <w:pPr>
        <w:ind w:left="1985" w:hanging="851"/>
        <w:jc w:val="left"/>
        <w:rPr>
          <w:bCs/>
          <w:snapToGrid w:val="0"/>
          <w:szCs w:val="24"/>
          <w:lang w:val="de-DE"/>
        </w:rPr>
      </w:pPr>
      <w:r w:rsidRPr="0017724C">
        <w:rPr>
          <w:bCs/>
          <w:snapToGrid w:val="0"/>
          <w:szCs w:val="24"/>
          <w:lang w:val="de-DE"/>
        </w:rPr>
        <w:t>TGP/0</w:t>
      </w:r>
      <w:r w:rsidRPr="0017724C">
        <w:rPr>
          <w:bCs/>
          <w:snapToGrid w:val="0"/>
          <w:szCs w:val="24"/>
          <w:lang w:val="de-DE"/>
        </w:rPr>
        <w:tab/>
        <w:t>List</w:t>
      </w:r>
      <w:r w:rsidR="00577F60" w:rsidRPr="0017724C">
        <w:rPr>
          <w:bCs/>
          <w:snapToGrid w:val="0"/>
          <w:szCs w:val="24"/>
          <w:lang w:val="de-DE"/>
        </w:rPr>
        <w:t xml:space="preserve">e der </w:t>
      </w:r>
      <w:r w:rsidRPr="0017724C">
        <w:rPr>
          <w:bCs/>
          <w:snapToGrid w:val="0"/>
          <w:szCs w:val="24"/>
          <w:lang w:val="de-DE"/>
        </w:rPr>
        <w:t>TGP</w:t>
      </w:r>
      <w:r w:rsidR="000E771D" w:rsidRPr="0017724C">
        <w:rPr>
          <w:bCs/>
          <w:snapToGrid w:val="0"/>
          <w:szCs w:val="24"/>
          <w:lang w:val="de-DE"/>
        </w:rPr>
        <w:t>-</w:t>
      </w:r>
      <w:r w:rsidR="00577F60" w:rsidRPr="0017724C">
        <w:rPr>
          <w:bCs/>
          <w:snapToGrid w:val="0"/>
          <w:szCs w:val="24"/>
          <w:lang w:val="de-DE"/>
        </w:rPr>
        <w:t>Dok</w:t>
      </w:r>
      <w:r w:rsidRPr="0017724C">
        <w:rPr>
          <w:bCs/>
          <w:snapToGrid w:val="0"/>
          <w:szCs w:val="24"/>
          <w:lang w:val="de-DE"/>
        </w:rPr>
        <w:t>ument</w:t>
      </w:r>
      <w:r w:rsidR="00577F60" w:rsidRPr="0017724C">
        <w:rPr>
          <w:bCs/>
          <w:snapToGrid w:val="0"/>
          <w:szCs w:val="24"/>
          <w:lang w:val="de-DE"/>
        </w:rPr>
        <w:t>e</w:t>
      </w:r>
      <w:r w:rsidRPr="0017724C">
        <w:rPr>
          <w:bCs/>
          <w:snapToGrid w:val="0"/>
          <w:szCs w:val="24"/>
          <w:lang w:val="de-DE"/>
        </w:rPr>
        <w:t xml:space="preserve"> </w:t>
      </w:r>
      <w:r w:rsidR="00577F60" w:rsidRPr="0017724C">
        <w:rPr>
          <w:bCs/>
          <w:snapToGrid w:val="0"/>
          <w:szCs w:val="24"/>
          <w:lang w:val="de-DE"/>
        </w:rPr>
        <w:t>u</w:t>
      </w:r>
      <w:r w:rsidRPr="0017724C">
        <w:rPr>
          <w:bCs/>
          <w:snapToGrid w:val="0"/>
          <w:szCs w:val="24"/>
          <w:lang w:val="de-DE"/>
        </w:rPr>
        <w:t xml:space="preserve">nd </w:t>
      </w:r>
      <w:r w:rsidR="00577F60" w:rsidRPr="0017724C">
        <w:rPr>
          <w:bCs/>
          <w:snapToGrid w:val="0"/>
          <w:szCs w:val="24"/>
          <w:lang w:val="de-DE"/>
        </w:rPr>
        <w:t>Datum der jüngsten Ausgabe</w:t>
      </w:r>
      <w:r w:rsidRPr="0017724C">
        <w:rPr>
          <w:bCs/>
          <w:snapToGrid w:val="0"/>
          <w:szCs w:val="24"/>
          <w:lang w:val="de-DE"/>
        </w:rPr>
        <w:t xml:space="preserve"> (</w:t>
      </w:r>
      <w:r w:rsidR="00577F60" w:rsidRPr="0017724C">
        <w:rPr>
          <w:bCs/>
          <w:snapToGrid w:val="0"/>
          <w:szCs w:val="24"/>
          <w:lang w:val="de-DE"/>
        </w:rPr>
        <w:t>Überarbeitung</w:t>
      </w:r>
      <w:r w:rsidRPr="0017724C">
        <w:rPr>
          <w:bCs/>
          <w:snapToGrid w:val="0"/>
          <w:szCs w:val="24"/>
          <w:lang w:val="de-DE"/>
        </w:rPr>
        <w:t>)</w:t>
      </w:r>
    </w:p>
    <w:p w:rsidR="004311D1" w:rsidRPr="0017724C" w:rsidRDefault="004311D1" w:rsidP="00626833">
      <w:pPr>
        <w:ind w:left="1985"/>
        <w:jc w:val="left"/>
        <w:rPr>
          <w:bCs/>
          <w:snapToGrid w:val="0"/>
          <w:szCs w:val="24"/>
          <w:lang w:val="de-DE"/>
        </w:rPr>
      </w:pPr>
      <w:r w:rsidRPr="0017724C">
        <w:rPr>
          <w:bCs/>
          <w:snapToGrid w:val="0"/>
          <w:szCs w:val="24"/>
          <w:lang w:val="de-DE"/>
        </w:rPr>
        <w:t>(</w:t>
      </w:r>
      <w:r w:rsidR="00577F60" w:rsidRPr="0017724C">
        <w:rPr>
          <w:bCs/>
          <w:snapToGrid w:val="0"/>
          <w:szCs w:val="24"/>
          <w:lang w:val="de-DE"/>
        </w:rPr>
        <w:t>Dok</w:t>
      </w:r>
      <w:r w:rsidRPr="0017724C">
        <w:rPr>
          <w:bCs/>
          <w:snapToGrid w:val="0"/>
          <w:szCs w:val="24"/>
          <w:lang w:val="de-DE"/>
        </w:rPr>
        <w:t xml:space="preserve">ument TGP/0/12 Draft 1) </w:t>
      </w:r>
    </w:p>
    <w:p w:rsidR="004311D1" w:rsidRPr="0017724C" w:rsidRDefault="004311D1" w:rsidP="004311D1">
      <w:pPr>
        <w:jc w:val="left"/>
        <w:rPr>
          <w:sz w:val="18"/>
          <w:lang w:val="de-DE"/>
        </w:rPr>
      </w:pPr>
    </w:p>
    <w:p w:rsidR="004311D1" w:rsidRPr="0017724C" w:rsidRDefault="004311D1" w:rsidP="009A2340">
      <w:pPr>
        <w:keepNext/>
        <w:rPr>
          <w:color w:val="000000"/>
          <w:lang w:val="de-DE"/>
        </w:rPr>
      </w:pPr>
      <w:r w:rsidRPr="0017724C">
        <w:rPr>
          <w:lang w:val="de-DE"/>
        </w:rPr>
        <w:lastRenderedPageBreak/>
        <w:fldChar w:fldCharType="begin"/>
      </w:r>
      <w:r w:rsidRPr="0017724C">
        <w:rPr>
          <w:lang w:val="de-DE"/>
        </w:rPr>
        <w:instrText xml:space="preserve"> AUTONUM  </w:instrText>
      </w:r>
      <w:r w:rsidRPr="0017724C">
        <w:rPr>
          <w:lang w:val="de-DE"/>
        </w:rPr>
        <w:fldChar w:fldCharType="end"/>
      </w:r>
      <w:r w:rsidRPr="0017724C">
        <w:rPr>
          <w:lang w:val="de-DE"/>
        </w:rPr>
        <w:tab/>
      </w:r>
      <w:r w:rsidR="007140AC" w:rsidRPr="0017724C">
        <w:rPr>
          <w:lang w:val="de-DE"/>
        </w:rPr>
        <w:t>In diesem Dokument werden die folgenden Abkürzungen verwendet</w:t>
      </w:r>
      <w:r w:rsidRPr="0017724C">
        <w:rPr>
          <w:color w:val="000000"/>
          <w:lang w:val="de-DE"/>
        </w:rPr>
        <w:t>:</w:t>
      </w:r>
    </w:p>
    <w:p w:rsidR="004311D1" w:rsidRPr="0017724C" w:rsidRDefault="004311D1" w:rsidP="009A2340">
      <w:pPr>
        <w:keepNext/>
        <w:ind w:left="1692" w:hanging="1125"/>
        <w:jc w:val="left"/>
        <w:rPr>
          <w:color w:val="000000"/>
          <w:sz w:val="18"/>
          <w:lang w:val="de-DE"/>
        </w:rPr>
      </w:pPr>
    </w:p>
    <w:p w:rsidR="004311D1" w:rsidRPr="0017724C" w:rsidRDefault="004311D1" w:rsidP="009A2340">
      <w:pPr>
        <w:keepNext/>
        <w:tabs>
          <w:tab w:val="left" w:pos="567"/>
          <w:tab w:val="left" w:pos="1701"/>
        </w:tabs>
        <w:rPr>
          <w:lang w:val="de-DE"/>
        </w:rPr>
      </w:pPr>
      <w:r w:rsidRPr="0017724C">
        <w:rPr>
          <w:lang w:val="de-DE"/>
        </w:rPr>
        <w:tab/>
        <w:t>CAJ:</w:t>
      </w:r>
      <w:r w:rsidRPr="0017724C">
        <w:rPr>
          <w:lang w:val="de-DE"/>
        </w:rPr>
        <w:tab/>
      </w:r>
      <w:r w:rsidR="007140AC" w:rsidRPr="0017724C">
        <w:rPr>
          <w:lang w:val="de-DE"/>
        </w:rPr>
        <w:t>Verwaltungs- und Rechtsausschuss</w:t>
      </w:r>
    </w:p>
    <w:p w:rsidR="009A2340" w:rsidRPr="0017724C" w:rsidRDefault="004311D1" w:rsidP="00B74D39">
      <w:pPr>
        <w:tabs>
          <w:tab w:val="left" w:pos="567"/>
          <w:tab w:val="left" w:pos="1701"/>
        </w:tabs>
        <w:rPr>
          <w:lang w:val="de-DE"/>
        </w:rPr>
      </w:pPr>
      <w:r w:rsidRPr="0017724C">
        <w:rPr>
          <w:lang w:val="de-DE"/>
        </w:rPr>
        <w:tab/>
        <w:t>TC:</w:t>
      </w:r>
      <w:r w:rsidRPr="0017724C">
        <w:rPr>
          <w:lang w:val="de-DE"/>
        </w:rPr>
        <w:tab/>
        <w:t>Techni</w:t>
      </w:r>
      <w:r w:rsidR="007140AC" w:rsidRPr="0017724C">
        <w:rPr>
          <w:lang w:val="de-DE"/>
        </w:rPr>
        <w:t>scher Ausschuss</w:t>
      </w:r>
      <w:r w:rsidR="00E46A25" w:rsidRPr="0017724C">
        <w:rPr>
          <w:lang w:val="de-DE"/>
        </w:rPr>
        <w:t xml:space="preserve">  </w:t>
      </w:r>
    </w:p>
    <w:p w:rsidR="00313CE1" w:rsidRPr="0017724C" w:rsidRDefault="00313CE1" w:rsidP="00B74D39">
      <w:pPr>
        <w:tabs>
          <w:tab w:val="left" w:pos="567"/>
          <w:tab w:val="left" w:pos="1701"/>
        </w:tabs>
        <w:rPr>
          <w:lang w:val="de-DE"/>
        </w:rPr>
      </w:pPr>
    </w:p>
    <w:p w:rsidR="00313CE1" w:rsidRPr="0017724C" w:rsidRDefault="00313CE1" w:rsidP="00B74D39">
      <w:pPr>
        <w:tabs>
          <w:tab w:val="left" w:pos="567"/>
          <w:tab w:val="left" w:pos="1701"/>
        </w:tabs>
        <w:rPr>
          <w:lang w:val="de-DE"/>
        </w:rPr>
      </w:pPr>
    </w:p>
    <w:p w:rsidR="00313CE1" w:rsidRPr="0017724C" w:rsidRDefault="00313CE1" w:rsidP="00B74D39">
      <w:pPr>
        <w:tabs>
          <w:tab w:val="left" w:pos="567"/>
          <w:tab w:val="left" w:pos="1701"/>
        </w:tabs>
        <w:rPr>
          <w:lang w:val="de-DE"/>
        </w:rPr>
      </w:pPr>
    </w:p>
    <w:p w:rsidR="004311D1" w:rsidRPr="0017724C" w:rsidRDefault="004311D1" w:rsidP="004311D1">
      <w:pPr>
        <w:keepNext/>
        <w:outlineLvl w:val="0"/>
        <w:rPr>
          <w:caps/>
          <w:snapToGrid w:val="0"/>
          <w:lang w:val="de-DE"/>
        </w:rPr>
      </w:pPr>
      <w:r w:rsidRPr="0017724C">
        <w:rPr>
          <w:caps/>
          <w:snapToGrid w:val="0"/>
          <w:lang w:val="de-DE"/>
        </w:rPr>
        <w:t>Information</w:t>
      </w:r>
      <w:r w:rsidR="007140AC" w:rsidRPr="0017724C">
        <w:rPr>
          <w:caps/>
          <w:snapToGrid w:val="0"/>
          <w:lang w:val="de-DE"/>
        </w:rPr>
        <w:t>sdokumente</w:t>
      </w:r>
    </w:p>
    <w:p w:rsidR="004311D1" w:rsidRPr="0017724C" w:rsidRDefault="004311D1" w:rsidP="004311D1">
      <w:pPr>
        <w:keepNext/>
        <w:rPr>
          <w:snapToGrid w:val="0"/>
          <w:lang w:val="de-DE"/>
        </w:rPr>
      </w:pPr>
    </w:p>
    <w:p w:rsidR="00532855" w:rsidRPr="0017724C" w:rsidRDefault="00164086" w:rsidP="00532855">
      <w:pPr>
        <w:rPr>
          <w:lang w:val="de-DE"/>
        </w:rPr>
      </w:pPr>
      <w:r>
        <w:rPr>
          <w:bCs/>
          <w:snapToGrid w:val="0"/>
          <w:szCs w:val="24"/>
          <w:u w:val="single"/>
          <w:lang w:val="de-DE"/>
        </w:rPr>
        <w:t>UPOV/INF/16:</w:t>
      </w:r>
      <w:r w:rsidR="004311D1" w:rsidRPr="0017724C">
        <w:rPr>
          <w:bCs/>
          <w:snapToGrid w:val="0"/>
          <w:szCs w:val="24"/>
          <w:u w:val="single"/>
          <w:lang w:val="de-DE"/>
        </w:rPr>
        <w:t xml:space="preserve"> </w:t>
      </w:r>
      <w:r w:rsidR="007140AC" w:rsidRPr="0017724C">
        <w:rPr>
          <w:bCs/>
          <w:snapToGrid w:val="0"/>
          <w:szCs w:val="24"/>
          <w:u w:val="single"/>
          <w:lang w:val="de-DE"/>
        </w:rPr>
        <w:t xml:space="preserve">Austauschbare </w:t>
      </w:r>
      <w:r w:rsidR="004311D1" w:rsidRPr="0017724C">
        <w:rPr>
          <w:bCs/>
          <w:snapToGrid w:val="0"/>
          <w:szCs w:val="24"/>
          <w:u w:val="single"/>
          <w:lang w:val="de-DE"/>
        </w:rPr>
        <w:t>Software (</w:t>
      </w:r>
      <w:r w:rsidR="007140AC" w:rsidRPr="0017724C">
        <w:rPr>
          <w:bCs/>
          <w:snapToGrid w:val="0"/>
          <w:szCs w:val="24"/>
          <w:u w:val="single"/>
          <w:lang w:val="de-DE"/>
        </w:rPr>
        <w:t>Überarbeitung</w:t>
      </w:r>
      <w:r w:rsidR="004311D1" w:rsidRPr="0017724C">
        <w:rPr>
          <w:bCs/>
          <w:snapToGrid w:val="0"/>
          <w:szCs w:val="24"/>
          <w:u w:val="single"/>
          <w:lang w:val="de-DE"/>
        </w:rPr>
        <w:t>) (</w:t>
      </w:r>
      <w:r w:rsidR="007140AC" w:rsidRPr="0017724C">
        <w:rPr>
          <w:bCs/>
          <w:snapToGrid w:val="0"/>
          <w:szCs w:val="24"/>
          <w:u w:val="single"/>
          <w:lang w:val="de-DE"/>
        </w:rPr>
        <w:t>Dokument</w:t>
      </w:r>
      <w:r w:rsidR="004311D1" w:rsidRPr="0017724C">
        <w:rPr>
          <w:bCs/>
          <w:snapToGrid w:val="0"/>
          <w:szCs w:val="24"/>
          <w:u w:val="single"/>
          <w:lang w:val="de-DE"/>
        </w:rPr>
        <w:t xml:space="preserve"> UPOV/INF/16/9 Draft </w:t>
      </w:r>
      <w:r w:rsidR="00D61C17" w:rsidRPr="00D61C17">
        <w:rPr>
          <w:bCs/>
          <w:strike/>
          <w:snapToGrid w:val="0"/>
          <w:szCs w:val="24"/>
          <w:highlight w:val="yellow"/>
          <w:lang w:val="de-DE"/>
        </w:rPr>
        <w:t>1</w:t>
      </w:r>
      <w:r w:rsidR="00D61C17" w:rsidRPr="00D61C17">
        <w:rPr>
          <w:bCs/>
          <w:snapToGrid w:val="0"/>
          <w:szCs w:val="24"/>
          <w:highlight w:val="yellow"/>
          <w:u w:val="single"/>
          <w:lang w:val="de-DE"/>
        </w:rPr>
        <w:t>2</w:t>
      </w:r>
      <w:r w:rsidR="004311D1" w:rsidRPr="0017724C">
        <w:rPr>
          <w:bCs/>
          <w:snapToGrid w:val="0"/>
          <w:szCs w:val="24"/>
          <w:u w:val="single"/>
          <w:lang w:val="de-DE"/>
        </w:rPr>
        <w:t xml:space="preserve">)  </w:t>
      </w:r>
    </w:p>
    <w:p w:rsidR="004311D1" w:rsidRPr="0017724C" w:rsidRDefault="004311D1" w:rsidP="004311D1">
      <w:pPr>
        <w:rPr>
          <w:snapToGrid w:val="0"/>
          <w:lang w:val="de-DE"/>
        </w:rPr>
      </w:pPr>
    </w:p>
    <w:p w:rsidR="004311D1" w:rsidRPr="0017724C" w:rsidRDefault="004311D1" w:rsidP="004311D1">
      <w:pPr>
        <w:keepNext/>
        <w:rPr>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r>
      <w:r w:rsidR="008A50DB" w:rsidRPr="0017724C">
        <w:rPr>
          <w:lang w:val="de-DE"/>
        </w:rPr>
        <w:t>Der</w:t>
      </w:r>
      <w:r w:rsidRPr="0017724C">
        <w:rPr>
          <w:lang w:val="de-DE"/>
        </w:rPr>
        <w:t xml:space="preserve"> TC</w:t>
      </w:r>
      <w:r w:rsidR="00F01C96" w:rsidRPr="0017724C">
        <w:rPr>
          <w:lang w:val="de-DE"/>
        </w:rPr>
        <w:t xml:space="preserve"> </w:t>
      </w:r>
      <w:r w:rsidR="008A50DB" w:rsidRPr="0017724C">
        <w:rPr>
          <w:lang w:val="de-DE"/>
        </w:rPr>
        <w:t>u</w:t>
      </w:r>
      <w:r w:rsidRPr="0017724C">
        <w:rPr>
          <w:lang w:val="de-DE"/>
        </w:rPr>
        <w:t xml:space="preserve">nd </w:t>
      </w:r>
      <w:r w:rsidR="008A50DB" w:rsidRPr="0017724C">
        <w:rPr>
          <w:lang w:val="de-DE"/>
        </w:rPr>
        <w:t>der</w:t>
      </w:r>
      <w:r w:rsidR="00F01C96" w:rsidRPr="0017724C">
        <w:rPr>
          <w:lang w:val="de-DE"/>
        </w:rPr>
        <w:t xml:space="preserve"> CAJ </w:t>
      </w:r>
      <w:r w:rsidR="008A50DB" w:rsidRPr="0017724C">
        <w:rPr>
          <w:lang w:val="de-DE"/>
        </w:rPr>
        <w:t>werden ersucht</w:t>
      </w:r>
      <w:r w:rsidR="0017724C">
        <w:rPr>
          <w:lang w:val="de-DE"/>
        </w:rPr>
        <w:t xml:space="preserve"> werden</w:t>
      </w:r>
      <w:r w:rsidR="008A50DB" w:rsidRPr="0017724C">
        <w:rPr>
          <w:lang w:val="de-DE"/>
        </w:rPr>
        <w:t xml:space="preserve">, den Vorschlägen zur Überarbeitung des Dokuments </w:t>
      </w:r>
      <w:r w:rsidRPr="0017724C">
        <w:rPr>
          <w:spacing w:val="-2"/>
          <w:lang w:val="de-DE"/>
        </w:rPr>
        <w:t xml:space="preserve">UPOV/INF/16/8 </w:t>
      </w:r>
      <w:r w:rsidR="008A50DB" w:rsidRPr="0017724C">
        <w:rPr>
          <w:spacing w:val="-2"/>
          <w:lang w:val="de-DE"/>
        </w:rPr>
        <w:t>„</w:t>
      </w:r>
      <w:r w:rsidR="008A50DB" w:rsidRPr="0017724C">
        <w:rPr>
          <w:bCs/>
          <w:snapToGrid w:val="0"/>
          <w:szCs w:val="24"/>
          <w:lang w:val="de-DE"/>
        </w:rPr>
        <w:t>Austauschbare Software“ zuzustimmen.</w:t>
      </w:r>
    </w:p>
    <w:p w:rsidR="004311D1" w:rsidRPr="0017724C" w:rsidRDefault="004311D1" w:rsidP="004311D1">
      <w:pPr>
        <w:rPr>
          <w:lang w:val="de-DE"/>
        </w:rPr>
      </w:pPr>
    </w:p>
    <w:p w:rsidR="00E63583" w:rsidRPr="0017724C" w:rsidRDefault="00E63583" w:rsidP="004311D1">
      <w:pPr>
        <w:rPr>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r>
      <w:r w:rsidR="00F3186C" w:rsidRPr="0017724C">
        <w:rPr>
          <w:lang w:val="de-DE" w:eastAsia="ja-JP"/>
        </w:rPr>
        <w:t xml:space="preserve">Vorbehaltlich der Zustimmung des TC und des CAJ zu einem Entwurf des </w:t>
      </w:r>
      <w:r w:rsidR="007140AC" w:rsidRPr="0017724C">
        <w:rPr>
          <w:lang w:val="de-DE" w:eastAsia="ja-JP"/>
        </w:rPr>
        <w:t>Dokument</w:t>
      </w:r>
      <w:r w:rsidR="00F3186C" w:rsidRPr="0017724C">
        <w:rPr>
          <w:lang w:val="de-DE" w:eastAsia="ja-JP"/>
        </w:rPr>
        <w:t>s</w:t>
      </w:r>
      <w:r w:rsidRPr="0017724C">
        <w:rPr>
          <w:lang w:val="de-DE" w:eastAsia="ja-JP"/>
        </w:rPr>
        <w:t xml:space="preserve"> UPOV/INF/16/9 </w:t>
      </w:r>
      <w:r w:rsidR="00F3186C" w:rsidRPr="0017724C">
        <w:rPr>
          <w:lang w:val="de-DE" w:eastAsia="ja-JP"/>
        </w:rPr>
        <w:t xml:space="preserve">auf der Grundlage von </w:t>
      </w:r>
      <w:r w:rsidR="007140AC" w:rsidRPr="0017724C">
        <w:rPr>
          <w:lang w:val="de-DE" w:eastAsia="ja-JP"/>
        </w:rPr>
        <w:t>Dokument</w:t>
      </w:r>
      <w:r w:rsidRPr="0017724C">
        <w:rPr>
          <w:lang w:val="de-DE" w:eastAsia="ja-JP"/>
        </w:rPr>
        <w:t xml:space="preserve"> UPOV/INF/16/9 Draft </w:t>
      </w:r>
      <w:r w:rsidR="00D61C17" w:rsidRPr="007F5951">
        <w:rPr>
          <w:bCs/>
          <w:strike/>
          <w:snapToGrid w:val="0"/>
          <w:szCs w:val="24"/>
          <w:highlight w:val="yellow"/>
          <w:lang w:val="de-DE"/>
        </w:rPr>
        <w:t>1</w:t>
      </w:r>
      <w:r w:rsidR="00D61C17" w:rsidRPr="007F5951">
        <w:rPr>
          <w:bCs/>
          <w:snapToGrid w:val="0"/>
          <w:szCs w:val="24"/>
          <w:highlight w:val="yellow"/>
          <w:u w:val="single"/>
          <w:lang w:val="de-DE"/>
        </w:rPr>
        <w:t>2</w:t>
      </w:r>
      <w:r w:rsidR="00F3186C" w:rsidRPr="0017724C">
        <w:rPr>
          <w:lang w:val="de-DE" w:eastAsia="ja-JP"/>
        </w:rPr>
        <w:t xml:space="preserve"> wird dem Rat 2020 ein vereinbarter Entwurf von</w:t>
      </w:r>
      <w:r w:rsidRPr="0017724C">
        <w:rPr>
          <w:lang w:val="de-DE" w:eastAsia="ja-JP"/>
        </w:rPr>
        <w:t xml:space="preserve"> </w:t>
      </w:r>
      <w:r w:rsidR="007140AC" w:rsidRPr="0017724C">
        <w:rPr>
          <w:lang w:val="de-DE" w:eastAsia="ja-JP"/>
        </w:rPr>
        <w:t>Dokument</w:t>
      </w:r>
      <w:r w:rsidRPr="0017724C">
        <w:rPr>
          <w:lang w:val="de-DE" w:eastAsia="ja-JP"/>
        </w:rPr>
        <w:t xml:space="preserve"> UPOV/INF/16/9 </w:t>
      </w:r>
      <w:r w:rsidR="00F3186C" w:rsidRPr="0017724C">
        <w:rPr>
          <w:spacing w:val="-2"/>
          <w:lang w:val="de-DE"/>
        </w:rPr>
        <w:t>„</w:t>
      </w:r>
      <w:r w:rsidR="00F3186C" w:rsidRPr="0017724C">
        <w:rPr>
          <w:bCs/>
          <w:snapToGrid w:val="0"/>
          <w:szCs w:val="24"/>
          <w:lang w:val="de-DE"/>
        </w:rPr>
        <w:t>Austauschbare Software“ zur Annahme unterbreitet</w:t>
      </w:r>
      <w:r w:rsidRPr="0017724C">
        <w:rPr>
          <w:lang w:val="de-DE" w:eastAsia="ja-JP"/>
        </w:rPr>
        <w:t>.</w:t>
      </w:r>
    </w:p>
    <w:p w:rsidR="00E63583" w:rsidRPr="0017724C" w:rsidRDefault="00E63583" w:rsidP="004311D1">
      <w:pPr>
        <w:rPr>
          <w:lang w:val="de-DE"/>
        </w:rPr>
      </w:pPr>
    </w:p>
    <w:p w:rsidR="004311D1" w:rsidRPr="0017724C" w:rsidRDefault="004311D1" w:rsidP="004311D1">
      <w:pPr>
        <w:tabs>
          <w:tab w:val="left" w:pos="5387"/>
          <w:tab w:val="left" w:pos="5954"/>
        </w:tabs>
        <w:ind w:left="4820"/>
        <w:rPr>
          <w:i/>
          <w:spacing w:val="-2"/>
          <w:lang w:val="de-DE"/>
        </w:rPr>
      </w:pPr>
      <w:r w:rsidRPr="0017724C">
        <w:rPr>
          <w:i/>
          <w:lang w:val="de-DE" w:eastAsia="zh-CN"/>
        </w:rPr>
        <w:fldChar w:fldCharType="begin"/>
      </w:r>
      <w:r w:rsidRPr="0017724C">
        <w:rPr>
          <w:i/>
          <w:lang w:val="de-DE" w:eastAsia="zh-CN"/>
        </w:rPr>
        <w:instrText xml:space="preserve"> AUTONUM  </w:instrText>
      </w:r>
      <w:r w:rsidRPr="0017724C">
        <w:rPr>
          <w:i/>
          <w:lang w:val="de-DE" w:eastAsia="zh-CN"/>
        </w:rPr>
        <w:fldChar w:fldCharType="end"/>
      </w:r>
      <w:r w:rsidRPr="0017724C">
        <w:rPr>
          <w:i/>
          <w:lang w:val="de-DE" w:eastAsia="zh-CN"/>
        </w:rPr>
        <w:tab/>
      </w:r>
      <w:r w:rsidR="00F3186C" w:rsidRPr="0017724C">
        <w:rPr>
          <w:i/>
          <w:lang w:val="de-DE" w:eastAsia="zh-CN"/>
        </w:rPr>
        <w:t>Der Rat wird ersucht, das ü</w:t>
      </w:r>
      <w:r w:rsidR="007140AC" w:rsidRPr="0017724C">
        <w:rPr>
          <w:i/>
          <w:lang w:val="de-DE" w:eastAsia="zh-CN"/>
        </w:rPr>
        <w:t>berarbeit</w:t>
      </w:r>
      <w:r w:rsidR="00F3186C" w:rsidRPr="0017724C">
        <w:rPr>
          <w:i/>
          <w:lang w:val="de-DE" w:eastAsia="zh-CN"/>
        </w:rPr>
        <w:t>ete</w:t>
      </w:r>
      <w:r w:rsidRPr="0017724C">
        <w:rPr>
          <w:i/>
          <w:lang w:val="de-DE" w:eastAsia="zh-CN"/>
        </w:rPr>
        <w:t xml:space="preserve"> </w:t>
      </w:r>
      <w:r w:rsidR="007140AC" w:rsidRPr="0017724C">
        <w:rPr>
          <w:i/>
          <w:lang w:val="de-DE" w:eastAsia="zh-CN"/>
        </w:rPr>
        <w:t>Dokument</w:t>
      </w:r>
      <w:r w:rsidRPr="0017724C">
        <w:rPr>
          <w:i/>
          <w:lang w:val="de-DE" w:eastAsia="zh-CN"/>
        </w:rPr>
        <w:t xml:space="preserve"> UPOV/INF/16/8 </w:t>
      </w:r>
      <w:r w:rsidR="00F3186C" w:rsidRPr="0017724C">
        <w:rPr>
          <w:i/>
          <w:spacing w:val="-2"/>
          <w:lang w:val="de-DE"/>
        </w:rPr>
        <w:t>„</w:t>
      </w:r>
      <w:r w:rsidR="00F3186C" w:rsidRPr="0017724C">
        <w:rPr>
          <w:bCs/>
          <w:i/>
          <w:snapToGrid w:val="0"/>
          <w:szCs w:val="24"/>
          <w:lang w:val="de-DE"/>
        </w:rPr>
        <w:t>Austauschbare Software“</w:t>
      </w:r>
      <w:r w:rsidR="00B36F9E" w:rsidRPr="0017724C">
        <w:rPr>
          <w:i/>
          <w:lang w:val="de-DE" w:eastAsia="zh-CN"/>
        </w:rPr>
        <w:t xml:space="preserve"> </w:t>
      </w:r>
      <w:r w:rsidR="00F3186C" w:rsidRPr="0017724C">
        <w:rPr>
          <w:i/>
          <w:lang w:val="de-DE" w:eastAsia="zh-CN"/>
        </w:rPr>
        <w:t>auf der Grundlage des vo</w:t>
      </w:r>
      <w:r w:rsidR="00E61226" w:rsidRPr="0017724C">
        <w:rPr>
          <w:i/>
          <w:lang w:val="de-DE" w:eastAsia="zh-CN"/>
        </w:rPr>
        <w:t xml:space="preserve">n TC und </w:t>
      </w:r>
      <w:r w:rsidR="00F3186C" w:rsidRPr="0017724C">
        <w:rPr>
          <w:i/>
          <w:lang w:val="de-DE" w:eastAsia="zh-CN"/>
        </w:rPr>
        <w:t xml:space="preserve">CAJ vereinbarten Entwurfs von </w:t>
      </w:r>
      <w:r w:rsidR="007140AC" w:rsidRPr="0017724C">
        <w:rPr>
          <w:i/>
          <w:lang w:val="de-DE" w:eastAsia="zh-CN"/>
        </w:rPr>
        <w:t>Dokument</w:t>
      </w:r>
      <w:r w:rsidRPr="0017724C">
        <w:rPr>
          <w:i/>
          <w:lang w:val="de-DE" w:eastAsia="zh-CN"/>
        </w:rPr>
        <w:t xml:space="preserve"> </w:t>
      </w:r>
      <w:r w:rsidR="00B74D39" w:rsidRPr="0017724C">
        <w:rPr>
          <w:i/>
          <w:lang w:val="de-DE" w:eastAsia="zh-CN"/>
        </w:rPr>
        <w:t>UPOV/INF/16/9</w:t>
      </w:r>
      <w:r w:rsidRPr="0017724C">
        <w:rPr>
          <w:i/>
          <w:lang w:val="de-DE" w:eastAsia="zh-CN"/>
        </w:rPr>
        <w:t xml:space="preserve"> </w:t>
      </w:r>
      <w:r w:rsidR="006F156A" w:rsidRPr="0017724C">
        <w:rPr>
          <w:i/>
          <w:lang w:val="de-DE" w:eastAsia="zh-CN"/>
        </w:rPr>
        <w:t>anzunehmen</w:t>
      </w:r>
      <w:r w:rsidR="00F01C96" w:rsidRPr="0017724C">
        <w:rPr>
          <w:i/>
          <w:spacing w:val="-2"/>
          <w:lang w:val="de-DE"/>
        </w:rPr>
        <w:t>.</w:t>
      </w:r>
    </w:p>
    <w:p w:rsidR="00E77EC9" w:rsidRPr="0017724C" w:rsidRDefault="00E77EC9" w:rsidP="00E77EC9">
      <w:pPr>
        <w:rPr>
          <w:lang w:val="de-DE"/>
        </w:rPr>
      </w:pPr>
    </w:p>
    <w:p w:rsidR="00B36F9E" w:rsidRPr="0017724C" w:rsidRDefault="00B36F9E" w:rsidP="004311D1">
      <w:pPr>
        <w:jc w:val="left"/>
        <w:rPr>
          <w:bCs/>
          <w:strike/>
          <w:snapToGrid w:val="0"/>
          <w:lang w:val="de-DE"/>
        </w:rPr>
      </w:pPr>
    </w:p>
    <w:p w:rsidR="00532855" w:rsidRPr="0017724C" w:rsidRDefault="00164086" w:rsidP="00532855">
      <w:pPr>
        <w:keepNext/>
        <w:keepLines/>
        <w:rPr>
          <w:highlight w:val="yellow"/>
          <w:lang w:val="de-DE"/>
        </w:rPr>
      </w:pPr>
      <w:r>
        <w:rPr>
          <w:bCs/>
          <w:snapToGrid w:val="0"/>
          <w:u w:val="single"/>
          <w:lang w:val="de-DE"/>
        </w:rPr>
        <w:t xml:space="preserve">UPOV/INF/22: </w:t>
      </w:r>
      <w:r w:rsidR="006F156A" w:rsidRPr="0017724C">
        <w:rPr>
          <w:u w:val="single"/>
          <w:lang w:val="de-DE"/>
        </w:rPr>
        <w:t xml:space="preserve">Von Verbandsmitgliedern verwendete Software und Ausrüstung </w:t>
      </w:r>
      <w:r w:rsidR="004311D1" w:rsidRPr="0017724C">
        <w:rPr>
          <w:bCs/>
          <w:snapToGrid w:val="0"/>
          <w:u w:val="single"/>
          <w:lang w:val="de-DE"/>
        </w:rPr>
        <w:t>(</w:t>
      </w:r>
      <w:r w:rsidR="007140AC" w:rsidRPr="0017724C">
        <w:rPr>
          <w:bCs/>
          <w:snapToGrid w:val="0"/>
          <w:u w:val="single"/>
          <w:lang w:val="de-DE"/>
        </w:rPr>
        <w:t>Überarbeitung</w:t>
      </w:r>
      <w:r w:rsidR="004311D1" w:rsidRPr="0017724C">
        <w:rPr>
          <w:bCs/>
          <w:snapToGrid w:val="0"/>
          <w:u w:val="single"/>
          <w:lang w:val="de-DE"/>
        </w:rPr>
        <w:t xml:space="preserve">) </w:t>
      </w:r>
      <w:r w:rsidR="00532855" w:rsidRPr="0017724C">
        <w:rPr>
          <w:bCs/>
          <w:snapToGrid w:val="0"/>
          <w:u w:val="single"/>
          <w:lang w:val="de-DE"/>
        </w:rPr>
        <w:br/>
      </w:r>
      <w:r w:rsidR="004311D1" w:rsidRPr="0017724C">
        <w:rPr>
          <w:bCs/>
          <w:snapToGrid w:val="0"/>
          <w:u w:val="single"/>
          <w:lang w:val="de-DE"/>
        </w:rPr>
        <w:t>(</w:t>
      </w:r>
      <w:r w:rsidR="007140AC" w:rsidRPr="0017724C">
        <w:rPr>
          <w:bCs/>
          <w:snapToGrid w:val="0"/>
          <w:u w:val="single"/>
          <w:lang w:val="de-DE"/>
        </w:rPr>
        <w:t>Dokument</w:t>
      </w:r>
      <w:r w:rsidR="004311D1" w:rsidRPr="0017724C">
        <w:rPr>
          <w:bCs/>
          <w:snapToGrid w:val="0"/>
          <w:u w:val="single"/>
          <w:lang w:val="de-DE"/>
        </w:rPr>
        <w:t> UPOV/INF/22/7 Draft 1)</w:t>
      </w:r>
      <w:r w:rsidR="00532855" w:rsidRPr="0017724C">
        <w:rPr>
          <w:lang w:val="de-DE"/>
        </w:rPr>
        <w:t xml:space="preserve"> </w:t>
      </w:r>
    </w:p>
    <w:p w:rsidR="004311D1" w:rsidRPr="0017724C" w:rsidRDefault="004311D1" w:rsidP="00E77EC9">
      <w:pPr>
        <w:keepNext/>
        <w:keepLines/>
        <w:jc w:val="left"/>
        <w:rPr>
          <w:bCs/>
          <w:snapToGrid w:val="0"/>
          <w:spacing w:val="-4"/>
          <w:u w:val="single"/>
          <w:lang w:val="de-DE"/>
        </w:rPr>
      </w:pPr>
    </w:p>
    <w:p w:rsidR="004311D1" w:rsidRPr="0017724C" w:rsidRDefault="004311D1" w:rsidP="004311D1">
      <w:pPr>
        <w:keepNext/>
        <w:rPr>
          <w:lang w:val="de-DE"/>
        </w:rPr>
      </w:pPr>
      <w:r w:rsidRPr="0017724C">
        <w:rPr>
          <w:lang w:val="de-DE"/>
        </w:rPr>
        <w:fldChar w:fldCharType="begin"/>
      </w:r>
      <w:r w:rsidRPr="0017724C">
        <w:rPr>
          <w:lang w:val="de-DE"/>
        </w:rPr>
        <w:instrText xml:space="preserve"> AUTONUM  </w:instrText>
      </w:r>
      <w:r w:rsidRPr="0017724C">
        <w:rPr>
          <w:lang w:val="de-DE"/>
        </w:rPr>
        <w:fldChar w:fldCharType="end"/>
      </w:r>
      <w:r w:rsidR="00F01C96" w:rsidRPr="0017724C">
        <w:rPr>
          <w:lang w:val="de-DE"/>
        </w:rPr>
        <w:tab/>
      </w:r>
      <w:r w:rsidR="00E22EC3" w:rsidRPr="0017724C">
        <w:rPr>
          <w:lang w:val="de-DE"/>
        </w:rPr>
        <w:t>Der TC und der CAJ werden ersucht</w:t>
      </w:r>
      <w:r w:rsidR="0017724C" w:rsidRPr="0017724C">
        <w:rPr>
          <w:lang w:val="de-DE"/>
        </w:rPr>
        <w:t xml:space="preserve"> </w:t>
      </w:r>
      <w:r w:rsidR="0017724C">
        <w:rPr>
          <w:lang w:val="de-DE"/>
        </w:rPr>
        <w:t>werden</w:t>
      </w:r>
      <w:r w:rsidR="00E22EC3" w:rsidRPr="0017724C">
        <w:rPr>
          <w:lang w:val="de-DE"/>
        </w:rPr>
        <w:t>, den Vorschlägen zur Überarbeitung des Dokuments</w:t>
      </w:r>
      <w:r w:rsidRPr="0017724C">
        <w:rPr>
          <w:spacing w:val="-2"/>
          <w:lang w:val="de-DE"/>
        </w:rPr>
        <w:t xml:space="preserve"> UPOV/INF/22/6 </w:t>
      </w:r>
      <w:r w:rsidR="006F156A" w:rsidRPr="0017724C">
        <w:rPr>
          <w:spacing w:val="-2"/>
          <w:lang w:val="de-DE"/>
        </w:rPr>
        <w:t>„</w:t>
      </w:r>
      <w:r w:rsidR="006F156A" w:rsidRPr="0017724C">
        <w:rPr>
          <w:lang w:val="de-DE"/>
        </w:rPr>
        <w:t>Von Verbandsmitgliedern verwendete Software und Ausrüstung”</w:t>
      </w:r>
      <w:r w:rsidR="00E22EC3" w:rsidRPr="0017724C">
        <w:rPr>
          <w:lang w:val="de-DE"/>
        </w:rPr>
        <w:t xml:space="preserve"> zuzustimmen</w:t>
      </w:r>
      <w:r w:rsidRPr="0017724C">
        <w:rPr>
          <w:spacing w:val="-2"/>
          <w:lang w:val="de-DE"/>
        </w:rPr>
        <w:t>.</w:t>
      </w:r>
    </w:p>
    <w:p w:rsidR="004311D1" w:rsidRPr="0017724C" w:rsidRDefault="004311D1" w:rsidP="004311D1">
      <w:pPr>
        <w:rPr>
          <w:lang w:val="de-DE"/>
        </w:rPr>
      </w:pPr>
    </w:p>
    <w:p w:rsidR="00E63583" w:rsidRPr="0017724C" w:rsidRDefault="00E63583" w:rsidP="00E63583">
      <w:pPr>
        <w:rPr>
          <w:snapToGrid w:val="0"/>
          <w:lang w:val="de-DE" w:eastAsia="ja-JP"/>
        </w:rPr>
      </w:pPr>
      <w:r w:rsidRPr="0017724C">
        <w:rPr>
          <w:lang w:val="de-DE" w:eastAsia="ja-JP"/>
        </w:rPr>
        <w:fldChar w:fldCharType="begin"/>
      </w:r>
      <w:r w:rsidRPr="0017724C">
        <w:rPr>
          <w:lang w:val="de-DE" w:eastAsia="ja-JP"/>
        </w:rPr>
        <w:instrText xml:space="preserve"> AUTONUM  </w:instrText>
      </w:r>
      <w:r w:rsidRPr="0017724C">
        <w:rPr>
          <w:lang w:val="de-DE" w:eastAsia="ja-JP"/>
        </w:rPr>
        <w:fldChar w:fldCharType="end"/>
      </w:r>
      <w:r w:rsidRPr="0017724C">
        <w:rPr>
          <w:lang w:val="de-DE" w:eastAsia="ja-JP"/>
        </w:rPr>
        <w:tab/>
      </w:r>
      <w:r w:rsidR="00E22EC3" w:rsidRPr="0017724C">
        <w:rPr>
          <w:lang w:val="de-DE" w:eastAsia="ja-JP"/>
        </w:rPr>
        <w:t xml:space="preserve">Vorbehaltlich der Zustimmung des TC und des CAJ zu einem Entwurf des Dokuments </w:t>
      </w:r>
      <w:r w:rsidRPr="0017724C">
        <w:rPr>
          <w:lang w:val="de-DE" w:eastAsia="ja-JP"/>
        </w:rPr>
        <w:t xml:space="preserve">UPOV/INF/22/7 </w:t>
      </w:r>
      <w:r w:rsidR="00E22EC3" w:rsidRPr="0017724C">
        <w:rPr>
          <w:lang w:val="de-DE" w:eastAsia="ja-JP"/>
        </w:rPr>
        <w:t xml:space="preserve">auf der Grundlage von </w:t>
      </w:r>
      <w:r w:rsidR="007140AC" w:rsidRPr="0017724C">
        <w:rPr>
          <w:lang w:val="de-DE" w:eastAsia="ja-JP"/>
        </w:rPr>
        <w:t>Dokument</w:t>
      </w:r>
      <w:r w:rsidRPr="0017724C">
        <w:rPr>
          <w:lang w:val="de-DE" w:eastAsia="ja-JP"/>
        </w:rPr>
        <w:t xml:space="preserve"> UPOV/INF/22/7 Draft 1 </w:t>
      </w:r>
      <w:r w:rsidR="00E22EC3" w:rsidRPr="0017724C">
        <w:rPr>
          <w:lang w:val="de-DE" w:eastAsia="ja-JP"/>
        </w:rPr>
        <w:t xml:space="preserve">wird dem Rat 2020 ein vereinbarter Entwurf von </w:t>
      </w:r>
      <w:r w:rsidR="007140AC" w:rsidRPr="0017724C">
        <w:rPr>
          <w:lang w:val="de-DE" w:eastAsia="ja-JP"/>
        </w:rPr>
        <w:t>Dokument</w:t>
      </w:r>
      <w:r w:rsidRPr="0017724C">
        <w:rPr>
          <w:lang w:val="de-DE" w:eastAsia="ja-JP"/>
        </w:rPr>
        <w:t xml:space="preserve"> UPOV/INF/22/7 </w:t>
      </w:r>
      <w:r w:rsidR="006F156A" w:rsidRPr="0017724C">
        <w:rPr>
          <w:spacing w:val="-2"/>
          <w:lang w:val="de-DE"/>
        </w:rPr>
        <w:t>„</w:t>
      </w:r>
      <w:r w:rsidR="006F156A" w:rsidRPr="0017724C">
        <w:rPr>
          <w:lang w:val="de-DE"/>
        </w:rPr>
        <w:t>Von Verbandsmitgliedern verwendete Software und Ausrüstung”</w:t>
      </w:r>
      <w:r w:rsidRPr="0017724C">
        <w:rPr>
          <w:lang w:val="de-DE" w:eastAsia="ja-JP"/>
        </w:rPr>
        <w:t xml:space="preserve"> </w:t>
      </w:r>
      <w:r w:rsidR="00E22EC3" w:rsidRPr="0017724C">
        <w:rPr>
          <w:lang w:val="de-DE" w:eastAsia="ja-JP"/>
        </w:rPr>
        <w:t>zur Annahme unterbreitet</w:t>
      </w:r>
      <w:r w:rsidRPr="0017724C">
        <w:rPr>
          <w:lang w:val="de-DE" w:eastAsia="ja-JP"/>
        </w:rPr>
        <w:t xml:space="preserve">. </w:t>
      </w:r>
    </w:p>
    <w:p w:rsidR="00E63583" w:rsidRPr="0017724C" w:rsidRDefault="00E63583" w:rsidP="004311D1">
      <w:pPr>
        <w:rPr>
          <w:lang w:val="de-DE"/>
        </w:rPr>
      </w:pPr>
    </w:p>
    <w:p w:rsidR="004311D1" w:rsidRPr="0017724C" w:rsidRDefault="004311D1" w:rsidP="004311D1">
      <w:pPr>
        <w:tabs>
          <w:tab w:val="left" w:pos="5387"/>
          <w:tab w:val="left" w:pos="5954"/>
        </w:tabs>
        <w:ind w:left="4820"/>
        <w:rPr>
          <w:i/>
          <w:spacing w:val="-2"/>
          <w:lang w:val="de-DE"/>
        </w:rPr>
      </w:pPr>
      <w:r w:rsidRPr="0017724C">
        <w:rPr>
          <w:i/>
          <w:lang w:val="de-DE" w:eastAsia="zh-CN"/>
        </w:rPr>
        <w:fldChar w:fldCharType="begin"/>
      </w:r>
      <w:r w:rsidRPr="0017724C">
        <w:rPr>
          <w:i/>
          <w:lang w:val="de-DE" w:eastAsia="zh-CN"/>
        </w:rPr>
        <w:instrText xml:space="preserve"> AUTONUM  </w:instrText>
      </w:r>
      <w:r w:rsidRPr="0017724C">
        <w:rPr>
          <w:i/>
          <w:lang w:val="de-DE" w:eastAsia="zh-CN"/>
        </w:rPr>
        <w:fldChar w:fldCharType="end"/>
      </w:r>
      <w:r w:rsidRPr="0017724C">
        <w:rPr>
          <w:i/>
          <w:lang w:val="de-DE" w:eastAsia="zh-CN"/>
        </w:rPr>
        <w:tab/>
      </w:r>
      <w:r w:rsidR="006F156A" w:rsidRPr="0017724C">
        <w:rPr>
          <w:i/>
          <w:lang w:val="de-DE" w:eastAsia="zh-CN"/>
        </w:rPr>
        <w:t xml:space="preserve">Der Rat wird ersucht, das überarbeitete Dokument </w:t>
      </w:r>
      <w:r w:rsidR="00981E72" w:rsidRPr="0017724C">
        <w:rPr>
          <w:i/>
          <w:lang w:val="de-DE" w:eastAsia="zh-CN"/>
        </w:rPr>
        <w:t>UPOV/INF/22/</w:t>
      </w:r>
      <w:r w:rsidR="00981E72" w:rsidRPr="0017724C">
        <w:rPr>
          <w:lang w:val="de-DE" w:eastAsia="zh-CN"/>
        </w:rPr>
        <w:t xml:space="preserve">6 </w:t>
      </w:r>
      <w:r w:rsidR="006F156A" w:rsidRPr="0017724C">
        <w:rPr>
          <w:i/>
          <w:spacing w:val="-2"/>
          <w:lang w:val="de-DE"/>
        </w:rPr>
        <w:t>„</w:t>
      </w:r>
      <w:r w:rsidR="006F156A" w:rsidRPr="0017724C">
        <w:rPr>
          <w:i/>
          <w:lang w:val="de-DE"/>
        </w:rPr>
        <w:t>Von Verbandsmitgliedern verwendete Software und Ausrüstung”</w:t>
      </w:r>
      <w:r w:rsidR="00981E72" w:rsidRPr="0017724C">
        <w:rPr>
          <w:i/>
          <w:lang w:val="de-DE" w:eastAsia="zh-CN"/>
        </w:rPr>
        <w:t xml:space="preserve">, </w:t>
      </w:r>
      <w:r w:rsidR="006F156A" w:rsidRPr="0017724C">
        <w:rPr>
          <w:i/>
          <w:lang w:val="de-DE" w:eastAsia="zh-CN"/>
        </w:rPr>
        <w:t>auf der Grundlage des vo</w:t>
      </w:r>
      <w:r w:rsidR="004D61D3" w:rsidRPr="0017724C">
        <w:rPr>
          <w:i/>
          <w:lang w:val="de-DE" w:eastAsia="zh-CN"/>
        </w:rPr>
        <w:t>n</w:t>
      </w:r>
      <w:r w:rsidR="006F156A" w:rsidRPr="0017724C">
        <w:rPr>
          <w:i/>
          <w:lang w:val="de-DE" w:eastAsia="zh-CN"/>
        </w:rPr>
        <w:t xml:space="preserve"> TC und CAJ vereinbarten Entwurfs von Dokument </w:t>
      </w:r>
      <w:r w:rsidRPr="0017724C">
        <w:rPr>
          <w:i/>
          <w:lang w:val="de-DE" w:eastAsia="zh-CN"/>
        </w:rPr>
        <w:t>UPOV/INF/</w:t>
      </w:r>
      <w:r w:rsidRPr="0017724C">
        <w:rPr>
          <w:i/>
          <w:spacing w:val="-2"/>
          <w:lang w:val="de-DE"/>
        </w:rPr>
        <w:t>22/7</w:t>
      </w:r>
      <w:r w:rsidR="006F156A" w:rsidRPr="0017724C">
        <w:rPr>
          <w:i/>
          <w:spacing w:val="-2"/>
          <w:lang w:val="de-DE"/>
        </w:rPr>
        <w:t xml:space="preserve"> anzunehmen</w:t>
      </w:r>
      <w:r w:rsidR="00F01C96" w:rsidRPr="0017724C">
        <w:rPr>
          <w:i/>
          <w:spacing w:val="-2"/>
          <w:lang w:val="de-DE"/>
        </w:rPr>
        <w:t>.</w:t>
      </w:r>
    </w:p>
    <w:p w:rsidR="00312454" w:rsidRPr="0017724C" w:rsidRDefault="00312454" w:rsidP="00E46A25">
      <w:pPr>
        <w:rPr>
          <w:lang w:val="de-DE"/>
        </w:rPr>
      </w:pPr>
    </w:p>
    <w:p w:rsidR="004311D1" w:rsidRPr="0017724C" w:rsidRDefault="004311D1" w:rsidP="00E46A25">
      <w:pPr>
        <w:rPr>
          <w:lang w:val="de-DE"/>
        </w:rPr>
      </w:pPr>
    </w:p>
    <w:p w:rsidR="00532855" w:rsidRPr="0017724C" w:rsidRDefault="00164086" w:rsidP="00532855">
      <w:pPr>
        <w:keepNext/>
        <w:jc w:val="left"/>
        <w:rPr>
          <w:highlight w:val="yellow"/>
          <w:lang w:val="de-DE"/>
        </w:rPr>
      </w:pPr>
      <w:r>
        <w:rPr>
          <w:u w:val="single"/>
          <w:lang w:val="de-DE"/>
        </w:rPr>
        <w:t xml:space="preserve">UPOV/INF-EXN: </w:t>
      </w:r>
      <w:r w:rsidR="006F156A" w:rsidRPr="0017724C">
        <w:rPr>
          <w:u w:val="single"/>
          <w:lang w:val="de-DE"/>
        </w:rPr>
        <w:t>Liste der UPOV/INF-EXN-Dokumente und Datum der jüngsten Ausgabe</w:t>
      </w:r>
      <w:r w:rsidR="006F156A" w:rsidRPr="0017724C">
        <w:rPr>
          <w:lang w:val="de-DE"/>
        </w:rPr>
        <w:t xml:space="preserve"> </w:t>
      </w:r>
      <w:r w:rsidR="004311D1" w:rsidRPr="0017724C">
        <w:rPr>
          <w:u w:val="single"/>
          <w:lang w:val="de-DE"/>
        </w:rPr>
        <w:t>(</w:t>
      </w:r>
      <w:r w:rsidR="007140AC" w:rsidRPr="0017724C">
        <w:rPr>
          <w:u w:val="single"/>
          <w:lang w:val="de-DE"/>
        </w:rPr>
        <w:t>Überarbeitung</w:t>
      </w:r>
      <w:r w:rsidR="004311D1" w:rsidRPr="0017724C">
        <w:rPr>
          <w:u w:val="single"/>
          <w:lang w:val="de-DE"/>
        </w:rPr>
        <w:t xml:space="preserve">) </w:t>
      </w:r>
      <w:r w:rsidR="00532855" w:rsidRPr="0017724C">
        <w:rPr>
          <w:u w:val="single"/>
          <w:lang w:val="de-DE"/>
        </w:rPr>
        <w:br/>
      </w:r>
      <w:r w:rsidR="004311D1" w:rsidRPr="0017724C">
        <w:rPr>
          <w:u w:val="single"/>
          <w:lang w:val="de-DE"/>
        </w:rPr>
        <w:t>(</w:t>
      </w:r>
      <w:r w:rsidR="007140AC" w:rsidRPr="0017724C">
        <w:rPr>
          <w:u w:val="single"/>
          <w:lang w:val="de-DE"/>
        </w:rPr>
        <w:t>Dokument</w:t>
      </w:r>
      <w:r w:rsidR="004311D1" w:rsidRPr="0017724C">
        <w:rPr>
          <w:u w:val="single"/>
          <w:lang w:val="de-DE"/>
        </w:rPr>
        <w:t xml:space="preserve"> UPOV/INF-EXN/14 Draft </w:t>
      </w:r>
      <w:r w:rsidR="00D61C17" w:rsidRPr="00D61C17">
        <w:rPr>
          <w:bCs/>
          <w:strike/>
          <w:snapToGrid w:val="0"/>
          <w:szCs w:val="24"/>
          <w:highlight w:val="yellow"/>
          <w:lang w:val="de-DE"/>
        </w:rPr>
        <w:t>1</w:t>
      </w:r>
      <w:r w:rsidR="00D61C17" w:rsidRPr="00D61C17">
        <w:rPr>
          <w:bCs/>
          <w:snapToGrid w:val="0"/>
          <w:szCs w:val="24"/>
          <w:highlight w:val="yellow"/>
          <w:u w:val="single"/>
          <w:lang w:val="de-DE"/>
        </w:rPr>
        <w:t>2</w:t>
      </w:r>
      <w:r w:rsidR="004311D1" w:rsidRPr="0017724C">
        <w:rPr>
          <w:u w:val="single"/>
          <w:lang w:val="de-DE"/>
        </w:rPr>
        <w:t>)</w:t>
      </w:r>
      <w:r w:rsidR="00532855" w:rsidRPr="0017724C">
        <w:rPr>
          <w:lang w:val="de-DE"/>
        </w:rPr>
        <w:t xml:space="preserve"> </w:t>
      </w:r>
    </w:p>
    <w:p w:rsidR="004311D1" w:rsidRPr="0017724C" w:rsidRDefault="004311D1" w:rsidP="004311D1">
      <w:pPr>
        <w:keepNext/>
        <w:rPr>
          <w:lang w:val="de-DE"/>
        </w:rPr>
      </w:pPr>
    </w:p>
    <w:p w:rsidR="004311D1" w:rsidRPr="0017724C" w:rsidRDefault="004311D1" w:rsidP="004311D1">
      <w:pPr>
        <w:keepNext/>
        <w:rPr>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t xml:space="preserve">In </w:t>
      </w:r>
      <w:r w:rsidR="006F156A" w:rsidRPr="0017724C">
        <w:rPr>
          <w:lang w:val="de-DE"/>
        </w:rPr>
        <w:t>Verbindung mit den I</w:t>
      </w:r>
      <w:r w:rsidRPr="0017724C">
        <w:rPr>
          <w:lang w:val="de-DE"/>
        </w:rPr>
        <w:t>nformation</w:t>
      </w:r>
      <w:r w:rsidR="006F156A" w:rsidRPr="0017724C">
        <w:rPr>
          <w:lang w:val="de-DE"/>
        </w:rPr>
        <w:t>sd</w:t>
      </w:r>
      <w:r w:rsidR="007140AC" w:rsidRPr="0017724C">
        <w:rPr>
          <w:lang w:val="de-DE"/>
        </w:rPr>
        <w:t>okument</w:t>
      </w:r>
      <w:r w:rsidR="006F156A" w:rsidRPr="0017724C">
        <w:rPr>
          <w:lang w:val="de-DE"/>
        </w:rPr>
        <w:t>en</w:t>
      </w:r>
      <w:r w:rsidR="00E22EC3" w:rsidRPr="0017724C">
        <w:rPr>
          <w:lang w:val="de-DE"/>
        </w:rPr>
        <w:t xml:space="preserve">, um deren Annahme der Rat </w:t>
      </w:r>
      <w:r w:rsidR="00502895" w:rsidRPr="0017724C">
        <w:rPr>
          <w:lang w:val="de-DE"/>
        </w:rPr>
        <w:t>2020</w:t>
      </w:r>
      <w:r w:rsidR="00E22EC3" w:rsidRPr="0017724C">
        <w:rPr>
          <w:lang w:val="de-DE"/>
        </w:rPr>
        <w:t xml:space="preserve"> ersucht </w:t>
      </w:r>
      <w:r w:rsidR="0017724C">
        <w:rPr>
          <w:lang w:val="de-DE"/>
        </w:rPr>
        <w:t>werden</w:t>
      </w:r>
      <w:r w:rsidR="0017724C" w:rsidRPr="0017724C">
        <w:rPr>
          <w:lang w:val="de-DE"/>
        </w:rPr>
        <w:t xml:space="preserve"> </w:t>
      </w:r>
      <w:r w:rsidR="00E22EC3" w:rsidRPr="0017724C">
        <w:rPr>
          <w:lang w:val="de-DE"/>
        </w:rPr>
        <w:t>wird, wird vorgeschlagen, ein überarbeitetes</w:t>
      </w:r>
      <w:r w:rsidRPr="0017724C">
        <w:rPr>
          <w:lang w:val="de-DE"/>
        </w:rPr>
        <w:t xml:space="preserve"> </w:t>
      </w:r>
      <w:r w:rsidR="007140AC" w:rsidRPr="0017724C">
        <w:rPr>
          <w:lang w:val="de-DE"/>
        </w:rPr>
        <w:t>Dokument</w:t>
      </w:r>
      <w:r w:rsidRPr="0017724C">
        <w:rPr>
          <w:lang w:val="de-DE"/>
        </w:rPr>
        <w:t xml:space="preserve"> UPOV/INF</w:t>
      </w:r>
      <w:r w:rsidRPr="0017724C">
        <w:rPr>
          <w:lang w:val="de-DE"/>
        </w:rPr>
        <w:noBreakHyphen/>
        <w:t xml:space="preserve">EXN/13 </w:t>
      </w:r>
      <w:r w:rsidR="006F156A" w:rsidRPr="0017724C">
        <w:rPr>
          <w:lang w:val="de-DE"/>
        </w:rPr>
        <w:t xml:space="preserve">„Liste der UPOV/INF-EXN-Dokumente und Datum der jüngsten Ausgabe” </w:t>
      </w:r>
      <w:r w:rsidR="00E22EC3" w:rsidRPr="0017724C">
        <w:rPr>
          <w:lang w:val="de-DE"/>
        </w:rPr>
        <w:t xml:space="preserve">auf der Grundlage von </w:t>
      </w:r>
      <w:r w:rsidR="007140AC" w:rsidRPr="0017724C">
        <w:rPr>
          <w:lang w:val="de-DE"/>
        </w:rPr>
        <w:t>Dokument</w:t>
      </w:r>
      <w:r w:rsidRPr="0017724C">
        <w:rPr>
          <w:lang w:val="de-DE"/>
        </w:rPr>
        <w:t> UPOV/INF</w:t>
      </w:r>
      <w:r w:rsidRPr="0017724C">
        <w:rPr>
          <w:lang w:val="de-DE"/>
        </w:rPr>
        <w:noBreakHyphen/>
        <w:t>EXN/14 Draft </w:t>
      </w:r>
      <w:r w:rsidR="00D61C17" w:rsidRPr="00D61C17">
        <w:rPr>
          <w:bCs/>
          <w:strike/>
          <w:snapToGrid w:val="0"/>
          <w:szCs w:val="24"/>
          <w:highlight w:val="yellow"/>
          <w:lang w:val="de-DE"/>
        </w:rPr>
        <w:t>1</w:t>
      </w:r>
      <w:r w:rsidR="00D61C17" w:rsidRPr="00D61C17">
        <w:rPr>
          <w:bCs/>
          <w:snapToGrid w:val="0"/>
          <w:szCs w:val="24"/>
          <w:highlight w:val="yellow"/>
          <w:u w:val="single"/>
          <w:lang w:val="de-DE"/>
        </w:rPr>
        <w:t>2</w:t>
      </w:r>
      <w:r w:rsidR="00E22EC3" w:rsidRPr="0017724C">
        <w:rPr>
          <w:lang w:val="de-DE"/>
        </w:rPr>
        <w:t xml:space="preserve"> anzunehmen</w:t>
      </w:r>
      <w:r w:rsidRPr="0017724C">
        <w:rPr>
          <w:lang w:val="de-DE"/>
        </w:rPr>
        <w:t>.</w:t>
      </w:r>
    </w:p>
    <w:p w:rsidR="004311D1" w:rsidRPr="0017724C" w:rsidRDefault="004311D1" w:rsidP="004311D1">
      <w:pPr>
        <w:rPr>
          <w:lang w:val="de-DE"/>
        </w:rPr>
      </w:pPr>
    </w:p>
    <w:p w:rsidR="004311D1" w:rsidRPr="0017724C" w:rsidRDefault="004311D1" w:rsidP="004311D1">
      <w:pPr>
        <w:tabs>
          <w:tab w:val="left" w:pos="5387"/>
          <w:tab w:val="left" w:pos="5954"/>
        </w:tabs>
        <w:ind w:left="4820"/>
        <w:rPr>
          <w:i/>
          <w:lang w:val="de-DE"/>
        </w:rPr>
      </w:pPr>
      <w:r w:rsidRPr="0017724C">
        <w:rPr>
          <w:i/>
          <w:lang w:val="de-DE"/>
        </w:rPr>
        <w:fldChar w:fldCharType="begin"/>
      </w:r>
      <w:r w:rsidRPr="0017724C">
        <w:rPr>
          <w:i/>
          <w:lang w:val="de-DE"/>
        </w:rPr>
        <w:instrText xml:space="preserve"> AUTONUM  </w:instrText>
      </w:r>
      <w:r w:rsidRPr="0017724C">
        <w:rPr>
          <w:i/>
          <w:lang w:val="de-DE"/>
        </w:rPr>
        <w:fldChar w:fldCharType="end"/>
      </w:r>
      <w:r w:rsidRPr="0017724C">
        <w:rPr>
          <w:i/>
          <w:lang w:val="de-DE"/>
        </w:rPr>
        <w:tab/>
      </w:r>
      <w:r w:rsidR="006F156A" w:rsidRPr="0017724C">
        <w:rPr>
          <w:i/>
          <w:lang w:val="de-DE" w:eastAsia="zh-CN"/>
        </w:rPr>
        <w:t xml:space="preserve">Der Rat wird ersucht, das </w:t>
      </w:r>
      <w:r w:rsidR="007140AC" w:rsidRPr="0017724C">
        <w:rPr>
          <w:i/>
          <w:lang w:val="de-DE"/>
        </w:rPr>
        <w:t>Dokument</w:t>
      </w:r>
      <w:r w:rsidR="00532855" w:rsidRPr="0017724C">
        <w:rPr>
          <w:i/>
          <w:lang w:val="de-DE"/>
        </w:rPr>
        <w:t> </w:t>
      </w:r>
      <w:r w:rsidRPr="0017724C">
        <w:rPr>
          <w:i/>
          <w:lang w:val="de-DE"/>
        </w:rPr>
        <w:t>UPOV/INF-EXN/14</w:t>
      </w:r>
      <w:r w:rsidR="006F156A" w:rsidRPr="0017724C">
        <w:rPr>
          <w:i/>
          <w:lang w:val="de-DE"/>
        </w:rPr>
        <w:t xml:space="preserve"> auf der Grundlage von</w:t>
      </w:r>
      <w:r w:rsidRPr="0017724C">
        <w:rPr>
          <w:i/>
          <w:lang w:val="de-DE"/>
        </w:rPr>
        <w:t xml:space="preserve"> </w:t>
      </w:r>
      <w:r w:rsidR="007140AC" w:rsidRPr="0017724C">
        <w:rPr>
          <w:i/>
          <w:lang w:val="de-DE"/>
        </w:rPr>
        <w:t>Dokument</w:t>
      </w:r>
      <w:r w:rsidRPr="0017724C">
        <w:rPr>
          <w:i/>
          <w:lang w:val="de-DE"/>
        </w:rPr>
        <w:t xml:space="preserve"> UPOV/INF</w:t>
      </w:r>
      <w:r w:rsidRPr="0017724C">
        <w:rPr>
          <w:i/>
          <w:lang w:val="de-DE"/>
        </w:rPr>
        <w:noBreakHyphen/>
        <w:t>EXN/14 Draft </w:t>
      </w:r>
      <w:r w:rsidR="00D61C17" w:rsidRPr="00D61C17">
        <w:rPr>
          <w:i/>
          <w:strike/>
          <w:highlight w:val="yellow"/>
          <w:lang w:val="de-DE"/>
        </w:rPr>
        <w:t>1</w:t>
      </w:r>
      <w:r w:rsidR="00D61C17" w:rsidRPr="00D61C17">
        <w:rPr>
          <w:i/>
          <w:highlight w:val="yellow"/>
          <w:u w:val="single"/>
          <w:lang w:val="de-DE"/>
        </w:rPr>
        <w:t>2</w:t>
      </w:r>
      <w:r w:rsidR="006F156A" w:rsidRPr="0017724C">
        <w:rPr>
          <w:i/>
          <w:lang w:val="de-DE"/>
        </w:rPr>
        <w:t xml:space="preserve"> anzunehmen</w:t>
      </w:r>
      <w:r w:rsidRPr="0017724C">
        <w:rPr>
          <w:i/>
          <w:lang w:val="de-DE"/>
        </w:rPr>
        <w:t>.</w:t>
      </w:r>
    </w:p>
    <w:p w:rsidR="004311D1" w:rsidRPr="0017724C" w:rsidRDefault="004311D1" w:rsidP="004311D1">
      <w:pPr>
        <w:rPr>
          <w:lang w:val="de-DE"/>
        </w:rPr>
      </w:pPr>
    </w:p>
    <w:p w:rsidR="00145BEF" w:rsidRPr="0017724C" w:rsidRDefault="00145BEF" w:rsidP="004311D1">
      <w:pPr>
        <w:rPr>
          <w:lang w:val="de-DE"/>
        </w:rPr>
      </w:pPr>
    </w:p>
    <w:p w:rsidR="00145BEF" w:rsidRPr="0017724C" w:rsidRDefault="00145BEF" w:rsidP="004311D1">
      <w:pPr>
        <w:rPr>
          <w:lang w:val="de-DE"/>
        </w:rPr>
      </w:pPr>
    </w:p>
    <w:p w:rsidR="00145BEF" w:rsidRPr="007F5951" w:rsidRDefault="00145BEF" w:rsidP="00145BEF">
      <w:pPr>
        <w:keepNext/>
        <w:outlineLvl w:val="0"/>
        <w:rPr>
          <w:caps/>
          <w:strike/>
          <w:snapToGrid w:val="0"/>
          <w:highlight w:val="yellow"/>
          <w:lang w:val="de-DE"/>
        </w:rPr>
      </w:pPr>
      <w:r w:rsidRPr="007F5951">
        <w:rPr>
          <w:caps/>
          <w:strike/>
          <w:snapToGrid w:val="0"/>
          <w:highlight w:val="yellow"/>
          <w:lang w:val="de-DE"/>
        </w:rPr>
        <w:t>E</w:t>
      </w:r>
      <w:r w:rsidR="00E22EC3" w:rsidRPr="007F5951">
        <w:rPr>
          <w:caps/>
          <w:strike/>
          <w:snapToGrid w:val="0"/>
          <w:highlight w:val="yellow"/>
          <w:lang w:val="de-DE"/>
        </w:rPr>
        <w:t>rläuterungen</w:t>
      </w:r>
    </w:p>
    <w:p w:rsidR="00145BEF" w:rsidRPr="007F5951" w:rsidRDefault="00145BEF" w:rsidP="00145BEF">
      <w:pPr>
        <w:keepNext/>
        <w:rPr>
          <w:strike/>
          <w:snapToGrid w:val="0"/>
          <w:highlight w:val="yellow"/>
          <w:lang w:val="de-DE"/>
        </w:rPr>
      </w:pPr>
    </w:p>
    <w:p w:rsidR="00532855" w:rsidRPr="007F5951" w:rsidRDefault="00164086" w:rsidP="00532855">
      <w:pPr>
        <w:rPr>
          <w:strike/>
          <w:highlight w:val="yellow"/>
          <w:lang w:val="de-DE"/>
        </w:rPr>
      </w:pPr>
      <w:r w:rsidRPr="007F5951">
        <w:rPr>
          <w:strike/>
          <w:highlight w:val="yellow"/>
          <w:u w:val="single"/>
          <w:lang w:val="de-DE"/>
        </w:rPr>
        <w:t xml:space="preserve">UPOV/EXN/DEN: </w:t>
      </w:r>
      <w:r w:rsidR="00E22EC3" w:rsidRPr="007F5951">
        <w:rPr>
          <w:strike/>
          <w:highlight w:val="yellow"/>
          <w:u w:val="single"/>
          <w:lang w:val="de-DE"/>
        </w:rPr>
        <w:t>Erläuterungen zu Sortenbezeichnun</w:t>
      </w:r>
      <w:r w:rsidRPr="007F5951">
        <w:rPr>
          <w:strike/>
          <w:highlight w:val="yellow"/>
          <w:u w:val="single"/>
          <w:lang w:val="de-DE"/>
        </w:rPr>
        <w:t>gen nach dem UPOV-Übereinkommen</w:t>
      </w:r>
      <w:r w:rsidRPr="007F5951">
        <w:rPr>
          <w:strike/>
          <w:highlight w:val="yellow"/>
          <w:u w:val="single"/>
          <w:lang w:val="de-DE"/>
        </w:rPr>
        <w:br/>
      </w:r>
      <w:r w:rsidR="00145BEF" w:rsidRPr="007F5951">
        <w:rPr>
          <w:strike/>
          <w:highlight w:val="yellow"/>
          <w:u w:val="single"/>
          <w:lang w:val="de-DE"/>
        </w:rPr>
        <w:t>(</w:t>
      </w:r>
      <w:r w:rsidR="007140AC" w:rsidRPr="007F5951">
        <w:rPr>
          <w:strike/>
          <w:highlight w:val="yellow"/>
          <w:u w:val="single"/>
          <w:lang w:val="de-DE"/>
        </w:rPr>
        <w:t>Dokument</w:t>
      </w:r>
      <w:r w:rsidR="00145BEF" w:rsidRPr="007F5951">
        <w:rPr>
          <w:strike/>
          <w:highlight w:val="yellow"/>
          <w:u w:val="single"/>
          <w:lang w:val="de-DE"/>
        </w:rPr>
        <w:t xml:space="preserve"> UPOV/EXN/DEN/1 Draft 4)  </w:t>
      </w:r>
    </w:p>
    <w:p w:rsidR="00145BEF" w:rsidRPr="007F5951" w:rsidRDefault="00145BEF" w:rsidP="00145BEF">
      <w:pPr>
        <w:rPr>
          <w:strike/>
          <w:snapToGrid w:val="0"/>
          <w:highlight w:val="yellow"/>
          <w:lang w:val="de-DE"/>
        </w:rPr>
      </w:pPr>
    </w:p>
    <w:p w:rsidR="00145BEF" w:rsidRPr="007F5951" w:rsidRDefault="00145BEF" w:rsidP="00145BEF">
      <w:pPr>
        <w:keepNext/>
        <w:rPr>
          <w:strike/>
          <w:highlight w:val="yellow"/>
          <w:lang w:val="de-DE"/>
        </w:rPr>
      </w:pPr>
      <w:r w:rsidRPr="007F5951">
        <w:rPr>
          <w:strike/>
          <w:highlight w:val="yellow"/>
          <w:lang w:val="de-DE"/>
        </w:rPr>
        <w:fldChar w:fldCharType="begin"/>
      </w:r>
      <w:r w:rsidRPr="007F5951">
        <w:rPr>
          <w:strike/>
          <w:highlight w:val="yellow"/>
          <w:lang w:val="de-DE"/>
        </w:rPr>
        <w:instrText xml:space="preserve"> AUTONUM  </w:instrText>
      </w:r>
      <w:r w:rsidRPr="007F5951">
        <w:rPr>
          <w:strike/>
          <w:highlight w:val="yellow"/>
          <w:lang w:val="de-DE"/>
        </w:rPr>
        <w:fldChar w:fldCharType="end"/>
      </w:r>
      <w:r w:rsidRPr="007F5951">
        <w:rPr>
          <w:strike/>
          <w:highlight w:val="yellow"/>
          <w:lang w:val="de-DE"/>
        </w:rPr>
        <w:tab/>
      </w:r>
      <w:r w:rsidR="00143D2A" w:rsidRPr="007F5951">
        <w:rPr>
          <w:strike/>
          <w:highlight w:val="yellow"/>
          <w:lang w:val="de-DE"/>
        </w:rPr>
        <w:t>Der CAJ wird ersucht, den Vorschlägen zur Überarbeitung des Dokuments</w:t>
      </w:r>
      <w:r w:rsidR="00143D2A" w:rsidRPr="007F5951">
        <w:rPr>
          <w:strike/>
          <w:spacing w:val="-2"/>
          <w:highlight w:val="yellow"/>
          <w:lang w:val="de-DE"/>
        </w:rPr>
        <w:t xml:space="preserve"> </w:t>
      </w:r>
      <w:r w:rsidR="00B74D39" w:rsidRPr="007F5951">
        <w:rPr>
          <w:strike/>
          <w:spacing w:val="-2"/>
          <w:highlight w:val="yellow"/>
          <w:lang w:val="de-DE"/>
        </w:rPr>
        <w:t>UPOV/EXN/DEN/</w:t>
      </w:r>
      <w:r w:rsidR="00E22EC3" w:rsidRPr="007F5951">
        <w:rPr>
          <w:strike/>
          <w:highlight w:val="yellow"/>
          <w:lang w:val="de-DE"/>
        </w:rPr>
        <w:t xml:space="preserve"> „Erläuterungen zu Sortenbezeichnungen nach dem UPOV-Übereinkommen“</w:t>
      </w:r>
      <w:r w:rsidR="00143D2A" w:rsidRPr="007F5951">
        <w:rPr>
          <w:strike/>
          <w:highlight w:val="yellow"/>
          <w:lang w:val="de-DE"/>
        </w:rPr>
        <w:t xml:space="preserve"> zuzustimmen</w:t>
      </w:r>
      <w:r w:rsidR="00E22EC3" w:rsidRPr="007F5951">
        <w:rPr>
          <w:strike/>
          <w:highlight w:val="yellow"/>
          <w:lang w:val="de-DE"/>
        </w:rPr>
        <w:t>.</w:t>
      </w:r>
    </w:p>
    <w:p w:rsidR="00145BEF" w:rsidRPr="007F5951" w:rsidRDefault="00145BEF" w:rsidP="00145BEF">
      <w:pPr>
        <w:rPr>
          <w:strike/>
          <w:highlight w:val="yellow"/>
          <w:lang w:val="de-DE"/>
        </w:rPr>
      </w:pPr>
    </w:p>
    <w:p w:rsidR="00E63583" w:rsidRPr="007F5951" w:rsidRDefault="00E63583" w:rsidP="00145BEF">
      <w:pPr>
        <w:rPr>
          <w:strike/>
          <w:highlight w:val="yellow"/>
          <w:lang w:val="de-DE"/>
        </w:rPr>
      </w:pPr>
      <w:r w:rsidRPr="007F5951">
        <w:rPr>
          <w:strike/>
          <w:spacing w:val="2"/>
          <w:highlight w:val="yellow"/>
          <w:lang w:val="de-DE"/>
        </w:rPr>
        <w:lastRenderedPageBreak/>
        <w:fldChar w:fldCharType="begin"/>
      </w:r>
      <w:r w:rsidRPr="007F5951">
        <w:rPr>
          <w:strike/>
          <w:spacing w:val="2"/>
          <w:highlight w:val="yellow"/>
          <w:lang w:val="de-DE"/>
        </w:rPr>
        <w:instrText xml:space="preserve"> AUTONUM  </w:instrText>
      </w:r>
      <w:r w:rsidRPr="007F5951">
        <w:rPr>
          <w:strike/>
          <w:spacing w:val="2"/>
          <w:highlight w:val="yellow"/>
          <w:lang w:val="de-DE"/>
        </w:rPr>
        <w:fldChar w:fldCharType="end"/>
      </w:r>
      <w:r w:rsidRPr="007F5951">
        <w:rPr>
          <w:strike/>
          <w:spacing w:val="2"/>
          <w:highlight w:val="yellow"/>
          <w:lang w:val="de-DE"/>
        </w:rPr>
        <w:tab/>
      </w:r>
      <w:r w:rsidR="006B33BD" w:rsidRPr="007F5951">
        <w:rPr>
          <w:strike/>
          <w:highlight w:val="yellow"/>
          <w:lang w:val="de-DE" w:eastAsia="ja-JP"/>
        </w:rPr>
        <w:t>Vorbehaltlich der Zustimmung des CAJ zu einem Entwurf des Dokuments</w:t>
      </w:r>
      <w:r w:rsidRPr="007F5951">
        <w:rPr>
          <w:strike/>
          <w:highlight w:val="yellow"/>
          <w:lang w:val="de-DE"/>
        </w:rPr>
        <w:t xml:space="preserve"> UPOV/EXN/DEN/1 </w:t>
      </w:r>
      <w:r w:rsidR="006B33BD" w:rsidRPr="007F5951">
        <w:rPr>
          <w:strike/>
          <w:highlight w:val="yellow"/>
          <w:lang w:val="de-DE"/>
        </w:rPr>
        <w:t>auf der Grundlage von</w:t>
      </w:r>
      <w:r w:rsidRPr="007F5951">
        <w:rPr>
          <w:strike/>
          <w:highlight w:val="yellow"/>
          <w:lang w:val="de-DE"/>
        </w:rPr>
        <w:t xml:space="preserve"> </w:t>
      </w:r>
      <w:r w:rsidR="007140AC" w:rsidRPr="007F5951">
        <w:rPr>
          <w:strike/>
          <w:highlight w:val="yellow"/>
          <w:lang w:val="de-DE"/>
        </w:rPr>
        <w:t>Dokument</w:t>
      </w:r>
      <w:r w:rsidR="006B33BD" w:rsidRPr="007F5951">
        <w:rPr>
          <w:strike/>
          <w:highlight w:val="yellow"/>
          <w:lang w:val="de-DE"/>
        </w:rPr>
        <w:t> UPOV/EXN/DEN/1 Draft 4</w:t>
      </w:r>
      <w:r w:rsidRPr="007F5951">
        <w:rPr>
          <w:strike/>
          <w:highlight w:val="yellow"/>
          <w:lang w:val="de-DE"/>
        </w:rPr>
        <w:t xml:space="preserve"> </w:t>
      </w:r>
      <w:r w:rsidR="006B33BD" w:rsidRPr="007F5951">
        <w:rPr>
          <w:strike/>
          <w:highlight w:val="yellow"/>
          <w:lang w:val="de-DE" w:eastAsia="ja-JP"/>
        </w:rPr>
        <w:t xml:space="preserve">wird dem Rat 2020 ein vereinbarter Entwurf von Dokument </w:t>
      </w:r>
      <w:r w:rsidRPr="007F5951">
        <w:rPr>
          <w:strike/>
          <w:highlight w:val="yellow"/>
          <w:lang w:val="de-DE"/>
        </w:rPr>
        <w:t>UPOV/EXN/DEN/1</w:t>
      </w:r>
      <w:r w:rsidRPr="007F5951">
        <w:rPr>
          <w:rFonts w:cs="Arial"/>
          <w:strike/>
          <w:snapToGrid w:val="0"/>
          <w:spacing w:val="2"/>
          <w:highlight w:val="yellow"/>
          <w:lang w:val="de-DE"/>
        </w:rPr>
        <w:t xml:space="preserve"> </w:t>
      </w:r>
      <w:r w:rsidR="00E22EC3" w:rsidRPr="007F5951">
        <w:rPr>
          <w:strike/>
          <w:highlight w:val="yellow"/>
          <w:lang w:val="de-DE"/>
        </w:rPr>
        <w:t>„Erläuterungen zu Sortenbezeichnungen nach dem UPOV-Übereinkommen“</w:t>
      </w:r>
      <w:r w:rsidRPr="007F5951">
        <w:rPr>
          <w:rFonts w:cs="Arial"/>
          <w:strike/>
          <w:highlight w:val="yellow"/>
          <w:lang w:val="de-DE"/>
        </w:rPr>
        <w:t xml:space="preserve"> </w:t>
      </w:r>
      <w:r w:rsidR="006B33BD" w:rsidRPr="007F5951">
        <w:rPr>
          <w:rFonts w:cs="Arial"/>
          <w:strike/>
          <w:highlight w:val="yellow"/>
          <w:lang w:val="de-DE"/>
        </w:rPr>
        <w:t>zur Annahme unterbreitet</w:t>
      </w:r>
      <w:r w:rsidRPr="007F5951">
        <w:rPr>
          <w:rFonts w:cs="Arial"/>
          <w:strike/>
          <w:snapToGrid w:val="0"/>
          <w:spacing w:val="2"/>
          <w:highlight w:val="yellow"/>
          <w:lang w:val="de-DE"/>
        </w:rPr>
        <w:t>.</w:t>
      </w:r>
    </w:p>
    <w:p w:rsidR="00E63583" w:rsidRPr="007F5951" w:rsidRDefault="00E63583" w:rsidP="00145BEF">
      <w:pPr>
        <w:rPr>
          <w:strike/>
          <w:highlight w:val="yellow"/>
          <w:lang w:val="de-DE"/>
        </w:rPr>
      </w:pPr>
    </w:p>
    <w:p w:rsidR="004311D1" w:rsidRPr="007F5951" w:rsidRDefault="00145BEF" w:rsidP="00313CE1">
      <w:pPr>
        <w:tabs>
          <w:tab w:val="left" w:pos="5387"/>
          <w:tab w:val="left" w:pos="5954"/>
        </w:tabs>
        <w:ind w:left="4820"/>
        <w:rPr>
          <w:i/>
          <w:strike/>
          <w:spacing w:val="2"/>
          <w:lang w:val="de-DE"/>
        </w:rPr>
      </w:pPr>
      <w:r w:rsidRPr="007F5951">
        <w:rPr>
          <w:i/>
          <w:strike/>
          <w:spacing w:val="2"/>
          <w:highlight w:val="yellow"/>
          <w:lang w:val="de-DE" w:eastAsia="zh-CN"/>
        </w:rPr>
        <w:fldChar w:fldCharType="begin"/>
      </w:r>
      <w:r w:rsidRPr="007F5951">
        <w:rPr>
          <w:i/>
          <w:strike/>
          <w:spacing w:val="2"/>
          <w:highlight w:val="yellow"/>
          <w:lang w:val="de-DE" w:eastAsia="zh-CN"/>
        </w:rPr>
        <w:instrText xml:space="preserve"> AUTONUM  </w:instrText>
      </w:r>
      <w:r w:rsidRPr="007F5951">
        <w:rPr>
          <w:i/>
          <w:strike/>
          <w:spacing w:val="2"/>
          <w:highlight w:val="yellow"/>
          <w:lang w:val="de-DE" w:eastAsia="zh-CN"/>
        </w:rPr>
        <w:fldChar w:fldCharType="end"/>
      </w:r>
      <w:r w:rsidRPr="007F5951">
        <w:rPr>
          <w:i/>
          <w:strike/>
          <w:spacing w:val="2"/>
          <w:highlight w:val="yellow"/>
          <w:lang w:val="de-DE" w:eastAsia="zh-CN"/>
        </w:rPr>
        <w:tab/>
      </w:r>
      <w:r w:rsidR="008D5657" w:rsidRPr="007F5951">
        <w:rPr>
          <w:i/>
          <w:strike/>
          <w:spacing w:val="2"/>
          <w:highlight w:val="yellow"/>
          <w:lang w:val="de-DE" w:eastAsia="zh-CN"/>
        </w:rPr>
        <w:t xml:space="preserve">Der Rat wird ersucht, das überarbeitete Dokument </w:t>
      </w:r>
      <w:r w:rsidR="00D37BEC" w:rsidRPr="007F5951">
        <w:rPr>
          <w:i/>
          <w:strike/>
          <w:spacing w:val="2"/>
          <w:highlight w:val="yellow"/>
          <w:lang w:val="de-DE" w:eastAsia="zh-CN"/>
        </w:rPr>
        <w:t xml:space="preserve">UPOV/EXN/DEN </w:t>
      </w:r>
      <w:r w:rsidR="00E22EC3" w:rsidRPr="007F5951">
        <w:rPr>
          <w:i/>
          <w:strike/>
          <w:spacing w:val="2"/>
          <w:highlight w:val="yellow"/>
          <w:lang w:val="de-DE"/>
        </w:rPr>
        <w:t>„Erläuterungen zu So</w:t>
      </w:r>
      <w:r w:rsidR="00164086" w:rsidRPr="007F5951">
        <w:rPr>
          <w:i/>
          <w:strike/>
          <w:spacing w:val="2"/>
          <w:highlight w:val="yellow"/>
          <w:lang w:val="de-DE"/>
        </w:rPr>
        <w:t>rtenbezeichnungen nach dem UPOV</w:t>
      </w:r>
      <w:r w:rsidR="00164086" w:rsidRPr="007F5951">
        <w:rPr>
          <w:i/>
          <w:strike/>
          <w:spacing w:val="2"/>
          <w:highlight w:val="yellow"/>
          <w:lang w:val="de-DE"/>
        </w:rPr>
        <w:noBreakHyphen/>
      </w:r>
      <w:r w:rsidR="00E22EC3" w:rsidRPr="007F5951">
        <w:rPr>
          <w:i/>
          <w:strike/>
          <w:spacing w:val="2"/>
          <w:highlight w:val="yellow"/>
          <w:lang w:val="de-DE"/>
        </w:rPr>
        <w:t>Übereinkommen“</w:t>
      </w:r>
      <w:r w:rsidRPr="007F5951">
        <w:rPr>
          <w:i/>
          <w:strike/>
          <w:spacing w:val="2"/>
          <w:highlight w:val="yellow"/>
          <w:lang w:val="de-DE" w:eastAsia="zh-CN"/>
        </w:rPr>
        <w:t xml:space="preserve"> </w:t>
      </w:r>
      <w:r w:rsidR="008D5657" w:rsidRPr="007F5951">
        <w:rPr>
          <w:i/>
          <w:strike/>
          <w:spacing w:val="2"/>
          <w:highlight w:val="yellow"/>
          <w:lang w:val="de-DE" w:eastAsia="zh-CN"/>
        </w:rPr>
        <w:t xml:space="preserve">auf der Grundlage des vom CAJ vereinbarten Entwurfs von Dokument </w:t>
      </w:r>
      <w:r w:rsidR="00D37BEC" w:rsidRPr="007F5951">
        <w:rPr>
          <w:i/>
          <w:strike/>
          <w:spacing w:val="2"/>
          <w:highlight w:val="yellow"/>
          <w:lang w:val="de-DE" w:eastAsia="zh-CN"/>
        </w:rPr>
        <w:t xml:space="preserve">UPOV/EXN/DEN/1 </w:t>
      </w:r>
      <w:r w:rsidR="008D5657" w:rsidRPr="007F5951">
        <w:rPr>
          <w:i/>
          <w:strike/>
          <w:spacing w:val="2"/>
          <w:highlight w:val="yellow"/>
          <w:lang w:val="de-DE" w:eastAsia="zh-CN"/>
        </w:rPr>
        <w:t>anzunehmen</w:t>
      </w:r>
      <w:r w:rsidRPr="007F5951">
        <w:rPr>
          <w:i/>
          <w:strike/>
          <w:spacing w:val="2"/>
          <w:highlight w:val="yellow"/>
          <w:lang w:val="de-DE"/>
        </w:rPr>
        <w:t>.</w:t>
      </w:r>
      <w:r w:rsidR="00532855" w:rsidRPr="007F5951">
        <w:rPr>
          <w:i/>
          <w:strike/>
          <w:spacing w:val="2"/>
          <w:lang w:val="de-DE"/>
        </w:rPr>
        <w:t xml:space="preserve">  </w:t>
      </w:r>
    </w:p>
    <w:p w:rsidR="00313CE1" w:rsidRPr="0017724C" w:rsidRDefault="00313CE1" w:rsidP="00313CE1">
      <w:pPr>
        <w:tabs>
          <w:tab w:val="left" w:pos="5387"/>
          <w:tab w:val="left" w:pos="5954"/>
        </w:tabs>
        <w:ind w:left="4820"/>
        <w:rPr>
          <w:i/>
          <w:spacing w:val="-2"/>
          <w:lang w:val="de-DE"/>
        </w:rPr>
      </w:pPr>
    </w:p>
    <w:p w:rsidR="00313CE1" w:rsidRPr="0017724C" w:rsidRDefault="00313CE1" w:rsidP="00313CE1">
      <w:pPr>
        <w:tabs>
          <w:tab w:val="left" w:pos="5387"/>
          <w:tab w:val="left" w:pos="5954"/>
        </w:tabs>
        <w:ind w:left="4820"/>
        <w:rPr>
          <w:i/>
          <w:spacing w:val="-2"/>
          <w:lang w:val="de-DE"/>
        </w:rPr>
      </w:pPr>
    </w:p>
    <w:p w:rsidR="00313CE1" w:rsidRPr="0017724C" w:rsidRDefault="00313CE1" w:rsidP="00313CE1">
      <w:pPr>
        <w:tabs>
          <w:tab w:val="left" w:pos="5387"/>
          <w:tab w:val="left" w:pos="5954"/>
        </w:tabs>
        <w:ind w:left="4820"/>
        <w:rPr>
          <w:lang w:val="de-DE"/>
        </w:rPr>
      </w:pPr>
    </w:p>
    <w:p w:rsidR="004311D1" w:rsidRPr="0017724C" w:rsidRDefault="004311D1" w:rsidP="006B33BD">
      <w:pPr>
        <w:keepNext/>
        <w:outlineLvl w:val="0"/>
        <w:rPr>
          <w:caps/>
          <w:snapToGrid w:val="0"/>
          <w:lang w:val="de-DE"/>
        </w:rPr>
      </w:pPr>
      <w:r w:rsidRPr="0017724C">
        <w:rPr>
          <w:caps/>
          <w:snapToGrid w:val="0"/>
          <w:lang w:val="de-DE"/>
        </w:rPr>
        <w:t>TGP</w:t>
      </w:r>
      <w:r w:rsidR="006B33BD" w:rsidRPr="0017724C">
        <w:rPr>
          <w:caps/>
          <w:snapToGrid w:val="0"/>
          <w:lang w:val="de-DE"/>
        </w:rPr>
        <w:t>-</w:t>
      </w:r>
      <w:r w:rsidR="007140AC" w:rsidRPr="0017724C">
        <w:rPr>
          <w:caps/>
          <w:snapToGrid w:val="0"/>
          <w:lang w:val="de-DE"/>
        </w:rPr>
        <w:t>Dokument</w:t>
      </w:r>
      <w:r w:rsidR="006B33BD" w:rsidRPr="0017724C">
        <w:rPr>
          <w:caps/>
          <w:snapToGrid w:val="0"/>
          <w:lang w:val="de-DE"/>
        </w:rPr>
        <w:t>e</w:t>
      </w:r>
    </w:p>
    <w:p w:rsidR="006B33BD" w:rsidRPr="0017724C" w:rsidRDefault="006B33BD" w:rsidP="006B33BD">
      <w:pPr>
        <w:keepNext/>
        <w:outlineLvl w:val="0"/>
        <w:rPr>
          <w:caps/>
          <w:snapToGrid w:val="0"/>
          <w:lang w:val="de-DE"/>
        </w:rPr>
      </w:pPr>
    </w:p>
    <w:p w:rsidR="004311D1" w:rsidRPr="0017724C" w:rsidRDefault="004311D1" w:rsidP="004311D1">
      <w:pPr>
        <w:keepNext/>
        <w:tabs>
          <w:tab w:val="left" w:pos="851"/>
        </w:tabs>
        <w:rPr>
          <w:bCs/>
          <w:snapToGrid w:val="0"/>
          <w:szCs w:val="24"/>
          <w:u w:val="single"/>
          <w:lang w:val="de-DE"/>
        </w:rPr>
      </w:pPr>
      <w:r w:rsidRPr="0017724C">
        <w:rPr>
          <w:bCs/>
          <w:snapToGrid w:val="0"/>
          <w:szCs w:val="24"/>
          <w:u w:val="single"/>
          <w:lang w:val="de-DE"/>
        </w:rPr>
        <w:t>TGP/5:</w:t>
      </w:r>
      <w:r w:rsidRPr="0017724C">
        <w:rPr>
          <w:bCs/>
          <w:snapToGrid w:val="0"/>
          <w:szCs w:val="24"/>
          <w:u w:val="single"/>
          <w:lang w:val="de-DE"/>
        </w:rPr>
        <w:tab/>
      </w:r>
      <w:r w:rsidR="008D5657" w:rsidRPr="0017724C">
        <w:rPr>
          <w:u w:val="single"/>
          <w:lang w:val="de-DE"/>
        </w:rPr>
        <w:t>Erfahrung und Zusammenarbeit bei der DUS-Prüfung</w:t>
      </w:r>
    </w:p>
    <w:p w:rsidR="004311D1" w:rsidRPr="0017724C" w:rsidRDefault="008D5657" w:rsidP="004311D1">
      <w:pPr>
        <w:keepNext/>
        <w:ind w:left="851"/>
        <w:rPr>
          <w:bCs/>
          <w:snapToGrid w:val="0"/>
          <w:szCs w:val="24"/>
          <w:u w:val="single"/>
          <w:lang w:val="de-DE"/>
        </w:rPr>
      </w:pPr>
      <w:r w:rsidRPr="0017724C">
        <w:rPr>
          <w:u w:val="single"/>
          <w:lang w:val="de-DE"/>
        </w:rPr>
        <w:t>Abschnitt 6: UPOV-Bericht über die technische Prüfung und die UPOV-Sortenbeschreibung (Überarbeitung</w:t>
      </w:r>
      <w:r w:rsidR="004311D1" w:rsidRPr="0017724C">
        <w:rPr>
          <w:bCs/>
          <w:snapToGrid w:val="0"/>
          <w:szCs w:val="24"/>
          <w:u w:val="single"/>
          <w:lang w:val="de-DE"/>
        </w:rPr>
        <w:t>)</w:t>
      </w:r>
    </w:p>
    <w:p w:rsidR="001E603B" w:rsidRPr="0017724C" w:rsidRDefault="004311D1" w:rsidP="001E603B">
      <w:pPr>
        <w:ind w:left="851"/>
        <w:rPr>
          <w:lang w:val="de-DE"/>
        </w:rPr>
      </w:pPr>
      <w:r w:rsidRPr="0017724C">
        <w:rPr>
          <w:bCs/>
          <w:snapToGrid w:val="0"/>
          <w:szCs w:val="24"/>
          <w:u w:val="single"/>
          <w:lang w:val="de-DE"/>
        </w:rPr>
        <w:t>(</w:t>
      </w:r>
      <w:r w:rsidR="007140AC" w:rsidRPr="0017724C">
        <w:rPr>
          <w:bCs/>
          <w:snapToGrid w:val="0"/>
          <w:szCs w:val="24"/>
          <w:u w:val="single"/>
          <w:lang w:val="de-DE"/>
        </w:rPr>
        <w:t>Dokument</w:t>
      </w:r>
      <w:r w:rsidRPr="0017724C">
        <w:rPr>
          <w:bCs/>
          <w:snapToGrid w:val="0"/>
          <w:szCs w:val="24"/>
          <w:u w:val="single"/>
          <w:lang w:val="de-DE"/>
        </w:rPr>
        <w:t xml:space="preserve"> TGP/5: </w:t>
      </w:r>
      <w:r w:rsidR="008D5657" w:rsidRPr="0017724C">
        <w:rPr>
          <w:bCs/>
          <w:snapToGrid w:val="0"/>
          <w:szCs w:val="24"/>
          <w:u w:val="single"/>
          <w:lang w:val="de-DE"/>
        </w:rPr>
        <w:t>Abschnitt</w:t>
      </w:r>
      <w:r w:rsidRPr="0017724C">
        <w:rPr>
          <w:bCs/>
          <w:snapToGrid w:val="0"/>
          <w:szCs w:val="24"/>
          <w:u w:val="single"/>
          <w:lang w:val="de-DE"/>
        </w:rPr>
        <w:t xml:space="preserve"> 6/3 Draft 1)</w:t>
      </w:r>
      <w:r w:rsidR="001E603B" w:rsidRPr="0017724C">
        <w:rPr>
          <w:lang w:val="de-DE"/>
        </w:rPr>
        <w:t xml:space="preserve"> </w:t>
      </w:r>
    </w:p>
    <w:p w:rsidR="004311D1" w:rsidRPr="0017724C" w:rsidRDefault="004311D1" w:rsidP="004311D1">
      <w:pPr>
        <w:jc w:val="left"/>
        <w:rPr>
          <w:u w:val="single"/>
          <w:lang w:val="de-DE"/>
        </w:rPr>
      </w:pPr>
    </w:p>
    <w:p w:rsidR="004311D1" w:rsidRPr="0017724C" w:rsidRDefault="004311D1" w:rsidP="00F27574">
      <w:pPr>
        <w:autoSpaceDE w:val="0"/>
        <w:autoSpaceDN w:val="0"/>
        <w:adjustRightInd w:val="0"/>
        <w:rPr>
          <w:spacing w:val="-2"/>
          <w:lang w:val="de-DE"/>
        </w:rPr>
      </w:pPr>
      <w:r w:rsidRPr="0017724C">
        <w:rPr>
          <w:spacing w:val="-2"/>
          <w:lang w:val="de-DE"/>
        </w:rPr>
        <w:fldChar w:fldCharType="begin"/>
      </w:r>
      <w:r w:rsidRPr="0017724C">
        <w:rPr>
          <w:spacing w:val="-2"/>
          <w:lang w:val="de-DE"/>
        </w:rPr>
        <w:instrText xml:space="preserve"> AUTONUM  </w:instrText>
      </w:r>
      <w:r w:rsidRPr="0017724C">
        <w:rPr>
          <w:spacing w:val="-2"/>
          <w:lang w:val="de-DE"/>
        </w:rPr>
        <w:fldChar w:fldCharType="end"/>
      </w:r>
      <w:r w:rsidRPr="0017724C">
        <w:rPr>
          <w:spacing w:val="-2"/>
          <w:lang w:val="de-DE"/>
        </w:rPr>
        <w:tab/>
      </w:r>
      <w:r w:rsidR="004E6B80" w:rsidRPr="0017724C">
        <w:rPr>
          <w:spacing w:val="-2"/>
          <w:lang w:val="de-DE"/>
        </w:rPr>
        <w:t xml:space="preserve">Der </w:t>
      </w:r>
      <w:r w:rsidRPr="0017724C">
        <w:rPr>
          <w:spacing w:val="-2"/>
          <w:lang w:val="de-DE"/>
        </w:rPr>
        <w:t>TC</w:t>
      </w:r>
      <w:r w:rsidR="004E6B80" w:rsidRPr="0017724C">
        <w:rPr>
          <w:spacing w:val="-2"/>
          <w:lang w:val="de-DE"/>
        </w:rPr>
        <w:t xml:space="preserve"> vereinbarte auf seiner fünfundfünfzigsten Tagung, eine </w:t>
      </w:r>
      <w:r w:rsidR="004E6B80" w:rsidRPr="0017724C">
        <w:rPr>
          <w:lang w:val="de-DE"/>
        </w:rPr>
        <w:t xml:space="preserve">Überarbeitung des Dokuments TGP/5 </w:t>
      </w:r>
      <w:r w:rsidR="00F27574" w:rsidRPr="0017724C">
        <w:rPr>
          <w:lang w:val="de-DE"/>
        </w:rPr>
        <w:t>„</w:t>
      </w:r>
      <w:r w:rsidR="004E6B80" w:rsidRPr="0017724C">
        <w:rPr>
          <w:lang w:val="de-DE"/>
        </w:rPr>
        <w:t>Erfahrung und Zusammenarbeit bei der DUS-Prüfung</w:t>
      </w:r>
      <w:r w:rsidR="00F27574" w:rsidRPr="0017724C">
        <w:rPr>
          <w:lang w:val="de-DE"/>
        </w:rPr>
        <w:t>“</w:t>
      </w:r>
      <w:r w:rsidR="004E6B80" w:rsidRPr="0017724C">
        <w:rPr>
          <w:lang w:val="de-DE"/>
        </w:rPr>
        <w:t xml:space="preserve">, Abschnitt 6: </w:t>
      </w:r>
      <w:r w:rsidR="00036F85" w:rsidRPr="0017724C">
        <w:rPr>
          <w:lang w:val="de-DE"/>
        </w:rPr>
        <w:t>„</w:t>
      </w:r>
      <w:r w:rsidR="004E6B80" w:rsidRPr="0017724C">
        <w:rPr>
          <w:lang w:val="de-DE"/>
        </w:rPr>
        <w:t>UPOV-Bericht über die technische Prüfung und die UPOV-Sortenbeschreibung</w:t>
      </w:r>
      <w:r w:rsidR="00036F85" w:rsidRPr="0017724C">
        <w:rPr>
          <w:lang w:val="de-DE"/>
        </w:rPr>
        <w:t>“</w:t>
      </w:r>
      <w:r w:rsidR="004E6B80" w:rsidRPr="0017724C">
        <w:rPr>
          <w:spacing w:val="-2"/>
          <w:lang w:val="de-DE"/>
        </w:rPr>
        <w:t xml:space="preserve"> vorzuschlagen, um eine Anleitung</w:t>
      </w:r>
      <w:r w:rsidR="007C3D38" w:rsidRPr="0017724C">
        <w:rPr>
          <w:spacing w:val="-2"/>
          <w:lang w:val="de-DE"/>
        </w:rPr>
        <w:t xml:space="preserve"> </w:t>
      </w:r>
      <w:r w:rsidR="009A1851" w:rsidRPr="0017724C">
        <w:rPr>
          <w:spacing w:val="-2"/>
          <w:lang w:val="de-DE"/>
        </w:rPr>
        <w:t>zum</w:t>
      </w:r>
      <w:r w:rsidR="007C3D38" w:rsidRPr="0017724C">
        <w:rPr>
          <w:spacing w:val="-2"/>
          <w:lang w:val="de-DE"/>
        </w:rPr>
        <w:t xml:space="preserve"> Zweck der Sortenbeschreibung</w:t>
      </w:r>
      <w:r w:rsidR="00D36E8E" w:rsidRPr="0017724C">
        <w:rPr>
          <w:spacing w:val="-2"/>
          <w:lang w:val="de-DE"/>
        </w:rPr>
        <w:t xml:space="preserve">, </w:t>
      </w:r>
      <w:r w:rsidR="00D36E8E" w:rsidRPr="0017724C">
        <w:rPr>
          <w:rFonts w:eastAsia="ArialMT" w:cs="Arial"/>
          <w:lang w:val="de-DE"/>
        </w:rPr>
        <w:t xml:space="preserve">die zum Zeitpunkt der Erteilung des Züchterrechts erstellt wurde, sowie zum Status der ursprünglichen Sortenbeschreibung in </w:t>
      </w:r>
      <w:r w:rsidR="0017724C" w:rsidRPr="0017724C">
        <w:rPr>
          <w:rFonts w:eastAsia="ArialMT" w:cs="Arial"/>
          <w:lang w:val="de-DE"/>
        </w:rPr>
        <w:t>Bezug</w:t>
      </w:r>
      <w:r w:rsidR="00F27574" w:rsidRPr="0017724C">
        <w:rPr>
          <w:rFonts w:eastAsia="ArialMT" w:cs="Arial"/>
          <w:lang w:val="de-DE"/>
        </w:rPr>
        <w:t xml:space="preserve"> </w:t>
      </w:r>
      <w:r w:rsidR="00D36E8E" w:rsidRPr="0017724C">
        <w:rPr>
          <w:rFonts w:eastAsia="ArialMT" w:cs="Arial"/>
          <w:lang w:val="de-DE"/>
        </w:rPr>
        <w:t>auf die Überprüfung der Übereinstimmung von Pflanzenmaterial mit einer geschü</w:t>
      </w:r>
      <w:r w:rsidR="009A1851" w:rsidRPr="0017724C">
        <w:rPr>
          <w:rFonts w:eastAsia="ArialMT" w:cs="Arial"/>
          <w:lang w:val="de-DE"/>
        </w:rPr>
        <w:t>tzten Sorte zum Zweck</w:t>
      </w:r>
      <w:r w:rsidR="00D36E8E" w:rsidRPr="0017724C">
        <w:rPr>
          <w:rFonts w:eastAsia="ArialMT" w:cs="Arial"/>
          <w:lang w:val="de-DE"/>
        </w:rPr>
        <w:t xml:space="preserve"> der</w:t>
      </w:r>
      <w:r w:rsidR="00F27574" w:rsidRPr="0017724C">
        <w:rPr>
          <w:rFonts w:eastAsia="ArialMT" w:cs="Arial"/>
          <w:lang w:val="de-DE"/>
        </w:rPr>
        <w:t xml:space="preserve"> </w:t>
      </w:r>
      <w:r w:rsidR="00D36E8E" w:rsidRPr="0017724C">
        <w:rPr>
          <w:rFonts w:eastAsia="ArialMT" w:cs="Arial"/>
          <w:lang w:val="de-DE"/>
        </w:rPr>
        <w:t>Wahrung der Züchterrechte</w:t>
      </w:r>
      <w:r w:rsidR="004E6B80" w:rsidRPr="0017724C">
        <w:rPr>
          <w:rFonts w:cs="Arial"/>
          <w:spacing w:val="-2"/>
          <w:lang w:val="de-DE"/>
        </w:rPr>
        <w:t xml:space="preserve"> a</w:t>
      </w:r>
      <w:r w:rsidR="004E6B80" w:rsidRPr="0017724C">
        <w:rPr>
          <w:spacing w:val="-2"/>
          <w:lang w:val="de-DE"/>
        </w:rPr>
        <w:t>ufzunehmen</w:t>
      </w:r>
      <w:r w:rsidR="009A1851" w:rsidRPr="0017724C">
        <w:rPr>
          <w:spacing w:val="-2"/>
          <w:lang w:val="de-DE"/>
        </w:rPr>
        <w:t>. Die vorgeschlagene</w:t>
      </w:r>
      <w:r w:rsidRPr="0017724C">
        <w:rPr>
          <w:spacing w:val="-2"/>
          <w:lang w:val="de-DE"/>
        </w:rPr>
        <w:t xml:space="preserve"> </w:t>
      </w:r>
      <w:r w:rsidR="007140AC" w:rsidRPr="0017724C">
        <w:rPr>
          <w:spacing w:val="-2"/>
          <w:lang w:val="de-DE"/>
        </w:rPr>
        <w:t>Überarbeitung</w:t>
      </w:r>
      <w:r w:rsidR="009A1851" w:rsidRPr="0017724C">
        <w:rPr>
          <w:spacing w:val="-2"/>
          <w:lang w:val="de-DE"/>
        </w:rPr>
        <w:t xml:space="preserve"> von</w:t>
      </w:r>
      <w:r w:rsidRPr="0017724C">
        <w:rPr>
          <w:spacing w:val="-2"/>
          <w:lang w:val="de-DE"/>
        </w:rPr>
        <w:t xml:space="preserve"> </w:t>
      </w:r>
      <w:r w:rsidR="007140AC" w:rsidRPr="0017724C">
        <w:rPr>
          <w:spacing w:val="-2"/>
          <w:lang w:val="de-DE"/>
        </w:rPr>
        <w:t>Dokument</w:t>
      </w:r>
      <w:r w:rsidRPr="0017724C">
        <w:rPr>
          <w:spacing w:val="-2"/>
          <w:lang w:val="de-DE"/>
        </w:rPr>
        <w:t xml:space="preserve"> TGP/5, </w:t>
      </w:r>
      <w:r w:rsidR="009A1851" w:rsidRPr="0017724C">
        <w:rPr>
          <w:spacing w:val="-2"/>
          <w:lang w:val="de-DE"/>
        </w:rPr>
        <w:t>Abschnitt</w:t>
      </w:r>
      <w:r w:rsidRPr="0017724C">
        <w:rPr>
          <w:spacing w:val="-2"/>
          <w:lang w:val="de-DE"/>
        </w:rPr>
        <w:t xml:space="preserve"> 6, is</w:t>
      </w:r>
      <w:r w:rsidR="009A1851" w:rsidRPr="0017724C">
        <w:rPr>
          <w:spacing w:val="-2"/>
          <w:lang w:val="de-DE"/>
        </w:rPr>
        <w:t>t in Anlage I diese</w:t>
      </w:r>
      <w:r w:rsidR="00153FF1" w:rsidRPr="0017724C">
        <w:rPr>
          <w:spacing w:val="-2"/>
          <w:lang w:val="de-DE"/>
        </w:rPr>
        <w:t>s</w:t>
      </w:r>
      <w:r w:rsidR="009A1851" w:rsidRPr="0017724C">
        <w:rPr>
          <w:spacing w:val="-2"/>
          <w:lang w:val="de-DE"/>
        </w:rPr>
        <w:t xml:space="preserve"> D</w:t>
      </w:r>
      <w:r w:rsidR="007140AC" w:rsidRPr="0017724C">
        <w:rPr>
          <w:spacing w:val="-2"/>
          <w:lang w:val="de-DE"/>
        </w:rPr>
        <w:t>okument</w:t>
      </w:r>
      <w:r w:rsidR="00153FF1" w:rsidRPr="0017724C">
        <w:rPr>
          <w:spacing w:val="-2"/>
          <w:lang w:val="de-DE"/>
        </w:rPr>
        <w:t>s</w:t>
      </w:r>
      <w:r w:rsidR="009A1851" w:rsidRPr="0017724C">
        <w:rPr>
          <w:spacing w:val="-2"/>
          <w:lang w:val="de-DE"/>
        </w:rPr>
        <w:t xml:space="preserve"> </w:t>
      </w:r>
      <w:r w:rsidR="0017724C">
        <w:rPr>
          <w:spacing w:val="-2"/>
          <w:lang w:val="de-DE"/>
        </w:rPr>
        <w:t>wiedergegeben</w:t>
      </w:r>
      <w:r w:rsidR="009A1851" w:rsidRPr="0017724C">
        <w:rPr>
          <w:spacing w:val="-2"/>
          <w:lang w:val="de-DE"/>
        </w:rPr>
        <w:t>.</w:t>
      </w:r>
    </w:p>
    <w:p w:rsidR="004311D1" w:rsidRPr="0017724C" w:rsidRDefault="004311D1" w:rsidP="004311D1">
      <w:pPr>
        <w:rPr>
          <w:lang w:val="de-DE"/>
        </w:rPr>
      </w:pPr>
    </w:p>
    <w:p w:rsidR="004311D1" w:rsidRPr="0017724C" w:rsidRDefault="004311D1" w:rsidP="00036F85">
      <w:pPr>
        <w:autoSpaceDE w:val="0"/>
        <w:autoSpaceDN w:val="0"/>
        <w:adjustRightInd w:val="0"/>
        <w:rPr>
          <w:spacing w:val="-2"/>
          <w:lang w:val="de-DE"/>
        </w:rPr>
      </w:pPr>
      <w:r w:rsidRPr="0017724C">
        <w:rPr>
          <w:spacing w:val="-2"/>
          <w:lang w:val="de-DE"/>
        </w:rPr>
        <w:fldChar w:fldCharType="begin"/>
      </w:r>
      <w:r w:rsidRPr="0017724C">
        <w:rPr>
          <w:spacing w:val="-2"/>
          <w:lang w:val="de-DE"/>
        </w:rPr>
        <w:instrText xml:space="preserve"> AUTONUM  </w:instrText>
      </w:r>
      <w:r w:rsidRPr="0017724C">
        <w:rPr>
          <w:spacing w:val="-2"/>
          <w:lang w:val="de-DE"/>
        </w:rPr>
        <w:fldChar w:fldCharType="end"/>
      </w:r>
      <w:r w:rsidRPr="0017724C">
        <w:rPr>
          <w:spacing w:val="-2"/>
          <w:lang w:val="de-DE"/>
        </w:rPr>
        <w:tab/>
      </w:r>
      <w:r w:rsidR="002334CE" w:rsidRPr="0017724C">
        <w:rPr>
          <w:spacing w:val="-2"/>
          <w:lang w:val="de-DE"/>
        </w:rPr>
        <w:t>D</w:t>
      </w:r>
      <w:r w:rsidR="002334CE" w:rsidRPr="0017724C">
        <w:rPr>
          <w:rFonts w:cs="Arial"/>
          <w:lang w:val="de-DE"/>
        </w:rPr>
        <w:t>ie Übersetzungen des englischen Originalwortlauts ins Deutsche, Französische und Spanische sind von den entsprechenden Mitgliedern des Redaktionsausschusses vor der Vorlage des Entwurfs von Dokument TGP/5: Abschnitt 6 vor dem Rat überprüft</w:t>
      </w:r>
      <w:r w:rsidR="002334CE" w:rsidRPr="0017724C">
        <w:rPr>
          <w:spacing w:val="-2"/>
          <w:lang w:val="de-DE"/>
        </w:rPr>
        <w:t xml:space="preserve"> worden.</w:t>
      </w:r>
      <w:r w:rsidRPr="0017724C">
        <w:rPr>
          <w:spacing w:val="-2"/>
          <w:lang w:val="de-DE"/>
        </w:rPr>
        <w:t xml:space="preserve">  </w:t>
      </w:r>
      <w:r w:rsidR="007140AC" w:rsidRPr="0017724C">
        <w:rPr>
          <w:spacing w:val="-2"/>
          <w:lang w:val="de-DE"/>
        </w:rPr>
        <w:t>Dokument</w:t>
      </w:r>
      <w:r w:rsidRPr="0017724C">
        <w:rPr>
          <w:spacing w:val="-2"/>
          <w:lang w:val="de-DE"/>
        </w:rPr>
        <w:t xml:space="preserve"> TGP/5: </w:t>
      </w:r>
      <w:r w:rsidR="002334CE" w:rsidRPr="0017724C">
        <w:rPr>
          <w:spacing w:val="-2"/>
          <w:lang w:val="de-DE"/>
        </w:rPr>
        <w:t>Abschnitt</w:t>
      </w:r>
      <w:r w:rsidRPr="0017724C">
        <w:rPr>
          <w:spacing w:val="-2"/>
          <w:lang w:val="de-DE"/>
        </w:rPr>
        <w:t xml:space="preserve"> 6/3 Draft 1 </w:t>
      </w:r>
      <w:r w:rsidR="00885E40" w:rsidRPr="0017724C">
        <w:rPr>
          <w:spacing w:val="-2"/>
          <w:lang w:val="de-DE"/>
        </w:rPr>
        <w:t>enthält</w:t>
      </w:r>
      <w:r w:rsidR="002334CE" w:rsidRPr="0017724C">
        <w:rPr>
          <w:rFonts w:cs="Arial"/>
          <w:lang w:val="de-DE"/>
        </w:rPr>
        <w:t xml:space="preserve"> die vom TC vereinbarten Änderungen (im Korrekturmodus), wie in Anlage I </w:t>
      </w:r>
      <w:r w:rsidR="00153FF1" w:rsidRPr="0017724C">
        <w:rPr>
          <w:rFonts w:cs="Arial"/>
          <w:lang w:val="de-DE"/>
        </w:rPr>
        <w:t>dieses</w:t>
      </w:r>
      <w:r w:rsidR="002334CE" w:rsidRPr="0017724C">
        <w:rPr>
          <w:rFonts w:cs="Arial"/>
          <w:lang w:val="de-DE"/>
        </w:rPr>
        <w:t xml:space="preserve"> Dokument</w:t>
      </w:r>
      <w:r w:rsidR="00153FF1" w:rsidRPr="0017724C">
        <w:rPr>
          <w:rFonts w:cs="Arial"/>
          <w:lang w:val="de-DE"/>
        </w:rPr>
        <w:t>s</w:t>
      </w:r>
      <w:r w:rsidR="002334CE" w:rsidRPr="0017724C">
        <w:rPr>
          <w:rFonts w:cs="Arial"/>
          <w:lang w:val="de-DE"/>
        </w:rPr>
        <w:t xml:space="preserve"> dargelegt, sowie die von den entsprechenden Mitgliedern des Redaktionsausschusses vorgenommenen sprachlichen Änderungen</w:t>
      </w:r>
      <w:r w:rsidRPr="0017724C">
        <w:rPr>
          <w:spacing w:val="-2"/>
          <w:lang w:val="de-DE"/>
        </w:rPr>
        <w:t>.</w:t>
      </w:r>
      <w:r w:rsidR="00E30A73" w:rsidRPr="0017724C">
        <w:rPr>
          <w:spacing w:val="-2"/>
          <w:lang w:val="de-DE"/>
        </w:rPr>
        <w:t xml:space="preserve"> </w:t>
      </w:r>
    </w:p>
    <w:p w:rsidR="004311D1" w:rsidRPr="0017724C" w:rsidRDefault="004311D1" w:rsidP="004311D1">
      <w:pPr>
        <w:rPr>
          <w:bCs/>
          <w:snapToGrid w:val="0"/>
          <w:szCs w:val="24"/>
          <w:lang w:val="de-DE"/>
        </w:rPr>
      </w:pPr>
    </w:p>
    <w:p w:rsidR="00E63583" w:rsidRPr="0017724C" w:rsidRDefault="00E63583" w:rsidP="00E63583">
      <w:pPr>
        <w:rPr>
          <w:lang w:val="de-DE"/>
        </w:rPr>
      </w:pPr>
      <w:r w:rsidRPr="0017724C">
        <w:rPr>
          <w:spacing w:val="-2"/>
          <w:lang w:val="de-DE"/>
        </w:rPr>
        <w:fldChar w:fldCharType="begin"/>
      </w:r>
      <w:r w:rsidRPr="0017724C">
        <w:rPr>
          <w:spacing w:val="-2"/>
          <w:lang w:val="de-DE"/>
        </w:rPr>
        <w:instrText xml:space="preserve"> AUTONUM  </w:instrText>
      </w:r>
      <w:r w:rsidRPr="0017724C">
        <w:rPr>
          <w:spacing w:val="-2"/>
          <w:lang w:val="de-DE"/>
        </w:rPr>
        <w:fldChar w:fldCharType="end"/>
      </w:r>
      <w:r w:rsidRPr="0017724C">
        <w:rPr>
          <w:spacing w:val="-2"/>
          <w:lang w:val="de-DE"/>
        </w:rPr>
        <w:tab/>
      </w:r>
      <w:r w:rsidR="00E30A73" w:rsidRPr="0017724C">
        <w:rPr>
          <w:lang w:val="de-DE" w:eastAsia="ja-JP"/>
        </w:rPr>
        <w:t xml:space="preserve">Vorbehaltlich der Zustimmung </w:t>
      </w:r>
      <w:r w:rsidR="00AF2803" w:rsidRPr="0017724C">
        <w:rPr>
          <w:lang w:val="de-DE" w:eastAsia="ja-JP"/>
        </w:rPr>
        <w:t>von</w:t>
      </w:r>
      <w:r w:rsidR="00036F85" w:rsidRPr="0017724C">
        <w:rPr>
          <w:lang w:val="de-DE" w:eastAsia="ja-JP"/>
        </w:rPr>
        <w:t xml:space="preserve"> TC und CAJ </w:t>
      </w:r>
      <w:r w:rsidR="00E30A73" w:rsidRPr="0017724C">
        <w:rPr>
          <w:lang w:val="de-DE" w:eastAsia="ja-JP"/>
        </w:rPr>
        <w:t>zu einem Entwurf des Dokuments</w:t>
      </w:r>
      <w:r w:rsidR="00E30A73" w:rsidRPr="0017724C">
        <w:rPr>
          <w:lang w:val="de-DE"/>
        </w:rPr>
        <w:t> </w:t>
      </w:r>
      <w:r w:rsidR="00E30A73" w:rsidRPr="0017724C">
        <w:rPr>
          <w:spacing w:val="-2"/>
          <w:lang w:val="de-DE"/>
        </w:rPr>
        <w:t>TGP/5:  Abschnitt</w:t>
      </w:r>
      <w:r w:rsidRPr="0017724C">
        <w:rPr>
          <w:spacing w:val="-2"/>
          <w:lang w:val="de-DE"/>
        </w:rPr>
        <w:t> 6/3</w:t>
      </w:r>
      <w:r w:rsidR="00036F85" w:rsidRPr="0017724C">
        <w:rPr>
          <w:spacing w:val="-2"/>
          <w:lang w:val="de-DE"/>
        </w:rPr>
        <w:t xml:space="preserve"> </w:t>
      </w:r>
      <w:r w:rsidR="00170FD2" w:rsidRPr="0017724C">
        <w:rPr>
          <w:spacing w:val="-2"/>
          <w:lang w:val="de-DE"/>
        </w:rPr>
        <w:t xml:space="preserve">auf der Grundlage von Dokument  TGP/5 Abschnitt 6/3 </w:t>
      </w:r>
      <w:r w:rsidRPr="0017724C">
        <w:rPr>
          <w:spacing w:val="-2"/>
          <w:lang w:val="de-DE"/>
        </w:rPr>
        <w:t>Draft 1</w:t>
      </w:r>
      <w:r w:rsidR="00036F85" w:rsidRPr="0017724C">
        <w:rPr>
          <w:spacing w:val="-2"/>
          <w:lang w:val="de-DE"/>
        </w:rPr>
        <w:t xml:space="preserve"> </w:t>
      </w:r>
      <w:r w:rsidR="00036F85" w:rsidRPr="0017724C">
        <w:rPr>
          <w:lang w:val="de-DE" w:eastAsia="ja-JP"/>
        </w:rPr>
        <w:t>wird dem Rat 2020 ein vereinbarter Entwurf von</w:t>
      </w:r>
      <w:r w:rsidRPr="0017724C">
        <w:rPr>
          <w:lang w:val="de-DE"/>
        </w:rPr>
        <w:t xml:space="preserve"> </w:t>
      </w:r>
      <w:r w:rsidR="007140AC" w:rsidRPr="0017724C">
        <w:rPr>
          <w:lang w:val="de-DE"/>
        </w:rPr>
        <w:t>Dokument</w:t>
      </w:r>
      <w:r w:rsidRPr="0017724C">
        <w:rPr>
          <w:lang w:val="de-DE"/>
        </w:rPr>
        <w:t> </w:t>
      </w:r>
      <w:r w:rsidRPr="0017724C">
        <w:rPr>
          <w:spacing w:val="-2"/>
          <w:lang w:val="de-DE"/>
        </w:rPr>
        <w:t>TGP/5:  </w:t>
      </w:r>
      <w:r w:rsidR="00036F85" w:rsidRPr="0017724C">
        <w:rPr>
          <w:spacing w:val="-2"/>
          <w:lang w:val="de-DE"/>
        </w:rPr>
        <w:t>Abschnitt</w:t>
      </w:r>
      <w:r w:rsidRPr="0017724C">
        <w:rPr>
          <w:spacing w:val="-2"/>
          <w:lang w:val="de-DE"/>
        </w:rPr>
        <w:t> 6/3</w:t>
      </w:r>
      <w:r w:rsidR="00E61226" w:rsidRPr="0017724C">
        <w:rPr>
          <w:spacing w:val="-2"/>
          <w:lang w:val="de-DE"/>
        </w:rPr>
        <w:t>,</w:t>
      </w:r>
      <w:r w:rsidRPr="0017724C">
        <w:rPr>
          <w:spacing w:val="-2"/>
          <w:lang w:val="de-DE"/>
        </w:rPr>
        <w:t xml:space="preserve"> </w:t>
      </w:r>
      <w:r w:rsidRPr="0017724C">
        <w:rPr>
          <w:rFonts w:eastAsiaTheme="minorEastAsia"/>
          <w:lang w:val="de-DE"/>
        </w:rPr>
        <w:t xml:space="preserve">TGP/5 </w:t>
      </w:r>
      <w:r w:rsidR="00E61226" w:rsidRPr="0017724C">
        <w:rPr>
          <w:rFonts w:eastAsiaTheme="minorEastAsia"/>
          <w:lang w:val="de-DE"/>
        </w:rPr>
        <w:t>„</w:t>
      </w:r>
      <w:r w:rsidR="00036F85" w:rsidRPr="0017724C">
        <w:rPr>
          <w:lang w:val="de-DE"/>
        </w:rPr>
        <w:t>Erfahrung und Zusammenarbeit bei der DUS-Prüfung</w:t>
      </w:r>
      <w:r w:rsidR="00E61226" w:rsidRPr="0017724C">
        <w:rPr>
          <w:lang w:val="de-DE"/>
        </w:rPr>
        <w:t>“</w:t>
      </w:r>
      <w:r w:rsidRPr="0017724C">
        <w:rPr>
          <w:rFonts w:eastAsiaTheme="minorEastAsia"/>
          <w:lang w:val="de-DE"/>
        </w:rPr>
        <w:t xml:space="preserve">, </w:t>
      </w:r>
      <w:r w:rsidR="00036F85" w:rsidRPr="0017724C">
        <w:rPr>
          <w:lang w:val="de-DE"/>
        </w:rPr>
        <w:t xml:space="preserve">Abschnitt 6: </w:t>
      </w:r>
      <w:r w:rsidR="00E61226" w:rsidRPr="0017724C">
        <w:rPr>
          <w:lang w:val="de-DE"/>
        </w:rPr>
        <w:t>„</w:t>
      </w:r>
      <w:r w:rsidR="00036F85" w:rsidRPr="0017724C">
        <w:rPr>
          <w:lang w:val="de-DE"/>
        </w:rPr>
        <w:t>UPOV-Bericht über die technische Prüfung und die UPOV-Sortenbeschreibung“</w:t>
      </w:r>
      <w:r w:rsidRPr="0017724C">
        <w:rPr>
          <w:lang w:val="de-DE"/>
        </w:rPr>
        <w:t xml:space="preserve"> </w:t>
      </w:r>
      <w:r w:rsidR="00036F85" w:rsidRPr="0017724C">
        <w:rPr>
          <w:lang w:val="de-DE"/>
        </w:rPr>
        <w:t>zur Annahme unterbreitet</w:t>
      </w:r>
      <w:r w:rsidRPr="0017724C">
        <w:rPr>
          <w:lang w:val="de-DE"/>
        </w:rPr>
        <w:t>.</w:t>
      </w:r>
    </w:p>
    <w:p w:rsidR="00E63583" w:rsidRPr="0017724C" w:rsidRDefault="00E63583" w:rsidP="004311D1">
      <w:pPr>
        <w:rPr>
          <w:highlight w:val="lightGray"/>
          <w:lang w:val="de-DE"/>
        </w:rPr>
      </w:pPr>
    </w:p>
    <w:p w:rsidR="004311D1" w:rsidRPr="0017724C" w:rsidRDefault="004311D1" w:rsidP="004311D1">
      <w:pPr>
        <w:tabs>
          <w:tab w:val="left" w:pos="5387"/>
          <w:tab w:val="left" w:pos="5954"/>
        </w:tabs>
        <w:ind w:left="4820"/>
        <w:rPr>
          <w:i/>
          <w:lang w:val="de-DE"/>
        </w:rPr>
      </w:pPr>
      <w:r w:rsidRPr="0017724C">
        <w:rPr>
          <w:i/>
          <w:lang w:val="de-DE"/>
        </w:rPr>
        <w:fldChar w:fldCharType="begin"/>
      </w:r>
      <w:r w:rsidRPr="0017724C">
        <w:rPr>
          <w:i/>
          <w:lang w:val="de-DE"/>
        </w:rPr>
        <w:instrText xml:space="preserve"> AUTONUM  </w:instrText>
      </w:r>
      <w:r w:rsidRPr="0017724C">
        <w:rPr>
          <w:i/>
          <w:lang w:val="de-DE"/>
        </w:rPr>
        <w:fldChar w:fldCharType="end"/>
      </w:r>
      <w:r w:rsidRPr="0017724C">
        <w:rPr>
          <w:i/>
          <w:lang w:val="de-DE"/>
        </w:rPr>
        <w:tab/>
      </w:r>
      <w:r w:rsidR="00E61226" w:rsidRPr="0017724C">
        <w:rPr>
          <w:i/>
          <w:lang w:val="de-DE" w:eastAsia="zh-CN"/>
        </w:rPr>
        <w:t xml:space="preserve">Der Rat wird ersucht, das überarbeitete Dokument </w:t>
      </w:r>
      <w:r w:rsidRPr="0017724C">
        <w:rPr>
          <w:i/>
          <w:lang w:val="de-DE"/>
        </w:rPr>
        <w:t xml:space="preserve">TGP/5 </w:t>
      </w:r>
      <w:r w:rsidR="00E61226" w:rsidRPr="0017724C">
        <w:rPr>
          <w:rFonts w:eastAsiaTheme="minorEastAsia"/>
          <w:i/>
          <w:lang w:val="de-DE"/>
        </w:rPr>
        <w:t>„</w:t>
      </w:r>
      <w:r w:rsidR="00E61226" w:rsidRPr="0017724C">
        <w:rPr>
          <w:i/>
          <w:lang w:val="de-DE"/>
        </w:rPr>
        <w:t>Erfahrung und Zusammenarbeit bei der DUS-Prüfung“</w:t>
      </w:r>
      <w:r w:rsidRPr="0017724C">
        <w:rPr>
          <w:i/>
          <w:lang w:val="de-DE"/>
        </w:rPr>
        <w:t xml:space="preserve"> </w:t>
      </w:r>
      <w:r w:rsidR="00E61226" w:rsidRPr="0017724C">
        <w:rPr>
          <w:i/>
          <w:lang w:val="de-DE"/>
        </w:rPr>
        <w:t xml:space="preserve">Abschnitt 6: „UPOV-Bericht über die </w:t>
      </w:r>
      <w:r w:rsidR="00164086">
        <w:rPr>
          <w:i/>
          <w:lang w:val="de-DE"/>
        </w:rPr>
        <w:t>technische Prüfung und die UPOV</w:t>
      </w:r>
      <w:r w:rsidR="00164086">
        <w:rPr>
          <w:i/>
          <w:lang w:val="de-DE"/>
        </w:rPr>
        <w:noBreakHyphen/>
      </w:r>
      <w:r w:rsidR="00E61226" w:rsidRPr="0017724C">
        <w:rPr>
          <w:i/>
          <w:lang w:val="de-DE"/>
        </w:rPr>
        <w:t xml:space="preserve">Sortenbeschreibung“ </w:t>
      </w:r>
      <w:r w:rsidR="00E61226" w:rsidRPr="0017724C">
        <w:rPr>
          <w:i/>
          <w:lang w:val="de-DE" w:eastAsia="zh-CN"/>
        </w:rPr>
        <w:t xml:space="preserve">auf der Grundlage des von TC und CAJ vereinbarten Entwurfs von Dokument </w:t>
      </w:r>
      <w:r w:rsidR="002A2868" w:rsidRPr="0017724C">
        <w:rPr>
          <w:i/>
          <w:lang w:val="de-DE"/>
        </w:rPr>
        <w:t xml:space="preserve">TGP/5: </w:t>
      </w:r>
      <w:r w:rsidR="00E61226" w:rsidRPr="0017724C">
        <w:rPr>
          <w:i/>
          <w:lang w:val="de-DE"/>
        </w:rPr>
        <w:t>Abschnitt</w:t>
      </w:r>
      <w:r w:rsidR="002A2868" w:rsidRPr="0017724C">
        <w:rPr>
          <w:i/>
          <w:lang w:val="de-DE"/>
        </w:rPr>
        <w:t xml:space="preserve"> 6/3</w:t>
      </w:r>
      <w:r w:rsidR="00164086">
        <w:rPr>
          <w:i/>
          <w:lang w:val="de-DE"/>
        </w:rPr>
        <w:t xml:space="preserve"> anzunehmen.</w:t>
      </w:r>
    </w:p>
    <w:p w:rsidR="004311D1" w:rsidRDefault="004311D1" w:rsidP="004311D1">
      <w:pPr>
        <w:rPr>
          <w:bCs/>
          <w:snapToGrid w:val="0"/>
          <w:szCs w:val="24"/>
          <w:u w:val="single"/>
          <w:lang w:val="de-DE"/>
        </w:rPr>
      </w:pPr>
    </w:p>
    <w:p w:rsidR="00164086" w:rsidRPr="0017724C" w:rsidRDefault="00164086" w:rsidP="004311D1">
      <w:pPr>
        <w:rPr>
          <w:bCs/>
          <w:snapToGrid w:val="0"/>
          <w:szCs w:val="24"/>
          <w:u w:val="single"/>
          <w:lang w:val="de-DE"/>
        </w:rPr>
      </w:pPr>
    </w:p>
    <w:p w:rsidR="001E603B" w:rsidRPr="0017724C" w:rsidRDefault="00405D21" w:rsidP="00E63583">
      <w:pPr>
        <w:keepNext/>
        <w:rPr>
          <w:lang w:val="de-DE"/>
        </w:rPr>
      </w:pPr>
      <w:r>
        <w:rPr>
          <w:bCs/>
          <w:snapToGrid w:val="0"/>
          <w:szCs w:val="24"/>
          <w:u w:val="single"/>
          <w:lang w:val="de-DE"/>
        </w:rPr>
        <w:t>TGP/7:</w:t>
      </w:r>
      <w:r w:rsidR="004311D1" w:rsidRPr="0017724C">
        <w:rPr>
          <w:bCs/>
          <w:snapToGrid w:val="0"/>
          <w:szCs w:val="24"/>
          <w:u w:val="single"/>
          <w:lang w:val="de-DE"/>
        </w:rPr>
        <w:t xml:space="preserve"> </w:t>
      </w:r>
      <w:r w:rsidR="0072208D" w:rsidRPr="0017724C">
        <w:rPr>
          <w:bCs/>
          <w:snapToGrid w:val="0"/>
          <w:szCs w:val="24"/>
          <w:u w:val="single"/>
          <w:lang w:val="de-DE"/>
        </w:rPr>
        <w:t>Erstellung von Pr</w:t>
      </w:r>
      <w:r w:rsidR="0066675F" w:rsidRPr="0017724C">
        <w:rPr>
          <w:bCs/>
          <w:snapToGrid w:val="0"/>
          <w:szCs w:val="24"/>
          <w:u w:val="single"/>
          <w:lang w:val="de-DE"/>
        </w:rPr>
        <w:t>ü</w:t>
      </w:r>
      <w:r w:rsidR="0072208D" w:rsidRPr="0017724C">
        <w:rPr>
          <w:bCs/>
          <w:snapToGrid w:val="0"/>
          <w:szCs w:val="24"/>
          <w:u w:val="single"/>
          <w:lang w:val="de-DE"/>
        </w:rPr>
        <w:t>fungsrichtlinien</w:t>
      </w:r>
      <w:r w:rsidR="004311D1" w:rsidRPr="0017724C">
        <w:rPr>
          <w:bCs/>
          <w:snapToGrid w:val="0"/>
          <w:szCs w:val="24"/>
          <w:u w:val="single"/>
          <w:lang w:val="de-DE"/>
        </w:rPr>
        <w:t xml:space="preserve"> (</w:t>
      </w:r>
      <w:r w:rsidR="007140AC" w:rsidRPr="0017724C">
        <w:rPr>
          <w:bCs/>
          <w:snapToGrid w:val="0"/>
          <w:szCs w:val="24"/>
          <w:u w:val="single"/>
          <w:lang w:val="de-DE"/>
        </w:rPr>
        <w:t>Überarbeitung</w:t>
      </w:r>
      <w:r w:rsidR="004311D1" w:rsidRPr="0017724C">
        <w:rPr>
          <w:bCs/>
          <w:snapToGrid w:val="0"/>
          <w:szCs w:val="24"/>
          <w:u w:val="single"/>
          <w:lang w:val="de-DE"/>
        </w:rPr>
        <w:t>) (</w:t>
      </w:r>
      <w:r w:rsidR="007140AC" w:rsidRPr="0017724C">
        <w:rPr>
          <w:bCs/>
          <w:snapToGrid w:val="0"/>
          <w:szCs w:val="24"/>
          <w:u w:val="single"/>
          <w:lang w:val="de-DE"/>
        </w:rPr>
        <w:t>Dokument</w:t>
      </w:r>
      <w:r w:rsidR="004311D1" w:rsidRPr="0017724C">
        <w:rPr>
          <w:bCs/>
          <w:snapToGrid w:val="0"/>
          <w:szCs w:val="24"/>
          <w:u w:val="single"/>
          <w:lang w:val="de-DE"/>
        </w:rPr>
        <w:t xml:space="preserve"> TGP/7/8 Draft 1)</w:t>
      </w:r>
      <w:r w:rsidR="001E603B" w:rsidRPr="0017724C">
        <w:rPr>
          <w:highlight w:val="yellow"/>
          <w:lang w:val="de-DE"/>
        </w:rPr>
        <w:t xml:space="preserve"> </w:t>
      </w:r>
    </w:p>
    <w:p w:rsidR="004311D1" w:rsidRPr="0017724C" w:rsidRDefault="004311D1" w:rsidP="004311D1">
      <w:pPr>
        <w:keepNext/>
        <w:rPr>
          <w:bCs/>
          <w:snapToGrid w:val="0"/>
          <w:szCs w:val="24"/>
          <w:lang w:val="de-DE"/>
        </w:rPr>
      </w:pPr>
    </w:p>
    <w:p w:rsidR="004311D1" w:rsidRPr="0017724C" w:rsidRDefault="004311D1" w:rsidP="004311D1">
      <w:pPr>
        <w:rPr>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r>
      <w:r w:rsidR="0072208D" w:rsidRPr="0017724C">
        <w:rPr>
          <w:lang w:val="de-DE"/>
        </w:rPr>
        <w:t>Der</w:t>
      </w:r>
      <w:r w:rsidRPr="0017724C">
        <w:rPr>
          <w:lang w:val="de-DE"/>
        </w:rPr>
        <w:t xml:space="preserve"> TC</w:t>
      </w:r>
      <w:r w:rsidR="0072208D" w:rsidRPr="0017724C">
        <w:rPr>
          <w:lang w:val="de-DE"/>
        </w:rPr>
        <w:t xml:space="preserve"> </w:t>
      </w:r>
      <w:r w:rsidR="0072208D" w:rsidRPr="0017724C">
        <w:rPr>
          <w:spacing w:val="-2"/>
          <w:lang w:val="de-DE"/>
        </w:rPr>
        <w:t xml:space="preserve">vereinbarte auf seiner fünfundfünfzigsten Tagung, </w:t>
      </w:r>
      <w:r w:rsidR="009E0518" w:rsidRPr="0017724C">
        <w:rPr>
          <w:lang w:val="de-DE"/>
        </w:rPr>
        <w:t xml:space="preserve">in </w:t>
      </w:r>
      <w:r w:rsidR="007140AC" w:rsidRPr="0017724C">
        <w:rPr>
          <w:lang w:val="de-DE"/>
        </w:rPr>
        <w:t>Dokument</w:t>
      </w:r>
      <w:r w:rsidRPr="0017724C">
        <w:rPr>
          <w:lang w:val="de-DE"/>
        </w:rPr>
        <w:t xml:space="preserve"> TGP/7</w:t>
      </w:r>
      <w:r w:rsidR="009E0518" w:rsidRPr="0017724C">
        <w:rPr>
          <w:lang w:val="de-DE"/>
        </w:rPr>
        <w:t xml:space="preserve"> die</w:t>
      </w:r>
      <w:r w:rsidRPr="0017724C">
        <w:rPr>
          <w:lang w:val="de-DE"/>
        </w:rPr>
        <w:t xml:space="preserve"> </w:t>
      </w:r>
      <w:r w:rsidR="009E0518" w:rsidRPr="0017724C">
        <w:rPr>
          <w:lang w:val="de-DE"/>
        </w:rPr>
        <w:t>Erläuterung 18</w:t>
      </w:r>
      <w:r w:rsidRPr="0017724C">
        <w:rPr>
          <w:lang w:val="de-DE"/>
        </w:rPr>
        <w:t xml:space="preserve"> (GN 18)</w:t>
      </w:r>
      <w:r w:rsidR="009E0518" w:rsidRPr="0017724C">
        <w:rPr>
          <w:lang w:val="de-DE"/>
        </w:rPr>
        <w:t xml:space="preserve"> zu ändern</w:t>
      </w:r>
      <w:r w:rsidRPr="0017724C">
        <w:rPr>
          <w:lang w:val="de-DE"/>
        </w:rPr>
        <w:t xml:space="preserve">, </w:t>
      </w:r>
      <w:r w:rsidR="00C10204" w:rsidRPr="0017724C">
        <w:rPr>
          <w:lang w:val="de-DE"/>
        </w:rPr>
        <w:t xml:space="preserve">um den Ausschluss </w:t>
      </w:r>
      <w:r w:rsidR="0017724C">
        <w:rPr>
          <w:lang w:val="de-DE"/>
        </w:rPr>
        <w:t>eines</w:t>
      </w:r>
      <w:r w:rsidR="00C10204" w:rsidRPr="0017724C">
        <w:rPr>
          <w:lang w:val="de-DE"/>
        </w:rPr>
        <w:t xml:space="preserve"> Merkmal</w:t>
      </w:r>
      <w:r w:rsidR="0017724C">
        <w:rPr>
          <w:lang w:val="de-DE"/>
        </w:rPr>
        <w:t>s von der Erfass</w:t>
      </w:r>
      <w:r w:rsidR="00C10204" w:rsidRPr="0017724C">
        <w:rPr>
          <w:lang w:val="de-DE"/>
        </w:rPr>
        <w:t xml:space="preserve">ung aufgrund </w:t>
      </w:r>
      <w:r w:rsidR="0066675F" w:rsidRPr="0017724C">
        <w:rPr>
          <w:lang w:val="de-DE"/>
        </w:rPr>
        <w:t xml:space="preserve">einer Ausprägungsstufe </w:t>
      </w:r>
      <w:r w:rsidR="00C10204" w:rsidRPr="0017724C">
        <w:rPr>
          <w:lang w:val="de-DE"/>
        </w:rPr>
        <w:t>eines vorhergehenden pseud</w:t>
      </w:r>
      <w:r w:rsidR="0066675F" w:rsidRPr="0017724C">
        <w:rPr>
          <w:lang w:val="de-DE"/>
        </w:rPr>
        <w:t>o</w:t>
      </w:r>
      <w:r w:rsidR="00C10204" w:rsidRPr="0017724C">
        <w:rPr>
          <w:lang w:val="de-DE"/>
        </w:rPr>
        <w:t>-qualitativen oder quantitativen Merkmals zu</w:t>
      </w:r>
      <w:r w:rsidR="0017724C">
        <w:rPr>
          <w:lang w:val="de-DE"/>
        </w:rPr>
        <w:t>zulassen</w:t>
      </w:r>
      <w:r w:rsidR="00C10204" w:rsidRPr="0017724C">
        <w:rPr>
          <w:lang w:val="de-DE"/>
        </w:rPr>
        <w:t>, wie in Anlage II dieses Dokuments dargelegt</w:t>
      </w:r>
      <w:r w:rsidRPr="0017724C">
        <w:rPr>
          <w:lang w:val="de-DE"/>
        </w:rPr>
        <w:t>.</w:t>
      </w:r>
      <w:r w:rsidR="009E0518" w:rsidRPr="0017724C">
        <w:rPr>
          <w:lang w:val="de-DE"/>
        </w:rPr>
        <w:t xml:space="preserve"> </w:t>
      </w:r>
    </w:p>
    <w:p w:rsidR="004311D1" w:rsidRPr="0017724C" w:rsidRDefault="004311D1" w:rsidP="004311D1">
      <w:pPr>
        <w:rPr>
          <w:lang w:val="de-DE"/>
        </w:rPr>
      </w:pPr>
    </w:p>
    <w:p w:rsidR="004311D1" w:rsidRPr="0017724C" w:rsidRDefault="004311D1" w:rsidP="004311D1">
      <w:pPr>
        <w:rPr>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r>
      <w:r w:rsidR="0066675F" w:rsidRPr="0017724C">
        <w:rPr>
          <w:lang w:val="de-DE"/>
        </w:rPr>
        <w:t xml:space="preserve">Der </w:t>
      </w:r>
      <w:r w:rsidRPr="0017724C">
        <w:rPr>
          <w:lang w:val="de-DE"/>
        </w:rPr>
        <w:t xml:space="preserve">TC </w:t>
      </w:r>
      <w:r w:rsidR="003C38EF" w:rsidRPr="0017724C">
        <w:rPr>
          <w:lang w:val="de-DE"/>
        </w:rPr>
        <w:t xml:space="preserve">vereinbarte, </w:t>
      </w:r>
      <w:r w:rsidR="007140AC" w:rsidRPr="0017724C">
        <w:rPr>
          <w:lang w:val="de-DE"/>
        </w:rPr>
        <w:t>Dokument</w:t>
      </w:r>
      <w:r w:rsidRPr="0017724C">
        <w:rPr>
          <w:lang w:val="de-DE"/>
        </w:rPr>
        <w:t xml:space="preserve"> TGP/7 </w:t>
      </w:r>
      <w:r w:rsidR="003C38EF" w:rsidRPr="0017724C">
        <w:rPr>
          <w:lang w:val="de-DE"/>
        </w:rPr>
        <w:t>dahingehend zu überarbeiten, dass alle Ausprägungsstufen quantitativer Merkmale in d</w:t>
      </w:r>
      <w:r w:rsidR="00D804E0" w:rsidRPr="0017724C">
        <w:rPr>
          <w:lang w:val="de-DE"/>
        </w:rPr>
        <w:t>en</w:t>
      </w:r>
      <w:r w:rsidR="003C38EF" w:rsidRPr="0017724C">
        <w:rPr>
          <w:lang w:val="de-DE"/>
        </w:rPr>
        <w:t xml:space="preserve"> Prüfungsrichtlinien </w:t>
      </w:r>
      <w:r w:rsidR="00D804E0" w:rsidRPr="0017724C">
        <w:rPr>
          <w:lang w:val="de-DE"/>
        </w:rPr>
        <w:t>vorgestellt werden</w:t>
      </w:r>
      <w:r w:rsidR="003C38EF" w:rsidRPr="0017724C">
        <w:rPr>
          <w:lang w:val="de-DE"/>
        </w:rPr>
        <w:t xml:space="preserve">. </w:t>
      </w:r>
    </w:p>
    <w:p w:rsidR="004311D1" w:rsidRPr="0017724C" w:rsidRDefault="004311D1" w:rsidP="004311D1">
      <w:pPr>
        <w:rPr>
          <w:spacing w:val="-2"/>
          <w:lang w:val="de-DE"/>
        </w:rPr>
      </w:pPr>
    </w:p>
    <w:p w:rsidR="007F5951" w:rsidRDefault="004311D1" w:rsidP="007F5951">
      <w:pPr>
        <w:autoSpaceDE w:val="0"/>
        <w:autoSpaceDN w:val="0"/>
        <w:adjustRightInd w:val="0"/>
        <w:rPr>
          <w:spacing w:val="-2"/>
          <w:lang w:val="de-DE"/>
        </w:rPr>
      </w:pPr>
      <w:r w:rsidRPr="0017724C">
        <w:rPr>
          <w:spacing w:val="-2"/>
          <w:lang w:val="de-DE"/>
        </w:rPr>
        <w:fldChar w:fldCharType="begin"/>
      </w:r>
      <w:r w:rsidRPr="0017724C">
        <w:rPr>
          <w:spacing w:val="-2"/>
          <w:lang w:val="de-DE"/>
        </w:rPr>
        <w:instrText xml:space="preserve"> AUTONUM  </w:instrText>
      </w:r>
      <w:r w:rsidRPr="0017724C">
        <w:rPr>
          <w:spacing w:val="-2"/>
          <w:lang w:val="de-DE"/>
        </w:rPr>
        <w:fldChar w:fldCharType="end"/>
      </w:r>
      <w:r w:rsidRPr="0017724C">
        <w:rPr>
          <w:spacing w:val="-2"/>
          <w:lang w:val="de-DE"/>
        </w:rPr>
        <w:tab/>
      </w:r>
      <w:r w:rsidR="00D804E0" w:rsidRPr="0017724C">
        <w:rPr>
          <w:spacing w:val="-2"/>
          <w:lang w:val="de-DE"/>
        </w:rPr>
        <w:t>D</w:t>
      </w:r>
      <w:r w:rsidR="00D804E0" w:rsidRPr="0017724C">
        <w:rPr>
          <w:rFonts w:cs="Arial"/>
          <w:lang w:val="de-DE"/>
        </w:rPr>
        <w:t>ie Übersetzungen des englischen Originalwortlauts ins Deutsche, Französische und Spanische sind von den entsprechenden Mitgliedern des Redaktionsausschusses vor der Vorlage des Entwurfs von Dokument TGP/7/8 vor dem Rat überprüft</w:t>
      </w:r>
      <w:r w:rsidR="00D804E0" w:rsidRPr="0017724C">
        <w:rPr>
          <w:spacing w:val="-2"/>
          <w:lang w:val="de-DE"/>
        </w:rPr>
        <w:t xml:space="preserve"> worden. Dokument TGP/7/8 Draft 1 </w:t>
      </w:r>
      <w:r w:rsidR="00885E40" w:rsidRPr="0017724C">
        <w:rPr>
          <w:rFonts w:cs="Arial"/>
          <w:lang w:val="de-DE"/>
        </w:rPr>
        <w:t>enthält</w:t>
      </w:r>
      <w:r w:rsidR="00D804E0" w:rsidRPr="0017724C">
        <w:rPr>
          <w:rFonts w:cs="Arial"/>
          <w:lang w:val="de-DE"/>
        </w:rPr>
        <w:t xml:space="preserve"> die vom TC vereinbarten Änderungen (im Korrekturmodus), wie in Anlage II dieses Dokuments dargelegt, sowie die von den entsprechenden Mitgliedern des Redaktionsausschusses vorgenommenen sprachlichen Änderungen</w:t>
      </w:r>
      <w:r w:rsidR="00D804E0" w:rsidRPr="0017724C">
        <w:rPr>
          <w:spacing w:val="-2"/>
          <w:lang w:val="de-DE"/>
        </w:rPr>
        <w:t xml:space="preserve">. </w:t>
      </w:r>
      <w:r w:rsidR="007F5951">
        <w:rPr>
          <w:spacing w:val="-2"/>
          <w:lang w:val="de-DE"/>
        </w:rPr>
        <w:t xml:space="preserve"> </w:t>
      </w:r>
      <w:r w:rsidR="007F5951">
        <w:rPr>
          <w:spacing w:val="-2"/>
          <w:lang w:val="de-DE"/>
        </w:rPr>
        <w:br w:type="page"/>
      </w:r>
    </w:p>
    <w:p w:rsidR="00E63583" w:rsidRPr="0017724C" w:rsidRDefault="00E63583" w:rsidP="00E63583">
      <w:pPr>
        <w:rPr>
          <w:lang w:val="de-DE"/>
        </w:rPr>
      </w:pPr>
      <w:r w:rsidRPr="0017724C">
        <w:rPr>
          <w:spacing w:val="-2"/>
          <w:lang w:val="de-DE"/>
        </w:rPr>
        <w:lastRenderedPageBreak/>
        <w:fldChar w:fldCharType="begin"/>
      </w:r>
      <w:r w:rsidRPr="0017724C">
        <w:rPr>
          <w:spacing w:val="-2"/>
          <w:lang w:val="de-DE"/>
        </w:rPr>
        <w:instrText xml:space="preserve"> AUTONUM  </w:instrText>
      </w:r>
      <w:r w:rsidRPr="0017724C">
        <w:rPr>
          <w:spacing w:val="-2"/>
          <w:lang w:val="de-DE"/>
        </w:rPr>
        <w:fldChar w:fldCharType="end"/>
      </w:r>
      <w:r w:rsidRPr="0017724C">
        <w:rPr>
          <w:spacing w:val="-2"/>
          <w:lang w:val="de-DE"/>
        </w:rPr>
        <w:tab/>
      </w:r>
      <w:r w:rsidR="00170FD2" w:rsidRPr="0017724C">
        <w:rPr>
          <w:lang w:val="de-DE" w:eastAsia="ja-JP"/>
        </w:rPr>
        <w:t>Vorbehaltlich der Zustimmung des TC und des CAJ zu einem Entwurf des Dokuments</w:t>
      </w:r>
      <w:r w:rsidR="00170FD2" w:rsidRPr="0017724C">
        <w:rPr>
          <w:spacing w:val="-2"/>
          <w:lang w:val="de-DE"/>
        </w:rPr>
        <w:t xml:space="preserve"> </w:t>
      </w:r>
      <w:r w:rsidRPr="0017724C">
        <w:rPr>
          <w:spacing w:val="-2"/>
          <w:lang w:val="de-DE"/>
        </w:rPr>
        <w:t>TGP/7/8</w:t>
      </w:r>
      <w:r w:rsidR="00170FD2" w:rsidRPr="0017724C">
        <w:rPr>
          <w:spacing w:val="-2"/>
          <w:lang w:val="de-DE"/>
        </w:rPr>
        <w:t xml:space="preserve"> </w:t>
      </w:r>
      <w:r w:rsidR="00170FD2" w:rsidRPr="0017724C">
        <w:rPr>
          <w:lang w:val="de-DE" w:eastAsia="ja-JP"/>
        </w:rPr>
        <w:t>auf der Grundlage von Dokument</w:t>
      </w:r>
      <w:r w:rsidRPr="0017724C">
        <w:rPr>
          <w:lang w:val="de-DE"/>
        </w:rPr>
        <w:t> </w:t>
      </w:r>
      <w:r w:rsidRPr="0017724C">
        <w:rPr>
          <w:spacing w:val="-2"/>
          <w:lang w:val="de-DE"/>
        </w:rPr>
        <w:t>TGP/7/8 Draft 1</w:t>
      </w:r>
      <w:r w:rsidR="00170FD2" w:rsidRPr="0017724C">
        <w:rPr>
          <w:spacing w:val="-2"/>
          <w:lang w:val="de-DE"/>
        </w:rPr>
        <w:t xml:space="preserve"> </w:t>
      </w:r>
      <w:r w:rsidR="00170FD2" w:rsidRPr="0017724C">
        <w:rPr>
          <w:lang w:val="de-DE" w:eastAsia="ja-JP"/>
        </w:rPr>
        <w:t>wird dem Rat 2020 ein vereinbarter Entwurf von</w:t>
      </w:r>
      <w:r w:rsidR="00170FD2" w:rsidRPr="0017724C">
        <w:rPr>
          <w:lang w:val="de-DE"/>
        </w:rPr>
        <w:t xml:space="preserve"> Dokument</w:t>
      </w:r>
      <w:r w:rsidR="00170FD2" w:rsidRPr="0017724C">
        <w:rPr>
          <w:spacing w:val="-2"/>
          <w:lang w:val="de-DE"/>
        </w:rPr>
        <w:t> </w:t>
      </w:r>
      <w:r w:rsidRPr="0017724C">
        <w:rPr>
          <w:spacing w:val="-2"/>
          <w:lang w:val="de-DE"/>
        </w:rPr>
        <w:t>TGP/7/8 </w:t>
      </w:r>
      <w:r w:rsidR="00170FD2" w:rsidRPr="0017724C">
        <w:rPr>
          <w:spacing w:val="-2"/>
          <w:lang w:val="de-DE"/>
        </w:rPr>
        <w:t>„</w:t>
      </w:r>
      <w:r w:rsidR="00170FD2" w:rsidRPr="0017724C">
        <w:rPr>
          <w:bCs/>
          <w:snapToGrid w:val="0"/>
          <w:szCs w:val="24"/>
          <w:lang w:val="de-DE"/>
        </w:rPr>
        <w:t>Erstellung von Prüfungsrichtlinien"</w:t>
      </w:r>
      <w:r w:rsidR="00170FD2" w:rsidRPr="0017724C">
        <w:rPr>
          <w:lang w:val="de-DE"/>
        </w:rPr>
        <w:t xml:space="preserve"> zur Annahme unterbreitet</w:t>
      </w:r>
      <w:r w:rsidRPr="0017724C">
        <w:rPr>
          <w:lang w:val="de-DE"/>
        </w:rPr>
        <w:t>.</w:t>
      </w:r>
    </w:p>
    <w:p w:rsidR="00170FD2" w:rsidRPr="0017724C" w:rsidRDefault="00170FD2" w:rsidP="00E63583">
      <w:pPr>
        <w:rPr>
          <w:lang w:val="de-DE"/>
        </w:rPr>
      </w:pPr>
    </w:p>
    <w:p w:rsidR="004311D1" w:rsidRPr="0017724C" w:rsidRDefault="004311D1" w:rsidP="004311D1">
      <w:pPr>
        <w:keepLines/>
        <w:tabs>
          <w:tab w:val="left" w:pos="5387"/>
          <w:tab w:val="left" w:pos="5954"/>
        </w:tabs>
        <w:ind w:left="4820"/>
        <w:rPr>
          <w:i/>
          <w:lang w:val="de-DE"/>
        </w:rPr>
      </w:pPr>
      <w:r w:rsidRPr="0017724C">
        <w:rPr>
          <w:i/>
          <w:lang w:val="de-DE"/>
        </w:rPr>
        <w:fldChar w:fldCharType="begin"/>
      </w:r>
      <w:r w:rsidRPr="0017724C">
        <w:rPr>
          <w:i/>
          <w:lang w:val="de-DE"/>
        </w:rPr>
        <w:instrText xml:space="preserve"> AUTONUM  </w:instrText>
      </w:r>
      <w:r w:rsidRPr="0017724C">
        <w:rPr>
          <w:i/>
          <w:lang w:val="de-DE"/>
        </w:rPr>
        <w:fldChar w:fldCharType="end"/>
      </w:r>
      <w:r w:rsidRPr="0017724C">
        <w:rPr>
          <w:i/>
          <w:lang w:val="de-DE"/>
        </w:rPr>
        <w:tab/>
      </w:r>
      <w:r w:rsidR="000D56CA" w:rsidRPr="0017724C">
        <w:rPr>
          <w:i/>
          <w:lang w:val="de-DE" w:eastAsia="zh-CN"/>
        </w:rPr>
        <w:t xml:space="preserve">Der Rat wird ersucht, das überarbeitete Dokument </w:t>
      </w:r>
      <w:r w:rsidRPr="0017724C">
        <w:rPr>
          <w:i/>
          <w:lang w:val="de-DE"/>
        </w:rPr>
        <w:t>TGP/7</w:t>
      </w:r>
      <w:r w:rsidR="002A2868" w:rsidRPr="0017724C">
        <w:rPr>
          <w:i/>
          <w:lang w:val="de-DE"/>
        </w:rPr>
        <w:t>/7</w:t>
      </w:r>
      <w:r w:rsidR="000D56CA" w:rsidRPr="0017724C">
        <w:rPr>
          <w:i/>
          <w:lang w:val="de-DE"/>
        </w:rPr>
        <w:t xml:space="preserve"> „</w:t>
      </w:r>
      <w:r w:rsidR="000D56CA" w:rsidRPr="0017724C">
        <w:rPr>
          <w:bCs/>
          <w:i/>
          <w:snapToGrid w:val="0"/>
          <w:szCs w:val="24"/>
          <w:lang w:val="de-DE"/>
        </w:rPr>
        <w:t>Erstellung von Prüfungsrichtlinien“</w:t>
      </w:r>
      <w:r w:rsidR="000D56CA" w:rsidRPr="0017724C">
        <w:rPr>
          <w:bCs/>
          <w:i/>
          <w:snapToGrid w:val="0"/>
          <w:szCs w:val="24"/>
          <w:u w:val="single"/>
          <w:lang w:val="de-DE"/>
        </w:rPr>
        <w:t xml:space="preserve"> </w:t>
      </w:r>
      <w:r w:rsidR="000D56CA" w:rsidRPr="0017724C">
        <w:rPr>
          <w:bCs/>
          <w:i/>
          <w:snapToGrid w:val="0"/>
          <w:szCs w:val="24"/>
          <w:lang w:val="de-DE"/>
        </w:rPr>
        <w:t xml:space="preserve">auf der Grundlage des von TC und CAJ vereinbarten Entwurfs von </w:t>
      </w:r>
      <w:r w:rsidR="007140AC" w:rsidRPr="0017724C">
        <w:rPr>
          <w:i/>
          <w:lang w:val="de-DE"/>
        </w:rPr>
        <w:t>Dokument</w:t>
      </w:r>
      <w:r w:rsidR="002A2868" w:rsidRPr="0017724C">
        <w:rPr>
          <w:i/>
          <w:lang w:val="de-DE"/>
        </w:rPr>
        <w:t xml:space="preserve"> TGP/7/8 </w:t>
      </w:r>
      <w:r w:rsidR="000D56CA" w:rsidRPr="0017724C">
        <w:rPr>
          <w:i/>
          <w:lang w:val="de-DE"/>
        </w:rPr>
        <w:t>anzunehmen</w:t>
      </w:r>
      <w:r w:rsidRPr="0017724C">
        <w:rPr>
          <w:i/>
          <w:lang w:val="de-DE"/>
        </w:rPr>
        <w:t>.</w:t>
      </w:r>
    </w:p>
    <w:p w:rsidR="00627EB8" w:rsidRPr="0017724C" w:rsidRDefault="00627EB8" w:rsidP="004311D1">
      <w:pPr>
        <w:jc w:val="left"/>
        <w:rPr>
          <w:bCs/>
          <w:snapToGrid w:val="0"/>
          <w:szCs w:val="24"/>
          <w:lang w:val="de-DE"/>
        </w:rPr>
      </w:pPr>
    </w:p>
    <w:p w:rsidR="00571FBB" w:rsidRPr="0017724C" w:rsidRDefault="00571FBB" w:rsidP="004311D1">
      <w:pPr>
        <w:jc w:val="left"/>
        <w:rPr>
          <w:bCs/>
          <w:snapToGrid w:val="0"/>
          <w:szCs w:val="24"/>
          <w:lang w:val="de-DE"/>
        </w:rPr>
      </w:pPr>
    </w:p>
    <w:p w:rsidR="004311D1" w:rsidRPr="0017724C" w:rsidRDefault="00405D21" w:rsidP="004311D1">
      <w:pPr>
        <w:jc w:val="left"/>
        <w:rPr>
          <w:bCs/>
          <w:snapToGrid w:val="0"/>
          <w:szCs w:val="24"/>
          <w:u w:val="single"/>
          <w:lang w:val="de-DE"/>
        </w:rPr>
      </w:pPr>
      <w:r>
        <w:rPr>
          <w:bCs/>
          <w:snapToGrid w:val="0"/>
          <w:szCs w:val="24"/>
          <w:u w:val="single"/>
          <w:lang w:val="de-DE"/>
        </w:rPr>
        <w:t>TGP/14:</w:t>
      </w:r>
      <w:r w:rsidR="004311D1" w:rsidRPr="0017724C">
        <w:rPr>
          <w:bCs/>
          <w:snapToGrid w:val="0"/>
          <w:szCs w:val="24"/>
          <w:u w:val="single"/>
          <w:lang w:val="de-DE"/>
        </w:rPr>
        <w:t xml:space="preserve"> </w:t>
      </w:r>
      <w:r w:rsidR="000D56CA" w:rsidRPr="0017724C">
        <w:rPr>
          <w:u w:val="single"/>
          <w:lang w:val="de-DE"/>
        </w:rPr>
        <w:t xml:space="preserve">Glossar der in den UPOV-Dokumenten verwendeten Begriffe </w:t>
      </w:r>
      <w:r w:rsidR="004311D1" w:rsidRPr="0017724C">
        <w:rPr>
          <w:bCs/>
          <w:snapToGrid w:val="0"/>
          <w:szCs w:val="24"/>
          <w:u w:val="single"/>
          <w:lang w:val="de-DE"/>
        </w:rPr>
        <w:t>(</w:t>
      </w:r>
      <w:r w:rsidR="007140AC" w:rsidRPr="0017724C">
        <w:rPr>
          <w:bCs/>
          <w:snapToGrid w:val="0"/>
          <w:szCs w:val="24"/>
          <w:u w:val="single"/>
          <w:lang w:val="de-DE"/>
        </w:rPr>
        <w:t>Überarbeitung</w:t>
      </w:r>
      <w:r w:rsidR="00164086">
        <w:rPr>
          <w:bCs/>
          <w:snapToGrid w:val="0"/>
          <w:szCs w:val="24"/>
          <w:u w:val="single"/>
          <w:lang w:val="de-DE"/>
        </w:rPr>
        <w:t xml:space="preserve">) </w:t>
      </w:r>
      <w:r w:rsidR="00164086">
        <w:rPr>
          <w:bCs/>
          <w:snapToGrid w:val="0"/>
          <w:szCs w:val="24"/>
          <w:u w:val="single"/>
          <w:lang w:val="de-DE"/>
        </w:rPr>
        <w:br/>
      </w:r>
      <w:r w:rsidR="004311D1" w:rsidRPr="0017724C">
        <w:rPr>
          <w:bCs/>
          <w:snapToGrid w:val="0"/>
          <w:szCs w:val="24"/>
          <w:u w:val="single"/>
          <w:lang w:val="de-DE"/>
        </w:rPr>
        <w:t>(</w:t>
      </w:r>
      <w:r w:rsidR="007140AC" w:rsidRPr="0017724C">
        <w:rPr>
          <w:bCs/>
          <w:snapToGrid w:val="0"/>
          <w:szCs w:val="24"/>
          <w:u w:val="single"/>
          <w:lang w:val="de-DE"/>
        </w:rPr>
        <w:t>Dokument</w:t>
      </w:r>
      <w:r w:rsidR="00164086">
        <w:rPr>
          <w:bCs/>
          <w:snapToGrid w:val="0"/>
          <w:szCs w:val="24"/>
          <w:u w:val="single"/>
          <w:lang w:val="de-DE"/>
        </w:rPr>
        <w:t> </w:t>
      </w:r>
      <w:r w:rsidR="004311D1" w:rsidRPr="0017724C">
        <w:rPr>
          <w:bCs/>
          <w:snapToGrid w:val="0"/>
          <w:szCs w:val="24"/>
          <w:u w:val="single"/>
          <w:lang w:val="de-DE"/>
        </w:rPr>
        <w:t>TGP/14/5 Draft 1)</w:t>
      </w:r>
    </w:p>
    <w:p w:rsidR="004311D1" w:rsidRPr="0017724C" w:rsidRDefault="004311D1" w:rsidP="004311D1">
      <w:pPr>
        <w:jc w:val="left"/>
        <w:rPr>
          <w:lang w:val="de-DE"/>
        </w:rPr>
      </w:pPr>
    </w:p>
    <w:p w:rsidR="004311D1" w:rsidRPr="0017724C" w:rsidRDefault="004311D1" w:rsidP="004311D1">
      <w:pPr>
        <w:keepNext/>
        <w:rPr>
          <w:rFonts w:cs="Arial"/>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r>
      <w:r w:rsidR="000D56CA" w:rsidRPr="0017724C">
        <w:rPr>
          <w:lang w:val="de-DE"/>
        </w:rPr>
        <w:t xml:space="preserve">Der TC vereinbarte auf seiner fünfundfünfzigsten Tagung, </w:t>
      </w:r>
      <w:r w:rsidR="00F333E8" w:rsidRPr="0017724C">
        <w:rPr>
          <w:lang w:val="de-DE"/>
        </w:rPr>
        <w:t xml:space="preserve">die Liste der UPOV-Farbgruppen in Dokument </w:t>
      </w:r>
      <w:r w:rsidR="00F333E8" w:rsidRPr="0017724C">
        <w:rPr>
          <w:bCs/>
          <w:snapToGrid w:val="0"/>
          <w:szCs w:val="24"/>
          <w:lang w:val="de-DE"/>
        </w:rPr>
        <w:t>TGP/14 „</w:t>
      </w:r>
      <w:r w:rsidR="00F333E8" w:rsidRPr="0017724C">
        <w:rPr>
          <w:lang w:val="de-DE"/>
        </w:rPr>
        <w:t>Glossar der in den UPOV-Dokumenten verwendeten Begriffe“ auf der Grundlage der in Anlage III dieses Dokuments</w:t>
      </w:r>
      <w:r w:rsidR="0017724C">
        <w:rPr>
          <w:lang w:val="de-DE"/>
        </w:rPr>
        <w:t xml:space="preserve"> dargelegten</w:t>
      </w:r>
      <w:r w:rsidR="00F333E8" w:rsidRPr="0017724C">
        <w:rPr>
          <w:lang w:val="de-DE"/>
        </w:rPr>
        <w:t xml:space="preserve"> Farbgruppen zu überarbeiten. </w:t>
      </w:r>
      <w:r w:rsidRPr="0017724C">
        <w:rPr>
          <w:lang w:val="de-DE"/>
        </w:rPr>
        <w:t xml:space="preserve"> </w:t>
      </w:r>
    </w:p>
    <w:p w:rsidR="004311D1" w:rsidRPr="0017724C" w:rsidRDefault="004311D1" w:rsidP="004311D1">
      <w:pPr>
        <w:rPr>
          <w:lang w:val="de-DE"/>
        </w:rPr>
      </w:pPr>
    </w:p>
    <w:p w:rsidR="004311D1" w:rsidRPr="0017724C" w:rsidRDefault="004311D1" w:rsidP="004311D1">
      <w:pPr>
        <w:rPr>
          <w:lang w:val="de-DE"/>
        </w:rPr>
      </w:pPr>
      <w:r w:rsidRPr="0017724C">
        <w:rPr>
          <w:rFonts w:cs="Arial"/>
          <w:lang w:val="de-DE"/>
        </w:rPr>
        <w:fldChar w:fldCharType="begin"/>
      </w:r>
      <w:r w:rsidRPr="0017724C">
        <w:rPr>
          <w:rFonts w:cs="Arial"/>
          <w:lang w:val="de-DE"/>
        </w:rPr>
        <w:instrText xml:space="preserve"> AUTONUM  </w:instrText>
      </w:r>
      <w:r w:rsidRPr="0017724C">
        <w:rPr>
          <w:rFonts w:cs="Arial"/>
          <w:lang w:val="de-DE"/>
        </w:rPr>
        <w:fldChar w:fldCharType="end"/>
      </w:r>
      <w:r w:rsidRPr="0017724C">
        <w:rPr>
          <w:rFonts w:cs="Arial"/>
          <w:lang w:val="de-DE"/>
        </w:rPr>
        <w:tab/>
      </w:r>
      <w:r w:rsidR="00874B90" w:rsidRPr="0017724C">
        <w:rPr>
          <w:rFonts w:cs="Arial"/>
          <w:lang w:val="de-DE"/>
        </w:rPr>
        <w:t xml:space="preserve">Der </w:t>
      </w:r>
      <w:r w:rsidRPr="0017724C">
        <w:rPr>
          <w:lang w:val="de-DE"/>
        </w:rPr>
        <w:t xml:space="preserve">TC </w:t>
      </w:r>
      <w:r w:rsidR="00874B90" w:rsidRPr="0017724C">
        <w:rPr>
          <w:lang w:val="de-DE"/>
        </w:rPr>
        <w:t xml:space="preserve">vereinbarte, </w:t>
      </w:r>
      <w:r w:rsidR="007140AC" w:rsidRPr="0017724C">
        <w:rPr>
          <w:lang w:val="de-DE"/>
        </w:rPr>
        <w:t>Dokument</w:t>
      </w:r>
      <w:r w:rsidR="00874B90" w:rsidRPr="0017724C">
        <w:rPr>
          <w:lang w:val="de-DE"/>
        </w:rPr>
        <w:t xml:space="preserve"> TGP/14 Abschnitt</w:t>
      </w:r>
      <w:r w:rsidRPr="0017724C">
        <w:rPr>
          <w:lang w:val="de-DE"/>
        </w:rPr>
        <w:t xml:space="preserve"> 2 </w:t>
      </w:r>
      <w:r w:rsidR="00874B90" w:rsidRPr="0017724C">
        <w:rPr>
          <w:lang w:val="de-DE"/>
        </w:rPr>
        <w:t>Unterabschnitt 3: „Farbe“, u</w:t>
      </w:r>
      <w:r w:rsidRPr="0017724C">
        <w:rPr>
          <w:lang w:val="de-DE"/>
        </w:rPr>
        <w:t xml:space="preserve">nd </w:t>
      </w:r>
      <w:r w:rsidR="00874B90" w:rsidRPr="0017724C">
        <w:rPr>
          <w:lang w:val="de-DE"/>
        </w:rPr>
        <w:t>Unterabschnitt</w:t>
      </w:r>
      <w:r w:rsidRPr="0017724C">
        <w:rPr>
          <w:lang w:val="de-DE"/>
        </w:rPr>
        <w:t xml:space="preserve"> 3: An</w:t>
      </w:r>
      <w:r w:rsidR="00874B90" w:rsidRPr="0017724C">
        <w:rPr>
          <w:lang w:val="de-DE"/>
        </w:rPr>
        <w:t>lage: „</w:t>
      </w:r>
      <w:r w:rsidR="00874B90" w:rsidRPr="0017724C">
        <w:rPr>
          <w:rFonts w:cs="Arial"/>
          <w:sz w:val="19"/>
          <w:szCs w:val="19"/>
          <w:lang w:val="de-DE"/>
        </w:rPr>
        <w:t>Farbbezeichnungen für die RHS-Farbkarte</w:t>
      </w:r>
      <w:r w:rsidR="00874B90" w:rsidRPr="0017724C">
        <w:rPr>
          <w:lang w:val="de-DE"/>
        </w:rPr>
        <w:t xml:space="preserve">“ zu überarbeiten, </w:t>
      </w:r>
      <w:r w:rsidR="00885E40" w:rsidRPr="0017724C">
        <w:rPr>
          <w:lang w:val="de-DE"/>
        </w:rPr>
        <w:t xml:space="preserve">um </w:t>
      </w:r>
      <w:r w:rsidR="0018306A" w:rsidRPr="0017724C">
        <w:rPr>
          <w:lang w:val="de-DE"/>
        </w:rPr>
        <w:t>Einführung der</w:t>
      </w:r>
      <w:r w:rsidR="00885E40" w:rsidRPr="0017724C">
        <w:rPr>
          <w:lang w:val="de-DE"/>
        </w:rPr>
        <w:t xml:space="preserve"> revidierte</w:t>
      </w:r>
      <w:r w:rsidR="0018306A" w:rsidRPr="0017724C">
        <w:rPr>
          <w:lang w:val="de-DE"/>
        </w:rPr>
        <w:t>n</w:t>
      </w:r>
      <w:r w:rsidR="00885E40" w:rsidRPr="0017724C">
        <w:rPr>
          <w:lang w:val="de-DE"/>
        </w:rPr>
        <w:t xml:space="preserve"> Liste der UPOV-Farbgruppen, die in Anlage III dieses Dokuments enthalten ist</w:t>
      </w:r>
      <w:r w:rsidRPr="0017724C">
        <w:rPr>
          <w:lang w:val="de-DE"/>
        </w:rPr>
        <w:t xml:space="preserve">, </w:t>
      </w:r>
      <w:r w:rsidR="0018306A" w:rsidRPr="0017724C">
        <w:rPr>
          <w:lang w:val="de-DE"/>
        </w:rPr>
        <w:t xml:space="preserve">widerzuspiegeln. </w:t>
      </w:r>
    </w:p>
    <w:p w:rsidR="004311D1" w:rsidRPr="0017724C" w:rsidRDefault="004311D1" w:rsidP="004311D1">
      <w:pPr>
        <w:rPr>
          <w:spacing w:val="-2"/>
          <w:lang w:val="de-DE"/>
        </w:rPr>
      </w:pPr>
    </w:p>
    <w:p w:rsidR="004311D1" w:rsidRPr="0017724C" w:rsidRDefault="004311D1" w:rsidP="004311D1">
      <w:pPr>
        <w:rPr>
          <w:bCs/>
          <w:snapToGrid w:val="0"/>
          <w:szCs w:val="24"/>
          <w:lang w:val="de-DE"/>
        </w:rPr>
      </w:pPr>
      <w:r w:rsidRPr="0017724C">
        <w:rPr>
          <w:spacing w:val="-2"/>
          <w:lang w:val="de-DE"/>
        </w:rPr>
        <w:fldChar w:fldCharType="begin"/>
      </w:r>
      <w:r w:rsidRPr="0017724C">
        <w:rPr>
          <w:spacing w:val="-2"/>
          <w:lang w:val="de-DE"/>
        </w:rPr>
        <w:instrText xml:space="preserve"> AUTONUM  </w:instrText>
      </w:r>
      <w:r w:rsidRPr="0017724C">
        <w:rPr>
          <w:spacing w:val="-2"/>
          <w:lang w:val="de-DE"/>
        </w:rPr>
        <w:fldChar w:fldCharType="end"/>
      </w:r>
      <w:r w:rsidRPr="0017724C">
        <w:rPr>
          <w:spacing w:val="-2"/>
          <w:lang w:val="de-DE"/>
        </w:rPr>
        <w:tab/>
      </w:r>
      <w:r w:rsidR="0018306A" w:rsidRPr="0017724C">
        <w:rPr>
          <w:spacing w:val="-2"/>
          <w:lang w:val="de-DE"/>
        </w:rPr>
        <w:t>D</w:t>
      </w:r>
      <w:r w:rsidR="0018306A" w:rsidRPr="0017724C">
        <w:rPr>
          <w:rFonts w:cs="Arial"/>
          <w:lang w:val="de-DE"/>
        </w:rPr>
        <w:t>ie Übersetzungen des englischen Originalwortlauts ins Deutsche, Französische und Spanische sind von den entsprechenden Mitgliedern des Redaktionsausschusses vor der Vorlage des Entwurfs von Dokument TGP/14/5 vor dem Rat überprüft</w:t>
      </w:r>
      <w:r w:rsidR="0018306A" w:rsidRPr="0017724C">
        <w:rPr>
          <w:spacing w:val="-2"/>
          <w:lang w:val="de-DE"/>
        </w:rPr>
        <w:t xml:space="preserve"> worden.  Dokument TGP/14/5 Draft 1 enthält</w:t>
      </w:r>
      <w:r w:rsidR="0018306A" w:rsidRPr="0017724C">
        <w:rPr>
          <w:rFonts w:cs="Arial"/>
          <w:lang w:val="de-DE"/>
        </w:rPr>
        <w:t xml:space="preserve"> die vom TC vereinbarten Änderungen, wie in Anlage III dieses Dokuments dargelegt, sowie die von den entsprechenden Mitgliedern des Redaktionsausschusses vorgenommenen sprachlichen Änderungen</w:t>
      </w:r>
      <w:r w:rsidR="0018306A" w:rsidRPr="0017724C">
        <w:rPr>
          <w:spacing w:val="-2"/>
          <w:lang w:val="de-DE"/>
        </w:rPr>
        <w:t xml:space="preserve">.  </w:t>
      </w:r>
    </w:p>
    <w:p w:rsidR="004311D1" w:rsidRPr="0017724C" w:rsidRDefault="004311D1" w:rsidP="004311D1">
      <w:pPr>
        <w:rPr>
          <w:bCs/>
          <w:snapToGrid w:val="0"/>
          <w:szCs w:val="24"/>
          <w:lang w:val="de-DE"/>
        </w:rPr>
      </w:pPr>
    </w:p>
    <w:p w:rsidR="00E63583" w:rsidRPr="0017724C" w:rsidRDefault="00E63583" w:rsidP="009C4FB7">
      <w:pPr>
        <w:rPr>
          <w:lang w:val="de-DE"/>
        </w:rPr>
      </w:pPr>
      <w:r w:rsidRPr="0017724C">
        <w:rPr>
          <w:spacing w:val="-2"/>
          <w:lang w:val="de-DE"/>
        </w:rPr>
        <w:fldChar w:fldCharType="begin"/>
      </w:r>
      <w:r w:rsidRPr="0017724C">
        <w:rPr>
          <w:spacing w:val="-2"/>
          <w:lang w:val="de-DE"/>
        </w:rPr>
        <w:instrText xml:space="preserve"> AUTONUM  </w:instrText>
      </w:r>
      <w:r w:rsidRPr="0017724C">
        <w:rPr>
          <w:spacing w:val="-2"/>
          <w:lang w:val="de-DE"/>
        </w:rPr>
        <w:fldChar w:fldCharType="end"/>
      </w:r>
      <w:r w:rsidRPr="0017724C">
        <w:rPr>
          <w:spacing w:val="-2"/>
          <w:lang w:val="de-DE"/>
        </w:rPr>
        <w:tab/>
      </w:r>
      <w:r w:rsidR="00AF2803" w:rsidRPr="0017724C">
        <w:rPr>
          <w:lang w:val="de-DE" w:eastAsia="ja-JP"/>
        </w:rPr>
        <w:t>Vorbehaltlich der Zustimmung von TC und CAJ zu einem Entwurf des Dokuments</w:t>
      </w:r>
      <w:r w:rsidR="00AF2803" w:rsidRPr="0017724C">
        <w:rPr>
          <w:lang w:val="de-DE"/>
        </w:rPr>
        <w:t> </w:t>
      </w:r>
      <w:r w:rsidR="00AF2803" w:rsidRPr="0017724C">
        <w:rPr>
          <w:spacing w:val="-2"/>
          <w:lang w:val="de-DE"/>
        </w:rPr>
        <w:t xml:space="preserve">TGP/14/5 auf der Grundlage von Dokument TGP/14/5 Draft 1 </w:t>
      </w:r>
      <w:r w:rsidR="00AF2803" w:rsidRPr="0017724C">
        <w:rPr>
          <w:lang w:val="de-DE" w:eastAsia="ja-JP"/>
        </w:rPr>
        <w:t>wird dem Rat 2020 ein vereinbarter Entwurf von</w:t>
      </w:r>
      <w:r w:rsidR="00AF2803" w:rsidRPr="0017724C">
        <w:rPr>
          <w:lang w:val="de-DE"/>
        </w:rPr>
        <w:t xml:space="preserve"> Dokument </w:t>
      </w:r>
      <w:r w:rsidR="00AF2803" w:rsidRPr="0017724C">
        <w:rPr>
          <w:spacing w:val="-2"/>
          <w:lang w:val="de-DE"/>
        </w:rPr>
        <w:t>TGP</w:t>
      </w:r>
      <w:r w:rsidR="009C4FB7" w:rsidRPr="0017724C">
        <w:rPr>
          <w:spacing w:val="-2"/>
          <w:lang w:val="de-DE"/>
        </w:rPr>
        <w:t>/14/5</w:t>
      </w:r>
      <w:r w:rsidR="00AF2803" w:rsidRPr="0017724C">
        <w:rPr>
          <w:spacing w:val="-2"/>
          <w:lang w:val="de-DE"/>
        </w:rPr>
        <w:t> </w:t>
      </w:r>
      <w:r w:rsidR="009C4FB7" w:rsidRPr="0017724C">
        <w:rPr>
          <w:bCs/>
          <w:snapToGrid w:val="0"/>
          <w:szCs w:val="24"/>
          <w:lang w:val="de-DE"/>
        </w:rPr>
        <w:t>„</w:t>
      </w:r>
      <w:r w:rsidR="009C4FB7" w:rsidRPr="0017724C">
        <w:rPr>
          <w:lang w:val="de-DE"/>
        </w:rPr>
        <w:t>Glossar der in den UPOV-Dokumenten verwendeten Begriffe“</w:t>
      </w:r>
      <w:r w:rsidR="00AF2803" w:rsidRPr="0017724C">
        <w:rPr>
          <w:lang w:val="de-DE"/>
        </w:rPr>
        <w:t xml:space="preserve"> zur Annahme unterbreitet.</w:t>
      </w:r>
    </w:p>
    <w:p w:rsidR="00B74D39" w:rsidRPr="0017724C" w:rsidRDefault="00B74D39" w:rsidP="00E63583">
      <w:pPr>
        <w:rPr>
          <w:lang w:val="de-DE"/>
        </w:rPr>
      </w:pPr>
    </w:p>
    <w:p w:rsidR="004311D1" w:rsidRPr="0017724C" w:rsidRDefault="004311D1" w:rsidP="004311D1">
      <w:pPr>
        <w:keepLines/>
        <w:tabs>
          <w:tab w:val="left" w:pos="5387"/>
          <w:tab w:val="left" w:pos="5954"/>
        </w:tabs>
        <w:ind w:left="4820"/>
        <w:rPr>
          <w:i/>
          <w:lang w:val="de-DE"/>
        </w:rPr>
      </w:pPr>
      <w:r w:rsidRPr="0017724C">
        <w:rPr>
          <w:i/>
          <w:lang w:val="de-DE"/>
        </w:rPr>
        <w:fldChar w:fldCharType="begin"/>
      </w:r>
      <w:r w:rsidRPr="0017724C">
        <w:rPr>
          <w:i/>
          <w:lang w:val="de-DE"/>
        </w:rPr>
        <w:instrText xml:space="preserve"> AUTONUM  </w:instrText>
      </w:r>
      <w:r w:rsidRPr="0017724C">
        <w:rPr>
          <w:i/>
          <w:lang w:val="de-DE"/>
        </w:rPr>
        <w:fldChar w:fldCharType="end"/>
      </w:r>
      <w:r w:rsidRPr="0017724C">
        <w:rPr>
          <w:i/>
          <w:lang w:val="de-DE"/>
        </w:rPr>
        <w:tab/>
      </w:r>
      <w:r w:rsidR="00ED77B4" w:rsidRPr="0017724C">
        <w:rPr>
          <w:i/>
          <w:lang w:val="de-DE" w:eastAsia="zh-CN"/>
        </w:rPr>
        <w:t xml:space="preserve">Der Rat wird ersucht, das überarbeitete Dokument </w:t>
      </w:r>
      <w:r w:rsidRPr="0017724C">
        <w:rPr>
          <w:i/>
          <w:lang w:val="de-DE" w:eastAsia="zh-CN"/>
        </w:rPr>
        <w:t>TGP/14/</w:t>
      </w:r>
      <w:r w:rsidR="00C22A0E" w:rsidRPr="0017724C">
        <w:rPr>
          <w:i/>
          <w:lang w:val="de-DE" w:eastAsia="zh-CN"/>
        </w:rPr>
        <w:t>4</w:t>
      </w:r>
      <w:r w:rsidR="001E603B" w:rsidRPr="0017724C">
        <w:rPr>
          <w:i/>
          <w:lang w:val="de-DE" w:eastAsia="zh-CN"/>
        </w:rPr>
        <w:t xml:space="preserve"> </w:t>
      </w:r>
      <w:r w:rsidR="00ED77B4" w:rsidRPr="00164086">
        <w:rPr>
          <w:i/>
          <w:lang w:val="de-DE" w:eastAsia="zh-CN"/>
        </w:rPr>
        <w:t>„</w:t>
      </w:r>
      <w:r w:rsidR="00164086" w:rsidRPr="00164086">
        <w:rPr>
          <w:i/>
          <w:lang w:val="de-DE" w:eastAsia="zh-CN"/>
        </w:rPr>
        <w:t>Glossar der in den UPOV</w:t>
      </w:r>
      <w:r w:rsidR="00164086" w:rsidRPr="00164086">
        <w:rPr>
          <w:i/>
          <w:lang w:val="de-DE" w:eastAsia="zh-CN"/>
        </w:rPr>
        <w:noBreakHyphen/>
      </w:r>
      <w:r w:rsidR="00ED77B4" w:rsidRPr="00164086">
        <w:rPr>
          <w:i/>
          <w:lang w:val="de-DE" w:eastAsia="zh-CN"/>
        </w:rPr>
        <w:t>Dokumenten verwendeten Begriffe“</w:t>
      </w:r>
      <w:r w:rsidRPr="0017724C">
        <w:rPr>
          <w:i/>
          <w:lang w:val="de-DE" w:eastAsia="zh-CN"/>
        </w:rPr>
        <w:t xml:space="preserve"> </w:t>
      </w:r>
      <w:r w:rsidR="00ED77B4" w:rsidRPr="00164086">
        <w:rPr>
          <w:i/>
          <w:lang w:val="de-DE" w:eastAsia="zh-CN"/>
        </w:rPr>
        <w:t xml:space="preserve">auf der Grundlage des von TC und CAJ vereinbarten Entwurfs von </w:t>
      </w:r>
      <w:r w:rsidR="00ED77B4" w:rsidRPr="0017724C">
        <w:rPr>
          <w:i/>
          <w:lang w:val="de-DE" w:eastAsia="zh-CN"/>
        </w:rPr>
        <w:t>Dokument</w:t>
      </w:r>
      <w:r w:rsidR="00C22A0E" w:rsidRPr="0017724C">
        <w:rPr>
          <w:i/>
          <w:lang w:val="de-DE" w:eastAsia="zh-CN"/>
        </w:rPr>
        <w:t xml:space="preserve"> TGP/14/5 </w:t>
      </w:r>
      <w:r w:rsidR="00ED77B4" w:rsidRPr="0017724C">
        <w:rPr>
          <w:i/>
          <w:lang w:val="de-DE" w:eastAsia="zh-CN"/>
        </w:rPr>
        <w:t>anzunehmen</w:t>
      </w:r>
      <w:r w:rsidR="00147567" w:rsidRPr="0017724C">
        <w:rPr>
          <w:i/>
          <w:lang w:val="de-DE" w:eastAsia="zh-CN"/>
        </w:rPr>
        <w:t>.</w:t>
      </w:r>
      <w:r w:rsidRPr="0017724C">
        <w:rPr>
          <w:i/>
          <w:lang w:val="de-DE"/>
        </w:rPr>
        <w:t xml:space="preserve"> </w:t>
      </w:r>
    </w:p>
    <w:p w:rsidR="00C22A0E" w:rsidRPr="0017724C" w:rsidRDefault="00C22A0E" w:rsidP="004311D1">
      <w:pPr>
        <w:jc w:val="left"/>
        <w:rPr>
          <w:lang w:val="de-DE"/>
        </w:rPr>
      </w:pPr>
    </w:p>
    <w:p w:rsidR="004311D1" w:rsidRPr="0017724C" w:rsidRDefault="004311D1" w:rsidP="004311D1">
      <w:pPr>
        <w:jc w:val="left"/>
        <w:rPr>
          <w:lang w:val="de-DE"/>
        </w:rPr>
      </w:pPr>
    </w:p>
    <w:p w:rsidR="004311D1" w:rsidRPr="0017724C" w:rsidRDefault="00405D21" w:rsidP="001E603B">
      <w:pPr>
        <w:keepNext/>
        <w:rPr>
          <w:lang w:val="de-DE"/>
        </w:rPr>
      </w:pPr>
      <w:r>
        <w:rPr>
          <w:bCs/>
          <w:snapToGrid w:val="0"/>
          <w:szCs w:val="24"/>
          <w:u w:val="single"/>
          <w:lang w:val="de-DE"/>
        </w:rPr>
        <w:t xml:space="preserve">TGP/15: </w:t>
      </w:r>
      <w:r w:rsidR="00ED77B4" w:rsidRPr="0017724C">
        <w:rPr>
          <w:u w:val="single"/>
          <w:lang w:val="de-DE"/>
        </w:rPr>
        <w:t>Anleitung zur Verwendung biochemischer und molekularer Marker bei der Prüfung der Unterscheidbarkeit, Homogenität und Beständigkeit (DUS) (Überarbeitung)</w:t>
      </w:r>
      <w:r w:rsidR="004311D1" w:rsidRPr="0017724C">
        <w:rPr>
          <w:bCs/>
          <w:snapToGrid w:val="0"/>
          <w:szCs w:val="24"/>
          <w:u w:val="single"/>
          <w:lang w:val="de-DE"/>
        </w:rPr>
        <w:t xml:space="preserve"> (</w:t>
      </w:r>
      <w:r w:rsidR="007140AC" w:rsidRPr="0017724C">
        <w:rPr>
          <w:bCs/>
          <w:snapToGrid w:val="0"/>
          <w:szCs w:val="24"/>
          <w:u w:val="single"/>
          <w:lang w:val="de-DE"/>
        </w:rPr>
        <w:t>Dokument</w:t>
      </w:r>
      <w:r w:rsidR="004311D1" w:rsidRPr="0017724C">
        <w:rPr>
          <w:bCs/>
          <w:snapToGrid w:val="0"/>
          <w:szCs w:val="24"/>
          <w:u w:val="single"/>
          <w:lang w:val="de-DE"/>
        </w:rPr>
        <w:t xml:space="preserve"> TGP/15/3 Draft 1)</w:t>
      </w:r>
      <w:r w:rsidR="001E603B" w:rsidRPr="0017724C">
        <w:rPr>
          <w:bCs/>
          <w:snapToGrid w:val="0"/>
          <w:szCs w:val="24"/>
          <w:u w:val="single"/>
          <w:lang w:val="de-DE"/>
        </w:rPr>
        <w:t xml:space="preserve">  </w:t>
      </w:r>
    </w:p>
    <w:p w:rsidR="004311D1" w:rsidRPr="0017724C" w:rsidRDefault="004311D1" w:rsidP="004311D1">
      <w:pPr>
        <w:keepNext/>
        <w:jc w:val="left"/>
        <w:rPr>
          <w:lang w:val="de-DE"/>
        </w:rPr>
      </w:pPr>
    </w:p>
    <w:p w:rsidR="004311D1" w:rsidRPr="0017724C" w:rsidRDefault="004311D1" w:rsidP="004311D1">
      <w:pPr>
        <w:rPr>
          <w:rFonts w:eastAsia="Calibri" w:cs="Arial"/>
          <w:sz w:val="18"/>
          <w:szCs w:val="18"/>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r>
      <w:r w:rsidR="00987A0F" w:rsidRPr="0017724C">
        <w:rPr>
          <w:lang w:val="de-DE"/>
        </w:rPr>
        <w:t>Der TC vereinbarte auf seiner fünfundfünfzigsten Tagung, in</w:t>
      </w:r>
      <w:r w:rsidRPr="0017724C">
        <w:rPr>
          <w:lang w:val="de-DE"/>
        </w:rPr>
        <w:t xml:space="preserve"> </w:t>
      </w:r>
      <w:r w:rsidR="007140AC" w:rsidRPr="0017724C">
        <w:rPr>
          <w:lang w:val="de-DE"/>
        </w:rPr>
        <w:t>Dokument</w:t>
      </w:r>
      <w:r w:rsidRPr="0017724C">
        <w:rPr>
          <w:lang w:val="de-DE"/>
        </w:rPr>
        <w:t xml:space="preserve"> TGP/15</w:t>
      </w:r>
      <w:r w:rsidR="00987A0F" w:rsidRPr="0017724C">
        <w:rPr>
          <w:lang w:val="de-DE"/>
        </w:rPr>
        <w:t xml:space="preserve"> ein neues Beispiel einzufügen, um einen Fall zu verdeutlichen, </w:t>
      </w:r>
      <w:r w:rsidR="004663BF" w:rsidRPr="0017724C">
        <w:rPr>
          <w:lang w:val="de-DE"/>
        </w:rPr>
        <w:t xml:space="preserve">in dem der merkmalspezifische Marker keine vollständige Information über die Ausprägungsstufe eines Merkmals bietet, wie in Anlage IV dieses Dokuments erläutert. </w:t>
      </w:r>
      <w:r w:rsidRPr="0017724C">
        <w:rPr>
          <w:lang w:val="de-DE"/>
        </w:rPr>
        <w:t xml:space="preserve"> </w:t>
      </w:r>
    </w:p>
    <w:p w:rsidR="004311D1" w:rsidRPr="0017724C" w:rsidRDefault="004311D1" w:rsidP="004311D1">
      <w:pPr>
        <w:rPr>
          <w:lang w:val="de-DE"/>
        </w:rPr>
      </w:pPr>
    </w:p>
    <w:p w:rsidR="004311D1" w:rsidRPr="0017724C" w:rsidRDefault="004311D1" w:rsidP="00A91FC3">
      <w:pPr>
        <w:rPr>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r>
      <w:r w:rsidR="004663BF" w:rsidRPr="0017724C">
        <w:rPr>
          <w:lang w:val="de-DE"/>
        </w:rPr>
        <w:t xml:space="preserve">Der </w:t>
      </w:r>
      <w:r w:rsidRPr="0017724C">
        <w:rPr>
          <w:lang w:val="de-DE"/>
        </w:rPr>
        <w:t>TC n</w:t>
      </w:r>
      <w:r w:rsidR="004663BF" w:rsidRPr="0017724C">
        <w:rPr>
          <w:lang w:val="de-DE"/>
        </w:rPr>
        <w:t xml:space="preserve">ahm zur Kenntnis, dass das neue Beispiel </w:t>
      </w:r>
      <w:r w:rsidR="00A91FC3" w:rsidRPr="0017724C">
        <w:rPr>
          <w:bCs/>
          <w:lang w:val="de-DE"/>
        </w:rPr>
        <w:t xml:space="preserve">„Merkmalsspezifischer Marker mit unvollständigen Informationen über die Ausprägungsstufe“ ein zweites Beispiel für das Modell „Merkmalsspezifischer molekularer Marker“ in </w:t>
      </w:r>
      <w:r w:rsidR="007140AC" w:rsidRPr="0017724C">
        <w:rPr>
          <w:lang w:val="de-DE"/>
        </w:rPr>
        <w:t>Dokument</w:t>
      </w:r>
      <w:r w:rsidRPr="0017724C">
        <w:rPr>
          <w:lang w:val="de-DE"/>
        </w:rPr>
        <w:t xml:space="preserve"> TGP/15</w:t>
      </w:r>
      <w:r w:rsidR="00A91FC3" w:rsidRPr="0017724C">
        <w:rPr>
          <w:lang w:val="de-DE"/>
        </w:rPr>
        <w:t xml:space="preserve"> werden w</w:t>
      </w:r>
      <w:r w:rsidR="0017724C">
        <w:rPr>
          <w:lang w:val="de-DE"/>
        </w:rPr>
        <w:t>ürde</w:t>
      </w:r>
      <w:r w:rsidR="00A91FC3" w:rsidRPr="0017724C">
        <w:rPr>
          <w:lang w:val="de-DE"/>
        </w:rPr>
        <w:t>.</w:t>
      </w:r>
      <w:r w:rsidRPr="0017724C">
        <w:rPr>
          <w:lang w:val="de-DE"/>
        </w:rPr>
        <w:t xml:space="preserve">  </w:t>
      </w:r>
    </w:p>
    <w:p w:rsidR="004311D1" w:rsidRPr="0017724C" w:rsidRDefault="004311D1" w:rsidP="004311D1">
      <w:pPr>
        <w:rPr>
          <w:lang w:val="de-DE"/>
        </w:rPr>
      </w:pPr>
    </w:p>
    <w:p w:rsidR="004311D1" w:rsidRPr="0017724C" w:rsidRDefault="004311D1" w:rsidP="004311D1">
      <w:pPr>
        <w:rPr>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r>
      <w:r w:rsidR="003E5907" w:rsidRPr="0017724C">
        <w:rPr>
          <w:lang w:val="de-DE"/>
        </w:rPr>
        <w:t xml:space="preserve">Der </w:t>
      </w:r>
      <w:r w:rsidRPr="0017724C">
        <w:rPr>
          <w:lang w:val="de-DE"/>
        </w:rPr>
        <w:t xml:space="preserve">TC </w:t>
      </w:r>
      <w:r w:rsidR="000B3055" w:rsidRPr="0017724C">
        <w:rPr>
          <w:lang w:val="de-DE"/>
        </w:rPr>
        <w:t>vereinbarte, das Modell „Genetische Selektion von ähnlichen Sorten für die erste Wachstumsperiode“ soll</w:t>
      </w:r>
      <w:r w:rsidR="0017724C">
        <w:rPr>
          <w:lang w:val="de-DE"/>
        </w:rPr>
        <w:t>t</w:t>
      </w:r>
      <w:r w:rsidR="000B3055" w:rsidRPr="0017724C">
        <w:rPr>
          <w:lang w:val="de-DE"/>
        </w:rPr>
        <w:t>e</w:t>
      </w:r>
      <w:r w:rsidRPr="0017724C">
        <w:rPr>
          <w:lang w:val="de-DE"/>
        </w:rPr>
        <w:t xml:space="preserve"> in </w:t>
      </w:r>
      <w:r w:rsidR="007140AC" w:rsidRPr="0017724C">
        <w:rPr>
          <w:lang w:val="de-DE"/>
        </w:rPr>
        <w:t>Dokument</w:t>
      </w:r>
      <w:r w:rsidRPr="0017724C">
        <w:rPr>
          <w:lang w:val="de-DE"/>
        </w:rPr>
        <w:t xml:space="preserve"> TGP/15 a</w:t>
      </w:r>
      <w:r w:rsidR="000B3055" w:rsidRPr="0017724C">
        <w:rPr>
          <w:lang w:val="de-DE"/>
        </w:rPr>
        <w:t>l</w:t>
      </w:r>
      <w:r w:rsidRPr="0017724C">
        <w:rPr>
          <w:lang w:val="de-DE"/>
        </w:rPr>
        <w:t xml:space="preserve">s </w:t>
      </w:r>
      <w:r w:rsidR="000B3055" w:rsidRPr="0017724C">
        <w:rPr>
          <w:lang w:val="de-DE"/>
        </w:rPr>
        <w:t>zweites Beispiel für das Modell</w:t>
      </w:r>
      <w:r w:rsidR="009A0670" w:rsidRPr="0017724C">
        <w:rPr>
          <w:lang w:val="de-DE"/>
        </w:rPr>
        <w:t xml:space="preserve">  „Kombination phänotypischer und molekularer Abstände bei der Verwaltung von Sortensammlungen”</w:t>
      </w:r>
      <w:r w:rsidR="000B3055" w:rsidRPr="0017724C">
        <w:rPr>
          <w:lang w:val="de-DE"/>
        </w:rPr>
        <w:t xml:space="preserve"> </w:t>
      </w:r>
      <w:r w:rsidR="009A0670" w:rsidRPr="0017724C">
        <w:rPr>
          <w:lang w:val="de-DE"/>
        </w:rPr>
        <w:t>dargestellt werden. Der TC vereinbarte, dass die Bezeichnungen der verschiedenen „Modelle“ im Dokument überprüft werden soll</w:t>
      </w:r>
      <w:r w:rsidR="0017724C">
        <w:rPr>
          <w:lang w:val="de-DE"/>
        </w:rPr>
        <w:t>t</w:t>
      </w:r>
      <w:r w:rsidR="009A0670" w:rsidRPr="0017724C">
        <w:rPr>
          <w:lang w:val="de-DE"/>
        </w:rPr>
        <w:t>en.</w:t>
      </w:r>
      <w:r w:rsidRPr="0017724C">
        <w:rPr>
          <w:lang w:val="de-DE"/>
        </w:rPr>
        <w:t xml:space="preserve">  </w:t>
      </w:r>
    </w:p>
    <w:p w:rsidR="004311D1" w:rsidRPr="0017724C" w:rsidRDefault="004311D1" w:rsidP="004311D1">
      <w:pPr>
        <w:rPr>
          <w:lang w:val="de-DE"/>
        </w:rPr>
      </w:pPr>
    </w:p>
    <w:p w:rsidR="00AF16CC" w:rsidRPr="0017724C" w:rsidRDefault="004311D1" w:rsidP="00AF16CC">
      <w:pPr>
        <w:rPr>
          <w:bCs/>
          <w:snapToGrid w:val="0"/>
          <w:szCs w:val="24"/>
          <w:lang w:val="de-DE"/>
        </w:rPr>
      </w:pPr>
      <w:r w:rsidRPr="0017724C">
        <w:rPr>
          <w:spacing w:val="-2"/>
          <w:lang w:val="de-DE"/>
        </w:rPr>
        <w:fldChar w:fldCharType="begin"/>
      </w:r>
      <w:r w:rsidRPr="0017724C">
        <w:rPr>
          <w:spacing w:val="-2"/>
          <w:lang w:val="de-DE"/>
        </w:rPr>
        <w:instrText xml:space="preserve"> AUTONUM  </w:instrText>
      </w:r>
      <w:r w:rsidRPr="0017724C">
        <w:rPr>
          <w:spacing w:val="-2"/>
          <w:lang w:val="de-DE"/>
        </w:rPr>
        <w:fldChar w:fldCharType="end"/>
      </w:r>
      <w:r w:rsidRPr="0017724C">
        <w:rPr>
          <w:spacing w:val="-2"/>
          <w:lang w:val="de-DE"/>
        </w:rPr>
        <w:tab/>
      </w:r>
      <w:r w:rsidR="00AF16CC" w:rsidRPr="0017724C">
        <w:rPr>
          <w:spacing w:val="-2"/>
          <w:lang w:val="de-DE"/>
        </w:rPr>
        <w:t>D</w:t>
      </w:r>
      <w:r w:rsidR="00AF16CC" w:rsidRPr="0017724C">
        <w:rPr>
          <w:rFonts w:cs="Arial"/>
          <w:lang w:val="de-DE"/>
        </w:rPr>
        <w:t>ie Übersetzungen des englischen Originalwortlauts ins Deutsche, Französische und Spanische sind von den entsprechenden Mitgliedern des Redaktionsausschusses vor der Vorlage des Entwurfs von Dokument TGP/15/3 vor dem Rat überprüft</w:t>
      </w:r>
      <w:r w:rsidR="00AF16CC" w:rsidRPr="0017724C">
        <w:rPr>
          <w:spacing w:val="-2"/>
          <w:lang w:val="de-DE"/>
        </w:rPr>
        <w:t xml:space="preserve"> worden. Dokument TGP/15/3 Draft 1 enthält</w:t>
      </w:r>
      <w:r w:rsidR="00AF16CC" w:rsidRPr="0017724C">
        <w:rPr>
          <w:rFonts w:cs="Arial"/>
          <w:lang w:val="de-DE"/>
        </w:rPr>
        <w:t xml:space="preserve"> die vom TC vereinbarten Änderungen, wie in Anlage IV dieses Dokuments dargelegt, sowie die von den entsprechenden Mitgliedern des Redaktionsausschusses vorgenommenen sprachlichen Änderungen</w:t>
      </w:r>
      <w:r w:rsidR="00AF16CC" w:rsidRPr="0017724C">
        <w:rPr>
          <w:spacing w:val="-2"/>
          <w:lang w:val="de-DE"/>
        </w:rPr>
        <w:t xml:space="preserve">.  </w:t>
      </w:r>
    </w:p>
    <w:p w:rsidR="00AF16CC" w:rsidRPr="0017724C" w:rsidRDefault="00AF16CC" w:rsidP="00AF16CC">
      <w:pPr>
        <w:rPr>
          <w:bCs/>
          <w:snapToGrid w:val="0"/>
          <w:szCs w:val="24"/>
          <w:lang w:val="de-DE"/>
        </w:rPr>
      </w:pPr>
    </w:p>
    <w:p w:rsidR="00896D25" w:rsidRPr="0017724C" w:rsidRDefault="00E63583" w:rsidP="007F5951">
      <w:pPr>
        <w:keepLines/>
        <w:rPr>
          <w:lang w:val="de-DE"/>
        </w:rPr>
      </w:pPr>
      <w:r w:rsidRPr="0017724C">
        <w:rPr>
          <w:spacing w:val="-2"/>
          <w:lang w:val="de-DE"/>
        </w:rPr>
        <w:lastRenderedPageBreak/>
        <w:fldChar w:fldCharType="begin"/>
      </w:r>
      <w:r w:rsidRPr="0017724C">
        <w:rPr>
          <w:spacing w:val="-2"/>
          <w:lang w:val="de-DE"/>
        </w:rPr>
        <w:instrText xml:space="preserve"> AUTONUM  </w:instrText>
      </w:r>
      <w:r w:rsidRPr="0017724C">
        <w:rPr>
          <w:spacing w:val="-2"/>
          <w:lang w:val="de-DE"/>
        </w:rPr>
        <w:fldChar w:fldCharType="end"/>
      </w:r>
      <w:r w:rsidRPr="0017724C">
        <w:rPr>
          <w:spacing w:val="-2"/>
          <w:lang w:val="de-DE"/>
        </w:rPr>
        <w:tab/>
      </w:r>
      <w:r w:rsidR="00896D25" w:rsidRPr="0017724C">
        <w:rPr>
          <w:lang w:val="de-DE" w:eastAsia="ja-JP"/>
        </w:rPr>
        <w:t>Vorbehaltlich der Zustimmung von TC und CAJ zu einem Entwurf des Dokuments</w:t>
      </w:r>
      <w:r w:rsidR="00896D25" w:rsidRPr="0017724C">
        <w:rPr>
          <w:lang w:val="de-DE"/>
        </w:rPr>
        <w:t> </w:t>
      </w:r>
      <w:r w:rsidR="00896D25" w:rsidRPr="0017724C">
        <w:rPr>
          <w:spacing w:val="-2"/>
          <w:lang w:val="de-DE"/>
        </w:rPr>
        <w:t xml:space="preserve">TGP/15/3 auf der Grundlage von Dokument TGP/15/3 Draft 1 </w:t>
      </w:r>
      <w:r w:rsidR="00896D25" w:rsidRPr="0017724C">
        <w:rPr>
          <w:lang w:val="de-DE" w:eastAsia="ja-JP"/>
        </w:rPr>
        <w:t>wird dem Rat 2020 ein vereinbarter Entwurf von</w:t>
      </w:r>
      <w:r w:rsidR="00896D25" w:rsidRPr="0017724C">
        <w:rPr>
          <w:lang w:val="de-DE"/>
        </w:rPr>
        <w:t xml:space="preserve"> Dokument </w:t>
      </w:r>
      <w:r w:rsidR="00896D25" w:rsidRPr="0017724C">
        <w:rPr>
          <w:spacing w:val="-2"/>
          <w:lang w:val="de-DE"/>
        </w:rPr>
        <w:t xml:space="preserve">TGP/15/3 </w:t>
      </w:r>
      <w:r w:rsidR="00896D25" w:rsidRPr="0017724C">
        <w:rPr>
          <w:bCs/>
          <w:snapToGrid w:val="0"/>
          <w:szCs w:val="24"/>
          <w:lang w:val="de-DE"/>
        </w:rPr>
        <w:t>„</w:t>
      </w:r>
      <w:r w:rsidR="000E771D" w:rsidRPr="0017724C">
        <w:rPr>
          <w:lang w:val="de-DE"/>
        </w:rPr>
        <w:t>Anleitung zur Verwendung biochemischer und molekularer Marker bei der Prüfung der Unterscheidbarkeit, Homogenität und Beständigkeit (DUS)</w:t>
      </w:r>
      <w:r w:rsidR="00896D25" w:rsidRPr="0017724C">
        <w:rPr>
          <w:lang w:val="de-DE"/>
        </w:rPr>
        <w:t>“ zur Annahme unterbreitet.</w:t>
      </w:r>
    </w:p>
    <w:p w:rsidR="004311D1" w:rsidRPr="0017724C" w:rsidRDefault="004311D1" w:rsidP="004311D1">
      <w:pPr>
        <w:rPr>
          <w:lang w:val="de-DE"/>
        </w:rPr>
      </w:pPr>
    </w:p>
    <w:p w:rsidR="00B379C5" w:rsidRPr="0017724C" w:rsidRDefault="004311D1" w:rsidP="00B379C5">
      <w:pPr>
        <w:keepLines/>
        <w:tabs>
          <w:tab w:val="left" w:pos="5387"/>
          <w:tab w:val="left" w:pos="5954"/>
        </w:tabs>
        <w:ind w:left="4820"/>
        <w:rPr>
          <w:i/>
          <w:lang w:val="de-DE"/>
        </w:rPr>
      </w:pPr>
      <w:r w:rsidRPr="0017724C">
        <w:rPr>
          <w:i/>
          <w:lang w:val="de-DE"/>
        </w:rPr>
        <w:fldChar w:fldCharType="begin"/>
      </w:r>
      <w:r w:rsidRPr="0017724C">
        <w:rPr>
          <w:i/>
          <w:lang w:val="de-DE"/>
        </w:rPr>
        <w:instrText xml:space="preserve"> AUTONUM  </w:instrText>
      </w:r>
      <w:r w:rsidRPr="0017724C">
        <w:rPr>
          <w:i/>
          <w:lang w:val="de-DE"/>
        </w:rPr>
        <w:fldChar w:fldCharType="end"/>
      </w:r>
      <w:r w:rsidRPr="0017724C">
        <w:rPr>
          <w:i/>
          <w:lang w:val="de-DE"/>
        </w:rPr>
        <w:tab/>
      </w:r>
      <w:r w:rsidR="000E771D" w:rsidRPr="0017724C">
        <w:rPr>
          <w:i/>
          <w:lang w:val="de-DE" w:eastAsia="zh-CN"/>
        </w:rPr>
        <w:t xml:space="preserve">Der Rat wird ersucht, das überarbeitete Dokument </w:t>
      </w:r>
      <w:r w:rsidRPr="0017724C">
        <w:rPr>
          <w:i/>
          <w:lang w:val="de-DE"/>
        </w:rPr>
        <w:t>TGP/15/</w:t>
      </w:r>
      <w:r w:rsidR="0046784D" w:rsidRPr="0017724C">
        <w:rPr>
          <w:i/>
          <w:lang w:val="de-DE"/>
        </w:rPr>
        <w:t>2</w:t>
      </w:r>
      <w:r w:rsidR="001E603B" w:rsidRPr="0017724C">
        <w:rPr>
          <w:i/>
          <w:lang w:val="de-DE"/>
        </w:rPr>
        <w:t xml:space="preserve"> </w:t>
      </w:r>
      <w:r w:rsidR="000E771D" w:rsidRPr="0017724C">
        <w:rPr>
          <w:bCs/>
          <w:i/>
          <w:snapToGrid w:val="0"/>
          <w:szCs w:val="24"/>
          <w:lang w:val="de-DE"/>
        </w:rPr>
        <w:t>„</w:t>
      </w:r>
      <w:r w:rsidR="000E771D" w:rsidRPr="0017724C">
        <w:rPr>
          <w:i/>
          <w:lang w:val="de-DE"/>
        </w:rPr>
        <w:t xml:space="preserve">Anleitung zur Verwendung biochemischer und molekularer Marker bei der Prüfung der Unterscheidbarkeit, Homogenität und Beständigkeit (DUS)“ </w:t>
      </w:r>
      <w:r w:rsidR="000E771D" w:rsidRPr="0017724C">
        <w:rPr>
          <w:bCs/>
          <w:i/>
          <w:snapToGrid w:val="0"/>
          <w:szCs w:val="24"/>
          <w:lang w:val="de-DE"/>
        </w:rPr>
        <w:t xml:space="preserve">auf der Grundlage des von TC und CAJ vereinbarten Entwurfs von </w:t>
      </w:r>
      <w:r w:rsidR="000E771D" w:rsidRPr="0017724C">
        <w:rPr>
          <w:i/>
          <w:lang w:val="de-DE"/>
        </w:rPr>
        <w:t xml:space="preserve">Dokument </w:t>
      </w:r>
      <w:r w:rsidR="0046784D" w:rsidRPr="0017724C">
        <w:rPr>
          <w:i/>
          <w:lang w:val="de-DE"/>
        </w:rPr>
        <w:t xml:space="preserve">TGP/15/3 </w:t>
      </w:r>
      <w:r w:rsidR="000E771D" w:rsidRPr="0017724C">
        <w:rPr>
          <w:i/>
          <w:lang w:val="de-DE"/>
        </w:rPr>
        <w:t>anzunehmen</w:t>
      </w:r>
      <w:r w:rsidRPr="0017724C">
        <w:rPr>
          <w:i/>
          <w:lang w:val="de-DE"/>
        </w:rPr>
        <w:t xml:space="preserve">. </w:t>
      </w:r>
      <w:r w:rsidR="00B379C5" w:rsidRPr="0017724C">
        <w:rPr>
          <w:i/>
          <w:lang w:val="de-DE"/>
        </w:rPr>
        <w:t xml:space="preserve">  </w:t>
      </w:r>
    </w:p>
    <w:p w:rsidR="000E771D" w:rsidRPr="0017724C" w:rsidRDefault="000E771D" w:rsidP="004311D1">
      <w:pPr>
        <w:jc w:val="left"/>
        <w:rPr>
          <w:bCs/>
          <w:snapToGrid w:val="0"/>
          <w:szCs w:val="24"/>
          <w:u w:val="single"/>
          <w:lang w:val="de-DE"/>
        </w:rPr>
      </w:pPr>
    </w:p>
    <w:p w:rsidR="000E771D" w:rsidRPr="0017724C" w:rsidRDefault="000E771D" w:rsidP="004311D1">
      <w:pPr>
        <w:jc w:val="left"/>
        <w:rPr>
          <w:bCs/>
          <w:snapToGrid w:val="0"/>
          <w:szCs w:val="24"/>
          <w:u w:val="single"/>
          <w:lang w:val="de-DE"/>
        </w:rPr>
      </w:pPr>
    </w:p>
    <w:p w:rsidR="004311D1" w:rsidRPr="0017724C" w:rsidRDefault="00405D21" w:rsidP="004311D1">
      <w:pPr>
        <w:jc w:val="left"/>
        <w:rPr>
          <w:bCs/>
          <w:snapToGrid w:val="0"/>
          <w:szCs w:val="24"/>
          <w:u w:val="single"/>
          <w:lang w:val="de-DE"/>
        </w:rPr>
      </w:pPr>
      <w:r>
        <w:rPr>
          <w:bCs/>
          <w:snapToGrid w:val="0"/>
          <w:szCs w:val="24"/>
          <w:u w:val="single"/>
          <w:lang w:val="de-DE"/>
        </w:rPr>
        <w:t>TGP/0:</w:t>
      </w:r>
      <w:r w:rsidR="004311D1" w:rsidRPr="0017724C">
        <w:rPr>
          <w:bCs/>
          <w:snapToGrid w:val="0"/>
          <w:szCs w:val="24"/>
          <w:u w:val="single"/>
          <w:lang w:val="de-DE"/>
        </w:rPr>
        <w:t xml:space="preserve"> </w:t>
      </w:r>
      <w:r w:rsidR="00BA5F6F" w:rsidRPr="0017724C">
        <w:rPr>
          <w:bCs/>
          <w:snapToGrid w:val="0"/>
          <w:szCs w:val="24"/>
          <w:u w:val="single"/>
          <w:lang w:val="de-DE"/>
        </w:rPr>
        <w:t>Liste der TGP-Dokumente und Datum der jüngsten Ausgabe (Überarbeitung</w:t>
      </w:r>
      <w:r w:rsidR="004311D1" w:rsidRPr="0017724C">
        <w:rPr>
          <w:bCs/>
          <w:snapToGrid w:val="0"/>
          <w:szCs w:val="24"/>
          <w:u w:val="single"/>
          <w:lang w:val="de-DE"/>
        </w:rPr>
        <w:t>)</w:t>
      </w:r>
      <w:r>
        <w:rPr>
          <w:bCs/>
          <w:snapToGrid w:val="0"/>
          <w:szCs w:val="24"/>
          <w:u w:val="single"/>
          <w:lang w:val="de-DE"/>
        </w:rPr>
        <w:br/>
      </w:r>
      <w:r w:rsidR="004311D1" w:rsidRPr="0017724C">
        <w:rPr>
          <w:bCs/>
          <w:snapToGrid w:val="0"/>
          <w:szCs w:val="24"/>
          <w:u w:val="single"/>
          <w:lang w:val="de-DE"/>
        </w:rPr>
        <w:t>(</w:t>
      </w:r>
      <w:r w:rsidR="007140AC" w:rsidRPr="0017724C">
        <w:rPr>
          <w:bCs/>
          <w:snapToGrid w:val="0"/>
          <w:szCs w:val="24"/>
          <w:u w:val="single"/>
          <w:lang w:val="de-DE"/>
        </w:rPr>
        <w:t>Dokument</w:t>
      </w:r>
      <w:r w:rsidR="004311D1" w:rsidRPr="0017724C">
        <w:rPr>
          <w:bCs/>
          <w:snapToGrid w:val="0"/>
          <w:szCs w:val="24"/>
          <w:u w:val="single"/>
          <w:lang w:val="de-DE"/>
        </w:rPr>
        <w:t xml:space="preserve"> TGP/0/12 Draft 1) </w:t>
      </w:r>
    </w:p>
    <w:p w:rsidR="004311D1" w:rsidRPr="0017724C" w:rsidRDefault="004311D1" w:rsidP="004311D1">
      <w:pPr>
        <w:keepNext/>
        <w:rPr>
          <w:lang w:val="de-DE"/>
        </w:rPr>
      </w:pPr>
    </w:p>
    <w:p w:rsidR="004311D1" w:rsidRPr="0017724C" w:rsidRDefault="004311D1" w:rsidP="004311D1">
      <w:pPr>
        <w:keepNext/>
        <w:rPr>
          <w:rFonts w:cs="Arial"/>
          <w:lang w:val="de-DE"/>
        </w:rPr>
      </w:pPr>
      <w:r w:rsidRPr="0017724C">
        <w:rPr>
          <w:lang w:val="de-DE"/>
        </w:rPr>
        <w:fldChar w:fldCharType="begin"/>
      </w:r>
      <w:r w:rsidRPr="0017724C">
        <w:rPr>
          <w:lang w:val="de-DE"/>
        </w:rPr>
        <w:instrText xml:space="preserve"> AUTONUM  </w:instrText>
      </w:r>
      <w:r w:rsidRPr="0017724C">
        <w:rPr>
          <w:lang w:val="de-DE"/>
        </w:rPr>
        <w:fldChar w:fldCharType="end"/>
      </w:r>
      <w:r w:rsidRPr="0017724C">
        <w:rPr>
          <w:lang w:val="de-DE"/>
        </w:rPr>
        <w:tab/>
      </w:r>
      <w:r w:rsidR="00BA5F6F" w:rsidRPr="0017724C">
        <w:rPr>
          <w:lang w:val="de-DE"/>
        </w:rPr>
        <w:t xml:space="preserve">In Verbindung mit der Annahme der überarbeiteten TGP-Dokumente durch den Rat im Jahr 2020 wird vorgeschlagen, eine überarbeitete Fassung des Dokuments </w:t>
      </w:r>
      <w:r w:rsidRPr="0017724C">
        <w:rPr>
          <w:lang w:val="de-DE"/>
        </w:rPr>
        <w:t xml:space="preserve">TGP/0 </w:t>
      </w:r>
      <w:r w:rsidR="00BA5F6F" w:rsidRPr="0017724C">
        <w:rPr>
          <w:lang w:val="de-DE"/>
        </w:rPr>
        <w:t>„</w:t>
      </w:r>
      <w:r w:rsidR="00BA5F6F" w:rsidRPr="0017724C">
        <w:rPr>
          <w:bCs/>
          <w:snapToGrid w:val="0"/>
          <w:szCs w:val="24"/>
          <w:lang w:val="de-DE"/>
        </w:rPr>
        <w:t xml:space="preserve">Liste der TGP-Dokumente und Datum der jüngsten Ausgabe“ </w:t>
      </w:r>
      <w:r w:rsidRPr="0017724C">
        <w:rPr>
          <w:lang w:val="de-DE" w:eastAsia="zh-CN"/>
        </w:rPr>
        <w:t>(</w:t>
      </w:r>
      <w:r w:rsidR="007140AC" w:rsidRPr="0017724C">
        <w:rPr>
          <w:lang w:val="de-DE" w:eastAsia="zh-CN"/>
        </w:rPr>
        <w:t>Dokument</w:t>
      </w:r>
      <w:r w:rsidRPr="0017724C">
        <w:rPr>
          <w:lang w:val="de-DE" w:eastAsia="zh-CN"/>
        </w:rPr>
        <w:t xml:space="preserve"> TGP/0/11) </w:t>
      </w:r>
      <w:r w:rsidR="00BA5F6F" w:rsidRPr="0017724C">
        <w:rPr>
          <w:lang w:val="de-DE" w:eastAsia="zh-CN"/>
        </w:rPr>
        <w:t xml:space="preserve">auf der Grundlage von </w:t>
      </w:r>
      <w:r w:rsidR="007140AC" w:rsidRPr="0017724C">
        <w:rPr>
          <w:lang w:val="de-DE"/>
        </w:rPr>
        <w:t>Dokument</w:t>
      </w:r>
      <w:r w:rsidRPr="0017724C">
        <w:rPr>
          <w:lang w:val="de-DE"/>
        </w:rPr>
        <w:t xml:space="preserve"> TGP/0/12 Draft 1</w:t>
      </w:r>
      <w:r w:rsidR="00BA5F6F" w:rsidRPr="0017724C">
        <w:rPr>
          <w:lang w:val="de-DE"/>
        </w:rPr>
        <w:t xml:space="preserve"> anzunehmen</w:t>
      </w:r>
      <w:r w:rsidRPr="0017724C">
        <w:rPr>
          <w:rFonts w:cs="Arial"/>
          <w:lang w:val="de-DE"/>
        </w:rPr>
        <w:t>.</w:t>
      </w:r>
    </w:p>
    <w:p w:rsidR="004311D1" w:rsidRPr="0017724C" w:rsidRDefault="004311D1" w:rsidP="004311D1">
      <w:pPr>
        <w:rPr>
          <w:lang w:val="de-DE"/>
        </w:rPr>
      </w:pPr>
    </w:p>
    <w:p w:rsidR="004311D1" w:rsidRPr="0017724C" w:rsidRDefault="004311D1" w:rsidP="00F6210D">
      <w:pPr>
        <w:tabs>
          <w:tab w:val="left" w:pos="5387"/>
          <w:tab w:val="left" w:pos="5954"/>
        </w:tabs>
        <w:ind w:left="4820"/>
        <w:rPr>
          <w:lang w:val="de-DE"/>
        </w:rPr>
      </w:pPr>
      <w:r w:rsidRPr="0017724C">
        <w:rPr>
          <w:i/>
          <w:lang w:val="de-DE"/>
        </w:rPr>
        <w:fldChar w:fldCharType="begin"/>
      </w:r>
      <w:r w:rsidRPr="0017724C">
        <w:rPr>
          <w:i/>
          <w:lang w:val="de-DE"/>
        </w:rPr>
        <w:instrText xml:space="preserve"> AUTONUM  </w:instrText>
      </w:r>
      <w:r w:rsidRPr="0017724C">
        <w:rPr>
          <w:i/>
          <w:lang w:val="de-DE"/>
        </w:rPr>
        <w:fldChar w:fldCharType="end"/>
      </w:r>
      <w:r w:rsidRPr="0017724C">
        <w:rPr>
          <w:i/>
          <w:lang w:val="de-DE"/>
        </w:rPr>
        <w:tab/>
      </w:r>
      <w:r w:rsidR="00F6210D" w:rsidRPr="0017724C">
        <w:rPr>
          <w:i/>
          <w:lang w:val="de-DE" w:eastAsia="zh-CN"/>
        </w:rPr>
        <w:t xml:space="preserve">Der Rat wird ersucht, das Dokument </w:t>
      </w:r>
      <w:r w:rsidR="00F6210D" w:rsidRPr="0017724C">
        <w:rPr>
          <w:rFonts w:cs="Arial"/>
          <w:i/>
          <w:lang w:val="de-DE"/>
        </w:rPr>
        <w:t>TGP/0/12 Draft</w:t>
      </w:r>
      <w:r w:rsidR="00613E9C">
        <w:rPr>
          <w:rFonts w:cs="Arial"/>
          <w:i/>
          <w:lang w:val="de-DE"/>
        </w:rPr>
        <w:t xml:space="preserve"> 1</w:t>
      </w:r>
      <w:r w:rsidR="00F6210D" w:rsidRPr="0017724C">
        <w:rPr>
          <w:rFonts w:cs="Arial"/>
          <w:i/>
          <w:lang w:val="de-DE"/>
        </w:rPr>
        <w:t xml:space="preserve"> </w:t>
      </w:r>
      <w:r w:rsidR="00F6210D" w:rsidRPr="0017724C">
        <w:rPr>
          <w:i/>
          <w:lang w:val="de-DE"/>
        </w:rPr>
        <w:t>„</w:t>
      </w:r>
      <w:r w:rsidR="00F6210D" w:rsidRPr="0017724C">
        <w:rPr>
          <w:bCs/>
          <w:i/>
          <w:snapToGrid w:val="0"/>
          <w:szCs w:val="24"/>
          <w:lang w:val="de-DE"/>
        </w:rPr>
        <w:t xml:space="preserve">Liste der TGP-Dokumente und Datum der jüngsten Ausgabe“ anzunehmen. </w:t>
      </w:r>
    </w:p>
    <w:p w:rsidR="004311D1" w:rsidRDefault="004311D1" w:rsidP="004311D1">
      <w:pPr>
        <w:rPr>
          <w:lang w:val="de-DE"/>
        </w:rPr>
      </w:pPr>
    </w:p>
    <w:p w:rsidR="00405D21" w:rsidRDefault="00405D21" w:rsidP="004311D1">
      <w:pPr>
        <w:rPr>
          <w:lang w:val="de-DE"/>
        </w:rPr>
      </w:pPr>
    </w:p>
    <w:p w:rsidR="00405D21" w:rsidRPr="0017724C" w:rsidRDefault="00405D21" w:rsidP="004311D1">
      <w:pPr>
        <w:rPr>
          <w:lang w:val="de-DE"/>
        </w:rPr>
      </w:pPr>
    </w:p>
    <w:p w:rsidR="004311D1" w:rsidRDefault="004311D1" w:rsidP="004311D1">
      <w:pPr>
        <w:jc w:val="right"/>
        <w:rPr>
          <w:lang w:val="de-DE"/>
        </w:rPr>
      </w:pPr>
      <w:r w:rsidRPr="0017724C">
        <w:rPr>
          <w:lang w:val="de-DE"/>
        </w:rPr>
        <w:t>[An</w:t>
      </w:r>
      <w:r w:rsidR="00F6210D" w:rsidRPr="0017724C">
        <w:rPr>
          <w:lang w:val="de-DE"/>
        </w:rPr>
        <w:t xml:space="preserve">lagen </w:t>
      </w:r>
      <w:r w:rsidRPr="0017724C">
        <w:rPr>
          <w:lang w:val="de-DE"/>
        </w:rPr>
        <w:t>fol</w:t>
      </w:r>
      <w:r w:rsidR="00F6210D" w:rsidRPr="0017724C">
        <w:rPr>
          <w:lang w:val="de-DE"/>
        </w:rPr>
        <w:t>gen</w:t>
      </w:r>
      <w:r w:rsidRPr="0017724C">
        <w:rPr>
          <w:lang w:val="de-DE"/>
        </w:rPr>
        <w:t>]</w:t>
      </w:r>
    </w:p>
    <w:p w:rsidR="00405D21" w:rsidRDefault="00405D21" w:rsidP="00405D21">
      <w:pPr>
        <w:jc w:val="left"/>
        <w:rPr>
          <w:lang w:val="de-DE"/>
        </w:rPr>
      </w:pPr>
    </w:p>
    <w:p w:rsidR="00405D21" w:rsidRDefault="00405D21" w:rsidP="00405D21">
      <w:pPr>
        <w:jc w:val="left"/>
        <w:rPr>
          <w:lang w:val="de-DE"/>
        </w:rPr>
        <w:sectPr w:rsidR="00405D21" w:rsidSect="00EB1554">
          <w:headerReference w:type="default" r:id="rId9"/>
          <w:endnotePr>
            <w:numFmt w:val="lowerLetter"/>
          </w:endnotePr>
          <w:pgSz w:w="11907" w:h="16840" w:code="9"/>
          <w:pgMar w:top="510" w:right="1134" w:bottom="851" w:left="1134" w:header="510" w:footer="680" w:gutter="0"/>
          <w:pgNumType w:start="1"/>
          <w:cols w:space="720"/>
          <w:titlePg/>
        </w:sectPr>
      </w:pPr>
    </w:p>
    <w:p w:rsidR="00BA13DF" w:rsidRDefault="00BA13DF" w:rsidP="00BA13DF">
      <w:pPr>
        <w:jc w:val="center"/>
        <w:rPr>
          <w:rFonts w:cs="Arial"/>
          <w:caps/>
          <w:lang w:val="de-DE" w:eastAsia="ja-JP"/>
        </w:rPr>
      </w:pPr>
    </w:p>
    <w:p w:rsidR="00BA13DF" w:rsidRPr="00BA13DF" w:rsidRDefault="00BA13DF" w:rsidP="00BA13DF">
      <w:pPr>
        <w:jc w:val="center"/>
        <w:rPr>
          <w:rFonts w:cs="Arial"/>
          <w:caps/>
          <w:lang w:val="de-DE" w:eastAsia="ja-JP"/>
        </w:rPr>
      </w:pPr>
      <w:r w:rsidRPr="00BA13DF">
        <w:rPr>
          <w:rFonts w:cs="Arial"/>
          <w:caps/>
          <w:lang w:val="de-DE" w:eastAsia="ja-JP"/>
        </w:rPr>
        <w:t xml:space="preserve">ÜBERARBEITUNG VON DOKUMENT TGP/5, Abschnitt 6 </w:t>
      </w:r>
      <w:r w:rsidRPr="00BA13DF">
        <w:rPr>
          <w:rFonts w:cs="Arial"/>
          <w:caps/>
          <w:lang w:val="de-DE" w:eastAsia="ja-JP"/>
        </w:rPr>
        <w:br/>
        <w:t>„UPOV-Bericht über die technische Prüfung und UPOV-Sortenbeschreibung</w:t>
      </w:r>
      <w:r w:rsidRPr="00BA13DF">
        <w:rPr>
          <w:rFonts w:cs="Arial"/>
          <w:lang w:val="de-DE"/>
        </w:rPr>
        <w:t>“</w:t>
      </w:r>
    </w:p>
    <w:p w:rsidR="00BA13DF" w:rsidRPr="00BA13DF" w:rsidRDefault="00BA13DF" w:rsidP="00BA13DF">
      <w:pPr>
        <w:jc w:val="center"/>
        <w:rPr>
          <w:rFonts w:cs="Arial"/>
          <w:caps/>
          <w:lang w:val="de-DE" w:eastAsia="ja-JP"/>
        </w:rPr>
      </w:pPr>
    </w:p>
    <w:p w:rsidR="00BA13DF" w:rsidRPr="00BA13DF" w:rsidRDefault="00BA13DF" w:rsidP="00BA13DF">
      <w:pPr>
        <w:jc w:val="center"/>
        <w:rPr>
          <w:rFonts w:cs="Arial"/>
          <w:caps/>
          <w:lang w:val="de-DE" w:eastAsia="ja-JP"/>
        </w:rPr>
      </w:pPr>
    </w:p>
    <w:p w:rsidR="00BA13DF" w:rsidRPr="00BA13DF" w:rsidRDefault="00BA13DF" w:rsidP="00BA13DF">
      <w:pPr>
        <w:rPr>
          <w:rFonts w:cs="Arial"/>
          <w:highlight w:val="yellow"/>
          <w:lang w:val="de-DE"/>
        </w:rPr>
      </w:pPr>
      <w:r w:rsidRPr="00BA13DF">
        <w:rPr>
          <w:rFonts w:cs="Arial"/>
          <w:lang w:val="de-DE"/>
        </w:rPr>
        <w:t>Der TC prüfte auf seiner fünfundfünfzigsten Tagung Dokument TC/55/11 (vergleiche Dokument TC/55/25 „Bericht“, Absätze 231 und 232).</w:t>
      </w:r>
    </w:p>
    <w:p w:rsidR="00BA13DF" w:rsidRPr="00BA13DF" w:rsidRDefault="00BA13DF" w:rsidP="00BA13DF">
      <w:pPr>
        <w:rPr>
          <w:rFonts w:cs="Arial"/>
          <w:lang w:val="de-DE"/>
        </w:rPr>
      </w:pPr>
    </w:p>
    <w:p w:rsidR="00BA13DF" w:rsidRPr="00BA13DF" w:rsidRDefault="00BA13DF" w:rsidP="00BA13DF">
      <w:pPr>
        <w:rPr>
          <w:rFonts w:cs="Arial"/>
          <w:highlight w:val="yellow"/>
          <w:lang w:val="de-DE"/>
        </w:rPr>
      </w:pPr>
      <w:r w:rsidRPr="00BA13DF">
        <w:rPr>
          <w:rFonts w:cs="Arial"/>
          <w:lang w:val="de-DE"/>
        </w:rPr>
        <w:t xml:space="preserve">Es wurde vom TC vereinbart, die folgende Überarbeitung von Dokument TGP/5 „Erfahrung und Zusammenarbeit bei der DUS-Prüfung“, Abschnitt 6 „UPOV-Bericht über die technische Prüfung und UPOV-Sortenbeschreibung“ zur Annahme durch den Rat auf seiner vierundfünfzigsten ordentlichen Tagung am 30. Oktober 2020 in Genf, vorbehaltlich der Billigung durch den CAJ auf seiner siebenundsiebzigsten Tagung am 28. Oktober 2020 in Genf, vorzuschlagen (Änderungen durch </w:t>
      </w:r>
      <w:r w:rsidRPr="00BA13DF">
        <w:rPr>
          <w:rFonts w:cs="Arial"/>
          <w:strike/>
          <w:highlight w:val="lightGray"/>
          <w:lang w:val="de-DE"/>
        </w:rPr>
        <w:t>durchgestrichenen Wortlaut (hervorgehoben)</w:t>
      </w:r>
      <w:r w:rsidRPr="00BA13DF">
        <w:rPr>
          <w:rFonts w:cs="Arial"/>
          <w:lang w:val="de-DE"/>
        </w:rPr>
        <w:t xml:space="preserve"> für Streichungen und </w:t>
      </w:r>
      <w:r w:rsidRPr="00BA13DF">
        <w:rPr>
          <w:rFonts w:cs="Arial"/>
          <w:highlight w:val="lightGray"/>
          <w:u w:val="single"/>
          <w:lang w:val="de-DE"/>
        </w:rPr>
        <w:t>Unterstreichen (hervorgehoben)</w:t>
      </w:r>
      <w:r w:rsidRPr="00BA13DF">
        <w:rPr>
          <w:rFonts w:cs="Arial"/>
          <w:lang w:val="de-DE"/>
        </w:rPr>
        <w:t xml:space="preserve"> für Hinzufügungen angegeben):</w:t>
      </w:r>
    </w:p>
    <w:p w:rsidR="00BA13DF" w:rsidRPr="00BA13DF" w:rsidRDefault="00BA13DF" w:rsidP="00BA13DF">
      <w:pPr>
        <w:rPr>
          <w:rFonts w:cs="Arial"/>
          <w:highlight w:val="yellow"/>
          <w:lang w:val="de-DE"/>
        </w:rPr>
      </w:pPr>
    </w:p>
    <w:p w:rsidR="00BA13DF" w:rsidRPr="00BA13DF" w:rsidRDefault="00BA13DF" w:rsidP="00BA13DF">
      <w:pPr>
        <w:rPr>
          <w:rFonts w:cs="Arial"/>
          <w:lang w:val="de-DE"/>
        </w:rPr>
      </w:pPr>
      <w:r w:rsidRPr="00BA13DF">
        <w:rPr>
          <w:rFonts w:cs="Arial"/>
          <w:lang w:val="de-DE"/>
        </w:rPr>
        <w:t>[…]</w:t>
      </w:r>
    </w:p>
    <w:p w:rsidR="00BA13DF" w:rsidRPr="00BA13DF" w:rsidRDefault="00BA13DF" w:rsidP="00BA13DF">
      <w:pPr>
        <w:rPr>
          <w:rFonts w:cs="Arial"/>
          <w:lang w:val="de-DE"/>
        </w:rPr>
      </w:pPr>
    </w:p>
    <w:p w:rsidR="00BA13DF" w:rsidRPr="00BA13DF" w:rsidRDefault="00BA13DF" w:rsidP="00BA13DF">
      <w:pPr>
        <w:jc w:val="center"/>
        <w:rPr>
          <w:rFonts w:cs="Arial"/>
          <w:sz w:val="24"/>
          <w:lang w:val="de-DE"/>
        </w:rPr>
      </w:pPr>
      <w:r w:rsidRPr="00BA13DF">
        <w:rPr>
          <w:rFonts w:cs="Arial"/>
          <w:sz w:val="24"/>
          <w:lang w:val="de-DE"/>
        </w:rPr>
        <w:t>UPOV-SORTENBESCHREIBUNGEN</w:t>
      </w:r>
    </w:p>
    <w:p w:rsidR="00BA13DF" w:rsidRPr="00BA13DF" w:rsidRDefault="00BA13DF" w:rsidP="00BA13DF">
      <w:pPr>
        <w:jc w:val="left"/>
        <w:rPr>
          <w:rFonts w:cs="Arial"/>
          <w:lang w:val="de-DE"/>
        </w:rPr>
      </w:pPr>
    </w:p>
    <w:p w:rsidR="00BA13DF" w:rsidRPr="00BA13DF" w:rsidRDefault="00BA13DF" w:rsidP="00BA13DF">
      <w:pPr>
        <w:rPr>
          <w:rFonts w:cs="Arial"/>
          <w:lang w:val="de-DE"/>
        </w:rPr>
      </w:pPr>
      <w:r w:rsidRPr="00BA13DF">
        <w:rPr>
          <w:rFonts w:cs="Arial"/>
          <w:lang w:val="de-DE"/>
        </w:rPr>
        <w:t>[…]</w:t>
      </w:r>
    </w:p>
    <w:p w:rsidR="00BA13DF" w:rsidRPr="00BA13DF" w:rsidRDefault="00BA13DF" w:rsidP="00BA13DF">
      <w:pPr>
        <w:rPr>
          <w:rFonts w:cs="Arial"/>
          <w:lang w:val="de-DE"/>
        </w:rPr>
      </w:pPr>
    </w:p>
    <w:p w:rsidR="00BA13DF" w:rsidRPr="00BA13DF" w:rsidRDefault="00BA13DF" w:rsidP="00BA13DF">
      <w:pPr>
        <w:jc w:val="left"/>
        <w:rPr>
          <w:rFonts w:cs="Arial"/>
          <w:lang w:val="de-DE"/>
        </w:rPr>
      </w:pPr>
    </w:p>
    <w:p w:rsidR="00BA13DF" w:rsidRPr="00BA13DF" w:rsidRDefault="00BA13DF" w:rsidP="00BA13DF">
      <w:pPr>
        <w:jc w:val="left"/>
        <w:rPr>
          <w:rFonts w:cs="Arial"/>
          <w:lang w:val="de-DE"/>
        </w:rPr>
      </w:pPr>
      <w:r w:rsidRPr="00BA13DF">
        <w:rPr>
          <w:rFonts w:cs="Arial"/>
          <w:lang w:val="de-DE"/>
        </w:rPr>
        <w:t>16.</w:t>
      </w:r>
      <w:r w:rsidRPr="00BA13DF">
        <w:rPr>
          <w:rFonts w:cs="Arial"/>
          <w:lang w:val="de-DE"/>
        </w:rPr>
        <w:tab/>
      </w:r>
      <w:r w:rsidRPr="00BA13DF">
        <w:rPr>
          <w:rFonts w:cs="Arial"/>
          <w:u w:val="single"/>
          <w:lang w:val="de-DE"/>
        </w:rPr>
        <w:t>Ähnliche Sorten und Unterschiede zu diesen Sorten</w:t>
      </w:r>
    </w:p>
    <w:p w:rsidR="00BA13DF" w:rsidRPr="00BA13DF" w:rsidRDefault="00BA13DF" w:rsidP="00BA13DF">
      <w:pPr>
        <w:jc w:val="left"/>
        <w:rPr>
          <w:rFonts w:cs="Arial"/>
          <w:lang w:val="de-DE"/>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268"/>
        <w:gridCol w:w="2410"/>
        <w:gridCol w:w="2232"/>
        <w:gridCol w:w="2304"/>
      </w:tblGrid>
      <w:tr w:rsidR="00BA13DF" w:rsidRPr="008E11E6" w:rsidTr="000C09B2">
        <w:tc>
          <w:tcPr>
            <w:tcW w:w="2268" w:type="dxa"/>
            <w:vAlign w:val="center"/>
          </w:tcPr>
          <w:p w:rsidR="00BA13DF" w:rsidRPr="00BA13DF" w:rsidRDefault="00BA13DF" w:rsidP="00BA13DF">
            <w:pPr>
              <w:jc w:val="center"/>
              <w:rPr>
                <w:rFonts w:cs="Arial"/>
                <w:vanish/>
                <w:lang w:val="de-DE"/>
              </w:rPr>
            </w:pPr>
            <w:r w:rsidRPr="00BA13DF">
              <w:rPr>
                <w:rFonts w:cs="Arial"/>
                <w:lang w:val="de-DE"/>
              </w:rPr>
              <w:t>Bezeichnung(en) der Sorte(n), die der Kandidatensorte ähnlich ist (sind)</w:t>
            </w:r>
          </w:p>
        </w:tc>
        <w:tc>
          <w:tcPr>
            <w:tcW w:w="2410" w:type="dxa"/>
            <w:vAlign w:val="center"/>
          </w:tcPr>
          <w:p w:rsidR="00BA13DF" w:rsidRPr="00BA13DF" w:rsidRDefault="00BA13DF" w:rsidP="00BA13DF">
            <w:pPr>
              <w:jc w:val="center"/>
              <w:rPr>
                <w:rFonts w:cs="Arial"/>
                <w:vanish/>
                <w:lang w:val="de-DE"/>
              </w:rPr>
            </w:pPr>
            <w:r w:rsidRPr="00BA13DF">
              <w:rPr>
                <w:rFonts w:cs="Arial"/>
                <w:lang w:val="de-DE"/>
              </w:rPr>
              <w:t>Merkmal(e), in dem (denen) die Kandidatensorte von der (den) ähnlichen Sorte(n) verschieden ist)</w:t>
            </w:r>
            <w:r w:rsidRPr="00BA13DF">
              <w:rPr>
                <w:rFonts w:cs="Arial"/>
                <w:highlight w:val="lightGray"/>
                <w:vertAlign w:val="superscript"/>
                <w:lang w:val="de-DE"/>
              </w:rPr>
              <w:t>1</w:t>
            </w:r>
            <w:r w:rsidRPr="00BA13DF">
              <w:rPr>
                <w:rFonts w:cs="Arial"/>
                <w:vertAlign w:val="superscript"/>
                <w:lang w:val="de-DE"/>
              </w:rPr>
              <w:t>)</w:t>
            </w:r>
          </w:p>
        </w:tc>
        <w:tc>
          <w:tcPr>
            <w:tcW w:w="2232" w:type="dxa"/>
            <w:vAlign w:val="center"/>
          </w:tcPr>
          <w:p w:rsidR="00BA13DF" w:rsidRPr="00BA13DF" w:rsidRDefault="00BA13DF" w:rsidP="00BA13DF">
            <w:pPr>
              <w:jc w:val="center"/>
              <w:rPr>
                <w:rFonts w:cs="Arial"/>
                <w:vanish/>
                <w:lang w:val="de-DE"/>
              </w:rPr>
            </w:pPr>
            <w:r w:rsidRPr="00BA13DF">
              <w:rPr>
                <w:rFonts w:cs="Arial"/>
                <w:lang w:val="de-DE"/>
              </w:rPr>
              <w:t>Ausprägungsstufe des (der) Merkmals(e) der ähnlichen Sorte(n)</w:t>
            </w:r>
            <w:r w:rsidRPr="00BA13DF">
              <w:rPr>
                <w:rFonts w:cs="Arial"/>
                <w:highlight w:val="lightGray"/>
                <w:u w:val="single"/>
                <w:vertAlign w:val="superscript"/>
                <w:lang w:val="de-DE"/>
              </w:rPr>
              <w:t>2)</w:t>
            </w:r>
          </w:p>
        </w:tc>
        <w:tc>
          <w:tcPr>
            <w:tcW w:w="2304" w:type="dxa"/>
            <w:vAlign w:val="center"/>
          </w:tcPr>
          <w:p w:rsidR="00BA13DF" w:rsidRPr="00BA13DF" w:rsidRDefault="00BA13DF" w:rsidP="00BA13DF">
            <w:pPr>
              <w:jc w:val="center"/>
              <w:rPr>
                <w:rFonts w:cs="Arial"/>
                <w:vanish/>
                <w:lang w:val="de-DE"/>
              </w:rPr>
            </w:pPr>
            <w:r w:rsidRPr="00BA13DF">
              <w:rPr>
                <w:rFonts w:cs="Arial"/>
                <w:lang w:val="de-DE"/>
              </w:rPr>
              <w:t>Ausprägungsstufe des (der) Merkmals(e) der Kandidatensorte</w:t>
            </w:r>
            <w:r w:rsidRPr="00BA13DF">
              <w:rPr>
                <w:rFonts w:cs="Arial"/>
                <w:highlight w:val="lightGray"/>
                <w:u w:val="single"/>
                <w:vertAlign w:val="superscript"/>
                <w:lang w:val="de-DE"/>
              </w:rPr>
              <w:t>2)</w:t>
            </w:r>
          </w:p>
        </w:tc>
      </w:tr>
    </w:tbl>
    <w:p w:rsidR="00BA13DF" w:rsidRPr="00BA13DF" w:rsidRDefault="00BA13DF" w:rsidP="00BA13DF">
      <w:pPr>
        <w:jc w:val="left"/>
        <w:rPr>
          <w:rFonts w:cs="Arial"/>
          <w:lang w:val="de-DE"/>
        </w:rPr>
      </w:pPr>
    </w:p>
    <w:p w:rsidR="00BA13DF" w:rsidRPr="00BA13DF" w:rsidRDefault="00BA13DF" w:rsidP="00BA13DF">
      <w:pPr>
        <w:jc w:val="left"/>
        <w:rPr>
          <w:rFonts w:cs="Arial"/>
          <w:lang w:val="de-DE"/>
        </w:rPr>
      </w:pPr>
    </w:p>
    <w:p w:rsidR="00BA13DF" w:rsidRPr="00BA13DF" w:rsidRDefault="00BA13DF" w:rsidP="00BA13DF">
      <w:pPr>
        <w:jc w:val="left"/>
        <w:rPr>
          <w:rFonts w:cs="Arial"/>
          <w:lang w:val="de-DE"/>
        </w:rPr>
      </w:pPr>
    </w:p>
    <w:p w:rsidR="00BA13DF" w:rsidRPr="00BA13DF" w:rsidRDefault="00BA13DF" w:rsidP="00BA13DF">
      <w:pPr>
        <w:jc w:val="left"/>
        <w:rPr>
          <w:rFonts w:cs="Arial"/>
          <w:lang w:val="de-DE"/>
        </w:rPr>
      </w:pPr>
    </w:p>
    <w:p w:rsidR="00BA13DF" w:rsidRPr="00BA13DF" w:rsidRDefault="00BA13DF" w:rsidP="00BA13DF">
      <w:pPr>
        <w:jc w:val="left"/>
        <w:rPr>
          <w:rFonts w:cs="Arial"/>
          <w:lang w:val="de-DE"/>
        </w:rPr>
      </w:pPr>
    </w:p>
    <w:p w:rsidR="00BA13DF" w:rsidRPr="00BA13DF" w:rsidRDefault="00BA13DF" w:rsidP="00BA13DF">
      <w:pPr>
        <w:ind w:left="567" w:hanging="567"/>
        <w:rPr>
          <w:rFonts w:cs="Arial"/>
          <w:lang w:val="de-DE"/>
        </w:rPr>
      </w:pPr>
      <w:r w:rsidRPr="00BA13DF">
        <w:rPr>
          <w:rFonts w:cs="Arial"/>
          <w:highlight w:val="lightGray"/>
          <w:lang w:val="de-DE"/>
        </w:rPr>
        <w:t>1</w:t>
      </w:r>
      <w:r w:rsidRPr="00BA13DF">
        <w:rPr>
          <w:rFonts w:cs="Arial"/>
          <w:lang w:val="de-DE"/>
        </w:rPr>
        <w:t>)</w:t>
      </w:r>
      <w:r w:rsidRPr="00BA13DF">
        <w:rPr>
          <w:rFonts w:cs="Arial"/>
          <w:lang w:val="de-DE"/>
        </w:rPr>
        <w:tab/>
        <w:t>Sofern die Ausprägungsstufen der beiden Sorten identisch sind, bitte die Größe des Unterschieds angeben.</w:t>
      </w:r>
    </w:p>
    <w:p w:rsidR="00BA13DF" w:rsidRPr="00BA13DF" w:rsidRDefault="00BA13DF" w:rsidP="00BA13DF">
      <w:pPr>
        <w:ind w:left="567" w:hanging="567"/>
        <w:jc w:val="left"/>
        <w:rPr>
          <w:rFonts w:cs="Arial"/>
          <w:lang w:val="de-DE"/>
        </w:rPr>
      </w:pPr>
    </w:p>
    <w:p w:rsidR="00BA13DF" w:rsidRPr="00BA13DF" w:rsidRDefault="00BA13DF" w:rsidP="00BA13DF">
      <w:pPr>
        <w:ind w:left="567" w:hanging="567"/>
        <w:rPr>
          <w:rFonts w:cs="Arial"/>
          <w:u w:val="single"/>
          <w:lang w:val="de-DE"/>
        </w:rPr>
      </w:pPr>
      <w:r w:rsidRPr="00BA13DF">
        <w:rPr>
          <w:rFonts w:cs="Arial"/>
          <w:highlight w:val="lightGray"/>
          <w:u w:val="single"/>
          <w:lang w:val="de-DE"/>
        </w:rPr>
        <w:t>2)</w:t>
      </w:r>
      <w:r w:rsidRPr="00BA13DF">
        <w:rPr>
          <w:rFonts w:cs="Arial"/>
          <w:highlight w:val="lightGray"/>
          <w:u w:val="single"/>
          <w:lang w:val="de-DE"/>
        </w:rPr>
        <w:tab/>
        <w:t>Die Ausprägungsstufen der Kandidatensorte(n) und der ähnlichen Sorte(n) beziehen sich auf die DUS</w:t>
      </w:r>
      <w:r w:rsidRPr="00BA13DF">
        <w:rPr>
          <w:rFonts w:cs="Arial"/>
          <w:highlight w:val="lightGray"/>
          <w:u w:val="single"/>
          <w:lang w:val="de-DE"/>
        </w:rPr>
        <w:noBreakHyphen/>
        <w:t>Prüfung, die an der Prüfungsstation, dem Prüfungsort und der Prüfungsperiode, die unter den Punkten 11 und 12 aufgeführt sind, durchgeführt wurden.</w:t>
      </w:r>
      <w:r w:rsidRPr="00BA13DF">
        <w:rPr>
          <w:rFonts w:cs="Arial"/>
          <w:u w:val="single"/>
          <w:lang w:val="de-DE"/>
        </w:rPr>
        <w:t xml:space="preserve"> </w:t>
      </w:r>
    </w:p>
    <w:p w:rsidR="00BA13DF" w:rsidRPr="00BA13DF" w:rsidRDefault="00BA13DF" w:rsidP="00BA13DF">
      <w:pPr>
        <w:ind w:left="567" w:hanging="567"/>
        <w:rPr>
          <w:rFonts w:cs="Arial"/>
          <w:lang w:val="de-DE"/>
        </w:rPr>
      </w:pPr>
    </w:p>
    <w:p w:rsidR="00BA13DF" w:rsidRPr="00BA13DF" w:rsidRDefault="00BA13DF" w:rsidP="00BA13DF">
      <w:pPr>
        <w:tabs>
          <w:tab w:val="left" w:leader="underscore" w:pos="9752"/>
        </w:tabs>
        <w:ind w:left="-113" w:right="-113"/>
        <w:rPr>
          <w:rFonts w:cs="Arial"/>
          <w:lang w:val="de-DE"/>
        </w:rPr>
      </w:pPr>
      <w:r w:rsidRPr="00BA13DF">
        <w:rPr>
          <w:rFonts w:cs="Arial"/>
          <w:lang w:val="de-DE"/>
        </w:rPr>
        <w:tab/>
      </w:r>
    </w:p>
    <w:p w:rsidR="00BA13DF" w:rsidRPr="00BA13DF" w:rsidRDefault="00BA13DF" w:rsidP="00BA13DF">
      <w:pPr>
        <w:jc w:val="left"/>
        <w:rPr>
          <w:rFonts w:cs="Arial"/>
          <w:lang w:val="de-DE"/>
        </w:rPr>
      </w:pPr>
    </w:p>
    <w:p w:rsidR="00BA13DF" w:rsidRPr="00BA13DF" w:rsidRDefault="00BA13DF" w:rsidP="00BA13DF">
      <w:pPr>
        <w:jc w:val="left"/>
        <w:rPr>
          <w:rFonts w:cs="Arial"/>
          <w:lang w:val="de-DE"/>
        </w:rPr>
      </w:pPr>
    </w:p>
    <w:p w:rsidR="00BA13DF" w:rsidRPr="00BA13DF" w:rsidRDefault="00BA13DF" w:rsidP="00BA13DF">
      <w:pPr>
        <w:jc w:val="left"/>
        <w:rPr>
          <w:rFonts w:cs="Arial"/>
          <w:lang w:val="de-DE"/>
        </w:rPr>
      </w:pPr>
      <w:r w:rsidRPr="00BA13DF">
        <w:rPr>
          <w:rFonts w:cs="Arial"/>
          <w:lang w:val="de-DE"/>
        </w:rPr>
        <w:t>17.</w:t>
      </w:r>
      <w:r w:rsidRPr="00BA13DF">
        <w:rPr>
          <w:rFonts w:cs="Arial"/>
          <w:lang w:val="de-DE"/>
        </w:rPr>
        <w:tab/>
      </w:r>
      <w:r w:rsidRPr="00BA13DF">
        <w:rPr>
          <w:rFonts w:cs="Arial"/>
          <w:u w:val="single"/>
          <w:lang w:val="de-DE"/>
        </w:rPr>
        <w:t>Zusätzliche Informationen</w:t>
      </w:r>
    </w:p>
    <w:p w:rsidR="00BA13DF" w:rsidRPr="00BA13DF" w:rsidRDefault="00BA13DF" w:rsidP="00BA13DF">
      <w:pPr>
        <w:jc w:val="left"/>
        <w:rPr>
          <w:rFonts w:cs="Arial"/>
          <w:lang w:val="de-DE"/>
        </w:rPr>
      </w:pPr>
    </w:p>
    <w:p w:rsidR="00BA13DF" w:rsidRPr="00BA13DF" w:rsidRDefault="00BA13DF" w:rsidP="00BA13DF">
      <w:pPr>
        <w:jc w:val="left"/>
        <w:rPr>
          <w:rFonts w:cs="Arial"/>
          <w:lang w:val="de-DE"/>
        </w:rPr>
      </w:pPr>
      <w:r w:rsidRPr="00BA13DF">
        <w:rPr>
          <w:rFonts w:cs="Arial"/>
          <w:lang w:val="de-DE"/>
        </w:rPr>
        <w:tab/>
        <w:t>a)</w:t>
      </w:r>
      <w:r w:rsidRPr="00BA13DF">
        <w:rPr>
          <w:rFonts w:cs="Arial"/>
          <w:lang w:val="de-DE"/>
        </w:rPr>
        <w:tab/>
        <w:t>Zusätzliche Daten</w:t>
      </w:r>
    </w:p>
    <w:p w:rsidR="00BA13DF" w:rsidRPr="00BA13DF" w:rsidRDefault="00BA13DF" w:rsidP="00BA13DF">
      <w:pPr>
        <w:jc w:val="left"/>
        <w:rPr>
          <w:rFonts w:cs="Arial"/>
          <w:lang w:val="de-DE"/>
        </w:rPr>
      </w:pPr>
    </w:p>
    <w:p w:rsidR="00BA13DF" w:rsidRPr="00BA13DF" w:rsidRDefault="00BA13DF" w:rsidP="00BA13DF">
      <w:pPr>
        <w:jc w:val="left"/>
        <w:rPr>
          <w:rFonts w:cs="Arial"/>
          <w:lang w:val="de-DE"/>
        </w:rPr>
      </w:pPr>
      <w:r w:rsidRPr="00BA13DF">
        <w:rPr>
          <w:rFonts w:cs="Arial"/>
          <w:lang w:val="de-DE"/>
        </w:rPr>
        <w:tab/>
        <w:t>b)</w:t>
      </w:r>
      <w:r w:rsidRPr="00BA13DF">
        <w:rPr>
          <w:rFonts w:cs="Arial"/>
          <w:color w:val="000000"/>
          <w:lang w:val="de-DE"/>
        </w:rPr>
        <w:tab/>
      </w:r>
      <w:r w:rsidRPr="00BA13DF">
        <w:rPr>
          <w:rFonts w:cs="Arial"/>
          <w:lang w:val="de-DE"/>
        </w:rPr>
        <w:t>Fotoaufnahme (falls zweckmäßig)</w:t>
      </w:r>
    </w:p>
    <w:p w:rsidR="00BA13DF" w:rsidRPr="00BA13DF" w:rsidRDefault="00BA13DF" w:rsidP="00BA13DF">
      <w:pPr>
        <w:jc w:val="left"/>
        <w:rPr>
          <w:rFonts w:cs="Arial"/>
          <w:lang w:val="de-DE"/>
        </w:rPr>
      </w:pPr>
    </w:p>
    <w:p w:rsidR="00BA13DF" w:rsidRPr="00BA13DF" w:rsidRDefault="00BA13DF" w:rsidP="00BA13DF">
      <w:pPr>
        <w:jc w:val="left"/>
        <w:rPr>
          <w:rFonts w:cs="Arial"/>
          <w:lang w:val="de-DE"/>
        </w:rPr>
      </w:pPr>
      <w:r w:rsidRPr="00BA13DF">
        <w:rPr>
          <w:rFonts w:cs="Arial"/>
          <w:lang w:val="de-DE"/>
        </w:rPr>
        <w:tab/>
        <w:t>c)</w:t>
      </w:r>
      <w:r w:rsidRPr="00BA13DF">
        <w:rPr>
          <w:rFonts w:cs="Arial"/>
          <w:color w:val="000000"/>
          <w:lang w:val="de-DE"/>
        </w:rPr>
        <w:tab/>
      </w:r>
      <w:r w:rsidRPr="00BA13DF">
        <w:rPr>
          <w:rFonts w:cs="Arial"/>
          <w:lang w:val="de-DE"/>
        </w:rPr>
        <w:t>Version der verwendeten RHS-Farbkarte (falls zweckmäßig)</w:t>
      </w:r>
    </w:p>
    <w:p w:rsidR="00BA13DF" w:rsidRPr="00BA13DF" w:rsidRDefault="00BA13DF" w:rsidP="00BA13DF">
      <w:pPr>
        <w:jc w:val="left"/>
        <w:rPr>
          <w:rFonts w:cs="Arial"/>
          <w:lang w:val="de-DE"/>
        </w:rPr>
      </w:pPr>
    </w:p>
    <w:p w:rsidR="00BA13DF" w:rsidRPr="00BA13DF" w:rsidRDefault="00BA13DF" w:rsidP="00BA13DF">
      <w:pPr>
        <w:jc w:val="left"/>
        <w:rPr>
          <w:rFonts w:cs="Arial"/>
          <w:lang w:val="de-DE"/>
        </w:rPr>
      </w:pPr>
      <w:r w:rsidRPr="00BA13DF">
        <w:rPr>
          <w:rFonts w:cs="Arial"/>
          <w:lang w:val="de-DE"/>
        </w:rPr>
        <w:tab/>
        <w:t>d)</w:t>
      </w:r>
      <w:r w:rsidRPr="00BA13DF">
        <w:rPr>
          <w:rFonts w:cs="Arial"/>
          <w:lang w:val="de-DE"/>
        </w:rPr>
        <w:tab/>
        <w:t>Bemerkungen</w:t>
      </w:r>
    </w:p>
    <w:p w:rsidR="00BA13DF" w:rsidRPr="00BA13DF" w:rsidRDefault="00BA13DF" w:rsidP="00BA13DF">
      <w:pPr>
        <w:jc w:val="left"/>
        <w:rPr>
          <w:rFonts w:cs="Arial"/>
          <w:lang w:val="de-DE"/>
        </w:rPr>
      </w:pPr>
    </w:p>
    <w:p w:rsidR="00BA13DF" w:rsidRPr="00BA13DF" w:rsidRDefault="00BA13DF" w:rsidP="00BA13DF">
      <w:pPr>
        <w:tabs>
          <w:tab w:val="left" w:leader="underscore" w:pos="9752"/>
        </w:tabs>
        <w:ind w:left="-113" w:right="-113"/>
        <w:rPr>
          <w:rFonts w:cs="Arial"/>
          <w:lang w:val="de-DE"/>
        </w:rPr>
      </w:pPr>
      <w:r w:rsidRPr="00BA13DF">
        <w:rPr>
          <w:rFonts w:cs="Arial"/>
          <w:lang w:val="de-DE"/>
        </w:rPr>
        <w:tab/>
      </w:r>
    </w:p>
    <w:p w:rsidR="00BA13DF" w:rsidRPr="00BA13DF" w:rsidRDefault="00BA13DF" w:rsidP="00BA13DF">
      <w:pPr>
        <w:rPr>
          <w:lang w:val="de-DE"/>
        </w:rPr>
      </w:pPr>
    </w:p>
    <w:p w:rsidR="00BA13DF" w:rsidRPr="00BA13DF" w:rsidRDefault="00BA13DF" w:rsidP="00BA13DF">
      <w:pPr>
        <w:rPr>
          <w:lang w:val="de-DE"/>
        </w:rPr>
      </w:pPr>
    </w:p>
    <w:p w:rsidR="00BA13DF" w:rsidRPr="00BA13DF" w:rsidRDefault="00BA13DF" w:rsidP="00BA13DF">
      <w:pPr>
        <w:jc w:val="center"/>
        <w:rPr>
          <w:rFonts w:cs="Arial"/>
          <w:lang w:val="de-DE"/>
        </w:rPr>
      </w:pPr>
      <w:r w:rsidRPr="00BA13DF">
        <w:rPr>
          <w:rFonts w:cs="Arial"/>
          <w:strike/>
          <w:sz w:val="22"/>
          <w:lang w:val="de-DE"/>
        </w:rPr>
        <w:br w:type="page"/>
      </w:r>
    </w:p>
    <w:p w:rsidR="00BA13DF" w:rsidRPr="00BA13DF" w:rsidRDefault="00BA13DF" w:rsidP="00BA13DF">
      <w:pPr>
        <w:rPr>
          <w:rFonts w:cs="Arial"/>
          <w:lang w:val="de-DE"/>
        </w:rPr>
      </w:pPr>
      <w:r w:rsidRPr="00BA13DF">
        <w:rPr>
          <w:rFonts w:cs="Arial"/>
          <w:lang w:val="de-DE"/>
        </w:rPr>
        <w:lastRenderedPageBreak/>
        <w:t>18.</w:t>
      </w:r>
      <w:r w:rsidRPr="00BA13DF">
        <w:rPr>
          <w:rFonts w:cs="Arial"/>
          <w:lang w:val="de-DE"/>
        </w:rPr>
        <w:tab/>
      </w:r>
      <w:r w:rsidRPr="00BA13DF">
        <w:rPr>
          <w:rFonts w:cs="Arial"/>
          <w:u w:val="single"/>
          <w:lang w:val="de-DE"/>
        </w:rPr>
        <w:t>Erläuternde Bemerkungen zur Anlage: UPOV-Sortenbeschreibungen</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a)</w:t>
      </w:r>
      <w:r w:rsidRPr="00BA13DF">
        <w:rPr>
          <w:rFonts w:cs="Arial"/>
          <w:lang w:val="de-DE"/>
        </w:rPr>
        <w:tab/>
      </w:r>
      <w:r w:rsidRPr="00BA13DF">
        <w:rPr>
          <w:rFonts w:cs="Arial"/>
          <w:u w:val="single"/>
          <w:lang w:val="de-DE"/>
        </w:rPr>
        <w:t>Allgemeines (Anlage: UPOV-Sortenbeschreibung)</w:t>
      </w:r>
    </w:p>
    <w:p w:rsidR="00BA13DF" w:rsidRPr="00BA13DF" w:rsidRDefault="00BA13DF" w:rsidP="00BA13DF">
      <w:pPr>
        <w:jc w:val="left"/>
        <w:rPr>
          <w:rFonts w:cs="Arial"/>
          <w:lang w:val="de-DE"/>
        </w:rPr>
      </w:pPr>
    </w:p>
    <w:p w:rsidR="00BA13DF" w:rsidRPr="00BA13DF" w:rsidRDefault="00BA13DF" w:rsidP="00BA13DF">
      <w:pPr>
        <w:rPr>
          <w:rFonts w:cs="Arial"/>
          <w:i/>
          <w:highlight w:val="lightGray"/>
          <w:u w:val="single"/>
          <w:lang w:val="de-DE"/>
        </w:rPr>
      </w:pPr>
      <w:r w:rsidRPr="00BA13DF">
        <w:rPr>
          <w:rFonts w:cs="Arial"/>
          <w:i/>
          <w:highlight w:val="lightGray"/>
          <w:u w:val="single"/>
          <w:lang w:val="de-DE"/>
        </w:rPr>
        <w:t>i)</w:t>
      </w:r>
      <w:r w:rsidRPr="00BA13DF">
        <w:rPr>
          <w:rFonts w:cs="Arial"/>
          <w:i/>
          <w:highlight w:val="lightGray"/>
          <w:u w:val="single"/>
          <w:lang w:val="de-DE"/>
        </w:rPr>
        <w:tab/>
        <w:t xml:space="preserve">Zweck der ursprünglichen Sortenbeschreibung </w:t>
      </w:r>
    </w:p>
    <w:p w:rsidR="00BA13DF" w:rsidRPr="00BA13DF" w:rsidRDefault="00BA13DF" w:rsidP="00BA13DF">
      <w:pPr>
        <w:rPr>
          <w:rFonts w:cs="Arial"/>
          <w:highlight w:val="lightGray"/>
          <w:u w:val="single"/>
          <w:lang w:val="de-DE"/>
        </w:rPr>
      </w:pPr>
    </w:p>
    <w:p w:rsidR="00BA13DF" w:rsidRPr="00BA13DF" w:rsidRDefault="00BA13DF" w:rsidP="00BA13DF">
      <w:pPr>
        <w:rPr>
          <w:rFonts w:cs="Arial"/>
          <w:highlight w:val="lightGray"/>
          <w:u w:val="single"/>
          <w:lang w:val="de-DE"/>
        </w:rPr>
      </w:pPr>
      <w:r w:rsidRPr="00BA13DF">
        <w:rPr>
          <w:rFonts w:cs="Arial"/>
          <w:highlight w:val="lightGray"/>
          <w:u w:val="single"/>
          <w:lang w:val="de-DE"/>
        </w:rPr>
        <w:t>Der Zweck der zum Zeitpunkt der Erteilung des Züchterrechts erstellten Sortenbeschreibung (ursprüngliche Sortenbeschreibung</w:t>
      </w:r>
      <w:r w:rsidRPr="00BA13DF">
        <w:rPr>
          <w:rFonts w:cs="Arial"/>
          <w:i/>
          <w:highlight w:val="lightGray"/>
          <w:u w:val="single"/>
          <w:lang w:val="de-DE"/>
        </w:rPr>
        <w:t xml:space="preserve">) </w:t>
      </w:r>
      <w:r w:rsidRPr="00BA13DF">
        <w:rPr>
          <w:rFonts w:cs="Arial"/>
          <w:highlight w:val="lightGray"/>
          <w:u w:val="single"/>
          <w:lang w:val="de-DE"/>
        </w:rPr>
        <w:t>lässt sich folgendermaßen zusammenfassen:</w:t>
      </w:r>
    </w:p>
    <w:p w:rsidR="00BA13DF" w:rsidRPr="00BA13DF" w:rsidRDefault="00BA13DF" w:rsidP="00BA13DF">
      <w:pPr>
        <w:ind w:left="567" w:right="567"/>
        <w:rPr>
          <w:rFonts w:cs="Arial"/>
          <w:highlight w:val="lightGray"/>
          <w:u w:val="single"/>
          <w:lang w:val="de-DE"/>
        </w:rPr>
      </w:pPr>
    </w:p>
    <w:p w:rsidR="00BA13DF" w:rsidRPr="00BA13DF" w:rsidRDefault="00BA13DF" w:rsidP="00BA13DF">
      <w:pPr>
        <w:keepNext/>
        <w:ind w:left="567"/>
        <w:rPr>
          <w:rFonts w:cs="Arial"/>
          <w:highlight w:val="lightGray"/>
          <w:u w:val="single"/>
          <w:lang w:val="de-DE"/>
        </w:rPr>
      </w:pPr>
      <w:r w:rsidRPr="00BA13DF">
        <w:rPr>
          <w:rFonts w:cs="Arial"/>
          <w:highlight w:val="lightGray"/>
          <w:u w:val="single"/>
          <w:lang w:val="de-DE"/>
        </w:rPr>
        <w:t>a)</w:t>
      </w:r>
      <w:r w:rsidRPr="00BA13DF">
        <w:rPr>
          <w:rFonts w:cs="Arial"/>
          <w:highlight w:val="lightGray"/>
          <w:u w:val="single"/>
          <w:lang w:val="de-DE"/>
        </w:rPr>
        <w:tab/>
        <w:t>Beschreibung der Merkmale der Sorte; und</w:t>
      </w:r>
    </w:p>
    <w:p w:rsidR="00BA13DF" w:rsidRPr="00BA13DF" w:rsidRDefault="00BA13DF" w:rsidP="00BA13DF">
      <w:pPr>
        <w:ind w:left="567"/>
        <w:rPr>
          <w:rFonts w:cs="Arial"/>
          <w:highlight w:val="lightGray"/>
          <w:u w:val="single"/>
          <w:lang w:val="de-DE"/>
        </w:rPr>
      </w:pPr>
      <w:r w:rsidRPr="00BA13DF">
        <w:rPr>
          <w:rFonts w:cs="Arial"/>
          <w:highlight w:val="lightGray"/>
          <w:u w:val="single"/>
          <w:lang w:val="de-DE"/>
        </w:rPr>
        <w:t>b)</w:t>
      </w:r>
      <w:r w:rsidRPr="00BA13DF">
        <w:rPr>
          <w:rFonts w:cs="Arial"/>
          <w:highlight w:val="lightGray"/>
          <w:u w:val="single"/>
          <w:lang w:val="de-DE"/>
        </w:rPr>
        <w:tab/>
        <w:t xml:space="preserve">Benennung und Anführung ähnlicher Sorten und Unterschiede von diesen Sorten; </w:t>
      </w:r>
    </w:p>
    <w:p w:rsidR="00BA13DF" w:rsidRPr="00BA13DF" w:rsidRDefault="00BA13DF" w:rsidP="00BA13DF">
      <w:pPr>
        <w:ind w:left="2268" w:hanging="1134"/>
        <w:rPr>
          <w:rFonts w:cs="Arial"/>
          <w:highlight w:val="lightGray"/>
          <w:u w:val="single"/>
          <w:lang w:val="de-DE"/>
        </w:rPr>
      </w:pPr>
      <w:r w:rsidRPr="00BA13DF">
        <w:rPr>
          <w:rFonts w:cs="Arial"/>
          <w:highlight w:val="lightGray"/>
          <w:u w:val="single"/>
          <w:lang w:val="de-DE"/>
        </w:rPr>
        <w:t>kombiniert mit der Information auf der Grundlage für a) und b), nämlich:</w:t>
      </w:r>
    </w:p>
    <w:p w:rsidR="00BA13DF" w:rsidRPr="00BA13DF" w:rsidRDefault="00BA13DF" w:rsidP="00BA13DF">
      <w:pPr>
        <w:ind w:left="1701" w:hanging="567"/>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Datum und Dokumentennummer der UPOV-Prüfungsrichtlinien;</w:t>
      </w:r>
    </w:p>
    <w:p w:rsidR="00BA13DF" w:rsidRPr="00BA13DF" w:rsidRDefault="00BA13DF" w:rsidP="00BA13DF">
      <w:pPr>
        <w:ind w:left="1701" w:hanging="567"/>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Datum und/oder Dokumentennummer der Prüfungsrichtlinien der berichtenden Behörde;</w:t>
      </w:r>
    </w:p>
    <w:p w:rsidR="00BA13DF" w:rsidRPr="00BA13DF" w:rsidRDefault="00BA13DF" w:rsidP="00BA13DF">
      <w:pPr>
        <w:ind w:left="1701" w:hanging="567"/>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Berichtende Behörde;</w:t>
      </w:r>
    </w:p>
    <w:p w:rsidR="00BA13DF" w:rsidRPr="00BA13DF" w:rsidRDefault="00BA13DF" w:rsidP="00BA13DF">
      <w:pPr>
        <w:ind w:left="1701" w:hanging="567"/>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Prüfungsstation(en) und -ort(e);</w:t>
      </w:r>
    </w:p>
    <w:p w:rsidR="00BA13DF" w:rsidRPr="00BA13DF" w:rsidRDefault="00BA13DF" w:rsidP="00BA13DF">
      <w:pPr>
        <w:ind w:left="1701" w:hanging="567"/>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Zeitraum der Prüfung;</w:t>
      </w:r>
    </w:p>
    <w:p w:rsidR="00BA13DF" w:rsidRPr="00BA13DF" w:rsidRDefault="00BA13DF" w:rsidP="00BA13DF">
      <w:pPr>
        <w:ind w:left="1701" w:hanging="567"/>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Ausstellungsdatum und -ort des Dokuments;</w:t>
      </w:r>
    </w:p>
    <w:p w:rsidR="00BA13DF" w:rsidRPr="00BA13DF" w:rsidRDefault="00BA13DF" w:rsidP="00BA13DF">
      <w:pPr>
        <w:ind w:left="1701" w:hanging="567"/>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Gruppe: (Tabelle: Merkmale; Ausprägungsstufen; Note;</w:t>
      </w:r>
    </w:p>
    <w:p w:rsidR="00BA13DF" w:rsidRPr="00BA13DF" w:rsidRDefault="00BA13DF" w:rsidP="00BA13DF">
      <w:pPr>
        <w:ind w:left="1701" w:hanging="567"/>
        <w:rPr>
          <w:rFonts w:cs="Arial"/>
          <w:highlight w:val="lightGray"/>
          <w:u w:val="single"/>
          <w:lang w:val="de-DE"/>
        </w:rPr>
      </w:pPr>
      <w:r w:rsidRPr="00BA13DF">
        <w:rPr>
          <w:rFonts w:cs="Arial"/>
          <w:highlight w:val="lightGray"/>
          <w:u w:val="single"/>
          <w:lang w:val="de-DE"/>
        </w:rPr>
        <w:tab/>
        <w:t>Bemerkungen);</w:t>
      </w:r>
    </w:p>
    <w:p w:rsidR="00BA13DF" w:rsidRPr="00BA13DF" w:rsidRDefault="00BA13DF" w:rsidP="00BA13DF">
      <w:pPr>
        <w:ind w:left="1701" w:hanging="567"/>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Zusätzliche Informationen:</w:t>
      </w:r>
    </w:p>
    <w:p w:rsidR="00BA13DF" w:rsidRPr="00BA13DF" w:rsidRDefault="00BA13DF" w:rsidP="00BA13DF">
      <w:pPr>
        <w:tabs>
          <w:tab w:val="left" w:pos="2268"/>
          <w:tab w:val="left" w:pos="2835"/>
        </w:tabs>
        <w:ind w:left="1134"/>
        <w:rPr>
          <w:rFonts w:cs="Arial"/>
          <w:highlight w:val="lightGray"/>
          <w:u w:val="single"/>
          <w:lang w:val="de-DE"/>
        </w:rPr>
      </w:pPr>
      <w:r w:rsidRPr="00BA13DF">
        <w:rPr>
          <w:rFonts w:cs="Arial"/>
          <w:highlight w:val="lightGray"/>
          <w:u w:val="single"/>
          <w:lang w:val="de-DE"/>
        </w:rPr>
        <w:tab/>
        <w:t>a)</w:t>
      </w:r>
      <w:r w:rsidRPr="00BA13DF">
        <w:rPr>
          <w:rFonts w:cs="Arial"/>
          <w:highlight w:val="lightGray"/>
          <w:u w:val="single"/>
          <w:lang w:val="de-DE"/>
        </w:rPr>
        <w:tab/>
        <w:t>Zusätzliche Daten</w:t>
      </w:r>
    </w:p>
    <w:p w:rsidR="00BA13DF" w:rsidRPr="00BA13DF" w:rsidRDefault="00BA13DF" w:rsidP="00BA13DF">
      <w:pPr>
        <w:tabs>
          <w:tab w:val="left" w:pos="2268"/>
          <w:tab w:val="left" w:pos="2835"/>
        </w:tabs>
        <w:ind w:left="1134"/>
        <w:rPr>
          <w:rFonts w:cs="Arial"/>
          <w:highlight w:val="lightGray"/>
          <w:u w:val="single"/>
          <w:lang w:val="de-DE"/>
        </w:rPr>
      </w:pPr>
      <w:r w:rsidRPr="00BA13DF">
        <w:rPr>
          <w:rFonts w:cs="Arial"/>
          <w:highlight w:val="lightGray"/>
          <w:u w:val="single"/>
          <w:lang w:val="de-DE"/>
        </w:rPr>
        <w:tab/>
        <w:t>b)</w:t>
      </w:r>
      <w:r w:rsidRPr="00BA13DF">
        <w:rPr>
          <w:rFonts w:cs="Arial"/>
          <w:highlight w:val="lightGray"/>
          <w:u w:val="single"/>
          <w:lang w:val="de-DE"/>
        </w:rPr>
        <w:tab/>
        <w:t>Fotoaufnahme (falls zweckmäßig)</w:t>
      </w:r>
    </w:p>
    <w:p w:rsidR="00BA13DF" w:rsidRPr="00BA13DF" w:rsidRDefault="00BA13DF" w:rsidP="00BA13DF">
      <w:pPr>
        <w:tabs>
          <w:tab w:val="left" w:pos="2268"/>
          <w:tab w:val="left" w:pos="2835"/>
        </w:tabs>
        <w:ind w:left="1134"/>
        <w:rPr>
          <w:rFonts w:cs="Arial"/>
          <w:highlight w:val="lightGray"/>
          <w:u w:val="single"/>
          <w:lang w:val="de-DE"/>
        </w:rPr>
      </w:pPr>
      <w:r w:rsidRPr="00BA13DF">
        <w:rPr>
          <w:rFonts w:cs="Arial"/>
          <w:highlight w:val="lightGray"/>
          <w:u w:val="single"/>
          <w:lang w:val="de-DE"/>
        </w:rPr>
        <w:tab/>
        <w:t>c)</w:t>
      </w:r>
      <w:r w:rsidRPr="00BA13DF">
        <w:rPr>
          <w:rFonts w:cs="Arial"/>
          <w:highlight w:val="lightGray"/>
          <w:u w:val="single"/>
          <w:lang w:val="de-DE"/>
        </w:rPr>
        <w:tab/>
        <w:t>Version der verwendeten RHS-Farbkarte (falls zweckmäßig)</w:t>
      </w:r>
    </w:p>
    <w:p w:rsidR="00BA13DF" w:rsidRPr="00BA13DF" w:rsidRDefault="00BA13DF" w:rsidP="00BA13DF">
      <w:pPr>
        <w:tabs>
          <w:tab w:val="left" w:pos="2268"/>
          <w:tab w:val="left" w:pos="2835"/>
        </w:tabs>
        <w:ind w:left="1134"/>
        <w:rPr>
          <w:rFonts w:cs="Arial"/>
          <w:highlight w:val="lightGray"/>
          <w:u w:val="single"/>
          <w:lang w:val="de-DE"/>
        </w:rPr>
      </w:pPr>
      <w:r w:rsidRPr="00BA13DF">
        <w:rPr>
          <w:rFonts w:cs="Arial"/>
          <w:highlight w:val="lightGray"/>
          <w:u w:val="single"/>
          <w:lang w:val="de-DE"/>
        </w:rPr>
        <w:tab/>
        <w:t>d)</w:t>
      </w:r>
      <w:r w:rsidRPr="00BA13DF">
        <w:rPr>
          <w:rFonts w:cs="Arial"/>
          <w:highlight w:val="lightGray"/>
          <w:u w:val="single"/>
          <w:lang w:val="de-DE"/>
        </w:rPr>
        <w:tab/>
        <w:t>Bemerkungen.</w:t>
      </w:r>
    </w:p>
    <w:p w:rsidR="00BA13DF" w:rsidRPr="00BA13DF" w:rsidRDefault="00BA13DF" w:rsidP="00BA13DF">
      <w:pPr>
        <w:tabs>
          <w:tab w:val="left" w:pos="2268"/>
          <w:tab w:val="left" w:pos="2835"/>
        </w:tabs>
        <w:ind w:left="1701" w:right="567"/>
        <w:rPr>
          <w:rFonts w:cs="Arial"/>
          <w:highlight w:val="lightGray"/>
          <w:u w:val="single"/>
          <w:lang w:val="de-DE"/>
        </w:rPr>
      </w:pPr>
    </w:p>
    <w:p w:rsidR="00BA13DF" w:rsidRPr="00BA13DF" w:rsidRDefault="00BA13DF" w:rsidP="00BA13DF">
      <w:pPr>
        <w:rPr>
          <w:rFonts w:cs="Arial"/>
          <w:i/>
          <w:highlight w:val="lightGray"/>
          <w:u w:val="single"/>
          <w:lang w:val="de-DE"/>
        </w:rPr>
      </w:pPr>
      <w:r w:rsidRPr="00BA13DF">
        <w:rPr>
          <w:rFonts w:cs="Arial"/>
          <w:i/>
          <w:highlight w:val="lightGray"/>
          <w:u w:val="single"/>
          <w:lang w:val="de-DE"/>
        </w:rPr>
        <w:t>ii)</w:t>
      </w:r>
      <w:r w:rsidRPr="00BA13DF">
        <w:rPr>
          <w:rFonts w:cs="Arial"/>
          <w:i/>
          <w:highlight w:val="lightGray"/>
          <w:u w:val="single"/>
          <w:lang w:val="de-DE"/>
        </w:rPr>
        <w:tab/>
        <w:t>Status der ursprünglichen Sortenbeschreibung im Zusammenhang mit der Wahrung der Züchterrechte</w:t>
      </w:r>
    </w:p>
    <w:p w:rsidR="00BA13DF" w:rsidRPr="00BA13DF" w:rsidRDefault="00BA13DF" w:rsidP="00BA13DF">
      <w:pPr>
        <w:rPr>
          <w:rFonts w:cs="Arial"/>
          <w:highlight w:val="lightGray"/>
          <w:u w:val="single"/>
          <w:lang w:val="de-DE"/>
        </w:rPr>
      </w:pPr>
    </w:p>
    <w:p w:rsidR="00BA13DF" w:rsidRPr="00BA13DF" w:rsidRDefault="00BA13DF" w:rsidP="00BA13DF">
      <w:pPr>
        <w:rPr>
          <w:rFonts w:cs="Arial"/>
          <w:highlight w:val="lightGray"/>
          <w:u w:val="single"/>
          <w:lang w:val="de-DE"/>
        </w:rPr>
      </w:pPr>
      <w:r w:rsidRPr="00BA13DF">
        <w:rPr>
          <w:rFonts w:cs="Arial"/>
          <w:spacing w:val="-2"/>
          <w:highlight w:val="lightGray"/>
          <w:u w:val="single"/>
          <w:lang w:val="de-DE"/>
        </w:rPr>
        <w:t>Dokument UPOV/EXN/ENF/1 „Erläuterungen zur Wahrung der Züchterrechte nach dem UPOV-Übereinkommen</w:t>
      </w:r>
      <w:r w:rsidRPr="00BA13DF">
        <w:rPr>
          <w:rFonts w:cs="Arial"/>
          <w:highlight w:val="lightGray"/>
          <w:u w:val="single"/>
          <w:lang w:val="de-DE"/>
        </w:rPr>
        <w:t>“</w:t>
      </w:r>
      <w:r w:rsidRPr="00BA13DF">
        <w:rPr>
          <w:rFonts w:cs="Arial"/>
          <w:spacing w:val="-2"/>
          <w:highlight w:val="lightGray"/>
          <w:u w:val="single"/>
          <w:lang w:val="de-DE"/>
        </w:rPr>
        <w:t xml:space="preserve"> lautet wie folgt:</w:t>
      </w:r>
    </w:p>
    <w:p w:rsidR="00BA13DF" w:rsidRPr="00BA13DF" w:rsidRDefault="00BA13DF" w:rsidP="00BA13DF">
      <w:pPr>
        <w:contextualSpacing/>
        <w:rPr>
          <w:rFonts w:cs="Arial"/>
          <w:highlight w:val="lightGray"/>
          <w:u w:val="single"/>
          <w:lang w:val="de-DE"/>
        </w:rPr>
      </w:pPr>
    </w:p>
    <w:p w:rsidR="00BA13DF" w:rsidRPr="00BA13DF" w:rsidRDefault="00BA13DF" w:rsidP="00BA13DF">
      <w:pPr>
        <w:ind w:left="567" w:right="567"/>
        <w:contextualSpacing/>
        <w:rPr>
          <w:rFonts w:cs="Arial"/>
          <w:sz w:val="18"/>
          <w:highlight w:val="lightGray"/>
          <w:u w:val="single"/>
          <w:lang w:val="de-DE"/>
        </w:rPr>
      </w:pPr>
      <w:r w:rsidRPr="00BA13DF">
        <w:rPr>
          <w:rFonts w:cs="Arial"/>
          <w:sz w:val="18"/>
          <w:highlight w:val="lightGray"/>
          <w:u w:val="single"/>
          <w:lang w:val="de-DE"/>
        </w:rPr>
        <w:t xml:space="preserve">„ABSCHNITT II: Mögliche Maßnahmen für die Wahrung der Züchterrechte </w:t>
      </w:r>
    </w:p>
    <w:p w:rsidR="00BA13DF" w:rsidRPr="00BA13DF" w:rsidRDefault="00BA13DF" w:rsidP="00BA13DF">
      <w:pPr>
        <w:ind w:left="567" w:right="567"/>
        <w:contextualSpacing/>
        <w:rPr>
          <w:rFonts w:cs="Arial"/>
          <w:sz w:val="18"/>
          <w:highlight w:val="lightGray"/>
          <w:u w:val="single"/>
          <w:lang w:val="de-DE"/>
        </w:rPr>
      </w:pPr>
    </w:p>
    <w:p w:rsidR="00BA13DF" w:rsidRPr="00BA13DF" w:rsidRDefault="00BA13DF" w:rsidP="00BA13DF">
      <w:pPr>
        <w:ind w:left="567" w:right="567"/>
        <w:contextualSpacing/>
        <w:rPr>
          <w:rFonts w:cs="Arial"/>
          <w:sz w:val="18"/>
          <w:highlight w:val="lightGray"/>
          <w:u w:val="single"/>
          <w:lang w:val="de-DE"/>
        </w:rPr>
      </w:pPr>
      <w:r w:rsidRPr="00BA13DF">
        <w:rPr>
          <w:rFonts w:cs="Arial"/>
          <w:sz w:val="18"/>
          <w:highlight w:val="lightGray"/>
          <w:u w:val="single"/>
          <w:lang w:val="de-DE"/>
        </w:rPr>
        <w:t>„Das UPOV-Übereinkommen schreibt zwar vor, dass die Verbandsmitglieder geeignete Rechtsmittel zur wirksamen Wahrung der Züchterrechte vorsehen, doch ist es Sache der Züchter, ihre Rechte zu wahren.“</w:t>
      </w:r>
    </w:p>
    <w:p w:rsidR="00BA13DF" w:rsidRPr="00BA13DF" w:rsidRDefault="00BA13DF" w:rsidP="00BA13DF">
      <w:pPr>
        <w:contextualSpacing/>
        <w:rPr>
          <w:rFonts w:cs="Arial"/>
          <w:highlight w:val="lightGray"/>
          <w:u w:val="single"/>
          <w:lang w:val="de-DE"/>
        </w:rPr>
      </w:pPr>
    </w:p>
    <w:p w:rsidR="00BA13DF" w:rsidRPr="00BA13DF" w:rsidRDefault="00BA13DF" w:rsidP="00BA13DF">
      <w:pPr>
        <w:rPr>
          <w:rFonts w:cs="Arial"/>
          <w:highlight w:val="lightGray"/>
          <w:u w:val="single"/>
          <w:lang w:val="de-DE"/>
        </w:rPr>
      </w:pPr>
      <w:r w:rsidRPr="00BA13DF">
        <w:rPr>
          <w:rFonts w:cs="Arial"/>
          <w:highlight w:val="lightGray"/>
          <w:u w:val="single"/>
          <w:lang w:val="de-DE"/>
        </w:rPr>
        <w:t>In Bezug auf die Überprüfung von Pflanzenmaterial einer geschützten Sorte zum Zwecke der Wahrung der Züchterrechte sollte in Erinnerung gerufen werden, dass die Beschreibung der Sortenmerkmale in der ursprünglichen Sortenbeschreibung und die Grundlage für die Unterscheidung der ähnlichsten Sorten in Verbindung zu den Umständen der DUS-Prüfung stehen, nämlich:</w:t>
      </w:r>
    </w:p>
    <w:p w:rsidR="00BA13DF" w:rsidRPr="00BA13DF" w:rsidRDefault="00BA13DF" w:rsidP="00BA13DF">
      <w:pPr>
        <w:rPr>
          <w:rFonts w:cs="Arial"/>
          <w:highlight w:val="lightGray"/>
          <w:u w:val="single"/>
          <w:lang w:val="de-DE"/>
        </w:rPr>
      </w:pPr>
    </w:p>
    <w:p w:rsidR="00BA13DF" w:rsidRPr="00BA13DF" w:rsidRDefault="00BA13DF" w:rsidP="00BA13DF">
      <w:pPr>
        <w:keepNext/>
        <w:tabs>
          <w:tab w:val="left" w:pos="1134"/>
          <w:tab w:val="left" w:pos="1701"/>
        </w:tabs>
        <w:spacing w:line="280" w:lineRule="auto"/>
        <w:ind w:left="567" w:right="567"/>
        <w:contextualSpacing/>
        <w:jc w:val="left"/>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Datum und Dokumentennummer der UPOV-Prüfungsrichtlinien;</w:t>
      </w:r>
    </w:p>
    <w:p w:rsidR="00BA13DF" w:rsidRPr="00BA13DF" w:rsidRDefault="00BA13DF" w:rsidP="00BA13DF">
      <w:pPr>
        <w:tabs>
          <w:tab w:val="left" w:pos="1134"/>
          <w:tab w:val="left" w:pos="1701"/>
          <w:tab w:val="left" w:pos="5103"/>
        </w:tabs>
        <w:spacing w:line="280" w:lineRule="auto"/>
        <w:ind w:left="567" w:right="567"/>
        <w:contextualSpacing/>
        <w:jc w:val="left"/>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Datum und/oder Dokumentennummer der Prüfungsrichtlinien der berichtenden Behörde;</w:t>
      </w:r>
    </w:p>
    <w:p w:rsidR="00BA13DF" w:rsidRPr="00BA13DF" w:rsidRDefault="00BA13DF" w:rsidP="00BA13DF">
      <w:pPr>
        <w:tabs>
          <w:tab w:val="left" w:pos="1134"/>
          <w:tab w:val="left" w:pos="1701"/>
          <w:tab w:val="left" w:pos="5103"/>
        </w:tabs>
        <w:spacing w:line="280" w:lineRule="auto"/>
        <w:ind w:left="567" w:right="567"/>
        <w:contextualSpacing/>
        <w:jc w:val="left"/>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Berichtende Behörde;</w:t>
      </w:r>
    </w:p>
    <w:p w:rsidR="00BA13DF" w:rsidRPr="00BA13DF" w:rsidRDefault="00BA13DF" w:rsidP="00BA13DF">
      <w:pPr>
        <w:tabs>
          <w:tab w:val="left" w:pos="1134"/>
          <w:tab w:val="left" w:pos="1701"/>
          <w:tab w:val="left" w:pos="5103"/>
        </w:tabs>
        <w:spacing w:line="280" w:lineRule="auto"/>
        <w:ind w:left="567" w:right="567"/>
        <w:contextualSpacing/>
        <w:jc w:val="left"/>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Prüfungsstation(en) und -ort(e);</w:t>
      </w:r>
    </w:p>
    <w:p w:rsidR="00BA13DF" w:rsidRPr="00BA13DF" w:rsidRDefault="00BA13DF" w:rsidP="00BA13DF">
      <w:pPr>
        <w:tabs>
          <w:tab w:val="left" w:pos="1134"/>
          <w:tab w:val="left" w:pos="1701"/>
          <w:tab w:val="left" w:pos="5103"/>
        </w:tabs>
        <w:spacing w:line="280" w:lineRule="auto"/>
        <w:ind w:left="567" w:right="567"/>
        <w:contextualSpacing/>
        <w:jc w:val="left"/>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Zeitraum der Prüfung;</w:t>
      </w:r>
    </w:p>
    <w:p w:rsidR="00BA13DF" w:rsidRPr="00BA13DF" w:rsidRDefault="00BA13DF" w:rsidP="00BA13DF">
      <w:pPr>
        <w:tabs>
          <w:tab w:val="left" w:pos="1134"/>
          <w:tab w:val="left" w:pos="1701"/>
          <w:tab w:val="left" w:pos="5103"/>
        </w:tabs>
        <w:spacing w:line="280" w:lineRule="auto"/>
        <w:ind w:left="567" w:right="567"/>
        <w:contextualSpacing/>
        <w:jc w:val="left"/>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Ausstellungsdatum und -ort des Dokuments;</w:t>
      </w:r>
    </w:p>
    <w:p w:rsidR="00BA13DF" w:rsidRPr="00BA13DF" w:rsidRDefault="00BA13DF" w:rsidP="00BA13DF">
      <w:pPr>
        <w:tabs>
          <w:tab w:val="left" w:pos="1134"/>
          <w:tab w:val="left" w:pos="1701"/>
        </w:tabs>
        <w:spacing w:line="280" w:lineRule="auto"/>
        <w:ind w:left="567" w:right="567"/>
        <w:contextualSpacing/>
        <w:jc w:val="left"/>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Gruppe: (Tabelle: Merkmale; Ausprägungsstufen; Note; Bemerkungen).</w:t>
      </w:r>
    </w:p>
    <w:p w:rsidR="00BA13DF" w:rsidRPr="00BA13DF" w:rsidRDefault="00BA13DF" w:rsidP="00BA13DF">
      <w:pPr>
        <w:keepNext/>
        <w:tabs>
          <w:tab w:val="left" w:pos="1134"/>
          <w:tab w:val="left" w:pos="1701"/>
        </w:tabs>
        <w:spacing w:line="280" w:lineRule="auto"/>
        <w:ind w:left="567" w:right="567"/>
        <w:contextualSpacing/>
        <w:jc w:val="left"/>
        <w:rPr>
          <w:rFonts w:cs="Arial"/>
          <w:highlight w:val="lightGray"/>
          <w:u w:val="single"/>
          <w:lang w:val="de-DE"/>
        </w:rPr>
      </w:pPr>
      <w:r w:rsidRPr="00BA13DF">
        <w:rPr>
          <w:rFonts w:cs="Arial"/>
          <w:highlight w:val="lightGray"/>
          <w:u w:val="single"/>
          <w:lang w:val="de-DE"/>
        </w:rPr>
        <w:t>▪</w:t>
      </w:r>
      <w:r w:rsidRPr="00BA13DF">
        <w:rPr>
          <w:rFonts w:cs="Arial"/>
          <w:highlight w:val="lightGray"/>
          <w:u w:val="single"/>
          <w:lang w:val="de-DE"/>
        </w:rPr>
        <w:tab/>
        <w:t>Zusätzliche Informationen:</w:t>
      </w:r>
    </w:p>
    <w:p w:rsidR="00BA13DF" w:rsidRPr="00BA13DF" w:rsidRDefault="00BA13DF" w:rsidP="00BA13DF">
      <w:pPr>
        <w:ind w:left="1701"/>
        <w:rPr>
          <w:rFonts w:cs="Arial"/>
          <w:highlight w:val="lightGray"/>
          <w:u w:val="single"/>
          <w:lang w:val="de-DE"/>
        </w:rPr>
      </w:pPr>
      <w:r w:rsidRPr="00BA13DF">
        <w:rPr>
          <w:rFonts w:cs="Arial"/>
          <w:highlight w:val="lightGray"/>
          <w:u w:val="single"/>
          <w:lang w:val="de-DE"/>
        </w:rPr>
        <w:tab/>
        <w:t>a)</w:t>
      </w:r>
      <w:r w:rsidRPr="00BA13DF">
        <w:rPr>
          <w:rFonts w:cs="Arial"/>
          <w:highlight w:val="lightGray"/>
          <w:u w:val="single"/>
          <w:lang w:val="de-DE"/>
        </w:rPr>
        <w:tab/>
        <w:t>Zusätzliche Daten</w:t>
      </w:r>
    </w:p>
    <w:p w:rsidR="00BA13DF" w:rsidRPr="00BA13DF" w:rsidRDefault="00BA13DF" w:rsidP="00BA13DF">
      <w:pPr>
        <w:ind w:left="1701"/>
        <w:rPr>
          <w:rFonts w:cs="Arial"/>
          <w:highlight w:val="lightGray"/>
          <w:u w:val="single"/>
          <w:lang w:val="de-DE"/>
        </w:rPr>
      </w:pPr>
      <w:r w:rsidRPr="00BA13DF">
        <w:rPr>
          <w:rFonts w:cs="Arial"/>
          <w:highlight w:val="lightGray"/>
          <w:u w:val="single"/>
          <w:lang w:val="de-DE"/>
        </w:rPr>
        <w:tab/>
        <w:t>b)</w:t>
      </w:r>
      <w:r w:rsidRPr="00BA13DF">
        <w:rPr>
          <w:rFonts w:cs="Arial"/>
          <w:highlight w:val="lightGray"/>
          <w:u w:val="single"/>
          <w:lang w:val="de-DE"/>
        </w:rPr>
        <w:tab/>
        <w:t>Fotoaufnahme (falls zweckmäßig)</w:t>
      </w:r>
    </w:p>
    <w:p w:rsidR="00BA13DF" w:rsidRPr="00BA13DF" w:rsidRDefault="00BA13DF" w:rsidP="00BA13DF">
      <w:pPr>
        <w:ind w:left="1701"/>
        <w:rPr>
          <w:rFonts w:cs="Arial"/>
          <w:highlight w:val="lightGray"/>
          <w:u w:val="single"/>
          <w:lang w:val="de-DE"/>
        </w:rPr>
      </w:pPr>
      <w:r w:rsidRPr="00BA13DF">
        <w:rPr>
          <w:rFonts w:cs="Arial"/>
          <w:highlight w:val="lightGray"/>
          <w:u w:val="single"/>
          <w:lang w:val="de-DE"/>
        </w:rPr>
        <w:tab/>
        <w:t>c)</w:t>
      </w:r>
      <w:r w:rsidRPr="00BA13DF">
        <w:rPr>
          <w:rFonts w:cs="Arial"/>
          <w:highlight w:val="lightGray"/>
          <w:u w:val="single"/>
          <w:lang w:val="de-DE"/>
        </w:rPr>
        <w:tab/>
        <w:t>Version der verwendeten RHS-Farbkarte (falls zweckmäßig)</w:t>
      </w:r>
    </w:p>
    <w:p w:rsidR="00BA13DF" w:rsidRPr="00BA13DF" w:rsidRDefault="00BA13DF" w:rsidP="00BA13DF">
      <w:pPr>
        <w:ind w:left="1701"/>
        <w:rPr>
          <w:rFonts w:cs="Arial"/>
          <w:u w:val="single"/>
          <w:lang w:val="de-DE"/>
        </w:rPr>
      </w:pPr>
      <w:r w:rsidRPr="00BA13DF">
        <w:rPr>
          <w:rFonts w:cs="Arial"/>
          <w:highlight w:val="lightGray"/>
          <w:u w:val="single"/>
          <w:lang w:val="de-DE"/>
        </w:rPr>
        <w:tab/>
        <w:t>d)</w:t>
      </w:r>
      <w:r w:rsidRPr="00BA13DF">
        <w:rPr>
          <w:rFonts w:cs="Arial"/>
          <w:highlight w:val="lightGray"/>
          <w:u w:val="single"/>
          <w:lang w:val="de-DE"/>
        </w:rPr>
        <w:tab/>
        <w:t>Bemerkungen</w:t>
      </w:r>
    </w:p>
    <w:p w:rsidR="00BA13DF" w:rsidRPr="00BA13DF" w:rsidRDefault="00BA13DF" w:rsidP="00BA13DF">
      <w:pPr>
        <w:jc w:val="right"/>
        <w:rPr>
          <w:rFonts w:cs="Arial"/>
          <w:highlight w:val="lightGray"/>
          <w:u w:val="single"/>
          <w:lang w:val="de-DE"/>
        </w:rPr>
      </w:pPr>
    </w:p>
    <w:p w:rsidR="00BA13DF" w:rsidRPr="00BA13DF" w:rsidRDefault="00BA13DF" w:rsidP="00BA13DF">
      <w:pPr>
        <w:rPr>
          <w:rFonts w:cs="Arial"/>
          <w:szCs w:val="18"/>
          <w:highlight w:val="lightGray"/>
          <w:u w:val="single"/>
          <w:lang w:val="de-DE" w:eastAsia="fr-FR"/>
        </w:rPr>
      </w:pPr>
    </w:p>
    <w:p w:rsidR="00BA13DF" w:rsidRPr="00BA13DF" w:rsidRDefault="00BA13DF" w:rsidP="00BA13DF">
      <w:pPr>
        <w:jc w:val="left"/>
        <w:rPr>
          <w:rFonts w:cs="Arial"/>
          <w:szCs w:val="18"/>
          <w:highlight w:val="lightGray"/>
          <w:u w:val="single"/>
          <w:lang w:val="de-DE" w:eastAsia="fr-FR"/>
        </w:rPr>
      </w:pPr>
      <w:r w:rsidRPr="00BA13DF">
        <w:rPr>
          <w:rFonts w:cs="Arial"/>
          <w:szCs w:val="18"/>
          <w:highlight w:val="lightGray"/>
          <w:u w:val="single"/>
          <w:lang w:val="de-DE" w:eastAsia="fr-FR"/>
        </w:rPr>
        <w:br w:type="page"/>
      </w:r>
    </w:p>
    <w:p w:rsidR="00BA13DF" w:rsidRPr="00BA13DF" w:rsidRDefault="00BA13DF" w:rsidP="00BA13DF">
      <w:pPr>
        <w:rPr>
          <w:rFonts w:cs="Arial"/>
          <w:i/>
          <w:highlight w:val="lightGray"/>
          <w:u w:val="single"/>
          <w:lang w:val="de-DE"/>
        </w:rPr>
      </w:pPr>
      <w:r w:rsidRPr="00BA13DF">
        <w:rPr>
          <w:rFonts w:cs="Arial"/>
          <w:i/>
          <w:highlight w:val="lightGray"/>
          <w:u w:val="single"/>
          <w:lang w:val="de-DE"/>
        </w:rPr>
        <w:lastRenderedPageBreak/>
        <w:t>iii)</w:t>
      </w:r>
      <w:r w:rsidRPr="00BA13DF">
        <w:rPr>
          <w:rFonts w:cs="Arial"/>
          <w:i/>
          <w:highlight w:val="lightGray"/>
          <w:u w:val="single"/>
          <w:lang w:val="de-DE"/>
        </w:rPr>
        <w:tab/>
        <w:t>Änderung der ursprünglichen Sortenbeschreibung</w:t>
      </w:r>
    </w:p>
    <w:p w:rsidR="00BA13DF" w:rsidRPr="00BA13DF" w:rsidRDefault="00BA13DF" w:rsidP="00BA13DF">
      <w:pPr>
        <w:rPr>
          <w:rFonts w:cs="Arial"/>
          <w:highlight w:val="lightGray"/>
          <w:u w:val="single"/>
          <w:lang w:val="de-DE"/>
        </w:rPr>
      </w:pPr>
    </w:p>
    <w:p w:rsidR="00BA13DF" w:rsidRPr="00BA13DF" w:rsidRDefault="00BA13DF" w:rsidP="00BA13DF">
      <w:pPr>
        <w:rPr>
          <w:rFonts w:cs="Arial"/>
          <w:highlight w:val="lightGray"/>
          <w:u w:val="single"/>
          <w:lang w:val="de-DE"/>
        </w:rPr>
      </w:pPr>
      <w:r w:rsidRPr="00BA13DF">
        <w:rPr>
          <w:rFonts w:cs="Arial"/>
          <w:highlight w:val="lightGray"/>
          <w:u w:val="single"/>
          <w:lang w:val="de-DE"/>
        </w:rPr>
        <w:t xml:space="preserve">In Dokument TGP/4 </w:t>
      </w:r>
      <w:r w:rsidRPr="00BA13DF">
        <w:rPr>
          <w:rFonts w:cs="Arial"/>
          <w:spacing w:val="-2"/>
          <w:highlight w:val="lightGray"/>
          <w:u w:val="single"/>
          <w:lang w:val="de-DE"/>
        </w:rPr>
        <w:t>„</w:t>
      </w:r>
      <w:r w:rsidRPr="00BA13DF">
        <w:rPr>
          <w:rFonts w:cs="Arial"/>
          <w:highlight w:val="lightGray"/>
          <w:u w:val="single"/>
          <w:lang w:val="de-DE"/>
        </w:rPr>
        <w:t xml:space="preserve">Errichtung und Erhaltung von Sortensammlungen“, Abschnitt 3.1.1 wird erläutert: </w:t>
      </w:r>
    </w:p>
    <w:p w:rsidR="00BA13DF" w:rsidRPr="00BA13DF" w:rsidRDefault="00BA13DF" w:rsidP="00BA13DF">
      <w:pPr>
        <w:rPr>
          <w:rFonts w:cs="Arial"/>
          <w:highlight w:val="lightGray"/>
          <w:u w:val="single"/>
          <w:lang w:val="de-DE"/>
        </w:rPr>
      </w:pPr>
    </w:p>
    <w:p w:rsidR="00BA13DF" w:rsidRPr="00BA13DF" w:rsidRDefault="00BA13DF" w:rsidP="00BA13DF">
      <w:pPr>
        <w:ind w:left="567" w:right="567"/>
        <w:rPr>
          <w:rFonts w:cs="Arial"/>
          <w:highlight w:val="lightGray"/>
          <w:u w:val="single"/>
          <w:lang w:val="de-DE"/>
        </w:rPr>
      </w:pPr>
      <w:r w:rsidRPr="00BA13DF">
        <w:rPr>
          <w:rFonts w:cs="Arial"/>
          <w:spacing w:val="-2"/>
          <w:highlight w:val="lightGray"/>
          <w:u w:val="single"/>
          <w:lang w:val="de-DE"/>
        </w:rPr>
        <w:t>„</w:t>
      </w:r>
      <w:r w:rsidRPr="00BA13DF">
        <w:rPr>
          <w:rFonts w:cs="Arial"/>
          <w:highlight w:val="lightGray"/>
          <w:u w:val="single"/>
          <w:lang w:val="de-DE"/>
        </w:rPr>
        <w:t>Hinsichtlich der auf den einschlägigen UPOV-Prüfungsrichtlinien beruhenden Beschreibungen ist anzumerken, dass die UPOV-Prüfungsrichtlinien revidiert werden können (vergleiche Dokument TGP/7), was zur Einführung neuer Merkmale und Streichung anderer aus den Merkmalstabellen führen könnte. Außerdem können die Ausprägungsstufen eines Merkmals geändert werden. Daher ist es möglich, dass Beschreibungen, die aufgrund unterschiedlicher Fassungen der UPOV-Prüfungsrichtlinien für dieselbe Art oder Gruppe von Arten nicht vollständig übereinstimmen. In diesen Fällen sollten die Beschreibungen nach Möglichkeit abgeglichen werden.“</w:t>
      </w:r>
    </w:p>
    <w:p w:rsidR="00BA13DF" w:rsidRPr="00BA13DF" w:rsidRDefault="00BA13DF" w:rsidP="00BA13DF">
      <w:pPr>
        <w:rPr>
          <w:rFonts w:cs="Arial"/>
          <w:highlight w:val="lightGray"/>
          <w:u w:val="single"/>
          <w:lang w:val="de-DE"/>
        </w:rPr>
      </w:pPr>
    </w:p>
    <w:p w:rsidR="00BA13DF" w:rsidRPr="00BA13DF" w:rsidRDefault="00BA13DF" w:rsidP="00BA13DF">
      <w:pPr>
        <w:rPr>
          <w:rFonts w:cs="Arial"/>
          <w:highlight w:val="lightGray"/>
          <w:u w:val="single"/>
          <w:lang w:val="de-DE"/>
        </w:rPr>
      </w:pPr>
      <w:r w:rsidRPr="00BA13DF">
        <w:rPr>
          <w:rFonts w:cs="Arial"/>
          <w:highlight w:val="lightGray"/>
          <w:u w:val="single"/>
          <w:lang w:val="de-DE"/>
        </w:rPr>
        <w:t xml:space="preserve">In einzelnen Verbandsmitgliedern kann die ursprüngliche Sortenbeschreibung geändert werden, um die Beschreibung an die Beschreibung anderer Sorten, die unter anderen Umständen erstellt wurden, anzupassen, um sie mit diesen vergleichbar zu machen. In diesen Fällen sollten alle Beteiligten informiert werden. </w:t>
      </w:r>
    </w:p>
    <w:p w:rsidR="00BA13DF" w:rsidRPr="00BA13DF" w:rsidRDefault="00BA13DF" w:rsidP="00BA13DF">
      <w:pPr>
        <w:rPr>
          <w:rFonts w:cs="Arial"/>
          <w:highlight w:val="lightGray"/>
          <w:u w:val="single"/>
          <w:lang w:val="de-DE"/>
        </w:rPr>
      </w:pPr>
    </w:p>
    <w:p w:rsidR="00BA13DF" w:rsidRPr="00BA13DF" w:rsidRDefault="00BA13DF" w:rsidP="00BA13DF">
      <w:pPr>
        <w:rPr>
          <w:rFonts w:cs="Arial"/>
          <w:highlight w:val="lightGray"/>
          <w:u w:val="single"/>
          <w:lang w:val="de-DE"/>
        </w:rPr>
      </w:pPr>
      <w:r w:rsidRPr="00BA13DF">
        <w:rPr>
          <w:rFonts w:cs="Arial"/>
          <w:highlight w:val="lightGray"/>
          <w:u w:val="single"/>
          <w:lang w:val="de-DE"/>
        </w:rPr>
        <w:t>Prüfungsämter können ihre Sortendaten aktualisieren, um die Weiterentwicklung der Prüfungsrichtlinien widerzuspiegeln. Diese Aktualisierungen erfolgen aus Arbeitszwecken und wirken sich nicht auf die ursprüngliche Sortenbeschreibung aus.</w:t>
      </w:r>
    </w:p>
    <w:p w:rsidR="00BA13DF" w:rsidRPr="00BA13DF" w:rsidRDefault="00BA13DF" w:rsidP="00BA13DF">
      <w:pPr>
        <w:rPr>
          <w:rFonts w:cs="Arial"/>
          <w:highlight w:val="lightGray"/>
          <w:u w:val="single"/>
          <w:lang w:val="de-DE"/>
        </w:rPr>
      </w:pPr>
    </w:p>
    <w:p w:rsidR="00BA13DF" w:rsidRPr="00BA13DF" w:rsidRDefault="00BA13DF" w:rsidP="00BA13DF">
      <w:pPr>
        <w:rPr>
          <w:rFonts w:cs="Arial"/>
          <w:i/>
          <w:u w:val="single"/>
          <w:lang w:val="de-DE"/>
        </w:rPr>
      </w:pPr>
      <w:r w:rsidRPr="00BA13DF">
        <w:rPr>
          <w:rFonts w:cs="Arial"/>
          <w:i/>
          <w:highlight w:val="lightGray"/>
          <w:u w:val="single"/>
          <w:lang w:val="de-DE"/>
        </w:rPr>
        <w:t>iv)</w:t>
      </w:r>
      <w:r w:rsidRPr="00BA13DF">
        <w:rPr>
          <w:rFonts w:cs="Arial"/>
          <w:i/>
          <w:highlight w:val="lightGray"/>
          <w:u w:val="single"/>
          <w:lang w:val="de-DE"/>
        </w:rPr>
        <w:tab/>
        <w:t>Referenznummer der berichtenden Behörde</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Auf jeder Seite der Sortenbeschreibung sollte die von der berichtenden Behörde zugeteilte Referenznummer wiederholt werden.</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b)</w:t>
      </w:r>
      <w:r w:rsidRPr="00BA13DF">
        <w:rPr>
          <w:rFonts w:cs="Arial"/>
          <w:lang w:val="de-DE"/>
        </w:rPr>
        <w:tab/>
      </w:r>
      <w:r w:rsidRPr="00BA13DF">
        <w:rPr>
          <w:rFonts w:cs="Arial"/>
          <w:u w:val="single"/>
          <w:lang w:val="de-DE"/>
        </w:rPr>
        <w:t>Zu Nummer 14 (Anlage: UPOV-Sortenbeschreibung)</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 xml:space="preserve">Hier sollten nur Informationen über die Gruppe, zu der die Sorte gehört, oder, falls die Gruppierung gemäß eines anderen Schlüssels als der in Nummer 15 aufgestellten Merkmale vorgenommen wird, die Informationen über die Gruppierung angegeben werden. Die Gruppierung gemäß den in Nummer 15 wiedergegebenen Merkmalen sollte nur durch die Kennzeichnung der betroffenen Merkmale in Nummer 15 mit dem Buchstaben </w:t>
      </w:r>
      <w:r w:rsidRPr="00BA13DF">
        <w:rPr>
          <w:rFonts w:cs="Arial"/>
          <w:spacing w:val="-2"/>
          <w:u w:val="single"/>
          <w:lang w:val="de-DE"/>
        </w:rPr>
        <w:t>„</w:t>
      </w:r>
      <w:r w:rsidRPr="00BA13DF">
        <w:rPr>
          <w:rFonts w:cs="Arial"/>
          <w:lang w:val="de-DE"/>
        </w:rPr>
        <w:t>G“ vor der Nummer vorgenommen werden.</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c)</w:t>
      </w:r>
      <w:r w:rsidRPr="00BA13DF">
        <w:rPr>
          <w:rFonts w:cs="Arial"/>
          <w:lang w:val="de-DE"/>
        </w:rPr>
        <w:tab/>
      </w:r>
      <w:r w:rsidRPr="00BA13DF">
        <w:rPr>
          <w:rFonts w:cs="Arial"/>
          <w:u w:val="single"/>
          <w:lang w:val="de-DE"/>
        </w:rPr>
        <w:t>Zu Nummer 15 (Anlage: UPOV-Sortenbeschreibung)</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ab/>
        <w:t>i)</w:t>
      </w:r>
      <w:r w:rsidRPr="00BA13DF">
        <w:rPr>
          <w:rFonts w:cs="Arial"/>
          <w:lang w:val="de-DE"/>
        </w:rPr>
        <w:tab/>
        <w:t>Alle Merkmale der UPOV-Prüfungsrichtlinien sollten hier wiedergegeben werden, ebenso diejenigen, die nicht anwendbar sind oder nicht erfasst wurden. Diejenigen, die nicht anwendbar sind, sollten die Indikation „nicht anwendbar“, jene, die nicht erfasst worden sind, sollten die Indikation „nicht erfasst“ erhalten.</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ab/>
        <w:t>ii)</w:t>
      </w:r>
      <w:r w:rsidRPr="00BA13DF">
        <w:rPr>
          <w:rFonts w:cs="Arial"/>
          <w:lang w:val="de-DE"/>
        </w:rPr>
        <w:tab/>
        <w:t>Die Sternchen aus den UPOV-Prüfungsrichtlinien sollten in dem Muster wiederholt werden.</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ab/>
        <w:t>iii)</w:t>
      </w:r>
      <w:r w:rsidRPr="00BA13DF">
        <w:rPr>
          <w:rFonts w:cs="Arial"/>
          <w:lang w:val="de-DE"/>
        </w:rPr>
        <w:tab/>
        <w:t>Zusätzliche Merkmale in den Richtlinien der berichtenden Behörde sollten nicht am Ende der Tabelle nach den Merkmalen in den UPOV-Prüfungsrichtlinien, sondern in der Reihenfolge entsprechend den UPOV-Grundsätzen eingefügt werden, da dieses Muster noch immer hauptsächlich von der Behörde verwendet werden wird. Es ist hierfür kein besonderes Zeichen erforderlich, da die Merkmale durch die Nummer der berichtenden Behörde bereits ausreichend gekennzeichnet sind.</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ab/>
        <w:t>iv)</w:t>
      </w:r>
      <w:r w:rsidRPr="00BA13DF">
        <w:rPr>
          <w:rFonts w:cs="Arial"/>
          <w:lang w:val="de-DE"/>
        </w:rPr>
        <w:tab/>
        <w:t>Die Liste enthält nur eine schmale Spalte für kurze Bemerkungen oder für einen Hinweis auf längere Bemerkungen, die als Fußnote erscheinen müssten.</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d)</w:t>
      </w:r>
      <w:r w:rsidRPr="00BA13DF">
        <w:rPr>
          <w:rFonts w:cs="Arial"/>
          <w:lang w:val="de-DE"/>
        </w:rPr>
        <w:tab/>
      </w:r>
      <w:r w:rsidRPr="00BA13DF">
        <w:rPr>
          <w:rFonts w:cs="Arial"/>
          <w:u w:val="single"/>
          <w:lang w:val="de-DE"/>
        </w:rPr>
        <w:t>Zu Nummer 16 (Anlage: UPOV-Sortenbeschreibung)</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Nur diejenigen Merkmale, die für die Erstellung der Unterscheidbarkeit ausreichende Unterschiede aufweisen, sollten angegeben werden. Informationen über Unterschiede zwischen zwei Sorten sollten immer die Ausprägungsstufen mit ihren Noten für beide Sorten beinhalten; wenn es sich um mehrere Sorten handelt, sollten sie möglicherweise in Spalten aufgeführt werden.</w:t>
      </w:r>
    </w:p>
    <w:p w:rsidR="00BA13DF" w:rsidRPr="00BA13DF" w:rsidRDefault="00BA13DF" w:rsidP="00BA13DF">
      <w:pPr>
        <w:jc w:val="right"/>
        <w:rPr>
          <w:rFonts w:cs="Arial"/>
          <w:lang w:val="de-DE"/>
        </w:rPr>
      </w:pPr>
    </w:p>
    <w:p w:rsidR="00BA13DF" w:rsidRPr="00BA13DF" w:rsidRDefault="00BA13DF" w:rsidP="00BA13DF">
      <w:pPr>
        <w:jc w:val="right"/>
        <w:rPr>
          <w:rFonts w:cs="Arial"/>
          <w:lang w:val="de-DE"/>
        </w:rPr>
      </w:pPr>
    </w:p>
    <w:p w:rsidR="00BA13DF" w:rsidRPr="00BA13DF" w:rsidRDefault="00BA13DF" w:rsidP="00BA13DF">
      <w:pPr>
        <w:jc w:val="right"/>
        <w:rPr>
          <w:rFonts w:cs="Arial"/>
          <w:lang w:val="de-DE"/>
        </w:rPr>
      </w:pPr>
      <w:r w:rsidRPr="00BA13DF">
        <w:rPr>
          <w:rFonts w:cs="Arial"/>
          <w:lang w:val="de-DE"/>
        </w:rPr>
        <w:t>[Anlage II folgt]</w:t>
      </w:r>
    </w:p>
    <w:p w:rsidR="00BA13DF" w:rsidRPr="00BA13DF" w:rsidRDefault="00BA13DF" w:rsidP="00BA13DF">
      <w:pPr>
        <w:rPr>
          <w:rFonts w:cs="Arial"/>
          <w:lang w:val="de-DE"/>
        </w:rPr>
        <w:sectPr w:rsidR="00BA13DF" w:rsidRPr="00BA13DF" w:rsidSect="00F74858">
          <w:headerReference w:type="default" r:id="rId10"/>
          <w:headerReference w:type="first" r:id="rId11"/>
          <w:endnotePr>
            <w:numFmt w:val="lowerLetter"/>
          </w:endnotePr>
          <w:pgSz w:w="11907" w:h="16840" w:code="9"/>
          <w:pgMar w:top="510" w:right="1134" w:bottom="709" w:left="1134" w:header="510" w:footer="680" w:gutter="0"/>
          <w:pgNumType w:start="1"/>
          <w:cols w:space="720"/>
          <w:titlePg/>
        </w:sectPr>
      </w:pPr>
    </w:p>
    <w:p w:rsidR="00BA13DF" w:rsidRDefault="00BA13DF" w:rsidP="00BA13DF">
      <w:pPr>
        <w:jc w:val="center"/>
        <w:rPr>
          <w:rFonts w:cs="Arial"/>
          <w:caps/>
          <w:lang w:val="de-DE" w:eastAsia="ja-JP"/>
        </w:rPr>
      </w:pPr>
    </w:p>
    <w:p w:rsidR="00BA13DF" w:rsidRPr="00BA13DF" w:rsidRDefault="00BA13DF" w:rsidP="00BA13DF">
      <w:pPr>
        <w:jc w:val="center"/>
        <w:rPr>
          <w:rFonts w:cs="Arial"/>
          <w:caps/>
          <w:lang w:val="de-DE" w:eastAsia="ja-JP"/>
        </w:rPr>
      </w:pPr>
      <w:r w:rsidRPr="00BA13DF">
        <w:rPr>
          <w:rFonts w:cs="Arial"/>
          <w:caps/>
          <w:lang w:val="de-DE" w:eastAsia="ja-JP"/>
        </w:rPr>
        <w:t>ÜBERARBEITUNG VON DOKUMENT TGP/7</w:t>
      </w:r>
      <w:r w:rsidRPr="00BA13DF">
        <w:rPr>
          <w:rFonts w:cs="Arial"/>
          <w:caps/>
          <w:lang w:val="de-DE" w:eastAsia="ja-JP"/>
        </w:rPr>
        <w:br/>
      </w:r>
      <w:r w:rsidRPr="00BA13DF">
        <w:rPr>
          <w:rFonts w:cs="Arial"/>
          <w:caps/>
          <w:lang w:val="de-DE"/>
        </w:rPr>
        <w:t>„Erstellung von Prüfungsrichtlinien“</w:t>
      </w:r>
    </w:p>
    <w:p w:rsidR="00BA13DF" w:rsidRPr="00BA13DF" w:rsidRDefault="00BA13DF" w:rsidP="00BA13DF">
      <w:pPr>
        <w:jc w:val="center"/>
        <w:rPr>
          <w:rFonts w:cs="Arial"/>
          <w:caps/>
          <w:lang w:val="de-DE" w:eastAsia="ja-JP"/>
        </w:rPr>
      </w:pPr>
    </w:p>
    <w:p w:rsidR="00BA13DF" w:rsidRPr="00BA13DF" w:rsidRDefault="00BA13DF" w:rsidP="00BA13DF">
      <w:pPr>
        <w:jc w:val="center"/>
        <w:rPr>
          <w:rFonts w:cs="Arial"/>
          <w:caps/>
          <w:lang w:val="de-DE" w:eastAsia="ja-JP"/>
        </w:rPr>
      </w:pPr>
    </w:p>
    <w:p w:rsidR="00BA13DF" w:rsidRPr="00BA13DF" w:rsidRDefault="00BA13DF" w:rsidP="00BA13DF">
      <w:pPr>
        <w:rPr>
          <w:rFonts w:cs="Arial"/>
          <w:lang w:val="de-DE"/>
        </w:rPr>
      </w:pPr>
      <w:r w:rsidRPr="00BA13DF">
        <w:rPr>
          <w:rFonts w:cs="Arial"/>
          <w:lang w:val="de-DE"/>
        </w:rPr>
        <w:t xml:space="preserve">Es wurde vom TC vereinbart, die folgende Überarbeitung von Dokument TGP/7 „Erstellung von Prüfungsrichtlinien“ zur Annahme durch den Rat auf seiner vierundfünfzigsten ordentlichen Tagung am 30. Oktober 2020 in Genf, vorbehaltlich der Billigung durch den CAJ auf seiner siebenundsiebzigsten Tagung am 28. Oktober 2020 in Genf, vorzuschlagen (Änderungen durch </w:t>
      </w:r>
      <w:r w:rsidRPr="00BA13DF">
        <w:rPr>
          <w:rFonts w:cs="Arial"/>
          <w:strike/>
          <w:highlight w:val="lightGray"/>
          <w:lang w:val="de-DE"/>
        </w:rPr>
        <w:t>durchgestrichenen Wortlaut (hervorgehoben)</w:t>
      </w:r>
      <w:r w:rsidRPr="00BA13DF">
        <w:rPr>
          <w:rFonts w:cs="Arial"/>
          <w:lang w:val="de-DE"/>
        </w:rPr>
        <w:t xml:space="preserve"> für Streichungen und </w:t>
      </w:r>
      <w:r w:rsidRPr="00BA13DF">
        <w:rPr>
          <w:rFonts w:cs="Arial"/>
          <w:highlight w:val="lightGray"/>
          <w:u w:val="single"/>
          <w:lang w:val="de-DE"/>
        </w:rPr>
        <w:t>Unterstreichen (hervorgehoben)</w:t>
      </w:r>
      <w:r w:rsidRPr="00BA13DF">
        <w:rPr>
          <w:rFonts w:cs="Arial"/>
          <w:lang w:val="de-DE"/>
        </w:rPr>
        <w:t xml:space="preserve"> für Hinzufügungen angegeben):</w:t>
      </w:r>
    </w:p>
    <w:p w:rsidR="00BA13DF" w:rsidRPr="00BA13DF" w:rsidRDefault="00BA13DF" w:rsidP="00BA13DF">
      <w:pPr>
        <w:rPr>
          <w:rFonts w:cs="Arial"/>
          <w:highlight w:val="yellow"/>
          <w:lang w:val="de-DE"/>
        </w:rPr>
      </w:pPr>
    </w:p>
    <w:p w:rsidR="00BA13DF" w:rsidRPr="00BA13DF" w:rsidRDefault="00BA13DF" w:rsidP="00BA13DF">
      <w:pPr>
        <w:rPr>
          <w:rFonts w:cs="Arial"/>
          <w:highlight w:val="yellow"/>
          <w:lang w:val="de-DE"/>
        </w:rPr>
      </w:pPr>
    </w:p>
    <w:p w:rsidR="00BA13DF" w:rsidRPr="00BA13DF" w:rsidRDefault="00BA13DF" w:rsidP="00BA13DF">
      <w:pPr>
        <w:rPr>
          <w:rFonts w:cs="Arial"/>
          <w:u w:val="single"/>
          <w:lang w:val="de-DE"/>
        </w:rPr>
      </w:pPr>
      <w:r w:rsidRPr="00BA13DF">
        <w:rPr>
          <w:rFonts w:cs="Arial"/>
          <w:u w:val="single"/>
          <w:lang w:val="de-DE"/>
        </w:rPr>
        <w:t>Merkmale, die nur für bestimmte Sorten gelten</w:t>
      </w:r>
    </w:p>
    <w:p w:rsidR="00BA13DF" w:rsidRPr="00BA13DF" w:rsidRDefault="00BA13DF" w:rsidP="00BA13DF">
      <w:pPr>
        <w:keepNext/>
        <w:rPr>
          <w:rFonts w:cs="Arial"/>
          <w:lang w:val="de-DE"/>
        </w:rPr>
      </w:pPr>
    </w:p>
    <w:p w:rsidR="00BA13DF" w:rsidRPr="00BA13DF" w:rsidRDefault="00BA13DF" w:rsidP="00BA13DF">
      <w:pPr>
        <w:keepLines/>
        <w:rPr>
          <w:rFonts w:cs="Arial"/>
          <w:spacing w:val="-2"/>
          <w:lang w:val="de-DE"/>
        </w:rPr>
      </w:pPr>
      <w:r w:rsidRPr="00BA13DF">
        <w:rPr>
          <w:rFonts w:cs="Arial"/>
          <w:spacing w:val="-2"/>
          <w:lang w:val="de-DE"/>
        </w:rPr>
        <w:t>Der TC vereinbarte, die Anleitung in Dokument TGP/7, erläuternde Anmerkung 18 (GN 18), wie folgt zu ändern:</w:t>
      </w:r>
    </w:p>
    <w:p w:rsidR="00BA13DF" w:rsidRPr="00BA13DF" w:rsidRDefault="00BA13DF" w:rsidP="00BA13DF">
      <w:pPr>
        <w:rPr>
          <w:rFonts w:cs="Arial"/>
          <w:lang w:val="de-DE"/>
        </w:rPr>
      </w:pPr>
    </w:p>
    <w:p w:rsidR="00BA13DF" w:rsidRPr="00BA13DF" w:rsidRDefault="00BA13DF" w:rsidP="00BA13DF">
      <w:pPr>
        <w:ind w:left="567"/>
        <w:rPr>
          <w:rFonts w:cs="Arial"/>
          <w:bCs/>
          <w:i/>
          <w:snapToGrid w:val="0"/>
          <w:lang w:val="de-DE"/>
        </w:rPr>
      </w:pPr>
      <w:r w:rsidRPr="00BA13DF">
        <w:rPr>
          <w:rFonts w:cs="Arial"/>
          <w:bCs/>
          <w:i/>
          <w:snapToGrid w:val="0"/>
          <w:lang w:val="de-DE"/>
        </w:rPr>
        <w:t>3.</w:t>
      </w:r>
      <w:r w:rsidRPr="00BA13DF">
        <w:rPr>
          <w:rFonts w:cs="Arial"/>
          <w:bCs/>
          <w:i/>
          <w:snapToGrid w:val="0"/>
          <w:lang w:val="de-DE"/>
        </w:rPr>
        <w:tab/>
        <w:t>Merkmale, die nur für bestimmte Sorten gelten</w:t>
      </w:r>
    </w:p>
    <w:p w:rsidR="00BA13DF" w:rsidRPr="00BA13DF" w:rsidRDefault="00BA13DF" w:rsidP="00BA13DF">
      <w:pPr>
        <w:ind w:left="567"/>
        <w:rPr>
          <w:rFonts w:cs="Arial"/>
          <w:bCs/>
          <w:snapToGrid w:val="0"/>
          <w:lang w:val="de-DE"/>
        </w:rPr>
      </w:pPr>
    </w:p>
    <w:p w:rsidR="00BA13DF" w:rsidRPr="00BA13DF" w:rsidRDefault="00BA13DF" w:rsidP="00BA13DF">
      <w:pPr>
        <w:ind w:left="567"/>
        <w:rPr>
          <w:rFonts w:cs="Arial"/>
          <w:bCs/>
          <w:snapToGrid w:val="0"/>
          <w:lang w:val="de-DE"/>
        </w:rPr>
      </w:pPr>
      <w:r w:rsidRPr="00BA13DF">
        <w:rPr>
          <w:rFonts w:cs="Arial"/>
          <w:bCs/>
          <w:snapToGrid w:val="0"/>
          <w:lang w:val="de-DE"/>
        </w:rPr>
        <w:t xml:space="preserve">In einigen Fällen bestimmt die Ausprägungsstufe eines vorhergehenden </w:t>
      </w:r>
      <w:r w:rsidRPr="00BA13DF">
        <w:rPr>
          <w:rFonts w:cs="Arial"/>
          <w:bCs/>
          <w:strike/>
          <w:snapToGrid w:val="0"/>
          <w:highlight w:val="lightGray"/>
          <w:lang w:val="de-DE"/>
        </w:rPr>
        <w:t>qualitativen</w:t>
      </w:r>
      <w:r w:rsidRPr="00BA13DF">
        <w:rPr>
          <w:rFonts w:cs="Arial"/>
          <w:bCs/>
          <w:snapToGrid w:val="0"/>
          <w:lang w:val="de-DE"/>
        </w:rPr>
        <w:t xml:space="preserve"> Merkmals, dass ein nachfolgendes Merkmal nicht zutreffend ist; z.B. wäre es nicht möglich, die Form der Blattlappen für eine Sorte zu beschreiben, die keine Blattlappen hat. </w:t>
      </w:r>
    </w:p>
    <w:p w:rsidR="00BA13DF" w:rsidRPr="00BA13DF" w:rsidRDefault="00BA13DF" w:rsidP="00BA13DF">
      <w:pPr>
        <w:ind w:left="567"/>
        <w:rPr>
          <w:rFonts w:cs="Arial"/>
          <w:bCs/>
          <w:snapToGrid w:val="0"/>
          <w:szCs w:val="18"/>
          <w:highlight w:val="lightGray"/>
          <w:u w:val="single"/>
          <w:lang w:val="de-DE"/>
        </w:rPr>
      </w:pPr>
    </w:p>
    <w:p w:rsidR="00BA13DF" w:rsidRPr="00BA13DF" w:rsidRDefault="00BA13DF" w:rsidP="00BA13DF">
      <w:pPr>
        <w:ind w:left="567"/>
        <w:rPr>
          <w:rFonts w:cs="Arial"/>
          <w:bCs/>
          <w:snapToGrid w:val="0"/>
          <w:lang w:val="de-DE"/>
        </w:rPr>
      </w:pPr>
      <w:r w:rsidRPr="00BA13DF">
        <w:rPr>
          <w:rFonts w:cs="Arial"/>
          <w:bCs/>
          <w:snapToGrid w:val="0"/>
          <w:lang w:val="de-DE"/>
        </w:rPr>
        <w:t>In Fällen, in denen dies nicht offensichtlich ist oder die Merkmale in der Merkmalstabelle getrennt sind, geht der Bezeichnung des nachfolgenden Merkmals ein unterstrichener Hinweis auf die Sortentypen aufgrund des vorhergehenden Merkmals voraus.</w:t>
      </w:r>
    </w:p>
    <w:p w:rsidR="00BA13DF" w:rsidRPr="00BA13DF" w:rsidRDefault="00BA13DF" w:rsidP="00BA13DF">
      <w:pPr>
        <w:ind w:left="567"/>
        <w:rPr>
          <w:rFonts w:cs="Arial"/>
          <w:bCs/>
          <w:snapToGrid w:val="0"/>
          <w:lang w:val="de-DE"/>
        </w:rPr>
      </w:pPr>
    </w:p>
    <w:p w:rsidR="00BA13DF" w:rsidRPr="00BA13DF" w:rsidRDefault="00BA13DF" w:rsidP="00BA13DF">
      <w:pPr>
        <w:ind w:left="567"/>
        <w:rPr>
          <w:rFonts w:cs="Arial"/>
          <w:szCs w:val="18"/>
          <w:u w:val="single"/>
          <w:lang w:val="de-DE"/>
        </w:rPr>
      </w:pPr>
      <w:r w:rsidRPr="00BA13DF">
        <w:rPr>
          <w:rFonts w:cs="Arial"/>
          <w:szCs w:val="18"/>
          <w:highlight w:val="lightGray"/>
          <w:u w:val="single"/>
          <w:lang w:val="de-DE"/>
        </w:rPr>
        <w:t>Die folgenden Beispiele zeigen, wie der vorgeschlagene Ansatz für qualitative (QL), pseudo-qualitative (PQ) und quantitative (QN) Merkmale verwendet werden kann:</w:t>
      </w:r>
    </w:p>
    <w:p w:rsidR="00BA13DF" w:rsidRPr="00BA13DF" w:rsidRDefault="00BA13DF" w:rsidP="00BA13DF">
      <w:pPr>
        <w:ind w:left="567"/>
        <w:rPr>
          <w:rFonts w:cs="Arial"/>
          <w:bCs/>
          <w:snapToGrid w:val="0"/>
          <w:lang w:val="de-DE"/>
        </w:rPr>
      </w:pPr>
    </w:p>
    <w:p w:rsidR="00BA13DF" w:rsidRPr="00BA13DF" w:rsidRDefault="00BA13DF" w:rsidP="00BA13DF">
      <w:pPr>
        <w:ind w:left="1701" w:hanging="567"/>
        <w:rPr>
          <w:rFonts w:cs="Arial"/>
          <w:bCs/>
          <w:snapToGrid w:val="0"/>
          <w:lang w:val="de-DE"/>
        </w:rPr>
      </w:pPr>
      <w:r w:rsidRPr="00BA13DF">
        <w:rPr>
          <w:rFonts w:cs="Arial"/>
          <w:bCs/>
          <w:snapToGrid w:val="0"/>
          <w:highlight w:val="lightGray"/>
          <w:lang w:val="de-DE"/>
        </w:rPr>
        <w:t>(QL)</w:t>
      </w:r>
      <w:r w:rsidRPr="00BA13DF">
        <w:rPr>
          <w:rFonts w:cs="Arial"/>
          <w:bCs/>
          <w:snapToGrid w:val="0"/>
          <w:highlight w:val="lightGray"/>
          <w:lang w:val="de-DE"/>
        </w:rPr>
        <w:tab/>
        <w:t xml:space="preserve">Blüte: Typ: </w:t>
      </w:r>
      <w:r w:rsidRPr="00BA13DF">
        <w:rPr>
          <w:rFonts w:cs="Arial"/>
          <w:snapToGrid w:val="0"/>
          <w:highlight w:val="lightGray"/>
          <w:lang w:val="de-DE"/>
        </w:rPr>
        <w:t>einfach (1); gefüllt (2)</w:t>
      </w:r>
    </w:p>
    <w:p w:rsidR="00BA13DF" w:rsidRPr="00BA13DF" w:rsidRDefault="00BA13DF" w:rsidP="00BA13DF">
      <w:pPr>
        <w:ind w:left="1701" w:hanging="567"/>
        <w:rPr>
          <w:rFonts w:cs="Arial"/>
          <w:bCs/>
          <w:snapToGrid w:val="0"/>
          <w:lang w:val="de-DE"/>
        </w:rPr>
      </w:pPr>
      <w:r w:rsidRPr="00BA13DF">
        <w:rPr>
          <w:rFonts w:cs="Arial"/>
          <w:bCs/>
          <w:snapToGrid w:val="0"/>
          <w:highlight w:val="lightGray"/>
          <w:lang w:val="de-DE"/>
        </w:rPr>
        <w:t>(PQ)</w:t>
      </w:r>
      <w:r w:rsidRPr="00BA13DF">
        <w:rPr>
          <w:rFonts w:cs="Arial"/>
          <w:bCs/>
          <w:snapToGrid w:val="0"/>
          <w:lang w:val="de-DE"/>
        </w:rPr>
        <w:tab/>
      </w:r>
      <w:r w:rsidRPr="00BA13DF">
        <w:rPr>
          <w:rFonts w:cs="Arial"/>
          <w:bCs/>
          <w:snapToGrid w:val="0"/>
          <w:u w:val="single"/>
          <w:lang w:val="de-DE"/>
        </w:rPr>
        <w:t>Nur Sorten mit: Blüte: Typ: einfach</w:t>
      </w:r>
      <w:r w:rsidRPr="00BA13DF">
        <w:rPr>
          <w:rFonts w:cs="Arial"/>
          <w:bCs/>
          <w:snapToGrid w:val="0"/>
          <w:lang w:val="de-DE"/>
        </w:rPr>
        <w:t>: Blüte: Form</w:t>
      </w:r>
    </w:p>
    <w:p w:rsidR="00BA13DF" w:rsidRPr="00BA13DF" w:rsidRDefault="00BA13DF" w:rsidP="00BA13DF">
      <w:pPr>
        <w:ind w:left="567"/>
        <w:rPr>
          <w:rFonts w:cs="Arial"/>
          <w:bCs/>
          <w:snapToGrid w:val="0"/>
          <w:szCs w:val="18"/>
          <w:lang w:val="de-DE"/>
        </w:rPr>
      </w:pPr>
    </w:p>
    <w:p w:rsidR="00BA13DF" w:rsidRPr="00BA13DF" w:rsidRDefault="00BA13DF" w:rsidP="00BA13DF">
      <w:pPr>
        <w:ind w:left="1701" w:hanging="567"/>
        <w:rPr>
          <w:rFonts w:cs="Arial"/>
          <w:snapToGrid w:val="0"/>
          <w:highlight w:val="lightGray"/>
          <w:lang w:val="de-DE"/>
        </w:rPr>
      </w:pPr>
      <w:r w:rsidRPr="00BA13DF">
        <w:rPr>
          <w:rFonts w:cs="Arial"/>
          <w:snapToGrid w:val="0"/>
          <w:highlight w:val="lightGray"/>
          <w:lang w:val="de-DE"/>
        </w:rPr>
        <w:t>(PQ)</w:t>
      </w:r>
      <w:r w:rsidRPr="00BA13DF">
        <w:rPr>
          <w:rFonts w:cs="Arial"/>
          <w:snapToGrid w:val="0"/>
          <w:highlight w:val="lightGray"/>
          <w:lang w:val="de-DE"/>
        </w:rPr>
        <w:tab/>
        <w:t>Blütenkopf: Typ: einfach (1); halbgefüllt (2); gefüllt margeritenförmig (3); gefüllt (4)</w:t>
      </w:r>
    </w:p>
    <w:p w:rsidR="00BA13DF" w:rsidRPr="00BA13DF" w:rsidRDefault="00BA13DF" w:rsidP="00BA13DF">
      <w:pPr>
        <w:ind w:left="1701" w:hanging="567"/>
        <w:rPr>
          <w:rFonts w:cs="Arial"/>
          <w:snapToGrid w:val="0"/>
          <w:lang w:val="de-DE"/>
        </w:rPr>
      </w:pPr>
      <w:r w:rsidRPr="00BA13DF">
        <w:rPr>
          <w:rFonts w:cs="Arial"/>
          <w:snapToGrid w:val="0"/>
          <w:highlight w:val="lightGray"/>
          <w:lang w:val="de-DE"/>
        </w:rPr>
        <w:t>(QN)</w:t>
      </w:r>
      <w:r w:rsidRPr="00BA13DF">
        <w:rPr>
          <w:rFonts w:cs="Arial"/>
          <w:snapToGrid w:val="0"/>
          <w:highlight w:val="lightGray"/>
          <w:lang w:val="de-DE"/>
        </w:rPr>
        <w:tab/>
      </w:r>
      <w:r w:rsidRPr="00BA13DF">
        <w:rPr>
          <w:rFonts w:cs="Arial"/>
          <w:highlight w:val="lightGray"/>
          <w:u w:val="single"/>
          <w:lang w:val="de-DE"/>
        </w:rPr>
        <w:t>Nur Sorten mit: Blütenkopf: Typ: gefüllt margeritenförmig oder gefüllt</w:t>
      </w:r>
      <w:r w:rsidRPr="00BA13DF">
        <w:rPr>
          <w:rFonts w:cs="Arial"/>
          <w:highlight w:val="lightGray"/>
          <w:lang w:val="de-DE"/>
        </w:rPr>
        <w:t>: Blume: Höhe: kurz (3); mittel (5); hoch (7)</w:t>
      </w:r>
    </w:p>
    <w:p w:rsidR="00BA13DF" w:rsidRPr="00BA13DF" w:rsidRDefault="00BA13DF" w:rsidP="00BA13DF">
      <w:pPr>
        <w:ind w:left="1560" w:hanging="426"/>
        <w:rPr>
          <w:rFonts w:cs="Arial"/>
          <w:lang w:val="de-DE"/>
        </w:rPr>
      </w:pPr>
    </w:p>
    <w:p w:rsidR="00BA13DF" w:rsidRPr="00BA13DF" w:rsidRDefault="00BA13DF" w:rsidP="00BA13DF">
      <w:pPr>
        <w:ind w:left="1701" w:hanging="567"/>
        <w:rPr>
          <w:rFonts w:cs="Arial"/>
          <w:highlight w:val="lightGray"/>
          <w:lang w:val="de-DE"/>
        </w:rPr>
      </w:pPr>
      <w:r w:rsidRPr="00BA13DF">
        <w:rPr>
          <w:rFonts w:cs="Arial"/>
          <w:highlight w:val="lightGray"/>
          <w:lang w:val="de-DE"/>
        </w:rPr>
        <w:t>(PQ)</w:t>
      </w:r>
      <w:r w:rsidRPr="00BA13DF">
        <w:rPr>
          <w:rFonts w:cs="Arial"/>
          <w:highlight w:val="lightGray"/>
          <w:lang w:val="de-DE"/>
        </w:rPr>
        <w:tab/>
        <w:t>Pflanze: Kopfbildung: fehlend (1); offen (2); geschlossen (3)</w:t>
      </w:r>
    </w:p>
    <w:p w:rsidR="00BA13DF" w:rsidRPr="00BA13DF" w:rsidRDefault="00BA13DF" w:rsidP="00BA13DF">
      <w:pPr>
        <w:ind w:left="1701" w:hanging="567"/>
        <w:rPr>
          <w:rFonts w:cs="Arial"/>
          <w:lang w:val="de-DE"/>
        </w:rPr>
      </w:pPr>
      <w:r w:rsidRPr="00BA13DF">
        <w:rPr>
          <w:rFonts w:cs="Arial"/>
          <w:highlight w:val="lightGray"/>
          <w:lang w:val="de-DE"/>
        </w:rPr>
        <w:t>(QN)</w:t>
      </w:r>
      <w:r w:rsidRPr="00BA13DF">
        <w:rPr>
          <w:rFonts w:cs="Arial"/>
          <w:highlight w:val="lightGray"/>
          <w:lang w:val="de-DE"/>
        </w:rPr>
        <w:tab/>
      </w:r>
      <w:r w:rsidRPr="00BA13DF">
        <w:rPr>
          <w:rFonts w:cs="Arial"/>
          <w:highlight w:val="lightGray"/>
          <w:u w:val="single"/>
          <w:lang w:val="de-DE"/>
        </w:rPr>
        <w:t>Nur Sorten mit: Pflanze: Kopfbildung: offen oder geschlossen</w:t>
      </w:r>
      <w:r w:rsidRPr="00BA13DF">
        <w:rPr>
          <w:rFonts w:cs="Arial"/>
          <w:highlight w:val="lightGray"/>
          <w:lang w:val="de-DE"/>
        </w:rPr>
        <w:t>: Zeitpunkt der Kopfbildung: sehr früh (1); früh (3); mittel (5); spät (7); sehr spät (9)</w:t>
      </w:r>
    </w:p>
    <w:p w:rsidR="00BA13DF" w:rsidRPr="00BA13DF" w:rsidRDefault="00BA13DF" w:rsidP="00BA13DF">
      <w:pPr>
        <w:ind w:left="1560" w:hanging="426"/>
        <w:rPr>
          <w:rFonts w:cs="Arial"/>
          <w:i/>
          <w:lang w:val="de-DE"/>
        </w:rPr>
      </w:pPr>
    </w:p>
    <w:p w:rsidR="00BA13DF" w:rsidRPr="00BA13DF" w:rsidRDefault="00BA13DF" w:rsidP="00BA13DF">
      <w:pPr>
        <w:ind w:left="1701" w:hanging="567"/>
        <w:rPr>
          <w:rFonts w:cs="Arial"/>
          <w:snapToGrid w:val="0"/>
          <w:highlight w:val="lightGray"/>
          <w:lang w:val="de-DE"/>
        </w:rPr>
      </w:pPr>
      <w:r w:rsidRPr="00BA13DF">
        <w:rPr>
          <w:rFonts w:cs="Arial"/>
          <w:snapToGrid w:val="0"/>
          <w:highlight w:val="lightGray"/>
          <w:lang w:val="de-DE"/>
        </w:rPr>
        <w:t>(QN)</w:t>
      </w:r>
      <w:r w:rsidRPr="00BA13DF">
        <w:rPr>
          <w:rFonts w:cs="Arial"/>
          <w:snapToGrid w:val="0"/>
          <w:highlight w:val="lightGray"/>
          <w:lang w:val="de-DE"/>
        </w:rPr>
        <w:tab/>
        <w:t>Vorhandensein von Behaarung: fehlend oder sehr gering (1).</w:t>
      </w:r>
    </w:p>
    <w:p w:rsidR="00BA13DF" w:rsidRPr="00BA13DF" w:rsidRDefault="00BA13DF" w:rsidP="00BA13DF">
      <w:pPr>
        <w:ind w:left="1701" w:hanging="567"/>
        <w:rPr>
          <w:rFonts w:cs="Arial"/>
          <w:snapToGrid w:val="0"/>
          <w:lang w:val="de-DE"/>
        </w:rPr>
      </w:pPr>
      <w:r w:rsidRPr="00BA13DF">
        <w:rPr>
          <w:rFonts w:cs="Arial"/>
          <w:snapToGrid w:val="0"/>
          <w:highlight w:val="lightGray"/>
          <w:lang w:val="de-DE"/>
        </w:rPr>
        <w:t>(PQ)</w:t>
      </w:r>
      <w:r w:rsidRPr="00BA13DF">
        <w:rPr>
          <w:rFonts w:cs="Arial"/>
          <w:snapToGrid w:val="0"/>
          <w:highlight w:val="lightGray"/>
          <w:lang w:val="de-DE"/>
        </w:rPr>
        <w:tab/>
      </w:r>
      <w:r w:rsidRPr="00BA13DF">
        <w:rPr>
          <w:rFonts w:cs="Arial"/>
          <w:bCs/>
          <w:snapToGrid w:val="0"/>
          <w:highlight w:val="lightGray"/>
          <w:u w:val="single"/>
          <w:lang w:val="de-DE"/>
        </w:rPr>
        <w:t>Nur Sorten mit: Vorhandensein von Behaarung: anders als: fehlend oder sehr gering (1)</w:t>
      </w:r>
      <w:r w:rsidRPr="00BA13DF">
        <w:rPr>
          <w:rFonts w:cs="Arial"/>
          <w:bCs/>
          <w:snapToGrid w:val="0"/>
          <w:highlight w:val="lightGray"/>
          <w:lang w:val="de-DE"/>
        </w:rPr>
        <w:t>: Behaarung: Farbe</w:t>
      </w:r>
    </w:p>
    <w:p w:rsidR="00BA13DF" w:rsidRPr="00BA13DF" w:rsidRDefault="00BA13DF" w:rsidP="00BA13DF">
      <w:pPr>
        <w:ind w:left="567"/>
        <w:rPr>
          <w:rFonts w:cs="Arial"/>
          <w:bCs/>
          <w:snapToGrid w:val="0"/>
          <w:szCs w:val="18"/>
          <w:lang w:val="de-DE"/>
        </w:rPr>
      </w:pPr>
    </w:p>
    <w:p w:rsidR="00BA13DF" w:rsidRPr="00BA13DF" w:rsidRDefault="00BA13DF" w:rsidP="00BA13DF">
      <w:pPr>
        <w:ind w:left="567"/>
        <w:rPr>
          <w:rFonts w:cs="Arial"/>
          <w:sz w:val="22"/>
          <w:u w:val="single"/>
          <w:lang w:val="de-DE"/>
        </w:rPr>
      </w:pPr>
      <w:r w:rsidRPr="00BA13DF">
        <w:rPr>
          <w:rFonts w:cs="Arial"/>
          <w:highlight w:val="lightGray"/>
          <w:u w:val="single"/>
          <w:lang w:val="de-DE"/>
        </w:rPr>
        <w:t>Der Ausschluss von Merkmalen von der Erfassung aufgrund eines vorhergehenden pseudo-qualitativen (PQ) oder quantitativen (QN) Merkmals sollte unter Berücksichtigung der Konsequenzen für die Prüfung der Unterscheidbarkeit mit Vorsicht verwendet werden.</w:t>
      </w:r>
    </w:p>
    <w:p w:rsidR="00BA13DF" w:rsidRPr="00BA13DF" w:rsidRDefault="00BA13DF" w:rsidP="00BA13DF">
      <w:pPr>
        <w:rPr>
          <w:rFonts w:cs="Arial"/>
          <w:lang w:val="de-DE"/>
        </w:rPr>
      </w:pPr>
    </w:p>
    <w:p w:rsidR="00BA13DF" w:rsidRPr="00BA13DF" w:rsidRDefault="00BA13DF" w:rsidP="00BA13DF">
      <w:pPr>
        <w:rPr>
          <w:rFonts w:cs="Arial"/>
          <w:lang w:val="de-DE"/>
        </w:rPr>
      </w:pPr>
    </w:p>
    <w:p w:rsidR="00BA13DF" w:rsidRPr="00BA13DF" w:rsidRDefault="00BA13DF" w:rsidP="00BA13DF">
      <w:pPr>
        <w:rPr>
          <w:rFonts w:cs="Arial"/>
          <w:u w:val="single"/>
          <w:lang w:val="de-DE"/>
        </w:rPr>
      </w:pPr>
      <w:r w:rsidRPr="00BA13DF">
        <w:rPr>
          <w:rFonts w:cs="Arial"/>
          <w:u w:val="single"/>
          <w:lang w:val="de-DE"/>
        </w:rPr>
        <w:t>Darstellung der vollständigen Notenskala für quantitative Merkmale in den Prüfungsrichtlinien</w:t>
      </w:r>
    </w:p>
    <w:p w:rsidR="00BA13DF" w:rsidRPr="00BA13DF" w:rsidRDefault="00BA13DF" w:rsidP="00BA13DF">
      <w:pPr>
        <w:keepNext/>
        <w:rPr>
          <w:rFonts w:cs="Arial"/>
          <w:lang w:val="de-DE"/>
        </w:rPr>
      </w:pPr>
    </w:p>
    <w:p w:rsidR="00BA13DF" w:rsidRPr="00BA13DF" w:rsidRDefault="00BA13DF" w:rsidP="00BA13DF">
      <w:pPr>
        <w:rPr>
          <w:rFonts w:cs="Arial"/>
          <w:lang w:val="de-DE"/>
        </w:rPr>
      </w:pPr>
      <w:r w:rsidRPr="00BA13DF">
        <w:rPr>
          <w:rFonts w:cs="Arial"/>
          <w:lang w:val="de-DE"/>
        </w:rPr>
        <w:t xml:space="preserve">Der TC prüfte auf seiner fünfundfünfzigsten Tagung Dokumente TC/55/4 und TC/55/4 Add. und stimmte dem Vorschlag zu, Dokument TGP/7 zu überarbeiten, um alle Ausprägungsstufen für quantitative Merkmale in den Prüfungsrichtlinien darzustellen (vergleiche Dokument </w:t>
      </w:r>
      <w:hyperlink r:id="rId12" w:history="1">
        <w:r w:rsidRPr="00BA13DF">
          <w:rPr>
            <w:rFonts w:cs="Arial"/>
            <w:spacing w:val="-2"/>
            <w:lang w:val="de-DE"/>
          </w:rPr>
          <w:t>TC/55/25</w:t>
        </w:r>
      </w:hyperlink>
      <w:r w:rsidRPr="00BA13DF">
        <w:rPr>
          <w:rFonts w:cs="Arial"/>
          <w:spacing w:val="-2"/>
          <w:lang w:val="de-DE"/>
        </w:rPr>
        <w:t xml:space="preserve"> „Bericht“</w:t>
      </w:r>
      <w:r w:rsidRPr="00BA13DF">
        <w:rPr>
          <w:rFonts w:cs="Arial"/>
          <w:lang w:val="de-DE"/>
        </w:rPr>
        <w:t>, Absatz 172).</w:t>
      </w:r>
    </w:p>
    <w:p w:rsidR="00BA13DF" w:rsidRPr="00BA13DF" w:rsidRDefault="00BA13DF" w:rsidP="00BA13DF">
      <w:pPr>
        <w:rPr>
          <w:rFonts w:cs="Arial"/>
          <w:lang w:val="de-DE"/>
        </w:rPr>
      </w:pPr>
    </w:p>
    <w:p w:rsidR="00BA13DF" w:rsidRPr="00BA13DF" w:rsidRDefault="00BA13DF" w:rsidP="00BA13DF">
      <w:pPr>
        <w:ind w:left="567"/>
        <w:rPr>
          <w:rFonts w:cs="Arial"/>
          <w:u w:val="single"/>
          <w:lang w:val="de-DE"/>
        </w:rPr>
      </w:pPr>
      <w:r w:rsidRPr="00BA13DF">
        <w:rPr>
          <w:rFonts w:cs="Arial"/>
          <w:u w:val="single"/>
          <w:lang w:val="de-DE"/>
        </w:rPr>
        <w:t>Auszug aus ANLAGE 1:  TG-AUFBAU UND ALLGEMEINGÜLTIGER STANDARDWORTLAUT</w:t>
      </w:r>
    </w:p>
    <w:p w:rsidR="00BA13DF" w:rsidRPr="00BA13DF" w:rsidRDefault="00BA13DF" w:rsidP="00BA13DF">
      <w:pPr>
        <w:ind w:left="567"/>
        <w:rPr>
          <w:rFonts w:cs="Arial"/>
          <w:lang w:val="de-DE"/>
        </w:rPr>
      </w:pPr>
    </w:p>
    <w:p w:rsidR="00BA13DF" w:rsidRPr="00BA13DF" w:rsidRDefault="00BA13DF" w:rsidP="00BA13DF">
      <w:pPr>
        <w:ind w:left="567"/>
        <w:rPr>
          <w:rFonts w:cs="Arial"/>
          <w:i/>
          <w:lang w:val="de-DE"/>
        </w:rPr>
      </w:pPr>
      <w:bookmarkStart w:id="2" w:name="_Toc1553080"/>
      <w:bookmarkStart w:id="3" w:name="_Toc3259498"/>
      <w:bookmarkStart w:id="4" w:name="_Toc32201501"/>
      <w:bookmarkStart w:id="5" w:name="_Toc32203867"/>
      <w:bookmarkStart w:id="6" w:name="_Toc35671123"/>
      <w:bookmarkStart w:id="7" w:name="_Toc63151870"/>
      <w:bookmarkStart w:id="8" w:name="_Toc63152045"/>
      <w:bookmarkStart w:id="9" w:name="_Toc63154398"/>
      <w:bookmarkStart w:id="10" w:name="_Toc63241141"/>
      <w:bookmarkStart w:id="11" w:name="_Toc76201979"/>
      <w:bookmarkStart w:id="12" w:name="_Toc221004580"/>
      <w:bookmarkStart w:id="13" w:name="_Toc221006793"/>
      <w:bookmarkStart w:id="14" w:name="_Toc221008287"/>
      <w:bookmarkStart w:id="15" w:name="_Toc223326410"/>
      <w:bookmarkStart w:id="16" w:name="_Toc451528942"/>
      <w:bookmarkStart w:id="17" w:name="_Toc13675103"/>
      <w:r w:rsidRPr="00BA13DF">
        <w:rPr>
          <w:rFonts w:cs="Arial"/>
          <w:i/>
          <w:lang w:val="de-DE"/>
        </w:rPr>
        <w:t>6.2</w:t>
      </w:r>
      <w:r w:rsidRPr="00BA13DF">
        <w:rPr>
          <w:rFonts w:cs="Arial"/>
          <w:i/>
          <w:lang w:val="de-DE"/>
        </w:rPr>
        <w:tab/>
        <w:t>Ausprägungsstufen und entsprechende Noten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r w:rsidRPr="00BA13DF">
        <w:rPr>
          <w:rFonts w:cs="Arial"/>
          <w:lang w:val="de-DE"/>
        </w:rPr>
        <w:t>6.2.1</w:t>
      </w:r>
      <w:r w:rsidRPr="00BA13DF">
        <w:rPr>
          <w:rFonts w:cs="Arial"/>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BA13DF" w:rsidRPr="00BA13DF" w:rsidRDefault="00BA13DF" w:rsidP="00BA13DF">
      <w:pPr>
        <w:ind w:left="567"/>
        <w:rPr>
          <w:rFonts w:cs="Arial"/>
          <w:lang w:val="de-DE"/>
        </w:rPr>
      </w:pPr>
    </w:p>
    <w:p w:rsidR="00BA13DF" w:rsidRPr="00BA13DF" w:rsidRDefault="00BA13DF" w:rsidP="00BA13DF">
      <w:pPr>
        <w:keepLines/>
        <w:ind w:left="567"/>
        <w:rPr>
          <w:rFonts w:cs="Arial"/>
          <w:strike/>
          <w:highlight w:val="lightGray"/>
          <w:lang w:val="de-DE"/>
        </w:rPr>
      </w:pPr>
      <w:r w:rsidRPr="00BA13DF">
        <w:rPr>
          <w:rFonts w:cs="Arial"/>
          <w:lang w:val="de-DE"/>
        </w:rPr>
        <w:t>6.2.2</w:t>
      </w:r>
      <w:r w:rsidRPr="00BA13DF">
        <w:rPr>
          <w:rFonts w:cs="Arial"/>
          <w:lang w:val="de-DE"/>
        </w:rPr>
        <w:tab/>
      </w:r>
      <w:r w:rsidRPr="00BA13DF">
        <w:rPr>
          <w:rFonts w:cs="Arial"/>
          <w:strike/>
          <w:highlight w:val="lightGray"/>
          <w:lang w:val="de-DE"/>
        </w:rPr>
        <w:t>Bei qualitativen und pseudoqualitativen Merkmalen (vgl. Kapitel 6.3) sind alle</w:t>
      </w:r>
      <w:r w:rsidRPr="00BA13DF">
        <w:rPr>
          <w:rFonts w:cs="Arial"/>
          <w:lang w:val="de-DE"/>
        </w:rPr>
        <w:t xml:space="preserve"> </w:t>
      </w:r>
      <w:r w:rsidRPr="00BA13DF">
        <w:rPr>
          <w:rFonts w:cs="Arial"/>
          <w:highlight w:val="lightGray"/>
          <w:u w:val="single"/>
          <w:lang w:val="de-DE"/>
        </w:rPr>
        <w:t>Alle</w:t>
      </w:r>
      <w:r w:rsidRPr="00BA13DF">
        <w:rPr>
          <w:rFonts w:cs="Arial"/>
          <w:lang w:val="de-DE"/>
        </w:rPr>
        <w:t xml:space="preserve"> relevanten Ausprägungsstufen für das Merkmal </w:t>
      </w:r>
      <w:r w:rsidRPr="00BA13DF">
        <w:rPr>
          <w:rFonts w:cs="Arial"/>
          <w:highlight w:val="lightGray"/>
          <w:u w:val="single"/>
          <w:lang w:val="de-DE"/>
        </w:rPr>
        <w:t>sind</w:t>
      </w:r>
      <w:r w:rsidRPr="00BA13DF">
        <w:rPr>
          <w:rFonts w:cs="Arial"/>
          <w:lang w:val="de-DE"/>
        </w:rPr>
        <w:t xml:space="preserve"> dargestellt. </w:t>
      </w:r>
      <w:r w:rsidRPr="00BA13DF">
        <w:rPr>
          <w:rFonts w:cs="Arial"/>
          <w:strike/>
          <w:highlight w:val="lightGray"/>
          <w:lang w:val="de-DE"/>
        </w:rPr>
        <w:t>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BA13DF" w:rsidRPr="00BA13DF" w:rsidRDefault="00BA13DF" w:rsidP="00BA13DF">
      <w:pPr>
        <w:ind w:left="567"/>
        <w:rPr>
          <w:rFonts w:cs="Arial"/>
          <w:strike/>
          <w:highlight w:val="lightGray"/>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7"/>
        <w:gridCol w:w="1268"/>
      </w:tblGrid>
      <w:tr w:rsidR="00BA13DF" w:rsidRPr="00BA13DF" w:rsidTr="000C09B2">
        <w:trPr>
          <w:jc w:val="center"/>
        </w:trPr>
        <w:tc>
          <w:tcPr>
            <w:tcW w:w="2977"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Stufe</w:t>
            </w:r>
          </w:p>
        </w:tc>
        <w:tc>
          <w:tcPr>
            <w:tcW w:w="1268"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Note</w:t>
            </w:r>
          </w:p>
        </w:tc>
      </w:tr>
      <w:tr w:rsidR="00BA13DF" w:rsidRPr="00BA13DF" w:rsidTr="000C09B2">
        <w:trPr>
          <w:jc w:val="center"/>
        </w:trPr>
        <w:tc>
          <w:tcPr>
            <w:tcW w:w="2977"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klein</w:t>
            </w:r>
          </w:p>
        </w:tc>
        <w:tc>
          <w:tcPr>
            <w:tcW w:w="1268"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3</w:t>
            </w:r>
          </w:p>
        </w:tc>
      </w:tr>
      <w:tr w:rsidR="00BA13DF" w:rsidRPr="00BA13DF" w:rsidTr="000C09B2">
        <w:trPr>
          <w:jc w:val="center"/>
        </w:trPr>
        <w:tc>
          <w:tcPr>
            <w:tcW w:w="2977"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mittel</w:t>
            </w:r>
          </w:p>
        </w:tc>
        <w:tc>
          <w:tcPr>
            <w:tcW w:w="1268"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5</w:t>
            </w:r>
          </w:p>
        </w:tc>
      </w:tr>
      <w:tr w:rsidR="00BA13DF" w:rsidRPr="00BA13DF" w:rsidTr="000C09B2">
        <w:trPr>
          <w:jc w:val="center"/>
        </w:trPr>
        <w:tc>
          <w:tcPr>
            <w:tcW w:w="2977"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groß</w:t>
            </w:r>
          </w:p>
        </w:tc>
        <w:tc>
          <w:tcPr>
            <w:tcW w:w="1268"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7</w:t>
            </w:r>
          </w:p>
        </w:tc>
      </w:tr>
    </w:tbl>
    <w:p w:rsidR="00BA13DF" w:rsidRPr="00BA13DF" w:rsidRDefault="00BA13DF" w:rsidP="00BA13DF">
      <w:pPr>
        <w:ind w:left="567"/>
        <w:rPr>
          <w:rFonts w:cs="Arial"/>
          <w:strike/>
          <w:highlight w:val="lightGray"/>
          <w:lang w:val="de-DE"/>
        </w:rPr>
      </w:pPr>
    </w:p>
    <w:p w:rsidR="00BA13DF" w:rsidRPr="00BA13DF" w:rsidRDefault="00BA13DF" w:rsidP="00BA13DF">
      <w:pPr>
        <w:ind w:left="567"/>
        <w:rPr>
          <w:rFonts w:cs="Arial"/>
          <w:strike/>
          <w:highlight w:val="lightGray"/>
          <w:lang w:val="de-DE"/>
        </w:rPr>
      </w:pPr>
      <w:r w:rsidRPr="00BA13DF">
        <w:rPr>
          <w:rFonts w:cs="Arial"/>
          <w:strike/>
          <w:highlight w:val="lightGray"/>
          <w:lang w:val="de-DE"/>
        </w:rPr>
        <w:t>Es ist jedoch anzumerken, dass alle der nachstehenden neun Ausprägungsstufen für die Beschreibung von Sorten existieren und entsprechend verwendet werden sollten:</w:t>
      </w:r>
    </w:p>
    <w:p w:rsidR="00BA13DF" w:rsidRPr="00BA13DF" w:rsidRDefault="00BA13DF" w:rsidP="00BA13DF">
      <w:pPr>
        <w:ind w:left="567"/>
        <w:rPr>
          <w:rFonts w:cs="Arial"/>
          <w:strike/>
          <w:highlight w:val="lightGray"/>
          <w:u w:val="single"/>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BA13DF" w:rsidRPr="00BA13DF" w:rsidTr="000C09B2">
        <w:trPr>
          <w:jc w:val="center"/>
        </w:trPr>
        <w:tc>
          <w:tcPr>
            <w:tcW w:w="3049"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Stufe</w:t>
            </w:r>
          </w:p>
        </w:tc>
        <w:tc>
          <w:tcPr>
            <w:tcW w:w="1276"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Note</w:t>
            </w:r>
          </w:p>
        </w:tc>
      </w:tr>
      <w:tr w:rsidR="00BA13DF" w:rsidRPr="00BA13DF" w:rsidTr="000C09B2">
        <w:trPr>
          <w:jc w:val="center"/>
        </w:trPr>
        <w:tc>
          <w:tcPr>
            <w:tcW w:w="3049"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sehr klein</w:t>
            </w:r>
          </w:p>
        </w:tc>
        <w:tc>
          <w:tcPr>
            <w:tcW w:w="1276"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1</w:t>
            </w:r>
          </w:p>
        </w:tc>
      </w:tr>
      <w:tr w:rsidR="00BA13DF" w:rsidRPr="00BA13DF" w:rsidTr="000C09B2">
        <w:trPr>
          <w:jc w:val="center"/>
        </w:trPr>
        <w:tc>
          <w:tcPr>
            <w:tcW w:w="3049"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sehr kein bis klein</w:t>
            </w:r>
          </w:p>
        </w:tc>
        <w:tc>
          <w:tcPr>
            <w:tcW w:w="1276"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2</w:t>
            </w:r>
          </w:p>
        </w:tc>
      </w:tr>
      <w:tr w:rsidR="00BA13DF" w:rsidRPr="00BA13DF" w:rsidTr="000C09B2">
        <w:trPr>
          <w:jc w:val="center"/>
        </w:trPr>
        <w:tc>
          <w:tcPr>
            <w:tcW w:w="3049"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klein</w:t>
            </w:r>
          </w:p>
        </w:tc>
        <w:tc>
          <w:tcPr>
            <w:tcW w:w="1276"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3</w:t>
            </w:r>
          </w:p>
        </w:tc>
      </w:tr>
      <w:tr w:rsidR="00BA13DF" w:rsidRPr="00BA13DF" w:rsidTr="000C09B2">
        <w:trPr>
          <w:jc w:val="center"/>
        </w:trPr>
        <w:tc>
          <w:tcPr>
            <w:tcW w:w="3049"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klein bis mittel</w:t>
            </w:r>
          </w:p>
        </w:tc>
        <w:tc>
          <w:tcPr>
            <w:tcW w:w="1276"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4</w:t>
            </w:r>
          </w:p>
        </w:tc>
      </w:tr>
      <w:tr w:rsidR="00BA13DF" w:rsidRPr="00BA13DF" w:rsidTr="000C09B2">
        <w:trPr>
          <w:jc w:val="center"/>
        </w:trPr>
        <w:tc>
          <w:tcPr>
            <w:tcW w:w="3049"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mittel</w:t>
            </w:r>
          </w:p>
        </w:tc>
        <w:tc>
          <w:tcPr>
            <w:tcW w:w="1276"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5</w:t>
            </w:r>
          </w:p>
        </w:tc>
      </w:tr>
      <w:tr w:rsidR="00BA13DF" w:rsidRPr="00BA13DF" w:rsidTr="000C09B2">
        <w:trPr>
          <w:jc w:val="center"/>
        </w:trPr>
        <w:tc>
          <w:tcPr>
            <w:tcW w:w="3049"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mittel bis groß</w:t>
            </w:r>
          </w:p>
        </w:tc>
        <w:tc>
          <w:tcPr>
            <w:tcW w:w="1276"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6</w:t>
            </w:r>
          </w:p>
        </w:tc>
      </w:tr>
      <w:tr w:rsidR="00BA13DF" w:rsidRPr="00BA13DF" w:rsidTr="000C09B2">
        <w:trPr>
          <w:jc w:val="center"/>
        </w:trPr>
        <w:tc>
          <w:tcPr>
            <w:tcW w:w="3049"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groß</w:t>
            </w:r>
          </w:p>
        </w:tc>
        <w:tc>
          <w:tcPr>
            <w:tcW w:w="1276"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7</w:t>
            </w:r>
          </w:p>
        </w:tc>
      </w:tr>
      <w:tr w:rsidR="00BA13DF" w:rsidRPr="00BA13DF" w:rsidTr="000C09B2">
        <w:trPr>
          <w:jc w:val="center"/>
        </w:trPr>
        <w:tc>
          <w:tcPr>
            <w:tcW w:w="3049" w:type="dxa"/>
          </w:tcPr>
          <w:p w:rsidR="00BA13DF" w:rsidRPr="00BA13DF" w:rsidRDefault="00BA13DF" w:rsidP="00BA13DF">
            <w:pPr>
              <w:keepNext/>
              <w:rPr>
                <w:rFonts w:cs="Arial"/>
                <w:strike/>
                <w:highlight w:val="lightGray"/>
                <w:lang w:val="de-DE"/>
              </w:rPr>
            </w:pPr>
            <w:r w:rsidRPr="00BA13DF">
              <w:rPr>
                <w:rFonts w:cs="Arial"/>
                <w:strike/>
                <w:highlight w:val="lightGray"/>
                <w:lang w:val="de-DE"/>
              </w:rPr>
              <w:t>groß bis sehr groß</w:t>
            </w:r>
          </w:p>
        </w:tc>
        <w:tc>
          <w:tcPr>
            <w:tcW w:w="1276" w:type="dxa"/>
          </w:tcPr>
          <w:p w:rsidR="00BA13DF" w:rsidRPr="00BA13DF" w:rsidRDefault="00BA13DF" w:rsidP="00BA13DF">
            <w:pPr>
              <w:keepNext/>
              <w:jc w:val="center"/>
              <w:rPr>
                <w:rFonts w:cs="Arial"/>
                <w:strike/>
                <w:highlight w:val="lightGray"/>
                <w:lang w:val="de-DE"/>
              </w:rPr>
            </w:pPr>
            <w:r w:rsidRPr="00BA13DF">
              <w:rPr>
                <w:rFonts w:cs="Arial"/>
                <w:strike/>
                <w:highlight w:val="lightGray"/>
                <w:lang w:val="de-DE"/>
              </w:rPr>
              <w:t>8</w:t>
            </w:r>
          </w:p>
        </w:tc>
      </w:tr>
      <w:tr w:rsidR="00BA13DF" w:rsidRPr="00BA13DF" w:rsidTr="000C09B2">
        <w:trPr>
          <w:jc w:val="center"/>
        </w:trPr>
        <w:tc>
          <w:tcPr>
            <w:tcW w:w="3049" w:type="dxa"/>
          </w:tcPr>
          <w:p w:rsidR="00BA13DF" w:rsidRPr="00BA13DF" w:rsidRDefault="00BA13DF" w:rsidP="00BA13DF">
            <w:pPr>
              <w:rPr>
                <w:rFonts w:cs="Arial"/>
                <w:strike/>
                <w:highlight w:val="lightGray"/>
                <w:lang w:val="de-DE"/>
              </w:rPr>
            </w:pPr>
            <w:r w:rsidRPr="00BA13DF">
              <w:rPr>
                <w:rFonts w:cs="Arial"/>
                <w:strike/>
                <w:highlight w:val="lightGray"/>
                <w:lang w:val="de-DE"/>
              </w:rPr>
              <w:t>sehr groß</w:t>
            </w:r>
          </w:p>
        </w:tc>
        <w:tc>
          <w:tcPr>
            <w:tcW w:w="1276" w:type="dxa"/>
          </w:tcPr>
          <w:p w:rsidR="00BA13DF" w:rsidRPr="00BA13DF" w:rsidRDefault="00BA13DF" w:rsidP="00BA13DF">
            <w:pPr>
              <w:jc w:val="center"/>
              <w:rPr>
                <w:rFonts w:cs="Arial"/>
                <w:strike/>
                <w:lang w:val="de-DE"/>
              </w:rPr>
            </w:pPr>
            <w:r w:rsidRPr="00BA13DF">
              <w:rPr>
                <w:rFonts w:cs="Arial"/>
                <w:strike/>
                <w:highlight w:val="lightGray"/>
                <w:lang w:val="de-DE"/>
              </w:rPr>
              <w:t>9</w:t>
            </w:r>
          </w:p>
        </w:tc>
      </w:tr>
    </w:tbl>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r w:rsidRPr="00BA13DF">
        <w:rPr>
          <w:rFonts w:cs="Arial"/>
          <w:lang w:val="de-DE"/>
        </w:rPr>
        <w:t>6.2.3</w:t>
      </w:r>
      <w:r w:rsidRPr="00BA13DF">
        <w:rPr>
          <w:rFonts w:cs="Arial"/>
          <w:lang w:val="de-DE"/>
        </w:rPr>
        <w:tab/>
        <w:t>Weitere Erläuterungen zur Darstellung der Ausprägungsstufen und Noten sind in Dokument TGP/7 „Erstellung von Prüfungsrichtlinien“ zu finden.</w:t>
      </w:r>
    </w:p>
    <w:p w:rsidR="00BA13DF" w:rsidRPr="00BA13DF" w:rsidRDefault="00BA13DF" w:rsidP="00BA13DF">
      <w:pPr>
        <w:ind w:left="567"/>
        <w:rPr>
          <w:rFonts w:cs="Arial"/>
          <w:i/>
          <w:lang w:val="de-DE"/>
        </w:rPr>
      </w:pPr>
    </w:p>
    <w:p w:rsidR="00BA13DF" w:rsidRPr="00BA13DF" w:rsidRDefault="00BA13DF" w:rsidP="00BA13DF">
      <w:pPr>
        <w:ind w:left="567"/>
        <w:rPr>
          <w:rFonts w:cs="Arial"/>
          <w:i/>
          <w:lang w:val="de-DE"/>
        </w:rPr>
      </w:pPr>
    </w:p>
    <w:p w:rsidR="00BA13DF" w:rsidRPr="00BA13DF" w:rsidRDefault="00BA13DF" w:rsidP="00BA13DF">
      <w:pPr>
        <w:ind w:left="567"/>
        <w:rPr>
          <w:rFonts w:cs="Arial"/>
          <w:u w:val="single"/>
          <w:lang w:val="de-DE"/>
        </w:rPr>
      </w:pPr>
      <w:r w:rsidRPr="00BA13DF">
        <w:rPr>
          <w:rFonts w:cs="Arial"/>
          <w:u w:val="single"/>
          <w:lang w:val="de-DE"/>
        </w:rPr>
        <w:t>Auszug aus ANLAGE 3:  ERLÄUTERUNGEN (GN)</w:t>
      </w:r>
    </w:p>
    <w:p w:rsidR="00BA13DF" w:rsidRPr="00BA13DF" w:rsidRDefault="00BA13DF" w:rsidP="00BA13DF">
      <w:pPr>
        <w:ind w:left="567"/>
        <w:rPr>
          <w:rFonts w:cs="Arial"/>
          <w:lang w:val="de-DE"/>
        </w:rPr>
      </w:pPr>
    </w:p>
    <w:p w:rsidR="00BA13DF" w:rsidRPr="00BA13DF" w:rsidRDefault="00BA13DF" w:rsidP="00BA13DF">
      <w:pPr>
        <w:tabs>
          <w:tab w:val="left" w:pos="1276"/>
        </w:tabs>
        <w:ind w:left="567"/>
        <w:rPr>
          <w:rFonts w:cs="Arial"/>
          <w:u w:val="single"/>
          <w:lang w:val="de-DE"/>
        </w:rPr>
      </w:pPr>
      <w:r w:rsidRPr="00BA13DF">
        <w:rPr>
          <w:rFonts w:cs="Arial"/>
          <w:u w:val="single"/>
          <w:lang w:val="de-DE"/>
        </w:rPr>
        <w:t>GN 20</w:t>
      </w:r>
      <w:r w:rsidRPr="00BA13DF">
        <w:rPr>
          <w:rFonts w:cs="Arial"/>
          <w:u w:val="single"/>
          <w:lang w:val="de-DE"/>
        </w:rPr>
        <w:tab/>
        <w:t>(Kapitel 7) – Darstellung der Merkmale: Ausprägungsstufen gemäß dem Ausprägungstyp eines Merkmals</w:t>
      </w:r>
    </w:p>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r w:rsidRPr="00BA13DF">
        <w:rPr>
          <w:rFonts w:cs="Arial"/>
          <w:lang w:val="de-DE"/>
        </w:rPr>
        <w:t>[…]</w:t>
      </w:r>
    </w:p>
    <w:p w:rsidR="00BA13DF" w:rsidRPr="00BA13DF" w:rsidRDefault="00BA13DF" w:rsidP="00BA13DF">
      <w:pPr>
        <w:ind w:left="567"/>
        <w:rPr>
          <w:rFonts w:cs="Arial"/>
          <w:lang w:val="de-DE"/>
        </w:rPr>
      </w:pPr>
    </w:p>
    <w:p w:rsidR="00BA13DF" w:rsidRPr="00BA13DF" w:rsidRDefault="00BA13DF" w:rsidP="00BA13DF">
      <w:pPr>
        <w:ind w:left="567"/>
        <w:rPr>
          <w:rFonts w:cs="Arial"/>
          <w:i/>
          <w:lang w:val="de-DE"/>
        </w:rPr>
      </w:pPr>
      <w:bookmarkStart w:id="18" w:name="_Toc24250515"/>
      <w:bookmarkStart w:id="19" w:name="_Toc27819250"/>
      <w:bookmarkStart w:id="20" w:name="_Toc27819431"/>
      <w:bookmarkStart w:id="21" w:name="_Toc27819612"/>
      <w:bookmarkStart w:id="22" w:name="_Toc40697296"/>
      <w:r w:rsidRPr="00BA13DF">
        <w:rPr>
          <w:rFonts w:cs="Arial"/>
          <w:i/>
          <w:lang w:val="de-DE"/>
        </w:rPr>
        <w:t>3.3</w:t>
      </w:r>
      <w:r w:rsidRPr="00BA13DF">
        <w:rPr>
          <w:rFonts w:cs="Arial"/>
          <w:i/>
          <w:lang w:val="de-DE"/>
        </w:rPr>
        <w:tab/>
      </w:r>
      <w:bookmarkEnd w:id="18"/>
      <w:bookmarkEnd w:id="19"/>
      <w:bookmarkEnd w:id="20"/>
      <w:bookmarkEnd w:id="21"/>
      <w:bookmarkEnd w:id="22"/>
      <w:r w:rsidRPr="00BA13DF">
        <w:rPr>
          <w:rFonts w:cs="Arial"/>
          <w:i/>
          <w:lang w:val="de-DE"/>
        </w:rPr>
        <w:t>Die Skala „1 bis 9“</w:t>
      </w:r>
    </w:p>
    <w:p w:rsidR="00BA13DF" w:rsidRPr="00BA13DF" w:rsidRDefault="00BA13DF" w:rsidP="00BA13DF">
      <w:pPr>
        <w:ind w:left="567"/>
        <w:rPr>
          <w:rFonts w:cs="Arial"/>
          <w:lang w:val="de-DE"/>
        </w:rPr>
      </w:pPr>
    </w:p>
    <w:p w:rsidR="00BA13DF" w:rsidRPr="00BA13DF" w:rsidRDefault="00BA13DF" w:rsidP="00BA13DF">
      <w:pPr>
        <w:ind w:left="1134"/>
        <w:rPr>
          <w:rFonts w:cs="Arial"/>
          <w:u w:val="single"/>
          <w:lang w:val="de-DE"/>
        </w:rPr>
      </w:pPr>
      <w:bookmarkStart w:id="23" w:name="_Toc24250516"/>
      <w:bookmarkStart w:id="24" w:name="_Toc27819251"/>
      <w:bookmarkStart w:id="25" w:name="_Toc27819432"/>
      <w:bookmarkStart w:id="26" w:name="_Toc27819613"/>
      <w:r w:rsidRPr="00BA13DF">
        <w:rPr>
          <w:rFonts w:cs="Arial"/>
          <w:u w:val="single"/>
          <w:lang w:val="de-DE"/>
        </w:rPr>
        <w:t>3.3.1</w:t>
      </w:r>
      <w:r w:rsidRPr="00BA13DF">
        <w:rPr>
          <w:rFonts w:cs="Arial"/>
          <w:u w:val="single"/>
          <w:lang w:val="de-DE"/>
        </w:rPr>
        <w:tab/>
      </w:r>
      <w:bookmarkEnd w:id="23"/>
      <w:bookmarkEnd w:id="24"/>
      <w:bookmarkEnd w:id="25"/>
      <w:bookmarkEnd w:id="26"/>
      <w:r w:rsidRPr="00BA13DF">
        <w:rPr>
          <w:rFonts w:cs="Arial"/>
          <w:u w:val="single"/>
          <w:lang w:val="de-DE"/>
        </w:rPr>
        <w:t>Einführung</w:t>
      </w:r>
    </w:p>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r w:rsidRPr="00BA13DF">
        <w:rPr>
          <w:rFonts w:cs="Arial"/>
          <w:lang w:val="de-DE"/>
        </w:rPr>
        <w:t>[…]</w:t>
      </w:r>
    </w:p>
    <w:p w:rsidR="00BA13DF" w:rsidRPr="00BA13DF" w:rsidRDefault="00BA13DF" w:rsidP="00BA13DF">
      <w:pPr>
        <w:ind w:left="567"/>
        <w:rPr>
          <w:rFonts w:cs="Arial"/>
          <w:lang w:val="de-DE"/>
        </w:rPr>
      </w:pPr>
    </w:p>
    <w:p w:rsidR="00BA13DF" w:rsidRPr="00BA13DF" w:rsidRDefault="00BA13DF" w:rsidP="00BA13DF">
      <w:pPr>
        <w:tabs>
          <w:tab w:val="left" w:pos="1418"/>
        </w:tabs>
        <w:ind w:left="567"/>
        <w:rPr>
          <w:rFonts w:cs="Arial"/>
          <w:strike/>
          <w:highlight w:val="lightGray"/>
          <w:lang w:val="de-DE"/>
        </w:rPr>
      </w:pPr>
      <w:r w:rsidRPr="00BA13DF">
        <w:rPr>
          <w:rFonts w:cs="Arial"/>
          <w:strike/>
          <w:highlight w:val="lightGray"/>
          <w:lang w:val="de-DE"/>
        </w:rPr>
        <w:t>3.3.1.3</w:t>
      </w:r>
      <w:r w:rsidRPr="00BA13DF">
        <w:rPr>
          <w:rFonts w:cs="Arial"/>
          <w:strike/>
          <w:highlight w:val="lightGray"/>
          <w:lang w:val="de-DE"/>
        </w:rPr>
        <w:tab/>
        <w:t>Es ist jedoch nicht notwendig, alle 9 Stufen in der Merkmalstabelle darzustellen, und folgende abgekürzten Varianten sind in der Regel sachdienlicher:</w:t>
      </w:r>
    </w:p>
    <w:p w:rsidR="00BA13DF" w:rsidRPr="00BA13DF" w:rsidRDefault="00BA13DF" w:rsidP="00BA13DF">
      <w:pPr>
        <w:ind w:left="567"/>
        <w:jc w:val="center"/>
        <w:rPr>
          <w:rFonts w:cs="Arial"/>
          <w:strike/>
          <w:highlight w:val="lightGray"/>
          <w:lang w:val="de-DE"/>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1"/>
        <w:gridCol w:w="331"/>
        <w:gridCol w:w="2223"/>
        <w:gridCol w:w="328"/>
        <w:gridCol w:w="1956"/>
        <w:gridCol w:w="312"/>
        <w:gridCol w:w="1956"/>
      </w:tblGrid>
      <w:tr w:rsidR="00BA13DF" w:rsidRPr="00BA13DF" w:rsidTr="000C09B2">
        <w:tc>
          <w:tcPr>
            <w:tcW w:w="2221" w:type="dxa"/>
          </w:tcPr>
          <w:p w:rsidR="00BA13DF" w:rsidRPr="00BA13DF" w:rsidRDefault="00BA13DF" w:rsidP="00BA13DF">
            <w:pPr>
              <w:keepNext/>
              <w:spacing w:before="60" w:after="60"/>
              <w:jc w:val="left"/>
              <w:rPr>
                <w:rFonts w:cs="Arial"/>
                <w:b/>
                <w:strike/>
                <w:sz w:val="18"/>
                <w:highlight w:val="lightGray"/>
                <w:lang w:val="de-DE"/>
              </w:rPr>
            </w:pPr>
            <w:r w:rsidRPr="00BA13DF">
              <w:rPr>
                <w:rFonts w:cs="Arial"/>
                <w:b/>
                <w:strike/>
                <w:sz w:val="18"/>
                <w:highlight w:val="lightGray"/>
                <w:lang w:val="de-DE"/>
              </w:rPr>
              <w:t>Standardskala</w:t>
            </w:r>
            <w:r w:rsidRPr="00BA13DF">
              <w:rPr>
                <w:rFonts w:cs="Arial"/>
                <w:b/>
                <w:strike/>
                <w:sz w:val="18"/>
                <w:highlight w:val="lightGray"/>
                <w:lang w:val="de-DE"/>
              </w:rPr>
              <w:br/>
              <w:t>Variante 1</w:t>
            </w:r>
          </w:p>
        </w:tc>
        <w:tc>
          <w:tcPr>
            <w:tcW w:w="331" w:type="dxa"/>
            <w:tcBorders>
              <w:top w:val="nil"/>
              <w:bottom w:val="nil"/>
            </w:tcBorders>
          </w:tcPr>
          <w:p w:rsidR="00BA13DF" w:rsidRPr="00BA13DF" w:rsidRDefault="00BA13DF" w:rsidP="00BA13DF">
            <w:pPr>
              <w:keepNext/>
              <w:spacing w:before="60" w:after="60"/>
              <w:jc w:val="left"/>
              <w:rPr>
                <w:rFonts w:cs="Arial"/>
                <w:strike/>
                <w:sz w:val="18"/>
                <w:highlight w:val="lightGray"/>
                <w:lang w:val="de-DE"/>
              </w:rPr>
            </w:pPr>
          </w:p>
        </w:tc>
        <w:tc>
          <w:tcPr>
            <w:tcW w:w="2223" w:type="dxa"/>
          </w:tcPr>
          <w:p w:rsidR="00BA13DF" w:rsidRPr="00BA13DF" w:rsidRDefault="00BA13DF" w:rsidP="00BA13DF">
            <w:pPr>
              <w:keepNext/>
              <w:spacing w:before="60" w:after="60"/>
              <w:jc w:val="left"/>
              <w:rPr>
                <w:rFonts w:cs="Arial"/>
                <w:strike/>
                <w:sz w:val="18"/>
                <w:highlight w:val="lightGray"/>
                <w:lang w:val="de-DE"/>
              </w:rPr>
            </w:pPr>
            <w:r w:rsidRPr="00BA13DF">
              <w:rPr>
                <w:rFonts w:cs="Arial"/>
                <w:b/>
                <w:strike/>
                <w:sz w:val="18"/>
                <w:highlight w:val="lightGray"/>
                <w:lang w:val="de-DE"/>
              </w:rPr>
              <w:t>Standardskala</w:t>
            </w:r>
            <w:r w:rsidRPr="00BA13DF">
              <w:rPr>
                <w:rFonts w:cs="Arial"/>
                <w:b/>
                <w:strike/>
                <w:sz w:val="18"/>
                <w:highlight w:val="lightGray"/>
                <w:lang w:val="de-DE"/>
              </w:rPr>
              <w:br/>
              <w:t>Variante 2</w:t>
            </w:r>
          </w:p>
        </w:tc>
        <w:tc>
          <w:tcPr>
            <w:tcW w:w="328" w:type="dxa"/>
            <w:tcBorders>
              <w:top w:val="nil"/>
              <w:bottom w:val="nil"/>
            </w:tcBorders>
          </w:tcPr>
          <w:p w:rsidR="00BA13DF" w:rsidRPr="00BA13DF" w:rsidRDefault="00BA13DF" w:rsidP="00BA13DF">
            <w:pPr>
              <w:keepNext/>
              <w:spacing w:before="60" w:after="60"/>
              <w:jc w:val="left"/>
              <w:rPr>
                <w:rFonts w:cs="Arial"/>
                <w:strike/>
                <w:sz w:val="18"/>
                <w:highlight w:val="lightGray"/>
                <w:lang w:val="de-DE"/>
              </w:rPr>
            </w:pPr>
          </w:p>
        </w:tc>
        <w:tc>
          <w:tcPr>
            <w:tcW w:w="1956" w:type="dxa"/>
          </w:tcPr>
          <w:p w:rsidR="00BA13DF" w:rsidRPr="00BA13DF" w:rsidRDefault="00BA13DF" w:rsidP="00BA13DF">
            <w:pPr>
              <w:keepNext/>
              <w:spacing w:before="60" w:after="60"/>
              <w:jc w:val="left"/>
              <w:rPr>
                <w:rFonts w:cs="Arial"/>
                <w:strike/>
                <w:sz w:val="18"/>
                <w:highlight w:val="lightGray"/>
                <w:lang w:val="de-DE"/>
              </w:rPr>
            </w:pPr>
            <w:r w:rsidRPr="00BA13DF">
              <w:rPr>
                <w:rFonts w:cs="Arial"/>
                <w:b/>
                <w:strike/>
                <w:sz w:val="18"/>
                <w:highlight w:val="lightGray"/>
                <w:lang w:val="de-DE"/>
              </w:rPr>
              <w:t>Standardskala</w:t>
            </w:r>
            <w:r w:rsidRPr="00BA13DF">
              <w:rPr>
                <w:rFonts w:cs="Arial"/>
                <w:b/>
                <w:strike/>
                <w:sz w:val="18"/>
                <w:highlight w:val="lightGray"/>
                <w:lang w:val="de-DE"/>
              </w:rPr>
              <w:br/>
              <w:t>Variante 3</w:t>
            </w:r>
          </w:p>
        </w:tc>
        <w:tc>
          <w:tcPr>
            <w:tcW w:w="312" w:type="dxa"/>
            <w:tcBorders>
              <w:top w:val="nil"/>
              <w:bottom w:val="nil"/>
            </w:tcBorders>
          </w:tcPr>
          <w:p w:rsidR="00BA13DF" w:rsidRPr="00BA13DF" w:rsidRDefault="00BA13DF" w:rsidP="00BA13DF">
            <w:pPr>
              <w:keepNext/>
              <w:spacing w:before="60" w:after="60"/>
              <w:jc w:val="left"/>
              <w:rPr>
                <w:rFonts w:cs="Arial"/>
                <w:b/>
                <w:strike/>
                <w:sz w:val="18"/>
                <w:highlight w:val="lightGray"/>
                <w:lang w:val="de-DE"/>
              </w:rPr>
            </w:pPr>
          </w:p>
        </w:tc>
        <w:tc>
          <w:tcPr>
            <w:tcW w:w="1956" w:type="dxa"/>
          </w:tcPr>
          <w:p w:rsidR="00BA13DF" w:rsidRPr="00BA13DF" w:rsidRDefault="00BA13DF" w:rsidP="00BA13DF">
            <w:pPr>
              <w:keepNext/>
              <w:spacing w:before="60" w:after="60"/>
              <w:jc w:val="left"/>
              <w:rPr>
                <w:rFonts w:cs="Arial"/>
                <w:strike/>
                <w:sz w:val="18"/>
                <w:highlight w:val="lightGray"/>
                <w:lang w:val="de-DE"/>
              </w:rPr>
            </w:pPr>
            <w:r w:rsidRPr="00BA13DF">
              <w:rPr>
                <w:rFonts w:cs="Arial"/>
                <w:b/>
                <w:strike/>
                <w:sz w:val="18"/>
                <w:highlight w:val="lightGray"/>
                <w:lang w:val="de-DE"/>
              </w:rPr>
              <w:t>Standardskala</w:t>
            </w:r>
            <w:r w:rsidRPr="00BA13DF">
              <w:rPr>
                <w:rFonts w:cs="Arial"/>
                <w:b/>
                <w:strike/>
                <w:sz w:val="18"/>
                <w:highlight w:val="lightGray"/>
                <w:lang w:val="de-DE"/>
              </w:rPr>
              <w:br/>
              <w:t>Variante 4</w:t>
            </w:r>
          </w:p>
        </w:tc>
      </w:tr>
      <w:tr w:rsidR="00BA13DF" w:rsidRPr="00BA13DF" w:rsidTr="000C09B2">
        <w:tc>
          <w:tcPr>
            <w:tcW w:w="2221" w:type="dxa"/>
          </w:tcPr>
          <w:p w:rsidR="00BA13DF" w:rsidRPr="00BA13DF" w:rsidRDefault="00BA13DF" w:rsidP="00BA13DF">
            <w:pPr>
              <w:ind w:left="318" w:hanging="318"/>
              <w:rPr>
                <w:rFonts w:cs="Arial"/>
                <w:strike/>
                <w:sz w:val="18"/>
                <w:highlight w:val="lightGray"/>
                <w:lang w:val="de-DE"/>
              </w:rPr>
            </w:pPr>
            <w:r w:rsidRPr="00BA13DF">
              <w:rPr>
                <w:rFonts w:cs="Arial"/>
                <w:strike/>
                <w:sz w:val="18"/>
                <w:highlight w:val="lightGray"/>
                <w:lang w:val="de-DE"/>
              </w:rPr>
              <w:t>1</w:t>
            </w:r>
            <w:r w:rsidRPr="00BA13DF">
              <w:rPr>
                <w:rFonts w:cs="Arial"/>
                <w:strike/>
                <w:sz w:val="18"/>
                <w:highlight w:val="lightGray"/>
                <w:lang w:val="de-DE"/>
              </w:rPr>
              <w:tab/>
              <w:t>sehr gering</w:t>
            </w:r>
          </w:p>
          <w:p w:rsidR="00BA13DF" w:rsidRPr="00BA13DF" w:rsidRDefault="00BA13DF" w:rsidP="00BA13DF">
            <w:pPr>
              <w:keepNext/>
              <w:ind w:left="318" w:hanging="318"/>
              <w:jc w:val="left"/>
              <w:rPr>
                <w:rFonts w:cs="Arial"/>
                <w:strike/>
                <w:sz w:val="18"/>
                <w:highlight w:val="lightGray"/>
                <w:lang w:val="de-DE"/>
              </w:rPr>
            </w:pPr>
            <w:r w:rsidRPr="00BA13DF">
              <w:rPr>
                <w:rFonts w:cs="Arial"/>
                <w:strike/>
                <w:sz w:val="18"/>
                <w:highlight w:val="lightGray"/>
                <w:lang w:val="de-DE"/>
              </w:rPr>
              <w:tab/>
              <w:t>(oder: fehlend oder sehr gering)</w:t>
            </w:r>
          </w:p>
        </w:tc>
        <w:tc>
          <w:tcPr>
            <w:tcW w:w="331" w:type="dxa"/>
            <w:tcBorders>
              <w:top w:val="nil"/>
              <w:bottom w:val="nil"/>
            </w:tcBorders>
          </w:tcPr>
          <w:p w:rsidR="00BA13DF" w:rsidRPr="00BA13DF" w:rsidRDefault="00BA13DF" w:rsidP="00BA13DF">
            <w:pPr>
              <w:keepNext/>
              <w:ind w:left="426" w:hanging="426"/>
              <w:jc w:val="left"/>
              <w:rPr>
                <w:rFonts w:cs="Arial"/>
                <w:strike/>
                <w:sz w:val="18"/>
                <w:highlight w:val="lightGray"/>
                <w:lang w:val="de-DE"/>
              </w:rPr>
            </w:pPr>
          </w:p>
        </w:tc>
        <w:tc>
          <w:tcPr>
            <w:tcW w:w="2223" w:type="dxa"/>
          </w:tcPr>
          <w:p w:rsidR="00BA13DF" w:rsidRPr="00BA13DF" w:rsidRDefault="00BA13DF" w:rsidP="00BA13DF">
            <w:pPr>
              <w:ind w:left="317" w:hanging="317"/>
              <w:rPr>
                <w:rFonts w:cs="Arial"/>
                <w:strike/>
                <w:sz w:val="18"/>
                <w:highlight w:val="lightGray"/>
                <w:lang w:val="de-DE"/>
              </w:rPr>
            </w:pPr>
            <w:r w:rsidRPr="00BA13DF">
              <w:rPr>
                <w:rFonts w:cs="Arial"/>
                <w:strike/>
                <w:sz w:val="18"/>
                <w:highlight w:val="lightGray"/>
                <w:lang w:val="de-DE"/>
              </w:rPr>
              <w:t>1</w:t>
            </w:r>
            <w:r w:rsidRPr="00BA13DF">
              <w:rPr>
                <w:rFonts w:cs="Arial"/>
                <w:strike/>
                <w:sz w:val="18"/>
                <w:highlight w:val="lightGray"/>
                <w:lang w:val="de-DE"/>
              </w:rPr>
              <w:tab/>
              <w:t>sehr gering</w:t>
            </w:r>
          </w:p>
          <w:p w:rsidR="00BA13DF" w:rsidRPr="00BA13DF" w:rsidRDefault="00BA13DF" w:rsidP="00BA13DF">
            <w:pPr>
              <w:ind w:left="317" w:hanging="317"/>
              <w:jc w:val="left"/>
              <w:rPr>
                <w:rFonts w:cs="Arial"/>
                <w:strike/>
                <w:sz w:val="18"/>
                <w:highlight w:val="lightGray"/>
                <w:lang w:val="de-DE"/>
              </w:rPr>
            </w:pPr>
            <w:r w:rsidRPr="00BA13DF">
              <w:rPr>
                <w:rFonts w:cs="Arial"/>
                <w:strike/>
                <w:sz w:val="18"/>
                <w:highlight w:val="lightGray"/>
                <w:lang w:val="de-DE"/>
              </w:rPr>
              <w:tab/>
              <w:t>(oder: fehlend oder sehr gering)</w:t>
            </w:r>
          </w:p>
        </w:tc>
        <w:tc>
          <w:tcPr>
            <w:tcW w:w="328" w:type="dxa"/>
            <w:tcBorders>
              <w:top w:val="nil"/>
              <w:bottom w:val="nil"/>
            </w:tcBorders>
          </w:tcPr>
          <w:p w:rsidR="00BA13DF" w:rsidRPr="00BA13DF" w:rsidRDefault="00BA13DF" w:rsidP="00BA13DF">
            <w:pPr>
              <w:keepNext/>
              <w:jc w:val="left"/>
              <w:rPr>
                <w:rFonts w:cs="Arial"/>
                <w:strike/>
                <w:sz w:val="18"/>
                <w:highlight w:val="lightGray"/>
                <w:lang w:val="de-DE"/>
              </w:rPr>
            </w:pPr>
          </w:p>
        </w:tc>
        <w:tc>
          <w:tcPr>
            <w:tcW w:w="1956" w:type="dxa"/>
          </w:tcPr>
          <w:p w:rsidR="00BA13DF" w:rsidRPr="00BA13DF" w:rsidRDefault="00BA13DF" w:rsidP="00BA13DF">
            <w:pPr>
              <w:keepNext/>
              <w:jc w:val="left"/>
              <w:rPr>
                <w:rFonts w:cs="Arial"/>
                <w:strike/>
                <w:sz w:val="18"/>
                <w:highlight w:val="lightGray"/>
                <w:lang w:val="de-DE"/>
              </w:rPr>
            </w:pPr>
            <w:r w:rsidRPr="00BA13DF">
              <w:rPr>
                <w:rFonts w:cs="Arial"/>
                <w:strike/>
                <w:sz w:val="18"/>
                <w:highlight w:val="lightGray"/>
                <w:lang w:val="de-DE"/>
              </w:rPr>
              <w:t>-</w:t>
            </w:r>
          </w:p>
        </w:tc>
        <w:tc>
          <w:tcPr>
            <w:tcW w:w="312" w:type="dxa"/>
            <w:tcBorders>
              <w:top w:val="nil"/>
              <w:bottom w:val="nil"/>
            </w:tcBorders>
          </w:tcPr>
          <w:p w:rsidR="00BA13DF" w:rsidRPr="00BA13DF" w:rsidRDefault="00BA13DF" w:rsidP="00BA13DF">
            <w:pPr>
              <w:keepNext/>
              <w:jc w:val="left"/>
              <w:rPr>
                <w:rFonts w:cs="Arial"/>
                <w:strike/>
                <w:sz w:val="18"/>
                <w:highlight w:val="lightGray"/>
                <w:lang w:val="de-DE"/>
              </w:rPr>
            </w:pPr>
          </w:p>
        </w:tc>
        <w:tc>
          <w:tcPr>
            <w:tcW w:w="1956" w:type="dxa"/>
          </w:tcPr>
          <w:p w:rsidR="00BA13DF" w:rsidRPr="00BA13DF" w:rsidRDefault="00BA13DF" w:rsidP="00BA13DF">
            <w:pPr>
              <w:keepNext/>
              <w:jc w:val="left"/>
              <w:rPr>
                <w:rFonts w:cs="Arial"/>
                <w:strike/>
                <w:sz w:val="18"/>
                <w:highlight w:val="lightGray"/>
                <w:lang w:val="de-DE"/>
              </w:rPr>
            </w:pPr>
            <w:r w:rsidRPr="00BA13DF">
              <w:rPr>
                <w:rFonts w:cs="Arial"/>
                <w:strike/>
                <w:sz w:val="18"/>
                <w:highlight w:val="lightGray"/>
                <w:lang w:val="de-DE"/>
              </w:rPr>
              <w:t>-</w:t>
            </w:r>
          </w:p>
        </w:tc>
      </w:tr>
      <w:tr w:rsidR="00BA13DF" w:rsidRPr="00BA13DF" w:rsidTr="000C09B2">
        <w:tc>
          <w:tcPr>
            <w:tcW w:w="2221" w:type="dxa"/>
          </w:tcPr>
          <w:p w:rsidR="00BA13DF" w:rsidRPr="00BA13DF" w:rsidRDefault="00BA13DF" w:rsidP="00BA13DF">
            <w:pPr>
              <w:keepNext/>
              <w:ind w:left="318" w:hanging="318"/>
              <w:jc w:val="left"/>
              <w:rPr>
                <w:rFonts w:cs="Arial"/>
                <w:strike/>
                <w:sz w:val="18"/>
                <w:highlight w:val="lightGray"/>
                <w:lang w:val="de-DE"/>
              </w:rPr>
            </w:pPr>
            <w:r w:rsidRPr="00BA13DF">
              <w:rPr>
                <w:rFonts w:cs="Arial"/>
                <w:strike/>
                <w:sz w:val="18"/>
                <w:highlight w:val="lightGray"/>
                <w:lang w:val="de-DE"/>
              </w:rPr>
              <w:t>3</w:t>
            </w:r>
            <w:r w:rsidRPr="00BA13DF">
              <w:rPr>
                <w:rFonts w:cs="Arial"/>
                <w:strike/>
                <w:sz w:val="18"/>
                <w:highlight w:val="lightGray"/>
                <w:lang w:val="de-DE"/>
              </w:rPr>
              <w:tab/>
              <w:t>gering</w:t>
            </w:r>
          </w:p>
        </w:tc>
        <w:tc>
          <w:tcPr>
            <w:tcW w:w="331" w:type="dxa"/>
            <w:tcBorders>
              <w:top w:val="nil"/>
              <w:bottom w:val="nil"/>
            </w:tcBorders>
          </w:tcPr>
          <w:p w:rsidR="00BA13DF" w:rsidRPr="00BA13DF" w:rsidRDefault="00BA13DF" w:rsidP="00BA13DF">
            <w:pPr>
              <w:keepNext/>
              <w:ind w:left="426" w:hanging="426"/>
              <w:jc w:val="left"/>
              <w:rPr>
                <w:rFonts w:cs="Arial"/>
                <w:strike/>
                <w:sz w:val="18"/>
                <w:highlight w:val="lightGray"/>
                <w:lang w:val="de-DE"/>
              </w:rPr>
            </w:pPr>
          </w:p>
        </w:tc>
        <w:tc>
          <w:tcPr>
            <w:tcW w:w="2223" w:type="dxa"/>
          </w:tcPr>
          <w:p w:rsidR="00BA13DF" w:rsidRPr="00BA13DF" w:rsidRDefault="00BA13DF" w:rsidP="00BA13DF">
            <w:pPr>
              <w:ind w:left="317" w:hanging="317"/>
              <w:rPr>
                <w:rFonts w:cs="Arial"/>
                <w:strike/>
                <w:sz w:val="18"/>
                <w:highlight w:val="lightGray"/>
                <w:lang w:val="de-DE"/>
              </w:rPr>
            </w:pPr>
            <w:r w:rsidRPr="00BA13DF">
              <w:rPr>
                <w:rFonts w:cs="Arial"/>
                <w:strike/>
                <w:sz w:val="18"/>
                <w:highlight w:val="lightGray"/>
                <w:lang w:val="de-DE"/>
              </w:rPr>
              <w:t>3</w:t>
            </w:r>
            <w:r w:rsidRPr="00BA13DF">
              <w:rPr>
                <w:rFonts w:cs="Arial"/>
                <w:strike/>
                <w:sz w:val="18"/>
                <w:highlight w:val="lightGray"/>
                <w:lang w:val="de-DE"/>
              </w:rPr>
              <w:tab/>
              <w:t>gering</w:t>
            </w:r>
          </w:p>
        </w:tc>
        <w:tc>
          <w:tcPr>
            <w:tcW w:w="328" w:type="dxa"/>
            <w:tcBorders>
              <w:top w:val="nil"/>
              <w:bottom w:val="nil"/>
            </w:tcBorders>
          </w:tcPr>
          <w:p w:rsidR="00BA13DF" w:rsidRPr="00BA13DF" w:rsidRDefault="00BA13DF" w:rsidP="00BA13DF">
            <w:pPr>
              <w:keepNext/>
              <w:ind w:left="426" w:hanging="426"/>
              <w:jc w:val="left"/>
              <w:rPr>
                <w:rFonts w:cs="Arial"/>
                <w:strike/>
                <w:sz w:val="18"/>
                <w:highlight w:val="lightGray"/>
                <w:lang w:val="de-DE"/>
              </w:rPr>
            </w:pPr>
          </w:p>
        </w:tc>
        <w:tc>
          <w:tcPr>
            <w:tcW w:w="1956" w:type="dxa"/>
          </w:tcPr>
          <w:p w:rsidR="00BA13DF" w:rsidRPr="00BA13DF" w:rsidRDefault="00BA13DF" w:rsidP="00BA13DF">
            <w:pPr>
              <w:keepNext/>
              <w:ind w:left="426" w:hanging="426"/>
              <w:jc w:val="left"/>
              <w:rPr>
                <w:rFonts w:cs="Arial"/>
                <w:strike/>
                <w:sz w:val="18"/>
                <w:highlight w:val="lightGray"/>
                <w:lang w:val="de-DE"/>
              </w:rPr>
            </w:pPr>
            <w:r w:rsidRPr="00BA13DF">
              <w:rPr>
                <w:rFonts w:cs="Arial"/>
                <w:strike/>
                <w:sz w:val="18"/>
                <w:highlight w:val="lightGray"/>
                <w:lang w:val="de-DE"/>
              </w:rPr>
              <w:t>3</w:t>
            </w:r>
            <w:r w:rsidRPr="00BA13DF">
              <w:rPr>
                <w:rFonts w:cs="Arial"/>
                <w:strike/>
                <w:sz w:val="18"/>
                <w:highlight w:val="lightGray"/>
                <w:lang w:val="de-DE"/>
              </w:rPr>
              <w:tab/>
              <w:t>gering</w:t>
            </w:r>
          </w:p>
        </w:tc>
        <w:tc>
          <w:tcPr>
            <w:tcW w:w="312" w:type="dxa"/>
            <w:tcBorders>
              <w:top w:val="nil"/>
              <w:bottom w:val="nil"/>
            </w:tcBorders>
          </w:tcPr>
          <w:p w:rsidR="00BA13DF" w:rsidRPr="00BA13DF" w:rsidRDefault="00BA13DF" w:rsidP="00BA13DF">
            <w:pPr>
              <w:keepNext/>
              <w:ind w:left="426" w:hanging="426"/>
              <w:jc w:val="left"/>
              <w:rPr>
                <w:rFonts w:cs="Arial"/>
                <w:strike/>
                <w:sz w:val="18"/>
                <w:highlight w:val="lightGray"/>
                <w:lang w:val="de-DE"/>
              </w:rPr>
            </w:pPr>
          </w:p>
        </w:tc>
        <w:tc>
          <w:tcPr>
            <w:tcW w:w="1956" w:type="dxa"/>
          </w:tcPr>
          <w:p w:rsidR="00BA13DF" w:rsidRPr="00BA13DF" w:rsidRDefault="00BA13DF" w:rsidP="00BA13DF">
            <w:pPr>
              <w:keepNext/>
              <w:ind w:left="426" w:hanging="426"/>
              <w:jc w:val="left"/>
              <w:rPr>
                <w:rFonts w:cs="Arial"/>
                <w:strike/>
                <w:sz w:val="18"/>
                <w:highlight w:val="lightGray"/>
                <w:lang w:val="de-DE"/>
              </w:rPr>
            </w:pPr>
            <w:r w:rsidRPr="00BA13DF">
              <w:rPr>
                <w:rFonts w:cs="Arial"/>
                <w:strike/>
                <w:sz w:val="18"/>
                <w:highlight w:val="lightGray"/>
                <w:lang w:val="de-DE"/>
              </w:rPr>
              <w:t>3</w:t>
            </w:r>
            <w:r w:rsidRPr="00BA13DF">
              <w:rPr>
                <w:rFonts w:cs="Arial"/>
                <w:strike/>
                <w:sz w:val="18"/>
                <w:highlight w:val="lightGray"/>
                <w:lang w:val="de-DE"/>
              </w:rPr>
              <w:tab/>
              <w:t>gering</w:t>
            </w:r>
          </w:p>
        </w:tc>
      </w:tr>
      <w:tr w:rsidR="00BA13DF" w:rsidRPr="00BA13DF" w:rsidTr="000C09B2">
        <w:tc>
          <w:tcPr>
            <w:tcW w:w="2221" w:type="dxa"/>
          </w:tcPr>
          <w:p w:rsidR="00BA13DF" w:rsidRPr="00BA13DF" w:rsidRDefault="00BA13DF" w:rsidP="00BA13DF">
            <w:pPr>
              <w:keepNext/>
              <w:ind w:left="318" w:hanging="318"/>
              <w:jc w:val="left"/>
              <w:rPr>
                <w:rFonts w:cs="Arial"/>
                <w:strike/>
                <w:sz w:val="18"/>
                <w:highlight w:val="lightGray"/>
                <w:lang w:val="de-DE"/>
              </w:rPr>
            </w:pPr>
            <w:r w:rsidRPr="00BA13DF">
              <w:rPr>
                <w:rFonts w:cs="Arial"/>
                <w:strike/>
                <w:sz w:val="18"/>
                <w:highlight w:val="lightGray"/>
                <w:lang w:val="de-DE"/>
              </w:rPr>
              <w:t>5</w:t>
            </w:r>
            <w:r w:rsidRPr="00BA13DF">
              <w:rPr>
                <w:rFonts w:cs="Arial"/>
                <w:strike/>
                <w:sz w:val="18"/>
                <w:highlight w:val="lightGray"/>
                <w:lang w:val="de-DE"/>
              </w:rPr>
              <w:tab/>
              <w:t>mittel</w:t>
            </w:r>
          </w:p>
        </w:tc>
        <w:tc>
          <w:tcPr>
            <w:tcW w:w="331" w:type="dxa"/>
            <w:tcBorders>
              <w:top w:val="nil"/>
              <w:bottom w:val="nil"/>
            </w:tcBorders>
          </w:tcPr>
          <w:p w:rsidR="00BA13DF" w:rsidRPr="00BA13DF" w:rsidRDefault="00BA13DF" w:rsidP="00BA13DF">
            <w:pPr>
              <w:keepNext/>
              <w:ind w:left="426" w:hanging="426"/>
              <w:jc w:val="left"/>
              <w:rPr>
                <w:rFonts w:cs="Arial"/>
                <w:strike/>
                <w:sz w:val="18"/>
                <w:highlight w:val="lightGray"/>
                <w:lang w:val="de-DE"/>
              </w:rPr>
            </w:pPr>
          </w:p>
        </w:tc>
        <w:tc>
          <w:tcPr>
            <w:tcW w:w="2223" w:type="dxa"/>
          </w:tcPr>
          <w:p w:rsidR="00BA13DF" w:rsidRPr="00BA13DF" w:rsidRDefault="00BA13DF" w:rsidP="00BA13DF">
            <w:pPr>
              <w:ind w:left="317" w:hanging="317"/>
              <w:rPr>
                <w:rFonts w:cs="Arial"/>
                <w:strike/>
                <w:sz w:val="18"/>
                <w:highlight w:val="lightGray"/>
                <w:lang w:val="de-DE"/>
              </w:rPr>
            </w:pPr>
            <w:r w:rsidRPr="00BA13DF">
              <w:rPr>
                <w:rFonts w:cs="Arial"/>
                <w:strike/>
                <w:sz w:val="18"/>
                <w:highlight w:val="lightGray"/>
                <w:lang w:val="de-DE"/>
              </w:rPr>
              <w:t>5</w:t>
            </w:r>
            <w:r w:rsidRPr="00BA13DF">
              <w:rPr>
                <w:rFonts w:cs="Arial"/>
                <w:strike/>
                <w:sz w:val="18"/>
                <w:highlight w:val="lightGray"/>
                <w:lang w:val="de-DE"/>
              </w:rPr>
              <w:tab/>
              <w:t>mittel</w:t>
            </w:r>
          </w:p>
        </w:tc>
        <w:tc>
          <w:tcPr>
            <w:tcW w:w="328" w:type="dxa"/>
            <w:tcBorders>
              <w:top w:val="nil"/>
              <w:bottom w:val="nil"/>
            </w:tcBorders>
          </w:tcPr>
          <w:p w:rsidR="00BA13DF" w:rsidRPr="00BA13DF" w:rsidRDefault="00BA13DF" w:rsidP="00BA13DF">
            <w:pPr>
              <w:keepNext/>
              <w:ind w:left="426" w:hanging="426"/>
              <w:jc w:val="left"/>
              <w:rPr>
                <w:rFonts w:cs="Arial"/>
                <w:strike/>
                <w:sz w:val="18"/>
                <w:highlight w:val="lightGray"/>
                <w:lang w:val="de-DE"/>
              </w:rPr>
            </w:pPr>
          </w:p>
        </w:tc>
        <w:tc>
          <w:tcPr>
            <w:tcW w:w="1956" w:type="dxa"/>
          </w:tcPr>
          <w:p w:rsidR="00BA13DF" w:rsidRPr="00BA13DF" w:rsidRDefault="00BA13DF" w:rsidP="00BA13DF">
            <w:pPr>
              <w:keepNext/>
              <w:ind w:left="426" w:hanging="426"/>
              <w:jc w:val="left"/>
              <w:rPr>
                <w:rFonts w:cs="Arial"/>
                <w:strike/>
                <w:sz w:val="18"/>
                <w:highlight w:val="lightGray"/>
                <w:lang w:val="de-DE"/>
              </w:rPr>
            </w:pPr>
            <w:r w:rsidRPr="00BA13DF">
              <w:rPr>
                <w:rFonts w:cs="Arial"/>
                <w:strike/>
                <w:sz w:val="18"/>
                <w:highlight w:val="lightGray"/>
                <w:lang w:val="de-DE"/>
              </w:rPr>
              <w:t>5</w:t>
            </w:r>
            <w:r w:rsidRPr="00BA13DF">
              <w:rPr>
                <w:rFonts w:cs="Arial"/>
                <w:strike/>
                <w:sz w:val="18"/>
                <w:highlight w:val="lightGray"/>
                <w:lang w:val="de-DE"/>
              </w:rPr>
              <w:tab/>
              <w:t>mittel</w:t>
            </w:r>
          </w:p>
        </w:tc>
        <w:tc>
          <w:tcPr>
            <w:tcW w:w="312" w:type="dxa"/>
            <w:tcBorders>
              <w:top w:val="nil"/>
              <w:bottom w:val="nil"/>
            </w:tcBorders>
          </w:tcPr>
          <w:p w:rsidR="00BA13DF" w:rsidRPr="00BA13DF" w:rsidRDefault="00BA13DF" w:rsidP="00BA13DF">
            <w:pPr>
              <w:keepNext/>
              <w:ind w:left="426" w:hanging="426"/>
              <w:jc w:val="left"/>
              <w:rPr>
                <w:rFonts w:cs="Arial"/>
                <w:strike/>
                <w:sz w:val="18"/>
                <w:highlight w:val="lightGray"/>
                <w:lang w:val="de-DE"/>
              </w:rPr>
            </w:pPr>
          </w:p>
        </w:tc>
        <w:tc>
          <w:tcPr>
            <w:tcW w:w="1956" w:type="dxa"/>
          </w:tcPr>
          <w:p w:rsidR="00BA13DF" w:rsidRPr="00BA13DF" w:rsidRDefault="00BA13DF" w:rsidP="00BA13DF">
            <w:pPr>
              <w:keepNext/>
              <w:ind w:left="426" w:hanging="426"/>
              <w:jc w:val="left"/>
              <w:rPr>
                <w:rFonts w:cs="Arial"/>
                <w:strike/>
                <w:sz w:val="18"/>
                <w:highlight w:val="lightGray"/>
                <w:lang w:val="de-DE"/>
              </w:rPr>
            </w:pPr>
            <w:r w:rsidRPr="00BA13DF">
              <w:rPr>
                <w:rFonts w:cs="Arial"/>
                <w:strike/>
                <w:sz w:val="18"/>
                <w:highlight w:val="lightGray"/>
                <w:lang w:val="de-DE"/>
              </w:rPr>
              <w:t>5</w:t>
            </w:r>
            <w:r w:rsidRPr="00BA13DF">
              <w:rPr>
                <w:rFonts w:cs="Arial"/>
                <w:strike/>
                <w:sz w:val="18"/>
                <w:highlight w:val="lightGray"/>
                <w:lang w:val="de-DE"/>
              </w:rPr>
              <w:tab/>
              <w:t>mittel</w:t>
            </w:r>
          </w:p>
        </w:tc>
      </w:tr>
      <w:tr w:rsidR="00BA13DF" w:rsidRPr="00BA13DF" w:rsidTr="000C09B2">
        <w:tc>
          <w:tcPr>
            <w:tcW w:w="2221" w:type="dxa"/>
          </w:tcPr>
          <w:p w:rsidR="00BA13DF" w:rsidRPr="00BA13DF" w:rsidRDefault="00BA13DF" w:rsidP="00BA13DF">
            <w:pPr>
              <w:keepNext/>
              <w:ind w:left="318" w:hanging="318"/>
              <w:jc w:val="left"/>
              <w:rPr>
                <w:rFonts w:cs="Arial"/>
                <w:strike/>
                <w:sz w:val="18"/>
                <w:highlight w:val="lightGray"/>
                <w:lang w:val="de-DE"/>
              </w:rPr>
            </w:pPr>
            <w:r w:rsidRPr="00BA13DF">
              <w:rPr>
                <w:rFonts w:cs="Arial"/>
                <w:strike/>
                <w:sz w:val="18"/>
                <w:highlight w:val="lightGray"/>
                <w:lang w:val="de-DE"/>
              </w:rPr>
              <w:t>7</w:t>
            </w:r>
            <w:r w:rsidRPr="00BA13DF">
              <w:rPr>
                <w:rFonts w:cs="Arial"/>
                <w:strike/>
                <w:sz w:val="18"/>
                <w:highlight w:val="lightGray"/>
                <w:lang w:val="de-DE"/>
              </w:rPr>
              <w:tab/>
              <w:t>stark</w:t>
            </w:r>
          </w:p>
        </w:tc>
        <w:tc>
          <w:tcPr>
            <w:tcW w:w="331" w:type="dxa"/>
            <w:tcBorders>
              <w:top w:val="nil"/>
              <w:bottom w:val="nil"/>
            </w:tcBorders>
          </w:tcPr>
          <w:p w:rsidR="00BA13DF" w:rsidRPr="00BA13DF" w:rsidRDefault="00BA13DF" w:rsidP="00BA13DF">
            <w:pPr>
              <w:keepNext/>
              <w:ind w:left="426" w:hanging="426"/>
              <w:jc w:val="left"/>
              <w:rPr>
                <w:rFonts w:cs="Arial"/>
                <w:strike/>
                <w:sz w:val="18"/>
                <w:highlight w:val="lightGray"/>
                <w:lang w:val="de-DE"/>
              </w:rPr>
            </w:pPr>
          </w:p>
        </w:tc>
        <w:tc>
          <w:tcPr>
            <w:tcW w:w="2223" w:type="dxa"/>
          </w:tcPr>
          <w:p w:rsidR="00BA13DF" w:rsidRPr="00BA13DF" w:rsidRDefault="00BA13DF" w:rsidP="00BA13DF">
            <w:pPr>
              <w:ind w:left="317" w:hanging="317"/>
              <w:rPr>
                <w:rFonts w:cs="Arial"/>
                <w:strike/>
                <w:sz w:val="18"/>
                <w:highlight w:val="lightGray"/>
                <w:lang w:val="de-DE"/>
              </w:rPr>
            </w:pPr>
            <w:r w:rsidRPr="00BA13DF">
              <w:rPr>
                <w:rFonts w:cs="Arial"/>
                <w:strike/>
                <w:sz w:val="18"/>
                <w:highlight w:val="lightGray"/>
                <w:lang w:val="de-DE"/>
              </w:rPr>
              <w:t>7</w:t>
            </w:r>
            <w:r w:rsidRPr="00BA13DF">
              <w:rPr>
                <w:rFonts w:cs="Arial"/>
                <w:strike/>
                <w:sz w:val="18"/>
                <w:highlight w:val="lightGray"/>
                <w:lang w:val="de-DE"/>
              </w:rPr>
              <w:tab/>
              <w:t>stark</w:t>
            </w:r>
          </w:p>
        </w:tc>
        <w:tc>
          <w:tcPr>
            <w:tcW w:w="328" w:type="dxa"/>
            <w:tcBorders>
              <w:top w:val="nil"/>
              <w:bottom w:val="nil"/>
            </w:tcBorders>
          </w:tcPr>
          <w:p w:rsidR="00BA13DF" w:rsidRPr="00BA13DF" w:rsidRDefault="00BA13DF" w:rsidP="00BA13DF">
            <w:pPr>
              <w:keepNext/>
              <w:ind w:left="426" w:hanging="426"/>
              <w:jc w:val="left"/>
              <w:rPr>
                <w:rFonts w:cs="Arial"/>
                <w:strike/>
                <w:sz w:val="18"/>
                <w:highlight w:val="lightGray"/>
                <w:lang w:val="de-DE"/>
              </w:rPr>
            </w:pPr>
          </w:p>
        </w:tc>
        <w:tc>
          <w:tcPr>
            <w:tcW w:w="1956" w:type="dxa"/>
          </w:tcPr>
          <w:p w:rsidR="00BA13DF" w:rsidRPr="00BA13DF" w:rsidRDefault="00BA13DF" w:rsidP="00BA13DF">
            <w:pPr>
              <w:keepNext/>
              <w:ind w:left="426" w:hanging="426"/>
              <w:jc w:val="left"/>
              <w:rPr>
                <w:rFonts w:cs="Arial"/>
                <w:strike/>
                <w:sz w:val="18"/>
                <w:highlight w:val="lightGray"/>
                <w:lang w:val="de-DE"/>
              </w:rPr>
            </w:pPr>
            <w:r w:rsidRPr="00BA13DF">
              <w:rPr>
                <w:rFonts w:cs="Arial"/>
                <w:strike/>
                <w:sz w:val="18"/>
                <w:highlight w:val="lightGray"/>
                <w:lang w:val="de-DE"/>
              </w:rPr>
              <w:t>7</w:t>
            </w:r>
            <w:r w:rsidRPr="00BA13DF">
              <w:rPr>
                <w:rFonts w:cs="Arial"/>
                <w:strike/>
                <w:sz w:val="18"/>
                <w:highlight w:val="lightGray"/>
                <w:lang w:val="de-DE"/>
              </w:rPr>
              <w:tab/>
              <w:t>stark</w:t>
            </w:r>
          </w:p>
        </w:tc>
        <w:tc>
          <w:tcPr>
            <w:tcW w:w="312" w:type="dxa"/>
            <w:tcBorders>
              <w:top w:val="nil"/>
              <w:bottom w:val="nil"/>
            </w:tcBorders>
          </w:tcPr>
          <w:p w:rsidR="00BA13DF" w:rsidRPr="00BA13DF" w:rsidRDefault="00BA13DF" w:rsidP="00BA13DF">
            <w:pPr>
              <w:keepNext/>
              <w:ind w:left="426" w:hanging="426"/>
              <w:jc w:val="left"/>
              <w:rPr>
                <w:rFonts w:cs="Arial"/>
                <w:strike/>
                <w:sz w:val="18"/>
                <w:highlight w:val="lightGray"/>
                <w:lang w:val="de-DE"/>
              </w:rPr>
            </w:pPr>
          </w:p>
        </w:tc>
        <w:tc>
          <w:tcPr>
            <w:tcW w:w="1956" w:type="dxa"/>
          </w:tcPr>
          <w:p w:rsidR="00BA13DF" w:rsidRPr="00BA13DF" w:rsidRDefault="00BA13DF" w:rsidP="00BA13DF">
            <w:pPr>
              <w:keepNext/>
              <w:ind w:left="426" w:hanging="426"/>
              <w:jc w:val="left"/>
              <w:rPr>
                <w:rFonts w:cs="Arial"/>
                <w:strike/>
                <w:sz w:val="18"/>
                <w:highlight w:val="lightGray"/>
                <w:lang w:val="de-DE"/>
              </w:rPr>
            </w:pPr>
            <w:r w:rsidRPr="00BA13DF">
              <w:rPr>
                <w:rFonts w:cs="Arial"/>
                <w:strike/>
                <w:sz w:val="18"/>
                <w:highlight w:val="lightGray"/>
                <w:lang w:val="de-DE"/>
              </w:rPr>
              <w:t>7</w:t>
            </w:r>
            <w:r w:rsidRPr="00BA13DF">
              <w:rPr>
                <w:rFonts w:cs="Arial"/>
                <w:strike/>
                <w:sz w:val="18"/>
                <w:highlight w:val="lightGray"/>
                <w:lang w:val="de-DE"/>
              </w:rPr>
              <w:tab/>
              <w:t>stark</w:t>
            </w:r>
          </w:p>
        </w:tc>
      </w:tr>
      <w:tr w:rsidR="00BA13DF" w:rsidRPr="00BA13DF" w:rsidTr="000C09B2">
        <w:tc>
          <w:tcPr>
            <w:tcW w:w="2221" w:type="dxa"/>
          </w:tcPr>
          <w:p w:rsidR="00BA13DF" w:rsidRPr="00BA13DF" w:rsidRDefault="00BA13DF" w:rsidP="00BA13DF">
            <w:pPr>
              <w:ind w:left="318" w:hanging="318"/>
              <w:jc w:val="left"/>
              <w:rPr>
                <w:rFonts w:cs="Arial"/>
                <w:strike/>
                <w:sz w:val="18"/>
                <w:highlight w:val="lightGray"/>
                <w:lang w:val="de-DE"/>
              </w:rPr>
            </w:pPr>
            <w:r w:rsidRPr="00BA13DF">
              <w:rPr>
                <w:rFonts w:cs="Arial"/>
                <w:strike/>
                <w:sz w:val="18"/>
                <w:highlight w:val="lightGray"/>
                <w:lang w:val="de-DE"/>
              </w:rPr>
              <w:t>9</w:t>
            </w:r>
            <w:r w:rsidRPr="00BA13DF">
              <w:rPr>
                <w:rFonts w:cs="Arial"/>
                <w:strike/>
                <w:sz w:val="18"/>
                <w:highlight w:val="lightGray"/>
                <w:lang w:val="de-DE"/>
              </w:rPr>
              <w:tab/>
              <w:t>sehr stark</w:t>
            </w:r>
          </w:p>
        </w:tc>
        <w:tc>
          <w:tcPr>
            <w:tcW w:w="331" w:type="dxa"/>
            <w:tcBorders>
              <w:top w:val="nil"/>
              <w:bottom w:val="nil"/>
            </w:tcBorders>
          </w:tcPr>
          <w:p w:rsidR="00BA13DF" w:rsidRPr="00BA13DF" w:rsidRDefault="00BA13DF" w:rsidP="00BA13DF">
            <w:pPr>
              <w:jc w:val="left"/>
              <w:rPr>
                <w:rFonts w:cs="Arial"/>
                <w:strike/>
                <w:sz w:val="18"/>
                <w:highlight w:val="lightGray"/>
                <w:lang w:val="de-DE"/>
              </w:rPr>
            </w:pPr>
          </w:p>
        </w:tc>
        <w:tc>
          <w:tcPr>
            <w:tcW w:w="2223" w:type="dxa"/>
          </w:tcPr>
          <w:p w:rsidR="00BA13DF" w:rsidRPr="00BA13DF" w:rsidRDefault="00BA13DF" w:rsidP="00BA13DF">
            <w:pPr>
              <w:ind w:left="317" w:hanging="317"/>
              <w:rPr>
                <w:rFonts w:cs="Arial"/>
                <w:strike/>
                <w:sz w:val="18"/>
                <w:highlight w:val="lightGray"/>
                <w:lang w:val="de-DE"/>
              </w:rPr>
            </w:pPr>
            <w:r w:rsidRPr="00BA13DF">
              <w:rPr>
                <w:rFonts w:cs="Arial"/>
                <w:strike/>
                <w:sz w:val="18"/>
                <w:highlight w:val="lightGray"/>
                <w:lang w:val="de-DE"/>
              </w:rPr>
              <w:t>-</w:t>
            </w:r>
          </w:p>
        </w:tc>
        <w:tc>
          <w:tcPr>
            <w:tcW w:w="328" w:type="dxa"/>
            <w:tcBorders>
              <w:top w:val="nil"/>
              <w:bottom w:val="nil"/>
            </w:tcBorders>
          </w:tcPr>
          <w:p w:rsidR="00BA13DF" w:rsidRPr="00BA13DF" w:rsidRDefault="00BA13DF" w:rsidP="00BA13DF">
            <w:pPr>
              <w:ind w:left="426" w:hanging="426"/>
              <w:jc w:val="left"/>
              <w:rPr>
                <w:rFonts w:cs="Arial"/>
                <w:strike/>
                <w:sz w:val="18"/>
                <w:highlight w:val="lightGray"/>
                <w:lang w:val="de-DE"/>
              </w:rPr>
            </w:pPr>
          </w:p>
        </w:tc>
        <w:tc>
          <w:tcPr>
            <w:tcW w:w="1956" w:type="dxa"/>
          </w:tcPr>
          <w:p w:rsidR="00BA13DF" w:rsidRPr="00BA13DF" w:rsidRDefault="00BA13DF" w:rsidP="00BA13DF">
            <w:pPr>
              <w:ind w:left="426" w:hanging="426"/>
              <w:jc w:val="left"/>
              <w:rPr>
                <w:rFonts w:cs="Arial"/>
                <w:strike/>
                <w:sz w:val="18"/>
                <w:highlight w:val="lightGray"/>
                <w:lang w:val="de-DE"/>
              </w:rPr>
            </w:pPr>
            <w:r w:rsidRPr="00BA13DF">
              <w:rPr>
                <w:rFonts w:cs="Arial"/>
                <w:strike/>
                <w:sz w:val="18"/>
                <w:highlight w:val="lightGray"/>
                <w:lang w:val="de-DE"/>
              </w:rPr>
              <w:t>9</w:t>
            </w:r>
            <w:r w:rsidRPr="00BA13DF">
              <w:rPr>
                <w:rFonts w:cs="Arial"/>
                <w:strike/>
                <w:sz w:val="18"/>
                <w:highlight w:val="lightGray"/>
                <w:lang w:val="de-DE"/>
              </w:rPr>
              <w:tab/>
              <w:t>sehr stark</w:t>
            </w:r>
          </w:p>
        </w:tc>
        <w:tc>
          <w:tcPr>
            <w:tcW w:w="312" w:type="dxa"/>
            <w:tcBorders>
              <w:top w:val="nil"/>
              <w:bottom w:val="nil"/>
            </w:tcBorders>
          </w:tcPr>
          <w:p w:rsidR="00BA13DF" w:rsidRPr="00BA13DF" w:rsidRDefault="00BA13DF" w:rsidP="00BA13DF">
            <w:pPr>
              <w:ind w:left="426" w:hanging="426"/>
              <w:jc w:val="left"/>
              <w:rPr>
                <w:rFonts w:cs="Arial"/>
                <w:strike/>
                <w:sz w:val="18"/>
                <w:highlight w:val="lightGray"/>
                <w:lang w:val="de-DE"/>
              </w:rPr>
            </w:pPr>
          </w:p>
        </w:tc>
        <w:tc>
          <w:tcPr>
            <w:tcW w:w="1956" w:type="dxa"/>
          </w:tcPr>
          <w:p w:rsidR="00BA13DF" w:rsidRPr="00BA13DF" w:rsidRDefault="00BA13DF" w:rsidP="00BA13DF">
            <w:pPr>
              <w:jc w:val="left"/>
              <w:rPr>
                <w:rFonts w:cs="Arial"/>
                <w:strike/>
                <w:sz w:val="18"/>
                <w:lang w:val="de-DE"/>
              </w:rPr>
            </w:pPr>
            <w:r w:rsidRPr="00BA13DF">
              <w:rPr>
                <w:rFonts w:cs="Arial"/>
                <w:strike/>
                <w:sz w:val="18"/>
                <w:highlight w:val="lightGray"/>
                <w:lang w:val="de-DE"/>
              </w:rPr>
              <w:t>-</w:t>
            </w:r>
          </w:p>
        </w:tc>
      </w:tr>
    </w:tbl>
    <w:p w:rsidR="00BA13DF" w:rsidRPr="00BA13DF" w:rsidRDefault="00BA13DF" w:rsidP="00BA13DF">
      <w:pPr>
        <w:ind w:left="567"/>
        <w:rPr>
          <w:rFonts w:cs="Arial"/>
          <w:b/>
          <w:lang w:val="de-DE"/>
        </w:rPr>
      </w:pPr>
    </w:p>
    <w:p w:rsidR="00BA13DF" w:rsidRPr="00BA13DF" w:rsidRDefault="00BA13DF" w:rsidP="00BA13DF">
      <w:pPr>
        <w:ind w:left="567"/>
        <w:rPr>
          <w:rFonts w:cs="Arial"/>
          <w:lang w:val="de-DE"/>
        </w:rPr>
      </w:pPr>
      <w:r w:rsidRPr="00BA13DF">
        <w:rPr>
          <w:rFonts w:cs="Arial"/>
          <w:strike/>
          <w:highlight w:val="lightGray"/>
          <w:lang w:val="de-DE"/>
        </w:rPr>
        <w:t>3.3.1.4</w:t>
      </w:r>
      <w:r w:rsidRPr="00BA13DF">
        <w:rPr>
          <w:rFonts w:cs="Arial"/>
          <w:lang w:val="de-DE"/>
        </w:rPr>
        <w:t xml:space="preserve"> </w:t>
      </w:r>
      <w:r w:rsidRPr="00BA13DF">
        <w:rPr>
          <w:rFonts w:cs="Arial"/>
          <w:highlight w:val="lightGray"/>
          <w:u w:val="single"/>
          <w:lang w:val="de-DE"/>
        </w:rPr>
        <w:t>3.3.1.3</w:t>
      </w:r>
      <w:r w:rsidRPr="00BA13DF">
        <w:rPr>
          <w:rFonts w:cs="Arial"/>
          <w:lang w:val="de-DE"/>
        </w:rPr>
        <w:tab/>
        <w:t>[xxx]</w:t>
      </w:r>
    </w:p>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p>
    <w:p w:rsidR="00BA13DF" w:rsidRPr="00BA13DF" w:rsidRDefault="00BA13DF" w:rsidP="00BA13DF">
      <w:pPr>
        <w:keepNext/>
        <w:ind w:left="1134"/>
        <w:rPr>
          <w:rFonts w:cs="Arial"/>
          <w:u w:val="single"/>
          <w:lang w:val="de-DE"/>
        </w:rPr>
      </w:pPr>
      <w:bookmarkStart w:id="27" w:name="_Toc24250517"/>
      <w:bookmarkStart w:id="28" w:name="_Toc27819252"/>
      <w:bookmarkStart w:id="29" w:name="_Toc27819433"/>
      <w:bookmarkStart w:id="30" w:name="_Toc27819614"/>
      <w:r w:rsidRPr="00BA13DF">
        <w:rPr>
          <w:rFonts w:cs="Arial"/>
          <w:u w:val="single"/>
          <w:lang w:val="de-DE"/>
        </w:rPr>
        <w:lastRenderedPageBreak/>
        <w:t>3.3.2</w:t>
      </w:r>
      <w:r w:rsidRPr="00BA13DF">
        <w:rPr>
          <w:rFonts w:cs="Arial"/>
          <w:u w:val="single"/>
          <w:lang w:val="de-DE"/>
        </w:rPr>
        <w:tab/>
      </w:r>
      <w:bookmarkEnd w:id="27"/>
      <w:bookmarkEnd w:id="28"/>
      <w:bookmarkEnd w:id="29"/>
      <w:bookmarkEnd w:id="30"/>
      <w:r w:rsidRPr="00BA13DF">
        <w:rPr>
          <w:rFonts w:cs="Arial"/>
          <w:u w:val="single"/>
          <w:lang w:val="de-DE"/>
        </w:rPr>
        <w:t>Formulierung der Ausprägungsstufen</w:t>
      </w:r>
    </w:p>
    <w:p w:rsidR="00BA13DF" w:rsidRPr="00BA13DF" w:rsidRDefault="00BA13DF" w:rsidP="00BA13DF">
      <w:pPr>
        <w:keepNext/>
        <w:ind w:left="567"/>
        <w:rPr>
          <w:rFonts w:cs="Arial"/>
          <w:lang w:val="de-DE"/>
        </w:rPr>
      </w:pPr>
    </w:p>
    <w:p w:rsidR="00BA13DF" w:rsidRPr="00BA13DF" w:rsidRDefault="00BA13DF" w:rsidP="00BA13DF">
      <w:pPr>
        <w:keepNext/>
        <w:ind w:left="567"/>
        <w:rPr>
          <w:rFonts w:cs="Arial"/>
          <w:lang w:val="de-DE"/>
        </w:rPr>
      </w:pPr>
      <w:r w:rsidRPr="00BA13DF">
        <w:rPr>
          <w:rFonts w:cs="Arial"/>
          <w:lang w:val="de-DE"/>
        </w:rPr>
        <w:t>[…]</w:t>
      </w:r>
    </w:p>
    <w:p w:rsidR="00BA13DF" w:rsidRPr="00BA13DF" w:rsidRDefault="00BA13DF" w:rsidP="00BA13DF">
      <w:pPr>
        <w:keepNext/>
        <w:ind w:left="567"/>
        <w:rPr>
          <w:rFonts w:cs="Arial"/>
          <w:lang w:val="de-DE"/>
        </w:rPr>
      </w:pPr>
    </w:p>
    <w:p w:rsidR="00BA13DF" w:rsidRPr="00BA13DF" w:rsidRDefault="00BA13DF" w:rsidP="00BA13DF">
      <w:pPr>
        <w:keepNext/>
        <w:ind w:left="567"/>
        <w:rPr>
          <w:rFonts w:cs="Arial"/>
          <w:lang w:val="de-DE"/>
        </w:rPr>
      </w:pPr>
      <w:r w:rsidRPr="00BA13DF">
        <w:rPr>
          <w:rFonts w:cs="Arial"/>
          <w:lang w:val="de-DE"/>
        </w:rPr>
        <w:t>3.3.2.2.1</w:t>
      </w:r>
      <w:r w:rsidRPr="00BA13DF">
        <w:rPr>
          <w:rFonts w:cs="Arial"/>
          <w:lang w:val="de-DE"/>
        </w:rPr>
        <w:tab/>
        <w:t>[xxx]</w:t>
      </w:r>
    </w:p>
    <w:p w:rsidR="00BA13DF" w:rsidRPr="00BA13DF" w:rsidRDefault="00BA13DF" w:rsidP="00BA13DF">
      <w:pPr>
        <w:keepNext/>
        <w:ind w:left="567"/>
        <w:rPr>
          <w:rFonts w:cs="Arial"/>
          <w:lang w:val="de-DE"/>
        </w:rPr>
      </w:pPr>
    </w:p>
    <w:tbl>
      <w:tblPr>
        <w:tblW w:w="924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91"/>
        <w:gridCol w:w="1577"/>
        <w:gridCol w:w="1630"/>
        <w:gridCol w:w="2268"/>
        <w:gridCol w:w="1560"/>
        <w:gridCol w:w="1517"/>
      </w:tblGrid>
      <w:tr w:rsidR="00BA13DF" w:rsidRPr="00BA13DF" w:rsidTr="000C09B2">
        <w:tc>
          <w:tcPr>
            <w:tcW w:w="691" w:type="dxa"/>
          </w:tcPr>
          <w:p w:rsidR="00BA13DF" w:rsidRPr="00BA13DF" w:rsidRDefault="00BA13DF" w:rsidP="00BA13DF">
            <w:pPr>
              <w:keepNext/>
              <w:spacing w:before="40" w:after="40"/>
              <w:ind w:left="425" w:hanging="425"/>
              <w:jc w:val="left"/>
              <w:rPr>
                <w:rFonts w:cs="Arial"/>
                <w:sz w:val="16"/>
                <w:szCs w:val="16"/>
                <w:lang w:val="de-DE"/>
              </w:rPr>
            </w:pPr>
            <w:r w:rsidRPr="00BA13DF">
              <w:rPr>
                <w:rFonts w:cs="Arial"/>
                <w:sz w:val="16"/>
                <w:szCs w:val="16"/>
                <w:lang w:val="de-DE"/>
              </w:rPr>
              <w:t>Stufe</w:t>
            </w:r>
          </w:p>
        </w:tc>
        <w:tc>
          <w:tcPr>
            <w:tcW w:w="1577" w:type="dxa"/>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Beispiel 1</w:t>
            </w:r>
          </w:p>
          <w:p w:rsidR="00BA13DF" w:rsidRPr="00BA13DF" w:rsidRDefault="00BA13DF" w:rsidP="00BA13DF">
            <w:pPr>
              <w:keepNext/>
              <w:spacing w:before="40" w:after="40"/>
              <w:jc w:val="left"/>
              <w:rPr>
                <w:rFonts w:cs="Arial"/>
                <w:b/>
                <w:sz w:val="16"/>
                <w:szCs w:val="16"/>
                <w:lang w:val="de-DE"/>
              </w:rPr>
            </w:pPr>
            <w:r w:rsidRPr="00BA13DF">
              <w:rPr>
                <w:rFonts w:cs="Arial"/>
                <w:b/>
                <w:sz w:val="16"/>
                <w:szCs w:val="16"/>
                <w:lang w:val="de-DE"/>
              </w:rPr>
              <w:t>Größe im Verhältnis zu:</w:t>
            </w:r>
          </w:p>
        </w:tc>
        <w:tc>
          <w:tcPr>
            <w:tcW w:w="1630" w:type="dxa"/>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Beispiel 2</w:t>
            </w:r>
          </w:p>
          <w:p w:rsidR="00BA13DF" w:rsidRPr="00BA13DF" w:rsidRDefault="00BA13DF" w:rsidP="00BA13DF">
            <w:pPr>
              <w:keepNext/>
              <w:spacing w:before="40" w:after="40"/>
              <w:jc w:val="left"/>
              <w:rPr>
                <w:rFonts w:cs="Arial"/>
                <w:b/>
                <w:sz w:val="16"/>
                <w:szCs w:val="16"/>
                <w:lang w:val="de-DE"/>
              </w:rPr>
            </w:pPr>
            <w:r w:rsidRPr="00BA13DF">
              <w:rPr>
                <w:rFonts w:cs="Arial"/>
                <w:b/>
                <w:sz w:val="16"/>
                <w:szCs w:val="16"/>
                <w:lang w:val="de-DE"/>
              </w:rPr>
              <w:t>Winkel:</w:t>
            </w:r>
          </w:p>
        </w:tc>
        <w:tc>
          <w:tcPr>
            <w:tcW w:w="2268" w:type="dxa"/>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Beispiel 3</w:t>
            </w:r>
          </w:p>
          <w:p w:rsidR="00BA13DF" w:rsidRPr="00BA13DF" w:rsidRDefault="00BA13DF" w:rsidP="00BA13DF">
            <w:pPr>
              <w:keepNext/>
              <w:spacing w:before="40" w:after="40"/>
              <w:jc w:val="left"/>
              <w:rPr>
                <w:rFonts w:cs="Arial"/>
                <w:b/>
                <w:sz w:val="16"/>
                <w:szCs w:val="16"/>
                <w:lang w:val="de-DE"/>
              </w:rPr>
            </w:pPr>
            <w:r w:rsidRPr="00BA13DF">
              <w:rPr>
                <w:rFonts w:cs="Arial"/>
                <w:b/>
                <w:sz w:val="16"/>
                <w:szCs w:val="16"/>
                <w:lang w:val="de-DE"/>
              </w:rPr>
              <w:t>Position:</w:t>
            </w:r>
          </w:p>
        </w:tc>
        <w:tc>
          <w:tcPr>
            <w:tcW w:w="1560" w:type="dxa"/>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Beispiel 4</w:t>
            </w:r>
          </w:p>
          <w:p w:rsidR="00BA13DF" w:rsidRPr="00BA13DF" w:rsidRDefault="00BA13DF" w:rsidP="00BA13DF">
            <w:pPr>
              <w:keepNext/>
              <w:spacing w:before="40" w:after="40"/>
              <w:jc w:val="left"/>
              <w:rPr>
                <w:rFonts w:cs="Arial"/>
                <w:b/>
                <w:sz w:val="16"/>
                <w:szCs w:val="16"/>
                <w:lang w:val="de-DE"/>
              </w:rPr>
            </w:pPr>
            <w:r w:rsidRPr="00BA13DF">
              <w:rPr>
                <w:rFonts w:cs="Arial"/>
                <w:b/>
                <w:sz w:val="16"/>
                <w:szCs w:val="16"/>
                <w:lang w:val="de-DE"/>
              </w:rPr>
              <w:t>Länge im Verhältnis zu:</w:t>
            </w:r>
          </w:p>
        </w:tc>
        <w:tc>
          <w:tcPr>
            <w:tcW w:w="1517" w:type="dxa"/>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Beispiel 5</w:t>
            </w:r>
          </w:p>
          <w:p w:rsidR="00BA13DF" w:rsidRPr="00BA13DF" w:rsidRDefault="00BA13DF" w:rsidP="00BA13DF">
            <w:pPr>
              <w:keepNext/>
              <w:spacing w:before="40" w:after="40"/>
              <w:jc w:val="left"/>
              <w:rPr>
                <w:rFonts w:cs="Arial"/>
                <w:b/>
                <w:sz w:val="16"/>
                <w:szCs w:val="16"/>
                <w:lang w:val="de-DE"/>
              </w:rPr>
            </w:pPr>
            <w:r w:rsidRPr="00BA13DF">
              <w:rPr>
                <w:rFonts w:cs="Arial"/>
                <w:b/>
                <w:sz w:val="16"/>
                <w:szCs w:val="16"/>
                <w:lang w:val="de-DE"/>
              </w:rPr>
              <w:t>Profil</w:t>
            </w:r>
          </w:p>
        </w:tc>
      </w:tr>
      <w:tr w:rsidR="00BA13DF" w:rsidRPr="00BA13DF" w:rsidTr="000C09B2">
        <w:tc>
          <w:tcPr>
            <w:tcW w:w="691" w:type="dxa"/>
            <w:vAlign w:val="center"/>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1</w:t>
            </w:r>
          </w:p>
        </w:tc>
        <w:tc>
          <w:tcPr>
            <w:tcW w:w="1577" w:type="dxa"/>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viel kleiner</w:t>
            </w:r>
          </w:p>
        </w:tc>
        <w:tc>
          <w:tcPr>
            <w:tcW w:w="1630" w:type="dxa"/>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sehr spitz</w:t>
            </w:r>
          </w:p>
        </w:tc>
        <w:tc>
          <w:tcPr>
            <w:tcW w:w="2268" w:type="dxa"/>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an der Basis</w:t>
            </w:r>
          </w:p>
        </w:tc>
        <w:tc>
          <w:tcPr>
            <w:tcW w:w="1560" w:type="dxa"/>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gleich lang</w:t>
            </w:r>
          </w:p>
        </w:tc>
        <w:tc>
          <w:tcPr>
            <w:tcW w:w="1517" w:type="dxa"/>
          </w:tcPr>
          <w:p w:rsidR="00BA13DF" w:rsidRPr="00BA13DF" w:rsidRDefault="00BA13DF" w:rsidP="00BA13DF">
            <w:pPr>
              <w:keepNext/>
              <w:spacing w:before="40" w:after="40"/>
              <w:jc w:val="left"/>
              <w:rPr>
                <w:rFonts w:cs="Arial"/>
                <w:sz w:val="16"/>
                <w:szCs w:val="16"/>
                <w:lang w:val="de-DE"/>
              </w:rPr>
            </w:pPr>
            <w:r w:rsidRPr="00BA13DF">
              <w:rPr>
                <w:rFonts w:cs="Arial"/>
                <w:sz w:val="16"/>
                <w:szCs w:val="16"/>
                <w:lang w:val="de-DE"/>
              </w:rPr>
              <w:t>stark konkav</w:t>
            </w:r>
          </w:p>
        </w:tc>
      </w:tr>
      <w:tr w:rsidR="00BA13DF" w:rsidRPr="008E11E6" w:rsidTr="000C09B2">
        <w:tc>
          <w:tcPr>
            <w:tcW w:w="691" w:type="dxa"/>
            <w:vAlign w:val="center"/>
          </w:tcPr>
          <w:p w:rsidR="00BA13DF" w:rsidRPr="00BA13DF" w:rsidRDefault="00BA13DF" w:rsidP="00BA13DF">
            <w:pPr>
              <w:keepNext/>
              <w:spacing w:before="40" w:after="40"/>
              <w:ind w:left="426" w:hanging="426"/>
              <w:jc w:val="left"/>
              <w:rPr>
                <w:rFonts w:cs="Arial"/>
                <w:sz w:val="16"/>
                <w:szCs w:val="16"/>
                <w:highlight w:val="lightGray"/>
                <w:u w:val="single"/>
                <w:lang w:val="de-DE"/>
              </w:rPr>
            </w:pPr>
            <w:r w:rsidRPr="00BA13DF">
              <w:rPr>
                <w:rFonts w:cs="Arial"/>
                <w:sz w:val="16"/>
                <w:szCs w:val="16"/>
                <w:highlight w:val="lightGray"/>
                <w:u w:val="single"/>
                <w:lang w:val="de-DE"/>
              </w:rPr>
              <w:t>2</w:t>
            </w:r>
          </w:p>
        </w:tc>
        <w:tc>
          <w:tcPr>
            <w:tcW w:w="1577"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viel kleiner bis </w:t>
            </w:r>
            <w:r w:rsidRPr="00BA13DF">
              <w:rPr>
                <w:rFonts w:cs="Arial"/>
                <w:sz w:val="16"/>
                <w:szCs w:val="16"/>
                <w:highlight w:val="lightGray"/>
                <w:u w:val="single"/>
                <w:lang w:val="de-DE"/>
              </w:rPr>
              <w:br/>
              <w:t>mäßig kleiner</w:t>
            </w:r>
          </w:p>
        </w:tc>
        <w:tc>
          <w:tcPr>
            <w:tcW w:w="1630"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sehr spitz bis</w:t>
            </w:r>
            <w:r w:rsidRPr="00BA13DF">
              <w:rPr>
                <w:rFonts w:cs="Arial"/>
                <w:sz w:val="16"/>
                <w:szCs w:val="16"/>
                <w:highlight w:val="lightGray"/>
                <w:u w:val="single"/>
                <w:lang w:val="de-DE"/>
              </w:rPr>
              <w:br/>
              <w:t>mäßig spitz</w:t>
            </w:r>
          </w:p>
        </w:tc>
        <w:tc>
          <w:tcPr>
            <w:tcW w:w="2268"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an der Basis bis</w:t>
            </w:r>
            <w:r w:rsidRPr="00BA13DF">
              <w:rPr>
                <w:rFonts w:cs="Arial"/>
                <w:sz w:val="16"/>
                <w:szCs w:val="16"/>
                <w:highlight w:val="lightGray"/>
                <w:u w:val="single"/>
                <w:lang w:val="de-DE"/>
              </w:rPr>
              <w:br/>
              <w:t>ein Viertel über der Basis</w:t>
            </w:r>
          </w:p>
        </w:tc>
        <w:tc>
          <w:tcPr>
            <w:tcW w:w="1560"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gleich lang bis</w:t>
            </w:r>
            <w:r w:rsidRPr="00BA13DF">
              <w:rPr>
                <w:rFonts w:cs="Arial"/>
                <w:sz w:val="16"/>
                <w:szCs w:val="16"/>
                <w:highlight w:val="lightGray"/>
                <w:u w:val="single"/>
                <w:lang w:val="de-DE"/>
              </w:rPr>
              <w:br/>
              <w:t>etwas kürzer</w:t>
            </w:r>
          </w:p>
        </w:tc>
        <w:tc>
          <w:tcPr>
            <w:tcW w:w="1517" w:type="dxa"/>
          </w:tcPr>
          <w:p w:rsidR="00BA13DF" w:rsidRPr="00BA13DF" w:rsidRDefault="00BA13DF" w:rsidP="00BA13DF">
            <w:pPr>
              <w:keepNext/>
              <w:spacing w:before="40" w:after="40"/>
              <w:ind w:left="34" w:hanging="34"/>
              <w:jc w:val="left"/>
              <w:rPr>
                <w:rFonts w:cs="Arial"/>
                <w:sz w:val="16"/>
                <w:szCs w:val="16"/>
                <w:u w:val="single"/>
                <w:lang w:val="de-DE"/>
              </w:rPr>
            </w:pPr>
            <w:r w:rsidRPr="00BA13DF">
              <w:rPr>
                <w:rFonts w:cs="Arial"/>
                <w:sz w:val="16"/>
                <w:szCs w:val="16"/>
                <w:highlight w:val="lightGray"/>
                <w:u w:val="single"/>
                <w:lang w:val="de-DE"/>
              </w:rPr>
              <w:t>stark konkav bis</w:t>
            </w:r>
            <w:r w:rsidRPr="00BA13DF">
              <w:rPr>
                <w:rFonts w:cs="Arial"/>
                <w:sz w:val="16"/>
                <w:szCs w:val="16"/>
                <w:highlight w:val="lightGray"/>
                <w:u w:val="single"/>
                <w:lang w:val="de-DE"/>
              </w:rPr>
              <w:br/>
              <w:t>mäßig konkav</w:t>
            </w:r>
          </w:p>
        </w:tc>
      </w:tr>
      <w:tr w:rsidR="00BA13DF" w:rsidRPr="00BA13DF" w:rsidTr="000C09B2">
        <w:tc>
          <w:tcPr>
            <w:tcW w:w="691" w:type="dxa"/>
            <w:vAlign w:val="center"/>
          </w:tcPr>
          <w:p w:rsidR="00BA13DF" w:rsidRPr="00BA13DF" w:rsidRDefault="00BA13DF" w:rsidP="00BA13DF">
            <w:pPr>
              <w:keepNext/>
              <w:spacing w:before="40" w:after="40"/>
              <w:ind w:left="426" w:hanging="426"/>
              <w:jc w:val="left"/>
              <w:rPr>
                <w:rFonts w:cs="Arial"/>
                <w:sz w:val="16"/>
                <w:szCs w:val="16"/>
                <w:lang w:val="de-DE"/>
              </w:rPr>
            </w:pPr>
            <w:r w:rsidRPr="00BA13DF">
              <w:rPr>
                <w:rFonts w:cs="Arial"/>
                <w:sz w:val="16"/>
                <w:szCs w:val="16"/>
                <w:lang w:val="de-DE"/>
              </w:rPr>
              <w:t>3</w:t>
            </w:r>
          </w:p>
        </w:tc>
        <w:tc>
          <w:tcPr>
            <w:tcW w:w="1577"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mäßig kleiner</w:t>
            </w:r>
          </w:p>
        </w:tc>
        <w:tc>
          <w:tcPr>
            <w:tcW w:w="1630"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mäßig spitz</w:t>
            </w:r>
          </w:p>
        </w:tc>
        <w:tc>
          <w:tcPr>
            <w:tcW w:w="2268"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ein Viertel über der Basis</w:t>
            </w:r>
          </w:p>
        </w:tc>
        <w:tc>
          <w:tcPr>
            <w:tcW w:w="1560"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etwas kürzer</w:t>
            </w:r>
          </w:p>
        </w:tc>
        <w:tc>
          <w:tcPr>
            <w:tcW w:w="1517"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mäßig konkav</w:t>
            </w:r>
          </w:p>
        </w:tc>
      </w:tr>
      <w:tr w:rsidR="00BA13DF" w:rsidRPr="00BA13DF" w:rsidTr="000C09B2">
        <w:tc>
          <w:tcPr>
            <w:tcW w:w="691" w:type="dxa"/>
            <w:vAlign w:val="center"/>
          </w:tcPr>
          <w:p w:rsidR="00BA13DF" w:rsidRPr="00BA13DF" w:rsidRDefault="00BA13DF" w:rsidP="00BA13DF">
            <w:pPr>
              <w:keepNext/>
              <w:spacing w:before="40" w:after="40"/>
              <w:ind w:left="426" w:hanging="426"/>
              <w:jc w:val="left"/>
              <w:rPr>
                <w:rFonts w:cs="Arial"/>
                <w:sz w:val="16"/>
                <w:szCs w:val="16"/>
                <w:highlight w:val="lightGray"/>
                <w:u w:val="single"/>
                <w:lang w:val="de-DE"/>
              </w:rPr>
            </w:pPr>
            <w:r w:rsidRPr="00BA13DF">
              <w:rPr>
                <w:rFonts w:cs="Arial"/>
                <w:sz w:val="16"/>
                <w:szCs w:val="16"/>
                <w:highlight w:val="lightGray"/>
                <w:u w:val="single"/>
                <w:lang w:val="de-DE"/>
              </w:rPr>
              <w:t>4</w:t>
            </w:r>
          </w:p>
        </w:tc>
        <w:tc>
          <w:tcPr>
            <w:tcW w:w="1577"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mäßig kleiner bis </w:t>
            </w:r>
            <w:r w:rsidRPr="00BA13DF">
              <w:rPr>
                <w:rFonts w:cs="Arial"/>
                <w:sz w:val="16"/>
                <w:szCs w:val="16"/>
                <w:highlight w:val="lightGray"/>
                <w:u w:val="single"/>
                <w:lang w:val="de-DE"/>
              </w:rPr>
              <w:br/>
              <w:t>gleich groß</w:t>
            </w:r>
          </w:p>
        </w:tc>
        <w:tc>
          <w:tcPr>
            <w:tcW w:w="1630"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mäßig spitz bis </w:t>
            </w:r>
            <w:r w:rsidRPr="00BA13DF">
              <w:rPr>
                <w:rFonts w:cs="Arial"/>
                <w:sz w:val="16"/>
                <w:szCs w:val="16"/>
                <w:highlight w:val="lightGray"/>
                <w:u w:val="single"/>
                <w:lang w:val="de-DE"/>
              </w:rPr>
              <w:br/>
              <w:t>rechtwinklig</w:t>
            </w:r>
          </w:p>
        </w:tc>
        <w:tc>
          <w:tcPr>
            <w:tcW w:w="2268"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ein Viertel über der Basis bis in der Mitte</w:t>
            </w:r>
          </w:p>
        </w:tc>
        <w:tc>
          <w:tcPr>
            <w:tcW w:w="1560"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etwas kürzer bis </w:t>
            </w:r>
            <w:r w:rsidRPr="00BA13DF">
              <w:rPr>
                <w:rFonts w:cs="Arial"/>
                <w:sz w:val="16"/>
                <w:szCs w:val="16"/>
                <w:highlight w:val="lightGray"/>
                <w:u w:val="single"/>
                <w:lang w:val="de-DE"/>
              </w:rPr>
              <w:br/>
              <w:t>mäßig kürzer</w:t>
            </w:r>
          </w:p>
        </w:tc>
        <w:tc>
          <w:tcPr>
            <w:tcW w:w="1517" w:type="dxa"/>
          </w:tcPr>
          <w:p w:rsidR="00BA13DF" w:rsidRPr="00BA13DF" w:rsidRDefault="00BA13DF" w:rsidP="00BA13DF">
            <w:pPr>
              <w:keepNext/>
              <w:spacing w:before="40" w:after="40"/>
              <w:ind w:left="34" w:hanging="34"/>
              <w:jc w:val="left"/>
              <w:rPr>
                <w:rFonts w:cs="Arial"/>
                <w:sz w:val="16"/>
                <w:szCs w:val="16"/>
                <w:u w:val="single"/>
                <w:lang w:val="de-DE"/>
              </w:rPr>
            </w:pPr>
            <w:r w:rsidRPr="00BA13DF">
              <w:rPr>
                <w:rFonts w:cs="Arial"/>
                <w:sz w:val="16"/>
                <w:szCs w:val="16"/>
                <w:highlight w:val="lightGray"/>
                <w:u w:val="single"/>
                <w:lang w:val="de-DE"/>
              </w:rPr>
              <w:t xml:space="preserve">mäßig konkav bis </w:t>
            </w:r>
            <w:r w:rsidRPr="00BA13DF">
              <w:rPr>
                <w:rFonts w:cs="Arial"/>
                <w:sz w:val="16"/>
                <w:szCs w:val="16"/>
                <w:highlight w:val="lightGray"/>
                <w:u w:val="single"/>
                <w:lang w:val="de-DE"/>
              </w:rPr>
              <w:br/>
              <w:t>flach</w:t>
            </w:r>
          </w:p>
        </w:tc>
      </w:tr>
      <w:tr w:rsidR="00BA13DF" w:rsidRPr="00BA13DF" w:rsidTr="000C09B2">
        <w:tc>
          <w:tcPr>
            <w:tcW w:w="691" w:type="dxa"/>
            <w:vAlign w:val="center"/>
          </w:tcPr>
          <w:p w:rsidR="00BA13DF" w:rsidRPr="00BA13DF" w:rsidRDefault="00BA13DF" w:rsidP="00BA13DF">
            <w:pPr>
              <w:keepNext/>
              <w:spacing w:before="40" w:after="40"/>
              <w:ind w:left="426" w:hanging="426"/>
              <w:jc w:val="left"/>
              <w:rPr>
                <w:rFonts w:cs="Arial"/>
                <w:sz w:val="16"/>
                <w:szCs w:val="16"/>
                <w:lang w:val="de-DE"/>
              </w:rPr>
            </w:pPr>
            <w:r w:rsidRPr="00BA13DF">
              <w:rPr>
                <w:rFonts w:cs="Arial"/>
                <w:sz w:val="16"/>
                <w:szCs w:val="16"/>
                <w:lang w:val="de-DE"/>
              </w:rPr>
              <w:t>5</w:t>
            </w:r>
          </w:p>
        </w:tc>
        <w:tc>
          <w:tcPr>
            <w:tcW w:w="1577"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gleich groß</w:t>
            </w:r>
          </w:p>
        </w:tc>
        <w:tc>
          <w:tcPr>
            <w:tcW w:w="1630"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rechtwinklig</w:t>
            </w:r>
          </w:p>
        </w:tc>
        <w:tc>
          <w:tcPr>
            <w:tcW w:w="2268"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in der Mitte</w:t>
            </w:r>
          </w:p>
        </w:tc>
        <w:tc>
          <w:tcPr>
            <w:tcW w:w="1560"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mäßig kürzer</w:t>
            </w:r>
          </w:p>
        </w:tc>
        <w:tc>
          <w:tcPr>
            <w:tcW w:w="1517"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flach</w:t>
            </w:r>
          </w:p>
        </w:tc>
      </w:tr>
      <w:tr w:rsidR="00BA13DF" w:rsidRPr="00BA13DF" w:rsidTr="000C09B2">
        <w:tc>
          <w:tcPr>
            <w:tcW w:w="691" w:type="dxa"/>
            <w:vAlign w:val="center"/>
          </w:tcPr>
          <w:p w:rsidR="00BA13DF" w:rsidRPr="00BA13DF" w:rsidRDefault="00BA13DF" w:rsidP="00BA13DF">
            <w:pPr>
              <w:keepNext/>
              <w:spacing w:before="40" w:after="40"/>
              <w:ind w:left="426" w:hanging="426"/>
              <w:jc w:val="left"/>
              <w:rPr>
                <w:rFonts w:cs="Arial"/>
                <w:sz w:val="16"/>
                <w:szCs w:val="16"/>
                <w:highlight w:val="lightGray"/>
                <w:u w:val="single"/>
                <w:lang w:val="de-DE"/>
              </w:rPr>
            </w:pPr>
            <w:r w:rsidRPr="00BA13DF">
              <w:rPr>
                <w:rFonts w:cs="Arial"/>
                <w:sz w:val="16"/>
                <w:szCs w:val="16"/>
                <w:highlight w:val="lightGray"/>
                <w:u w:val="single"/>
                <w:lang w:val="de-DE"/>
              </w:rPr>
              <w:t>6</w:t>
            </w:r>
          </w:p>
        </w:tc>
        <w:tc>
          <w:tcPr>
            <w:tcW w:w="1577"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gleich groß bis </w:t>
            </w:r>
            <w:r w:rsidRPr="00BA13DF">
              <w:rPr>
                <w:rFonts w:cs="Arial"/>
                <w:sz w:val="16"/>
                <w:szCs w:val="16"/>
                <w:highlight w:val="lightGray"/>
                <w:u w:val="single"/>
                <w:lang w:val="de-DE"/>
              </w:rPr>
              <w:br/>
              <w:t>mäßig größer</w:t>
            </w:r>
          </w:p>
        </w:tc>
        <w:tc>
          <w:tcPr>
            <w:tcW w:w="1630"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rechtwinklig bis </w:t>
            </w:r>
            <w:r w:rsidRPr="00BA13DF">
              <w:rPr>
                <w:rFonts w:cs="Arial"/>
                <w:sz w:val="16"/>
                <w:szCs w:val="16"/>
                <w:highlight w:val="lightGray"/>
                <w:u w:val="single"/>
                <w:lang w:val="de-DE"/>
              </w:rPr>
              <w:br/>
              <w:t>mäßig stumpf</w:t>
            </w:r>
          </w:p>
        </w:tc>
        <w:tc>
          <w:tcPr>
            <w:tcW w:w="2268"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in der Mitte bis </w:t>
            </w:r>
            <w:r w:rsidRPr="00BA13DF">
              <w:rPr>
                <w:rFonts w:cs="Arial"/>
                <w:sz w:val="16"/>
                <w:szCs w:val="16"/>
                <w:highlight w:val="lightGray"/>
                <w:u w:val="single"/>
                <w:lang w:val="de-DE"/>
              </w:rPr>
              <w:br/>
              <w:t>ein Viertel über der Spitze</w:t>
            </w:r>
          </w:p>
        </w:tc>
        <w:tc>
          <w:tcPr>
            <w:tcW w:w="1560" w:type="dxa"/>
          </w:tcPr>
          <w:p w:rsidR="00BA13DF" w:rsidRPr="00BA13DF" w:rsidRDefault="00BA13DF" w:rsidP="00BA13DF">
            <w:pPr>
              <w:keepNext/>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mäßig kürzer bis </w:t>
            </w:r>
            <w:r w:rsidRPr="00BA13DF">
              <w:rPr>
                <w:rFonts w:cs="Arial"/>
                <w:sz w:val="16"/>
                <w:szCs w:val="16"/>
                <w:highlight w:val="lightGray"/>
                <w:u w:val="single"/>
                <w:lang w:val="de-DE"/>
              </w:rPr>
              <w:br/>
              <w:t>viel kürzer</w:t>
            </w:r>
          </w:p>
        </w:tc>
        <w:tc>
          <w:tcPr>
            <w:tcW w:w="1517" w:type="dxa"/>
          </w:tcPr>
          <w:p w:rsidR="00BA13DF" w:rsidRPr="00BA13DF" w:rsidRDefault="00BA13DF" w:rsidP="00BA13DF">
            <w:pPr>
              <w:keepNext/>
              <w:spacing w:before="40" w:after="40"/>
              <w:ind w:left="34" w:hanging="34"/>
              <w:jc w:val="left"/>
              <w:rPr>
                <w:rFonts w:cs="Arial"/>
                <w:sz w:val="16"/>
                <w:szCs w:val="16"/>
                <w:u w:val="single"/>
                <w:lang w:val="de-DE"/>
              </w:rPr>
            </w:pPr>
            <w:r w:rsidRPr="00BA13DF">
              <w:rPr>
                <w:rFonts w:cs="Arial"/>
                <w:sz w:val="16"/>
                <w:szCs w:val="16"/>
                <w:highlight w:val="lightGray"/>
                <w:u w:val="single"/>
                <w:lang w:val="de-DE"/>
              </w:rPr>
              <w:t xml:space="preserve">flach bis </w:t>
            </w:r>
            <w:r w:rsidRPr="00BA13DF">
              <w:rPr>
                <w:rFonts w:cs="Arial"/>
                <w:sz w:val="16"/>
                <w:szCs w:val="16"/>
                <w:highlight w:val="lightGray"/>
                <w:u w:val="single"/>
                <w:lang w:val="de-DE"/>
              </w:rPr>
              <w:br/>
              <w:t>mäßig konvex</w:t>
            </w:r>
          </w:p>
        </w:tc>
      </w:tr>
      <w:tr w:rsidR="00BA13DF" w:rsidRPr="00BA13DF" w:rsidTr="000C09B2">
        <w:tc>
          <w:tcPr>
            <w:tcW w:w="691" w:type="dxa"/>
            <w:vAlign w:val="center"/>
          </w:tcPr>
          <w:p w:rsidR="00BA13DF" w:rsidRPr="00BA13DF" w:rsidRDefault="00BA13DF" w:rsidP="00BA13DF">
            <w:pPr>
              <w:keepNext/>
              <w:spacing w:before="40" w:after="40"/>
              <w:ind w:left="426" w:hanging="426"/>
              <w:jc w:val="left"/>
              <w:rPr>
                <w:rFonts w:cs="Arial"/>
                <w:sz w:val="16"/>
                <w:szCs w:val="16"/>
                <w:lang w:val="de-DE"/>
              </w:rPr>
            </w:pPr>
            <w:r w:rsidRPr="00BA13DF">
              <w:rPr>
                <w:rFonts w:cs="Arial"/>
                <w:sz w:val="16"/>
                <w:szCs w:val="16"/>
                <w:lang w:val="de-DE"/>
              </w:rPr>
              <w:t>7</w:t>
            </w:r>
          </w:p>
        </w:tc>
        <w:tc>
          <w:tcPr>
            <w:tcW w:w="1577"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mäßig größer</w:t>
            </w:r>
          </w:p>
        </w:tc>
        <w:tc>
          <w:tcPr>
            <w:tcW w:w="1630"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mäßig stumpf</w:t>
            </w:r>
          </w:p>
        </w:tc>
        <w:tc>
          <w:tcPr>
            <w:tcW w:w="2268"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ein Viertel über der Spitze</w:t>
            </w:r>
          </w:p>
        </w:tc>
        <w:tc>
          <w:tcPr>
            <w:tcW w:w="1560"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viel kürzer</w:t>
            </w:r>
          </w:p>
        </w:tc>
        <w:tc>
          <w:tcPr>
            <w:tcW w:w="1517" w:type="dxa"/>
          </w:tcPr>
          <w:p w:rsidR="00BA13DF" w:rsidRPr="00BA13DF" w:rsidRDefault="00BA13DF" w:rsidP="00BA13DF">
            <w:pPr>
              <w:keepNext/>
              <w:spacing w:before="40" w:after="40"/>
              <w:ind w:left="34" w:hanging="34"/>
              <w:jc w:val="left"/>
              <w:rPr>
                <w:rFonts w:cs="Arial"/>
                <w:sz w:val="16"/>
                <w:szCs w:val="16"/>
                <w:lang w:val="de-DE"/>
              </w:rPr>
            </w:pPr>
            <w:r w:rsidRPr="00BA13DF">
              <w:rPr>
                <w:rFonts w:cs="Arial"/>
                <w:sz w:val="16"/>
                <w:szCs w:val="16"/>
                <w:lang w:val="de-DE"/>
              </w:rPr>
              <w:t>mäßig konvex</w:t>
            </w:r>
          </w:p>
        </w:tc>
      </w:tr>
      <w:tr w:rsidR="00BA13DF" w:rsidRPr="008E11E6" w:rsidTr="000C09B2">
        <w:tc>
          <w:tcPr>
            <w:tcW w:w="691" w:type="dxa"/>
            <w:vAlign w:val="center"/>
          </w:tcPr>
          <w:p w:rsidR="00BA13DF" w:rsidRPr="00BA13DF" w:rsidRDefault="00BA13DF" w:rsidP="00BA13DF">
            <w:pPr>
              <w:spacing w:before="40" w:after="40"/>
              <w:ind w:left="426" w:hanging="426"/>
              <w:jc w:val="left"/>
              <w:rPr>
                <w:rFonts w:cs="Arial"/>
                <w:sz w:val="16"/>
                <w:szCs w:val="16"/>
                <w:highlight w:val="lightGray"/>
                <w:u w:val="single"/>
                <w:lang w:val="de-DE"/>
              </w:rPr>
            </w:pPr>
            <w:r w:rsidRPr="00BA13DF">
              <w:rPr>
                <w:rFonts w:cs="Arial"/>
                <w:sz w:val="16"/>
                <w:szCs w:val="16"/>
                <w:highlight w:val="lightGray"/>
                <w:u w:val="single"/>
                <w:lang w:val="de-DE"/>
              </w:rPr>
              <w:t>8</w:t>
            </w:r>
          </w:p>
        </w:tc>
        <w:tc>
          <w:tcPr>
            <w:tcW w:w="1577" w:type="dxa"/>
          </w:tcPr>
          <w:p w:rsidR="00BA13DF" w:rsidRPr="00BA13DF" w:rsidRDefault="00BA13DF" w:rsidP="00BA13DF">
            <w:pPr>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mäßig größer bis </w:t>
            </w:r>
            <w:r w:rsidRPr="00BA13DF">
              <w:rPr>
                <w:rFonts w:cs="Arial"/>
                <w:sz w:val="16"/>
                <w:szCs w:val="16"/>
                <w:highlight w:val="lightGray"/>
                <w:u w:val="single"/>
                <w:lang w:val="de-DE"/>
              </w:rPr>
              <w:br/>
              <w:t>viel größer</w:t>
            </w:r>
          </w:p>
        </w:tc>
        <w:tc>
          <w:tcPr>
            <w:tcW w:w="1630" w:type="dxa"/>
          </w:tcPr>
          <w:p w:rsidR="00BA13DF" w:rsidRPr="00BA13DF" w:rsidRDefault="00BA13DF" w:rsidP="00BA13DF">
            <w:pPr>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mäßig stumpf bis </w:t>
            </w:r>
            <w:r w:rsidRPr="00BA13DF">
              <w:rPr>
                <w:rFonts w:cs="Arial"/>
                <w:sz w:val="16"/>
                <w:szCs w:val="16"/>
                <w:highlight w:val="lightGray"/>
                <w:u w:val="single"/>
                <w:lang w:val="de-DE"/>
              </w:rPr>
              <w:br/>
              <w:t>sehr stumpf</w:t>
            </w:r>
          </w:p>
        </w:tc>
        <w:tc>
          <w:tcPr>
            <w:tcW w:w="2268" w:type="dxa"/>
          </w:tcPr>
          <w:p w:rsidR="00BA13DF" w:rsidRPr="00BA13DF" w:rsidRDefault="00BA13DF" w:rsidP="00BA13DF">
            <w:pPr>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ein Viertel über der Spitze bis </w:t>
            </w:r>
            <w:r w:rsidRPr="00BA13DF">
              <w:rPr>
                <w:rFonts w:cs="Arial"/>
                <w:sz w:val="16"/>
                <w:szCs w:val="16"/>
                <w:highlight w:val="lightGray"/>
                <w:u w:val="single"/>
                <w:lang w:val="de-DE"/>
              </w:rPr>
              <w:br/>
              <w:t>an der Spitze</w:t>
            </w:r>
          </w:p>
        </w:tc>
        <w:tc>
          <w:tcPr>
            <w:tcW w:w="1560" w:type="dxa"/>
          </w:tcPr>
          <w:p w:rsidR="00BA13DF" w:rsidRPr="00BA13DF" w:rsidRDefault="00BA13DF" w:rsidP="00BA13DF">
            <w:pPr>
              <w:spacing w:before="40" w:after="40"/>
              <w:ind w:left="34" w:hanging="34"/>
              <w:jc w:val="left"/>
              <w:rPr>
                <w:rFonts w:cs="Arial"/>
                <w:sz w:val="16"/>
                <w:szCs w:val="16"/>
                <w:highlight w:val="lightGray"/>
                <w:u w:val="single"/>
                <w:lang w:val="de-DE"/>
              </w:rPr>
            </w:pPr>
            <w:r w:rsidRPr="00BA13DF">
              <w:rPr>
                <w:rFonts w:cs="Arial"/>
                <w:sz w:val="16"/>
                <w:szCs w:val="16"/>
                <w:highlight w:val="lightGray"/>
                <w:u w:val="single"/>
                <w:lang w:val="de-DE"/>
              </w:rPr>
              <w:t xml:space="preserve">viel kürzer bis </w:t>
            </w:r>
            <w:r w:rsidRPr="00BA13DF">
              <w:rPr>
                <w:rFonts w:cs="Arial"/>
                <w:sz w:val="16"/>
                <w:szCs w:val="16"/>
                <w:highlight w:val="lightGray"/>
                <w:u w:val="single"/>
                <w:lang w:val="de-DE"/>
              </w:rPr>
              <w:br/>
              <w:t>sehr viel kürzer</w:t>
            </w:r>
          </w:p>
        </w:tc>
        <w:tc>
          <w:tcPr>
            <w:tcW w:w="1517" w:type="dxa"/>
          </w:tcPr>
          <w:p w:rsidR="00BA13DF" w:rsidRPr="00BA13DF" w:rsidRDefault="00BA13DF" w:rsidP="00BA13DF">
            <w:pPr>
              <w:spacing w:before="40" w:after="40"/>
              <w:ind w:left="34" w:hanging="34"/>
              <w:jc w:val="left"/>
              <w:rPr>
                <w:rFonts w:cs="Arial"/>
                <w:sz w:val="16"/>
                <w:szCs w:val="16"/>
                <w:u w:val="single"/>
                <w:lang w:val="de-DE"/>
              </w:rPr>
            </w:pPr>
            <w:r w:rsidRPr="00BA13DF">
              <w:rPr>
                <w:rFonts w:cs="Arial"/>
                <w:sz w:val="16"/>
                <w:szCs w:val="16"/>
                <w:highlight w:val="lightGray"/>
                <w:u w:val="single"/>
                <w:lang w:val="de-DE"/>
              </w:rPr>
              <w:t xml:space="preserve">mäßig konvex bis </w:t>
            </w:r>
            <w:r w:rsidRPr="00BA13DF">
              <w:rPr>
                <w:rFonts w:cs="Arial"/>
                <w:sz w:val="16"/>
                <w:szCs w:val="16"/>
                <w:highlight w:val="lightGray"/>
                <w:u w:val="single"/>
                <w:lang w:val="de-DE"/>
              </w:rPr>
              <w:br/>
              <w:t>stark konvex</w:t>
            </w:r>
          </w:p>
        </w:tc>
      </w:tr>
      <w:tr w:rsidR="00BA13DF" w:rsidRPr="00BA13DF" w:rsidTr="000C09B2">
        <w:tc>
          <w:tcPr>
            <w:tcW w:w="691" w:type="dxa"/>
            <w:vAlign w:val="center"/>
          </w:tcPr>
          <w:p w:rsidR="00BA13DF" w:rsidRPr="00BA13DF" w:rsidRDefault="00BA13DF" w:rsidP="00BA13DF">
            <w:pPr>
              <w:spacing w:before="40" w:after="40"/>
              <w:ind w:left="426" w:hanging="426"/>
              <w:jc w:val="left"/>
              <w:rPr>
                <w:rFonts w:cs="Arial"/>
                <w:sz w:val="16"/>
                <w:szCs w:val="16"/>
                <w:lang w:val="de-DE"/>
              </w:rPr>
            </w:pPr>
            <w:r w:rsidRPr="00BA13DF">
              <w:rPr>
                <w:rFonts w:cs="Arial"/>
                <w:sz w:val="16"/>
                <w:szCs w:val="16"/>
                <w:lang w:val="de-DE"/>
              </w:rPr>
              <w:t>9</w:t>
            </w:r>
          </w:p>
        </w:tc>
        <w:tc>
          <w:tcPr>
            <w:tcW w:w="1577" w:type="dxa"/>
          </w:tcPr>
          <w:p w:rsidR="00BA13DF" w:rsidRPr="00BA13DF" w:rsidRDefault="00BA13DF" w:rsidP="00BA13DF">
            <w:pPr>
              <w:spacing w:before="40" w:after="40"/>
              <w:ind w:left="34" w:hanging="34"/>
              <w:jc w:val="left"/>
              <w:rPr>
                <w:rFonts w:cs="Arial"/>
                <w:sz w:val="16"/>
                <w:szCs w:val="16"/>
                <w:lang w:val="de-DE"/>
              </w:rPr>
            </w:pPr>
            <w:r w:rsidRPr="00BA13DF">
              <w:rPr>
                <w:rFonts w:cs="Arial"/>
                <w:sz w:val="16"/>
                <w:szCs w:val="16"/>
                <w:lang w:val="de-DE"/>
              </w:rPr>
              <w:t>viel größer</w:t>
            </w:r>
          </w:p>
        </w:tc>
        <w:tc>
          <w:tcPr>
            <w:tcW w:w="1630" w:type="dxa"/>
          </w:tcPr>
          <w:p w:rsidR="00BA13DF" w:rsidRPr="00BA13DF" w:rsidRDefault="00BA13DF" w:rsidP="00BA13DF">
            <w:pPr>
              <w:spacing w:before="40" w:after="40"/>
              <w:ind w:left="34" w:hanging="34"/>
              <w:jc w:val="left"/>
              <w:rPr>
                <w:rFonts w:cs="Arial"/>
                <w:sz w:val="16"/>
                <w:szCs w:val="16"/>
                <w:lang w:val="de-DE"/>
              </w:rPr>
            </w:pPr>
            <w:r w:rsidRPr="00BA13DF">
              <w:rPr>
                <w:rFonts w:cs="Arial"/>
                <w:sz w:val="16"/>
                <w:szCs w:val="16"/>
                <w:lang w:val="de-DE"/>
              </w:rPr>
              <w:t>sehr stumpf</w:t>
            </w:r>
          </w:p>
        </w:tc>
        <w:tc>
          <w:tcPr>
            <w:tcW w:w="2268" w:type="dxa"/>
          </w:tcPr>
          <w:p w:rsidR="00BA13DF" w:rsidRPr="00BA13DF" w:rsidRDefault="00BA13DF" w:rsidP="00BA13DF">
            <w:pPr>
              <w:spacing w:before="40" w:after="40"/>
              <w:ind w:left="34" w:hanging="34"/>
              <w:jc w:val="left"/>
              <w:rPr>
                <w:rFonts w:cs="Arial"/>
                <w:sz w:val="16"/>
                <w:szCs w:val="16"/>
                <w:lang w:val="de-DE"/>
              </w:rPr>
            </w:pPr>
            <w:r w:rsidRPr="00BA13DF">
              <w:rPr>
                <w:rFonts w:cs="Arial"/>
                <w:sz w:val="16"/>
                <w:szCs w:val="16"/>
                <w:lang w:val="de-DE"/>
              </w:rPr>
              <w:t>an der Spitze</w:t>
            </w:r>
          </w:p>
        </w:tc>
        <w:tc>
          <w:tcPr>
            <w:tcW w:w="1560" w:type="dxa"/>
          </w:tcPr>
          <w:p w:rsidR="00BA13DF" w:rsidRPr="00BA13DF" w:rsidRDefault="00BA13DF" w:rsidP="00BA13DF">
            <w:pPr>
              <w:spacing w:before="40" w:after="40"/>
              <w:ind w:left="34" w:hanging="34"/>
              <w:jc w:val="left"/>
              <w:rPr>
                <w:rFonts w:cs="Arial"/>
                <w:sz w:val="16"/>
                <w:szCs w:val="16"/>
                <w:lang w:val="de-DE"/>
              </w:rPr>
            </w:pPr>
            <w:r w:rsidRPr="00BA13DF">
              <w:rPr>
                <w:rFonts w:cs="Arial"/>
                <w:sz w:val="16"/>
                <w:szCs w:val="16"/>
                <w:lang w:val="de-DE"/>
              </w:rPr>
              <w:t>sehr viel kürzer</w:t>
            </w:r>
          </w:p>
        </w:tc>
        <w:tc>
          <w:tcPr>
            <w:tcW w:w="1517" w:type="dxa"/>
          </w:tcPr>
          <w:p w:rsidR="00BA13DF" w:rsidRPr="00BA13DF" w:rsidRDefault="00BA13DF" w:rsidP="00BA13DF">
            <w:pPr>
              <w:spacing w:before="40" w:after="40"/>
              <w:ind w:left="34" w:hanging="34"/>
              <w:jc w:val="left"/>
              <w:rPr>
                <w:rFonts w:cs="Arial"/>
                <w:sz w:val="16"/>
                <w:szCs w:val="16"/>
                <w:lang w:val="de-DE"/>
              </w:rPr>
            </w:pPr>
            <w:r w:rsidRPr="00BA13DF">
              <w:rPr>
                <w:rFonts w:cs="Arial"/>
                <w:sz w:val="16"/>
                <w:szCs w:val="16"/>
                <w:lang w:val="de-DE"/>
              </w:rPr>
              <w:t>stark konvex</w:t>
            </w:r>
          </w:p>
        </w:tc>
      </w:tr>
    </w:tbl>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p>
    <w:p w:rsidR="00BA13DF" w:rsidRPr="00BA13DF" w:rsidRDefault="00BA13DF" w:rsidP="00BA13DF">
      <w:pPr>
        <w:ind w:left="567"/>
        <w:rPr>
          <w:rFonts w:cs="Arial"/>
          <w:i/>
          <w:lang w:val="de-DE"/>
        </w:rPr>
      </w:pPr>
      <w:bookmarkStart w:id="31" w:name="_Toc226858801"/>
      <w:bookmarkStart w:id="32" w:name="_Toc40697297"/>
      <w:r w:rsidRPr="00BA13DF">
        <w:rPr>
          <w:rFonts w:cs="Arial"/>
          <w:i/>
          <w:lang w:val="de-DE"/>
        </w:rPr>
        <w:t>3.4</w:t>
      </w:r>
      <w:r w:rsidRPr="00BA13DF">
        <w:rPr>
          <w:rFonts w:cs="Arial"/>
          <w:i/>
          <w:lang w:val="de-DE"/>
        </w:rPr>
        <w:tab/>
      </w:r>
      <w:bookmarkEnd w:id="31"/>
      <w:bookmarkEnd w:id="32"/>
      <w:r w:rsidRPr="00BA13DF">
        <w:rPr>
          <w:rFonts w:cs="Arial"/>
          <w:i/>
          <w:lang w:val="de-DE"/>
        </w:rPr>
        <w:t>Die Skala 1 bis 5</w:t>
      </w:r>
    </w:p>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r w:rsidRPr="00BA13DF">
        <w:rPr>
          <w:rFonts w:cs="Arial"/>
          <w:lang w:val="de-DE"/>
        </w:rPr>
        <w:t>Die Skala von 1 bis 5 wird häufig angewandt, wenn die Variationsbreite der Ausprägungen eines Merkmals physisch an beiden Enden begrenzt ist und es nicht angemessen ist, die Ausprägungen in mehr als drei Zwischenstufen aufzuteilen, beispielsweise:</w:t>
      </w:r>
    </w:p>
    <w:p w:rsidR="00BA13DF" w:rsidRPr="00BA13DF" w:rsidRDefault="00BA13DF" w:rsidP="00BA13DF">
      <w:pPr>
        <w:ind w:left="567"/>
        <w:rPr>
          <w:rFonts w:cs="Arial"/>
          <w:i/>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BA13DF" w:rsidRPr="00BA13DF" w:rsidTr="000C09B2">
        <w:trPr>
          <w:jc w:val="center"/>
        </w:trPr>
        <w:tc>
          <w:tcPr>
            <w:tcW w:w="851" w:type="dxa"/>
          </w:tcPr>
          <w:p w:rsidR="00BA13DF" w:rsidRPr="00BA13DF" w:rsidRDefault="00BA13DF" w:rsidP="00BA13DF">
            <w:pPr>
              <w:keepNext/>
              <w:spacing w:before="40" w:after="40"/>
              <w:jc w:val="left"/>
              <w:rPr>
                <w:rFonts w:cs="Arial"/>
                <w:sz w:val="18"/>
                <w:lang w:val="de-DE"/>
              </w:rPr>
            </w:pPr>
            <w:r w:rsidRPr="00BA13DF">
              <w:rPr>
                <w:rFonts w:cs="Arial"/>
                <w:sz w:val="18"/>
                <w:lang w:val="de-DE"/>
              </w:rPr>
              <w:t>Stufe</w:t>
            </w:r>
          </w:p>
        </w:tc>
        <w:tc>
          <w:tcPr>
            <w:tcW w:w="2552" w:type="dxa"/>
            <w:tcBorders>
              <w:right w:val="single" w:sz="4" w:space="0" w:color="auto"/>
            </w:tcBorders>
          </w:tcPr>
          <w:p w:rsidR="00BA13DF" w:rsidRPr="00BA13DF" w:rsidRDefault="00BA13DF" w:rsidP="00BA13DF">
            <w:pPr>
              <w:keepNext/>
              <w:spacing w:before="40" w:after="40"/>
              <w:jc w:val="left"/>
              <w:rPr>
                <w:rFonts w:cs="Arial"/>
                <w:sz w:val="18"/>
                <w:lang w:val="de-DE"/>
              </w:rPr>
            </w:pPr>
            <w:r w:rsidRPr="00BA13DF">
              <w:rPr>
                <w:rFonts w:cs="Arial"/>
                <w:sz w:val="18"/>
                <w:lang w:val="de-DE"/>
              </w:rPr>
              <w:t>Beispiel 1</w:t>
            </w:r>
          </w:p>
          <w:p w:rsidR="00BA13DF" w:rsidRPr="00BA13DF" w:rsidRDefault="00BA13DF" w:rsidP="00BA13DF">
            <w:pPr>
              <w:keepNext/>
              <w:spacing w:before="40" w:after="40"/>
              <w:jc w:val="left"/>
              <w:rPr>
                <w:rFonts w:cs="Arial"/>
                <w:b/>
                <w:sz w:val="18"/>
                <w:lang w:val="de-DE"/>
              </w:rPr>
            </w:pPr>
            <w:r w:rsidRPr="00BA13DF">
              <w:rPr>
                <w:rFonts w:cs="Arial"/>
                <w:b/>
                <w:sz w:val="18"/>
                <w:lang w:val="de-DE"/>
              </w:rPr>
              <w:t>Stiel: Haltung</w:t>
            </w:r>
          </w:p>
        </w:tc>
      </w:tr>
      <w:tr w:rsidR="00BA13DF" w:rsidRPr="00BA13DF" w:rsidTr="000C09B2">
        <w:trPr>
          <w:jc w:val="center"/>
        </w:trPr>
        <w:tc>
          <w:tcPr>
            <w:tcW w:w="851" w:type="dxa"/>
          </w:tcPr>
          <w:p w:rsidR="00BA13DF" w:rsidRPr="00BA13DF" w:rsidRDefault="00BA13DF" w:rsidP="00BA13DF">
            <w:pPr>
              <w:keepNext/>
              <w:spacing w:before="40" w:after="40"/>
              <w:jc w:val="left"/>
              <w:rPr>
                <w:rFonts w:cs="Arial"/>
                <w:sz w:val="18"/>
                <w:lang w:val="de-DE"/>
              </w:rPr>
            </w:pPr>
            <w:r w:rsidRPr="00BA13DF">
              <w:rPr>
                <w:rFonts w:cs="Arial"/>
                <w:sz w:val="18"/>
                <w:lang w:val="de-DE"/>
              </w:rPr>
              <w:t>1</w:t>
            </w:r>
          </w:p>
        </w:tc>
        <w:tc>
          <w:tcPr>
            <w:tcW w:w="2552" w:type="dxa"/>
            <w:tcBorders>
              <w:right w:val="single" w:sz="4" w:space="0" w:color="auto"/>
            </w:tcBorders>
          </w:tcPr>
          <w:p w:rsidR="00BA13DF" w:rsidRPr="00BA13DF" w:rsidRDefault="00BA13DF" w:rsidP="00BA13DF">
            <w:pPr>
              <w:keepNext/>
              <w:spacing w:before="40" w:after="40"/>
              <w:ind w:left="113" w:right="113"/>
              <w:jc w:val="left"/>
              <w:rPr>
                <w:rFonts w:cs="Arial"/>
                <w:sz w:val="18"/>
                <w:lang w:val="de-DE"/>
              </w:rPr>
            </w:pPr>
            <w:r w:rsidRPr="00BA13DF">
              <w:rPr>
                <w:rFonts w:cs="Arial"/>
                <w:sz w:val="18"/>
                <w:lang w:val="de-DE"/>
              </w:rPr>
              <w:t>aufrecht</w:t>
            </w:r>
          </w:p>
        </w:tc>
      </w:tr>
      <w:tr w:rsidR="00BA13DF" w:rsidRPr="00BA13DF" w:rsidTr="000C09B2">
        <w:trPr>
          <w:jc w:val="center"/>
        </w:trPr>
        <w:tc>
          <w:tcPr>
            <w:tcW w:w="851" w:type="dxa"/>
          </w:tcPr>
          <w:p w:rsidR="00BA13DF" w:rsidRPr="00BA13DF" w:rsidRDefault="00BA13DF" w:rsidP="00BA13DF">
            <w:pPr>
              <w:keepNext/>
              <w:spacing w:before="40" w:after="40"/>
              <w:jc w:val="left"/>
              <w:rPr>
                <w:rFonts w:cs="Arial"/>
                <w:sz w:val="18"/>
                <w:highlight w:val="lightGray"/>
                <w:u w:val="single"/>
                <w:lang w:val="de-DE"/>
              </w:rPr>
            </w:pPr>
            <w:r w:rsidRPr="00BA13DF">
              <w:rPr>
                <w:rFonts w:cs="Arial"/>
                <w:sz w:val="18"/>
                <w:highlight w:val="lightGray"/>
                <w:u w:val="single"/>
                <w:lang w:val="de-DE"/>
              </w:rPr>
              <w:t>2</w:t>
            </w:r>
          </w:p>
        </w:tc>
        <w:tc>
          <w:tcPr>
            <w:tcW w:w="2552" w:type="dxa"/>
            <w:tcBorders>
              <w:right w:val="single" w:sz="4" w:space="0" w:color="auto"/>
            </w:tcBorders>
          </w:tcPr>
          <w:p w:rsidR="00BA13DF" w:rsidRPr="00BA13DF" w:rsidRDefault="00BA13DF" w:rsidP="00BA13DF">
            <w:pPr>
              <w:keepNext/>
              <w:spacing w:before="40" w:after="40"/>
              <w:ind w:left="113" w:right="113"/>
              <w:jc w:val="left"/>
              <w:rPr>
                <w:rFonts w:cs="Arial"/>
                <w:sz w:val="18"/>
                <w:u w:val="single"/>
                <w:lang w:val="de-DE"/>
              </w:rPr>
            </w:pPr>
            <w:r w:rsidRPr="00BA13DF">
              <w:rPr>
                <w:rFonts w:cs="Arial"/>
                <w:sz w:val="18"/>
                <w:highlight w:val="lightGray"/>
                <w:u w:val="single"/>
                <w:lang w:val="de-DE"/>
              </w:rPr>
              <w:t>aufrecht bis halbaufrecht</w:t>
            </w:r>
          </w:p>
        </w:tc>
      </w:tr>
      <w:tr w:rsidR="00BA13DF" w:rsidRPr="00BA13DF" w:rsidTr="000C09B2">
        <w:trPr>
          <w:jc w:val="center"/>
        </w:trPr>
        <w:tc>
          <w:tcPr>
            <w:tcW w:w="851" w:type="dxa"/>
          </w:tcPr>
          <w:p w:rsidR="00BA13DF" w:rsidRPr="00BA13DF" w:rsidRDefault="00BA13DF" w:rsidP="00BA13DF">
            <w:pPr>
              <w:keepNext/>
              <w:spacing w:before="40" w:after="40"/>
              <w:jc w:val="left"/>
              <w:rPr>
                <w:rFonts w:cs="Arial"/>
                <w:sz w:val="18"/>
                <w:lang w:val="de-DE"/>
              </w:rPr>
            </w:pPr>
            <w:r w:rsidRPr="00BA13DF">
              <w:rPr>
                <w:rFonts w:cs="Arial"/>
                <w:sz w:val="18"/>
                <w:lang w:val="de-DE"/>
              </w:rPr>
              <w:t>3</w:t>
            </w:r>
          </w:p>
        </w:tc>
        <w:tc>
          <w:tcPr>
            <w:tcW w:w="2552" w:type="dxa"/>
            <w:tcBorders>
              <w:right w:val="single" w:sz="4" w:space="0" w:color="auto"/>
            </w:tcBorders>
          </w:tcPr>
          <w:p w:rsidR="00BA13DF" w:rsidRPr="00BA13DF" w:rsidRDefault="00BA13DF" w:rsidP="00BA13DF">
            <w:pPr>
              <w:keepNext/>
              <w:spacing w:before="40" w:after="40"/>
              <w:ind w:left="113" w:right="113"/>
              <w:jc w:val="left"/>
              <w:rPr>
                <w:rFonts w:cs="Arial"/>
                <w:sz w:val="18"/>
                <w:lang w:val="de-DE"/>
              </w:rPr>
            </w:pPr>
            <w:r w:rsidRPr="00BA13DF">
              <w:rPr>
                <w:rFonts w:cs="Arial"/>
                <w:sz w:val="18"/>
                <w:lang w:val="de-DE"/>
              </w:rPr>
              <w:t>halbaufrecht</w:t>
            </w:r>
          </w:p>
        </w:tc>
      </w:tr>
      <w:tr w:rsidR="00BA13DF" w:rsidRPr="00BA13DF" w:rsidTr="000C09B2">
        <w:trPr>
          <w:jc w:val="center"/>
        </w:trPr>
        <w:tc>
          <w:tcPr>
            <w:tcW w:w="851" w:type="dxa"/>
          </w:tcPr>
          <w:p w:rsidR="00BA13DF" w:rsidRPr="00BA13DF" w:rsidRDefault="00BA13DF" w:rsidP="00BA13DF">
            <w:pPr>
              <w:spacing w:before="40" w:after="40"/>
              <w:jc w:val="left"/>
              <w:rPr>
                <w:rFonts w:cs="Arial"/>
                <w:sz w:val="18"/>
                <w:highlight w:val="lightGray"/>
                <w:u w:val="single"/>
                <w:lang w:val="de-DE"/>
              </w:rPr>
            </w:pPr>
            <w:r w:rsidRPr="00BA13DF">
              <w:rPr>
                <w:rFonts w:cs="Arial"/>
                <w:sz w:val="18"/>
                <w:highlight w:val="lightGray"/>
                <w:u w:val="single"/>
                <w:lang w:val="de-DE"/>
              </w:rPr>
              <w:t>4</w:t>
            </w:r>
          </w:p>
        </w:tc>
        <w:tc>
          <w:tcPr>
            <w:tcW w:w="2552" w:type="dxa"/>
            <w:tcBorders>
              <w:right w:val="single" w:sz="4" w:space="0" w:color="auto"/>
            </w:tcBorders>
          </w:tcPr>
          <w:p w:rsidR="00BA13DF" w:rsidRPr="00BA13DF" w:rsidRDefault="00BA13DF" w:rsidP="00BA13DF">
            <w:pPr>
              <w:spacing w:before="40" w:after="40"/>
              <w:ind w:left="113" w:right="113"/>
              <w:jc w:val="left"/>
              <w:rPr>
                <w:rFonts w:cs="Arial"/>
                <w:sz w:val="18"/>
                <w:u w:val="single"/>
                <w:lang w:val="de-DE"/>
              </w:rPr>
            </w:pPr>
            <w:r w:rsidRPr="00BA13DF">
              <w:rPr>
                <w:rFonts w:cs="Arial"/>
                <w:sz w:val="18"/>
                <w:highlight w:val="lightGray"/>
                <w:u w:val="single"/>
                <w:lang w:val="de-DE"/>
              </w:rPr>
              <w:t>halbaufrecht bis liegend</w:t>
            </w:r>
          </w:p>
        </w:tc>
      </w:tr>
      <w:tr w:rsidR="00BA13DF" w:rsidRPr="00BA13DF" w:rsidTr="000C09B2">
        <w:trPr>
          <w:jc w:val="center"/>
        </w:trPr>
        <w:tc>
          <w:tcPr>
            <w:tcW w:w="851" w:type="dxa"/>
          </w:tcPr>
          <w:p w:rsidR="00BA13DF" w:rsidRPr="00BA13DF" w:rsidRDefault="00BA13DF" w:rsidP="00BA13DF">
            <w:pPr>
              <w:spacing w:before="40" w:after="40"/>
              <w:jc w:val="left"/>
              <w:rPr>
                <w:rFonts w:cs="Arial"/>
                <w:sz w:val="18"/>
                <w:lang w:val="de-DE"/>
              </w:rPr>
            </w:pPr>
            <w:r w:rsidRPr="00BA13DF">
              <w:rPr>
                <w:rFonts w:cs="Arial"/>
                <w:sz w:val="18"/>
                <w:lang w:val="de-DE"/>
              </w:rPr>
              <w:t>5</w:t>
            </w:r>
          </w:p>
        </w:tc>
        <w:tc>
          <w:tcPr>
            <w:tcW w:w="2552" w:type="dxa"/>
            <w:tcBorders>
              <w:right w:val="single" w:sz="4" w:space="0" w:color="auto"/>
            </w:tcBorders>
          </w:tcPr>
          <w:p w:rsidR="00BA13DF" w:rsidRPr="00BA13DF" w:rsidRDefault="00BA13DF" w:rsidP="00BA13DF">
            <w:pPr>
              <w:spacing w:before="40" w:after="40"/>
              <w:ind w:left="113" w:right="113"/>
              <w:jc w:val="left"/>
              <w:rPr>
                <w:rFonts w:cs="Arial"/>
                <w:sz w:val="18"/>
                <w:lang w:val="de-DE"/>
              </w:rPr>
            </w:pPr>
            <w:r w:rsidRPr="00BA13DF">
              <w:rPr>
                <w:rFonts w:cs="Arial"/>
                <w:sz w:val="18"/>
                <w:lang w:val="de-DE"/>
              </w:rPr>
              <w:t>liegend</w:t>
            </w:r>
          </w:p>
        </w:tc>
      </w:tr>
    </w:tbl>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r w:rsidRPr="00BA13DF">
        <w:rPr>
          <w:rFonts w:cs="Arial"/>
          <w:lang w:val="de-DE"/>
        </w:rPr>
        <w:t>Die Formulierung für die Stufen 2 und 4 ist so wie für die geradzahligen Stufen in der Skala 1 bis 9 (vgl. Abschnitt 3.3.2.1.2).</w:t>
      </w:r>
    </w:p>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p>
    <w:p w:rsidR="00BA13DF" w:rsidRPr="00BA13DF" w:rsidRDefault="00BA13DF" w:rsidP="00BA13DF">
      <w:pPr>
        <w:tabs>
          <w:tab w:val="left" w:pos="1276"/>
        </w:tabs>
        <w:ind w:left="567"/>
        <w:rPr>
          <w:rFonts w:cs="Arial"/>
          <w:lang w:val="de-DE"/>
        </w:rPr>
      </w:pPr>
      <w:r w:rsidRPr="00BA13DF">
        <w:rPr>
          <w:rFonts w:cs="Arial"/>
          <w:u w:val="single"/>
          <w:lang w:val="de-DE"/>
        </w:rPr>
        <w:t>GN 25</w:t>
      </w:r>
      <w:r w:rsidRPr="00BA13DF">
        <w:rPr>
          <w:rFonts w:cs="Arial"/>
          <w:u w:val="single"/>
          <w:lang w:val="de-DE"/>
        </w:rPr>
        <w:tab/>
        <w:t>(Kapitel 7) – Empfehlungen für die Durchführung der Prüfung</w:t>
      </w:r>
    </w:p>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r w:rsidRPr="00BA13DF">
        <w:rPr>
          <w:rFonts w:cs="Arial"/>
          <w:lang w:val="de-DE"/>
        </w:rPr>
        <w:t>[…]</w:t>
      </w:r>
    </w:p>
    <w:p w:rsidR="00BA13DF" w:rsidRPr="00BA13DF" w:rsidRDefault="00BA13DF" w:rsidP="00BA13DF">
      <w:pPr>
        <w:ind w:left="567"/>
        <w:rPr>
          <w:rFonts w:cs="Arial"/>
          <w:lang w:val="de-DE"/>
        </w:rPr>
      </w:pPr>
    </w:p>
    <w:p w:rsidR="00BA13DF" w:rsidRPr="00BA13DF" w:rsidRDefault="00BA13DF" w:rsidP="00BA13DF">
      <w:pPr>
        <w:ind w:left="567"/>
        <w:rPr>
          <w:rFonts w:cs="Arial"/>
          <w:lang w:val="de-DE"/>
        </w:rPr>
      </w:pPr>
      <w:r w:rsidRPr="00BA13DF">
        <w:rPr>
          <w:rFonts w:cs="Arial"/>
          <w:lang w:val="de-DE"/>
        </w:rPr>
        <w:t>2.</w:t>
      </w:r>
      <w:r w:rsidRPr="00BA13DF">
        <w:rPr>
          <w:rFonts w:cs="Arial"/>
          <w:lang w:val="de-DE"/>
        </w:rPr>
        <w:tab/>
        <w:t xml:space="preserve">Die folgenden Beispiele sollen zeigen, wie die Erfassungsmethode für Merkmale wie den Zeitpunkt der Blüte oder Zählungen betrachtet werden kann.  </w:t>
      </w:r>
    </w:p>
    <w:p w:rsidR="00BA13DF" w:rsidRPr="00BA13DF" w:rsidRDefault="00BA13DF" w:rsidP="00BA13DF">
      <w:pPr>
        <w:ind w:left="567"/>
        <w:rPr>
          <w:rFonts w:cs="Arial"/>
          <w:lang w:val="de-DE"/>
        </w:rPr>
      </w:pPr>
    </w:p>
    <w:p w:rsidR="00BA13DF" w:rsidRPr="00BA13DF" w:rsidRDefault="00BA13DF" w:rsidP="00BA13DF">
      <w:pPr>
        <w:jc w:val="left"/>
        <w:rPr>
          <w:rFonts w:cs="Arial"/>
          <w:lang w:val="de-DE"/>
        </w:rPr>
      </w:pPr>
      <w:r w:rsidRPr="00BA13DF">
        <w:rPr>
          <w:rFonts w:cs="Arial"/>
          <w:lang w:val="de-DE"/>
        </w:rPr>
        <w:br w:type="page"/>
      </w:r>
    </w:p>
    <w:p w:rsidR="00BA13DF" w:rsidRPr="00BA13DF" w:rsidRDefault="00BA13DF" w:rsidP="00BA13DF">
      <w:pPr>
        <w:ind w:left="567"/>
        <w:rPr>
          <w:rFonts w:cs="Arial"/>
          <w:lang w:val="de-DE"/>
        </w:rPr>
      </w:pPr>
      <w:r w:rsidRPr="00BA13DF">
        <w:rPr>
          <w:rFonts w:cs="Arial"/>
          <w:lang w:val="de-DE"/>
        </w:rPr>
        <w:lastRenderedPageBreak/>
        <w:t>a)</w:t>
      </w:r>
      <w:r w:rsidRPr="00BA13DF">
        <w:rPr>
          <w:rFonts w:cs="Arial"/>
          <w:lang w:val="de-DE"/>
        </w:rPr>
        <w:tab/>
      </w:r>
      <w:r w:rsidRPr="00BA13DF">
        <w:rPr>
          <w:rFonts w:eastAsia="Calibri" w:cs="Arial"/>
          <w:lang w:val="de-DE"/>
        </w:rPr>
        <w:t>Zeitpunkt der Blüte</w:t>
      </w:r>
    </w:p>
    <w:p w:rsidR="00BA13DF" w:rsidRPr="00BA13DF" w:rsidRDefault="00BA13DF" w:rsidP="00BA13DF">
      <w:pPr>
        <w:ind w:left="567"/>
        <w:rPr>
          <w:rFonts w:cs="Arial"/>
          <w:lang w:val="de-DE"/>
        </w:rPr>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BA13DF" w:rsidRPr="00BA13DF" w:rsidTr="000C09B2">
        <w:trPr>
          <w:cantSplit/>
          <w:jc w:val="center"/>
        </w:trPr>
        <w:tc>
          <w:tcPr>
            <w:tcW w:w="578" w:type="dxa"/>
          </w:tcPr>
          <w:p w:rsidR="00BA13DF" w:rsidRPr="00BA13DF" w:rsidRDefault="00BA13DF" w:rsidP="00BA13DF">
            <w:pPr>
              <w:keepNext/>
              <w:spacing w:before="40" w:after="40"/>
              <w:ind w:right="567"/>
              <w:jc w:val="left"/>
              <w:rPr>
                <w:rFonts w:cs="Arial"/>
                <w:bCs/>
                <w:sz w:val="18"/>
                <w:szCs w:val="16"/>
                <w:lang w:val="de-DE" w:bidi="th-TH"/>
              </w:rPr>
            </w:pPr>
          </w:p>
        </w:tc>
        <w:tc>
          <w:tcPr>
            <w:tcW w:w="412" w:type="dxa"/>
          </w:tcPr>
          <w:p w:rsidR="00BA13DF" w:rsidRPr="00BA13DF" w:rsidRDefault="00BA13DF" w:rsidP="00BA13DF">
            <w:pPr>
              <w:keepNext/>
              <w:spacing w:before="40" w:after="40"/>
              <w:ind w:right="567"/>
              <w:jc w:val="center"/>
              <w:rPr>
                <w:rFonts w:cs="Arial"/>
                <w:bCs/>
                <w:sz w:val="18"/>
                <w:szCs w:val="16"/>
                <w:lang w:val="de-DE" w:bidi="th-TH"/>
              </w:rPr>
            </w:pPr>
          </w:p>
        </w:tc>
        <w:tc>
          <w:tcPr>
            <w:tcW w:w="2400" w:type="dxa"/>
          </w:tcPr>
          <w:p w:rsidR="00BA13DF" w:rsidRPr="00BA13DF" w:rsidRDefault="00BA13DF" w:rsidP="00BA13DF">
            <w:pPr>
              <w:keepNext/>
              <w:spacing w:before="40" w:after="40"/>
              <w:ind w:right="567"/>
              <w:jc w:val="left"/>
              <w:rPr>
                <w:rFonts w:cs="Arial"/>
                <w:b/>
                <w:bCs/>
                <w:sz w:val="18"/>
                <w:szCs w:val="16"/>
                <w:lang w:val="de-DE" w:bidi="th-TH"/>
              </w:rPr>
            </w:pPr>
            <w:r w:rsidRPr="00BA13DF">
              <w:rPr>
                <w:rFonts w:cs="Arial"/>
                <w:b/>
                <w:bCs/>
                <w:sz w:val="18"/>
                <w:szCs w:val="16"/>
                <w:lang w:val="de-DE" w:bidi="th-TH"/>
              </w:rPr>
              <w:t>Zeitpunkt der Blüte</w:t>
            </w:r>
          </w:p>
        </w:tc>
        <w:tc>
          <w:tcPr>
            <w:tcW w:w="567" w:type="dxa"/>
          </w:tcPr>
          <w:p w:rsidR="00BA13DF" w:rsidRPr="00BA13DF" w:rsidRDefault="00BA13DF" w:rsidP="00BA13DF">
            <w:pPr>
              <w:keepNext/>
              <w:spacing w:before="40" w:after="40"/>
              <w:ind w:right="567"/>
              <w:jc w:val="center"/>
              <w:rPr>
                <w:rFonts w:cs="Arial"/>
                <w:b/>
                <w:bCs/>
                <w:sz w:val="18"/>
                <w:szCs w:val="16"/>
                <w:lang w:val="de-DE" w:bidi="th-TH"/>
              </w:rPr>
            </w:pPr>
          </w:p>
        </w:tc>
      </w:tr>
      <w:tr w:rsidR="00BA13DF" w:rsidRPr="00BA13DF" w:rsidTr="000C09B2">
        <w:trPr>
          <w:cantSplit/>
          <w:jc w:val="center"/>
        </w:trPr>
        <w:tc>
          <w:tcPr>
            <w:tcW w:w="578" w:type="dxa"/>
          </w:tcPr>
          <w:p w:rsidR="00BA13DF" w:rsidRPr="00BA13DF" w:rsidRDefault="00BA13DF" w:rsidP="00BA13DF">
            <w:pPr>
              <w:keepNext/>
              <w:spacing w:before="40" w:after="40"/>
              <w:ind w:right="567"/>
              <w:jc w:val="left"/>
              <w:rPr>
                <w:rFonts w:cs="Arial"/>
                <w:bCs/>
                <w:sz w:val="18"/>
                <w:szCs w:val="18"/>
                <w:lang w:val="de-DE" w:bidi="th-TH"/>
              </w:rPr>
            </w:pPr>
          </w:p>
        </w:tc>
        <w:tc>
          <w:tcPr>
            <w:tcW w:w="412" w:type="dxa"/>
          </w:tcPr>
          <w:p w:rsidR="00BA13DF" w:rsidRPr="00BA13DF" w:rsidRDefault="00BA13DF" w:rsidP="00BA13DF">
            <w:pPr>
              <w:keepNext/>
              <w:spacing w:before="40" w:after="40"/>
              <w:ind w:right="567"/>
              <w:jc w:val="center"/>
              <w:rPr>
                <w:rFonts w:cs="Arial"/>
                <w:bCs/>
                <w:sz w:val="18"/>
                <w:szCs w:val="18"/>
                <w:lang w:val="de-DE" w:bidi="th-TH"/>
              </w:rPr>
            </w:pPr>
          </w:p>
        </w:tc>
        <w:tc>
          <w:tcPr>
            <w:tcW w:w="2400" w:type="dxa"/>
          </w:tcPr>
          <w:p w:rsidR="00BA13DF" w:rsidRPr="00BA13DF" w:rsidRDefault="00BA13DF" w:rsidP="00BA13DF">
            <w:pPr>
              <w:keepNext/>
              <w:spacing w:before="40" w:after="40"/>
              <w:ind w:right="567"/>
              <w:jc w:val="left"/>
              <w:rPr>
                <w:rFonts w:cs="Arial"/>
                <w:bCs/>
                <w:sz w:val="18"/>
                <w:szCs w:val="18"/>
                <w:highlight w:val="lightGray"/>
                <w:u w:val="single"/>
                <w:lang w:val="de-DE" w:bidi="th-TH"/>
              </w:rPr>
            </w:pPr>
            <w:r w:rsidRPr="00BA13DF">
              <w:rPr>
                <w:rFonts w:cs="Arial"/>
                <w:bCs/>
                <w:sz w:val="18"/>
                <w:szCs w:val="18"/>
                <w:highlight w:val="lightGray"/>
                <w:u w:val="single"/>
                <w:lang w:val="de-DE" w:bidi="th-TH"/>
              </w:rPr>
              <w:t xml:space="preserve">sehr früh </w:t>
            </w:r>
          </w:p>
        </w:tc>
        <w:tc>
          <w:tcPr>
            <w:tcW w:w="567" w:type="dxa"/>
          </w:tcPr>
          <w:p w:rsidR="00BA13DF" w:rsidRPr="00BA13DF" w:rsidRDefault="00BA13DF" w:rsidP="00BA13DF">
            <w:pPr>
              <w:keepNext/>
              <w:spacing w:before="40" w:after="40"/>
              <w:ind w:right="567"/>
              <w:jc w:val="center"/>
              <w:rPr>
                <w:rFonts w:cs="Arial"/>
                <w:bCs/>
                <w:sz w:val="18"/>
                <w:szCs w:val="18"/>
                <w:highlight w:val="lightGray"/>
                <w:u w:val="single"/>
                <w:lang w:val="de-DE" w:bidi="th-TH"/>
              </w:rPr>
            </w:pPr>
            <w:r w:rsidRPr="00BA13DF">
              <w:rPr>
                <w:rFonts w:cs="Arial"/>
                <w:bCs/>
                <w:sz w:val="18"/>
                <w:szCs w:val="18"/>
                <w:highlight w:val="lightGray"/>
                <w:u w:val="single"/>
                <w:lang w:val="de-DE" w:bidi="th-TH"/>
              </w:rPr>
              <w:t>1</w:t>
            </w:r>
          </w:p>
        </w:tc>
      </w:tr>
      <w:tr w:rsidR="00BA13DF" w:rsidRPr="00BA13DF" w:rsidTr="000C09B2">
        <w:trPr>
          <w:cantSplit/>
          <w:jc w:val="center"/>
        </w:trPr>
        <w:tc>
          <w:tcPr>
            <w:tcW w:w="578" w:type="dxa"/>
          </w:tcPr>
          <w:p w:rsidR="00BA13DF" w:rsidRPr="00BA13DF" w:rsidRDefault="00BA13DF" w:rsidP="00BA13DF">
            <w:pPr>
              <w:keepNext/>
              <w:spacing w:before="40" w:after="40"/>
              <w:ind w:right="567"/>
              <w:jc w:val="left"/>
              <w:rPr>
                <w:rFonts w:cs="Arial"/>
                <w:bCs/>
                <w:sz w:val="18"/>
                <w:szCs w:val="18"/>
                <w:lang w:val="de-DE" w:bidi="th-TH"/>
              </w:rPr>
            </w:pPr>
          </w:p>
        </w:tc>
        <w:tc>
          <w:tcPr>
            <w:tcW w:w="412" w:type="dxa"/>
          </w:tcPr>
          <w:p w:rsidR="00BA13DF" w:rsidRPr="00BA13DF" w:rsidRDefault="00BA13DF" w:rsidP="00BA13DF">
            <w:pPr>
              <w:keepNext/>
              <w:spacing w:before="40" w:after="40"/>
              <w:ind w:right="567"/>
              <w:jc w:val="center"/>
              <w:rPr>
                <w:rFonts w:cs="Arial"/>
                <w:bCs/>
                <w:sz w:val="18"/>
                <w:szCs w:val="18"/>
                <w:lang w:val="de-DE" w:bidi="th-TH"/>
              </w:rPr>
            </w:pPr>
          </w:p>
        </w:tc>
        <w:tc>
          <w:tcPr>
            <w:tcW w:w="2400" w:type="dxa"/>
          </w:tcPr>
          <w:p w:rsidR="00BA13DF" w:rsidRPr="00BA13DF" w:rsidRDefault="00BA13DF" w:rsidP="00BA13DF">
            <w:pPr>
              <w:keepNext/>
              <w:spacing w:before="40" w:after="40"/>
              <w:ind w:right="567"/>
              <w:jc w:val="left"/>
              <w:rPr>
                <w:rFonts w:cs="Arial"/>
                <w:bCs/>
                <w:sz w:val="18"/>
                <w:szCs w:val="18"/>
                <w:highlight w:val="lightGray"/>
                <w:u w:val="single"/>
                <w:lang w:val="de-DE" w:bidi="th-TH"/>
              </w:rPr>
            </w:pPr>
            <w:r w:rsidRPr="00BA13DF">
              <w:rPr>
                <w:rFonts w:cs="Arial"/>
                <w:bCs/>
                <w:sz w:val="18"/>
                <w:szCs w:val="18"/>
                <w:highlight w:val="lightGray"/>
                <w:u w:val="single"/>
                <w:lang w:val="de-DE" w:bidi="th-TH"/>
              </w:rPr>
              <w:t>sehr früh bis früh</w:t>
            </w:r>
          </w:p>
        </w:tc>
        <w:tc>
          <w:tcPr>
            <w:tcW w:w="567" w:type="dxa"/>
          </w:tcPr>
          <w:p w:rsidR="00BA13DF" w:rsidRPr="00BA13DF" w:rsidRDefault="00BA13DF" w:rsidP="00BA13DF">
            <w:pPr>
              <w:keepNext/>
              <w:spacing w:before="40" w:after="40"/>
              <w:ind w:right="567"/>
              <w:jc w:val="center"/>
              <w:rPr>
                <w:rFonts w:cs="Arial"/>
                <w:bCs/>
                <w:sz w:val="18"/>
                <w:szCs w:val="18"/>
                <w:highlight w:val="lightGray"/>
                <w:u w:val="single"/>
                <w:lang w:val="de-DE" w:bidi="th-TH"/>
              </w:rPr>
            </w:pPr>
            <w:r w:rsidRPr="00BA13DF">
              <w:rPr>
                <w:rFonts w:cs="Arial"/>
                <w:bCs/>
                <w:sz w:val="18"/>
                <w:szCs w:val="18"/>
                <w:highlight w:val="lightGray"/>
                <w:u w:val="single"/>
                <w:lang w:val="de-DE" w:bidi="th-TH"/>
              </w:rPr>
              <w:t>2</w:t>
            </w:r>
          </w:p>
        </w:tc>
      </w:tr>
      <w:tr w:rsidR="00BA13DF" w:rsidRPr="00BA13DF" w:rsidTr="000C09B2">
        <w:trPr>
          <w:cantSplit/>
          <w:jc w:val="center"/>
        </w:trPr>
        <w:tc>
          <w:tcPr>
            <w:tcW w:w="578" w:type="dxa"/>
          </w:tcPr>
          <w:p w:rsidR="00BA13DF" w:rsidRPr="00BA13DF" w:rsidRDefault="00BA13DF" w:rsidP="00BA13DF">
            <w:pPr>
              <w:keepNext/>
              <w:spacing w:before="40" w:after="40"/>
              <w:jc w:val="center"/>
              <w:rPr>
                <w:rFonts w:cs="Arial"/>
                <w:b/>
                <w:sz w:val="18"/>
                <w:szCs w:val="18"/>
                <w:lang w:val="de-DE" w:bidi="th-TH"/>
              </w:rPr>
            </w:pPr>
            <w:r w:rsidRPr="00BA13DF">
              <w:rPr>
                <w:rFonts w:cs="Arial"/>
                <w:b/>
                <w:sz w:val="18"/>
                <w:szCs w:val="18"/>
                <w:lang w:val="de-DE" w:bidi="th-TH"/>
              </w:rPr>
              <w:t>QN</w:t>
            </w:r>
          </w:p>
        </w:tc>
        <w:tc>
          <w:tcPr>
            <w:tcW w:w="412" w:type="dxa"/>
          </w:tcPr>
          <w:p w:rsidR="00BA13DF" w:rsidRPr="00BA13DF" w:rsidRDefault="00BA13DF" w:rsidP="00BA13DF">
            <w:pPr>
              <w:keepNext/>
              <w:spacing w:before="40" w:after="40"/>
              <w:ind w:right="567"/>
              <w:jc w:val="center"/>
              <w:rPr>
                <w:rFonts w:cs="Arial"/>
                <w:sz w:val="18"/>
                <w:szCs w:val="18"/>
                <w:lang w:val="de-DE" w:bidi="th-TH"/>
              </w:rPr>
            </w:pPr>
          </w:p>
        </w:tc>
        <w:tc>
          <w:tcPr>
            <w:tcW w:w="2400" w:type="dxa"/>
          </w:tcPr>
          <w:p w:rsidR="00BA13DF" w:rsidRPr="00BA13DF" w:rsidRDefault="00BA13DF" w:rsidP="00BA13DF">
            <w:pPr>
              <w:keepNext/>
              <w:spacing w:before="40" w:after="40"/>
              <w:ind w:right="567"/>
              <w:jc w:val="left"/>
              <w:rPr>
                <w:rFonts w:cs="Arial"/>
                <w:sz w:val="18"/>
                <w:szCs w:val="18"/>
                <w:lang w:val="de-DE" w:bidi="th-TH"/>
              </w:rPr>
            </w:pPr>
            <w:r w:rsidRPr="00BA13DF">
              <w:rPr>
                <w:rFonts w:eastAsia="Calibri" w:cs="Arial"/>
                <w:snapToGrid w:val="0"/>
                <w:sz w:val="18"/>
                <w:szCs w:val="18"/>
                <w:lang w:val="de-DE" w:eastAsia="de-DE" w:bidi="th-TH"/>
              </w:rPr>
              <w:t>früh</w:t>
            </w:r>
          </w:p>
        </w:tc>
        <w:tc>
          <w:tcPr>
            <w:tcW w:w="567" w:type="dxa"/>
          </w:tcPr>
          <w:p w:rsidR="00BA13DF" w:rsidRPr="00BA13DF" w:rsidRDefault="00BA13DF" w:rsidP="00BA13DF">
            <w:pPr>
              <w:keepNext/>
              <w:spacing w:before="40" w:after="40"/>
              <w:ind w:right="567"/>
              <w:jc w:val="center"/>
              <w:rPr>
                <w:rFonts w:cs="Arial"/>
                <w:sz w:val="18"/>
                <w:szCs w:val="18"/>
                <w:lang w:val="de-DE" w:bidi="th-TH"/>
              </w:rPr>
            </w:pPr>
            <w:r w:rsidRPr="00BA13DF">
              <w:rPr>
                <w:rFonts w:cs="Arial"/>
                <w:sz w:val="18"/>
                <w:szCs w:val="18"/>
                <w:lang w:val="de-DE" w:bidi="th-TH"/>
              </w:rPr>
              <w:t>3</w:t>
            </w:r>
          </w:p>
        </w:tc>
      </w:tr>
      <w:tr w:rsidR="00BA13DF" w:rsidRPr="00BA13DF" w:rsidTr="000C09B2">
        <w:trPr>
          <w:cantSplit/>
          <w:jc w:val="center"/>
        </w:trPr>
        <w:tc>
          <w:tcPr>
            <w:tcW w:w="578" w:type="dxa"/>
          </w:tcPr>
          <w:p w:rsidR="00BA13DF" w:rsidRPr="00BA13DF" w:rsidRDefault="00BA13DF" w:rsidP="00BA13DF">
            <w:pPr>
              <w:keepNext/>
              <w:spacing w:before="40" w:after="40"/>
              <w:ind w:right="567"/>
              <w:jc w:val="center"/>
              <w:rPr>
                <w:rFonts w:cs="Arial"/>
                <w:b/>
                <w:sz w:val="18"/>
                <w:szCs w:val="18"/>
                <w:lang w:val="de-DE" w:bidi="th-TH"/>
              </w:rPr>
            </w:pPr>
          </w:p>
        </w:tc>
        <w:tc>
          <w:tcPr>
            <w:tcW w:w="412" w:type="dxa"/>
          </w:tcPr>
          <w:p w:rsidR="00BA13DF" w:rsidRPr="00BA13DF" w:rsidRDefault="00BA13DF" w:rsidP="00BA13DF">
            <w:pPr>
              <w:keepNext/>
              <w:spacing w:before="40" w:after="40"/>
              <w:ind w:right="567"/>
              <w:jc w:val="center"/>
              <w:rPr>
                <w:rFonts w:cs="Arial"/>
                <w:sz w:val="18"/>
                <w:szCs w:val="18"/>
                <w:lang w:val="de-DE" w:bidi="th-TH"/>
              </w:rPr>
            </w:pPr>
          </w:p>
        </w:tc>
        <w:tc>
          <w:tcPr>
            <w:tcW w:w="2400" w:type="dxa"/>
          </w:tcPr>
          <w:p w:rsidR="00BA13DF" w:rsidRPr="00BA13DF" w:rsidRDefault="00BA13DF" w:rsidP="00BA13DF">
            <w:pPr>
              <w:keepNext/>
              <w:spacing w:before="40" w:after="40"/>
              <w:ind w:right="567"/>
              <w:jc w:val="left"/>
              <w:rPr>
                <w:rFonts w:cs="Arial"/>
                <w:sz w:val="18"/>
                <w:szCs w:val="18"/>
                <w:highlight w:val="lightGray"/>
                <w:u w:val="single"/>
                <w:lang w:val="de-DE" w:bidi="th-TH"/>
              </w:rPr>
            </w:pPr>
            <w:r w:rsidRPr="00BA13DF">
              <w:rPr>
                <w:rFonts w:cs="Arial"/>
                <w:sz w:val="18"/>
                <w:szCs w:val="18"/>
                <w:highlight w:val="lightGray"/>
                <w:u w:val="single"/>
                <w:lang w:val="de-DE" w:bidi="th-TH"/>
              </w:rPr>
              <w:t>früh bis mittel</w:t>
            </w:r>
          </w:p>
        </w:tc>
        <w:tc>
          <w:tcPr>
            <w:tcW w:w="567" w:type="dxa"/>
          </w:tcPr>
          <w:p w:rsidR="00BA13DF" w:rsidRPr="00BA13DF" w:rsidRDefault="00BA13DF" w:rsidP="00BA13DF">
            <w:pPr>
              <w:keepNext/>
              <w:spacing w:before="40" w:after="40"/>
              <w:ind w:right="567"/>
              <w:jc w:val="center"/>
              <w:rPr>
                <w:rFonts w:cs="Arial"/>
                <w:sz w:val="18"/>
                <w:szCs w:val="18"/>
                <w:highlight w:val="lightGray"/>
                <w:u w:val="single"/>
                <w:lang w:val="de-DE" w:bidi="th-TH"/>
              </w:rPr>
            </w:pPr>
            <w:r w:rsidRPr="00BA13DF">
              <w:rPr>
                <w:rFonts w:cs="Arial"/>
                <w:sz w:val="18"/>
                <w:szCs w:val="18"/>
                <w:highlight w:val="lightGray"/>
                <w:u w:val="single"/>
                <w:lang w:val="de-DE" w:bidi="th-TH"/>
              </w:rPr>
              <w:t>4</w:t>
            </w:r>
          </w:p>
        </w:tc>
      </w:tr>
      <w:tr w:rsidR="00BA13DF" w:rsidRPr="00BA13DF" w:rsidTr="000C09B2">
        <w:trPr>
          <w:cantSplit/>
          <w:jc w:val="center"/>
        </w:trPr>
        <w:tc>
          <w:tcPr>
            <w:tcW w:w="578" w:type="dxa"/>
          </w:tcPr>
          <w:p w:rsidR="00BA13DF" w:rsidRPr="00BA13DF" w:rsidRDefault="00BA13DF" w:rsidP="00BA13DF">
            <w:pPr>
              <w:keepNext/>
              <w:spacing w:before="40" w:after="40"/>
              <w:ind w:right="567"/>
              <w:jc w:val="center"/>
              <w:rPr>
                <w:rFonts w:cs="Arial"/>
                <w:b/>
                <w:sz w:val="18"/>
                <w:szCs w:val="18"/>
                <w:lang w:val="de-DE" w:bidi="th-TH"/>
              </w:rPr>
            </w:pPr>
          </w:p>
        </w:tc>
        <w:tc>
          <w:tcPr>
            <w:tcW w:w="412" w:type="dxa"/>
          </w:tcPr>
          <w:p w:rsidR="00BA13DF" w:rsidRPr="00BA13DF" w:rsidRDefault="00BA13DF" w:rsidP="00BA13DF">
            <w:pPr>
              <w:keepNext/>
              <w:spacing w:before="40" w:after="40"/>
              <w:ind w:right="567"/>
              <w:jc w:val="center"/>
              <w:rPr>
                <w:rFonts w:cs="Arial"/>
                <w:sz w:val="18"/>
                <w:szCs w:val="18"/>
                <w:lang w:val="de-DE" w:bidi="th-TH"/>
              </w:rPr>
            </w:pPr>
          </w:p>
        </w:tc>
        <w:tc>
          <w:tcPr>
            <w:tcW w:w="2400" w:type="dxa"/>
          </w:tcPr>
          <w:p w:rsidR="00BA13DF" w:rsidRPr="00BA13DF" w:rsidRDefault="00BA13DF" w:rsidP="00BA13DF">
            <w:pPr>
              <w:keepNext/>
              <w:spacing w:before="40" w:after="40"/>
              <w:ind w:right="567"/>
              <w:jc w:val="left"/>
              <w:rPr>
                <w:rFonts w:cs="Arial"/>
                <w:sz w:val="18"/>
                <w:szCs w:val="18"/>
                <w:lang w:val="de-DE" w:bidi="th-TH"/>
              </w:rPr>
            </w:pPr>
            <w:r w:rsidRPr="00BA13DF">
              <w:rPr>
                <w:rFonts w:eastAsia="Calibri" w:cs="Arial"/>
                <w:snapToGrid w:val="0"/>
                <w:sz w:val="18"/>
                <w:szCs w:val="18"/>
                <w:lang w:val="de-DE" w:eastAsia="de-DE" w:bidi="th-TH"/>
              </w:rPr>
              <w:t>mittel</w:t>
            </w:r>
          </w:p>
        </w:tc>
        <w:tc>
          <w:tcPr>
            <w:tcW w:w="567" w:type="dxa"/>
          </w:tcPr>
          <w:p w:rsidR="00BA13DF" w:rsidRPr="00BA13DF" w:rsidRDefault="00BA13DF" w:rsidP="00BA13DF">
            <w:pPr>
              <w:keepNext/>
              <w:spacing w:before="40" w:after="40"/>
              <w:ind w:right="567"/>
              <w:jc w:val="center"/>
              <w:rPr>
                <w:rFonts w:cs="Arial"/>
                <w:sz w:val="18"/>
                <w:szCs w:val="18"/>
                <w:lang w:val="de-DE" w:bidi="th-TH"/>
              </w:rPr>
            </w:pPr>
            <w:r w:rsidRPr="00BA13DF">
              <w:rPr>
                <w:rFonts w:cs="Arial"/>
                <w:sz w:val="18"/>
                <w:szCs w:val="18"/>
                <w:lang w:val="de-DE" w:bidi="th-TH"/>
              </w:rPr>
              <w:t>5</w:t>
            </w:r>
          </w:p>
        </w:tc>
      </w:tr>
      <w:tr w:rsidR="00BA13DF" w:rsidRPr="00BA13DF" w:rsidTr="000C09B2">
        <w:trPr>
          <w:cantSplit/>
          <w:jc w:val="center"/>
        </w:trPr>
        <w:tc>
          <w:tcPr>
            <w:tcW w:w="578" w:type="dxa"/>
          </w:tcPr>
          <w:p w:rsidR="00BA13DF" w:rsidRPr="00BA13DF" w:rsidRDefault="00BA13DF" w:rsidP="00BA13DF">
            <w:pPr>
              <w:keepNext/>
              <w:spacing w:before="40" w:after="40"/>
              <w:ind w:right="567"/>
              <w:jc w:val="center"/>
              <w:rPr>
                <w:rFonts w:cs="Arial"/>
                <w:b/>
                <w:sz w:val="18"/>
                <w:szCs w:val="18"/>
                <w:lang w:val="de-DE" w:bidi="th-TH"/>
              </w:rPr>
            </w:pPr>
          </w:p>
        </w:tc>
        <w:tc>
          <w:tcPr>
            <w:tcW w:w="412" w:type="dxa"/>
          </w:tcPr>
          <w:p w:rsidR="00BA13DF" w:rsidRPr="00BA13DF" w:rsidRDefault="00BA13DF" w:rsidP="00BA13DF">
            <w:pPr>
              <w:keepNext/>
              <w:spacing w:before="40" w:after="40"/>
              <w:ind w:right="567"/>
              <w:jc w:val="center"/>
              <w:rPr>
                <w:rFonts w:cs="Arial"/>
                <w:sz w:val="18"/>
                <w:szCs w:val="18"/>
                <w:lang w:val="de-DE" w:bidi="th-TH"/>
              </w:rPr>
            </w:pPr>
          </w:p>
        </w:tc>
        <w:tc>
          <w:tcPr>
            <w:tcW w:w="2400" w:type="dxa"/>
          </w:tcPr>
          <w:p w:rsidR="00BA13DF" w:rsidRPr="00BA13DF" w:rsidRDefault="00BA13DF" w:rsidP="00BA13DF">
            <w:pPr>
              <w:keepNext/>
              <w:spacing w:before="40" w:after="40"/>
              <w:ind w:right="567"/>
              <w:jc w:val="left"/>
              <w:rPr>
                <w:rFonts w:cs="Arial"/>
                <w:sz w:val="18"/>
                <w:szCs w:val="18"/>
                <w:highlight w:val="lightGray"/>
                <w:u w:val="single"/>
                <w:lang w:val="de-DE" w:bidi="th-TH"/>
              </w:rPr>
            </w:pPr>
            <w:r w:rsidRPr="00BA13DF">
              <w:rPr>
                <w:rFonts w:cs="Arial"/>
                <w:sz w:val="18"/>
                <w:szCs w:val="18"/>
                <w:highlight w:val="lightGray"/>
                <w:u w:val="single"/>
                <w:lang w:val="de-DE" w:bidi="th-TH"/>
              </w:rPr>
              <w:t>mittel bis spät</w:t>
            </w:r>
          </w:p>
        </w:tc>
        <w:tc>
          <w:tcPr>
            <w:tcW w:w="567" w:type="dxa"/>
          </w:tcPr>
          <w:p w:rsidR="00BA13DF" w:rsidRPr="00BA13DF" w:rsidRDefault="00BA13DF" w:rsidP="00BA13DF">
            <w:pPr>
              <w:keepNext/>
              <w:spacing w:before="40" w:after="40"/>
              <w:ind w:right="567"/>
              <w:jc w:val="center"/>
              <w:rPr>
                <w:rFonts w:cs="Arial"/>
                <w:sz w:val="18"/>
                <w:szCs w:val="18"/>
                <w:highlight w:val="lightGray"/>
                <w:u w:val="single"/>
                <w:lang w:val="de-DE" w:bidi="th-TH"/>
              </w:rPr>
            </w:pPr>
            <w:r w:rsidRPr="00BA13DF">
              <w:rPr>
                <w:rFonts w:cs="Arial"/>
                <w:sz w:val="18"/>
                <w:szCs w:val="18"/>
                <w:highlight w:val="lightGray"/>
                <w:u w:val="single"/>
                <w:lang w:val="de-DE" w:bidi="th-TH"/>
              </w:rPr>
              <w:t>6</w:t>
            </w:r>
          </w:p>
        </w:tc>
      </w:tr>
      <w:tr w:rsidR="00BA13DF" w:rsidRPr="00BA13DF" w:rsidTr="000C09B2">
        <w:trPr>
          <w:cantSplit/>
          <w:jc w:val="center"/>
        </w:trPr>
        <w:tc>
          <w:tcPr>
            <w:tcW w:w="578" w:type="dxa"/>
          </w:tcPr>
          <w:p w:rsidR="00BA13DF" w:rsidRPr="00BA13DF" w:rsidRDefault="00BA13DF" w:rsidP="00BA13DF">
            <w:pPr>
              <w:keepNext/>
              <w:spacing w:before="40" w:after="40"/>
              <w:ind w:right="567"/>
              <w:jc w:val="center"/>
              <w:rPr>
                <w:rFonts w:cs="Arial"/>
                <w:b/>
                <w:sz w:val="18"/>
                <w:szCs w:val="18"/>
                <w:lang w:val="de-DE" w:bidi="th-TH"/>
              </w:rPr>
            </w:pPr>
          </w:p>
        </w:tc>
        <w:tc>
          <w:tcPr>
            <w:tcW w:w="412" w:type="dxa"/>
          </w:tcPr>
          <w:p w:rsidR="00BA13DF" w:rsidRPr="00BA13DF" w:rsidRDefault="00BA13DF" w:rsidP="00BA13DF">
            <w:pPr>
              <w:keepNext/>
              <w:spacing w:before="40" w:after="40"/>
              <w:ind w:right="567"/>
              <w:jc w:val="center"/>
              <w:rPr>
                <w:rFonts w:cs="Arial"/>
                <w:sz w:val="18"/>
                <w:szCs w:val="18"/>
                <w:lang w:val="de-DE" w:bidi="th-TH"/>
              </w:rPr>
            </w:pPr>
          </w:p>
        </w:tc>
        <w:tc>
          <w:tcPr>
            <w:tcW w:w="2400" w:type="dxa"/>
          </w:tcPr>
          <w:p w:rsidR="00BA13DF" w:rsidRPr="00BA13DF" w:rsidRDefault="00BA13DF" w:rsidP="00BA13DF">
            <w:pPr>
              <w:keepNext/>
              <w:spacing w:before="40" w:after="40"/>
              <w:ind w:right="567"/>
              <w:jc w:val="left"/>
              <w:rPr>
                <w:rFonts w:cs="Arial"/>
                <w:sz w:val="18"/>
                <w:szCs w:val="18"/>
                <w:lang w:val="de-DE" w:bidi="th-TH"/>
              </w:rPr>
            </w:pPr>
            <w:r w:rsidRPr="00BA13DF">
              <w:rPr>
                <w:rFonts w:eastAsia="Calibri" w:cs="Arial"/>
                <w:snapToGrid w:val="0"/>
                <w:sz w:val="18"/>
                <w:szCs w:val="18"/>
                <w:lang w:val="de-DE" w:eastAsia="de-DE" w:bidi="th-TH"/>
              </w:rPr>
              <w:t>spät</w:t>
            </w:r>
          </w:p>
        </w:tc>
        <w:tc>
          <w:tcPr>
            <w:tcW w:w="567" w:type="dxa"/>
          </w:tcPr>
          <w:p w:rsidR="00BA13DF" w:rsidRPr="00BA13DF" w:rsidRDefault="00BA13DF" w:rsidP="00BA13DF">
            <w:pPr>
              <w:keepNext/>
              <w:spacing w:before="40" w:after="40"/>
              <w:ind w:right="567"/>
              <w:jc w:val="center"/>
              <w:rPr>
                <w:rFonts w:cs="Arial"/>
                <w:sz w:val="18"/>
                <w:szCs w:val="18"/>
                <w:lang w:val="de-DE" w:bidi="th-TH"/>
              </w:rPr>
            </w:pPr>
            <w:r w:rsidRPr="00BA13DF">
              <w:rPr>
                <w:rFonts w:cs="Arial"/>
                <w:sz w:val="18"/>
                <w:szCs w:val="18"/>
                <w:lang w:val="de-DE" w:bidi="th-TH"/>
              </w:rPr>
              <w:t>7</w:t>
            </w:r>
          </w:p>
        </w:tc>
      </w:tr>
      <w:tr w:rsidR="00BA13DF" w:rsidRPr="00BA13DF" w:rsidTr="000C09B2">
        <w:trPr>
          <w:cantSplit/>
          <w:jc w:val="center"/>
        </w:trPr>
        <w:tc>
          <w:tcPr>
            <w:tcW w:w="578" w:type="dxa"/>
          </w:tcPr>
          <w:p w:rsidR="00BA13DF" w:rsidRPr="00BA13DF" w:rsidRDefault="00BA13DF" w:rsidP="00BA13DF">
            <w:pPr>
              <w:keepNext/>
              <w:spacing w:before="40" w:after="40"/>
              <w:ind w:right="567"/>
              <w:jc w:val="center"/>
              <w:rPr>
                <w:rFonts w:cs="Arial"/>
                <w:b/>
                <w:sz w:val="18"/>
                <w:szCs w:val="18"/>
                <w:lang w:val="de-DE" w:bidi="th-TH"/>
              </w:rPr>
            </w:pPr>
          </w:p>
        </w:tc>
        <w:tc>
          <w:tcPr>
            <w:tcW w:w="412" w:type="dxa"/>
          </w:tcPr>
          <w:p w:rsidR="00BA13DF" w:rsidRPr="00BA13DF" w:rsidRDefault="00BA13DF" w:rsidP="00BA13DF">
            <w:pPr>
              <w:keepNext/>
              <w:spacing w:before="40" w:after="40"/>
              <w:ind w:right="567"/>
              <w:jc w:val="center"/>
              <w:rPr>
                <w:rFonts w:cs="Arial"/>
                <w:sz w:val="18"/>
                <w:szCs w:val="18"/>
                <w:lang w:val="de-DE" w:bidi="th-TH"/>
              </w:rPr>
            </w:pPr>
          </w:p>
        </w:tc>
        <w:tc>
          <w:tcPr>
            <w:tcW w:w="2400" w:type="dxa"/>
          </w:tcPr>
          <w:p w:rsidR="00BA13DF" w:rsidRPr="00BA13DF" w:rsidRDefault="00BA13DF" w:rsidP="00BA13DF">
            <w:pPr>
              <w:keepNext/>
              <w:spacing w:before="40" w:after="40"/>
              <w:ind w:right="567"/>
              <w:jc w:val="left"/>
              <w:rPr>
                <w:rFonts w:cs="Arial"/>
                <w:sz w:val="18"/>
                <w:szCs w:val="18"/>
                <w:highlight w:val="lightGray"/>
                <w:u w:val="single"/>
                <w:lang w:val="de-DE" w:bidi="th-TH"/>
              </w:rPr>
            </w:pPr>
            <w:r w:rsidRPr="00BA13DF">
              <w:rPr>
                <w:rFonts w:cs="Arial"/>
                <w:sz w:val="18"/>
                <w:szCs w:val="18"/>
                <w:highlight w:val="lightGray"/>
                <w:u w:val="single"/>
                <w:lang w:val="de-DE" w:bidi="th-TH"/>
              </w:rPr>
              <w:t>spät bis sehr spät</w:t>
            </w:r>
          </w:p>
        </w:tc>
        <w:tc>
          <w:tcPr>
            <w:tcW w:w="567" w:type="dxa"/>
          </w:tcPr>
          <w:p w:rsidR="00BA13DF" w:rsidRPr="00BA13DF" w:rsidRDefault="00BA13DF" w:rsidP="00BA13DF">
            <w:pPr>
              <w:keepNext/>
              <w:spacing w:before="40" w:after="40"/>
              <w:ind w:right="567"/>
              <w:jc w:val="center"/>
              <w:rPr>
                <w:rFonts w:cs="Arial"/>
                <w:sz w:val="18"/>
                <w:szCs w:val="18"/>
                <w:highlight w:val="lightGray"/>
                <w:u w:val="single"/>
                <w:lang w:val="de-DE" w:bidi="th-TH"/>
              </w:rPr>
            </w:pPr>
            <w:r w:rsidRPr="00BA13DF">
              <w:rPr>
                <w:rFonts w:cs="Arial"/>
                <w:sz w:val="18"/>
                <w:szCs w:val="18"/>
                <w:highlight w:val="lightGray"/>
                <w:u w:val="single"/>
                <w:lang w:val="de-DE" w:bidi="th-TH"/>
              </w:rPr>
              <w:t>8</w:t>
            </w:r>
          </w:p>
        </w:tc>
      </w:tr>
      <w:tr w:rsidR="00BA13DF" w:rsidRPr="00BA13DF" w:rsidTr="000C09B2">
        <w:trPr>
          <w:cantSplit/>
          <w:jc w:val="center"/>
        </w:trPr>
        <w:tc>
          <w:tcPr>
            <w:tcW w:w="578" w:type="dxa"/>
          </w:tcPr>
          <w:p w:rsidR="00BA13DF" w:rsidRPr="00BA13DF" w:rsidRDefault="00BA13DF" w:rsidP="00BA13DF">
            <w:pPr>
              <w:keepNext/>
              <w:spacing w:before="40" w:after="40"/>
              <w:ind w:right="567"/>
              <w:jc w:val="center"/>
              <w:rPr>
                <w:rFonts w:cs="Arial"/>
                <w:b/>
                <w:sz w:val="18"/>
                <w:szCs w:val="18"/>
                <w:lang w:val="de-DE" w:bidi="th-TH"/>
              </w:rPr>
            </w:pPr>
          </w:p>
        </w:tc>
        <w:tc>
          <w:tcPr>
            <w:tcW w:w="412" w:type="dxa"/>
          </w:tcPr>
          <w:p w:rsidR="00BA13DF" w:rsidRPr="00BA13DF" w:rsidRDefault="00BA13DF" w:rsidP="00BA13DF">
            <w:pPr>
              <w:keepNext/>
              <w:spacing w:before="40" w:after="40"/>
              <w:ind w:right="567"/>
              <w:jc w:val="center"/>
              <w:rPr>
                <w:rFonts w:cs="Arial"/>
                <w:sz w:val="18"/>
                <w:szCs w:val="18"/>
                <w:lang w:val="de-DE" w:bidi="th-TH"/>
              </w:rPr>
            </w:pPr>
          </w:p>
        </w:tc>
        <w:tc>
          <w:tcPr>
            <w:tcW w:w="2400" w:type="dxa"/>
          </w:tcPr>
          <w:p w:rsidR="00BA13DF" w:rsidRPr="00BA13DF" w:rsidRDefault="00BA13DF" w:rsidP="00BA13DF">
            <w:pPr>
              <w:keepNext/>
              <w:spacing w:before="40" w:after="40"/>
              <w:ind w:right="567"/>
              <w:jc w:val="left"/>
              <w:rPr>
                <w:rFonts w:cs="Arial"/>
                <w:sz w:val="18"/>
                <w:szCs w:val="18"/>
                <w:highlight w:val="lightGray"/>
                <w:u w:val="single"/>
                <w:lang w:val="de-DE" w:bidi="th-TH"/>
              </w:rPr>
            </w:pPr>
            <w:r w:rsidRPr="00BA13DF">
              <w:rPr>
                <w:rFonts w:cs="Arial"/>
                <w:sz w:val="18"/>
                <w:szCs w:val="18"/>
                <w:highlight w:val="lightGray"/>
                <w:u w:val="single"/>
                <w:lang w:val="de-DE" w:bidi="th-TH"/>
              </w:rPr>
              <w:t>sehr spät</w:t>
            </w:r>
          </w:p>
        </w:tc>
        <w:tc>
          <w:tcPr>
            <w:tcW w:w="567" w:type="dxa"/>
          </w:tcPr>
          <w:p w:rsidR="00BA13DF" w:rsidRPr="00BA13DF" w:rsidRDefault="00BA13DF" w:rsidP="00BA13DF">
            <w:pPr>
              <w:keepNext/>
              <w:spacing w:before="40" w:after="40"/>
              <w:ind w:right="567"/>
              <w:jc w:val="center"/>
              <w:rPr>
                <w:rFonts w:cs="Arial"/>
                <w:sz w:val="18"/>
                <w:szCs w:val="18"/>
                <w:highlight w:val="lightGray"/>
                <w:u w:val="single"/>
                <w:lang w:val="de-DE" w:bidi="th-TH"/>
              </w:rPr>
            </w:pPr>
            <w:r w:rsidRPr="00BA13DF">
              <w:rPr>
                <w:rFonts w:cs="Arial"/>
                <w:sz w:val="18"/>
                <w:szCs w:val="18"/>
                <w:highlight w:val="lightGray"/>
                <w:u w:val="single"/>
                <w:lang w:val="de-DE" w:bidi="th-TH"/>
              </w:rPr>
              <w:t>9</w:t>
            </w:r>
          </w:p>
        </w:tc>
      </w:tr>
    </w:tbl>
    <w:p w:rsidR="00BA13DF" w:rsidRPr="00BA13DF" w:rsidRDefault="00BA13DF" w:rsidP="00BA13DF">
      <w:pPr>
        <w:rPr>
          <w:rFonts w:cs="Arial"/>
          <w:i/>
          <w:sz w:val="22"/>
          <w:lang w:val="de-DE"/>
        </w:rPr>
      </w:pPr>
    </w:p>
    <w:p w:rsidR="00BA13DF" w:rsidRPr="00BA13DF" w:rsidRDefault="00BA13DF" w:rsidP="00BA13DF">
      <w:pPr>
        <w:rPr>
          <w:rFonts w:cs="Arial"/>
          <w:lang w:val="de-DE"/>
        </w:rPr>
      </w:pPr>
    </w:p>
    <w:p w:rsidR="00BA13DF" w:rsidRPr="00BA13DF" w:rsidRDefault="00BA13DF" w:rsidP="00BA13DF">
      <w:pPr>
        <w:rPr>
          <w:rFonts w:cs="Arial"/>
          <w:lang w:val="de-DE"/>
        </w:rPr>
      </w:pPr>
    </w:p>
    <w:p w:rsidR="00BA13DF" w:rsidRPr="00BA13DF" w:rsidRDefault="00BA13DF" w:rsidP="00BA13DF">
      <w:pPr>
        <w:jc w:val="right"/>
        <w:rPr>
          <w:rFonts w:cs="Arial"/>
          <w:lang w:val="de-DE"/>
        </w:rPr>
      </w:pPr>
      <w:r w:rsidRPr="00BA13DF">
        <w:rPr>
          <w:rFonts w:cs="Arial"/>
          <w:lang w:val="de-DE"/>
        </w:rPr>
        <w:t>[Anlage III folgt]</w:t>
      </w:r>
    </w:p>
    <w:p w:rsidR="00BA13DF" w:rsidRPr="00BA13DF" w:rsidRDefault="00BA13DF" w:rsidP="00BA13DF">
      <w:pPr>
        <w:rPr>
          <w:rFonts w:cs="Arial"/>
          <w:lang w:val="de-DE"/>
        </w:rPr>
      </w:pPr>
    </w:p>
    <w:p w:rsidR="00BA13DF" w:rsidRPr="00BA13DF" w:rsidRDefault="00BA13DF" w:rsidP="00BA13DF">
      <w:pPr>
        <w:rPr>
          <w:rFonts w:cs="Arial"/>
          <w:lang w:val="de-DE"/>
        </w:rPr>
        <w:sectPr w:rsidR="00BA13DF" w:rsidRPr="00BA13DF" w:rsidSect="00F74858">
          <w:headerReference w:type="default" r:id="rId13"/>
          <w:headerReference w:type="first" r:id="rId14"/>
          <w:endnotePr>
            <w:numFmt w:val="lowerLetter"/>
          </w:endnotePr>
          <w:pgSz w:w="11907" w:h="16840" w:code="9"/>
          <w:pgMar w:top="510" w:right="1134" w:bottom="709" w:left="1134" w:header="510" w:footer="680" w:gutter="0"/>
          <w:pgNumType w:start="1"/>
          <w:cols w:space="720"/>
          <w:titlePg/>
        </w:sectPr>
      </w:pPr>
    </w:p>
    <w:p w:rsidR="00BA13DF" w:rsidRDefault="00BA13DF" w:rsidP="00BA13DF">
      <w:pPr>
        <w:jc w:val="center"/>
        <w:rPr>
          <w:rFonts w:cs="Arial"/>
          <w:caps/>
          <w:lang w:val="de-DE" w:eastAsia="ja-JP"/>
        </w:rPr>
      </w:pPr>
    </w:p>
    <w:p w:rsidR="00BA13DF" w:rsidRPr="00BA13DF" w:rsidRDefault="00BA13DF" w:rsidP="00BA13DF">
      <w:pPr>
        <w:jc w:val="center"/>
        <w:rPr>
          <w:rFonts w:cs="Arial"/>
          <w:caps/>
          <w:lang w:val="de-DE" w:eastAsia="ja-JP"/>
        </w:rPr>
      </w:pPr>
      <w:r w:rsidRPr="00BA13DF">
        <w:rPr>
          <w:rFonts w:cs="Arial"/>
          <w:caps/>
          <w:lang w:val="de-DE" w:eastAsia="ja-JP"/>
        </w:rPr>
        <w:t xml:space="preserve">ÜBERARBEITUNG VON DOKUMENT TGP/14 </w:t>
      </w:r>
      <w:r w:rsidRPr="00BA13DF">
        <w:rPr>
          <w:rFonts w:cs="Arial"/>
          <w:caps/>
          <w:lang w:val="de-DE" w:eastAsia="ja-JP"/>
        </w:rPr>
        <w:br/>
        <w:t>„Glossar der in den UPOV-Dokumenten verwendeten Begriffe</w:t>
      </w:r>
      <w:r w:rsidRPr="00BA13DF">
        <w:rPr>
          <w:rFonts w:cs="Arial"/>
          <w:lang w:val="de-DE"/>
        </w:rPr>
        <w:t>“</w:t>
      </w:r>
    </w:p>
    <w:p w:rsidR="00BA13DF" w:rsidRPr="00BA13DF" w:rsidRDefault="00BA13DF" w:rsidP="00BA13DF">
      <w:pPr>
        <w:jc w:val="center"/>
        <w:rPr>
          <w:rFonts w:cs="Arial"/>
          <w:caps/>
          <w:lang w:val="de-DE" w:eastAsia="ja-JP"/>
        </w:rPr>
      </w:pPr>
    </w:p>
    <w:p w:rsidR="00BA13DF" w:rsidRPr="00BA13DF" w:rsidRDefault="00BA13DF" w:rsidP="00BA13DF">
      <w:pPr>
        <w:jc w:val="center"/>
        <w:rPr>
          <w:rFonts w:cs="Arial"/>
          <w:caps/>
          <w:lang w:val="de-DE" w:eastAsia="ja-JP"/>
        </w:rPr>
      </w:pPr>
    </w:p>
    <w:p w:rsidR="00BA13DF" w:rsidRPr="00BA13DF" w:rsidRDefault="00BA13DF" w:rsidP="00BA13DF">
      <w:pPr>
        <w:rPr>
          <w:rFonts w:cs="Arial"/>
          <w:highlight w:val="yellow"/>
          <w:lang w:val="de-DE"/>
        </w:rPr>
      </w:pPr>
      <w:r w:rsidRPr="00BA13DF">
        <w:rPr>
          <w:rFonts w:cs="Arial"/>
          <w:lang w:val="de-DE"/>
        </w:rPr>
        <w:t xml:space="preserve">Es wurde vom TC vereinbart, die folgende Überarbeitung von Dokument TGP/14 „Glossar der in den UPOV-Dokumenten verwendeten Begriffe“ zur Annahme durch den Rat auf seiner vierundfünfzigsten ordentlichen Tagung am 30. Oktober 2020 in Genf, vorbehaltlich der Billigung durch den CAJ auf seiner siebenundsiebzigsten Tagung am 28. Oktober 2020 in Genf, vorzuschlagen (Änderungen durch </w:t>
      </w:r>
      <w:r w:rsidRPr="00BA13DF">
        <w:rPr>
          <w:rFonts w:cs="Arial"/>
          <w:strike/>
          <w:highlight w:val="lightGray"/>
          <w:lang w:val="de-DE"/>
        </w:rPr>
        <w:t>durchgestrichenen Wortlaut (hervorgehoben)</w:t>
      </w:r>
      <w:r w:rsidRPr="00BA13DF">
        <w:rPr>
          <w:rFonts w:cs="Arial"/>
          <w:lang w:val="de-DE"/>
        </w:rPr>
        <w:t xml:space="preserve"> für Streichungen und </w:t>
      </w:r>
      <w:r w:rsidRPr="00BA13DF">
        <w:rPr>
          <w:rFonts w:cs="Arial"/>
          <w:highlight w:val="lightGray"/>
          <w:u w:val="single"/>
          <w:lang w:val="de-DE"/>
        </w:rPr>
        <w:t>Unterstreichen (hervorgehoben)</w:t>
      </w:r>
      <w:r w:rsidRPr="00BA13DF">
        <w:rPr>
          <w:rFonts w:cs="Arial"/>
          <w:lang w:val="de-DE"/>
        </w:rPr>
        <w:t xml:space="preserve"> für Hinzufügungen angegeben):</w:t>
      </w:r>
    </w:p>
    <w:p w:rsidR="00BA13DF" w:rsidRPr="00BA13DF" w:rsidRDefault="00BA13DF" w:rsidP="00BA13DF">
      <w:pPr>
        <w:rPr>
          <w:rFonts w:cs="Arial"/>
          <w:highlight w:val="yellow"/>
          <w:lang w:val="de-DE"/>
        </w:rPr>
      </w:pPr>
    </w:p>
    <w:p w:rsidR="00BA13DF" w:rsidRPr="00BA13DF" w:rsidRDefault="00BA13DF" w:rsidP="00BA13DF">
      <w:pPr>
        <w:rPr>
          <w:rFonts w:cs="Arial"/>
          <w:lang w:val="de-DE"/>
        </w:rPr>
      </w:pPr>
    </w:p>
    <w:p w:rsidR="00BA13DF" w:rsidRPr="00BA13DF" w:rsidRDefault="00BA13DF" w:rsidP="00BA13DF">
      <w:pPr>
        <w:jc w:val="left"/>
        <w:rPr>
          <w:rFonts w:cs="Arial"/>
          <w:u w:val="single"/>
          <w:lang w:val="de-DE"/>
        </w:rPr>
      </w:pPr>
      <w:r w:rsidRPr="00BA13DF">
        <w:rPr>
          <w:rFonts w:cs="Arial"/>
          <w:u w:val="single"/>
          <w:lang w:val="de-DE"/>
        </w:rPr>
        <w:t>Auszug aus Dokument TGP/14, Abschnitt 2, Unterabschnitt 3: Farbe: 2. Farbe</w:t>
      </w:r>
    </w:p>
    <w:p w:rsidR="00BA13DF" w:rsidRPr="00BA13DF" w:rsidRDefault="00BA13DF" w:rsidP="00BA13DF">
      <w:pPr>
        <w:rPr>
          <w:rFonts w:cs="Arial"/>
          <w:lang w:val="de-DE"/>
        </w:rPr>
      </w:pPr>
    </w:p>
    <w:p w:rsidR="00BA13DF" w:rsidRPr="00BA13DF" w:rsidRDefault="00BA13DF" w:rsidP="00BA13DF">
      <w:pPr>
        <w:ind w:right="-1"/>
        <w:rPr>
          <w:rFonts w:cs="Arial"/>
          <w:lang w:val="de-DE"/>
        </w:rPr>
      </w:pPr>
      <w:r w:rsidRPr="00BA13DF">
        <w:rPr>
          <w:rFonts w:cs="Arial"/>
          <w:lang w:val="de-DE"/>
        </w:rPr>
        <w:t>2.2.4</w:t>
      </w:r>
      <w:r w:rsidRPr="00BA13DF">
        <w:rPr>
          <w:rFonts w:cs="Arial"/>
          <w:lang w:val="de-DE"/>
        </w:rPr>
        <w:tab/>
      </w:r>
      <w:r w:rsidRPr="00BA13DF">
        <w:rPr>
          <w:rFonts w:cs="Arial"/>
          <w:szCs w:val="24"/>
          <w:lang w:val="de-DE"/>
        </w:rPr>
        <w:t>Farbkarte</w:t>
      </w:r>
    </w:p>
    <w:p w:rsidR="00BA13DF" w:rsidRPr="00BA13DF" w:rsidRDefault="00BA13DF" w:rsidP="00BA13DF">
      <w:pPr>
        <w:ind w:right="-1"/>
        <w:rPr>
          <w:rFonts w:cs="Arial"/>
          <w:lang w:val="de-DE"/>
        </w:rPr>
      </w:pPr>
    </w:p>
    <w:p w:rsidR="00BA13DF" w:rsidRPr="00BA13DF" w:rsidRDefault="00BA13DF" w:rsidP="00BA13DF">
      <w:pPr>
        <w:ind w:right="-1"/>
        <w:rPr>
          <w:rFonts w:cs="Arial"/>
          <w:lang w:val="de-DE"/>
        </w:rPr>
      </w:pPr>
      <w:r w:rsidRPr="00BA13DF">
        <w:rPr>
          <w:rFonts w:cs="Arial"/>
          <w:lang w:val="de-DE"/>
        </w:rPr>
        <w:t xml:space="preserve">Wenn es notwendig ist, eine Farbe anhand einer Farbkarte zu beschreiben, verwendet die UPOV die Farbkarte der Royal Horticultural Society (RHS), die „RHS-Farbkarte“, da sie auf der ganzen Welt erhältlich ist. </w:t>
      </w:r>
      <w:r w:rsidRPr="00BA13DF">
        <w:rPr>
          <w:rFonts w:cs="Arial"/>
          <w:color w:val="000000"/>
          <w:lang w:val="de-DE"/>
        </w:rPr>
        <w:t xml:space="preserve">Es gibt </w:t>
      </w:r>
      <w:r w:rsidRPr="00BA13DF">
        <w:rPr>
          <w:rFonts w:cs="Arial"/>
          <w:strike/>
          <w:highlight w:val="lightGray"/>
          <w:lang w:val="de-DE"/>
        </w:rPr>
        <w:t>5</w:t>
      </w:r>
      <w:r w:rsidRPr="00BA13DF">
        <w:rPr>
          <w:rFonts w:cs="Arial"/>
          <w:lang w:val="de-DE"/>
        </w:rPr>
        <w:t xml:space="preserve"> </w:t>
      </w:r>
      <w:r w:rsidRPr="00BA13DF">
        <w:rPr>
          <w:rFonts w:cs="Arial"/>
          <w:highlight w:val="lightGray"/>
          <w:u w:val="single"/>
          <w:lang w:val="de-DE"/>
        </w:rPr>
        <w:t>6</w:t>
      </w:r>
      <w:r w:rsidRPr="00BA13DF">
        <w:rPr>
          <w:rFonts w:cs="Arial"/>
          <w:lang w:val="de-DE"/>
        </w:rPr>
        <w:t xml:space="preserve"> </w:t>
      </w:r>
      <w:r w:rsidRPr="00BA13DF">
        <w:rPr>
          <w:rFonts w:cs="Arial"/>
          <w:color w:val="000000"/>
          <w:lang w:val="de-DE"/>
        </w:rPr>
        <w:t xml:space="preserve">Auflagen </w:t>
      </w:r>
      <w:r w:rsidRPr="00BA13DF">
        <w:rPr>
          <w:rFonts w:cs="Arial"/>
          <w:lang w:val="de-DE"/>
        </w:rPr>
        <w:t>dieser Farbkarte</w:t>
      </w:r>
      <w:r w:rsidRPr="00BA13DF">
        <w:rPr>
          <w:rFonts w:cs="Arial"/>
          <w:color w:val="FF0000"/>
          <w:lang w:val="de-DE"/>
        </w:rPr>
        <w:t xml:space="preserve"> </w:t>
      </w:r>
      <w:r w:rsidRPr="00BA13DF">
        <w:rPr>
          <w:rFonts w:cs="Arial"/>
          <w:color w:val="000000"/>
          <w:lang w:val="de-DE"/>
        </w:rPr>
        <w:t>aus den Jahren 1966, 1986, 1995, 2001</w:t>
      </w:r>
      <w:r w:rsidRPr="00BA13DF">
        <w:rPr>
          <w:rFonts w:cs="Arial"/>
          <w:highlight w:val="lightGray"/>
          <w:u w:val="single"/>
          <w:lang w:val="de-DE"/>
        </w:rPr>
        <w:t>,</w:t>
      </w:r>
      <w:r w:rsidRPr="00BA13DF">
        <w:rPr>
          <w:rFonts w:cs="Arial"/>
          <w:color w:val="000000"/>
          <w:lang w:val="de-DE"/>
        </w:rPr>
        <w:t xml:space="preserve"> </w:t>
      </w:r>
      <w:r w:rsidRPr="00BA13DF">
        <w:rPr>
          <w:rFonts w:cs="Arial"/>
          <w:strike/>
          <w:highlight w:val="lightGray"/>
          <w:lang w:val="de-DE"/>
        </w:rPr>
        <w:t>und</w:t>
      </w:r>
      <w:r w:rsidRPr="00BA13DF">
        <w:rPr>
          <w:rFonts w:cs="Arial"/>
          <w:lang w:val="de-DE"/>
        </w:rPr>
        <w:t xml:space="preserve"> 2007 </w:t>
      </w:r>
      <w:r w:rsidRPr="00BA13DF">
        <w:rPr>
          <w:rFonts w:cs="Arial"/>
          <w:highlight w:val="lightGray"/>
          <w:u w:val="single"/>
          <w:lang w:val="de-DE"/>
        </w:rPr>
        <w:t>und 2015</w:t>
      </w:r>
      <w:r w:rsidRPr="00BA13DF">
        <w:rPr>
          <w:rFonts w:cs="Arial"/>
          <w:lang w:val="de-DE"/>
        </w:rPr>
        <w:t>. Seit 2005 gibt der Flower Council Holland die „RHS-Minifarbkarte“ heraus, die vielfach von Züchtern verwendet wird. Darüber hinaus könnten auch andere Farbkarten nützlich sein.</w:t>
      </w:r>
    </w:p>
    <w:p w:rsidR="00BA13DF" w:rsidRPr="00BA13DF" w:rsidRDefault="00BA13DF" w:rsidP="00BA13DF">
      <w:pPr>
        <w:ind w:right="-1"/>
        <w:rPr>
          <w:rFonts w:cs="Arial"/>
          <w:lang w:val="de-DE"/>
        </w:rPr>
      </w:pPr>
    </w:p>
    <w:p w:rsidR="00BA13DF" w:rsidRPr="00BA13DF" w:rsidRDefault="00BA13DF" w:rsidP="00BA13DF">
      <w:pPr>
        <w:ind w:right="-1"/>
        <w:rPr>
          <w:rFonts w:cs="Arial"/>
          <w:lang w:val="de-DE"/>
        </w:rPr>
      </w:pPr>
      <w:r w:rsidRPr="00BA13DF">
        <w:rPr>
          <w:rFonts w:cs="Arial"/>
          <w:lang w:val="de-DE"/>
        </w:rPr>
        <w:t>[…]</w:t>
      </w:r>
    </w:p>
    <w:p w:rsidR="00BA13DF" w:rsidRPr="00BA13DF" w:rsidRDefault="00BA13DF" w:rsidP="00BA13DF">
      <w:pPr>
        <w:ind w:right="-1"/>
        <w:rPr>
          <w:rFonts w:cs="Arial"/>
          <w:lang w:val="de-DE"/>
        </w:rPr>
      </w:pPr>
    </w:p>
    <w:p w:rsidR="00BA13DF" w:rsidRPr="00BA13DF" w:rsidRDefault="00BA13DF" w:rsidP="00BA13DF">
      <w:pPr>
        <w:ind w:right="-1"/>
        <w:rPr>
          <w:rFonts w:cs="Arial"/>
          <w:lang w:val="de-DE"/>
        </w:rPr>
      </w:pPr>
      <w:r w:rsidRPr="00BA13DF">
        <w:rPr>
          <w:rFonts w:cs="Arial"/>
          <w:szCs w:val="24"/>
          <w:lang w:val="de-DE"/>
        </w:rPr>
        <w:t xml:space="preserve">Wird die RHS-Farbkarte benutzt, so sollten Farbnummer, </w:t>
      </w:r>
      <w:r w:rsidRPr="00BA13DF">
        <w:rPr>
          <w:rFonts w:cs="Arial"/>
          <w:szCs w:val="24"/>
          <w:highlight w:val="lightGray"/>
          <w:u w:val="single"/>
          <w:lang w:val="de-DE"/>
        </w:rPr>
        <w:t>UPOV-</w:t>
      </w:r>
      <w:r w:rsidRPr="00BA13DF">
        <w:rPr>
          <w:rFonts w:cs="Arial"/>
          <w:szCs w:val="24"/>
          <w:lang w:val="de-DE"/>
        </w:rPr>
        <w:t xml:space="preserve">Farbbezeichnung und Ausgabe der Farbkarte in der Sortenbeschreibung erwähnt werden. </w:t>
      </w:r>
      <w:r w:rsidRPr="00BA13DF">
        <w:rPr>
          <w:rFonts w:cs="Arial"/>
          <w:strike/>
          <w:szCs w:val="24"/>
          <w:highlight w:val="lightGray"/>
          <w:u w:val="single"/>
          <w:lang w:val="de-DE"/>
        </w:rPr>
        <w:t>Die</w:t>
      </w:r>
      <w:r w:rsidRPr="00BA13DF">
        <w:rPr>
          <w:rFonts w:cs="Arial"/>
          <w:szCs w:val="24"/>
          <w:highlight w:val="lightGray"/>
          <w:u w:val="single"/>
          <w:lang w:val="de-DE"/>
        </w:rPr>
        <w:t xml:space="preserve">Informationen zu UPOV-Farbbezeichnungen </w:t>
      </w:r>
      <w:r w:rsidRPr="00BA13DF">
        <w:rPr>
          <w:rFonts w:cs="Arial"/>
          <w:szCs w:val="24"/>
          <w:lang w:val="de-DE"/>
        </w:rPr>
        <w:t xml:space="preserve">sind in </w:t>
      </w:r>
      <w:r w:rsidRPr="00BA13DF">
        <w:rPr>
          <w:rFonts w:cs="Arial"/>
          <w:strike/>
          <w:szCs w:val="24"/>
          <w:highlight w:val="lightGray"/>
          <w:lang w:val="de-DE"/>
        </w:rPr>
        <w:t>der ANLAGE</w:t>
      </w:r>
      <w:r w:rsidRPr="00BA13DF">
        <w:rPr>
          <w:rFonts w:cs="Arial"/>
          <w:szCs w:val="24"/>
          <w:lang w:val="de-DE"/>
        </w:rPr>
        <w:t xml:space="preserve"> </w:t>
      </w:r>
      <w:r w:rsidRPr="00BA13DF">
        <w:rPr>
          <w:rFonts w:cs="Arial"/>
          <w:szCs w:val="24"/>
          <w:highlight w:val="lightGray"/>
          <w:u w:val="single"/>
          <w:lang w:val="de-DE"/>
        </w:rPr>
        <w:t>den Anlagen I und II zum Unterabschnitt 3 des vorliegenden Dokuments enthalten</w:t>
      </w:r>
      <w:r w:rsidRPr="00BA13DF">
        <w:rPr>
          <w:rFonts w:cs="Arial"/>
          <w:strike/>
          <w:szCs w:val="24"/>
          <w:highlight w:val="lightGray"/>
          <w:lang w:val="de-DE"/>
        </w:rPr>
        <w:t>enthält einen Vorschlag für die Benennung der Farben</w:t>
      </w:r>
      <w:r w:rsidRPr="00BA13DF">
        <w:rPr>
          <w:rFonts w:cs="Arial"/>
          <w:szCs w:val="24"/>
          <w:lang w:val="de-DE"/>
        </w:rPr>
        <w:t>.</w:t>
      </w:r>
    </w:p>
    <w:p w:rsidR="00BA13DF" w:rsidRPr="00BA13DF" w:rsidRDefault="00BA13DF" w:rsidP="00BA13DF">
      <w:pPr>
        <w:ind w:right="-1"/>
        <w:rPr>
          <w:rFonts w:cs="Arial"/>
          <w:lang w:val="de-DE"/>
        </w:rPr>
      </w:pPr>
    </w:p>
    <w:p w:rsidR="00BA13DF" w:rsidRPr="00BA13DF" w:rsidRDefault="00BA13DF" w:rsidP="00BA13DF">
      <w:pPr>
        <w:ind w:right="-1"/>
        <w:rPr>
          <w:rFonts w:cs="Arial"/>
          <w:lang w:val="de-DE"/>
        </w:rPr>
      </w:pPr>
    </w:p>
    <w:p w:rsidR="00BA13DF" w:rsidRPr="00BA13DF" w:rsidRDefault="00BA13DF" w:rsidP="00BA13DF">
      <w:pPr>
        <w:jc w:val="left"/>
        <w:rPr>
          <w:rFonts w:cs="Arial"/>
          <w:u w:val="single"/>
          <w:lang w:val="de-DE"/>
        </w:rPr>
      </w:pPr>
      <w:r w:rsidRPr="00BA13DF">
        <w:rPr>
          <w:rFonts w:cs="Arial"/>
          <w:u w:val="single"/>
          <w:lang w:val="de-DE"/>
        </w:rPr>
        <w:t>Auszug aus Dokument TGP/14, Abschnitt 2, Unterabschnitt 3: Farbe:  5.  Literatur</w:t>
      </w:r>
    </w:p>
    <w:p w:rsidR="00BA13DF" w:rsidRPr="00BA13DF" w:rsidRDefault="00BA13DF" w:rsidP="00BA13DF">
      <w:pPr>
        <w:rPr>
          <w:rFonts w:cs="Arial"/>
          <w:lang w:val="de-DE"/>
        </w:rPr>
      </w:pPr>
    </w:p>
    <w:p w:rsidR="00BA13DF" w:rsidRPr="00613E9C" w:rsidRDefault="00BA13DF" w:rsidP="00BA13DF">
      <w:pPr>
        <w:rPr>
          <w:rFonts w:cs="Arial"/>
          <w:color w:val="000000"/>
          <w:szCs w:val="24"/>
          <w:lang w:val="de-DE"/>
        </w:rPr>
      </w:pPr>
      <w:bookmarkStart w:id="33" w:name="_Toc41303186"/>
      <w:r w:rsidRPr="00613E9C">
        <w:rPr>
          <w:rFonts w:cs="Arial"/>
          <w:lang w:val="de-DE"/>
        </w:rPr>
        <w:t>5.</w:t>
      </w:r>
      <w:r w:rsidRPr="00613E9C">
        <w:rPr>
          <w:rFonts w:cs="Arial"/>
          <w:lang w:val="de-DE"/>
        </w:rPr>
        <w:tab/>
        <w:t>LITERATUR</w:t>
      </w:r>
      <w:bookmarkEnd w:id="33"/>
    </w:p>
    <w:p w:rsidR="00BA13DF" w:rsidRPr="00613E9C" w:rsidRDefault="00BA13DF" w:rsidP="00BA13DF">
      <w:pPr>
        <w:rPr>
          <w:rFonts w:cs="Arial"/>
          <w:szCs w:val="24"/>
          <w:lang w:val="de-DE"/>
        </w:rPr>
      </w:pPr>
    </w:p>
    <w:p w:rsidR="00BA13DF" w:rsidRPr="00613E9C" w:rsidRDefault="00BA13DF" w:rsidP="00BA13DF">
      <w:pPr>
        <w:outlineLvl w:val="0"/>
        <w:rPr>
          <w:rFonts w:cs="Arial"/>
          <w:szCs w:val="24"/>
          <w:lang w:val="de-DE"/>
        </w:rPr>
      </w:pPr>
      <w:bookmarkStart w:id="34" w:name="_Toc311045808"/>
      <w:r w:rsidRPr="00613E9C">
        <w:rPr>
          <w:rFonts w:cs="Arial"/>
          <w:szCs w:val="24"/>
          <w:lang w:val="de-DE"/>
        </w:rPr>
        <w:t xml:space="preserve">RHS Colour Chart, </w:t>
      </w:r>
      <w:r w:rsidRPr="00613E9C">
        <w:rPr>
          <w:rFonts w:cs="Arial"/>
          <w:strike/>
          <w:szCs w:val="24"/>
          <w:highlight w:val="lightGray"/>
          <w:lang w:val="de-DE"/>
        </w:rPr>
        <w:t>2007</w:t>
      </w:r>
      <w:r w:rsidRPr="00613E9C">
        <w:rPr>
          <w:rFonts w:cs="Arial"/>
          <w:szCs w:val="24"/>
          <w:lang w:val="de-DE"/>
        </w:rPr>
        <w:t xml:space="preserve"> </w:t>
      </w:r>
      <w:r w:rsidRPr="00613E9C">
        <w:rPr>
          <w:rFonts w:cs="Arial"/>
          <w:szCs w:val="24"/>
          <w:highlight w:val="lightGray"/>
          <w:u w:val="single"/>
          <w:lang w:val="de-DE"/>
        </w:rPr>
        <w:t>2015</w:t>
      </w:r>
      <w:r w:rsidRPr="00613E9C">
        <w:rPr>
          <w:rFonts w:cs="Arial"/>
          <w:szCs w:val="24"/>
          <w:lang w:val="de-DE"/>
        </w:rPr>
        <w:t xml:space="preserve">, Royal Horticultural Society, London, </w:t>
      </w:r>
      <w:bookmarkEnd w:id="34"/>
      <w:r w:rsidRPr="00613E9C">
        <w:rPr>
          <w:rFonts w:cs="Arial"/>
          <w:szCs w:val="24"/>
          <w:lang w:val="de-DE"/>
        </w:rPr>
        <w:t>Vereinigtes Königreich (</w:t>
      </w:r>
      <w:hyperlink r:id="rId15" w:history="1">
        <w:r w:rsidRPr="00613E9C">
          <w:rPr>
            <w:rFonts w:cs="Arial"/>
            <w:color w:val="0000FF"/>
            <w:szCs w:val="24"/>
            <w:u w:val="single"/>
            <w:lang w:val="de-DE"/>
          </w:rPr>
          <w:t>www.rhs.org.uk</w:t>
        </w:r>
      </w:hyperlink>
      <w:r w:rsidRPr="00613E9C">
        <w:rPr>
          <w:rFonts w:cs="Arial"/>
          <w:szCs w:val="24"/>
          <w:lang w:val="de-DE"/>
        </w:rPr>
        <w:t>)</w:t>
      </w:r>
    </w:p>
    <w:p w:rsidR="00BA13DF" w:rsidRPr="00613E9C" w:rsidRDefault="00BA13DF" w:rsidP="00BA13DF">
      <w:pPr>
        <w:outlineLvl w:val="0"/>
        <w:rPr>
          <w:rFonts w:cs="Arial"/>
          <w:szCs w:val="24"/>
          <w:lang w:val="de-DE"/>
        </w:rPr>
      </w:pPr>
    </w:p>
    <w:p w:rsidR="00BA13DF" w:rsidRPr="00613E9C" w:rsidRDefault="00BA13DF" w:rsidP="00BA13DF">
      <w:pPr>
        <w:rPr>
          <w:rFonts w:cs="Arial"/>
          <w:lang w:val="de-DE"/>
        </w:rPr>
      </w:pPr>
    </w:p>
    <w:p w:rsidR="00BA13DF" w:rsidRPr="00BA13DF" w:rsidRDefault="00BA13DF" w:rsidP="00BA13DF">
      <w:pPr>
        <w:jc w:val="left"/>
        <w:rPr>
          <w:rFonts w:cs="Arial"/>
          <w:u w:val="single"/>
          <w:lang w:val="de-DE"/>
        </w:rPr>
      </w:pPr>
      <w:r w:rsidRPr="00BA13DF">
        <w:rPr>
          <w:rFonts w:cs="Arial"/>
          <w:u w:val="single"/>
          <w:lang w:val="de-DE"/>
        </w:rPr>
        <w:t>Auszug aus Dokument TGP/14, Abschnitt 2, Unterabschnitt 3: Farbe:  ANLAGEN I UND II</w:t>
      </w:r>
    </w:p>
    <w:p w:rsidR="00BA13DF" w:rsidRPr="00BA13DF" w:rsidRDefault="00BA13DF" w:rsidP="00BA13DF">
      <w:pPr>
        <w:rPr>
          <w:rFonts w:cs="Arial"/>
          <w:lang w:val="de-DE"/>
        </w:rPr>
      </w:pPr>
    </w:p>
    <w:p w:rsidR="00BA13DF" w:rsidRPr="00BA13DF" w:rsidRDefault="00BA13DF" w:rsidP="00BA13DF">
      <w:pPr>
        <w:keepNext/>
        <w:jc w:val="center"/>
        <w:outlineLvl w:val="1"/>
        <w:rPr>
          <w:rFonts w:cs="Arial"/>
          <w:u w:val="single"/>
          <w:lang w:val="de-DE"/>
        </w:rPr>
      </w:pPr>
      <w:bookmarkStart w:id="35" w:name="_Toc41303187"/>
      <w:r w:rsidRPr="00BA13DF">
        <w:rPr>
          <w:rFonts w:cs="Arial"/>
          <w:u w:val="single"/>
          <w:lang w:val="de-DE"/>
        </w:rPr>
        <w:t xml:space="preserve">ANLAGE </w:t>
      </w:r>
      <w:r w:rsidRPr="00BA13DF">
        <w:rPr>
          <w:rFonts w:cs="Arial"/>
          <w:highlight w:val="lightGray"/>
          <w:u w:val="single"/>
          <w:lang w:val="de-DE"/>
        </w:rPr>
        <w:t>I</w:t>
      </w:r>
      <w:r w:rsidRPr="00BA13DF">
        <w:rPr>
          <w:rFonts w:cs="Arial"/>
          <w:u w:val="single"/>
          <w:lang w:val="de-DE"/>
        </w:rPr>
        <w:br/>
      </w:r>
      <w:r w:rsidRPr="00BA13DF">
        <w:rPr>
          <w:rFonts w:cs="Arial"/>
          <w:u w:val="single"/>
          <w:lang w:val="de-DE"/>
        </w:rPr>
        <w:br/>
      </w:r>
      <w:bookmarkEnd w:id="35"/>
      <w:r w:rsidRPr="00BA13DF">
        <w:rPr>
          <w:rFonts w:cs="Arial"/>
          <w:u w:val="single"/>
          <w:lang w:val="de-DE"/>
        </w:rPr>
        <w:t xml:space="preserve">FARBBEZEICHNUNGEN FÜR DIE </w:t>
      </w:r>
      <w:r w:rsidRPr="00BA13DF">
        <w:rPr>
          <w:rFonts w:cs="Arial"/>
          <w:highlight w:val="lightGray"/>
          <w:u w:val="single"/>
          <w:lang w:val="de-DE"/>
        </w:rPr>
        <w:t>SECHSTE AUSGABE (2015) DER</w:t>
      </w:r>
      <w:r w:rsidRPr="00BA13DF">
        <w:rPr>
          <w:rFonts w:cs="Arial"/>
          <w:u w:val="single"/>
          <w:lang w:val="de-DE"/>
        </w:rPr>
        <w:t xml:space="preserve"> RHS-FARBKARTE</w:t>
      </w:r>
    </w:p>
    <w:p w:rsidR="00BA13DF" w:rsidRPr="00BA13DF" w:rsidRDefault="00BA13DF" w:rsidP="00BA13DF">
      <w:pPr>
        <w:jc w:val="center"/>
        <w:rPr>
          <w:rFonts w:cs="Arial"/>
          <w:lang w:val="de-DE"/>
        </w:rPr>
      </w:pPr>
      <w:bookmarkStart w:id="36" w:name="_Toc153367638"/>
    </w:p>
    <w:p w:rsidR="00BA13DF" w:rsidRPr="00BA13DF" w:rsidRDefault="00BA13DF" w:rsidP="00BA13DF">
      <w:pPr>
        <w:jc w:val="center"/>
        <w:rPr>
          <w:rFonts w:cs="Arial"/>
          <w:lang w:val="de-DE"/>
        </w:rPr>
      </w:pPr>
    </w:p>
    <w:p w:rsidR="00BA13DF" w:rsidRPr="00BA13DF" w:rsidRDefault="00BA13DF" w:rsidP="00BA13DF">
      <w:pPr>
        <w:rPr>
          <w:rFonts w:cs="Arial"/>
          <w:lang w:val="de-DE"/>
        </w:rPr>
      </w:pPr>
      <w:bookmarkStart w:id="37" w:name="_Toc237835588"/>
      <w:bookmarkStart w:id="38" w:name="_Toc260229575"/>
      <w:bookmarkStart w:id="39" w:name="_Toc285808907"/>
      <w:bookmarkStart w:id="40" w:name="_Toc288580710"/>
      <w:bookmarkStart w:id="41" w:name="_Toc311045812"/>
      <w:r w:rsidRPr="00BA13DF">
        <w:rPr>
          <w:rFonts w:cs="Arial"/>
          <w:lang w:val="de-DE"/>
        </w:rPr>
        <w:t>1.</w:t>
      </w:r>
      <w:r w:rsidRPr="00BA13DF">
        <w:rPr>
          <w:rFonts w:cs="Arial"/>
          <w:lang w:val="de-DE"/>
        </w:rPr>
        <w:tab/>
      </w:r>
      <w:bookmarkEnd w:id="36"/>
      <w:bookmarkEnd w:id="37"/>
      <w:bookmarkEnd w:id="38"/>
      <w:bookmarkEnd w:id="39"/>
      <w:bookmarkEnd w:id="40"/>
      <w:bookmarkEnd w:id="41"/>
      <w:r w:rsidRPr="00BA13DF">
        <w:rPr>
          <w:rFonts w:cs="Arial"/>
          <w:szCs w:val="24"/>
          <w:lang w:val="de-DE"/>
        </w:rPr>
        <w:t>Einleitung</w:t>
      </w:r>
    </w:p>
    <w:p w:rsidR="00BA13DF" w:rsidRPr="00BA13DF" w:rsidRDefault="00BA13DF" w:rsidP="00BA13DF">
      <w:pPr>
        <w:rPr>
          <w:rFonts w:cs="Arial"/>
          <w:lang w:val="de-DE"/>
        </w:rPr>
      </w:pPr>
    </w:p>
    <w:p w:rsidR="00BA13DF" w:rsidRPr="00BA13DF" w:rsidRDefault="00BA13DF" w:rsidP="00BA13DF">
      <w:pPr>
        <w:tabs>
          <w:tab w:val="left" w:pos="567"/>
          <w:tab w:val="left" w:pos="1134"/>
        </w:tabs>
        <w:rPr>
          <w:rFonts w:cs="Arial"/>
          <w:lang w:val="de-DE"/>
        </w:rPr>
      </w:pPr>
      <w:r w:rsidRPr="00BA13DF">
        <w:rPr>
          <w:rFonts w:cs="Arial"/>
          <w:lang w:val="de-DE"/>
        </w:rPr>
        <w:t>1.1</w:t>
      </w:r>
      <w:r w:rsidRPr="00BA13DF">
        <w:rPr>
          <w:rFonts w:cs="Arial"/>
          <w:lang w:val="de-DE"/>
        </w:rPr>
        <w:tab/>
      </w:r>
      <w:r w:rsidRPr="00BA13DF">
        <w:rPr>
          <w:rFonts w:cs="Arial"/>
          <w:szCs w:val="24"/>
          <w:lang w:val="de-DE"/>
        </w:rPr>
        <w:t>Wird die RHS-Farbkarte verwendet, so sollte die Sortenbeschreibung sowohl die Nummer der RHS-Farbkarte als auch eine Bezeichnung für die Farbe enthalten. Zweck des vorliegenden Dokuments ist die Harmonisierung von Farbbezeichnungen für Sortenbeschreibungen.</w:t>
      </w:r>
    </w:p>
    <w:p w:rsidR="00BA13DF" w:rsidRPr="00BA13DF" w:rsidRDefault="00BA13DF" w:rsidP="00BA13DF">
      <w:pPr>
        <w:tabs>
          <w:tab w:val="left" w:pos="567"/>
          <w:tab w:val="left" w:pos="1134"/>
        </w:tabs>
        <w:rPr>
          <w:rFonts w:cs="Arial"/>
          <w:lang w:val="de-DE"/>
        </w:rPr>
      </w:pPr>
      <w:r w:rsidRPr="00BA13DF">
        <w:rPr>
          <w:lang w:val="de-DE"/>
        </w:rPr>
        <w:br w:type="page"/>
      </w:r>
    </w:p>
    <w:p w:rsidR="00BA13DF" w:rsidRPr="00BA13DF" w:rsidRDefault="00BA13DF" w:rsidP="00BA13DF">
      <w:pPr>
        <w:tabs>
          <w:tab w:val="left" w:pos="567"/>
          <w:tab w:val="left" w:pos="1134"/>
        </w:tabs>
        <w:rPr>
          <w:rFonts w:cs="Arial"/>
          <w:szCs w:val="24"/>
          <w:u w:val="single"/>
          <w:lang w:val="de-DE"/>
        </w:rPr>
      </w:pPr>
      <w:r w:rsidRPr="00BA13DF">
        <w:rPr>
          <w:rFonts w:cs="Arial"/>
          <w:szCs w:val="24"/>
          <w:highlight w:val="lightGray"/>
          <w:u w:val="single"/>
          <w:lang w:val="de-DE"/>
        </w:rPr>
        <w:lastRenderedPageBreak/>
        <w:t>1.2</w:t>
      </w:r>
      <w:r w:rsidRPr="00BA13DF">
        <w:rPr>
          <w:rFonts w:cs="Arial"/>
          <w:szCs w:val="24"/>
          <w:highlight w:val="lightGray"/>
          <w:u w:val="single"/>
          <w:lang w:val="de-DE"/>
        </w:rPr>
        <w:tab/>
        <w:t>Folgende Tabelle gibt einen Überblick über die bestehenden „Gruppen“ für die sechste Ausgabe der RHS-Farbkarte:</w:t>
      </w:r>
    </w:p>
    <w:p w:rsidR="00BA13DF" w:rsidRPr="00BA13DF" w:rsidRDefault="00BA13DF" w:rsidP="00BA13DF">
      <w:pPr>
        <w:rPr>
          <w:lang w:val="de-DE"/>
        </w:rPr>
      </w:pPr>
    </w:p>
    <w:tbl>
      <w:tblPr>
        <w:tblW w:w="0" w:type="auto"/>
        <w:tblInd w:w="675" w:type="dxa"/>
        <w:tblLayout w:type="fixed"/>
        <w:tblLook w:val="00A0" w:firstRow="1" w:lastRow="0" w:firstColumn="1" w:lastColumn="0" w:noHBand="0" w:noVBand="0"/>
      </w:tblPr>
      <w:tblGrid>
        <w:gridCol w:w="709"/>
        <w:gridCol w:w="2410"/>
        <w:gridCol w:w="1134"/>
        <w:gridCol w:w="1417"/>
        <w:gridCol w:w="2943"/>
      </w:tblGrid>
      <w:tr w:rsidR="00BA13DF" w:rsidRPr="00BA13DF" w:rsidTr="000C09B2">
        <w:tc>
          <w:tcPr>
            <w:tcW w:w="709" w:type="dxa"/>
            <w:tcBorders>
              <w:bottom w:val="single" w:sz="4" w:space="0" w:color="auto"/>
            </w:tcBorders>
            <w:textDirection w:val="btLr"/>
          </w:tcPr>
          <w:p w:rsidR="00BA13DF" w:rsidRPr="00BA13DF" w:rsidRDefault="00BA13DF" w:rsidP="00BA13DF">
            <w:pPr>
              <w:ind w:left="113" w:right="113"/>
              <w:jc w:val="left"/>
              <w:rPr>
                <w:rFonts w:cs="Arial"/>
                <w:sz w:val="18"/>
                <w:szCs w:val="24"/>
                <w:u w:val="single"/>
                <w:lang w:val="de-DE"/>
              </w:rPr>
            </w:pPr>
          </w:p>
          <w:p w:rsidR="00BA13DF" w:rsidRPr="00BA13DF" w:rsidRDefault="00BA13DF" w:rsidP="00BA13DF">
            <w:pPr>
              <w:ind w:left="113" w:right="113"/>
              <w:jc w:val="left"/>
              <w:rPr>
                <w:rFonts w:cs="Arial"/>
                <w:sz w:val="18"/>
                <w:szCs w:val="24"/>
                <w:u w:val="single"/>
                <w:lang w:val="de-DE"/>
              </w:rPr>
            </w:pPr>
          </w:p>
          <w:p w:rsidR="00BA13DF" w:rsidRPr="00BA13DF" w:rsidRDefault="00BA13DF" w:rsidP="00BA13DF">
            <w:pPr>
              <w:ind w:left="113" w:right="113"/>
              <w:jc w:val="left"/>
              <w:rPr>
                <w:rFonts w:cs="Arial"/>
                <w:sz w:val="18"/>
                <w:szCs w:val="24"/>
                <w:u w:val="single"/>
                <w:lang w:val="de-DE"/>
              </w:rPr>
            </w:pPr>
          </w:p>
          <w:p w:rsidR="00BA13DF" w:rsidRPr="00BA13DF" w:rsidRDefault="00BA13DF" w:rsidP="00BA13DF">
            <w:pPr>
              <w:ind w:left="113" w:right="113"/>
              <w:jc w:val="center"/>
              <w:rPr>
                <w:rFonts w:cs="Arial"/>
                <w:sz w:val="18"/>
                <w:szCs w:val="24"/>
                <w:u w:val="single"/>
                <w:lang w:val="de-DE"/>
              </w:rPr>
            </w:pPr>
          </w:p>
          <w:p w:rsidR="00BA13DF" w:rsidRPr="00BA13DF" w:rsidRDefault="00BA13DF" w:rsidP="00BA13DF">
            <w:pPr>
              <w:ind w:left="113" w:right="113"/>
              <w:jc w:val="center"/>
              <w:rPr>
                <w:rFonts w:cs="Arial"/>
                <w:sz w:val="18"/>
                <w:szCs w:val="24"/>
                <w:u w:val="single"/>
                <w:lang w:val="de-DE"/>
              </w:rPr>
            </w:pPr>
          </w:p>
          <w:p w:rsidR="00BA13DF" w:rsidRPr="00BA13DF" w:rsidRDefault="00BA13DF" w:rsidP="00BA13DF">
            <w:pPr>
              <w:ind w:left="113" w:right="113"/>
              <w:jc w:val="center"/>
              <w:rPr>
                <w:rFonts w:cs="Arial"/>
                <w:sz w:val="18"/>
                <w:szCs w:val="24"/>
                <w:u w:val="single"/>
                <w:lang w:val="de-DE"/>
              </w:rPr>
            </w:pPr>
          </w:p>
          <w:p w:rsidR="00BA13DF" w:rsidRPr="00BA13DF" w:rsidRDefault="00BA13DF" w:rsidP="00BA13DF">
            <w:pPr>
              <w:ind w:left="113" w:right="113"/>
              <w:jc w:val="center"/>
              <w:rPr>
                <w:rFonts w:cs="Arial"/>
                <w:sz w:val="18"/>
                <w:szCs w:val="24"/>
                <w:u w:val="single"/>
                <w:lang w:val="de-DE"/>
              </w:rPr>
            </w:pPr>
          </w:p>
        </w:tc>
        <w:tc>
          <w:tcPr>
            <w:tcW w:w="2410" w:type="dxa"/>
            <w:tcBorders>
              <w:bottom w:val="single" w:sz="4" w:space="0" w:color="auto"/>
            </w:tcBorders>
          </w:tcPr>
          <w:p w:rsidR="00BA13DF" w:rsidRPr="00BA13DF" w:rsidRDefault="00BA13DF" w:rsidP="00BA13DF">
            <w:pPr>
              <w:jc w:val="left"/>
              <w:rPr>
                <w:rFonts w:cs="Arial"/>
                <w:sz w:val="18"/>
                <w:szCs w:val="24"/>
                <w:u w:val="single"/>
                <w:lang w:val="de-DE"/>
              </w:rPr>
            </w:pPr>
          </w:p>
        </w:tc>
        <w:tc>
          <w:tcPr>
            <w:tcW w:w="1134" w:type="dxa"/>
            <w:tcBorders>
              <w:bottom w:val="single" w:sz="4" w:space="0" w:color="auto"/>
            </w:tcBorders>
            <w:vAlign w:val="center"/>
          </w:tcPr>
          <w:p w:rsidR="00BA13DF" w:rsidRPr="00BA13DF" w:rsidRDefault="00BA13DF" w:rsidP="00BA13DF">
            <w:pPr>
              <w:jc w:val="center"/>
              <w:rPr>
                <w:rFonts w:cs="Arial"/>
                <w:szCs w:val="24"/>
                <w:highlight w:val="lightGray"/>
                <w:lang w:val="de-DE"/>
              </w:rPr>
            </w:pPr>
            <w:r w:rsidRPr="00BA13DF">
              <w:rPr>
                <w:rFonts w:cs="Arial"/>
                <w:sz w:val="18"/>
                <w:szCs w:val="24"/>
                <w:highlight w:val="lightGray"/>
                <w:u w:val="single"/>
                <w:lang w:val="de-DE"/>
              </w:rPr>
              <w:t>Anzahl der Einträge oder Gruppen</w:t>
            </w:r>
          </w:p>
        </w:tc>
        <w:tc>
          <w:tcPr>
            <w:tcW w:w="1417" w:type="dxa"/>
            <w:tcBorders>
              <w:bottom w:val="single" w:sz="4" w:space="0" w:color="auto"/>
            </w:tcBorders>
            <w:vAlign w:val="center"/>
          </w:tcPr>
          <w:p w:rsidR="00BA13DF" w:rsidRPr="00BA13DF" w:rsidRDefault="00BA13DF" w:rsidP="00BA13DF">
            <w:pPr>
              <w:jc w:val="center"/>
              <w:rPr>
                <w:rFonts w:cs="Arial"/>
                <w:szCs w:val="24"/>
                <w:highlight w:val="lightGray"/>
                <w:lang w:val="de-DE"/>
              </w:rPr>
            </w:pPr>
            <w:r w:rsidRPr="00BA13DF">
              <w:rPr>
                <w:rFonts w:cs="Arial"/>
                <w:sz w:val="18"/>
                <w:szCs w:val="24"/>
                <w:highlight w:val="lightGray"/>
                <w:u w:val="single"/>
                <w:lang w:val="de-DE"/>
              </w:rPr>
              <w:t>Beispiel</w:t>
            </w:r>
          </w:p>
        </w:tc>
        <w:tc>
          <w:tcPr>
            <w:tcW w:w="2943" w:type="dxa"/>
            <w:tcBorders>
              <w:bottom w:val="single" w:sz="4" w:space="0" w:color="auto"/>
            </w:tcBorders>
          </w:tcPr>
          <w:p w:rsidR="00BA13DF" w:rsidRPr="00BA13DF" w:rsidRDefault="00BA13DF" w:rsidP="00BA13DF">
            <w:pPr>
              <w:jc w:val="center"/>
              <w:rPr>
                <w:rFonts w:cs="Arial"/>
                <w:szCs w:val="24"/>
                <w:highlight w:val="lightGray"/>
                <w:lang w:val="de-DE"/>
              </w:rPr>
            </w:pPr>
            <w:r w:rsidRPr="00BA13DF">
              <w:rPr>
                <w:rFonts w:cs="Arial"/>
                <w:sz w:val="18"/>
                <w:szCs w:val="24"/>
                <w:highlight w:val="lightGray"/>
                <w:u w:val="single"/>
                <w:lang w:val="de-DE"/>
              </w:rPr>
              <w:t>Verwendung</w:t>
            </w:r>
          </w:p>
        </w:tc>
      </w:tr>
      <w:tr w:rsidR="00BA13DF" w:rsidRPr="008E11E6" w:rsidTr="000C09B2">
        <w:tc>
          <w:tcPr>
            <w:tcW w:w="709" w:type="dxa"/>
            <w:vMerge w:val="restart"/>
            <w:tcBorders>
              <w:top w:val="single" w:sz="4" w:space="0" w:color="auto"/>
            </w:tcBorders>
            <w:textDirection w:val="btLr"/>
          </w:tcPr>
          <w:p w:rsidR="00BA13DF" w:rsidRPr="00BA13DF" w:rsidRDefault="00BA13DF" w:rsidP="00BA13DF">
            <w:pPr>
              <w:ind w:left="113" w:right="113"/>
              <w:jc w:val="center"/>
              <w:rPr>
                <w:rFonts w:cs="Arial"/>
                <w:sz w:val="18"/>
                <w:szCs w:val="24"/>
                <w:highlight w:val="lightGray"/>
                <w:u w:val="single"/>
                <w:lang w:val="de-DE"/>
              </w:rPr>
            </w:pPr>
            <w:r w:rsidRPr="00BA13DF">
              <w:rPr>
                <w:rFonts w:cs="Arial"/>
                <w:sz w:val="18"/>
                <w:szCs w:val="24"/>
                <w:highlight w:val="lightGray"/>
                <w:u w:val="single"/>
                <w:lang w:val="de-DE"/>
              </w:rPr>
              <w:t>Präzisionsgrad</w:t>
            </w:r>
          </w:p>
          <w:p w:rsidR="00BA13DF" w:rsidRPr="00BA13DF" w:rsidRDefault="00BA13DF" w:rsidP="00BA13DF">
            <w:pPr>
              <w:ind w:left="113" w:right="113"/>
              <w:jc w:val="center"/>
              <w:rPr>
                <w:rFonts w:cs="Arial"/>
                <w:szCs w:val="24"/>
                <w:highlight w:val="lightGray"/>
                <w:lang w:val="de-DE"/>
              </w:rPr>
            </w:pPr>
            <w:r w:rsidRPr="00BA13DF">
              <w:rPr>
                <w:rFonts w:cs="Arial"/>
                <w:sz w:val="18"/>
                <w:szCs w:val="24"/>
                <w:highlight w:val="lightGray"/>
                <w:u w:val="single"/>
                <w:lang w:val="de-DE"/>
              </w:rPr>
              <w:t>Gering                hoch</w:t>
            </w:r>
          </w:p>
        </w:tc>
        <w:tc>
          <w:tcPr>
            <w:tcW w:w="2410" w:type="dxa"/>
            <w:tcBorders>
              <w:top w:val="single" w:sz="4" w:space="0" w:color="auto"/>
            </w:tcBorders>
            <w:vAlign w:val="center"/>
          </w:tcPr>
          <w:p w:rsidR="00BA13DF" w:rsidRPr="00BA13DF" w:rsidRDefault="00BA13DF" w:rsidP="00BA13DF">
            <w:pPr>
              <w:spacing w:before="120"/>
              <w:jc w:val="left"/>
              <w:rPr>
                <w:rFonts w:cs="Arial"/>
                <w:szCs w:val="24"/>
                <w:highlight w:val="lightGray"/>
                <w:lang w:val="de-DE"/>
              </w:rPr>
            </w:pPr>
            <w:r w:rsidRPr="00BA13DF">
              <w:rPr>
                <w:rFonts w:cs="Arial"/>
                <w:sz w:val="18"/>
                <w:szCs w:val="24"/>
                <w:highlight w:val="lightGray"/>
                <w:u w:val="single"/>
                <w:lang w:val="de-DE"/>
              </w:rPr>
              <w:t>Nummer der RHS-Farbkarte</w:t>
            </w:r>
          </w:p>
        </w:tc>
        <w:tc>
          <w:tcPr>
            <w:tcW w:w="1134" w:type="dxa"/>
            <w:tcBorders>
              <w:top w:val="single" w:sz="4" w:space="0" w:color="auto"/>
            </w:tcBorders>
            <w:vAlign w:val="center"/>
          </w:tcPr>
          <w:p w:rsidR="00BA13DF" w:rsidRPr="00BA13DF" w:rsidRDefault="00BA13DF" w:rsidP="00BA13DF">
            <w:pPr>
              <w:spacing w:before="120"/>
              <w:jc w:val="center"/>
              <w:rPr>
                <w:rFonts w:cs="Arial"/>
                <w:sz w:val="18"/>
                <w:szCs w:val="24"/>
                <w:highlight w:val="lightGray"/>
                <w:u w:val="single"/>
                <w:lang w:val="de-DE"/>
              </w:rPr>
            </w:pPr>
            <w:r w:rsidRPr="00BA13DF">
              <w:rPr>
                <w:rFonts w:cs="Arial"/>
                <w:sz w:val="18"/>
                <w:szCs w:val="24"/>
                <w:highlight w:val="lightGray"/>
                <w:u w:val="single"/>
                <w:lang w:val="de-DE"/>
              </w:rPr>
              <w:t>920</w:t>
            </w:r>
          </w:p>
        </w:tc>
        <w:tc>
          <w:tcPr>
            <w:tcW w:w="1417" w:type="dxa"/>
            <w:tcBorders>
              <w:top w:val="single" w:sz="4" w:space="0" w:color="auto"/>
            </w:tcBorders>
            <w:vAlign w:val="center"/>
          </w:tcPr>
          <w:p w:rsidR="00BA13DF" w:rsidRPr="00BA13DF" w:rsidRDefault="00BA13DF" w:rsidP="00BA13DF">
            <w:pPr>
              <w:spacing w:before="120"/>
              <w:jc w:val="center"/>
              <w:rPr>
                <w:rFonts w:cs="Arial"/>
                <w:szCs w:val="24"/>
                <w:highlight w:val="lightGray"/>
                <w:lang w:val="de-DE"/>
              </w:rPr>
            </w:pPr>
            <w:r w:rsidRPr="00BA13DF">
              <w:rPr>
                <w:rFonts w:cs="Arial"/>
                <w:sz w:val="18"/>
                <w:szCs w:val="24"/>
                <w:highlight w:val="lightGray"/>
                <w:u w:val="single"/>
                <w:lang w:val="de-DE"/>
              </w:rPr>
              <w:t>49A</w:t>
            </w:r>
          </w:p>
        </w:tc>
        <w:tc>
          <w:tcPr>
            <w:tcW w:w="2943" w:type="dxa"/>
            <w:tcBorders>
              <w:top w:val="single" w:sz="4" w:space="0" w:color="auto"/>
            </w:tcBorders>
            <w:vAlign w:val="center"/>
          </w:tcPr>
          <w:p w:rsidR="00BA13DF" w:rsidRPr="00BA13DF" w:rsidRDefault="00BA13DF" w:rsidP="00BA13DF">
            <w:pPr>
              <w:spacing w:before="120"/>
              <w:jc w:val="left"/>
              <w:rPr>
                <w:rFonts w:cs="Arial"/>
                <w:szCs w:val="24"/>
                <w:highlight w:val="lightGray"/>
                <w:lang w:val="de-DE"/>
              </w:rPr>
            </w:pPr>
            <w:r w:rsidRPr="00BA13DF">
              <w:rPr>
                <w:rFonts w:cs="Arial"/>
                <w:sz w:val="18"/>
                <w:szCs w:val="24"/>
                <w:highlight w:val="lightGray"/>
                <w:u w:val="single"/>
                <w:lang w:val="de-DE"/>
              </w:rPr>
              <w:t>Für genaue Beschreibung von Farben von Pflanzenteilen verwendet</w:t>
            </w:r>
          </w:p>
        </w:tc>
      </w:tr>
      <w:tr w:rsidR="00BA13DF" w:rsidRPr="008E11E6" w:rsidTr="000C09B2">
        <w:trPr>
          <w:trHeight w:val="350"/>
        </w:trPr>
        <w:tc>
          <w:tcPr>
            <w:tcW w:w="709" w:type="dxa"/>
            <w:vMerge/>
            <w:vAlign w:val="center"/>
          </w:tcPr>
          <w:p w:rsidR="00BA13DF" w:rsidRPr="00BA13DF" w:rsidRDefault="00BA13DF" w:rsidP="00BA13DF">
            <w:pPr>
              <w:jc w:val="center"/>
              <w:rPr>
                <w:rFonts w:cs="Arial"/>
                <w:sz w:val="18"/>
                <w:szCs w:val="24"/>
                <w:highlight w:val="lightGray"/>
                <w:u w:val="single"/>
                <w:lang w:val="de-DE"/>
              </w:rPr>
            </w:pPr>
          </w:p>
        </w:tc>
        <w:tc>
          <w:tcPr>
            <w:tcW w:w="2410" w:type="dxa"/>
            <w:vAlign w:val="center"/>
          </w:tcPr>
          <w:p w:rsidR="00BA13DF" w:rsidRPr="00BA13DF" w:rsidRDefault="00BA13DF" w:rsidP="00BA13DF">
            <w:pPr>
              <w:spacing w:before="120"/>
              <w:jc w:val="left"/>
              <w:rPr>
                <w:rFonts w:cs="Arial"/>
                <w:szCs w:val="24"/>
                <w:highlight w:val="lightGray"/>
                <w:lang w:val="de-DE"/>
              </w:rPr>
            </w:pPr>
            <w:r w:rsidRPr="00BA13DF">
              <w:rPr>
                <w:rFonts w:cs="Arial"/>
                <w:sz w:val="18"/>
                <w:szCs w:val="24"/>
                <w:highlight w:val="lightGray"/>
                <w:u w:val="single"/>
                <w:lang w:val="de-DE"/>
              </w:rPr>
              <w:t>RHS-Farbbezeichnung</w:t>
            </w:r>
          </w:p>
        </w:tc>
        <w:tc>
          <w:tcPr>
            <w:tcW w:w="1134" w:type="dxa"/>
            <w:vAlign w:val="center"/>
          </w:tcPr>
          <w:p w:rsidR="00BA13DF" w:rsidRPr="00BA13DF" w:rsidRDefault="00BA13DF" w:rsidP="00BA13DF">
            <w:pPr>
              <w:spacing w:before="120"/>
              <w:jc w:val="center"/>
              <w:rPr>
                <w:rFonts w:cs="Arial"/>
                <w:sz w:val="18"/>
                <w:szCs w:val="24"/>
                <w:highlight w:val="lightGray"/>
                <w:u w:val="single"/>
                <w:lang w:val="de-DE"/>
              </w:rPr>
            </w:pPr>
            <w:r w:rsidRPr="00BA13DF">
              <w:rPr>
                <w:rFonts w:cs="Arial"/>
                <w:sz w:val="18"/>
                <w:szCs w:val="24"/>
                <w:highlight w:val="lightGray"/>
                <w:u w:val="single"/>
                <w:lang w:val="de-DE"/>
              </w:rPr>
              <w:t>190</w:t>
            </w:r>
          </w:p>
        </w:tc>
        <w:tc>
          <w:tcPr>
            <w:tcW w:w="1417" w:type="dxa"/>
            <w:vAlign w:val="center"/>
          </w:tcPr>
          <w:p w:rsidR="00BA13DF" w:rsidRPr="00BA13DF" w:rsidRDefault="00BA13DF" w:rsidP="00BA13DF">
            <w:pPr>
              <w:spacing w:before="120"/>
              <w:jc w:val="center"/>
              <w:rPr>
                <w:rFonts w:cs="Arial"/>
                <w:szCs w:val="24"/>
                <w:highlight w:val="lightGray"/>
                <w:lang w:val="de-DE"/>
              </w:rPr>
            </w:pPr>
            <w:r w:rsidRPr="00BA13DF">
              <w:rPr>
                <w:rFonts w:cs="Arial"/>
                <w:sz w:val="18"/>
                <w:szCs w:val="24"/>
                <w:highlight w:val="lightGray"/>
                <w:u w:val="single"/>
                <w:lang w:val="de-DE"/>
              </w:rPr>
              <w:t>Kräftiges Rosa</w:t>
            </w:r>
          </w:p>
        </w:tc>
        <w:tc>
          <w:tcPr>
            <w:tcW w:w="2943" w:type="dxa"/>
            <w:vAlign w:val="center"/>
          </w:tcPr>
          <w:p w:rsidR="00BA13DF" w:rsidRPr="00BA13DF" w:rsidRDefault="00BA13DF" w:rsidP="00BA13DF">
            <w:pPr>
              <w:spacing w:before="120"/>
              <w:jc w:val="left"/>
              <w:rPr>
                <w:rFonts w:cs="Arial"/>
                <w:szCs w:val="24"/>
                <w:highlight w:val="lightGray"/>
                <w:lang w:val="de-DE"/>
              </w:rPr>
            </w:pPr>
            <w:r w:rsidRPr="00BA13DF">
              <w:rPr>
                <w:rFonts w:cs="Arial"/>
                <w:spacing w:val="-2"/>
                <w:sz w:val="18"/>
                <w:szCs w:val="24"/>
                <w:highlight w:val="lightGray"/>
                <w:u w:val="single"/>
                <w:lang w:val="de-DE"/>
              </w:rPr>
              <w:t>nicht für UPOV-Zwecke verwendet</w:t>
            </w:r>
          </w:p>
        </w:tc>
      </w:tr>
      <w:tr w:rsidR="00BA13DF" w:rsidRPr="008E11E6" w:rsidTr="000C09B2">
        <w:tc>
          <w:tcPr>
            <w:tcW w:w="709" w:type="dxa"/>
            <w:vMerge/>
            <w:vAlign w:val="center"/>
          </w:tcPr>
          <w:p w:rsidR="00BA13DF" w:rsidRPr="00BA13DF" w:rsidRDefault="00BA13DF" w:rsidP="00BA13DF">
            <w:pPr>
              <w:jc w:val="center"/>
              <w:rPr>
                <w:rFonts w:cs="Arial"/>
                <w:sz w:val="18"/>
                <w:szCs w:val="24"/>
                <w:highlight w:val="lightGray"/>
                <w:u w:val="single"/>
                <w:lang w:val="de-DE"/>
              </w:rPr>
            </w:pPr>
          </w:p>
        </w:tc>
        <w:tc>
          <w:tcPr>
            <w:tcW w:w="2410" w:type="dxa"/>
            <w:vAlign w:val="center"/>
          </w:tcPr>
          <w:p w:rsidR="00BA13DF" w:rsidRPr="00BA13DF" w:rsidRDefault="00BA13DF" w:rsidP="00BA13DF">
            <w:pPr>
              <w:jc w:val="left"/>
              <w:rPr>
                <w:rFonts w:cs="Arial"/>
                <w:szCs w:val="24"/>
                <w:highlight w:val="lightGray"/>
                <w:lang w:val="de-DE"/>
              </w:rPr>
            </w:pPr>
            <w:r w:rsidRPr="00BA13DF">
              <w:rPr>
                <w:rFonts w:cs="Arial"/>
                <w:sz w:val="18"/>
                <w:szCs w:val="24"/>
                <w:highlight w:val="lightGray"/>
                <w:u w:val="single"/>
                <w:lang w:val="de-DE"/>
              </w:rPr>
              <w:t>UPOV-Farbbezeichnung</w:t>
            </w:r>
          </w:p>
        </w:tc>
        <w:tc>
          <w:tcPr>
            <w:tcW w:w="1134" w:type="dxa"/>
            <w:vAlign w:val="center"/>
          </w:tcPr>
          <w:p w:rsidR="00BA13DF" w:rsidRPr="00BA13DF" w:rsidRDefault="00BA13DF" w:rsidP="00BA13DF">
            <w:pPr>
              <w:jc w:val="center"/>
              <w:rPr>
                <w:rFonts w:cs="Arial"/>
                <w:sz w:val="18"/>
                <w:szCs w:val="24"/>
                <w:highlight w:val="lightGray"/>
                <w:u w:val="single"/>
                <w:lang w:val="de-DE"/>
              </w:rPr>
            </w:pPr>
            <w:r w:rsidRPr="00BA13DF">
              <w:rPr>
                <w:rFonts w:cs="Arial"/>
                <w:sz w:val="18"/>
                <w:szCs w:val="24"/>
                <w:highlight w:val="lightGray"/>
                <w:u w:val="single"/>
                <w:lang w:val="de-DE"/>
              </w:rPr>
              <w:t>73</w:t>
            </w:r>
          </w:p>
        </w:tc>
        <w:tc>
          <w:tcPr>
            <w:tcW w:w="1417" w:type="dxa"/>
            <w:vAlign w:val="center"/>
          </w:tcPr>
          <w:p w:rsidR="00BA13DF" w:rsidRPr="00BA13DF" w:rsidRDefault="00BA13DF" w:rsidP="00BA13DF">
            <w:pPr>
              <w:jc w:val="center"/>
              <w:rPr>
                <w:rFonts w:cs="Arial"/>
                <w:szCs w:val="24"/>
                <w:highlight w:val="lightGray"/>
                <w:lang w:val="de-DE"/>
              </w:rPr>
            </w:pPr>
            <w:r w:rsidRPr="00BA13DF">
              <w:rPr>
                <w:rFonts w:cs="Arial"/>
                <w:sz w:val="18"/>
                <w:szCs w:val="24"/>
                <w:highlight w:val="lightGray"/>
                <w:u w:val="single"/>
                <w:lang w:val="de-DE"/>
              </w:rPr>
              <w:t>Rosa</w:t>
            </w:r>
            <w:r w:rsidRPr="00BA13DF">
              <w:rPr>
                <w:rFonts w:cs="Arial"/>
                <w:sz w:val="18"/>
                <w:szCs w:val="24"/>
                <w:highlight w:val="lightGray"/>
                <w:u w:val="single"/>
                <w:lang w:val="de-DE"/>
              </w:rPr>
              <w:br/>
              <w:t>(Gruppe 29)</w:t>
            </w:r>
          </w:p>
        </w:tc>
        <w:tc>
          <w:tcPr>
            <w:tcW w:w="2943" w:type="dxa"/>
            <w:vAlign w:val="center"/>
          </w:tcPr>
          <w:p w:rsidR="00BA13DF" w:rsidRPr="00BA13DF" w:rsidRDefault="00BA13DF" w:rsidP="00BA13DF">
            <w:pPr>
              <w:jc w:val="left"/>
              <w:rPr>
                <w:rFonts w:cs="Arial"/>
                <w:sz w:val="18"/>
                <w:szCs w:val="24"/>
                <w:highlight w:val="lightGray"/>
                <w:u w:val="single"/>
                <w:lang w:val="de-DE"/>
              </w:rPr>
            </w:pPr>
          </w:p>
          <w:p w:rsidR="00BA13DF" w:rsidRPr="00BA13DF" w:rsidRDefault="00BA13DF" w:rsidP="00BA13DF">
            <w:pPr>
              <w:jc w:val="left"/>
              <w:rPr>
                <w:rFonts w:cs="Arial"/>
                <w:szCs w:val="24"/>
                <w:lang w:val="de-DE"/>
              </w:rPr>
            </w:pPr>
            <w:r w:rsidRPr="00BA13DF">
              <w:rPr>
                <w:rFonts w:cs="Arial"/>
                <w:sz w:val="18"/>
                <w:szCs w:val="24"/>
                <w:highlight w:val="lightGray"/>
                <w:u w:val="single"/>
                <w:lang w:val="de-DE"/>
              </w:rPr>
              <w:t>In der Sortenbeschreibung verwendet, um die RHS</w:t>
            </w:r>
            <w:r w:rsidRPr="00BA13DF">
              <w:rPr>
                <w:rFonts w:cs="Arial"/>
                <w:sz w:val="18"/>
                <w:szCs w:val="24"/>
                <w:highlight w:val="lightGray"/>
                <w:u w:val="single"/>
                <w:lang w:val="de-DE"/>
              </w:rPr>
              <w:noBreakHyphen/>
              <w:t xml:space="preserve">Farbkartennummer mit einer Farbbezeichnung zu verbinden. </w:t>
            </w:r>
          </w:p>
        </w:tc>
      </w:tr>
      <w:tr w:rsidR="00BA13DF" w:rsidRPr="008E11E6" w:rsidTr="000C09B2">
        <w:tc>
          <w:tcPr>
            <w:tcW w:w="709" w:type="dxa"/>
            <w:vMerge/>
            <w:vAlign w:val="center"/>
          </w:tcPr>
          <w:p w:rsidR="00BA13DF" w:rsidRPr="00BA13DF" w:rsidRDefault="00BA13DF" w:rsidP="00BA13DF">
            <w:pPr>
              <w:jc w:val="center"/>
              <w:rPr>
                <w:rFonts w:cs="Arial"/>
                <w:sz w:val="18"/>
                <w:szCs w:val="24"/>
                <w:highlight w:val="lightGray"/>
                <w:u w:val="single"/>
                <w:lang w:val="de-DE"/>
              </w:rPr>
            </w:pPr>
          </w:p>
        </w:tc>
        <w:tc>
          <w:tcPr>
            <w:tcW w:w="2410" w:type="dxa"/>
            <w:vAlign w:val="center"/>
          </w:tcPr>
          <w:p w:rsidR="00BA13DF" w:rsidRPr="00BA13DF" w:rsidRDefault="00BA13DF" w:rsidP="00BA13DF">
            <w:pPr>
              <w:spacing w:before="120"/>
              <w:jc w:val="left"/>
              <w:rPr>
                <w:rFonts w:cs="Arial"/>
                <w:szCs w:val="24"/>
                <w:highlight w:val="lightGray"/>
                <w:lang w:val="de-DE"/>
              </w:rPr>
            </w:pPr>
            <w:r w:rsidRPr="00BA13DF">
              <w:rPr>
                <w:rFonts w:cs="Arial"/>
                <w:sz w:val="18"/>
                <w:szCs w:val="24"/>
                <w:highlight w:val="lightGray"/>
                <w:u w:val="single"/>
                <w:lang w:val="de-DE"/>
              </w:rPr>
              <w:t>RHS-Farbgruppe</w:t>
            </w:r>
            <w:r w:rsidRPr="00BA13DF">
              <w:rPr>
                <w:rFonts w:cs="Arial"/>
                <w:sz w:val="18"/>
                <w:szCs w:val="24"/>
                <w:highlight w:val="lightGray"/>
                <w:u w:val="single"/>
                <w:lang w:val="de-DE"/>
              </w:rPr>
              <w:br/>
              <w:t>(Titel auf jedem Blatt)</w:t>
            </w:r>
          </w:p>
        </w:tc>
        <w:tc>
          <w:tcPr>
            <w:tcW w:w="1134" w:type="dxa"/>
            <w:vAlign w:val="center"/>
          </w:tcPr>
          <w:p w:rsidR="00BA13DF" w:rsidRPr="00BA13DF" w:rsidRDefault="00BA13DF" w:rsidP="00BA13DF">
            <w:pPr>
              <w:spacing w:before="120"/>
              <w:jc w:val="center"/>
              <w:rPr>
                <w:rFonts w:cs="Arial"/>
                <w:sz w:val="18"/>
                <w:szCs w:val="24"/>
                <w:highlight w:val="lightGray"/>
                <w:u w:val="single"/>
                <w:lang w:val="de-DE"/>
              </w:rPr>
            </w:pPr>
            <w:r w:rsidRPr="00BA13DF">
              <w:rPr>
                <w:rFonts w:cs="Arial"/>
                <w:sz w:val="18"/>
                <w:szCs w:val="24"/>
                <w:highlight w:val="lightGray"/>
                <w:u w:val="single"/>
                <w:lang w:val="de-DE"/>
              </w:rPr>
              <w:t>29</w:t>
            </w:r>
          </w:p>
        </w:tc>
        <w:tc>
          <w:tcPr>
            <w:tcW w:w="1417" w:type="dxa"/>
            <w:vAlign w:val="center"/>
          </w:tcPr>
          <w:p w:rsidR="00BA13DF" w:rsidRPr="00BA13DF" w:rsidRDefault="00BA13DF" w:rsidP="00BA13DF">
            <w:pPr>
              <w:spacing w:before="120"/>
              <w:jc w:val="center"/>
              <w:rPr>
                <w:rFonts w:cs="Arial"/>
                <w:szCs w:val="24"/>
                <w:highlight w:val="lightGray"/>
                <w:lang w:val="de-DE"/>
              </w:rPr>
            </w:pPr>
            <w:r w:rsidRPr="00BA13DF">
              <w:rPr>
                <w:rFonts w:cs="Arial"/>
                <w:sz w:val="18"/>
                <w:szCs w:val="24"/>
                <w:highlight w:val="lightGray"/>
                <w:u w:val="single"/>
                <w:lang w:val="de-DE"/>
              </w:rPr>
              <w:t>Rote Gruppe</w:t>
            </w:r>
          </w:p>
        </w:tc>
        <w:tc>
          <w:tcPr>
            <w:tcW w:w="2943" w:type="dxa"/>
            <w:vAlign w:val="center"/>
          </w:tcPr>
          <w:p w:rsidR="00BA13DF" w:rsidRPr="00BA13DF" w:rsidRDefault="00BA13DF" w:rsidP="00BA13DF">
            <w:pPr>
              <w:spacing w:before="120"/>
              <w:jc w:val="left"/>
              <w:rPr>
                <w:rFonts w:cs="Arial"/>
                <w:spacing w:val="-2"/>
                <w:szCs w:val="24"/>
                <w:highlight w:val="lightGray"/>
                <w:lang w:val="de-DE"/>
              </w:rPr>
            </w:pPr>
            <w:r w:rsidRPr="00BA13DF">
              <w:rPr>
                <w:rFonts w:cs="Arial"/>
                <w:spacing w:val="-2"/>
                <w:sz w:val="18"/>
                <w:szCs w:val="24"/>
                <w:highlight w:val="lightGray"/>
                <w:u w:val="single"/>
                <w:lang w:val="de-DE"/>
              </w:rPr>
              <w:t>nicht für UPOV-Zwecke verwendet</w:t>
            </w:r>
          </w:p>
        </w:tc>
      </w:tr>
    </w:tbl>
    <w:p w:rsidR="00BA13DF" w:rsidRPr="00BA13DF" w:rsidRDefault="00BA13DF" w:rsidP="00BA13DF">
      <w:pPr>
        <w:tabs>
          <w:tab w:val="left" w:pos="567"/>
          <w:tab w:val="left" w:pos="1134"/>
        </w:tabs>
        <w:rPr>
          <w:rFonts w:cs="Arial"/>
          <w:lang w:val="de-DE"/>
        </w:rPr>
      </w:pPr>
    </w:p>
    <w:p w:rsidR="00BA13DF" w:rsidRPr="00BA13DF" w:rsidRDefault="00BA13DF" w:rsidP="00BA13DF">
      <w:pPr>
        <w:tabs>
          <w:tab w:val="left" w:pos="567"/>
          <w:tab w:val="left" w:pos="1134"/>
        </w:tabs>
        <w:rPr>
          <w:rFonts w:cs="Arial"/>
          <w:lang w:val="de-DE"/>
        </w:rPr>
      </w:pPr>
    </w:p>
    <w:p w:rsidR="00BA13DF" w:rsidRPr="00BA13DF" w:rsidRDefault="00BA13DF" w:rsidP="00BA13DF">
      <w:pPr>
        <w:tabs>
          <w:tab w:val="left" w:pos="567"/>
          <w:tab w:val="left" w:pos="1134"/>
        </w:tabs>
        <w:ind w:right="-1"/>
        <w:rPr>
          <w:rFonts w:cs="Arial"/>
          <w:u w:val="single"/>
          <w:lang w:val="de-DE"/>
        </w:rPr>
      </w:pPr>
      <w:r w:rsidRPr="00BA13DF">
        <w:rPr>
          <w:rFonts w:cs="Arial"/>
          <w:szCs w:val="24"/>
          <w:lang w:val="de-DE"/>
        </w:rPr>
        <w:t>1.</w:t>
      </w:r>
      <w:r w:rsidRPr="00BA13DF">
        <w:rPr>
          <w:rFonts w:cs="Arial"/>
          <w:szCs w:val="24"/>
          <w:highlight w:val="lightGray"/>
          <w:u w:val="single"/>
          <w:lang w:val="de-DE"/>
        </w:rPr>
        <w:t>2</w:t>
      </w:r>
      <w:r w:rsidRPr="00BA13DF">
        <w:rPr>
          <w:rFonts w:cs="Arial"/>
          <w:strike/>
          <w:szCs w:val="24"/>
          <w:highlight w:val="lightGray"/>
          <w:lang w:val="de-DE"/>
        </w:rPr>
        <w:t>3</w:t>
      </w:r>
      <w:r w:rsidRPr="00BA13DF">
        <w:rPr>
          <w:rFonts w:cs="Arial"/>
          <w:szCs w:val="24"/>
          <w:lang w:val="de-DE"/>
        </w:rPr>
        <w:tab/>
      </w:r>
      <w:r w:rsidRPr="00BA13DF">
        <w:rPr>
          <w:rFonts w:cs="Arial"/>
          <w:szCs w:val="24"/>
          <w:highlight w:val="lightGray"/>
          <w:u w:val="single"/>
          <w:lang w:val="de-DE"/>
        </w:rPr>
        <w:t>In den Ausgaben eins bis fünf (1966 bis 2007)</w:t>
      </w:r>
      <w:r w:rsidRPr="00BA13DF">
        <w:rPr>
          <w:rFonts w:cs="Arial"/>
          <w:szCs w:val="24"/>
          <w:lang w:val="de-DE"/>
        </w:rPr>
        <w:t xml:space="preserve"> </w:t>
      </w:r>
      <w:r w:rsidRPr="00BA13DF">
        <w:rPr>
          <w:rFonts w:cs="Arial"/>
          <w:szCs w:val="24"/>
          <w:highlight w:val="lightGray"/>
          <w:u w:val="single"/>
          <w:lang w:val="de-DE"/>
        </w:rPr>
        <w:t>enthielt</w:t>
      </w:r>
      <w:r w:rsidRPr="00BA13DF">
        <w:rPr>
          <w:rFonts w:cs="Arial"/>
          <w:szCs w:val="24"/>
          <w:lang w:val="de-DE"/>
        </w:rPr>
        <w:t xml:space="preserve"> </w:t>
      </w:r>
      <w:r w:rsidRPr="00BA13DF">
        <w:rPr>
          <w:rFonts w:cs="Arial"/>
          <w:strike/>
          <w:szCs w:val="24"/>
          <w:highlight w:val="lightGray"/>
          <w:lang w:val="de-DE"/>
        </w:rPr>
        <w:t>D</w:t>
      </w:r>
      <w:r w:rsidRPr="00BA13DF">
        <w:rPr>
          <w:rFonts w:cs="Arial"/>
          <w:szCs w:val="24"/>
          <w:highlight w:val="lightGray"/>
          <w:u w:val="single"/>
          <w:lang w:val="de-DE"/>
        </w:rPr>
        <w:t>d</w:t>
      </w:r>
      <w:r w:rsidRPr="00BA13DF">
        <w:rPr>
          <w:rFonts w:cs="Arial"/>
          <w:szCs w:val="24"/>
          <w:lang w:val="de-DE"/>
        </w:rPr>
        <w:t xml:space="preserve">ie RHS-Farbkarte </w:t>
      </w:r>
      <w:r w:rsidRPr="00BA13DF">
        <w:rPr>
          <w:rFonts w:cs="Arial"/>
          <w:strike/>
          <w:szCs w:val="24"/>
          <w:highlight w:val="lightGray"/>
          <w:lang w:val="de-DE"/>
        </w:rPr>
        <w:t>enthält</w:t>
      </w:r>
      <w:r w:rsidRPr="00BA13DF">
        <w:rPr>
          <w:rFonts w:cs="Arial"/>
          <w:szCs w:val="24"/>
          <w:lang w:val="de-DE"/>
        </w:rPr>
        <w:t xml:space="preserve"> bis zu 896 Farben, die in 23 „Gruppen</w:t>
      </w:r>
      <w:r w:rsidRPr="00BA13DF">
        <w:rPr>
          <w:rFonts w:cs="Arial"/>
          <w:lang w:val="de-DE"/>
        </w:rPr>
        <w:t>“</w:t>
      </w:r>
      <w:r w:rsidRPr="00BA13DF">
        <w:rPr>
          <w:rFonts w:cs="Arial"/>
          <w:szCs w:val="24"/>
          <w:lang w:val="de-DE"/>
        </w:rPr>
        <w:t xml:space="preserve"> zur Bezeichnung der Farben unterteilt </w:t>
      </w:r>
      <w:r w:rsidRPr="00BA13DF">
        <w:rPr>
          <w:rFonts w:cs="Arial"/>
          <w:strike/>
          <w:szCs w:val="24"/>
          <w:lang w:val="de-DE"/>
        </w:rPr>
        <w:t>sind</w:t>
      </w:r>
      <w:r w:rsidRPr="00BA13DF">
        <w:rPr>
          <w:rFonts w:cs="Arial"/>
          <w:szCs w:val="24"/>
          <w:highlight w:val="lightGray"/>
          <w:lang w:val="de-DE"/>
        </w:rPr>
        <w:t>waren</w:t>
      </w:r>
      <w:r w:rsidRPr="00BA13DF">
        <w:rPr>
          <w:rFonts w:cs="Arial"/>
          <w:szCs w:val="24"/>
          <w:lang w:val="de-DE"/>
        </w:rPr>
        <w:t xml:space="preserve">. Für UPOV-Zwecke erschien es anhand dieser Ausgangsgruppierung jedoch nicht möglich, die Farben in den Sortenbeschreibungen genau genug zu bezeichnen. Die UPOV hat deshalb </w:t>
      </w:r>
      <w:r w:rsidRPr="00BA13DF">
        <w:rPr>
          <w:rFonts w:cs="Arial"/>
          <w:strike/>
          <w:szCs w:val="24"/>
          <w:highlight w:val="lightGray"/>
          <w:lang w:val="de-DE"/>
        </w:rPr>
        <w:t>50</w:t>
      </w:r>
      <w:r w:rsidRPr="00BA13DF">
        <w:rPr>
          <w:rFonts w:cs="Arial"/>
          <w:szCs w:val="24"/>
          <w:lang w:val="de-DE"/>
        </w:rPr>
        <w:t xml:space="preserve"> </w:t>
      </w:r>
      <w:r w:rsidRPr="00BA13DF">
        <w:rPr>
          <w:rFonts w:cs="Arial"/>
          <w:szCs w:val="24"/>
          <w:highlight w:val="lightGray"/>
          <w:u w:val="single"/>
          <w:lang w:val="de-DE"/>
        </w:rPr>
        <w:t>ihre eigenen</w:t>
      </w:r>
      <w:r w:rsidRPr="00BA13DF">
        <w:rPr>
          <w:rFonts w:cs="Arial"/>
          <w:szCs w:val="24"/>
          <w:lang w:val="de-DE"/>
        </w:rPr>
        <w:t xml:space="preserve"> „Gruppen</w:t>
      </w:r>
      <w:r w:rsidRPr="00BA13DF">
        <w:rPr>
          <w:rFonts w:cs="Arial"/>
          <w:lang w:val="de-DE"/>
        </w:rPr>
        <w:t>“</w:t>
      </w:r>
      <w:r w:rsidRPr="00BA13DF">
        <w:rPr>
          <w:rFonts w:cs="Arial"/>
          <w:szCs w:val="24"/>
          <w:lang w:val="de-DE"/>
        </w:rPr>
        <w:t xml:space="preserve"> von Farbbezeichnungen aufgestellt</w:t>
      </w:r>
      <w:r w:rsidRPr="00BA13DF">
        <w:rPr>
          <w:rFonts w:cs="Arial"/>
          <w:strike/>
          <w:szCs w:val="24"/>
          <w:highlight w:val="lightGray"/>
          <w:lang w:val="de-DE"/>
        </w:rPr>
        <w:t>, die in diesem Dokument ausgeführt werden</w:t>
      </w:r>
      <w:r w:rsidRPr="00BA13DF">
        <w:rPr>
          <w:rFonts w:cs="Arial"/>
          <w:szCs w:val="24"/>
          <w:lang w:val="de-DE"/>
        </w:rPr>
        <w:t>.</w:t>
      </w:r>
    </w:p>
    <w:p w:rsidR="00BA13DF" w:rsidRPr="00BA13DF" w:rsidRDefault="00BA13DF" w:rsidP="00BA13DF">
      <w:pPr>
        <w:tabs>
          <w:tab w:val="left" w:pos="567"/>
          <w:tab w:val="left" w:pos="1134"/>
        </w:tabs>
        <w:rPr>
          <w:rFonts w:cs="Arial"/>
          <w:lang w:val="de-DE"/>
        </w:rPr>
      </w:pPr>
    </w:p>
    <w:p w:rsidR="00BA13DF" w:rsidRPr="00BA13DF" w:rsidRDefault="00BA13DF" w:rsidP="00BA13DF">
      <w:pPr>
        <w:ind w:right="-1"/>
        <w:rPr>
          <w:rFonts w:cs="Arial"/>
          <w:lang w:val="de-DE"/>
        </w:rPr>
      </w:pPr>
      <w:r w:rsidRPr="00BA13DF">
        <w:rPr>
          <w:rFonts w:cs="Arial"/>
          <w:szCs w:val="24"/>
          <w:highlight w:val="lightGray"/>
          <w:u w:val="single"/>
          <w:lang w:val="de-DE"/>
        </w:rPr>
        <w:t>1.4</w:t>
      </w:r>
      <w:r w:rsidRPr="00BA13DF">
        <w:rPr>
          <w:rFonts w:cs="Arial"/>
          <w:szCs w:val="24"/>
          <w:highlight w:val="lightGray"/>
          <w:u w:val="single"/>
          <w:lang w:val="de-DE"/>
        </w:rPr>
        <w:tab/>
        <w:t>In der sechsten Ausgabe (2015) der RHS-Farbkarte hat erstmalig jedes Farbfeld eine Farbbezeichnung. Diese Farbbezeichnungen geben jedoch nicht immer die Farbähnlichkeit der Farbfelder wieder, weshalb es nicht zweckmäßig schien, diese Bezeichnungen für UPOV-Zwecke zu verwenden.</w:t>
      </w:r>
    </w:p>
    <w:p w:rsidR="00BA13DF" w:rsidRPr="00BA13DF" w:rsidRDefault="00BA13DF" w:rsidP="00BA13DF">
      <w:pPr>
        <w:ind w:right="-1"/>
        <w:rPr>
          <w:rFonts w:cs="Arial"/>
          <w:lang w:val="de-DE"/>
        </w:rPr>
      </w:pPr>
    </w:p>
    <w:p w:rsidR="00BA13DF" w:rsidRPr="00BA13DF" w:rsidRDefault="00BA13DF" w:rsidP="00BA13DF">
      <w:pPr>
        <w:ind w:right="-1"/>
        <w:rPr>
          <w:rFonts w:cs="Arial"/>
          <w:highlight w:val="lightGray"/>
          <w:u w:val="single"/>
          <w:lang w:val="de-DE"/>
        </w:rPr>
      </w:pPr>
      <w:r w:rsidRPr="00BA13DF">
        <w:rPr>
          <w:rFonts w:cs="Arial"/>
          <w:szCs w:val="24"/>
          <w:highlight w:val="lightGray"/>
          <w:u w:val="single"/>
          <w:lang w:val="de-DE"/>
        </w:rPr>
        <w:t>1.5</w:t>
      </w:r>
      <w:r w:rsidRPr="00BA13DF">
        <w:rPr>
          <w:rFonts w:cs="Arial"/>
          <w:szCs w:val="24"/>
          <w:highlight w:val="lightGray"/>
          <w:u w:val="single"/>
          <w:lang w:val="de-DE"/>
        </w:rPr>
        <w:tab/>
        <w:t>Auf der Grundlage der sechsten Ausgabe der RHS-Farbkarte hat UPOV 73 Farb</w:t>
      </w:r>
      <w:r w:rsidRPr="00BA13DF">
        <w:rPr>
          <w:rFonts w:cs="Arial"/>
          <w:szCs w:val="24"/>
          <w:highlight w:val="lightGray"/>
          <w:u w:val="single"/>
          <w:lang w:val="de-DE"/>
        </w:rPr>
        <w:noBreakHyphen/>
        <w:t>„Gruppen“ identifiziert, die in diesem Dokument dargelegt sind. Zur Benennung der RHS</w:t>
      </w:r>
      <w:r w:rsidRPr="00BA13DF">
        <w:rPr>
          <w:rFonts w:cs="Arial"/>
          <w:szCs w:val="24"/>
          <w:highlight w:val="lightGray"/>
          <w:u w:val="single"/>
          <w:lang w:val="de-DE"/>
        </w:rPr>
        <w:noBreakHyphen/>
        <w:t>Farbkarten in den Ausgaben eins bis fünf (1966 bis 2007) siehe Anlage II zum Unterabschnitt 3 dieses Dokuments.</w:t>
      </w:r>
      <w:r w:rsidRPr="00BA13DF">
        <w:rPr>
          <w:rFonts w:cs="Arial"/>
          <w:szCs w:val="24"/>
          <w:lang w:val="de-DE"/>
        </w:rPr>
        <w:t xml:space="preserve"> Wichtig ist anzumerken, dass diese „Gruppen</w:t>
      </w:r>
      <w:r w:rsidRPr="00BA13DF">
        <w:rPr>
          <w:rFonts w:cs="Arial"/>
          <w:lang w:val="de-DE"/>
        </w:rPr>
        <w:t>“</w:t>
      </w:r>
      <w:r w:rsidRPr="00BA13DF">
        <w:rPr>
          <w:rFonts w:cs="Arial"/>
          <w:szCs w:val="24"/>
          <w:lang w:val="de-DE"/>
        </w:rPr>
        <w:t xml:space="preserve"> von Farben nicht zum Zwecke der Gruppierung von Sorten für DUS-Prüfungen aufgestellt wurden und auch nicht zu diesem Zwecke verwendet werden sollten. Informationen zur Gruppierung von Sorten für DUS-Prüfungen sind in Dokument </w:t>
      </w:r>
      <w:hyperlink r:id="rId16" w:history="1">
        <w:r w:rsidRPr="00BA13DF">
          <w:rPr>
            <w:rFonts w:cs="Arial"/>
            <w:color w:val="0000FF"/>
            <w:szCs w:val="24"/>
            <w:u w:val="single"/>
            <w:lang w:val="de-DE"/>
          </w:rPr>
          <w:t>TGP/9</w:t>
        </w:r>
      </w:hyperlink>
      <w:r w:rsidRPr="00BA13DF">
        <w:rPr>
          <w:rFonts w:cs="Arial"/>
          <w:strike/>
          <w:szCs w:val="24"/>
          <w:highlight w:val="lightGray"/>
          <w:lang w:val="de-DE"/>
        </w:rPr>
        <w:t>/1</w:t>
      </w:r>
      <w:r w:rsidRPr="00BA13DF">
        <w:rPr>
          <w:rFonts w:cs="Arial"/>
          <w:szCs w:val="24"/>
          <w:lang w:val="de-DE"/>
        </w:rPr>
        <w:t xml:space="preserve"> „Prüfung der Unterscheidbarkeit</w:t>
      </w:r>
      <w:r w:rsidRPr="00BA13DF">
        <w:rPr>
          <w:rFonts w:cs="Arial"/>
          <w:lang w:val="de-DE"/>
        </w:rPr>
        <w:t>“</w:t>
      </w:r>
      <w:r w:rsidRPr="00BA13DF">
        <w:rPr>
          <w:rFonts w:cs="Arial"/>
          <w:szCs w:val="24"/>
          <w:lang w:val="de-DE"/>
        </w:rPr>
        <w:t xml:space="preserve"> zu finden.</w:t>
      </w:r>
    </w:p>
    <w:p w:rsidR="00BA13DF" w:rsidRPr="00BA13DF" w:rsidRDefault="00BA13DF" w:rsidP="00BA13DF">
      <w:pPr>
        <w:ind w:right="-1"/>
        <w:rPr>
          <w:rFonts w:cs="Arial"/>
          <w:highlight w:val="lightGray"/>
          <w:u w:val="single"/>
          <w:lang w:val="de-DE"/>
        </w:rPr>
      </w:pPr>
    </w:p>
    <w:p w:rsidR="00BA13DF" w:rsidRPr="00BA13DF" w:rsidRDefault="00BA13DF" w:rsidP="00BA13DF">
      <w:pPr>
        <w:tabs>
          <w:tab w:val="left" w:pos="567"/>
          <w:tab w:val="left" w:pos="1134"/>
        </w:tabs>
        <w:rPr>
          <w:rFonts w:cs="Arial"/>
          <w:lang w:val="de-DE"/>
        </w:rPr>
      </w:pPr>
      <w:r w:rsidRPr="00BA13DF">
        <w:rPr>
          <w:rFonts w:cs="Arial"/>
          <w:szCs w:val="24"/>
          <w:lang w:val="de-DE"/>
        </w:rPr>
        <w:t>1.</w:t>
      </w:r>
      <w:r w:rsidRPr="00BA13DF">
        <w:rPr>
          <w:rFonts w:cs="Arial"/>
          <w:szCs w:val="24"/>
          <w:highlight w:val="lightGray"/>
          <w:u w:val="single"/>
          <w:lang w:val="de-DE"/>
        </w:rPr>
        <w:t>6</w:t>
      </w:r>
      <w:r w:rsidRPr="00BA13DF">
        <w:rPr>
          <w:rFonts w:cs="Arial"/>
          <w:strike/>
          <w:szCs w:val="24"/>
          <w:highlight w:val="lightGray"/>
          <w:lang w:val="de-DE"/>
        </w:rPr>
        <w:t>3</w:t>
      </w:r>
      <w:r w:rsidRPr="00BA13DF">
        <w:rPr>
          <w:rFonts w:cs="Arial"/>
          <w:szCs w:val="24"/>
          <w:lang w:val="de-DE"/>
        </w:rPr>
        <w:tab/>
        <w:t xml:space="preserve">Die Bezeichnungen, die für die </w:t>
      </w:r>
      <w:r w:rsidRPr="00BA13DF">
        <w:rPr>
          <w:rFonts w:cs="Arial"/>
          <w:strike/>
          <w:szCs w:val="24"/>
          <w:highlight w:val="lightGray"/>
          <w:lang w:val="de-DE"/>
        </w:rPr>
        <w:t>50</w:t>
      </w:r>
      <w:r w:rsidRPr="00BA13DF">
        <w:rPr>
          <w:rFonts w:cs="Arial"/>
          <w:szCs w:val="24"/>
          <w:lang w:val="de-DE"/>
        </w:rPr>
        <w:t xml:space="preserve"> </w:t>
      </w:r>
      <w:r w:rsidRPr="00BA13DF">
        <w:rPr>
          <w:rFonts w:cs="Arial"/>
          <w:szCs w:val="24"/>
          <w:highlight w:val="lightGray"/>
          <w:lang w:val="de-DE"/>
        </w:rPr>
        <w:t>73</w:t>
      </w:r>
      <w:r w:rsidRPr="00BA13DF">
        <w:rPr>
          <w:rFonts w:cs="Arial"/>
          <w:szCs w:val="24"/>
          <w:lang w:val="de-DE"/>
        </w:rPr>
        <w:t xml:space="preserve"> UPOV-Farbgruppen verwendet wurden, bestehen entweder aus der [reinen Farbe] / [Farbton] (z. B. gelb, orange, rot), einer Kombination zweier [reiner Farben] / [Farbtöne] (z.B. gelborange, orangerosa, purpurrot), oder einer Kombination der [reinen Farbe(n)] / [Farbton (-töne)] mit „hell</w:t>
      </w:r>
      <w:r w:rsidRPr="00BA13DF">
        <w:rPr>
          <w:rFonts w:cs="Arial"/>
          <w:lang w:val="de-DE"/>
        </w:rPr>
        <w:t>“</w:t>
      </w:r>
      <w:r w:rsidRPr="00BA13DF">
        <w:rPr>
          <w:rFonts w:cs="Arial"/>
          <w:szCs w:val="24"/>
          <w:lang w:val="de-DE"/>
        </w:rPr>
        <w:t xml:space="preserve"> oder „dunkel</w:t>
      </w:r>
      <w:r w:rsidRPr="00BA13DF">
        <w:rPr>
          <w:rFonts w:cs="Arial"/>
          <w:lang w:val="de-DE"/>
        </w:rPr>
        <w:t>“</w:t>
      </w:r>
      <w:r w:rsidRPr="00BA13DF">
        <w:rPr>
          <w:rFonts w:cs="Arial"/>
          <w:szCs w:val="24"/>
          <w:lang w:val="de-DE"/>
        </w:rPr>
        <w:t xml:space="preserve"> (z. B. hellgelb, dunkelrosarot).</w:t>
      </w:r>
    </w:p>
    <w:p w:rsidR="00BA13DF" w:rsidRPr="00BA13DF" w:rsidRDefault="00BA13DF" w:rsidP="00BA13DF">
      <w:pPr>
        <w:tabs>
          <w:tab w:val="left" w:pos="567"/>
          <w:tab w:val="left" w:pos="1134"/>
        </w:tabs>
        <w:rPr>
          <w:rFonts w:cs="Arial"/>
          <w:lang w:val="de-DE"/>
        </w:rPr>
      </w:pPr>
    </w:p>
    <w:p w:rsidR="00BA13DF" w:rsidRPr="00BA13DF" w:rsidRDefault="00BA13DF" w:rsidP="00BA13DF">
      <w:pPr>
        <w:tabs>
          <w:tab w:val="left" w:pos="567"/>
          <w:tab w:val="left" w:pos="1134"/>
          <w:tab w:val="left" w:pos="8707"/>
          <w:tab w:val="right" w:pos="8931"/>
        </w:tabs>
        <w:rPr>
          <w:rFonts w:cs="Arial"/>
          <w:lang w:val="de-DE"/>
        </w:rPr>
      </w:pPr>
      <w:r w:rsidRPr="00BA13DF">
        <w:rPr>
          <w:rFonts w:cs="Arial"/>
          <w:strike/>
          <w:szCs w:val="24"/>
          <w:highlight w:val="lightGray"/>
          <w:lang w:val="de-DE"/>
        </w:rPr>
        <w:t>1.4</w:t>
      </w:r>
      <w:r w:rsidRPr="00BA13DF">
        <w:rPr>
          <w:rFonts w:cs="Arial"/>
          <w:strike/>
          <w:szCs w:val="24"/>
          <w:highlight w:val="lightGray"/>
          <w:lang w:val="de-DE"/>
        </w:rPr>
        <w:tab/>
        <w:t>Die Farbbezeichnungen in diesem Dokument können mit verschiedenen Ausgaben der RHS-Farbkarte verwendet werden. Die ursprüngliche Ausarbeitung von Gruppen und Benennungen erfolgte auf der Grundlage der RHS-Farbkarte aus dem Jahr 1986. 1995 wurden neue Karten hinzugefügt. Die zusätzlichen Karten in der Ausgabe von 2001 (mit „N“ gekennzeichnet) und in der Ausgabe von 2007 (mit „NN“ gekennzeichnet) wurden in die bestehenden Gruppen eingefügt.</w:t>
      </w:r>
    </w:p>
    <w:p w:rsidR="00BA13DF" w:rsidRPr="00BA13DF" w:rsidRDefault="00BA13DF" w:rsidP="00BA13DF">
      <w:pPr>
        <w:tabs>
          <w:tab w:val="left" w:pos="567"/>
          <w:tab w:val="left" w:pos="1134"/>
          <w:tab w:val="left" w:pos="8707"/>
          <w:tab w:val="right" w:pos="8931"/>
        </w:tabs>
        <w:rPr>
          <w:rFonts w:cs="Arial"/>
          <w:lang w:val="de-DE"/>
        </w:rPr>
      </w:pPr>
    </w:p>
    <w:p w:rsidR="00BA13DF" w:rsidRPr="00BA13DF" w:rsidRDefault="00BA13DF" w:rsidP="00BA13DF">
      <w:pPr>
        <w:tabs>
          <w:tab w:val="left" w:pos="567"/>
          <w:tab w:val="left" w:pos="1134"/>
          <w:tab w:val="left" w:pos="8707"/>
          <w:tab w:val="right" w:pos="8931"/>
        </w:tabs>
        <w:rPr>
          <w:rFonts w:cs="Arial"/>
          <w:lang w:val="de-DE"/>
        </w:rPr>
      </w:pPr>
    </w:p>
    <w:p w:rsidR="00BA13DF" w:rsidRPr="00BA13DF" w:rsidRDefault="00BA13DF" w:rsidP="00BA13DF">
      <w:pPr>
        <w:rPr>
          <w:rFonts w:cs="Arial"/>
          <w:lang w:val="de-DE"/>
        </w:rPr>
      </w:pPr>
      <w:bookmarkStart w:id="42" w:name="_Toc237835589"/>
      <w:bookmarkStart w:id="43" w:name="_Toc260229576"/>
      <w:bookmarkStart w:id="44" w:name="_Toc285808908"/>
      <w:bookmarkStart w:id="45" w:name="_Toc288580711"/>
      <w:bookmarkStart w:id="46" w:name="_Toc311045813"/>
      <w:r w:rsidRPr="00BA13DF">
        <w:rPr>
          <w:rFonts w:cs="Arial"/>
          <w:lang w:val="de-DE"/>
        </w:rPr>
        <w:t>2.</w:t>
      </w:r>
      <w:r w:rsidRPr="00BA13DF">
        <w:rPr>
          <w:rFonts w:cs="Arial"/>
          <w:lang w:val="de-DE"/>
        </w:rPr>
        <w:tab/>
      </w:r>
      <w:bookmarkEnd w:id="42"/>
      <w:bookmarkEnd w:id="43"/>
      <w:bookmarkEnd w:id="44"/>
      <w:bookmarkEnd w:id="45"/>
      <w:bookmarkEnd w:id="46"/>
      <w:r w:rsidRPr="00BA13DF">
        <w:rPr>
          <w:rFonts w:cs="Arial"/>
          <w:szCs w:val="24"/>
          <w:lang w:val="de-DE"/>
        </w:rPr>
        <w:t>Beispiel für die Verwendung der UPOV-Farbbezeichnungen in einer Sortenbeschreibung</w:t>
      </w:r>
    </w:p>
    <w:p w:rsidR="00BA13DF" w:rsidRPr="00BA13DF" w:rsidRDefault="00BA13DF" w:rsidP="00BA13DF">
      <w:pPr>
        <w:rPr>
          <w:rFonts w:cs="Arial"/>
          <w:lang w:val="de-DE"/>
        </w:rPr>
      </w:pPr>
    </w:p>
    <w:p w:rsidR="00BA13DF" w:rsidRPr="00BA13DF" w:rsidRDefault="00BA13DF" w:rsidP="00BA13DF">
      <w:pPr>
        <w:numPr>
          <w:ilvl w:val="1"/>
          <w:numId w:val="4"/>
        </w:numPr>
        <w:rPr>
          <w:rFonts w:cs="Arial"/>
          <w:lang w:val="de-DE"/>
        </w:rPr>
      </w:pPr>
      <w:r w:rsidRPr="00BA13DF">
        <w:rPr>
          <w:rFonts w:cs="Arial"/>
          <w:lang w:val="de-DE"/>
        </w:rPr>
        <w:t>Wird in den Prüfungsrichtlinien ein Merkmal mithilfe der RHS-Farbkarte beschrieben, dann ist nicht eindeutig, welche Farbe der Pflanzenteil hat, da lediglich die Farbnummer der RHS</w:t>
      </w:r>
      <w:r w:rsidRPr="00BA13DF">
        <w:rPr>
          <w:rFonts w:cs="Arial"/>
          <w:lang w:val="de-DE"/>
        </w:rPr>
        <w:noBreakHyphen/>
        <w:t xml:space="preserve">Farbkarte angegeben werden muss, z.B. </w:t>
      </w:r>
    </w:p>
    <w:p w:rsidR="00BA13DF" w:rsidRPr="00BA13DF" w:rsidRDefault="00BA13DF" w:rsidP="00BA13DF">
      <w:pPr>
        <w:rPr>
          <w:rFonts w:cs="Arial"/>
          <w:lang w:val="de-DE"/>
        </w:rPr>
      </w:pPr>
    </w:p>
    <w:p w:rsidR="00BA13DF" w:rsidRPr="00BA13DF" w:rsidRDefault="00BA13DF" w:rsidP="00BA13DF">
      <w:pPr>
        <w:ind w:left="709"/>
        <w:jc w:val="left"/>
        <w:rPr>
          <w:rFonts w:cs="Arial"/>
          <w:lang w:val="de-DE"/>
        </w:rPr>
      </w:pPr>
      <w:r w:rsidRPr="00BA13DF">
        <w:rPr>
          <w:rFonts w:cs="Arial"/>
          <w:i/>
          <w:lang w:val="de-DE"/>
        </w:rPr>
        <w:t>Blüte: Hauptfarbe der Oberseite</w:t>
      </w:r>
      <w:r w:rsidRPr="00BA13DF">
        <w:rPr>
          <w:rFonts w:cs="Arial"/>
          <w:i/>
          <w:lang w:val="de-DE"/>
        </w:rPr>
        <w:br/>
        <w:t>RHS Farbkarte (Nummer angeben)</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2.2</w:t>
      </w:r>
      <w:r w:rsidRPr="00BA13DF">
        <w:rPr>
          <w:rFonts w:cs="Arial"/>
          <w:lang w:val="de-DE"/>
        </w:rPr>
        <w:tab/>
      </w:r>
      <w:r w:rsidRPr="00BA13DF">
        <w:rPr>
          <w:rFonts w:cs="Arial"/>
          <w:szCs w:val="24"/>
          <w:lang w:val="de-DE"/>
        </w:rPr>
        <w:t>Für die Sortenbeschreibung ist es zweckmäßig, die RHS-Farbkartennummer mit einer Farbbezeichnung zu verbinden und diese Bezeichnung in die Spalte „Ausprägungsstufe</w:t>
      </w:r>
      <w:r w:rsidRPr="00BA13DF">
        <w:rPr>
          <w:rFonts w:cs="Arial"/>
          <w:lang w:val="de-DE"/>
        </w:rPr>
        <w:t>“</w:t>
      </w:r>
      <w:r w:rsidRPr="00BA13DF">
        <w:rPr>
          <w:rFonts w:cs="Arial"/>
          <w:szCs w:val="24"/>
          <w:lang w:val="de-DE"/>
        </w:rPr>
        <w:t xml:space="preserve"> einzutragen. Die Bezeichnung der Farbe ist im </w:t>
      </w:r>
      <w:r w:rsidRPr="00BA13DF">
        <w:rPr>
          <w:rFonts w:cs="Arial"/>
          <w:strike/>
          <w:szCs w:val="24"/>
          <w:highlight w:val="lightGray"/>
          <w:lang w:val="de-DE"/>
        </w:rPr>
        <w:t>Anhang dieses Dokuments</w:t>
      </w:r>
      <w:r w:rsidRPr="00BA13DF">
        <w:rPr>
          <w:rFonts w:cs="Arial"/>
          <w:szCs w:val="24"/>
          <w:lang w:val="de-DE"/>
        </w:rPr>
        <w:t xml:space="preserve"> </w:t>
      </w:r>
      <w:r w:rsidRPr="00BA13DF">
        <w:rPr>
          <w:rFonts w:cs="Arial"/>
          <w:szCs w:val="24"/>
          <w:highlight w:val="lightGray"/>
          <w:u w:val="single"/>
          <w:lang w:val="de-DE"/>
        </w:rPr>
        <w:t>Anhang I zur Anlage I</w:t>
      </w:r>
      <w:r w:rsidRPr="00BA13DF">
        <w:rPr>
          <w:rFonts w:cs="Arial"/>
          <w:szCs w:val="24"/>
          <w:lang w:val="de-DE"/>
        </w:rPr>
        <w:t xml:space="preserve"> zu finden, in dem die RHS-Farben gemäß den UPOV-Farbgruppen, zu denen sie gehören, aufgelistet sind, z. B. RHS 46C gehört zu Gruppe </w:t>
      </w:r>
      <w:r w:rsidRPr="00BA13DF">
        <w:rPr>
          <w:rFonts w:cs="Arial"/>
          <w:strike/>
          <w:szCs w:val="24"/>
          <w:highlight w:val="lightGray"/>
          <w:lang w:val="de-DE"/>
        </w:rPr>
        <w:t>21</w:t>
      </w:r>
      <w:r w:rsidRPr="00BA13DF">
        <w:rPr>
          <w:rFonts w:cs="Arial"/>
          <w:szCs w:val="24"/>
          <w:lang w:val="de-DE"/>
        </w:rPr>
        <w:t xml:space="preserve"> </w:t>
      </w:r>
      <w:r w:rsidRPr="00BA13DF">
        <w:rPr>
          <w:rFonts w:cs="Arial"/>
          <w:szCs w:val="24"/>
          <w:highlight w:val="lightGray"/>
          <w:u w:val="single"/>
          <w:lang w:val="de-DE"/>
        </w:rPr>
        <w:t>35</w:t>
      </w:r>
      <w:r w:rsidRPr="00BA13DF">
        <w:rPr>
          <w:rFonts w:cs="Arial"/>
          <w:szCs w:val="24"/>
          <w:lang w:val="de-DE"/>
        </w:rPr>
        <w:t xml:space="preserve"> „</w:t>
      </w:r>
      <w:r w:rsidRPr="00BA13DF">
        <w:rPr>
          <w:rFonts w:cs="Arial"/>
          <w:szCs w:val="24"/>
          <w:highlight w:val="lightGray"/>
          <w:u w:val="single"/>
          <w:lang w:val="de-DE"/>
        </w:rPr>
        <w:t>mittel</w:t>
      </w:r>
      <w:r w:rsidRPr="00BA13DF">
        <w:rPr>
          <w:rFonts w:cs="Arial"/>
          <w:szCs w:val="24"/>
          <w:lang w:val="de-DE"/>
        </w:rPr>
        <w:t>rot</w:t>
      </w:r>
      <w:r w:rsidRPr="00BA13DF">
        <w:rPr>
          <w:rFonts w:cs="Arial"/>
          <w:lang w:val="de-DE"/>
        </w:rPr>
        <w:t>“</w:t>
      </w:r>
      <w:r w:rsidRPr="00BA13DF">
        <w:rPr>
          <w:rFonts w:cs="Arial"/>
          <w:szCs w:val="24"/>
          <w:lang w:val="de-DE"/>
        </w:rPr>
        <w:t xml:space="preserve">, RHS N 74B gehört zur Gruppe </w:t>
      </w:r>
      <w:r w:rsidRPr="00BA13DF">
        <w:rPr>
          <w:rFonts w:cs="Arial"/>
          <w:strike/>
          <w:szCs w:val="24"/>
          <w:highlight w:val="lightGray"/>
          <w:lang w:val="de-DE"/>
        </w:rPr>
        <w:t>27</w:t>
      </w:r>
      <w:r w:rsidRPr="00BA13DF">
        <w:rPr>
          <w:rFonts w:cs="Arial"/>
          <w:szCs w:val="24"/>
          <w:highlight w:val="lightGray"/>
          <w:lang w:val="de-DE"/>
        </w:rPr>
        <w:t xml:space="preserve"> </w:t>
      </w:r>
      <w:r w:rsidRPr="00BA13DF">
        <w:rPr>
          <w:rFonts w:cs="Arial"/>
          <w:szCs w:val="24"/>
          <w:highlight w:val="lightGray"/>
          <w:u w:val="single"/>
          <w:lang w:val="de-DE"/>
        </w:rPr>
        <w:t>42</w:t>
      </w:r>
      <w:r w:rsidRPr="00BA13DF">
        <w:rPr>
          <w:rFonts w:cs="Arial"/>
          <w:szCs w:val="24"/>
          <w:lang w:val="de-DE"/>
        </w:rPr>
        <w:t xml:space="preserve"> „</w:t>
      </w:r>
      <w:r w:rsidRPr="00BA13DF">
        <w:rPr>
          <w:rFonts w:cs="Arial"/>
          <w:szCs w:val="24"/>
          <w:highlight w:val="lightGray"/>
          <w:u w:val="single"/>
          <w:lang w:val="de-DE"/>
        </w:rPr>
        <w:t>mittel</w:t>
      </w:r>
      <w:r w:rsidRPr="00BA13DF">
        <w:rPr>
          <w:rFonts w:cs="Arial"/>
          <w:szCs w:val="24"/>
          <w:lang w:val="de-DE"/>
        </w:rPr>
        <w:t>purpurn</w:t>
      </w:r>
      <w:r w:rsidRPr="00BA13DF">
        <w:rPr>
          <w:rFonts w:cs="Arial"/>
          <w:lang w:val="de-DE"/>
        </w:rPr>
        <w:t>“</w:t>
      </w:r>
      <w:r w:rsidRPr="00BA13DF">
        <w:rPr>
          <w:rFonts w:cs="Arial"/>
          <w:szCs w:val="24"/>
          <w:lang w:val="de-DE"/>
        </w:rPr>
        <w:t xml:space="preserve"> und RHS N 57A gehört zur Gruppe </w:t>
      </w:r>
      <w:r w:rsidRPr="00BA13DF">
        <w:rPr>
          <w:rFonts w:cs="Arial"/>
          <w:strike/>
          <w:szCs w:val="24"/>
          <w:highlight w:val="lightGray"/>
          <w:lang w:val="de-DE"/>
        </w:rPr>
        <w:t>23</w:t>
      </w:r>
      <w:r w:rsidRPr="00BA13DF">
        <w:rPr>
          <w:rFonts w:cs="Arial"/>
          <w:szCs w:val="24"/>
          <w:highlight w:val="lightGray"/>
          <w:lang w:val="de-DE"/>
        </w:rPr>
        <w:t xml:space="preserve"> </w:t>
      </w:r>
      <w:r w:rsidRPr="00BA13DF">
        <w:rPr>
          <w:rFonts w:cs="Arial"/>
          <w:szCs w:val="24"/>
          <w:highlight w:val="lightGray"/>
          <w:u w:val="single"/>
          <w:lang w:val="de-DE"/>
        </w:rPr>
        <w:t>37</w:t>
      </w:r>
      <w:r w:rsidRPr="00BA13DF">
        <w:rPr>
          <w:rFonts w:cs="Arial"/>
          <w:szCs w:val="24"/>
          <w:lang w:val="de-DE"/>
        </w:rPr>
        <w:t xml:space="preserve"> „</w:t>
      </w:r>
      <w:r w:rsidRPr="00BA13DF">
        <w:rPr>
          <w:rFonts w:cs="Arial"/>
          <w:szCs w:val="24"/>
          <w:highlight w:val="lightGray"/>
          <w:u w:val="single"/>
          <w:lang w:val="de-DE"/>
        </w:rPr>
        <w:t>mittel</w:t>
      </w:r>
      <w:r w:rsidRPr="00BA13DF">
        <w:rPr>
          <w:rFonts w:cs="Arial"/>
          <w:szCs w:val="24"/>
          <w:lang w:val="de-DE"/>
        </w:rPr>
        <w:t>purpurrot</w:t>
      </w:r>
      <w:r w:rsidRPr="00BA13DF">
        <w:rPr>
          <w:rFonts w:cs="Arial"/>
          <w:lang w:val="de-DE"/>
        </w:rPr>
        <w:t>“</w:t>
      </w:r>
      <w:r w:rsidRPr="00BA13DF">
        <w:rPr>
          <w:rFonts w:cs="Arial"/>
          <w:szCs w:val="24"/>
          <w:lang w:val="de-DE"/>
        </w:rPr>
        <w:t xml:space="preserve"> </w:t>
      </w:r>
      <w:r w:rsidRPr="00BA13DF">
        <w:rPr>
          <w:rFonts w:cs="Arial"/>
          <w:szCs w:val="24"/>
          <w:highlight w:val="lightGray"/>
          <w:u w:val="single"/>
          <w:lang w:val="de-DE"/>
        </w:rPr>
        <w:t>(sechste Ausgabe (2015) der RHS-Farbkarte)</w:t>
      </w:r>
      <w:r w:rsidRPr="00BA13DF">
        <w:rPr>
          <w:rFonts w:cs="Arial"/>
          <w:szCs w:val="24"/>
          <w:lang w:val="de-DE"/>
        </w:rPr>
        <w:t>.</w:t>
      </w:r>
    </w:p>
    <w:p w:rsidR="00BA13DF" w:rsidRPr="00BA13DF" w:rsidRDefault="00BA13DF" w:rsidP="00BA13DF">
      <w:pPr>
        <w:rPr>
          <w:rFonts w:cs="Arial"/>
          <w:lang w:val="de-DE"/>
        </w:rPr>
      </w:pPr>
    </w:p>
    <w:p w:rsidR="00BA13DF" w:rsidRPr="00BA13DF" w:rsidRDefault="00BA13DF" w:rsidP="00BA13DF">
      <w:pPr>
        <w:keepNext/>
        <w:spacing w:before="180" w:after="180"/>
        <w:rPr>
          <w:rFonts w:cs="Arial"/>
          <w:i/>
          <w:lang w:val="de-DE"/>
        </w:rPr>
      </w:pPr>
      <w:r w:rsidRPr="00BA13DF">
        <w:rPr>
          <w:rFonts w:cs="Arial"/>
          <w:i/>
          <w:lang w:val="de-DE"/>
        </w:rPr>
        <w:t>Beispiel:</w:t>
      </w:r>
    </w:p>
    <w:p w:rsidR="00BA13DF" w:rsidRPr="00BA13DF" w:rsidRDefault="00BA13DF" w:rsidP="00BA13DF">
      <w:pPr>
        <w:keepNext/>
        <w:rPr>
          <w:rFonts w:cs="Arial"/>
          <w:lang w:val="de-DE"/>
        </w:rPr>
      </w:pPr>
      <w:r w:rsidRPr="00BA13DF">
        <w:rPr>
          <w:rFonts w:cs="Arial"/>
          <w:lang w:val="de-DE"/>
        </w:rPr>
        <w:t>2.3</w:t>
      </w:r>
      <w:r w:rsidRPr="00BA13DF">
        <w:rPr>
          <w:rFonts w:cs="Arial"/>
          <w:lang w:val="de-DE"/>
        </w:rPr>
        <w:tab/>
        <w:t>Auszug aus einer Sortenbeschreibung für Neuguinea-Impatiens (TG/196/2 Rev.)</w:t>
      </w:r>
    </w:p>
    <w:p w:rsidR="00BA13DF" w:rsidRPr="00BA13DF" w:rsidRDefault="00BA13DF" w:rsidP="00BA13DF">
      <w:pPr>
        <w:keepNext/>
        <w:rPr>
          <w:rFonts w:cs="Arial"/>
          <w:lang w:val="de-DE"/>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772"/>
        <w:gridCol w:w="1276"/>
        <w:gridCol w:w="850"/>
      </w:tblGrid>
      <w:tr w:rsidR="00BA13DF" w:rsidRPr="00BA13DF" w:rsidTr="000C09B2">
        <w:trPr>
          <w:cantSplit/>
        </w:trPr>
        <w:tc>
          <w:tcPr>
            <w:tcW w:w="517" w:type="dxa"/>
          </w:tcPr>
          <w:p w:rsidR="00BA13DF" w:rsidRPr="00BA13DF" w:rsidRDefault="00BA13DF" w:rsidP="00BA13DF">
            <w:pPr>
              <w:spacing w:before="20" w:after="20"/>
              <w:jc w:val="left"/>
              <w:rPr>
                <w:rFonts w:cs="Arial"/>
                <w:b/>
                <w:sz w:val="18"/>
                <w:szCs w:val="18"/>
                <w:lang w:val="de-DE" w:bidi="th-TH"/>
              </w:rPr>
            </w:pPr>
            <w:r w:rsidRPr="00BA13DF">
              <w:rPr>
                <w:rFonts w:cs="Arial"/>
                <w:b/>
                <w:sz w:val="18"/>
                <w:szCs w:val="18"/>
                <w:lang w:val="de-DE" w:bidi="th-TH"/>
              </w:rPr>
              <w:t>Nr.</w:t>
            </w:r>
          </w:p>
        </w:tc>
        <w:tc>
          <w:tcPr>
            <w:tcW w:w="4940" w:type="dxa"/>
          </w:tcPr>
          <w:p w:rsidR="00BA13DF" w:rsidRPr="00BA13DF" w:rsidRDefault="00BA13DF" w:rsidP="00BA13DF">
            <w:pPr>
              <w:spacing w:before="20" w:after="20"/>
              <w:jc w:val="left"/>
              <w:rPr>
                <w:rFonts w:cs="Arial"/>
                <w:b/>
                <w:bCs/>
                <w:sz w:val="18"/>
                <w:szCs w:val="18"/>
                <w:lang w:val="de-DE" w:bidi="th-TH"/>
              </w:rPr>
            </w:pPr>
            <w:r w:rsidRPr="00BA13DF">
              <w:rPr>
                <w:rFonts w:cs="Arial"/>
                <w:b/>
                <w:bCs/>
                <w:sz w:val="18"/>
                <w:szCs w:val="18"/>
                <w:lang w:val="de-DE" w:bidi="th-TH"/>
              </w:rPr>
              <w:t>Merkmal</w:t>
            </w:r>
          </w:p>
        </w:tc>
        <w:tc>
          <w:tcPr>
            <w:tcW w:w="3048" w:type="dxa"/>
            <w:gridSpan w:val="2"/>
          </w:tcPr>
          <w:p w:rsidR="00BA13DF" w:rsidRPr="00BA13DF" w:rsidRDefault="00BA13DF" w:rsidP="00BA13DF">
            <w:pPr>
              <w:spacing w:before="20" w:after="20"/>
              <w:jc w:val="left"/>
              <w:rPr>
                <w:rFonts w:cs="Arial"/>
                <w:b/>
                <w:bCs/>
                <w:snapToGrid w:val="0"/>
                <w:color w:val="000000"/>
                <w:sz w:val="18"/>
                <w:szCs w:val="18"/>
                <w:lang w:val="de-DE" w:bidi="th-TH"/>
              </w:rPr>
            </w:pPr>
            <w:r w:rsidRPr="00BA13DF">
              <w:rPr>
                <w:rFonts w:cs="Arial"/>
                <w:b/>
                <w:bCs/>
                <w:snapToGrid w:val="0"/>
                <w:color w:val="000000"/>
                <w:sz w:val="18"/>
                <w:szCs w:val="18"/>
                <w:lang w:val="de-DE" w:bidi="th-TH"/>
              </w:rPr>
              <w:t>Ausprägungsstufe</w:t>
            </w:r>
          </w:p>
        </w:tc>
        <w:tc>
          <w:tcPr>
            <w:tcW w:w="850" w:type="dxa"/>
          </w:tcPr>
          <w:p w:rsidR="00BA13DF" w:rsidRPr="00BA13DF" w:rsidRDefault="00BA13DF" w:rsidP="00BA13DF">
            <w:pPr>
              <w:spacing w:before="20" w:after="20"/>
              <w:jc w:val="center"/>
              <w:rPr>
                <w:rFonts w:cs="Arial"/>
                <w:b/>
                <w:sz w:val="18"/>
                <w:szCs w:val="18"/>
                <w:lang w:val="de-DE" w:bidi="th-TH"/>
              </w:rPr>
            </w:pPr>
            <w:r w:rsidRPr="00BA13DF">
              <w:rPr>
                <w:rFonts w:cs="Arial"/>
                <w:b/>
                <w:sz w:val="18"/>
                <w:szCs w:val="18"/>
                <w:lang w:val="de-DE" w:bidi="th-TH"/>
              </w:rPr>
              <w:t>Note</w:t>
            </w:r>
          </w:p>
        </w:tc>
      </w:tr>
      <w:tr w:rsidR="00BA13DF" w:rsidRPr="00BA13DF" w:rsidTr="000C09B2">
        <w:trPr>
          <w:cantSplit/>
        </w:trPr>
        <w:tc>
          <w:tcPr>
            <w:tcW w:w="517"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20</w:t>
            </w:r>
          </w:p>
        </w:tc>
        <w:tc>
          <w:tcPr>
            <w:tcW w:w="4940"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Blüte: Hauptfarbe der Oberseite</w:t>
            </w:r>
          </w:p>
        </w:tc>
        <w:tc>
          <w:tcPr>
            <w:tcW w:w="1772" w:type="dxa"/>
          </w:tcPr>
          <w:p w:rsidR="00BA13DF" w:rsidRPr="00BA13DF" w:rsidRDefault="00BA13DF" w:rsidP="00BA13DF">
            <w:pPr>
              <w:spacing w:before="20" w:after="20"/>
              <w:jc w:val="left"/>
              <w:rPr>
                <w:rFonts w:cs="Arial"/>
                <w:snapToGrid w:val="0"/>
                <w:color w:val="000000"/>
                <w:sz w:val="18"/>
                <w:szCs w:val="18"/>
                <w:lang w:val="de-DE" w:bidi="th-TH"/>
              </w:rPr>
            </w:pPr>
            <w:r w:rsidRPr="00BA13DF">
              <w:rPr>
                <w:rFonts w:cs="Arial"/>
                <w:snapToGrid w:val="0"/>
                <w:color w:val="000000"/>
                <w:sz w:val="18"/>
                <w:szCs w:val="18"/>
                <w:highlight w:val="lightGray"/>
                <w:u w:val="single"/>
                <w:lang w:val="de-DE" w:bidi="th-TH"/>
              </w:rPr>
              <w:t>mittel</w:t>
            </w:r>
            <w:r w:rsidRPr="00BA13DF">
              <w:rPr>
                <w:rFonts w:cs="Arial"/>
                <w:snapToGrid w:val="0"/>
                <w:color w:val="000000"/>
                <w:sz w:val="18"/>
                <w:szCs w:val="18"/>
                <w:lang w:val="de-DE" w:bidi="th-TH"/>
              </w:rPr>
              <w:t>rot</w:t>
            </w:r>
          </w:p>
        </w:tc>
        <w:tc>
          <w:tcPr>
            <w:tcW w:w="1276" w:type="dxa"/>
          </w:tcPr>
          <w:p w:rsidR="00BA13DF" w:rsidRPr="00BA13DF" w:rsidRDefault="00BA13DF" w:rsidP="00BA13DF">
            <w:pPr>
              <w:spacing w:before="20" w:after="20"/>
              <w:jc w:val="left"/>
              <w:rPr>
                <w:rFonts w:cs="Arial"/>
                <w:b/>
                <w:snapToGrid w:val="0"/>
                <w:color w:val="000000"/>
                <w:sz w:val="18"/>
                <w:szCs w:val="18"/>
                <w:lang w:val="de-DE" w:bidi="th-TH"/>
              </w:rPr>
            </w:pPr>
            <w:r w:rsidRPr="00BA13DF">
              <w:rPr>
                <w:rFonts w:cs="Arial"/>
                <w:snapToGrid w:val="0"/>
                <w:color w:val="000000"/>
                <w:sz w:val="18"/>
                <w:szCs w:val="18"/>
                <w:lang w:val="de-DE" w:bidi="th-TH"/>
              </w:rPr>
              <w:t>RHS 46C</w:t>
            </w:r>
          </w:p>
        </w:tc>
        <w:tc>
          <w:tcPr>
            <w:tcW w:w="850" w:type="dxa"/>
          </w:tcPr>
          <w:p w:rsidR="00BA13DF" w:rsidRPr="00BA13DF" w:rsidRDefault="00BA13DF" w:rsidP="00BA13DF">
            <w:pPr>
              <w:spacing w:before="20" w:after="20"/>
              <w:jc w:val="left"/>
              <w:rPr>
                <w:rFonts w:cs="Arial"/>
                <w:sz w:val="18"/>
                <w:szCs w:val="18"/>
                <w:lang w:val="de-DE" w:bidi="th-TH"/>
              </w:rPr>
            </w:pPr>
          </w:p>
        </w:tc>
      </w:tr>
      <w:tr w:rsidR="00BA13DF" w:rsidRPr="00BA13DF" w:rsidTr="000C09B2">
        <w:trPr>
          <w:cantSplit/>
        </w:trPr>
        <w:tc>
          <w:tcPr>
            <w:tcW w:w="517"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21</w:t>
            </w:r>
          </w:p>
        </w:tc>
        <w:tc>
          <w:tcPr>
            <w:tcW w:w="4940"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u w:val="single"/>
                <w:lang w:val="de-DE" w:bidi="th-TH"/>
              </w:rPr>
              <w:t>Nur Sorten mit zwei- oder mehrfarbigen Blüten:</w:t>
            </w:r>
            <w:r w:rsidRPr="00BA13DF">
              <w:rPr>
                <w:rFonts w:cs="Arial"/>
                <w:sz w:val="18"/>
                <w:szCs w:val="18"/>
                <w:lang w:val="de-DE" w:bidi="th-TH"/>
              </w:rPr>
              <w:t xml:space="preserve"> </w:t>
            </w:r>
            <w:r w:rsidRPr="00BA13DF">
              <w:rPr>
                <w:rFonts w:cs="Arial"/>
                <w:sz w:val="18"/>
                <w:szCs w:val="18"/>
                <w:lang w:val="de-DE" w:bidi="th-TH"/>
              </w:rPr>
              <w:br/>
              <w:t>Blüte: Sekundärfarbe der Oberseite</w:t>
            </w:r>
          </w:p>
        </w:tc>
        <w:tc>
          <w:tcPr>
            <w:tcW w:w="1772" w:type="dxa"/>
          </w:tcPr>
          <w:p w:rsidR="00BA13DF" w:rsidRPr="00BA13DF" w:rsidRDefault="00BA13DF" w:rsidP="00BA13DF">
            <w:pPr>
              <w:spacing w:before="20" w:after="20"/>
              <w:jc w:val="left"/>
              <w:rPr>
                <w:rFonts w:cs="Arial"/>
                <w:snapToGrid w:val="0"/>
                <w:color w:val="000000"/>
                <w:sz w:val="18"/>
                <w:szCs w:val="18"/>
                <w:lang w:val="de-DE" w:bidi="th-TH"/>
              </w:rPr>
            </w:pPr>
            <w:r w:rsidRPr="00BA13DF">
              <w:rPr>
                <w:rFonts w:cs="Arial"/>
                <w:snapToGrid w:val="0"/>
                <w:color w:val="000000"/>
                <w:sz w:val="18"/>
                <w:szCs w:val="18"/>
                <w:lang w:val="de-DE" w:bidi="th-TH"/>
              </w:rPr>
              <w:br/>
            </w:r>
            <w:r w:rsidRPr="00BA13DF">
              <w:rPr>
                <w:rFonts w:cs="Arial"/>
                <w:snapToGrid w:val="0"/>
                <w:color w:val="000000"/>
                <w:sz w:val="18"/>
                <w:szCs w:val="18"/>
                <w:highlight w:val="lightGray"/>
                <w:u w:val="single"/>
                <w:lang w:val="de-DE" w:bidi="th-TH"/>
              </w:rPr>
              <w:t>mittel</w:t>
            </w:r>
            <w:r w:rsidRPr="00BA13DF">
              <w:rPr>
                <w:rFonts w:cs="Arial"/>
                <w:snapToGrid w:val="0"/>
                <w:color w:val="000000"/>
                <w:sz w:val="18"/>
                <w:szCs w:val="18"/>
                <w:lang w:val="de-DE" w:bidi="th-TH"/>
              </w:rPr>
              <w:t>purpurn</w:t>
            </w:r>
          </w:p>
        </w:tc>
        <w:tc>
          <w:tcPr>
            <w:tcW w:w="1276" w:type="dxa"/>
          </w:tcPr>
          <w:p w:rsidR="00BA13DF" w:rsidRPr="00BA13DF" w:rsidRDefault="00BA13DF" w:rsidP="00BA13DF">
            <w:pPr>
              <w:spacing w:before="20" w:after="20"/>
              <w:rPr>
                <w:rFonts w:cs="Arial"/>
                <w:b/>
                <w:snapToGrid w:val="0"/>
                <w:color w:val="000000"/>
                <w:sz w:val="18"/>
                <w:szCs w:val="18"/>
                <w:lang w:val="de-DE"/>
              </w:rPr>
            </w:pPr>
          </w:p>
          <w:p w:rsidR="00BA13DF" w:rsidRPr="00BA13DF" w:rsidRDefault="00BA13DF" w:rsidP="00BA13DF">
            <w:pPr>
              <w:spacing w:before="20" w:after="20"/>
              <w:jc w:val="left"/>
              <w:rPr>
                <w:rFonts w:cs="Arial"/>
                <w:b/>
                <w:snapToGrid w:val="0"/>
                <w:color w:val="000000"/>
                <w:sz w:val="18"/>
                <w:szCs w:val="18"/>
                <w:lang w:val="de-DE" w:bidi="th-TH"/>
              </w:rPr>
            </w:pPr>
            <w:r w:rsidRPr="00BA13DF">
              <w:rPr>
                <w:rFonts w:cs="Arial"/>
                <w:snapToGrid w:val="0"/>
                <w:color w:val="000000"/>
                <w:sz w:val="18"/>
                <w:szCs w:val="18"/>
                <w:lang w:val="de-DE" w:bidi="th-TH"/>
              </w:rPr>
              <w:t>RHS N 74B</w:t>
            </w:r>
          </w:p>
        </w:tc>
        <w:tc>
          <w:tcPr>
            <w:tcW w:w="850" w:type="dxa"/>
          </w:tcPr>
          <w:p w:rsidR="00BA13DF" w:rsidRPr="00BA13DF" w:rsidRDefault="00BA13DF" w:rsidP="00BA13DF">
            <w:pPr>
              <w:spacing w:before="20" w:after="20"/>
              <w:jc w:val="left"/>
              <w:rPr>
                <w:rFonts w:cs="Arial"/>
                <w:sz w:val="18"/>
                <w:szCs w:val="18"/>
                <w:lang w:val="de-DE" w:bidi="th-TH"/>
              </w:rPr>
            </w:pPr>
          </w:p>
        </w:tc>
      </w:tr>
      <w:tr w:rsidR="00BA13DF" w:rsidRPr="00BA13DF" w:rsidTr="000C09B2">
        <w:trPr>
          <w:cantSplit/>
        </w:trPr>
        <w:tc>
          <w:tcPr>
            <w:tcW w:w="517"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22</w:t>
            </w:r>
          </w:p>
        </w:tc>
        <w:tc>
          <w:tcPr>
            <w:tcW w:w="4940"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u w:val="single"/>
                <w:lang w:val="de-DE" w:bidi="th-TH"/>
              </w:rPr>
              <w:t>Nur Sorten mit zwei- oder mehrfarbigen Blüten:</w:t>
            </w:r>
            <w:r w:rsidRPr="00BA13DF">
              <w:rPr>
                <w:rFonts w:cs="Arial"/>
                <w:sz w:val="18"/>
                <w:szCs w:val="18"/>
                <w:lang w:val="de-DE" w:bidi="th-TH"/>
              </w:rPr>
              <w:br/>
              <w:t>Blüte: Verteilung der Sekundärfarbe</w:t>
            </w:r>
          </w:p>
        </w:tc>
        <w:tc>
          <w:tcPr>
            <w:tcW w:w="3048" w:type="dxa"/>
            <w:gridSpan w:val="2"/>
          </w:tcPr>
          <w:p w:rsidR="00BA13DF" w:rsidRPr="00BA13DF" w:rsidRDefault="00BA13DF" w:rsidP="00BA13DF">
            <w:pPr>
              <w:spacing w:before="20" w:after="20"/>
              <w:jc w:val="left"/>
              <w:rPr>
                <w:rFonts w:cs="Arial"/>
                <w:snapToGrid w:val="0"/>
                <w:color w:val="000000"/>
                <w:sz w:val="18"/>
                <w:szCs w:val="18"/>
                <w:lang w:val="de-DE" w:bidi="th-TH"/>
              </w:rPr>
            </w:pPr>
            <w:r w:rsidRPr="00BA13DF">
              <w:rPr>
                <w:rFonts w:cs="Arial"/>
                <w:snapToGrid w:val="0"/>
                <w:color w:val="000000"/>
                <w:sz w:val="18"/>
                <w:szCs w:val="18"/>
                <w:lang w:val="de-DE" w:bidi="th-TH"/>
              </w:rPr>
              <w:br/>
              <w:t>hauptsächlich auf oberem Blütenblatt</w:t>
            </w:r>
          </w:p>
        </w:tc>
        <w:tc>
          <w:tcPr>
            <w:tcW w:w="850" w:type="dxa"/>
          </w:tcPr>
          <w:p w:rsidR="00BA13DF" w:rsidRPr="00BA13DF" w:rsidRDefault="00BA13DF" w:rsidP="00BA13DF">
            <w:pPr>
              <w:spacing w:before="20" w:after="20"/>
              <w:jc w:val="center"/>
              <w:rPr>
                <w:rFonts w:cs="Arial"/>
                <w:sz w:val="18"/>
                <w:szCs w:val="18"/>
                <w:lang w:val="de-DE" w:bidi="th-TH"/>
              </w:rPr>
            </w:pPr>
            <w:r w:rsidRPr="00BA13DF">
              <w:rPr>
                <w:rFonts w:cs="Arial"/>
                <w:sz w:val="18"/>
                <w:szCs w:val="18"/>
                <w:lang w:val="de-DE" w:bidi="th-TH"/>
              </w:rPr>
              <w:br/>
              <w:t>1</w:t>
            </w:r>
          </w:p>
        </w:tc>
      </w:tr>
      <w:tr w:rsidR="00BA13DF" w:rsidRPr="00BA13DF" w:rsidTr="000C09B2">
        <w:trPr>
          <w:cantSplit/>
        </w:trPr>
        <w:tc>
          <w:tcPr>
            <w:tcW w:w="517"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23</w:t>
            </w:r>
          </w:p>
        </w:tc>
        <w:tc>
          <w:tcPr>
            <w:tcW w:w="4940"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Blüte: Augenzone</w:t>
            </w:r>
          </w:p>
        </w:tc>
        <w:tc>
          <w:tcPr>
            <w:tcW w:w="3048" w:type="dxa"/>
            <w:gridSpan w:val="2"/>
          </w:tcPr>
          <w:p w:rsidR="00BA13DF" w:rsidRPr="00BA13DF" w:rsidRDefault="00BA13DF" w:rsidP="00BA13DF">
            <w:pPr>
              <w:spacing w:before="20" w:after="20"/>
              <w:jc w:val="left"/>
              <w:rPr>
                <w:rFonts w:cs="Arial"/>
                <w:snapToGrid w:val="0"/>
                <w:color w:val="000000"/>
                <w:sz w:val="18"/>
                <w:szCs w:val="18"/>
                <w:lang w:val="de-DE" w:bidi="th-TH"/>
              </w:rPr>
            </w:pPr>
            <w:r w:rsidRPr="00BA13DF">
              <w:rPr>
                <w:rFonts w:cs="Arial"/>
                <w:snapToGrid w:val="0"/>
                <w:color w:val="000000"/>
                <w:sz w:val="18"/>
                <w:szCs w:val="18"/>
                <w:lang w:val="de-DE" w:bidi="th-TH"/>
              </w:rPr>
              <w:t>vorhanden</w:t>
            </w:r>
          </w:p>
        </w:tc>
        <w:tc>
          <w:tcPr>
            <w:tcW w:w="850" w:type="dxa"/>
          </w:tcPr>
          <w:p w:rsidR="00BA13DF" w:rsidRPr="00BA13DF" w:rsidRDefault="00BA13DF" w:rsidP="00BA13DF">
            <w:pPr>
              <w:spacing w:before="20" w:after="20"/>
              <w:jc w:val="center"/>
              <w:rPr>
                <w:rFonts w:cs="Arial"/>
                <w:sz w:val="18"/>
                <w:szCs w:val="18"/>
                <w:lang w:val="de-DE" w:bidi="th-TH"/>
              </w:rPr>
            </w:pPr>
            <w:r w:rsidRPr="00BA13DF">
              <w:rPr>
                <w:rFonts w:cs="Arial"/>
                <w:sz w:val="18"/>
                <w:szCs w:val="18"/>
                <w:lang w:val="de-DE" w:bidi="th-TH"/>
              </w:rPr>
              <w:t>9</w:t>
            </w:r>
          </w:p>
        </w:tc>
      </w:tr>
      <w:tr w:rsidR="00BA13DF" w:rsidRPr="00BA13DF" w:rsidTr="000C09B2">
        <w:trPr>
          <w:cantSplit/>
        </w:trPr>
        <w:tc>
          <w:tcPr>
            <w:tcW w:w="517"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24</w:t>
            </w:r>
          </w:p>
        </w:tc>
        <w:tc>
          <w:tcPr>
            <w:tcW w:w="4940"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Blüte: Größe der Augenzone</w:t>
            </w:r>
          </w:p>
        </w:tc>
        <w:tc>
          <w:tcPr>
            <w:tcW w:w="3048" w:type="dxa"/>
            <w:gridSpan w:val="2"/>
          </w:tcPr>
          <w:p w:rsidR="00BA13DF" w:rsidRPr="00BA13DF" w:rsidRDefault="00BA13DF" w:rsidP="00BA13DF">
            <w:pPr>
              <w:spacing w:before="20" w:after="20"/>
              <w:jc w:val="left"/>
              <w:rPr>
                <w:rFonts w:cs="Arial"/>
                <w:snapToGrid w:val="0"/>
                <w:color w:val="000000"/>
                <w:sz w:val="18"/>
                <w:szCs w:val="18"/>
                <w:lang w:val="de-DE" w:bidi="th-TH"/>
              </w:rPr>
            </w:pPr>
            <w:r w:rsidRPr="00BA13DF">
              <w:rPr>
                <w:rFonts w:cs="Arial"/>
                <w:snapToGrid w:val="0"/>
                <w:color w:val="000000"/>
                <w:sz w:val="18"/>
                <w:szCs w:val="18"/>
                <w:lang w:val="de-DE" w:bidi="th-TH"/>
              </w:rPr>
              <w:t>groß</w:t>
            </w:r>
          </w:p>
        </w:tc>
        <w:tc>
          <w:tcPr>
            <w:tcW w:w="850" w:type="dxa"/>
          </w:tcPr>
          <w:p w:rsidR="00BA13DF" w:rsidRPr="00BA13DF" w:rsidRDefault="00BA13DF" w:rsidP="00BA13DF">
            <w:pPr>
              <w:spacing w:before="20" w:after="20"/>
              <w:jc w:val="center"/>
              <w:rPr>
                <w:rFonts w:cs="Arial"/>
                <w:sz w:val="18"/>
                <w:szCs w:val="18"/>
                <w:lang w:val="de-DE" w:bidi="th-TH"/>
              </w:rPr>
            </w:pPr>
            <w:r w:rsidRPr="00BA13DF">
              <w:rPr>
                <w:rFonts w:cs="Arial"/>
                <w:sz w:val="18"/>
                <w:szCs w:val="18"/>
                <w:lang w:val="de-DE" w:bidi="th-TH"/>
              </w:rPr>
              <w:t>7</w:t>
            </w:r>
          </w:p>
        </w:tc>
      </w:tr>
      <w:tr w:rsidR="00BA13DF" w:rsidRPr="00BA13DF" w:rsidTr="000C09B2">
        <w:trPr>
          <w:cantSplit/>
        </w:trPr>
        <w:tc>
          <w:tcPr>
            <w:tcW w:w="517"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25</w:t>
            </w:r>
          </w:p>
        </w:tc>
        <w:tc>
          <w:tcPr>
            <w:tcW w:w="4940"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Blüte: Hauptfarbe der Augenzone</w:t>
            </w:r>
          </w:p>
        </w:tc>
        <w:tc>
          <w:tcPr>
            <w:tcW w:w="1772" w:type="dxa"/>
          </w:tcPr>
          <w:p w:rsidR="00BA13DF" w:rsidRPr="00BA13DF" w:rsidRDefault="00BA13DF" w:rsidP="00BA13DF">
            <w:pPr>
              <w:spacing w:before="20" w:after="20"/>
              <w:jc w:val="left"/>
              <w:rPr>
                <w:rFonts w:cs="Arial"/>
                <w:snapToGrid w:val="0"/>
                <w:color w:val="000000"/>
                <w:sz w:val="18"/>
                <w:szCs w:val="18"/>
                <w:lang w:val="de-DE" w:bidi="th-TH"/>
              </w:rPr>
            </w:pPr>
            <w:r w:rsidRPr="00BA13DF">
              <w:rPr>
                <w:rFonts w:cs="Arial"/>
                <w:snapToGrid w:val="0"/>
                <w:color w:val="000000"/>
                <w:sz w:val="18"/>
                <w:szCs w:val="18"/>
                <w:highlight w:val="lightGray"/>
                <w:u w:val="single"/>
                <w:lang w:val="de-DE" w:bidi="th-TH"/>
              </w:rPr>
              <w:t>mittel</w:t>
            </w:r>
            <w:r w:rsidRPr="00BA13DF">
              <w:rPr>
                <w:rFonts w:cs="Arial"/>
                <w:snapToGrid w:val="0"/>
                <w:color w:val="000000"/>
                <w:sz w:val="18"/>
                <w:szCs w:val="18"/>
                <w:lang w:val="de-DE" w:bidi="th-TH"/>
              </w:rPr>
              <w:t>purpurrot</w:t>
            </w:r>
          </w:p>
        </w:tc>
        <w:tc>
          <w:tcPr>
            <w:tcW w:w="1276" w:type="dxa"/>
          </w:tcPr>
          <w:p w:rsidR="00BA13DF" w:rsidRPr="00BA13DF" w:rsidRDefault="00BA13DF" w:rsidP="00BA13DF">
            <w:pPr>
              <w:spacing w:before="20" w:after="20"/>
              <w:jc w:val="left"/>
              <w:rPr>
                <w:rFonts w:cs="Arial"/>
                <w:sz w:val="18"/>
                <w:szCs w:val="18"/>
                <w:lang w:val="de-DE" w:bidi="th-TH"/>
              </w:rPr>
            </w:pPr>
            <w:r w:rsidRPr="00BA13DF">
              <w:rPr>
                <w:rFonts w:cs="Arial"/>
                <w:sz w:val="18"/>
                <w:szCs w:val="18"/>
                <w:lang w:val="de-DE" w:bidi="th-TH"/>
              </w:rPr>
              <w:t>RHS N 57A</w:t>
            </w:r>
          </w:p>
        </w:tc>
        <w:tc>
          <w:tcPr>
            <w:tcW w:w="850" w:type="dxa"/>
          </w:tcPr>
          <w:p w:rsidR="00BA13DF" w:rsidRPr="00BA13DF" w:rsidRDefault="00BA13DF" w:rsidP="00BA13DF">
            <w:pPr>
              <w:spacing w:before="20" w:after="20"/>
              <w:jc w:val="left"/>
              <w:rPr>
                <w:rFonts w:cs="Arial"/>
                <w:sz w:val="18"/>
                <w:szCs w:val="18"/>
                <w:lang w:val="de-DE" w:bidi="th-TH"/>
              </w:rPr>
            </w:pPr>
          </w:p>
        </w:tc>
      </w:tr>
    </w:tbl>
    <w:p w:rsidR="00BA13DF" w:rsidRPr="00BA13DF" w:rsidRDefault="00BA13DF" w:rsidP="00BA13DF">
      <w:pPr>
        <w:tabs>
          <w:tab w:val="left" w:pos="567"/>
          <w:tab w:val="left" w:pos="1134"/>
          <w:tab w:val="left" w:pos="8707"/>
          <w:tab w:val="right" w:pos="8931"/>
        </w:tabs>
        <w:rPr>
          <w:rFonts w:cs="Arial"/>
          <w:lang w:val="de-DE"/>
        </w:rPr>
      </w:pPr>
    </w:p>
    <w:p w:rsidR="00BA13DF" w:rsidRPr="00BA13DF" w:rsidRDefault="00BA13DF" w:rsidP="00BA13DF">
      <w:pPr>
        <w:tabs>
          <w:tab w:val="left" w:pos="567"/>
          <w:tab w:val="left" w:pos="1134"/>
          <w:tab w:val="left" w:pos="8707"/>
          <w:tab w:val="right" w:pos="8931"/>
        </w:tabs>
        <w:rPr>
          <w:rFonts w:cs="Arial"/>
          <w:lang w:val="de-DE"/>
        </w:rPr>
      </w:pPr>
    </w:p>
    <w:p w:rsidR="00BA13DF" w:rsidRPr="00BA13DF" w:rsidRDefault="00BA13DF" w:rsidP="00BA13DF">
      <w:pPr>
        <w:keepNext/>
        <w:rPr>
          <w:rFonts w:cs="Arial"/>
          <w:lang w:val="de-DE"/>
        </w:rPr>
      </w:pPr>
      <w:bookmarkStart w:id="47" w:name="_Toc237835590"/>
      <w:bookmarkStart w:id="48" w:name="_Toc260229577"/>
      <w:bookmarkStart w:id="49" w:name="_Toc285808909"/>
      <w:bookmarkStart w:id="50" w:name="_Toc288580712"/>
      <w:bookmarkStart w:id="51" w:name="_Toc311045814"/>
      <w:r w:rsidRPr="00BA13DF">
        <w:rPr>
          <w:rFonts w:cs="Arial"/>
          <w:lang w:val="de-DE"/>
        </w:rPr>
        <w:t>3.</w:t>
      </w:r>
      <w:r w:rsidRPr="00BA13DF">
        <w:rPr>
          <w:rFonts w:cs="Arial"/>
          <w:lang w:val="de-DE"/>
        </w:rPr>
        <w:tab/>
      </w:r>
      <w:bookmarkEnd w:id="47"/>
      <w:bookmarkEnd w:id="48"/>
      <w:bookmarkEnd w:id="49"/>
      <w:bookmarkEnd w:id="50"/>
      <w:bookmarkEnd w:id="51"/>
      <w:r w:rsidRPr="00BA13DF">
        <w:rPr>
          <w:rFonts w:cs="Arial"/>
          <w:lang w:val="de-DE"/>
        </w:rPr>
        <w:t xml:space="preserve">UPOV-Farbgruppen </w:t>
      </w:r>
      <w:r w:rsidRPr="00BA13DF">
        <w:rPr>
          <w:rFonts w:cs="Arial"/>
          <w:highlight w:val="lightGray"/>
          <w:u w:val="single"/>
          <w:lang w:val="de-DE"/>
        </w:rPr>
        <w:t>(sechste Ausgabe (2015) der RHS-Farbkarte)</w:t>
      </w:r>
    </w:p>
    <w:p w:rsidR="00BA13DF" w:rsidRPr="00BA13DF" w:rsidRDefault="00BA13DF" w:rsidP="00BA13DF">
      <w:pPr>
        <w:keepNext/>
        <w:rPr>
          <w:rFonts w:cs="Arial"/>
          <w:lang w:val="de-DE"/>
        </w:rPr>
      </w:pPr>
    </w:p>
    <w:p w:rsidR="00BA13DF" w:rsidRPr="00BA13DF" w:rsidRDefault="00BA13DF" w:rsidP="00BA13DF">
      <w:pPr>
        <w:keepNext/>
        <w:tabs>
          <w:tab w:val="left" w:pos="567"/>
          <w:tab w:val="left" w:pos="1134"/>
          <w:tab w:val="left" w:pos="8707"/>
          <w:tab w:val="right" w:pos="8931"/>
        </w:tabs>
        <w:rPr>
          <w:rFonts w:cs="Arial"/>
          <w:lang w:val="de-DE"/>
        </w:rPr>
      </w:pPr>
      <w:r w:rsidRPr="00BA13DF">
        <w:rPr>
          <w:rFonts w:cs="Arial"/>
          <w:lang w:val="de-DE"/>
        </w:rPr>
        <w:t>3.1</w:t>
      </w:r>
      <w:r w:rsidRPr="00BA13DF">
        <w:rPr>
          <w:rFonts w:cs="Arial"/>
          <w:lang w:val="de-DE"/>
        </w:rPr>
        <w:tab/>
        <w:t xml:space="preserve">Die </w:t>
      </w:r>
      <w:r w:rsidRPr="00BA13DF">
        <w:rPr>
          <w:rFonts w:cs="Arial"/>
          <w:strike/>
          <w:highlight w:val="lightGray"/>
          <w:lang w:val="de-DE"/>
        </w:rPr>
        <w:t>50</w:t>
      </w:r>
      <w:r w:rsidRPr="00BA13DF">
        <w:rPr>
          <w:rFonts w:cs="Arial"/>
          <w:lang w:val="de-DE"/>
        </w:rPr>
        <w:t xml:space="preserve"> </w:t>
      </w:r>
      <w:r w:rsidRPr="00BA13DF">
        <w:rPr>
          <w:rFonts w:cs="Arial"/>
          <w:highlight w:val="lightGray"/>
          <w:u w:val="single"/>
          <w:lang w:val="de-DE"/>
        </w:rPr>
        <w:t>73</w:t>
      </w:r>
      <w:r w:rsidRPr="00BA13DF">
        <w:rPr>
          <w:rFonts w:cs="Arial"/>
          <w:lang w:val="de-DE"/>
        </w:rPr>
        <w:t xml:space="preserve"> UPOV-Farbgruppen sind folgende:</w:t>
      </w:r>
    </w:p>
    <w:p w:rsidR="00BA13DF" w:rsidRPr="00BA13DF" w:rsidRDefault="00BA13DF" w:rsidP="00BA13DF">
      <w:pPr>
        <w:keepNext/>
        <w:tabs>
          <w:tab w:val="left" w:pos="567"/>
          <w:tab w:val="left" w:pos="1134"/>
          <w:tab w:val="left" w:pos="8707"/>
          <w:tab w:val="right" w:pos="8931"/>
        </w:tabs>
        <w:rPr>
          <w:rFonts w:cs="Arial"/>
          <w:lang w:val="de-DE"/>
        </w:rPr>
      </w:pPr>
    </w:p>
    <w:tbl>
      <w:tblPr>
        <w:tblW w:w="9778"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1984"/>
        <w:gridCol w:w="2437"/>
      </w:tblGrid>
      <w:tr w:rsidR="00BA13DF" w:rsidRPr="00BA13DF" w:rsidTr="000C09B2">
        <w:trPr>
          <w:tblHeader/>
        </w:trPr>
        <w:tc>
          <w:tcPr>
            <w:tcW w:w="1105" w:type="dxa"/>
            <w:tcBorders>
              <w:top w:val="single" w:sz="4" w:space="0" w:color="auto"/>
              <w:bottom w:val="single" w:sz="4" w:space="0" w:color="auto"/>
            </w:tcBorders>
          </w:tcPr>
          <w:p w:rsidR="00BA13DF" w:rsidRPr="00BA13DF" w:rsidRDefault="00BA13DF" w:rsidP="00BA13DF">
            <w:pPr>
              <w:spacing w:before="60" w:after="60"/>
              <w:jc w:val="center"/>
              <w:rPr>
                <w:rFonts w:cs="Arial"/>
                <w:snapToGrid w:val="0"/>
                <w:sz w:val="18"/>
                <w:szCs w:val="18"/>
                <w:highlight w:val="lightGray"/>
                <w:lang w:val="de-DE"/>
              </w:rPr>
            </w:pPr>
            <w:r w:rsidRPr="00BA13DF">
              <w:rPr>
                <w:rFonts w:cs="Arial"/>
                <w:sz w:val="18"/>
                <w:szCs w:val="24"/>
                <w:highlight w:val="lightGray"/>
                <w:lang w:val="de-DE"/>
              </w:rPr>
              <w:t>Nr.</w:t>
            </w:r>
            <w:r w:rsidRPr="00BA13DF">
              <w:rPr>
                <w:rFonts w:cs="Arial"/>
                <w:sz w:val="18"/>
                <w:szCs w:val="24"/>
                <w:highlight w:val="lightGray"/>
                <w:lang w:val="de-DE"/>
              </w:rPr>
              <w:br/>
              <w:t>UPOV-Gruppe</w:t>
            </w:r>
          </w:p>
        </w:tc>
        <w:tc>
          <w:tcPr>
            <w:tcW w:w="2126" w:type="dxa"/>
            <w:tcBorders>
              <w:top w:val="single" w:sz="4" w:space="0" w:color="auto"/>
              <w:bottom w:val="single" w:sz="4" w:space="0" w:color="auto"/>
            </w:tcBorders>
            <w:vAlign w:val="center"/>
          </w:tcPr>
          <w:p w:rsidR="00BA13DF" w:rsidRPr="00BA13DF" w:rsidRDefault="00BA13DF" w:rsidP="00BA13DF">
            <w:pPr>
              <w:spacing w:before="60" w:after="60"/>
              <w:jc w:val="left"/>
              <w:rPr>
                <w:rFonts w:cs="Arial"/>
                <w:sz w:val="18"/>
                <w:szCs w:val="18"/>
                <w:highlight w:val="lightGray"/>
                <w:lang w:val="de-DE"/>
              </w:rPr>
            </w:pPr>
            <w:r w:rsidRPr="00BA13DF">
              <w:rPr>
                <w:rFonts w:cs="Arial"/>
                <w:snapToGrid w:val="0"/>
                <w:sz w:val="18"/>
                <w:szCs w:val="18"/>
                <w:highlight w:val="lightGray"/>
                <w:lang w:val="de-DE"/>
              </w:rPr>
              <w:t>deutsch</w:t>
            </w:r>
          </w:p>
        </w:tc>
        <w:tc>
          <w:tcPr>
            <w:tcW w:w="2126" w:type="dxa"/>
            <w:tcBorders>
              <w:top w:val="single" w:sz="4" w:space="0" w:color="auto"/>
              <w:bottom w:val="single" w:sz="4" w:space="0" w:color="auto"/>
            </w:tcBorders>
            <w:vAlign w:val="center"/>
          </w:tcPr>
          <w:p w:rsidR="00BA13DF" w:rsidRPr="00BA13DF" w:rsidRDefault="00BA13DF" w:rsidP="00BA13DF">
            <w:pPr>
              <w:spacing w:before="60" w:after="60"/>
              <w:jc w:val="left"/>
              <w:rPr>
                <w:rFonts w:cs="Arial"/>
                <w:snapToGrid w:val="0"/>
                <w:sz w:val="18"/>
                <w:szCs w:val="18"/>
                <w:highlight w:val="lightGray"/>
                <w:lang w:val="de-DE"/>
              </w:rPr>
            </w:pPr>
            <w:r w:rsidRPr="00BA13DF">
              <w:rPr>
                <w:rFonts w:cs="Arial"/>
                <w:sz w:val="18"/>
                <w:szCs w:val="18"/>
                <w:highlight w:val="lightGray"/>
                <w:lang w:val="de-DE"/>
              </w:rPr>
              <w:t>English</w:t>
            </w:r>
          </w:p>
        </w:tc>
        <w:tc>
          <w:tcPr>
            <w:tcW w:w="1984" w:type="dxa"/>
            <w:tcBorders>
              <w:top w:val="single" w:sz="4" w:space="0" w:color="auto"/>
              <w:bottom w:val="single" w:sz="4" w:space="0" w:color="auto"/>
            </w:tcBorders>
            <w:vAlign w:val="center"/>
          </w:tcPr>
          <w:p w:rsidR="00BA13DF" w:rsidRPr="00BA13DF" w:rsidRDefault="00BA13DF" w:rsidP="00BA13DF">
            <w:pPr>
              <w:spacing w:before="60" w:after="60"/>
              <w:jc w:val="left"/>
              <w:rPr>
                <w:rFonts w:cs="Arial"/>
                <w:sz w:val="18"/>
                <w:szCs w:val="18"/>
                <w:highlight w:val="lightGray"/>
                <w:lang w:val="de-DE"/>
              </w:rPr>
            </w:pPr>
            <w:r w:rsidRPr="00BA13DF">
              <w:rPr>
                <w:rFonts w:cs="Arial"/>
                <w:sz w:val="18"/>
                <w:szCs w:val="18"/>
                <w:highlight w:val="lightGray"/>
                <w:lang w:val="de-DE"/>
              </w:rPr>
              <w:t>français</w:t>
            </w:r>
          </w:p>
        </w:tc>
        <w:tc>
          <w:tcPr>
            <w:tcW w:w="2437" w:type="dxa"/>
            <w:tcBorders>
              <w:top w:val="single" w:sz="4" w:space="0" w:color="auto"/>
              <w:bottom w:val="single" w:sz="4" w:space="0" w:color="auto"/>
            </w:tcBorders>
            <w:vAlign w:val="center"/>
          </w:tcPr>
          <w:p w:rsidR="00BA13DF" w:rsidRPr="00BA13DF" w:rsidRDefault="00BA13DF" w:rsidP="00BA13DF">
            <w:pPr>
              <w:spacing w:before="60" w:after="60"/>
              <w:jc w:val="left"/>
              <w:rPr>
                <w:rFonts w:cs="Arial"/>
                <w:sz w:val="18"/>
                <w:szCs w:val="18"/>
                <w:highlight w:val="lightGray"/>
                <w:lang w:val="de-DE"/>
              </w:rPr>
            </w:pPr>
            <w:r w:rsidRPr="00BA13DF">
              <w:rPr>
                <w:rFonts w:cs="Arial"/>
                <w:sz w:val="18"/>
                <w:szCs w:val="18"/>
                <w:highlight w:val="lightGray"/>
                <w:lang w:val="de-DE"/>
              </w:rPr>
              <w:t>español</w:t>
            </w:r>
          </w:p>
        </w:tc>
      </w:tr>
      <w:tr w:rsidR="00BA13DF" w:rsidRPr="00BA13DF" w:rsidTr="000C09B2">
        <w:tc>
          <w:tcPr>
            <w:tcW w:w="1105" w:type="dxa"/>
            <w:tcBorders>
              <w:top w:val="single" w:sz="4" w:space="0" w:color="auto"/>
            </w:tcBorders>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w:t>
            </w:r>
          </w:p>
        </w:tc>
        <w:tc>
          <w:tcPr>
            <w:tcW w:w="2126" w:type="dxa"/>
            <w:tcBorders>
              <w:top w:val="single" w:sz="4" w:space="0" w:color="auto"/>
            </w:tcBorders>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weiß</w:t>
            </w:r>
          </w:p>
        </w:tc>
        <w:tc>
          <w:tcPr>
            <w:tcW w:w="2126" w:type="dxa"/>
            <w:tcBorders>
              <w:top w:val="single" w:sz="4" w:space="0" w:color="auto"/>
            </w:tcBorders>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white</w:t>
            </w:r>
          </w:p>
        </w:tc>
        <w:tc>
          <w:tcPr>
            <w:tcW w:w="1984" w:type="dxa"/>
            <w:tcBorders>
              <w:top w:val="single" w:sz="4" w:space="0" w:color="auto"/>
            </w:tcBorders>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blanc</w:t>
            </w:r>
          </w:p>
        </w:tc>
        <w:tc>
          <w:tcPr>
            <w:tcW w:w="2437" w:type="dxa"/>
            <w:tcBorders>
              <w:top w:val="single" w:sz="4" w:space="0" w:color="auto"/>
            </w:tcBorders>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blanco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4</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hellgelbgrün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yellow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vert-jaune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amarillento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mittelgelbgrün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yellow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vert-jaune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amarillento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7</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hellgraugrün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grey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vert-gris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grisáceo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8</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mittelgraugrün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grey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vert-gris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grisáceo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9</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dunkelgraugrün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grey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vert-gris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grisáceo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10</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hellblaugrün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blue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vert-bleu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azulado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11</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mittelblaugrün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blue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vert-bleu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azulado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12</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dunkelblaugrün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blue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vert-bleu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azulado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13</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hellbraungrün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brown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vert-brun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amarronado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14</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mittelbraungrün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brown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vert-brun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amarronado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15</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dunkelbraungrün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brown green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vert-brun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verde amarronado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16</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hellgelb</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yellow</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jaune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amarillo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17</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mittelgelb</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yellow</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jaune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amarillo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18</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dunkelgelb</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yellow</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jaune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amarillo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19</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hellgelborange</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yellow orange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orange-jaune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naranja amarillento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20</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mittelgelborange</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yellow orange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orange-jaune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naranja amarillento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21</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dunkelgelborange</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yellow orange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orange-jaune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naranja amarillento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22</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hellorange</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orange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orange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naranja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23</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mittelorange</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orange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orange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naranja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24</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dunkelorange</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orange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orange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naranja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25</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hellorangerosa</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orange pink</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rose orangé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rosa anaranjado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26</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mittelorangerosa</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orange pink</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rose orangé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rosa anaranjado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27</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hellrotrosa</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red pink</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rose-rouge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rosa rojizo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28</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mittelrotrosa</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red pink</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rose-rouge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rosa rojizo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29</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rosa</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pink</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rose</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rosa</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30</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hellblaurosa</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blue pink</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rose-bleu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rosa azulado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31</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mittelblaurosa</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blue pink</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rose-bleu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rosa azulado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32</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dunkelblaurosa</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blue pink</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rose-bleu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rosa azulado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33</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orangerot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orange red</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rouge orangé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rojo anaranjado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34</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hellrot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red</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rouge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rojo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35</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mittelrot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red</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rouge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rojo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36</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dunkelrot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red</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rouge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rojo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37</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mittelpurpurrot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purple red</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rouge-pourpre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rojo púrpura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38</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dunkelpurpurrot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purple red</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rouge-pourpre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rojo púrpura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39</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braunrot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brown red</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rouge-brun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rojo amarronado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40</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mittelbraunpurpurn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brown purple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pourpre-brun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púrpura amarronado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41</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dunkelbraunpurpurn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brown purple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pourpre-brun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púrpura amarronado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42</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mittelpurpurn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purple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pourpre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púrpura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43</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dunkelpurpurn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purple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pourpre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púrpura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lastRenderedPageBreak/>
              <w:t>44</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hellviolett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violet</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violet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violeta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45</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mittelviolett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violet</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violet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violeta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46</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dunkelviolett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violet</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violet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violeta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47</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hellblauviolett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blue violet</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violet-bleu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violeta azulado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48</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mittelblauviolett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blue violet</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violet-bleu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violeta azulado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49</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dunkelblauviolett</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blue violet</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violet-bleu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violeta azulado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50</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hellviolettblau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violet blue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bleu-violet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azul violáceo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51</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mittelviolettblau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violet blue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bleu-violet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azul violáceo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52</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dunkelviolettblau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violet blue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bleu-violet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azul violáceo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53</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hellblau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blue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bleu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azul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54</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mittelblau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blue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bleu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azul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55</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dunkelblau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blue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bleu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azul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56</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hellgrünblau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green blue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bleu-vert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azul verdoso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57</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mittelgrünblau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green blue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bleu-vert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azul verdoso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58</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dunkelgrünblau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green blue</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bleu-vert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azul verdoso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59</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hellbraun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 xml:space="preserve">light brown  </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 xml:space="preserve">brun clair  </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 xml:space="preserve">marrón claro  </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60</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mittelbraun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brown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brun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marrón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61</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dunkelbraun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brown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brun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marrón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62</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hellgelbbraun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yellow brown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brun-jaune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marrón amarillento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63</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mittelgelbbraun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yellow brown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brun-jaune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marrón amarillento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64</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orangebraun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orange brown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brun orangé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marrón anaranjado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65</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graubraun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grey brown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brun-gris</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marrón grisáceo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66</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hellgrünbraun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light green brown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brun-vert clair</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marrón verdoso claro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67</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mittelgrünbraun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medium green brown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brun-vert moyen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marrón verdoso medio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68</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dunkelgrünbraun</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dark green brown</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brun-vert foncé</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marrón verdoso oscuro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69</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gelbgrau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yellow grey</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gris-jaune</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gris amarillento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70</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braungrau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brown grey</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gris-brun</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gris amarronado</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71</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purpurgrau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purple grey</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gris-pourpre</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gris púrpura</w:t>
            </w:r>
          </w:p>
        </w:tc>
      </w:tr>
      <w:tr w:rsidR="00BA13DF" w:rsidRPr="00BA13DF" w:rsidTr="000C09B2">
        <w:tc>
          <w:tcPr>
            <w:tcW w:w="1105" w:type="dxa"/>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72</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grau</w:t>
            </w:r>
          </w:p>
        </w:tc>
        <w:tc>
          <w:tcPr>
            <w:tcW w:w="2126"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grey</w:t>
            </w:r>
          </w:p>
        </w:tc>
        <w:tc>
          <w:tcPr>
            <w:tcW w:w="1984" w:type="dxa"/>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gris</w:t>
            </w:r>
          </w:p>
        </w:tc>
        <w:tc>
          <w:tcPr>
            <w:tcW w:w="2437" w:type="dxa"/>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gris</w:t>
            </w:r>
          </w:p>
        </w:tc>
      </w:tr>
      <w:tr w:rsidR="00BA13DF" w:rsidRPr="00BA13DF" w:rsidTr="000C09B2">
        <w:tc>
          <w:tcPr>
            <w:tcW w:w="1105" w:type="dxa"/>
            <w:tcBorders>
              <w:bottom w:val="single" w:sz="4" w:space="0" w:color="auto"/>
            </w:tcBorders>
          </w:tcPr>
          <w:p w:rsidR="00BA13DF" w:rsidRPr="00BA13DF" w:rsidRDefault="00BA13DF" w:rsidP="00BA13DF">
            <w:pPr>
              <w:jc w:val="center"/>
              <w:rPr>
                <w:rFonts w:cs="Arial"/>
                <w:sz w:val="18"/>
                <w:szCs w:val="18"/>
                <w:highlight w:val="lightGray"/>
                <w:lang w:val="de-DE"/>
              </w:rPr>
            </w:pPr>
            <w:r w:rsidRPr="00BA13DF">
              <w:rPr>
                <w:rFonts w:cs="Arial"/>
                <w:sz w:val="18"/>
                <w:szCs w:val="18"/>
                <w:highlight w:val="lightGray"/>
                <w:lang w:val="de-DE"/>
              </w:rPr>
              <w:t>73</w:t>
            </w:r>
          </w:p>
        </w:tc>
        <w:tc>
          <w:tcPr>
            <w:tcW w:w="2126" w:type="dxa"/>
            <w:tcBorders>
              <w:bottom w:val="single" w:sz="4" w:space="0" w:color="auto"/>
            </w:tcBorders>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schwarz</w:t>
            </w:r>
          </w:p>
        </w:tc>
        <w:tc>
          <w:tcPr>
            <w:tcW w:w="2126" w:type="dxa"/>
            <w:tcBorders>
              <w:bottom w:val="single" w:sz="4" w:space="0" w:color="auto"/>
            </w:tcBorders>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black</w:t>
            </w:r>
          </w:p>
        </w:tc>
        <w:tc>
          <w:tcPr>
            <w:tcW w:w="1984" w:type="dxa"/>
            <w:tcBorders>
              <w:bottom w:val="single" w:sz="4" w:space="0" w:color="auto"/>
            </w:tcBorders>
          </w:tcPr>
          <w:p w:rsidR="00BA13DF" w:rsidRPr="00BA13DF" w:rsidRDefault="00BA13DF" w:rsidP="00BA13DF">
            <w:pPr>
              <w:rPr>
                <w:rFonts w:cs="Arial"/>
                <w:sz w:val="18"/>
                <w:szCs w:val="18"/>
                <w:highlight w:val="lightGray"/>
                <w:lang w:val="de-DE"/>
              </w:rPr>
            </w:pPr>
            <w:r w:rsidRPr="00BA13DF">
              <w:rPr>
                <w:rFonts w:cs="Arial"/>
                <w:sz w:val="18"/>
                <w:szCs w:val="18"/>
                <w:highlight w:val="lightGray"/>
                <w:lang w:val="de-DE"/>
              </w:rPr>
              <w:t>noir</w:t>
            </w:r>
          </w:p>
        </w:tc>
        <w:tc>
          <w:tcPr>
            <w:tcW w:w="2437" w:type="dxa"/>
            <w:tcBorders>
              <w:bottom w:val="single" w:sz="4" w:space="0" w:color="auto"/>
            </w:tcBorders>
          </w:tcPr>
          <w:p w:rsidR="00BA13DF" w:rsidRPr="00BA13DF" w:rsidRDefault="00BA13DF" w:rsidP="00BA13DF">
            <w:pPr>
              <w:jc w:val="left"/>
              <w:rPr>
                <w:rFonts w:cs="Arial"/>
                <w:sz w:val="18"/>
                <w:szCs w:val="18"/>
                <w:highlight w:val="lightGray"/>
                <w:lang w:val="de-DE"/>
              </w:rPr>
            </w:pPr>
            <w:r w:rsidRPr="00BA13DF">
              <w:rPr>
                <w:rFonts w:cs="Arial"/>
                <w:sz w:val="18"/>
                <w:szCs w:val="18"/>
                <w:highlight w:val="lightGray"/>
                <w:lang w:val="de-DE"/>
              </w:rPr>
              <w:t>negro</w:t>
            </w:r>
          </w:p>
        </w:tc>
      </w:tr>
    </w:tbl>
    <w:p w:rsidR="00BA13DF" w:rsidRPr="00BA13DF" w:rsidRDefault="00BA13DF" w:rsidP="00BA13DF">
      <w:pPr>
        <w:rPr>
          <w:rFonts w:cs="Arial"/>
          <w:lang w:val="de-DE"/>
        </w:rPr>
      </w:pP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3.2</w:t>
      </w:r>
      <w:r w:rsidRPr="00BA13DF">
        <w:rPr>
          <w:rFonts w:cs="Arial"/>
          <w:lang w:val="de-DE"/>
        </w:rPr>
        <w:tab/>
        <w:t xml:space="preserve">In den Anhängen </w:t>
      </w:r>
      <w:r w:rsidRPr="00BA13DF">
        <w:rPr>
          <w:rFonts w:cs="Arial"/>
          <w:strike/>
          <w:highlight w:val="lightGray"/>
          <w:lang w:val="de-DE"/>
        </w:rPr>
        <w:t>zu diesem Dokument</w:t>
      </w:r>
      <w:r w:rsidRPr="00BA13DF">
        <w:rPr>
          <w:rFonts w:cs="Arial"/>
          <w:lang w:val="de-DE"/>
        </w:rPr>
        <w:t xml:space="preserve"> </w:t>
      </w:r>
      <w:r w:rsidRPr="00BA13DF">
        <w:rPr>
          <w:rFonts w:cs="Arial"/>
          <w:highlight w:val="lightGray"/>
          <w:u w:val="single"/>
          <w:lang w:val="de-DE"/>
        </w:rPr>
        <w:t>zur Anlage I</w:t>
      </w:r>
      <w:r w:rsidRPr="00BA13DF">
        <w:rPr>
          <w:rFonts w:cs="Arial"/>
          <w:lang w:val="de-DE"/>
        </w:rPr>
        <w:t xml:space="preserve"> werden die Farben der </w:t>
      </w:r>
      <w:r w:rsidRPr="00BA13DF">
        <w:rPr>
          <w:rFonts w:cs="Arial"/>
          <w:highlight w:val="lightGray"/>
          <w:u w:val="single"/>
          <w:lang w:val="de-DE"/>
        </w:rPr>
        <w:t>sechsten Ausgabe (2015) der</w:t>
      </w:r>
      <w:r w:rsidRPr="00BA13DF">
        <w:rPr>
          <w:rFonts w:cs="Arial"/>
          <w:u w:val="single"/>
          <w:lang w:val="de-DE"/>
        </w:rPr>
        <w:t xml:space="preserve"> </w:t>
      </w:r>
      <w:r w:rsidRPr="00BA13DF">
        <w:rPr>
          <w:rFonts w:cs="Arial"/>
          <w:lang w:val="de-DE"/>
        </w:rPr>
        <w:t>RHS-Farbkarte den entsprechenden UPOV-Farbgruppen folgendermaßen zugeordnet:</w:t>
      </w:r>
    </w:p>
    <w:p w:rsidR="00BA13DF" w:rsidRPr="00BA13DF" w:rsidRDefault="00BA13DF" w:rsidP="00BA13DF">
      <w:pPr>
        <w:rPr>
          <w:rFonts w:cs="Arial"/>
          <w:lang w:val="de-DE"/>
        </w:rPr>
      </w:pPr>
    </w:p>
    <w:p w:rsidR="00BA13DF" w:rsidRPr="00BA13DF" w:rsidRDefault="00BA13DF" w:rsidP="00BA13DF">
      <w:pPr>
        <w:ind w:left="1985" w:hanging="1276"/>
        <w:rPr>
          <w:rFonts w:cs="Arial"/>
          <w:lang w:val="de-DE"/>
        </w:rPr>
      </w:pPr>
      <w:r w:rsidRPr="00BA13DF">
        <w:rPr>
          <w:rFonts w:cs="Arial"/>
          <w:lang w:val="de-DE"/>
        </w:rPr>
        <w:t>Anhang I:</w:t>
      </w:r>
      <w:r w:rsidRPr="00BA13DF">
        <w:rPr>
          <w:rFonts w:cs="Arial"/>
          <w:lang w:val="de-DE"/>
        </w:rPr>
        <w:tab/>
      </w:r>
      <w:r w:rsidRPr="00BA13DF">
        <w:rPr>
          <w:rFonts w:cs="Arial"/>
          <w:strike/>
          <w:highlight w:val="lightGray"/>
          <w:lang w:val="de-DE"/>
        </w:rPr>
        <w:t>Zuteilung der UPOV-Farbgruppen für jede RHS-Farbe in der Reihenfolge der RHS Nummern</w:t>
      </w:r>
      <w:r w:rsidRPr="00BA13DF">
        <w:rPr>
          <w:rFonts w:cs="Arial"/>
          <w:lang w:val="de-DE"/>
        </w:rPr>
        <w:t xml:space="preserve"> </w:t>
      </w:r>
      <w:r w:rsidRPr="00BA13DF">
        <w:rPr>
          <w:rFonts w:cs="Arial"/>
          <w:highlight w:val="lightGray"/>
          <w:u w:val="single"/>
          <w:lang w:val="de-DE"/>
        </w:rPr>
        <w:t>UPOV-Farbgruppen gemäß RHS-Farbkartennummern (Ausgabe 2015)</w:t>
      </w:r>
    </w:p>
    <w:p w:rsidR="00BA13DF" w:rsidRPr="00BA13DF" w:rsidRDefault="00BA13DF" w:rsidP="00BA13DF">
      <w:pPr>
        <w:ind w:left="1985" w:hanging="1276"/>
        <w:rPr>
          <w:rFonts w:cs="Arial"/>
          <w:lang w:val="de-DE"/>
        </w:rPr>
      </w:pPr>
    </w:p>
    <w:p w:rsidR="00BA13DF" w:rsidRPr="00BA13DF" w:rsidRDefault="00BA13DF" w:rsidP="00BA13DF">
      <w:pPr>
        <w:ind w:left="1985" w:hanging="1276"/>
        <w:rPr>
          <w:rFonts w:cs="Arial"/>
          <w:lang w:val="de-DE"/>
        </w:rPr>
      </w:pPr>
      <w:r w:rsidRPr="00BA13DF">
        <w:rPr>
          <w:rFonts w:cs="Arial"/>
          <w:lang w:val="de-DE"/>
        </w:rPr>
        <w:t>Anhang  II:</w:t>
      </w:r>
      <w:r w:rsidRPr="00BA13DF">
        <w:rPr>
          <w:rFonts w:cs="Arial"/>
          <w:lang w:val="de-DE"/>
        </w:rPr>
        <w:tab/>
      </w:r>
      <w:r w:rsidRPr="00BA13DF">
        <w:rPr>
          <w:rFonts w:cs="Arial"/>
          <w:strike/>
          <w:highlight w:val="lightGray"/>
          <w:lang w:val="de-DE"/>
        </w:rPr>
        <w:t>UPOV-Farbgruppen gemäß RHS-Farbkartennummern</w:t>
      </w:r>
      <w:r w:rsidRPr="00BA13DF">
        <w:rPr>
          <w:rFonts w:cs="Arial"/>
          <w:lang w:val="de-DE"/>
        </w:rPr>
        <w:t xml:space="preserve"> </w:t>
      </w:r>
      <w:r w:rsidRPr="00BA13DF">
        <w:rPr>
          <w:rFonts w:cs="Arial"/>
          <w:highlight w:val="lightGray"/>
          <w:u w:val="single"/>
          <w:lang w:val="de-DE"/>
        </w:rPr>
        <w:t>In jeder UPOV-Farbgruppe enthaltene RHS-Farben (sechste Ausgabe (2015) der RHS-Farbkarte)</w:t>
      </w:r>
    </w:p>
    <w:p w:rsidR="00BA13DF" w:rsidRPr="00BA13DF" w:rsidRDefault="00BA13DF" w:rsidP="00BA13DF">
      <w:pPr>
        <w:rPr>
          <w:rFonts w:cs="Arial"/>
          <w:lang w:val="de-DE"/>
        </w:rPr>
      </w:pPr>
    </w:p>
    <w:p w:rsidR="00BA13DF" w:rsidRPr="00BA13DF" w:rsidRDefault="00BA13DF" w:rsidP="00BA13DF">
      <w:pPr>
        <w:rPr>
          <w:rFonts w:cs="Arial"/>
          <w:lang w:val="de-DE"/>
        </w:rPr>
      </w:pPr>
    </w:p>
    <w:p w:rsidR="00BA13DF" w:rsidRPr="00BA13DF" w:rsidRDefault="00BA13DF" w:rsidP="00BA13DF">
      <w:pPr>
        <w:rPr>
          <w:rFonts w:cs="Arial"/>
          <w:u w:val="single"/>
          <w:lang w:val="de-DE"/>
        </w:rPr>
      </w:pPr>
      <w:r w:rsidRPr="00BA13DF">
        <w:rPr>
          <w:rFonts w:cs="Arial"/>
          <w:highlight w:val="lightGray"/>
          <w:u w:val="single"/>
          <w:lang w:val="de-DE"/>
        </w:rPr>
        <w:t>3.3</w:t>
      </w:r>
      <w:r w:rsidRPr="00BA13DF">
        <w:rPr>
          <w:rFonts w:cs="Arial"/>
          <w:highlight w:val="lightGray"/>
          <w:u w:val="single"/>
          <w:lang w:val="de-DE"/>
        </w:rPr>
        <w:tab/>
        <w:t>Anlage II enthält die UPOV-Farbgruppen, die den vorherigen Ausgaben (1986, 1995, 2001 und 2007) der RHS-Farbkarte zugeordnet wurden.  In den Anhängen zur Anlage II werden die Farben der vorherigen Ausgaben der RHS-Farbkarte den entsprechenden UPOV-Farbgruppen folgendermaßen zugeordnet</w:t>
      </w:r>
      <w:r w:rsidRPr="00BA13DF">
        <w:rPr>
          <w:rFonts w:cs="Arial"/>
          <w:u w:val="single"/>
          <w:lang w:val="de-DE"/>
        </w:rPr>
        <w:t>:</w:t>
      </w:r>
    </w:p>
    <w:p w:rsidR="00BA13DF" w:rsidRPr="00BA13DF" w:rsidRDefault="00BA13DF" w:rsidP="00BA13DF">
      <w:pPr>
        <w:rPr>
          <w:rFonts w:cs="Arial"/>
          <w:lang w:val="de-DE"/>
        </w:rPr>
      </w:pPr>
    </w:p>
    <w:p w:rsidR="00BA13DF" w:rsidRPr="00BA13DF" w:rsidRDefault="00BA13DF" w:rsidP="00BA13DF">
      <w:pPr>
        <w:ind w:left="1985" w:hanging="1276"/>
        <w:rPr>
          <w:rFonts w:cs="Arial"/>
          <w:highlight w:val="lightGray"/>
          <w:u w:val="single"/>
          <w:lang w:val="de-DE"/>
        </w:rPr>
      </w:pPr>
      <w:r w:rsidRPr="00BA13DF">
        <w:rPr>
          <w:rFonts w:cs="Arial"/>
          <w:highlight w:val="lightGray"/>
          <w:u w:val="single"/>
          <w:lang w:val="de-DE"/>
        </w:rPr>
        <w:t>Anhang I:</w:t>
      </w:r>
      <w:r w:rsidRPr="00BA13DF">
        <w:rPr>
          <w:rFonts w:cs="Arial"/>
          <w:highlight w:val="lightGray"/>
          <w:u w:val="single"/>
          <w:lang w:val="de-DE"/>
        </w:rPr>
        <w:tab/>
        <w:t>UPOV-Farbgruppen gemäß RHS-Farbkartennummern (Ausgaben 1986, 1995, 2001 und 2007)</w:t>
      </w:r>
    </w:p>
    <w:p w:rsidR="00BA13DF" w:rsidRPr="00BA13DF" w:rsidRDefault="00BA13DF" w:rsidP="00BA13DF">
      <w:pPr>
        <w:ind w:left="1985" w:hanging="1276"/>
        <w:rPr>
          <w:rFonts w:cs="Arial"/>
          <w:highlight w:val="lightGray"/>
          <w:u w:val="single"/>
          <w:lang w:val="de-DE"/>
        </w:rPr>
      </w:pPr>
    </w:p>
    <w:p w:rsidR="00BA13DF" w:rsidRPr="00BA13DF" w:rsidRDefault="00BA13DF" w:rsidP="00BA13DF">
      <w:pPr>
        <w:ind w:left="1985" w:hanging="1276"/>
        <w:rPr>
          <w:rFonts w:cs="Arial"/>
          <w:u w:val="single"/>
          <w:lang w:val="de-DE"/>
        </w:rPr>
      </w:pPr>
      <w:r w:rsidRPr="00BA13DF">
        <w:rPr>
          <w:rFonts w:cs="Arial"/>
          <w:highlight w:val="lightGray"/>
          <w:u w:val="single"/>
          <w:lang w:val="de-DE"/>
        </w:rPr>
        <w:t>Anhang  II:</w:t>
      </w:r>
      <w:r w:rsidRPr="00BA13DF">
        <w:rPr>
          <w:rFonts w:cs="Arial"/>
          <w:highlight w:val="lightGray"/>
          <w:u w:val="single"/>
          <w:lang w:val="de-DE"/>
        </w:rPr>
        <w:tab/>
        <w:t>In jeder UPOV-Farbgruppe enthaltene RHS-Farben (Ausgaben 1986, 1995, 2001 und 2007 der RHS-Farbkarte)</w:t>
      </w:r>
    </w:p>
    <w:p w:rsidR="00BA13DF" w:rsidRPr="00BA13DF" w:rsidRDefault="00BA13DF" w:rsidP="00BA13DF">
      <w:pPr>
        <w:jc w:val="right"/>
        <w:rPr>
          <w:rFonts w:cs="Arial"/>
          <w:lang w:val="de-DE"/>
        </w:rPr>
      </w:pPr>
    </w:p>
    <w:p w:rsidR="00BA13DF" w:rsidRPr="00BA13DF" w:rsidRDefault="00BA13DF" w:rsidP="00BA13DF">
      <w:pPr>
        <w:jc w:val="right"/>
        <w:rPr>
          <w:rFonts w:cs="Arial"/>
          <w:lang w:val="de-DE"/>
        </w:rPr>
      </w:pPr>
    </w:p>
    <w:p w:rsidR="00BA13DF" w:rsidRPr="00BA13DF" w:rsidRDefault="00BA13DF" w:rsidP="00BA13DF">
      <w:pPr>
        <w:jc w:val="right"/>
        <w:rPr>
          <w:rFonts w:cs="Arial"/>
          <w:lang w:val="de-DE"/>
        </w:rPr>
      </w:pPr>
    </w:p>
    <w:p w:rsidR="00BA13DF" w:rsidRPr="00BA13DF" w:rsidRDefault="00BA13DF" w:rsidP="00BA13DF">
      <w:pPr>
        <w:jc w:val="right"/>
        <w:rPr>
          <w:rFonts w:cs="Arial"/>
          <w:lang w:val="de-DE"/>
        </w:rPr>
      </w:pPr>
      <w:r w:rsidRPr="00BA13DF">
        <w:rPr>
          <w:rFonts w:cs="Arial"/>
          <w:lang w:val="de-DE"/>
        </w:rPr>
        <w:t>[Anlage IV folgt]</w:t>
      </w:r>
    </w:p>
    <w:p w:rsidR="00BA13DF" w:rsidRPr="00BA13DF" w:rsidRDefault="00BA13DF" w:rsidP="00BA13DF">
      <w:pPr>
        <w:spacing w:before="120"/>
        <w:rPr>
          <w:rFonts w:cs="Arial"/>
          <w:lang w:val="de-DE"/>
        </w:rPr>
      </w:pPr>
    </w:p>
    <w:p w:rsidR="00BA13DF" w:rsidRPr="00BA13DF" w:rsidRDefault="00BA13DF" w:rsidP="00BA13DF">
      <w:pPr>
        <w:rPr>
          <w:rFonts w:cs="Arial"/>
          <w:lang w:val="de-DE"/>
        </w:rPr>
        <w:sectPr w:rsidR="00BA13DF" w:rsidRPr="00BA13DF" w:rsidSect="00DD4AAD">
          <w:headerReference w:type="default" r:id="rId17"/>
          <w:headerReference w:type="first" r:id="rId18"/>
          <w:endnotePr>
            <w:numFmt w:val="lowerLetter"/>
          </w:endnotePr>
          <w:pgSz w:w="11906" w:h="16838" w:code="9"/>
          <w:pgMar w:top="510" w:right="1134" w:bottom="851" w:left="1134" w:header="510" w:footer="624" w:gutter="0"/>
          <w:pgNumType w:start="1"/>
          <w:cols w:space="720"/>
          <w:titlePg/>
        </w:sectPr>
      </w:pPr>
    </w:p>
    <w:p w:rsidR="00BA13DF" w:rsidRPr="00BA13DF" w:rsidRDefault="00BA13DF" w:rsidP="00BA13DF">
      <w:pPr>
        <w:jc w:val="center"/>
        <w:rPr>
          <w:rFonts w:cs="Arial"/>
          <w:lang w:val="de-DE"/>
        </w:rPr>
      </w:pPr>
    </w:p>
    <w:p w:rsidR="00BA13DF" w:rsidRPr="00BA13DF" w:rsidRDefault="00BA13DF" w:rsidP="00BA13DF">
      <w:pPr>
        <w:jc w:val="center"/>
        <w:rPr>
          <w:rFonts w:cs="Arial"/>
          <w:caps/>
          <w:lang w:val="de-DE" w:eastAsia="ja-JP"/>
        </w:rPr>
      </w:pPr>
      <w:r w:rsidRPr="00BA13DF">
        <w:rPr>
          <w:rFonts w:cs="Arial"/>
          <w:caps/>
          <w:lang w:val="de-DE" w:eastAsia="ja-JP"/>
        </w:rPr>
        <w:t xml:space="preserve">ÜBERARBEITUNG VON DOKUMENT TGP/15 </w:t>
      </w:r>
      <w:r w:rsidRPr="00BA13DF">
        <w:rPr>
          <w:rFonts w:cs="Arial"/>
          <w:caps/>
          <w:lang w:val="de-DE" w:eastAsia="ja-JP"/>
        </w:rPr>
        <w:br/>
        <w:t>„Anleitung zur Verwendung biochemischer und molekularer Marker bei der Prüfung der Unterscheidbarkeit, Homogenität und Beständigkeit (DUS)“</w:t>
      </w:r>
    </w:p>
    <w:p w:rsidR="00BA13DF" w:rsidRPr="00BA13DF" w:rsidRDefault="00BA13DF" w:rsidP="00BA13DF">
      <w:pPr>
        <w:rPr>
          <w:rFonts w:cs="Arial"/>
          <w:sz w:val="18"/>
          <w:lang w:val="de-DE"/>
        </w:rPr>
      </w:pPr>
    </w:p>
    <w:p w:rsidR="00BA13DF" w:rsidRPr="00BA13DF" w:rsidRDefault="00BA13DF" w:rsidP="00BA13DF">
      <w:pPr>
        <w:rPr>
          <w:rFonts w:cs="Arial"/>
          <w:sz w:val="18"/>
          <w:lang w:val="de-DE"/>
        </w:rPr>
      </w:pPr>
    </w:p>
    <w:p w:rsidR="00BA13DF" w:rsidRPr="00BA13DF" w:rsidRDefault="00BA13DF" w:rsidP="00BA13DF">
      <w:pPr>
        <w:rPr>
          <w:rFonts w:cs="Arial"/>
          <w:lang w:val="de-DE"/>
        </w:rPr>
      </w:pPr>
      <w:r w:rsidRPr="00BA13DF">
        <w:rPr>
          <w:rFonts w:cs="Arial"/>
          <w:lang w:val="de-DE"/>
        </w:rPr>
        <w:t>Der TC vereinbarte auf seiner fünfundfünfzigsten Tagung, dass ein neues Beispiel „Merkmalsspezifischer Marker mit unvollständigen Informationen über die Ausprägungsstufe“, wie vom TC-EDC geändert, in Dokument TGP/15 aufgenommen werden sollte und nahm zur Kenntnis, dass das neue Beispiel ein zweites Beispiel für das Modell „Merkmalsspezifische molekulare Marker“ in Dokument TGP/15 werden würde.</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Der TC vereinbarte, dass das Modell „Genetische Selektion von ähnlichen Sorten für die erste Wachstumsperiode“ in Dokument TGP/15 als ein zweites Beispiel für das Modell „Kombination phänotypischer und molekularer Abstände bei der Verwaltung von Sortensammlungen“ dargelegt werden sollte. Der TC vereinbarte, dass die Terminologie zu verschiedenen „Modellen“ in dem Dokument überprüft werden sollte (vergleiche Dokument TC/55/25 „Bericht“, Absätze 163 bis 165).</w:t>
      </w:r>
    </w:p>
    <w:p w:rsidR="00BA13DF" w:rsidRPr="00BA13DF" w:rsidRDefault="00BA13DF" w:rsidP="00BA13DF">
      <w:pPr>
        <w:rPr>
          <w:rFonts w:cs="Arial"/>
          <w:lang w:val="de-DE"/>
        </w:rPr>
      </w:pPr>
    </w:p>
    <w:p w:rsidR="00BA13DF" w:rsidRPr="00BA13DF" w:rsidRDefault="00BA13DF" w:rsidP="00BA13DF">
      <w:pPr>
        <w:rPr>
          <w:rFonts w:cs="Arial"/>
          <w:highlight w:val="yellow"/>
          <w:lang w:val="de-DE"/>
        </w:rPr>
      </w:pPr>
      <w:r w:rsidRPr="00BA13DF">
        <w:rPr>
          <w:rFonts w:cs="Arial"/>
          <w:lang w:val="de-DE"/>
        </w:rPr>
        <w:t xml:space="preserve">Auf dieser Grundlage wurde vom TC vereinbart, die folgende Überarbeitung von Dokument TGP/15 „Anleitung zur Verwendung biochemischer und molekularer Marker bei der Prüfung der Unterscheidbarkeit, Homogenität und Beständigkeit (DUS)“ zur Annahme durch den Rat auf seiner vierundfünfzigsten ordentlichen Tagung am 30. Oktober 2020 in Genf, vorbehaltlich der Billigung durch den CAJ auf seiner siebenundsiebzigsten Tagung am 28. Oktober 2020 in Genf, vorzuschlagen (Änderungen durch </w:t>
      </w:r>
      <w:r w:rsidRPr="00BA13DF">
        <w:rPr>
          <w:rFonts w:cs="Arial"/>
          <w:strike/>
          <w:highlight w:val="lightGray"/>
          <w:lang w:val="de-DE"/>
        </w:rPr>
        <w:t>durchgestrichenen Wortlaut (hervorgehoben)</w:t>
      </w:r>
      <w:r w:rsidRPr="00BA13DF">
        <w:rPr>
          <w:rFonts w:cs="Arial"/>
          <w:lang w:val="de-DE"/>
        </w:rPr>
        <w:t xml:space="preserve"> für Streichungen und </w:t>
      </w:r>
      <w:r w:rsidRPr="00BA13DF">
        <w:rPr>
          <w:rFonts w:cs="Arial"/>
          <w:highlight w:val="lightGray"/>
          <w:u w:val="single"/>
          <w:lang w:val="de-DE"/>
        </w:rPr>
        <w:t>Unterstreichen (hervorgehoben)</w:t>
      </w:r>
      <w:r w:rsidRPr="00BA13DF">
        <w:rPr>
          <w:rFonts w:cs="Arial"/>
          <w:lang w:val="de-DE"/>
        </w:rPr>
        <w:t xml:space="preserve"> für Hinzufügungen angegeben):</w:t>
      </w:r>
    </w:p>
    <w:p w:rsidR="00BA13DF" w:rsidRPr="00BA13DF" w:rsidRDefault="00BA13DF" w:rsidP="00BA13DF">
      <w:pPr>
        <w:rPr>
          <w:rFonts w:cs="Arial"/>
          <w:highlight w:val="yellow"/>
          <w:lang w:val="de-DE"/>
        </w:rPr>
      </w:pPr>
    </w:p>
    <w:p w:rsidR="00BA13DF" w:rsidRPr="00BA13DF" w:rsidRDefault="00BA13DF" w:rsidP="00BA13DF">
      <w:pPr>
        <w:rPr>
          <w:rFonts w:cs="Arial"/>
          <w:sz w:val="18"/>
          <w:lang w:val="de-DE"/>
        </w:rPr>
      </w:pPr>
    </w:p>
    <w:p w:rsidR="00BA13DF" w:rsidRPr="00BA13DF" w:rsidRDefault="00BA13DF" w:rsidP="00BA13DF">
      <w:pPr>
        <w:rPr>
          <w:rFonts w:cs="Arial"/>
          <w:u w:val="single"/>
          <w:lang w:val="de-DE"/>
        </w:rPr>
      </w:pPr>
      <w:r w:rsidRPr="00BA13DF">
        <w:rPr>
          <w:rFonts w:cs="Arial"/>
          <w:u w:val="single"/>
          <w:lang w:val="de-DE"/>
        </w:rPr>
        <w:t>Auszug aus dem:  INHALTSVERZEICHNIS</w:t>
      </w:r>
    </w:p>
    <w:p w:rsidR="00BA13DF" w:rsidRPr="00BA13DF" w:rsidRDefault="00BA13DF" w:rsidP="00BA13DF">
      <w:pPr>
        <w:rPr>
          <w:rFonts w:cs="Arial"/>
          <w:lang w:val="de-DE"/>
        </w:rPr>
      </w:pPr>
    </w:p>
    <w:p w:rsidR="00BA13DF" w:rsidRPr="00BA13DF" w:rsidRDefault="00BA13DF" w:rsidP="00BA13DF">
      <w:pPr>
        <w:tabs>
          <w:tab w:val="left" w:pos="567"/>
          <w:tab w:val="right" w:leader="dot" w:pos="9639"/>
        </w:tabs>
        <w:spacing w:after="120"/>
        <w:ind w:right="397"/>
        <w:rPr>
          <w:rFonts w:cs="Arial"/>
          <w:lang w:val="de-DE"/>
        </w:rPr>
      </w:pPr>
      <w:r w:rsidRPr="00BA13DF">
        <w:rPr>
          <w:rFonts w:cs="Arial"/>
          <w:lang w:val="de-DE"/>
        </w:rPr>
        <w:t>1.</w:t>
      </w:r>
      <w:r w:rsidRPr="00BA13DF">
        <w:rPr>
          <w:rFonts w:cs="Arial"/>
          <w:lang w:val="de-DE"/>
        </w:rPr>
        <w:tab/>
        <w:t>EINLEITUNG</w:t>
      </w:r>
      <w:r w:rsidRPr="00BA13DF">
        <w:rPr>
          <w:rFonts w:cs="Arial"/>
          <w:lang w:val="de-DE"/>
        </w:rPr>
        <w:tab/>
        <w:t>3</w:t>
      </w:r>
    </w:p>
    <w:p w:rsidR="00BA13DF" w:rsidRPr="00BA13DF" w:rsidRDefault="00BA13DF" w:rsidP="00BA13DF">
      <w:pPr>
        <w:tabs>
          <w:tab w:val="left" w:pos="567"/>
          <w:tab w:val="right" w:leader="dot" w:pos="9639"/>
        </w:tabs>
        <w:spacing w:after="120"/>
        <w:ind w:right="397"/>
        <w:rPr>
          <w:rFonts w:cs="Arial"/>
          <w:lang w:val="de-DE"/>
        </w:rPr>
      </w:pPr>
      <w:r w:rsidRPr="00BA13DF">
        <w:rPr>
          <w:rFonts w:cs="Arial"/>
          <w:lang w:val="de-DE"/>
        </w:rPr>
        <w:t>2.</w:t>
      </w:r>
      <w:r w:rsidRPr="00BA13DF">
        <w:rPr>
          <w:rFonts w:cs="Arial"/>
          <w:lang w:val="de-DE"/>
        </w:rPr>
        <w:tab/>
        <w:t>MODELLE FÜR DIE ANWENDUNG</w:t>
      </w:r>
      <w:r w:rsidRPr="00BA13DF">
        <w:rPr>
          <w:rFonts w:cs="Arial"/>
          <w:lang w:val="de-DE"/>
        </w:rPr>
        <w:tab/>
        <w:t>3</w:t>
      </w:r>
    </w:p>
    <w:p w:rsidR="00BA13DF" w:rsidRPr="00BA13DF" w:rsidRDefault="00BA13DF" w:rsidP="00BA13DF">
      <w:pPr>
        <w:tabs>
          <w:tab w:val="left" w:pos="1134"/>
          <w:tab w:val="right" w:leader="dot" w:pos="9639"/>
        </w:tabs>
        <w:spacing w:after="120"/>
        <w:ind w:left="1134" w:right="397" w:hanging="567"/>
        <w:jc w:val="left"/>
        <w:rPr>
          <w:rFonts w:cs="Arial"/>
          <w:lang w:val="de-DE"/>
        </w:rPr>
      </w:pPr>
      <w:r w:rsidRPr="00BA13DF">
        <w:rPr>
          <w:rFonts w:cs="Arial"/>
          <w:lang w:val="de-DE"/>
        </w:rPr>
        <w:t>2.1</w:t>
      </w:r>
      <w:r w:rsidRPr="00BA13DF">
        <w:rPr>
          <w:rFonts w:cs="Arial"/>
          <w:lang w:val="de-DE"/>
        </w:rPr>
        <w:tab/>
        <w:t>Merkmalsspezifische molekulare Marker (vergleiche Anlage I)</w:t>
      </w:r>
      <w:r w:rsidRPr="00BA13DF">
        <w:rPr>
          <w:rFonts w:cs="Arial"/>
          <w:lang w:val="de-DE"/>
        </w:rPr>
        <w:tab/>
        <w:t>3</w:t>
      </w:r>
    </w:p>
    <w:p w:rsidR="00BA13DF" w:rsidRPr="00BA13DF" w:rsidRDefault="00BA13DF" w:rsidP="00BA13DF">
      <w:pPr>
        <w:tabs>
          <w:tab w:val="left" w:pos="1134"/>
          <w:tab w:val="right" w:leader="dot" w:pos="9639"/>
        </w:tabs>
        <w:spacing w:after="120"/>
        <w:ind w:left="1134" w:right="397" w:hanging="567"/>
        <w:jc w:val="left"/>
        <w:rPr>
          <w:rFonts w:cs="Arial"/>
          <w:lang w:val="de-DE"/>
        </w:rPr>
      </w:pPr>
      <w:r w:rsidRPr="00BA13DF">
        <w:rPr>
          <w:rFonts w:cs="Arial"/>
          <w:lang w:val="de-DE"/>
        </w:rPr>
        <w:t>2.2</w:t>
      </w:r>
      <w:r w:rsidRPr="00BA13DF">
        <w:rPr>
          <w:rFonts w:cs="Arial"/>
          <w:lang w:val="de-DE"/>
        </w:rPr>
        <w:tab/>
        <w:t>Kombination phänotypischer und molekularer Abstände bei der Verwaltung von Sortensammlungen (vergleiche Anlage II)</w:t>
      </w:r>
      <w:r w:rsidRPr="00BA13DF">
        <w:rPr>
          <w:rFonts w:cs="Arial"/>
          <w:lang w:val="de-DE"/>
        </w:rPr>
        <w:tab/>
        <w:t>4</w:t>
      </w:r>
    </w:p>
    <w:p w:rsidR="00BA13DF" w:rsidRPr="00BA13DF" w:rsidRDefault="00BA13DF" w:rsidP="00BA13DF">
      <w:pPr>
        <w:tabs>
          <w:tab w:val="left" w:pos="567"/>
          <w:tab w:val="right" w:leader="dot" w:pos="9639"/>
        </w:tabs>
        <w:spacing w:after="120"/>
        <w:ind w:left="1418" w:right="397"/>
        <w:rPr>
          <w:rFonts w:cs="Arial"/>
          <w:i/>
          <w:sz w:val="18"/>
          <w:lang w:val="de-DE"/>
        </w:rPr>
      </w:pPr>
      <w:r w:rsidRPr="00BA13DF">
        <w:rPr>
          <w:rFonts w:cs="Arial"/>
          <w:i/>
          <w:sz w:val="18"/>
          <w:highlight w:val="lightGray"/>
          <w:u w:val="single"/>
          <w:lang w:val="de-DE"/>
        </w:rPr>
        <w:t>Beispiel 1:  Elternlinien von Mais (vergleiche Anlage II, Beispiel 1)</w:t>
      </w:r>
      <w:r w:rsidRPr="00BA13DF">
        <w:rPr>
          <w:rFonts w:cs="Arial"/>
          <w:i/>
          <w:sz w:val="18"/>
          <w:lang w:val="de-DE"/>
        </w:rPr>
        <w:tab/>
        <w:t>4</w:t>
      </w:r>
    </w:p>
    <w:p w:rsidR="00BA13DF" w:rsidRPr="00BA13DF" w:rsidRDefault="00BA13DF" w:rsidP="00BA13DF">
      <w:pPr>
        <w:tabs>
          <w:tab w:val="left" w:pos="567"/>
          <w:tab w:val="right" w:leader="dot" w:pos="9639"/>
        </w:tabs>
        <w:spacing w:after="120"/>
        <w:ind w:left="1418" w:right="397"/>
        <w:jc w:val="left"/>
        <w:rPr>
          <w:rFonts w:cs="Arial"/>
          <w:i/>
          <w:sz w:val="18"/>
          <w:lang w:val="de-DE"/>
        </w:rPr>
      </w:pPr>
      <w:r w:rsidRPr="00BA13DF">
        <w:rPr>
          <w:rFonts w:cs="Arial"/>
          <w:i/>
          <w:strike/>
          <w:sz w:val="18"/>
          <w:highlight w:val="lightGray"/>
          <w:lang w:val="de-DE"/>
        </w:rPr>
        <w:t>2.3</w:t>
      </w:r>
      <w:r w:rsidRPr="00BA13DF">
        <w:rPr>
          <w:rFonts w:cs="Arial"/>
          <w:i/>
          <w:sz w:val="18"/>
          <w:highlight w:val="lightGray"/>
          <w:lang w:val="de-DE"/>
        </w:rPr>
        <w:t xml:space="preserve">  </w:t>
      </w:r>
      <w:r w:rsidRPr="00BA13DF">
        <w:rPr>
          <w:rFonts w:cs="Arial"/>
          <w:i/>
          <w:sz w:val="18"/>
          <w:highlight w:val="lightGray"/>
          <w:u w:val="single"/>
          <w:lang w:val="de-DE"/>
        </w:rPr>
        <w:t>Beispiel 2:</w:t>
      </w:r>
      <w:r w:rsidRPr="00BA13DF">
        <w:rPr>
          <w:rFonts w:cs="Arial"/>
          <w:i/>
          <w:sz w:val="18"/>
          <w:highlight w:val="lightGray"/>
          <w:lang w:val="de-DE"/>
        </w:rPr>
        <w:t xml:space="preserve"> </w:t>
      </w:r>
      <w:r w:rsidRPr="00BA13DF">
        <w:rPr>
          <w:rFonts w:cs="Arial"/>
          <w:i/>
          <w:sz w:val="18"/>
          <w:lang w:val="de-DE"/>
        </w:rPr>
        <w:t xml:space="preserve">Genetische Auswahl von ähnlichen Sorten für die erste Wachstumsperiode (vergleiche </w:t>
      </w:r>
      <w:r w:rsidRPr="00BA13DF">
        <w:rPr>
          <w:rFonts w:cs="Arial"/>
          <w:i/>
          <w:strike/>
          <w:sz w:val="18"/>
          <w:highlight w:val="lightGray"/>
          <w:lang w:val="de-DE"/>
        </w:rPr>
        <w:t>Anlage III</w:t>
      </w:r>
      <w:r w:rsidRPr="00BA13DF">
        <w:rPr>
          <w:rFonts w:cs="Arial"/>
          <w:i/>
          <w:sz w:val="18"/>
          <w:lang w:val="de-DE"/>
        </w:rPr>
        <w:t xml:space="preserve"> </w:t>
      </w:r>
      <w:r w:rsidRPr="00BA13DF">
        <w:rPr>
          <w:rFonts w:cs="Arial"/>
          <w:i/>
          <w:sz w:val="18"/>
          <w:highlight w:val="lightGray"/>
          <w:u w:val="single"/>
          <w:lang w:val="de-DE"/>
        </w:rPr>
        <w:t>Anlage II, Beispiel 2)</w:t>
      </w:r>
      <w:r w:rsidRPr="00BA13DF">
        <w:rPr>
          <w:rFonts w:cs="Arial"/>
          <w:i/>
          <w:sz w:val="18"/>
          <w:lang w:val="de-DE"/>
        </w:rPr>
        <w:tab/>
        <w:t>4</w:t>
      </w:r>
    </w:p>
    <w:p w:rsidR="00BA13DF" w:rsidRPr="00BA13DF" w:rsidRDefault="00BA13DF" w:rsidP="00BA13DF">
      <w:pPr>
        <w:tabs>
          <w:tab w:val="left" w:pos="1980"/>
        </w:tabs>
        <w:rPr>
          <w:rFonts w:cs="Arial"/>
          <w:snapToGrid w:val="0"/>
          <w:lang w:val="de-DE"/>
        </w:rPr>
      </w:pPr>
    </w:p>
    <w:p w:rsidR="00BA13DF" w:rsidRPr="00BA13DF" w:rsidRDefault="00BA13DF" w:rsidP="00BA13DF">
      <w:pPr>
        <w:tabs>
          <w:tab w:val="left" w:pos="1134"/>
          <w:tab w:val="left" w:pos="2127"/>
        </w:tabs>
        <w:spacing w:after="120"/>
        <w:ind w:left="2127" w:hanging="2127"/>
        <w:rPr>
          <w:rFonts w:cs="Arial"/>
          <w:snapToGrid w:val="0"/>
          <w:lang w:val="de-DE"/>
        </w:rPr>
      </w:pPr>
      <w:r w:rsidRPr="00BA13DF">
        <w:rPr>
          <w:rFonts w:cs="Arial"/>
          <w:snapToGrid w:val="0"/>
          <w:lang w:val="de-DE"/>
        </w:rPr>
        <w:t>ANLAGE I</w:t>
      </w:r>
      <w:r w:rsidRPr="00BA13DF">
        <w:rPr>
          <w:rFonts w:cs="Arial"/>
          <w:snapToGrid w:val="0"/>
          <w:lang w:val="de-DE"/>
        </w:rPr>
        <w:tab/>
        <w:t>MODELL:</w:t>
      </w:r>
      <w:r w:rsidRPr="00BA13DF">
        <w:rPr>
          <w:rFonts w:cs="Arial"/>
          <w:snapToGrid w:val="0"/>
          <w:lang w:val="de-DE"/>
        </w:rPr>
        <w:tab/>
        <w:t>MERKMALSPEZIFISCHE MOLEKULARE MARKER</w:t>
      </w:r>
    </w:p>
    <w:p w:rsidR="00BA13DF" w:rsidRPr="00BA13DF" w:rsidRDefault="00BA13DF" w:rsidP="00BA13DF">
      <w:pPr>
        <w:spacing w:after="120"/>
        <w:ind w:left="2410" w:hanging="1276"/>
        <w:jc w:val="left"/>
        <w:rPr>
          <w:rFonts w:cs="Arial"/>
          <w:snapToGrid w:val="0"/>
          <w:sz w:val="18"/>
          <w:szCs w:val="18"/>
          <w:lang w:val="de-DE"/>
        </w:rPr>
      </w:pPr>
      <w:r w:rsidRPr="00BA13DF">
        <w:rPr>
          <w:rFonts w:cs="Arial"/>
          <w:snapToGrid w:val="0"/>
          <w:sz w:val="18"/>
          <w:szCs w:val="18"/>
          <w:lang w:val="de-DE"/>
        </w:rPr>
        <w:t xml:space="preserve">BEISPIEL </w:t>
      </w:r>
      <w:r w:rsidRPr="00BA13DF">
        <w:rPr>
          <w:rFonts w:cs="Arial"/>
          <w:snapToGrid w:val="0"/>
          <w:sz w:val="18"/>
          <w:szCs w:val="18"/>
          <w:highlight w:val="lightGray"/>
          <w:u w:val="single"/>
          <w:lang w:val="de-DE"/>
        </w:rPr>
        <w:t>1</w:t>
      </w:r>
      <w:r w:rsidRPr="00BA13DF">
        <w:rPr>
          <w:rFonts w:cs="Arial"/>
          <w:snapToGrid w:val="0"/>
          <w:sz w:val="18"/>
          <w:szCs w:val="18"/>
          <w:lang w:val="de-DE"/>
        </w:rPr>
        <w:t>:</w:t>
      </w:r>
      <w:r w:rsidRPr="00BA13DF">
        <w:rPr>
          <w:rFonts w:cs="Arial"/>
          <w:snapToGrid w:val="0"/>
          <w:sz w:val="18"/>
          <w:szCs w:val="18"/>
          <w:lang w:val="de-DE"/>
        </w:rPr>
        <w:tab/>
        <w:t>GENSPEZIFISCHE MARKER FÜR HERBIZIDTOLERANZ</w:t>
      </w:r>
    </w:p>
    <w:p w:rsidR="00BA13DF" w:rsidRPr="00BA13DF" w:rsidRDefault="00BA13DF" w:rsidP="00BA13DF">
      <w:pPr>
        <w:spacing w:after="120"/>
        <w:ind w:left="2410" w:hanging="1276"/>
        <w:jc w:val="left"/>
        <w:rPr>
          <w:rFonts w:cs="Arial"/>
          <w:snapToGrid w:val="0"/>
          <w:sz w:val="18"/>
          <w:szCs w:val="18"/>
          <w:u w:val="single"/>
          <w:lang w:val="de-DE"/>
        </w:rPr>
      </w:pPr>
      <w:r w:rsidRPr="00BA13DF">
        <w:rPr>
          <w:rFonts w:cs="Arial"/>
          <w:snapToGrid w:val="0"/>
          <w:sz w:val="18"/>
          <w:szCs w:val="18"/>
          <w:highlight w:val="lightGray"/>
          <w:u w:val="single"/>
          <w:lang w:val="de-DE"/>
        </w:rPr>
        <w:t>BEISPIEL 2:</w:t>
      </w:r>
      <w:r w:rsidRPr="00BA13DF">
        <w:rPr>
          <w:rFonts w:cs="Arial"/>
          <w:snapToGrid w:val="0"/>
          <w:sz w:val="18"/>
          <w:szCs w:val="18"/>
          <w:highlight w:val="lightGray"/>
          <w:u w:val="single"/>
          <w:lang w:val="de-DE"/>
        </w:rPr>
        <w:tab/>
        <w:t>GEN-SPEZIFISCHER MARKER MIT UNVOLLSTÄNDIGEN INFORMATIONEN ÜBER DIE AUSPRÄGUNGSSTUFE FÜR KRANKHEITSRESISTENZ BEI TOMATE</w:t>
      </w:r>
    </w:p>
    <w:p w:rsidR="00BA13DF" w:rsidRPr="00BA13DF" w:rsidRDefault="00BA13DF" w:rsidP="00BA13DF">
      <w:pPr>
        <w:tabs>
          <w:tab w:val="left" w:pos="1980"/>
        </w:tabs>
        <w:jc w:val="left"/>
        <w:rPr>
          <w:rFonts w:cs="Arial"/>
          <w:snapToGrid w:val="0"/>
          <w:lang w:val="de-DE"/>
        </w:rPr>
      </w:pPr>
    </w:p>
    <w:p w:rsidR="00BA13DF" w:rsidRPr="00BA13DF" w:rsidRDefault="00BA13DF" w:rsidP="00BA13DF">
      <w:pPr>
        <w:tabs>
          <w:tab w:val="left" w:pos="1134"/>
          <w:tab w:val="left" w:pos="2127"/>
        </w:tabs>
        <w:spacing w:after="120"/>
        <w:ind w:left="2127" w:hanging="2127"/>
        <w:rPr>
          <w:rFonts w:cs="Arial"/>
          <w:snapToGrid w:val="0"/>
          <w:lang w:val="de-DE"/>
        </w:rPr>
      </w:pPr>
      <w:r w:rsidRPr="00BA13DF">
        <w:rPr>
          <w:rFonts w:cs="Arial"/>
          <w:snapToGrid w:val="0"/>
          <w:lang w:val="de-DE"/>
        </w:rPr>
        <w:t>ANLAGE II</w:t>
      </w:r>
      <w:r w:rsidRPr="00BA13DF">
        <w:rPr>
          <w:rFonts w:cs="Arial"/>
          <w:snapToGrid w:val="0"/>
          <w:lang w:val="de-DE"/>
        </w:rPr>
        <w:tab/>
        <w:t>MODELL:</w:t>
      </w:r>
      <w:r w:rsidRPr="00BA13DF">
        <w:rPr>
          <w:rFonts w:cs="Arial"/>
          <w:snapToGrid w:val="0"/>
          <w:lang w:val="de-DE"/>
        </w:rPr>
        <w:tab/>
        <w:t>KOMBINATION PHÄNOTYPISCHER UND MOLEKULARER ABSTÄNDE BEI DER VERWALTUNG VON SORTENSAMMLUNGEN</w:t>
      </w:r>
    </w:p>
    <w:p w:rsidR="00BA13DF" w:rsidRPr="00BA13DF" w:rsidRDefault="00BA13DF" w:rsidP="00BA13DF">
      <w:pPr>
        <w:spacing w:after="120"/>
        <w:ind w:left="2410" w:hanging="1276"/>
        <w:jc w:val="left"/>
        <w:rPr>
          <w:rFonts w:cs="Arial"/>
          <w:snapToGrid w:val="0"/>
          <w:sz w:val="18"/>
          <w:szCs w:val="18"/>
          <w:lang w:val="de-DE"/>
        </w:rPr>
      </w:pPr>
      <w:r w:rsidRPr="00BA13DF">
        <w:rPr>
          <w:rFonts w:cs="Arial"/>
          <w:snapToGrid w:val="0"/>
          <w:sz w:val="18"/>
          <w:szCs w:val="18"/>
          <w:lang w:val="de-DE"/>
        </w:rPr>
        <w:t xml:space="preserve">BEISPIEL </w:t>
      </w:r>
      <w:r w:rsidRPr="00BA13DF">
        <w:rPr>
          <w:rFonts w:cs="Arial"/>
          <w:snapToGrid w:val="0"/>
          <w:sz w:val="18"/>
          <w:szCs w:val="18"/>
          <w:highlight w:val="lightGray"/>
          <w:u w:val="single"/>
          <w:lang w:val="de-DE"/>
        </w:rPr>
        <w:t>1</w:t>
      </w:r>
      <w:r w:rsidRPr="00BA13DF">
        <w:rPr>
          <w:rFonts w:cs="Arial"/>
          <w:snapToGrid w:val="0"/>
          <w:sz w:val="18"/>
          <w:szCs w:val="18"/>
          <w:lang w:val="de-DE"/>
        </w:rPr>
        <w:t>:</w:t>
      </w:r>
      <w:r w:rsidRPr="00BA13DF">
        <w:rPr>
          <w:rFonts w:cs="Arial"/>
          <w:snapToGrid w:val="0"/>
          <w:sz w:val="18"/>
          <w:szCs w:val="18"/>
          <w:lang w:val="de-DE"/>
        </w:rPr>
        <w:tab/>
        <w:t>ELTERNLINIEN VON MAIS</w:t>
      </w:r>
    </w:p>
    <w:p w:rsidR="00BA13DF" w:rsidRPr="00BA13DF" w:rsidRDefault="00BA13DF" w:rsidP="00BA13DF">
      <w:pPr>
        <w:spacing w:after="120"/>
        <w:ind w:left="2410" w:hanging="1276"/>
        <w:jc w:val="left"/>
        <w:rPr>
          <w:rFonts w:cs="Arial"/>
          <w:snapToGrid w:val="0"/>
          <w:sz w:val="18"/>
          <w:szCs w:val="18"/>
          <w:u w:val="single"/>
          <w:lang w:val="de-DE"/>
        </w:rPr>
      </w:pPr>
      <w:r w:rsidRPr="00BA13DF">
        <w:rPr>
          <w:rFonts w:cs="Arial"/>
          <w:snapToGrid w:val="0"/>
          <w:sz w:val="18"/>
          <w:szCs w:val="18"/>
          <w:highlight w:val="lightGray"/>
          <w:u w:val="single"/>
          <w:lang w:val="de-DE"/>
        </w:rPr>
        <w:t>BEISPIEL 2:</w:t>
      </w:r>
      <w:r w:rsidRPr="00BA13DF">
        <w:rPr>
          <w:rFonts w:cs="Arial"/>
          <w:snapToGrid w:val="0"/>
          <w:sz w:val="18"/>
          <w:szCs w:val="18"/>
          <w:highlight w:val="lightGray"/>
          <w:u w:val="single"/>
          <w:lang w:val="de-DE"/>
        </w:rPr>
        <w:tab/>
        <w:t>GENETISCHE AUSWAHL VON ÄHNLICHEN SORTEN FÜR DIE ERSTE WACHSTUMSPERIODE: GARTENBOHNE</w:t>
      </w:r>
    </w:p>
    <w:p w:rsidR="00BA13DF" w:rsidRPr="00BA13DF" w:rsidRDefault="00BA13DF" w:rsidP="00BA13DF">
      <w:pPr>
        <w:tabs>
          <w:tab w:val="left" w:pos="1980"/>
        </w:tabs>
        <w:jc w:val="left"/>
        <w:rPr>
          <w:rFonts w:cs="Arial"/>
          <w:snapToGrid w:val="0"/>
          <w:lang w:val="de-DE"/>
        </w:rPr>
      </w:pPr>
    </w:p>
    <w:p w:rsidR="00BA13DF" w:rsidRPr="00BA13DF" w:rsidRDefault="00BA13DF" w:rsidP="00BA13DF">
      <w:pPr>
        <w:tabs>
          <w:tab w:val="left" w:pos="1134"/>
          <w:tab w:val="left" w:pos="2127"/>
        </w:tabs>
        <w:spacing w:after="120"/>
        <w:ind w:left="2127" w:hanging="2127"/>
        <w:rPr>
          <w:rFonts w:cs="Arial"/>
          <w:strike/>
          <w:snapToGrid w:val="0"/>
          <w:highlight w:val="lightGray"/>
          <w:lang w:val="de-DE"/>
        </w:rPr>
      </w:pPr>
      <w:r w:rsidRPr="00BA13DF">
        <w:rPr>
          <w:rFonts w:cs="Arial"/>
          <w:strike/>
          <w:snapToGrid w:val="0"/>
          <w:highlight w:val="lightGray"/>
          <w:lang w:val="de-DE"/>
        </w:rPr>
        <w:t>ANLAGE III</w:t>
      </w:r>
      <w:r w:rsidRPr="00BA13DF">
        <w:rPr>
          <w:rFonts w:cs="Arial"/>
          <w:strike/>
          <w:snapToGrid w:val="0"/>
          <w:highlight w:val="lightGray"/>
          <w:lang w:val="de-DE"/>
        </w:rPr>
        <w:tab/>
        <w:t>MODELL:</w:t>
      </w:r>
      <w:r w:rsidRPr="00BA13DF">
        <w:rPr>
          <w:rFonts w:cs="Arial"/>
          <w:strike/>
          <w:snapToGrid w:val="0"/>
          <w:highlight w:val="lightGray"/>
          <w:lang w:val="de-DE"/>
        </w:rPr>
        <w:tab/>
        <w:t>GENETISCHE AUSWAHL VON ÄHNLICHEN SORTEN FÜR DIE ERSTE WACHSTUMSPERIODE</w:t>
      </w:r>
    </w:p>
    <w:p w:rsidR="00BA13DF" w:rsidRPr="00BA13DF" w:rsidRDefault="00BA13DF" w:rsidP="00BA13DF">
      <w:pPr>
        <w:tabs>
          <w:tab w:val="left" w:pos="2127"/>
        </w:tabs>
        <w:spacing w:after="120"/>
        <w:ind w:left="2127" w:hanging="993"/>
        <w:jc w:val="left"/>
        <w:rPr>
          <w:rFonts w:cs="Arial"/>
          <w:strike/>
          <w:snapToGrid w:val="0"/>
          <w:sz w:val="18"/>
          <w:szCs w:val="18"/>
          <w:lang w:val="de-DE"/>
        </w:rPr>
      </w:pPr>
      <w:r w:rsidRPr="00BA13DF">
        <w:rPr>
          <w:rFonts w:cs="Arial"/>
          <w:strike/>
          <w:snapToGrid w:val="0"/>
          <w:sz w:val="18"/>
          <w:szCs w:val="18"/>
          <w:highlight w:val="lightGray"/>
          <w:lang w:val="de-DE"/>
        </w:rPr>
        <w:t>BEISPIEL:</w:t>
      </w:r>
      <w:r w:rsidRPr="00BA13DF">
        <w:rPr>
          <w:rFonts w:cs="Arial"/>
          <w:strike/>
          <w:snapToGrid w:val="0"/>
          <w:sz w:val="18"/>
          <w:szCs w:val="18"/>
          <w:highlight w:val="lightGray"/>
          <w:lang w:val="de-DE"/>
        </w:rPr>
        <w:tab/>
        <w:t>GARTENBOHNE</w:t>
      </w:r>
    </w:p>
    <w:p w:rsidR="00BA13DF" w:rsidRPr="00BA13DF" w:rsidRDefault="00BA13DF" w:rsidP="00BA13DF">
      <w:pPr>
        <w:rPr>
          <w:rFonts w:cs="Arial"/>
          <w:lang w:val="de-DE"/>
        </w:rPr>
      </w:pPr>
    </w:p>
    <w:p w:rsidR="00BA13DF" w:rsidRPr="00BA13DF" w:rsidRDefault="00BA13DF" w:rsidP="00BA13DF">
      <w:pPr>
        <w:rPr>
          <w:rFonts w:cs="Arial"/>
          <w:lang w:val="de-DE"/>
        </w:rPr>
      </w:pPr>
    </w:p>
    <w:p w:rsidR="00BA13DF" w:rsidRPr="00BA13DF" w:rsidRDefault="00BA13DF" w:rsidP="00BA13DF">
      <w:pPr>
        <w:jc w:val="left"/>
        <w:rPr>
          <w:rFonts w:cs="Arial"/>
          <w:u w:val="single"/>
          <w:lang w:val="de-DE"/>
        </w:rPr>
      </w:pPr>
      <w:r w:rsidRPr="00BA13DF">
        <w:rPr>
          <w:rFonts w:cs="Arial"/>
          <w:u w:val="single"/>
          <w:lang w:val="de-DE"/>
        </w:rPr>
        <w:br w:type="page"/>
      </w:r>
    </w:p>
    <w:p w:rsidR="00BA13DF" w:rsidRPr="00BA13DF" w:rsidRDefault="00BA13DF" w:rsidP="00BA13DF">
      <w:pPr>
        <w:rPr>
          <w:rFonts w:cs="Arial"/>
          <w:u w:val="single"/>
          <w:lang w:val="de-DE"/>
        </w:rPr>
      </w:pPr>
      <w:r w:rsidRPr="00BA13DF">
        <w:rPr>
          <w:rFonts w:cs="Arial"/>
          <w:u w:val="single"/>
          <w:lang w:val="de-DE"/>
        </w:rPr>
        <w:lastRenderedPageBreak/>
        <w:t>Auszug aus:  2.  MODELLE FÜR DIE ANWENDUNG</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2.1.1</w:t>
      </w:r>
      <w:r w:rsidRPr="00BA13DF">
        <w:rPr>
          <w:rFonts w:cs="Arial"/>
          <w:lang w:val="de-DE"/>
        </w:rPr>
        <w:tab/>
        <w:t>[…]</w:t>
      </w:r>
    </w:p>
    <w:p w:rsidR="00BA13DF" w:rsidRPr="00BA13DF" w:rsidRDefault="00BA13DF" w:rsidP="00BA13DF">
      <w:pPr>
        <w:rPr>
          <w:rFonts w:cs="Arial"/>
          <w:lang w:val="de-DE"/>
        </w:rPr>
      </w:pPr>
    </w:p>
    <w:p w:rsidR="00BA13DF" w:rsidRPr="00BA13DF" w:rsidRDefault="00BA13DF" w:rsidP="00BA13DF">
      <w:pPr>
        <w:ind w:firstLine="567"/>
        <w:rPr>
          <w:rFonts w:cs="Arial"/>
          <w:lang w:val="de-DE"/>
        </w:rPr>
      </w:pPr>
      <w:r w:rsidRPr="00BA13DF">
        <w:rPr>
          <w:rFonts w:cs="Arial"/>
          <w:lang w:val="de-DE"/>
        </w:rPr>
        <w:t>e)</w:t>
      </w:r>
      <w:r w:rsidRPr="00BA13DF">
        <w:rPr>
          <w:rFonts w:cs="Arial"/>
          <w:lang w:val="de-DE"/>
        </w:rPr>
        <w:tab/>
        <w:t>Marker, die mit verschiedenen regulatorischen Elementen für dasselbe Gen verbunden sind, das die Ausprägung desselben Merkmals überträgt, sind verschiedene Methoden für die Prüfung desselben Merkmals</w:t>
      </w:r>
      <w:r w:rsidRPr="00BA13DF">
        <w:rPr>
          <w:rFonts w:cs="Arial"/>
          <w:strike/>
          <w:highlight w:val="lightGray"/>
          <w:lang w:val="de-DE"/>
        </w:rPr>
        <w:t>:  </w:t>
      </w:r>
      <w:r w:rsidRPr="00BA13DF">
        <w:rPr>
          <w:rFonts w:cs="Arial"/>
          <w:strike/>
          <w:lang w:val="de-DE"/>
        </w:rPr>
        <w:t xml:space="preserve"> </w:t>
      </w:r>
      <w:r w:rsidRPr="00BA13DF">
        <w:rPr>
          <w:rFonts w:cs="Arial"/>
          <w:highlight w:val="lightGray"/>
          <w:u w:val="single"/>
          <w:lang w:val="de-DE"/>
        </w:rPr>
        <w:t>.</w:t>
      </w:r>
    </w:p>
    <w:p w:rsidR="00BA13DF" w:rsidRPr="00BA13DF" w:rsidRDefault="00BA13DF" w:rsidP="00BA13DF">
      <w:pPr>
        <w:ind w:firstLine="567"/>
        <w:rPr>
          <w:rFonts w:cs="Arial"/>
          <w:u w:val="single"/>
          <w:lang w:val="de-DE"/>
        </w:rPr>
      </w:pPr>
    </w:p>
    <w:p w:rsidR="00BA13DF" w:rsidRPr="00BA13DF" w:rsidRDefault="00BA13DF" w:rsidP="00BA13DF">
      <w:pPr>
        <w:rPr>
          <w:rFonts w:cs="Arial"/>
          <w:lang w:val="de-DE"/>
        </w:rPr>
      </w:pPr>
      <w:r w:rsidRPr="00BA13DF">
        <w:rPr>
          <w:rFonts w:cs="Arial"/>
          <w:highlight w:val="lightGray"/>
          <w:u w:val="single"/>
          <w:lang w:val="de-DE"/>
        </w:rPr>
        <w:t>2.1.2</w:t>
      </w:r>
      <w:r w:rsidRPr="00BA13DF">
        <w:rPr>
          <w:rFonts w:cs="Arial"/>
          <w:lang w:val="de-DE"/>
        </w:rPr>
        <w:tab/>
        <w:t xml:space="preserve">Anlage </w:t>
      </w:r>
      <w:r w:rsidRPr="00BA13DF">
        <w:rPr>
          <w:rFonts w:cs="Arial"/>
          <w:strike/>
          <w:highlight w:val="lightGray"/>
          <w:lang w:val="de-DE"/>
        </w:rPr>
        <w:t>1</w:t>
      </w:r>
      <w:r w:rsidRPr="00BA13DF">
        <w:rPr>
          <w:rFonts w:cs="Arial"/>
          <w:lang w:val="de-DE"/>
        </w:rPr>
        <w:t xml:space="preserve"> </w:t>
      </w:r>
      <w:r w:rsidRPr="00BA13DF">
        <w:rPr>
          <w:rFonts w:cs="Arial"/>
          <w:highlight w:val="lightGray"/>
          <w:u w:val="single"/>
          <w:lang w:val="de-DE"/>
        </w:rPr>
        <w:t>I</w:t>
      </w:r>
      <w:r w:rsidRPr="00BA13DF">
        <w:rPr>
          <w:rFonts w:cs="Arial"/>
          <w:lang w:val="de-DE"/>
        </w:rPr>
        <w:t xml:space="preserve"> dieses Dokuments </w:t>
      </w:r>
      <w:r w:rsidRPr="00BA13DF">
        <w:rPr>
          <w:rFonts w:cs="Arial"/>
          <w:strike/>
          <w:highlight w:val="lightGray"/>
          <w:lang w:val="de-DE"/>
        </w:rPr>
        <w:t>„Genspezifische Marker für Herbizidtoleranz“ gibt ein</w:t>
      </w:r>
      <w:r w:rsidRPr="00BA13DF">
        <w:rPr>
          <w:rFonts w:cs="Arial"/>
          <w:lang w:val="de-DE"/>
        </w:rPr>
        <w:t xml:space="preserve"> </w:t>
      </w:r>
      <w:r w:rsidRPr="00BA13DF">
        <w:rPr>
          <w:rFonts w:cs="Arial"/>
          <w:highlight w:val="lightGray"/>
          <w:u w:val="single"/>
          <w:lang w:val="de-DE"/>
        </w:rPr>
        <w:t>enthält</w:t>
      </w:r>
      <w:r w:rsidRPr="00BA13DF">
        <w:rPr>
          <w:rFonts w:cs="Arial"/>
          <w:lang w:val="de-DE"/>
        </w:rPr>
        <w:t xml:space="preserve"> Beispiel</w:t>
      </w:r>
      <w:r w:rsidRPr="00BA13DF">
        <w:rPr>
          <w:rFonts w:cs="Arial"/>
          <w:highlight w:val="lightGray"/>
          <w:u w:val="single"/>
          <w:lang w:val="de-DE"/>
        </w:rPr>
        <w:t>e</w:t>
      </w:r>
      <w:r w:rsidRPr="00BA13DF">
        <w:rPr>
          <w:rFonts w:cs="Arial"/>
          <w:lang w:val="de-DE"/>
        </w:rPr>
        <w:t xml:space="preserve"> für die Verwendung merkmalsspezifischer molekularer Marker.</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2.1.</w:t>
      </w:r>
      <w:r w:rsidRPr="00BA13DF">
        <w:rPr>
          <w:rFonts w:cs="Arial"/>
          <w:highlight w:val="lightGray"/>
          <w:u w:val="single"/>
          <w:lang w:val="de-DE"/>
        </w:rPr>
        <w:t>3</w:t>
      </w:r>
      <w:r w:rsidRPr="00BA13DF">
        <w:rPr>
          <w:rFonts w:cs="Arial"/>
          <w:lang w:val="de-DE"/>
        </w:rPr>
        <w:tab/>
        <w:t xml:space="preserve">Es ist Sache der entsprechenden Behörde, zu prüfen, ob die Annahmen bei Anwendung des Modells und </w:t>
      </w:r>
      <w:r w:rsidRPr="00BA13DF">
        <w:rPr>
          <w:rFonts w:cs="Arial"/>
          <w:highlight w:val="lightGray"/>
          <w:u w:val="single"/>
          <w:lang w:val="de-DE"/>
        </w:rPr>
        <w:t>der</w:t>
      </w:r>
      <w:r w:rsidRPr="00BA13DF">
        <w:rPr>
          <w:rFonts w:cs="Arial"/>
          <w:lang w:val="de-DE"/>
        </w:rPr>
        <w:t xml:space="preserve"> Beispiel</w:t>
      </w:r>
      <w:r w:rsidRPr="00BA13DF">
        <w:rPr>
          <w:rFonts w:cs="Arial"/>
          <w:highlight w:val="lightGray"/>
          <w:u w:val="single"/>
          <w:lang w:val="de-DE"/>
        </w:rPr>
        <w:t>e</w:t>
      </w:r>
      <w:r w:rsidRPr="00BA13DF">
        <w:rPr>
          <w:rFonts w:cs="Arial"/>
          <w:strike/>
          <w:highlight w:val="lightGray"/>
          <w:lang w:val="de-DE"/>
        </w:rPr>
        <w:t>s</w:t>
      </w:r>
      <w:r w:rsidRPr="00BA13DF">
        <w:rPr>
          <w:rFonts w:cs="Arial"/>
          <w:lang w:val="de-DE"/>
        </w:rPr>
        <w:t>, wie in Anlage I dieses Dokuments dargelegt, erfüllt sind.</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2.1.</w:t>
      </w:r>
      <w:r w:rsidRPr="00BA13DF">
        <w:rPr>
          <w:rFonts w:cs="Arial"/>
          <w:highlight w:val="lightGray"/>
          <w:u w:val="single"/>
          <w:lang w:val="de-DE"/>
        </w:rPr>
        <w:t>4</w:t>
      </w:r>
      <w:r w:rsidRPr="00BA13DF">
        <w:rPr>
          <w:rFonts w:cs="Arial"/>
          <w:lang w:val="de-DE"/>
        </w:rPr>
        <w:t>.</w:t>
      </w:r>
      <w:r w:rsidRPr="00BA13DF">
        <w:rPr>
          <w:rFonts w:cs="Arial"/>
          <w:lang w:val="de-DE"/>
        </w:rPr>
        <w:tab/>
        <w:t>Zur Aufnahme einer Methode aufgrund des Modells in Anlage I dieses Dokuments in die Prüfungsrichtlinien müssten die entsprechende Technische Arbeitsgruppe und der TC vereinbaren, dass die Anforderung der Zuverlässigkeit der Kopplung zwischen dem Gen und der Ausprägung des Merkmals erfüllt ist.</w:t>
      </w:r>
    </w:p>
    <w:p w:rsidR="00BA13DF" w:rsidRPr="00BA13DF" w:rsidRDefault="00BA13DF" w:rsidP="00BA13DF">
      <w:pPr>
        <w:rPr>
          <w:rFonts w:cs="Arial"/>
          <w:lang w:val="de-DE"/>
        </w:rPr>
      </w:pPr>
    </w:p>
    <w:p w:rsidR="00BA13DF" w:rsidRPr="00BA13DF" w:rsidRDefault="00BA13DF" w:rsidP="00BA13DF">
      <w:pPr>
        <w:ind w:left="567" w:hanging="567"/>
        <w:rPr>
          <w:rFonts w:cs="Arial"/>
          <w:b/>
          <w:lang w:val="de-DE"/>
        </w:rPr>
      </w:pPr>
      <w:bookmarkStart w:id="52" w:name="_Toc311473362"/>
      <w:bookmarkStart w:id="53" w:name="_Toc41498953"/>
      <w:r w:rsidRPr="00BA13DF">
        <w:rPr>
          <w:rFonts w:cs="Arial"/>
          <w:b/>
          <w:lang w:val="de-DE"/>
        </w:rPr>
        <w:t>2.2</w:t>
      </w:r>
      <w:r w:rsidRPr="00BA13DF">
        <w:rPr>
          <w:rFonts w:cs="Arial"/>
          <w:b/>
          <w:lang w:val="de-DE"/>
        </w:rPr>
        <w:tab/>
      </w:r>
      <w:bookmarkEnd w:id="52"/>
      <w:bookmarkEnd w:id="53"/>
      <w:r w:rsidRPr="00BA13DF">
        <w:rPr>
          <w:rFonts w:cs="Arial"/>
          <w:b/>
          <w:lang w:val="de-DE"/>
        </w:rPr>
        <w:t>Kombination phänotypischer und molekularer Abstände bei der Verwaltung von Sortensammlungen (vergleiche Anlage II)</w:t>
      </w:r>
    </w:p>
    <w:p w:rsidR="00BA13DF" w:rsidRPr="00BA13DF" w:rsidRDefault="00BA13DF" w:rsidP="00BA13DF">
      <w:pPr>
        <w:ind w:left="567" w:hanging="567"/>
        <w:rPr>
          <w:rFonts w:cs="Arial"/>
          <w:b/>
          <w:lang w:val="de-DE"/>
        </w:rPr>
      </w:pPr>
    </w:p>
    <w:p w:rsidR="00BA13DF" w:rsidRPr="00BA13DF" w:rsidRDefault="00BA13DF" w:rsidP="00BA13DF">
      <w:pPr>
        <w:rPr>
          <w:rFonts w:cs="Arial"/>
          <w:u w:val="single"/>
          <w:lang w:val="de-DE"/>
        </w:rPr>
      </w:pPr>
      <w:bookmarkStart w:id="54" w:name="_Toc41498954"/>
      <w:r w:rsidRPr="00BA13DF">
        <w:rPr>
          <w:rFonts w:cs="Arial"/>
          <w:highlight w:val="lightGray"/>
          <w:u w:val="single"/>
          <w:lang w:val="de-DE"/>
        </w:rPr>
        <w:t xml:space="preserve">Beispiel 1:  </w:t>
      </w:r>
      <w:bookmarkEnd w:id="54"/>
      <w:r w:rsidRPr="00BA13DF">
        <w:rPr>
          <w:rFonts w:cs="Arial"/>
          <w:highlight w:val="lightGray"/>
          <w:u w:val="single"/>
          <w:lang w:val="de-DE"/>
        </w:rPr>
        <w:t>Elternlinien von Mais (vergleiche Anlage II, Beispiel 1)</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lang w:val="de-DE"/>
        </w:rPr>
        <w:t>2.2.1</w:t>
      </w:r>
      <w:r w:rsidRPr="00BA13DF">
        <w:rPr>
          <w:rFonts w:cs="Arial"/>
          <w:lang w:val="de-DE"/>
        </w:rPr>
        <w:tab/>
        <w:t>[xxx]</w:t>
      </w:r>
    </w:p>
    <w:p w:rsidR="00BA13DF" w:rsidRPr="00BA13DF" w:rsidRDefault="00BA13DF" w:rsidP="00BA13DF">
      <w:pPr>
        <w:rPr>
          <w:rFonts w:cs="Arial"/>
          <w:lang w:val="de-DE"/>
        </w:rPr>
      </w:pPr>
    </w:p>
    <w:p w:rsidR="00BA13DF" w:rsidRPr="00BA13DF" w:rsidRDefault="00BA13DF" w:rsidP="00BA13DF">
      <w:pPr>
        <w:rPr>
          <w:rFonts w:cs="Arial"/>
          <w:lang w:val="de-DE"/>
        </w:rPr>
      </w:pPr>
    </w:p>
    <w:p w:rsidR="00BA13DF" w:rsidRPr="00BA13DF" w:rsidRDefault="00BA13DF" w:rsidP="00BA13DF">
      <w:pPr>
        <w:rPr>
          <w:rFonts w:cs="Arial"/>
          <w:sz w:val="22"/>
          <w:highlight w:val="lightGray"/>
          <w:lang w:val="de-DE"/>
        </w:rPr>
      </w:pPr>
      <w:bookmarkStart w:id="55" w:name="_Toc41498955"/>
      <w:r w:rsidRPr="00BA13DF">
        <w:rPr>
          <w:rFonts w:cs="Arial"/>
          <w:strike/>
          <w:highlight w:val="lightGray"/>
          <w:lang w:val="de-DE"/>
        </w:rPr>
        <w:t xml:space="preserve">2.3  </w:t>
      </w:r>
      <w:r w:rsidRPr="00BA13DF">
        <w:rPr>
          <w:rFonts w:cs="Arial"/>
          <w:highlight w:val="lightGray"/>
          <w:u w:val="single"/>
          <w:lang w:val="de-DE"/>
        </w:rPr>
        <w:t>Beispiel 2:</w:t>
      </w:r>
      <w:r w:rsidRPr="00BA13DF">
        <w:rPr>
          <w:rFonts w:cs="Arial"/>
          <w:lang w:val="de-DE"/>
        </w:rPr>
        <w:t xml:space="preserve"> </w:t>
      </w:r>
      <w:bookmarkEnd w:id="55"/>
      <w:r w:rsidRPr="00BA13DF">
        <w:rPr>
          <w:rFonts w:cs="Arial"/>
          <w:lang w:val="de-DE"/>
        </w:rPr>
        <w:t xml:space="preserve">Genetische Auswahl von ähnlichen Sorten für die erste Wachstumsperiode (vergleiche </w:t>
      </w:r>
      <w:r w:rsidRPr="00BA13DF">
        <w:rPr>
          <w:rFonts w:cs="Arial"/>
          <w:strike/>
          <w:highlight w:val="lightGray"/>
          <w:lang w:val="de-DE"/>
        </w:rPr>
        <w:t>Anlage III</w:t>
      </w:r>
      <w:r w:rsidRPr="00BA13DF">
        <w:rPr>
          <w:rFonts w:cs="Arial"/>
          <w:lang w:val="de-DE"/>
        </w:rPr>
        <w:t xml:space="preserve"> </w:t>
      </w:r>
      <w:r w:rsidRPr="00BA13DF">
        <w:rPr>
          <w:rFonts w:cs="Arial"/>
          <w:highlight w:val="lightGray"/>
          <w:u w:val="single"/>
          <w:lang w:val="de-DE"/>
        </w:rPr>
        <w:t>Anlage II, Beispiel 2)</w:t>
      </w:r>
    </w:p>
    <w:p w:rsidR="00BA13DF" w:rsidRPr="00BA13DF" w:rsidRDefault="00BA13DF" w:rsidP="00BA13DF">
      <w:pPr>
        <w:rPr>
          <w:rFonts w:cs="Arial"/>
          <w:highlight w:val="lightGray"/>
          <w:lang w:val="de-DE"/>
        </w:rPr>
      </w:pPr>
    </w:p>
    <w:p w:rsidR="00BA13DF" w:rsidRPr="00BA13DF" w:rsidRDefault="00BA13DF" w:rsidP="00BA13DF">
      <w:pPr>
        <w:rPr>
          <w:rFonts w:cs="Arial"/>
          <w:lang w:val="de-DE"/>
        </w:rPr>
      </w:pPr>
      <w:r w:rsidRPr="00BA13DF">
        <w:rPr>
          <w:rFonts w:cs="Arial"/>
          <w:strike/>
          <w:highlight w:val="lightGray"/>
          <w:lang w:val="de-DE"/>
        </w:rPr>
        <w:t>2.3.1</w:t>
      </w:r>
      <w:r w:rsidRPr="00BA13DF">
        <w:rPr>
          <w:rFonts w:cs="Arial"/>
          <w:lang w:val="de-DE"/>
        </w:rPr>
        <w:t xml:space="preserve"> </w:t>
      </w:r>
      <w:r w:rsidRPr="00BA13DF">
        <w:rPr>
          <w:rFonts w:cs="Arial"/>
          <w:highlight w:val="lightGray"/>
          <w:u w:val="single"/>
          <w:lang w:val="de-DE"/>
        </w:rPr>
        <w:t>2.2.4</w:t>
      </w:r>
      <w:r w:rsidRPr="00BA13DF">
        <w:rPr>
          <w:rFonts w:cs="Arial"/>
          <w:lang w:val="de-DE"/>
        </w:rPr>
        <w:t xml:space="preserve"> </w:t>
      </w:r>
      <w:r w:rsidRPr="00BA13DF">
        <w:rPr>
          <w:rFonts w:cs="Arial"/>
          <w:lang w:val="de-DE"/>
        </w:rPr>
        <w:tab/>
        <w:t>Dieser Ansatz beinhaltet einen Schritt zur Prüfung auf genetische Ähnlichkeit vor der ersten Wachstumsperiode.</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strike/>
          <w:highlight w:val="lightGray"/>
          <w:lang w:val="de-DE"/>
        </w:rPr>
        <w:t>2.3.2</w:t>
      </w:r>
      <w:r w:rsidRPr="00BA13DF">
        <w:rPr>
          <w:rFonts w:cs="Arial"/>
          <w:lang w:val="de-DE"/>
        </w:rPr>
        <w:t xml:space="preserve"> </w:t>
      </w:r>
      <w:r w:rsidRPr="00BA13DF">
        <w:rPr>
          <w:rFonts w:cs="Arial"/>
          <w:highlight w:val="lightGray"/>
          <w:u w:val="single"/>
          <w:lang w:val="de-DE"/>
        </w:rPr>
        <w:t>2.2.5</w:t>
      </w:r>
      <w:r w:rsidRPr="00BA13DF">
        <w:rPr>
          <w:rFonts w:cs="Arial"/>
          <w:lang w:val="de-DE"/>
        </w:rPr>
        <w:tab/>
        <w:t>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von Unterschieden bei den DUS-Merkmalen nicht in einer Anbauprüfung verglichen werden müssen.</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strike/>
          <w:highlight w:val="lightGray"/>
          <w:lang w:val="de-DE"/>
        </w:rPr>
        <w:t>2.3.3</w:t>
      </w:r>
      <w:r w:rsidRPr="00BA13DF">
        <w:rPr>
          <w:rFonts w:cs="Arial"/>
          <w:lang w:val="de-DE"/>
        </w:rPr>
        <w:t xml:space="preserve"> </w:t>
      </w:r>
      <w:r w:rsidRPr="00BA13DF">
        <w:rPr>
          <w:rFonts w:cs="Arial"/>
          <w:highlight w:val="lightGray"/>
          <w:u w:val="single"/>
          <w:lang w:val="de-DE"/>
        </w:rPr>
        <w:t>2.2.6</w:t>
      </w:r>
      <w:r w:rsidRPr="00BA13DF">
        <w:rPr>
          <w:rFonts w:cs="Arial"/>
          <w:lang w:val="de-DE"/>
        </w:rPr>
        <w:tab/>
        <w:t>Auf der Grundlage der in der ersten Wachstumsperiode erstellten Sortenbeschreibung von DUS</w:t>
      </w:r>
      <w:r w:rsidRPr="00BA13DF">
        <w:rPr>
          <w:rFonts w:cs="Arial"/>
          <w:lang w:val="de-DE"/>
        </w:rPr>
        <w:noBreakHyphen/>
        <w:t>Merkmalen wird unter den</w:t>
      </w:r>
      <w:r w:rsidRPr="00BA13DF" w:rsidDel="00250BCC">
        <w:rPr>
          <w:rFonts w:cs="Arial"/>
          <w:lang w:val="de-DE"/>
        </w:rPr>
        <w:t xml:space="preserve"> </w:t>
      </w:r>
      <w:r w:rsidRPr="00BA13DF">
        <w:rPr>
          <w:rFonts w:cs="Arial"/>
          <w:lang w:val="de-DE"/>
        </w:rPr>
        <w:t xml:space="preserve">Sorten in der Sortensammlung weiter nach ähnlichen Sorten gesucht, die in der ersten Wachstumsperiode nicht verglichen wurden und die in der zweiten Wachstumsperiode mit der Kandidatensorte verglichen werden sollten. </w:t>
      </w:r>
    </w:p>
    <w:p w:rsidR="00BA13DF" w:rsidRPr="00BA13DF" w:rsidRDefault="00BA13DF" w:rsidP="00BA13DF">
      <w:pPr>
        <w:rPr>
          <w:rFonts w:cs="Arial"/>
          <w:lang w:val="de-DE"/>
        </w:rPr>
      </w:pPr>
    </w:p>
    <w:p w:rsidR="00BA13DF" w:rsidRPr="00BA13DF" w:rsidRDefault="00BA13DF" w:rsidP="00BA13DF">
      <w:pPr>
        <w:rPr>
          <w:rFonts w:cs="Arial"/>
          <w:lang w:val="de-DE"/>
        </w:rPr>
      </w:pPr>
      <w:r w:rsidRPr="00BA13DF">
        <w:rPr>
          <w:rFonts w:cs="Arial"/>
          <w:strike/>
          <w:highlight w:val="lightGray"/>
          <w:lang w:val="de-DE"/>
        </w:rPr>
        <w:t>2.3.4</w:t>
      </w:r>
      <w:r w:rsidRPr="00BA13DF">
        <w:rPr>
          <w:rFonts w:cs="Arial"/>
          <w:lang w:val="de-DE"/>
        </w:rPr>
        <w:t xml:space="preserve"> </w:t>
      </w:r>
      <w:r w:rsidRPr="00BA13DF">
        <w:rPr>
          <w:rFonts w:cs="Arial"/>
          <w:highlight w:val="lightGray"/>
          <w:u w:val="single"/>
          <w:lang w:val="de-DE"/>
        </w:rPr>
        <w:t>2.2.7</w:t>
      </w:r>
      <w:r w:rsidRPr="00BA13DF">
        <w:rPr>
          <w:rFonts w:cs="Arial"/>
          <w:lang w:val="de-DE"/>
        </w:rPr>
        <w:tab/>
      </w:r>
      <w:r w:rsidRPr="00BA13DF">
        <w:rPr>
          <w:rFonts w:cs="Arial"/>
          <w:strike/>
          <w:highlight w:val="lightGray"/>
          <w:lang w:val="de-DE"/>
        </w:rPr>
        <w:t>Anlage III</w:t>
      </w:r>
      <w:r w:rsidRPr="00BA13DF">
        <w:rPr>
          <w:rFonts w:cs="Arial"/>
          <w:lang w:val="de-DE"/>
        </w:rPr>
        <w:t xml:space="preserve"> </w:t>
      </w:r>
      <w:r w:rsidRPr="00BA13DF">
        <w:rPr>
          <w:rFonts w:cs="Arial"/>
          <w:highlight w:val="lightGray"/>
          <w:u w:val="single"/>
          <w:lang w:val="de-DE"/>
        </w:rPr>
        <w:t>Beispiel 2 in Anlage II</w:t>
      </w:r>
      <w:r w:rsidRPr="00BA13DF">
        <w:rPr>
          <w:rFonts w:cs="Arial"/>
          <w:lang w:val="de-DE"/>
        </w:rPr>
        <w:t xml:space="preserve"> dieses Dokuments </w:t>
      </w:r>
      <w:r w:rsidRPr="00BA13DF">
        <w:rPr>
          <w:rFonts w:cs="Arial"/>
          <w:strike/>
          <w:highlight w:val="lightGray"/>
          <w:lang w:val="de-DE"/>
        </w:rPr>
        <w:t>„Genetische Auswahl von ähnlichen Sorten für die erste Wachstumsperiode“</w:t>
      </w:r>
      <w:r w:rsidRPr="00BA13DF">
        <w:rPr>
          <w:rFonts w:cs="Arial"/>
          <w:lang w:val="de-DE"/>
        </w:rPr>
        <w:t xml:space="preserve"> enthält ein Beispiel für die genetische Auswahl ähnlicher Sorten für die erste Wachstumsperiode.</w:t>
      </w:r>
    </w:p>
    <w:p w:rsidR="00BA13DF" w:rsidRPr="00BA13DF" w:rsidRDefault="00BA13DF" w:rsidP="00BA13DF">
      <w:pPr>
        <w:rPr>
          <w:rFonts w:cs="Arial"/>
          <w:lang w:val="de-DE"/>
        </w:rPr>
      </w:pPr>
    </w:p>
    <w:p w:rsidR="00BA13DF" w:rsidRPr="00BA13DF" w:rsidRDefault="00BA13DF" w:rsidP="00BA13DF">
      <w:pPr>
        <w:rPr>
          <w:rFonts w:cs="Arial"/>
          <w:lang w:val="de-DE"/>
        </w:rPr>
      </w:pPr>
    </w:p>
    <w:p w:rsidR="00BA13DF" w:rsidRPr="00BA13DF" w:rsidRDefault="00BA13DF" w:rsidP="00BA13DF">
      <w:pPr>
        <w:jc w:val="left"/>
        <w:rPr>
          <w:rFonts w:cs="Arial"/>
          <w:snapToGrid w:val="0"/>
          <w:highlight w:val="lightGray"/>
          <w:lang w:val="de-DE"/>
        </w:rPr>
      </w:pPr>
      <w:r w:rsidRPr="00BA13DF">
        <w:rPr>
          <w:rFonts w:cs="Arial"/>
          <w:snapToGrid w:val="0"/>
          <w:highlight w:val="lightGray"/>
          <w:lang w:val="de-DE"/>
        </w:rPr>
        <w:br w:type="page"/>
      </w:r>
    </w:p>
    <w:p w:rsidR="00BA13DF" w:rsidRPr="00BA13DF" w:rsidRDefault="00BA13DF" w:rsidP="00BA13DF">
      <w:pPr>
        <w:pBdr>
          <w:top w:val="single" w:sz="4" w:space="1" w:color="auto"/>
          <w:left w:val="single" w:sz="4" w:space="4" w:color="auto"/>
          <w:bottom w:val="single" w:sz="4" w:space="1" w:color="auto"/>
          <w:right w:val="single" w:sz="4" w:space="4" w:color="auto"/>
        </w:pBdr>
        <w:jc w:val="center"/>
        <w:rPr>
          <w:rFonts w:cs="Arial"/>
          <w:snapToGrid w:val="0"/>
          <w:color w:val="000000"/>
          <w:highlight w:val="lightGray"/>
          <w:lang w:val="de-DE"/>
        </w:rPr>
      </w:pPr>
      <w:r w:rsidRPr="00BA13DF">
        <w:rPr>
          <w:rFonts w:cs="Arial"/>
          <w:snapToGrid w:val="0"/>
          <w:highlight w:val="lightGray"/>
          <w:lang w:val="de-DE"/>
        </w:rPr>
        <w:lastRenderedPageBreak/>
        <w:t>MODELL: MERKMALSSPEZIFISCHE MOLEKULARE MARKER</w:t>
      </w:r>
    </w:p>
    <w:p w:rsidR="00BA13DF" w:rsidRPr="00BA13DF" w:rsidRDefault="00BA13DF" w:rsidP="00BA13DF">
      <w:pPr>
        <w:jc w:val="center"/>
        <w:rPr>
          <w:rFonts w:cs="Arial"/>
          <w:highlight w:val="lightGray"/>
          <w:lang w:val="de-DE"/>
        </w:rPr>
      </w:pPr>
    </w:p>
    <w:p w:rsidR="00BA13DF" w:rsidRPr="00BA13DF" w:rsidRDefault="00BA13DF" w:rsidP="00BA13DF">
      <w:pPr>
        <w:jc w:val="center"/>
        <w:rPr>
          <w:rFonts w:cs="Arial"/>
          <w:highlight w:val="lightGray"/>
          <w:lang w:val="de-DE"/>
        </w:rPr>
      </w:pPr>
    </w:p>
    <w:p w:rsidR="00BA13DF" w:rsidRPr="00BA13DF" w:rsidRDefault="00BA13DF" w:rsidP="00BA13DF">
      <w:pPr>
        <w:spacing w:after="160" w:line="259" w:lineRule="auto"/>
        <w:jc w:val="center"/>
        <w:rPr>
          <w:rFonts w:eastAsia="Calibri" w:cs="Arial"/>
          <w:highlight w:val="lightGray"/>
          <w:u w:val="single"/>
          <w:lang w:val="de-DE"/>
        </w:rPr>
      </w:pPr>
      <w:r w:rsidRPr="00BA13DF">
        <w:rPr>
          <w:rFonts w:eastAsia="Calibri" w:cs="Arial"/>
          <w:highlight w:val="lightGray"/>
          <w:u w:val="single"/>
          <w:lang w:val="de-DE"/>
        </w:rPr>
        <w:t>BEISPIEL 2: GEN-SPEZIFISCHER MARKER MIT UNVOLLSTÄNDIGEN INFORMATIONEN ÜBER DIE AUSPRÄGUNGSSTUFE FÜR KRANKHEITSRESISTENZ BEI TOMATE</w:t>
      </w:r>
    </w:p>
    <w:p w:rsidR="00BA13DF" w:rsidRPr="00BA13DF" w:rsidRDefault="00BA13DF" w:rsidP="00BA13DF">
      <w:pPr>
        <w:spacing w:after="160" w:line="259" w:lineRule="auto"/>
        <w:jc w:val="center"/>
        <w:rPr>
          <w:rFonts w:eastAsia="Calibri" w:cs="Arial"/>
          <w:i/>
          <w:iCs/>
          <w:highlight w:val="lightGray"/>
          <w:u w:val="single"/>
          <w:lang w:val="de-DE"/>
        </w:rPr>
      </w:pPr>
      <w:r w:rsidRPr="00BA13DF">
        <w:rPr>
          <w:rFonts w:eastAsia="Calibri" w:cs="Arial"/>
          <w:i/>
          <w:iCs/>
          <w:highlight w:val="lightGray"/>
          <w:u w:val="single"/>
          <w:lang w:val="de-DE"/>
        </w:rPr>
        <w:t>erstellt von Sachverständigen aus den Niederlanden</w:t>
      </w:r>
    </w:p>
    <w:p w:rsidR="00BA13DF" w:rsidRPr="00BA13DF" w:rsidRDefault="00BA13DF" w:rsidP="00BA13DF">
      <w:pPr>
        <w:autoSpaceDE w:val="0"/>
        <w:autoSpaceDN w:val="0"/>
        <w:adjustRightInd w:val="0"/>
        <w:rPr>
          <w:rFonts w:eastAsia="Calibri" w:cs="Arial"/>
          <w:highlight w:val="lightGray"/>
          <w:u w:val="single"/>
          <w:lang w:val="de-DE"/>
        </w:rPr>
      </w:pPr>
    </w:p>
    <w:p w:rsidR="00BA13DF" w:rsidRPr="00BA13DF" w:rsidRDefault="00BA13DF" w:rsidP="00BA13DF">
      <w:pPr>
        <w:autoSpaceDE w:val="0"/>
        <w:autoSpaceDN w:val="0"/>
        <w:adjustRightInd w:val="0"/>
        <w:rPr>
          <w:rFonts w:eastAsia="Calibri" w:cs="Arial"/>
          <w:highlight w:val="lightGray"/>
          <w:u w:val="single"/>
          <w:lang w:val="de-DE"/>
        </w:rPr>
      </w:pPr>
      <w:r w:rsidRPr="00BA13DF">
        <w:rPr>
          <w:rFonts w:eastAsia="Calibri" w:cs="Arial"/>
          <w:highlight w:val="lightGray"/>
          <w:u w:val="single"/>
          <w:lang w:val="de-DE"/>
        </w:rPr>
        <w:t>Beispiel</w:t>
      </w:r>
    </w:p>
    <w:p w:rsidR="00BA13DF" w:rsidRPr="00BA13DF" w:rsidRDefault="00BA13DF" w:rsidP="00BA13DF">
      <w:pPr>
        <w:autoSpaceDE w:val="0"/>
        <w:autoSpaceDN w:val="0"/>
        <w:adjustRightInd w:val="0"/>
        <w:rPr>
          <w:rFonts w:eastAsia="Calibri" w:cs="Arial"/>
          <w:highlight w:val="lightGray"/>
          <w:u w:val="single"/>
          <w:lang w:val="de-DE"/>
        </w:rPr>
      </w:pPr>
    </w:p>
    <w:p w:rsidR="00BA13DF" w:rsidRPr="00BA13DF" w:rsidRDefault="00BA13DF" w:rsidP="00BA13DF">
      <w:pPr>
        <w:autoSpaceDE w:val="0"/>
        <w:autoSpaceDN w:val="0"/>
        <w:adjustRightInd w:val="0"/>
        <w:rPr>
          <w:rFonts w:eastAsia="Calibri" w:cs="Arial"/>
          <w:szCs w:val="18"/>
          <w:highlight w:val="lightGray"/>
          <w:u w:val="single"/>
          <w:lang w:val="de-DE"/>
        </w:rPr>
      </w:pPr>
      <w:r w:rsidRPr="00BA13DF">
        <w:rPr>
          <w:rFonts w:eastAsia="Calibri" w:cs="Arial"/>
          <w:highlight w:val="lightGray"/>
          <w:u w:val="single"/>
          <w:lang w:val="de-DE"/>
        </w:rPr>
        <w:t>1.</w:t>
      </w:r>
      <w:r w:rsidRPr="00BA13DF">
        <w:rPr>
          <w:rFonts w:eastAsia="Calibri" w:cs="Arial"/>
          <w:highlight w:val="lightGray"/>
          <w:u w:val="single"/>
          <w:lang w:val="de-DE"/>
        </w:rPr>
        <w:tab/>
        <w:t>Resistenz gegen das Tomatenmosaikvirus (ToMV) Pathotyp 0 in Tomate wird durch das Vorhandensein von Allel</w:t>
      </w:r>
      <w:r w:rsidRPr="00BA13DF">
        <w:rPr>
          <w:rFonts w:eastAsia="Calibri" w:cs="Arial"/>
          <w:szCs w:val="18"/>
          <w:highlight w:val="lightGray"/>
          <w:u w:val="single"/>
          <w:lang w:val="de-DE"/>
        </w:rPr>
        <w:t xml:space="preserve"> </w:t>
      </w:r>
      <w:r w:rsidRPr="00BA13DF">
        <w:rPr>
          <w:rFonts w:eastAsia="Calibri" w:cs="Arial"/>
          <w:i/>
          <w:szCs w:val="18"/>
          <w:highlight w:val="lightGray"/>
          <w:u w:val="single"/>
          <w:lang w:val="de-DE"/>
        </w:rPr>
        <w:t xml:space="preserve">Tm1 </w:t>
      </w:r>
      <w:r w:rsidRPr="00BA13DF">
        <w:rPr>
          <w:rFonts w:eastAsia="Calibri" w:cs="Arial"/>
          <w:szCs w:val="18"/>
          <w:highlight w:val="lightGray"/>
          <w:u w:val="single"/>
          <w:lang w:val="de-DE"/>
        </w:rPr>
        <w:t xml:space="preserve">des Gens Tm1 oder von Allelen </w:t>
      </w:r>
      <w:r w:rsidRPr="00BA13DF">
        <w:rPr>
          <w:rFonts w:eastAsia="Calibri" w:cs="Arial"/>
          <w:i/>
          <w:szCs w:val="18"/>
          <w:highlight w:val="lightGray"/>
          <w:u w:val="single"/>
          <w:lang w:val="de-DE"/>
        </w:rPr>
        <w:t>Tm2</w:t>
      </w:r>
      <w:r w:rsidRPr="00BA13DF">
        <w:rPr>
          <w:rFonts w:eastAsia="Calibri" w:cs="Arial"/>
          <w:szCs w:val="18"/>
          <w:highlight w:val="lightGray"/>
          <w:u w:val="single"/>
          <w:lang w:val="de-DE"/>
        </w:rPr>
        <w:t xml:space="preserve"> oder </w:t>
      </w:r>
      <w:r w:rsidRPr="00BA13DF">
        <w:rPr>
          <w:rFonts w:eastAsia="Calibri" w:cs="Arial"/>
          <w:i/>
          <w:szCs w:val="18"/>
          <w:highlight w:val="lightGray"/>
          <w:u w:val="single"/>
          <w:lang w:val="de-DE"/>
        </w:rPr>
        <w:t>Tm2</w:t>
      </w:r>
      <w:r w:rsidRPr="00BA13DF">
        <w:rPr>
          <w:rFonts w:eastAsia="Calibri" w:cs="Arial"/>
          <w:i/>
          <w:szCs w:val="18"/>
          <w:highlight w:val="lightGray"/>
          <w:u w:val="single"/>
          <w:vertAlign w:val="superscript"/>
          <w:lang w:val="de-DE"/>
        </w:rPr>
        <w:t>2</w:t>
      </w:r>
      <w:r w:rsidRPr="00BA13DF">
        <w:rPr>
          <w:rFonts w:eastAsia="Calibri" w:cs="Arial"/>
          <w:szCs w:val="18"/>
          <w:highlight w:val="lightGray"/>
          <w:u w:val="single"/>
          <w:lang w:val="de-DE"/>
        </w:rPr>
        <w:t xml:space="preserve"> des Gens Tm2 verliehen.</w:t>
      </w:r>
    </w:p>
    <w:p w:rsidR="00BA13DF" w:rsidRPr="00BA13DF" w:rsidRDefault="00BA13DF" w:rsidP="00BA13DF">
      <w:pPr>
        <w:autoSpaceDE w:val="0"/>
        <w:autoSpaceDN w:val="0"/>
        <w:adjustRightInd w:val="0"/>
        <w:rPr>
          <w:rFonts w:eastAsia="Calibri" w:cs="Arial"/>
          <w:szCs w:val="18"/>
          <w:highlight w:val="lightGray"/>
          <w:u w:val="single"/>
          <w:lang w:val="de-DE"/>
        </w:rPr>
      </w:pPr>
    </w:p>
    <w:p w:rsidR="00BA13DF" w:rsidRPr="00BA13DF" w:rsidRDefault="00BA13DF" w:rsidP="00BA13DF">
      <w:pPr>
        <w:autoSpaceDE w:val="0"/>
        <w:autoSpaceDN w:val="0"/>
        <w:adjustRightInd w:val="0"/>
        <w:rPr>
          <w:rFonts w:eastAsia="Calibri" w:cs="Arial"/>
          <w:highlight w:val="lightGray"/>
          <w:u w:val="single"/>
          <w:lang w:val="de-DE"/>
        </w:rPr>
      </w:pPr>
      <w:r w:rsidRPr="00BA13DF">
        <w:rPr>
          <w:rFonts w:eastAsia="Calibri" w:cs="Arial"/>
          <w:highlight w:val="lightGray"/>
          <w:u w:val="single"/>
          <w:lang w:val="de-DE"/>
        </w:rPr>
        <w:t>2.</w:t>
      </w:r>
      <w:r w:rsidRPr="00BA13DF">
        <w:rPr>
          <w:rFonts w:eastAsia="Calibri" w:cs="Arial"/>
          <w:highlight w:val="lightGray"/>
          <w:u w:val="single"/>
          <w:lang w:val="de-DE"/>
        </w:rPr>
        <w:tab/>
        <w:t xml:space="preserve">Ein einzelner Marker zeigt das Vorhandensein der Resistenzallele </w:t>
      </w:r>
      <w:r w:rsidRPr="00BA13DF">
        <w:rPr>
          <w:rFonts w:eastAsia="Calibri" w:cs="Arial"/>
          <w:i/>
          <w:highlight w:val="lightGray"/>
          <w:u w:val="single"/>
          <w:lang w:val="de-DE"/>
        </w:rPr>
        <w:t>Tm2</w:t>
      </w:r>
      <w:r w:rsidRPr="00BA13DF">
        <w:rPr>
          <w:rFonts w:eastAsia="Calibri" w:cs="Arial"/>
          <w:highlight w:val="lightGray"/>
          <w:u w:val="single"/>
          <w:lang w:val="de-DE"/>
        </w:rPr>
        <w:t xml:space="preserve"> und </w:t>
      </w:r>
      <w:r w:rsidRPr="00BA13DF">
        <w:rPr>
          <w:rFonts w:eastAsia="Calibri" w:cs="Arial"/>
          <w:i/>
          <w:highlight w:val="lightGray"/>
          <w:u w:val="single"/>
          <w:lang w:val="de-DE"/>
        </w:rPr>
        <w:t>Tm2</w:t>
      </w:r>
      <w:r w:rsidRPr="00BA13DF">
        <w:rPr>
          <w:rFonts w:eastAsia="Calibri" w:cs="Arial"/>
          <w:i/>
          <w:highlight w:val="lightGray"/>
          <w:u w:val="single"/>
          <w:vertAlign w:val="superscript"/>
          <w:lang w:val="de-DE"/>
        </w:rPr>
        <w:t>2</w:t>
      </w:r>
      <w:r w:rsidRPr="00BA13DF">
        <w:rPr>
          <w:rFonts w:eastAsia="Calibri" w:cs="Arial"/>
          <w:highlight w:val="lightGray"/>
          <w:u w:val="single"/>
          <w:lang w:val="de-DE"/>
        </w:rPr>
        <w:t xml:space="preserve"> und des Anfälligkeitsallels </w:t>
      </w:r>
      <w:r w:rsidRPr="00BA13DF">
        <w:rPr>
          <w:rFonts w:eastAsia="Calibri" w:cs="Arial"/>
          <w:i/>
          <w:highlight w:val="lightGray"/>
          <w:u w:val="single"/>
          <w:lang w:val="de-DE"/>
        </w:rPr>
        <w:t>tm2 an</w:t>
      </w:r>
      <w:r w:rsidRPr="00BA13DF">
        <w:rPr>
          <w:rFonts w:eastAsia="Calibri" w:cs="Arial"/>
          <w:highlight w:val="lightGray"/>
          <w:u w:val="single"/>
          <w:lang w:val="de-DE"/>
        </w:rPr>
        <w:t xml:space="preserve">. Der Marker für </w:t>
      </w:r>
      <w:r w:rsidRPr="00BA13DF">
        <w:rPr>
          <w:rFonts w:eastAsia="Calibri" w:cs="Arial"/>
          <w:i/>
          <w:highlight w:val="lightGray"/>
          <w:u w:val="single"/>
          <w:lang w:val="de-DE"/>
        </w:rPr>
        <w:t>Tm2/2</w:t>
      </w:r>
      <w:r w:rsidRPr="00BA13DF">
        <w:rPr>
          <w:rFonts w:eastAsia="Calibri" w:cs="Arial"/>
          <w:i/>
          <w:highlight w:val="lightGray"/>
          <w:u w:val="single"/>
          <w:vertAlign w:val="superscript"/>
          <w:lang w:val="de-DE"/>
        </w:rPr>
        <w:t>2</w:t>
      </w:r>
      <w:r w:rsidRPr="00BA13DF">
        <w:rPr>
          <w:rFonts w:eastAsia="Calibri" w:cs="Arial"/>
          <w:highlight w:val="lightGray"/>
          <w:u w:val="single"/>
          <w:lang w:val="de-DE"/>
        </w:rPr>
        <w:t xml:space="preserve"> liegt in der Protein kodierenden Sequenz.</w:t>
      </w:r>
    </w:p>
    <w:p w:rsidR="00BA13DF" w:rsidRPr="00BA13DF" w:rsidRDefault="00BA13DF" w:rsidP="00BA13DF">
      <w:pPr>
        <w:autoSpaceDE w:val="0"/>
        <w:autoSpaceDN w:val="0"/>
        <w:adjustRightInd w:val="0"/>
        <w:rPr>
          <w:rFonts w:eastAsia="Calibri" w:cs="Arial"/>
          <w:highlight w:val="lightGray"/>
          <w:u w:val="single"/>
          <w:lang w:val="de-DE"/>
        </w:rPr>
      </w:pPr>
    </w:p>
    <w:p w:rsidR="00BA13DF" w:rsidRPr="00BA13DF" w:rsidRDefault="00BA13DF" w:rsidP="00BA13DF">
      <w:pPr>
        <w:autoSpaceDE w:val="0"/>
        <w:autoSpaceDN w:val="0"/>
        <w:adjustRightInd w:val="0"/>
        <w:rPr>
          <w:rFonts w:eastAsia="Calibri" w:cs="Arial"/>
          <w:highlight w:val="lightGray"/>
          <w:u w:val="single"/>
          <w:lang w:val="de-DE"/>
        </w:rPr>
      </w:pPr>
      <w:r w:rsidRPr="00BA13DF">
        <w:rPr>
          <w:rFonts w:eastAsia="Calibri" w:cs="Arial"/>
          <w:highlight w:val="lightGray"/>
          <w:u w:val="single"/>
          <w:lang w:val="de-DE"/>
        </w:rPr>
        <w:t>3.</w:t>
      </w:r>
      <w:r w:rsidRPr="00BA13DF">
        <w:rPr>
          <w:rFonts w:eastAsia="Calibri" w:cs="Arial"/>
          <w:highlight w:val="lightGray"/>
          <w:u w:val="single"/>
          <w:lang w:val="de-DE"/>
        </w:rPr>
        <w:tab/>
        <w:t xml:space="preserve">Eine Sorte ist resistent gegen ToMV Pathotyp 0, wenn das Resistenzallel </w:t>
      </w:r>
      <w:r w:rsidRPr="00BA13DF">
        <w:rPr>
          <w:rFonts w:eastAsia="Calibri" w:cs="Arial"/>
          <w:i/>
          <w:highlight w:val="lightGray"/>
          <w:u w:val="single"/>
          <w:lang w:val="de-DE"/>
        </w:rPr>
        <w:t xml:space="preserve">Tm2 oder das </w:t>
      </w:r>
      <w:r w:rsidRPr="00BA13DF">
        <w:rPr>
          <w:rFonts w:eastAsia="Calibri" w:cs="Arial"/>
          <w:highlight w:val="lightGray"/>
          <w:u w:val="single"/>
          <w:lang w:val="de-DE"/>
        </w:rPr>
        <w:t xml:space="preserve">Resistenzallel </w:t>
      </w:r>
      <w:r w:rsidRPr="00BA13DF">
        <w:rPr>
          <w:rFonts w:eastAsia="Calibri" w:cs="Arial"/>
          <w:i/>
          <w:highlight w:val="lightGray"/>
          <w:u w:val="single"/>
          <w:lang w:val="de-DE"/>
        </w:rPr>
        <w:t>Tm2</w:t>
      </w:r>
      <w:r w:rsidRPr="00BA13DF">
        <w:rPr>
          <w:rFonts w:eastAsia="Calibri" w:cs="Arial"/>
          <w:i/>
          <w:highlight w:val="lightGray"/>
          <w:u w:val="single"/>
          <w:vertAlign w:val="superscript"/>
          <w:lang w:val="de-DE"/>
        </w:rPr>
        <w:t>2</w:t>
      </w:r>
      <w:r w:rsidRPr="00BA13DF">
        <w:rPr>
          <w:rFonts w:eastAsia="Calibri" w:cs="Arial"/>
          <w:highlight w:val="lightGray"/>
          <w:u w:val="single"/>
          <w:lang w:val="de-DE"/>
        </w:rPr>
        <w:t xml:space="preserve"> vorhanden ist.</w:t>
      </w:r>
    </w:p>
    <w:p w:rsidR="00BA13DF" w:rsidRPr="00BA13DF" w:rsidRDefault="00BA13DF" w:rsidP="00BA13DF">
      <w:pPr>
        <w:autoSpaceDE w:val="0"/>
        <w:autoSpaceDN w:val="0"/>
        <w:adjustRightInd w:val="0"/>
        <w:rPr>
          <w:rFonts w:eastAsia="Calibri" w:cs="Arial"/>
          <w:highlight w:val="lightGray"/>
          <w:u w:val="single"/>
          <w:lang w:val="de-DE"/>
        </w:rPr>
      </w:pPr>
    </w:p>
    <w:p w:rsidR="00BA13DF" w:rsidRPr="00BA13DF" w:rsidRDefault="00BA13DF" w:rsidP="00BA13DF">
      <w:pPr>
        <w:autoSpaceDE w:val="0"/>
        <w:autoSpaceDN w:val="0"/>
        <w:adjustRightInd w:val="0"/>
        <w:rPr>
          <w:rFonts w:eastAsia="Calibri" w:cs="Arial"/>
          <w:highlight w:val="lightGray"/>
          <w:u w:val="single"/>
          <w:lang w:val="de-DE"/>
        </w:rPr>
      </w:pPr>
      <w:r w:rsidRPr="00BA13DF">
        <w:rPr>
          <w:rFonts w:eastAsia="Calibri" w:cs="Arial"/>
          <w:highlight w:val="lightGray"/>
          <w:u w:val="single"/>
          <w:lang w:val="de-DE"/>
        </w:rPr>
        <w:t>4.</w:t>
      </w:r>
      <w:r w:rsidRPr="00BA13DF">
        <w:rPr>
          <w:rFonts w:eastAsia="Calibri" w:cs="Arial"/>
          <w:highlight w:val="lightGray"/>
          <w:u w:val="single"/>
          <w:lang w:val="de-DE"/>
        </w:rPr>
        <w:tab/>
        <w:t>Eine Sorte mit homozygotem Allel</w:t>
      </w:r>
      <w:r w:rsidRPr="00BA13DF">
        <w:rPr>
          <w:rFonts w:eastAsia="Calibri" w:cs="Arial"/>
          <w:i/>
          <w:highlight w:val="lightGray"/>
          <w:u w:val="single"/>
          <w:lang w:val="de-DE"/>
        </w:rPr>
        <w:t xml:space="preserve"> tm2</w:t>
      </w:r>
      <w:r w:rsidRPr="00BA13DF">
        <w:rPr>
          <w:rFonts w:eastAsia="Calibri" w:cs="Arial"/>
          <w:highlight w:val="lightGray"/>
          <w:u w:val="single"/>
          <w:lang w:val="de-DE"/>
        </w:rPr>
        <w:t xml:space="preserve"> wird anfällig gegen ToMV Pathotyp 0 sein, es sei denn, die Resistenz ist durch das Resistenzallel </w:t>
      </w:r>
      <w:r w:rsidRPr="00BA13DF">
        <w:rPr>
          <w:rFonts w:eastAsia="Calibri" w:cs="Arial"/>
          <w:i/>
          <w:highlight w:val="lightGray"/>
          <w:u w:val="single"/>
          <w:lang w:val="de-DE"/>
        </w:rPr>
        <w:t>Tm1</w:t>
      </w:r>
      <w:r w:rsidRPr="00BA13DF">
        <w:rPr>
          <w:rFonts w:eastAsia="Calibri" w:cs="Arial"/>
          <w:highlight w:val="lightGray"/>
          <w:u w:val="single"/>
          <w:lang w:val="de-DE"/>
        </w:rPr>
        <w:t xml:space="preserve"> codiert. In diesem Fall kann die Resistenz gegen ToMV Pathotyp 0 nicht durch einen DNS-Marker-Test beurteilt werden, da es keinen zuverlässigen Marker für das Gen </w:t>
      </w:r>
      <w:r w:rsidRPr="00BA13DF">
        <w:rPr>
          <w:rFonts w:eastAsia="Calibri" w:cs="Arial"/>
          <w:i/>
          <w:highlight w:val="lightGray"/>
          <w:u w:val="single"/>
          <w:lang w:val="de-DE"/>
        </w:rPr>
        <w:t>Tm1</w:t>
      </w:r>
      <w:r w:rsidRPr="00BA13DF">
        <w:rPr>
          <w:rFonts w:eastAsia="Calibri" w:cs="Arial"/>
          <w:highlight w:val="lightGray"/>
          <w:u w:val="single"/>
          <w:lang w:val="de-DE"/>
        </w:rPr>
        <w:t xml:space="preserve"> gibt.</w:t>
      </w:r>
    </w:p>
    <w:p w:rsidR="00BA13DF" w:rsidRPr="00BA13DF" w:rsidRDefault="00BA13DF" w:rsidP="00BA13DF">
      <w:pPr>
        <w:autoSpaceDE w:val="0"/>
        <w:autoSpaceDN w:val="0"/>
        <w:adjustRightInd w:val="0"/>
        <w:rPr>
          <w:rFonts w:eastAsia="Calibri" w:cs="Arial"/>
          <w:highlight w:val="lightGray"/>
          <w:u w:val="single"/>
          <w:lang w:val="de-DE"/>
        </w:rPr>
      </w:pPr>
    </w:p>
    <w:p w:rsidR="00BA13DF" w:rsidRPr="00BA13DF" w:rsidRDefault="00BA13DF" w:rsidP="00BA13DF">
      <w:pPr>
        <w:autoSpaceDE w:val="0"/>
        <w:autoSpaceDN w:val="0"/>
        <w:adjustRightInd w:val="0"/>
        <w:rPr>
          <w:rFonts w:eastAsia="Calibri" w:cs="Arial"/>
          <w:highlight w:val="lightGray"/>
          <w:u w:val="single"/>
          <w:lang w:val="de-DE"/>
        </w:rPr>
      </w:pPr>
    </w:p>
    <w:p w:rsidR="00BA13DF" w:rsidRPr="00BA13DF" w:rsidRDefault="00BA13DF" w:rsidP="00BA13DF">
      <w:pPr>
        <w:keepNext/>
        <w:autoSpaceDE w:val="0"/>
        <w:autoSpaceDN w:val="0"/>
        <w:adjustRightInd w:val="0"/>
        <w:rPr>
          <w:rFonts w:eastAsia="Calibri" w:cs="Arial"/>
          <w:highlight w:val="lightGray"/>
          <w:u w:val="single"/>
          <w:lang w:val="de-DE"/>
        </w:rPr>
      </w:pPr>
      <w:r w:rsidRPr="00BA13DF">
        <w:rPr>
          <w:rFonts w:eastAsia="Calibri" w:cs="Arial"/>
          <w:highlight w:val="lightGray"/>
          <w:u w:val="single"/>
          <w:lang w:val="de-DE"/>
        </w:rPr>
        <w:t>Tabelle 1: Schematischer Überblick über die Resistenz gegen das Tomatenmosaikvirus und Resistenzallelen:</w:t>
      </w:r>
    </w:p>
    <w:p w:rsidR="00BA13DF" w:rsidRPr="00BA13DF" w:rsidRDefault="00BA13DF" w:rsidP="00BA13DF">
      <w:pPr>
        <w:keepNext/>
        <w:autoSpaceDE w:val="0"/>
        <w:autoSpaceDN w:val="0"/>
        <w:adjustRightInd w:val="0"/>
        <w:rPr>
          <w:rFonts w:eastAsia="Calibri" w:cs="Arial"/>
          <w:szCs w:val="19"/>
          <w:highlight w:val="lightGray"/>
          <w:u w:val="single"/>
          <w:lang w:val="de-DE"/>
        </w:rPr>
      </w:pPr>
    </w:p>
    <w:tbl>
      <w:tblPr>
        <w:tblStyle w:val="TableGrid10"/>
        <w:tblW w:w="9180" w:type="dxa"/>
        <w:tblInd w:w="562" w:type="dxa"/>
        <w:tblLayout w:type="fixed"/>
        <w:tblLook w:val="04A0" w:firstRow="1" w:lastRow="0" w:firstColumn="1" w:lastColumn="0" w:noHBand="0" w:noVBand="1"/>
      </w:tblPr>
      <w:tblGrid>
        <w:gridCol w:w="2376"/>
        <w:gridCol w:w="1985"/>
        <w:gridCol w:w="2977"/>
        <w:gridCol w:w="1842"/>
      </w:tblGrid>
      <w:tr w:rsidR="00BA13DF" w:rsidRPr="00D61C17" w:rsidTr="000C09B2">
        <w:tc>
          <w:tcPr>
            <w:tcW w:w="2376" w:type="dxa"/>
            <w:vAlign w:val="center"/>
          </w:tcPr>
          <w:p w:rsidR="00BA13DF" w:rsidRPr="00BA13DF" w:rsidRDefault="00BA13DF" w:rsidP="00BA13DF">
            <w:pPr>
              <w:keepNext/>
              <w:autoSpaceDE w:val="0"/>
              <w:autoSpaceDN w:val="0"/>
              <w:adjustRightInd w:val="0"/>
              <w:ind w:left="180"/>
              <w:rPr>
                <w:rFonts w:cs="Arial"/>
                <w:szCs w:val="19"/>
                <w:highlight w:val="lightGray"/>
                <w:u w:val="single"/>
                <w:lang w:val="de-DE"/>
              </w:rPr>
            </w:pPr>
            <w:r w:rsidRPr="00BA13DF">
              <w:rPr>
                <w:rFonts w:cs="Arial"/>
                <w:szCs w:val="19"/>
                <w:highlight w:val="lightGray"/>
                <w:u w:val="single"/>
                <w:lang w:val="de-DE"/>
              </w:rPr>
              <w:t>Genetischer Hintergrund</w:t>
            </w:r>
          </w:p>
        </w:tc>
        <w:tc>
          <w:tcPr>
            <w:tcW w:w="1985" w:type="dxa"/>
            <w:vAlign w:val="center"/>
          </w:tcPr>
          <w:p w:rsidR="00BA13DF" w:rsidRPr="00BA13DF" w:rsidRDefault="00BA13DF" w:rsidP="00BA13DF">
            <w:pPr>
              <w:keepNext/>
              <w:autoSpaceDE w:val="0"/>
              <w:autoSpaceDN w:val="0"/>
              <w:adjustRightInd w:val="0"/>
              <w:ind w:left="36" w:right="34"/>
              <w:rPr>
                <w:rFonts w:cs="Arial"/>
                <w:i/>
                <w:szCs w:val="19"/>
                <w:highlight w:val="lightGray"/>
                <w:u w:val="single"/>
                <w:lang w:val="de-DE"/>
              </w:rPr>
            </w:pPr>
            <w:r w:rsidRPr="00BA13DF">
              <w:rPr>
                <w:rFonts w:cs="Arial"/>
                <w:i/>
                <w:szCs w:val="19"/>
                <w:highlight w:val="lightGray"/>
                <w:u w:val="single"/>
                <w:lang w:val="de-DE"/>
              </w:rPr>
              <w:t xml:space="preserve">tm2/tm2 </w:t>
            </w:r>
          </w:p>
          <w:p w:rsidR="00BA13DF" w:rsidRPr="00BA13DF" w:rsidRDefault="00BA13DF" w:rsidP="00BA13DF">
            <w:pPr>
              <w:keepNext/>
              <w:autoSpaceDE w:val="0"/>
              <w:autoSpaceDN w:val="0"/>
              <w:adjustRightInd w:val="0"/>
              <w:ind w:left="36" w:right="34"/>
              <w:rPr>
                <w:rFonts w:cs="Arial"/>
                <w:szCs w:val="19"/>
                <w:highlight w:val="lightGray"/>
                <w:u w:val="single"/>
                <w:lang w:val="de-DE"/>
              </w:rPr>
            </w:pPr>
          </w:p>
          <w:p w:rsidR="00BA13DF" w:rsidRPr="00BA13DF" w:rsidRDefault="00BA13DF" w:rsidP="00BA13DF">
            <w:pPr>
              <w:keepNext/>
              <w:autoSpaceDE w:val="0"/>
              <w:autoSpaceDN w:val="0"/>
              <w:adjustRightInd w:val="0"/>
              <w:ind w:left="36" w:right="34"/>
              <w:rPr>
                <w:rFonts w:cs="Arial"/>
                <w:szCs w:val="19"/>
                <w:highlight w:val="lightGray"/>
                <w:u w:val="single"/>
                <w:lang w:val="de-DE"/>
              </w:rPr>
            </w:pPr>
            <w:r w:rsidRPr="00BA13DF">
              <w:rPr>
                <w:rFonts w:cs="Arial"/>
                <w:szCs w:val="19"/>
                <w:highlight w:val="lightGray"/>
                <w:u w:val="single"/>
                <w:lang w:val="de-DE"/>
              </w:rPr>
              <w:t xml:space="preserve">und </w:t>
            </w:r>
          </w:p>
          <w:p w:rsidR="00BA13DF" w:rsidRPr="00BA13DF" w:rsidRDefault="00BA13DF" w:rsidP="00BA13DF">
            <w:pPr>
              <w:keepNext/>
              <w:autoSpaceDE w:val="0"/>
              <w:autoSpaceDN w:val="0"/>
              <w:adjustRightInd w:val="0"/>
              <w:ind w:left="36" w:right="34"/>
              <w:rPr>
                <w:rFonts w:cs="Arial"/>
                <w:szCs w:val="19"/>
                <w:highlight w:val="lightGray"/>
                <w:u w:val="single"/>
                <w:lang w:val="de-DE"/>
              </w:rPr>
            </w:pPr>
          </w:p>
          <w:p w:rsidR="00BA13DF" w:rsidRPr="00BA13DF" w:rsidRDefault="00BA13DF" w:rsidP="00BA13DF">
            <w:pPr>
              <w:keepNext/>
              <w:autoSpaceDE w:val="0"/>
              <w:autoSpaceDN w:val="0"/>
              <w:adjustRightInd w:val="0"/>
              <w:ind w:left="36" w:right="34"/>
              <w:rPr>
                <w:rFonts w:cs="Arial"/>
                <w:i/>
                <w:szCs w:val="19"/>
                <w:highlight w:val="lightGray"/>
                <w:u w:val="single"/>
                <w:lang w:val="de-DE"/>
              </w:rPr>
            </w:pPr>
            <w:r w:rsidRPr="00BA13DF">
              <w:rPr>
                <w:rFonts w:cs="Arial"/>
                <w:i/>
                <w:szCs w:val="19"/>
                <w:highlight w:val="lightGray"/>
                <w:u w:val="single"/>
                <w:lang w:val="de-DE"/>
              </w:rPr>
              <w:t>tm1/tm1</w:t>
            </w:r>
          </w:p>
          <w:p w:rsidR="00BA13DF" w:rsidRPr="00BA13DF" w:rsidRDefault="00BA13DF" w:rsidP="00BA13DF">
            <w:pPr>
              <w:keepNext/>
              <w:autoSpaceDE w:val="0"/>
              <w:autoSpaceDN w:val="0"/>
              <w:adjustRightInd w:val="0"/>
              <w:ind w:left="36" w:right="34"/>
              <w:rPr>
                <w:rFonts w:cs="Arial"/>
                <w:szCs w:val="19"/>
                <w:highlight w:val="lightGray"/>
                <w:u w:val="single"/>
                <w:lang w:val="de-DE"/>
              </w:rPr>
            </w:pPr>
          </w:p>
        </w:tc>
        <w:tc>
          <w:tcPr>
            <w:tcW w:w="2977" w:type="dxa"/>
            <w:vAlign w:val="center"/>
          </w:tcPr>
          <w:p w:rsidR="00BA13DF" w:rsidRPr="00BA13DF" w:rsidRDefault="00BA13DF" w:rsidP="00BA13DF">
            <w:pPr>
              <w:keepNext/>
              <w:autoSpaceDE w:val="0"/>
              <w:autoSpaceDN w:val="0"/>
              <w:adjustRightInd w:val="0"/>
              <w:ind w:left="36"/>
              <w:rPr>
                <w:rFonts w:cs="Arial"/>
                <w:szCs w:val="19"/>
                <w:highlight w:val="lightGray"/>
                <w:u w:val="single"/>
                <w:lang w:val="de-DE"/>
              </w:rPr>
            </w:pPr>
            <w:r w:rsidRPr="00BA13DF">
              <w:rPr>
                <w:rFonts w:cs="Arial"/>
                <w:i/>
                <w:szCs w:val="19"/>
                <w:highlight w:val="lightGray"/>
                <w:u w:val="single"/>
                <w:lang w:val="de-DE"/>
              </w:rPr>
              <w:t>Tm2/Tm2 oder Tm2</w:t>
            </w:r>
            <w:r w:rsidRPr="00BA13DF">
              <w:rPr>
                <w:rFonts w:cs="Arial"/>
                <w:i/>
                <w:szCs w:val="19"/>
                <w:highlight w:val="lightGray"/>
                <w:u w:val="single"/>
                <w:vertAlign w:val="superscript"/>
                <w:lang w:val="de-DE"/>
              </w:rPr>
              <w:t>2</w:t>
            </w:r>
            <w:r w:rsidRPr="00BA13DF">
              <w:rPr>
                <w:rFonts w:cs="Arial"/>
                <w:i/>
                <w:szCs w:val="19"/>
                <w:highlight w:val="lightGray"/>
                <w:u w:val="single"/>
                <w:lang w:val="de-DE"/>
              </w:rPr>
              <w:t>/Tm2</w:t>
            </w:r>
            <w:r w:rsidRPr="00BA13DF">
              <w:rPr>
                <w:rFonts w:cs="Arial"/>
                <w:i/>
                <w:szCs w:val="19"/>
                <w:highlight w:val="lightGray"/>
                <w:u w:val="single"/>
                <w:vertAlign w:val="superscript"/>
                <w:lang w:val="de-DE"/>
              </w:rPr>
              <w:t>2</w:t>
            </w:r>
            <w:r w:rsidRPr="00BA13DF">
              <w:rPr>
                <w:rFonts w:cs="Arial"/>
                <w:szCs w:val="19"/>
                <w:highlight w:val="lightGray"/>
                <w:u w:val="single"/>
                <w:lang w:val="de-DE"/>
              </w:rPr>
              <w:t xml:space="preserve"> oder </w:t>
            </w:r>
            <w:r w:rsidRPr="00BA13DF">
              <w:rPr>
                <w:rFonts w:cs="Arial"/>
                <w:i/>
                <w:szCs w:val="19"/>
                <w:highlight w:val="lightGray"/>
                <w:u w:val="single"/>
                <w:lang w:val="de-DE"/>
              </w:rPr>
              <w:t>Tm2</w:t>
            </w:r>
            <w:r w:rsidRPr="00BA13DF">
              <w:rPr>
                <w:rFonts w:cs="Arial"/>
                <w:i/>
                <w:szCs w:val="19"/>
                <w:highlight w:val="lightGray"/>
                <w:u w:val="single"/>
                <w:vertAlign w:val="superscript"/>
                <w:lang w:val="de-DE"/>
              </w:rPr>
              <w:t>2</w:t>
            </w:r>
            <w:r w:rsidRPr="00BA13DF">
              <w:rPr>
                <w:rFonts w:cs="Arial"/>
                <w:i/>
                <w:szCs w:val="19"/>
                <w:highlight w:val="lightGray"/>
                <w:u w:val="single"/>
                <w:lang w:val="de-DE"/>
              </w:rPr>
              <w:t>/Tm2</w:t>
            </w:r>
            <w:r w:rsidRPr="00BA13DF">
              <w:rPr>
                <w:rFonts w:cs="Arial"/>
                <w:szCs w:val="19"/>
                <w:highlight w:val="lightGray"/>
                <w:u w:val="single"/>
                <w:lang w:val="de-DE"/>
              </w:rPr>
              <w:t xml:space="preserve"> oder </w:t>
            </w:r>
          </w:p>
          <w:p w:rsidR="00BA13DF" w:rsidRPr="00BA13DF" w:rsidRDefault="00BA13DF" w:rsidP="00BA13DF">
            <w:pPr>
              <w:keepNext/>
              <w:autoSpaceDE w:val="0"/>
              <w:autoSpaceDN w:val="0"/>
              <w:adjustRightInd w:val="0"/>
              <w:ind w:left="36"/>
              <w:rPr>
                <w:rFonts w:cs="Arial"/>
                <w:i/>
                <w:szCs w:val="19"/>
                <w:highlight w:val="lightGray"/>
                <w:u w:val="single"/>
                <w:lang w:val="de-DE"/>
              </w:rPr>
            </w:pPr>
            <w:r w:rsidRPr="00BA13DF">
              <w:rPr>
                <w:rFonts w:cs="Arial"/>
                <w:i/>
                <w:szCs w:val="19"/>
                <w:highlight w:val="lightGray"/>
                <w:u w:val="single"/>
                <w:lang w:val="de-DE"/>
              </w:rPr>
              <w:t>Tm2/tm2 oder Tm2</w:t>
            </w:r>
            <w:r w:rsidRPr="00BA13DF">
              <w:rPr>
                <w:rFonts w:cs="Arial"/>
                <w:i/>
                <w:szCs w:val="19"/>
                <w:highlight w:val="lightGray"/>
                <w:u w:val="single"/>
                <w:vertAlign w:val="superscript"/>
                <w:lang w:val="de-DE"/>
              </w:rPr>
              <w:t>2</w:t>
            </w:r>
            <w:r w:rsidRPr="00BA13DF">
              <w:rPr>
                <w:rFonts w:cs="Arial"/>
                <w:i/>
                <w:szCs w:val="19"/>
                <w:highlight w:val="lightGray"/>
                <w:u w:val="single"/>
                <w:lang w:val="de-DE"/>
              </w:rPr>
              <w:t>/tm2</w:t>
            </w:r>
          </w:p>
          <w:p w:rsidR="00BA13DF" w:rsidRPr="00BA13DF" w:rsidRDefault="00BA13DF" w:rsidP="00BA13DF">
            <w:pPr>
              <w:keepNext/>
              <w:autoSpaceDE w:val="0"/>
              <w:autoSpaceDN w:val="0"/>
              <w:adjustRightInd w:val="0"/>
              <w:ind w:left="36"/>
              <w:rPr>
                <w:rFonts w:cs="Arial"/>
                <w:szCs w:val="19"/>
                <w:highlight w:val="lightGray"/>
                <w:u w:val="single"/>
                <w:lang w:val="de-DE"/>
              </w:rPr>
            </w:pPr>
          </w:p>
          <w:p w:rsidR="00BA13DF" w:rsidRPr="00BA13DF" w:rsidRDefault="00BA13DF" w:rsidP="00BA13DF">
            <w:pPr>
              <w:keepNext/>
              <w:autoSpaceDE w:val="0"/>
              <w:autoSpaceDN w:val="0"/>
              <w:adjustRightInd w:val="0"/>
              <w:ind w:left="36"/>
              <w:rPr>
                <w:rFonts w:cs="Arial"/>
                <w:szCs w:val="19"/>
                <w:highlight w:val="lightGray"/>
                <w:u w:val="single"/>
                <w:lang w:val="de-DE"/>
              </w:rPr>
            </w:pPr>
            <w:r w:rsidRPr="00BA13DF">
              <w:rPr>
                <w:rFonts w:cs="Arial"/>
                <w:szCs w:val="19"/>
                <w:highlight w:val="lightGray"/>
                <w:u w:val="single"/>
                <w:lang w:val="de-DE"/>
              </w:rPr>
              <w:t xml:space="preserve">und </w:t>
            </w:r>
          </w:p>
          <w:p w:rsidR="00BA13DF" w:rsidRPr="00BA13DF" w:rsidRDefault="00BA13DF" w:rsidP="00BA13DF">
            <w:pPr>
              <w:keepNext/>
              <w:autoSpaceDE w:val="0"/>
              <w:autoSpaceDN w:val="0"/>
              <w:adjustRightInd w:val="0"/>
              <w:ind w:left="36"/>
              <w:rPr>
                <w:rFonts w:cs="Arial"/>
                <w:szCs w:val="19"/>
                <w:highlight w:val="lightGray"/>
                <w:u w:val="single"/>
                <w:lang w:val="de-DE"/>
              </w:rPr>
            </w:pPr>
          </w:p>
          <w:p w:rsidR="00BA13DF" w:rsidRPr="00BA13DF" w:rsidRDefault="00BA13DF" w:rsidP="00BA13DF">
            <w:pPr>
              <w:keepNext/>
              <w:autoSpaceDE w:val="0"/>
              <w:autoSpaceDN w:val="0"/>
              <w:adjustRightInd w:val="0"/>
              <w:spacing w:before="60"/>
              <w:ind w:left="36"/>
              <w:rPr>
                <w:rFonts w:cs="Arial"/>
                <w:szCs w:val="19"/>
                <w:highlight w:val="lightGray"/>
                <w:u w:val="single"/>
                <w:lang w:val="de-DE"/>
              </w:rPr>
            </w:pPr>
            <w:r w:rsidRPr="00BA13DF">
              <w:rPr>
                <w:rFonts w:cs="Arial"/>
                <w:i/>
                <w:szCs w:val="19"/>
                <w:highlight w:val="lightGray"/>
                <w:u w:val="single"/>
                <w:lang w:val="de-DE"/>
              </w:rPr>
              <w:t>Tm1/Tm1</w:t>
            </w:r>
            <w:r w:rsidRPr="00BA13DF">
              <w:rPr>
                <w:rFonts w:cs="Arial"/>
                <w:szCs w:val="19"/>
                <w:highlight w:val="lightGray"/>
                <w:u w:val="single"/>
                <w:lang w:val="de-DE"/>
              </w:rPr>
              <w:t xml:space="preserve"> oder </w:t>
            </w:r>
            <w:r w:rsidRPr="00BA13DF">
              <w:rPr>
                <w:rFonts w:cs="Arial"/>
                <w:i/>
                <w:szCs w:val="19"/>
                <w:highlight w:val="lightGray"/>
                <w:u w:val="single"/>
                <w:lang w:val="de-DE"/>
              </w:rPr>
              <w:t>Tm1/tm1</w:t>
            </w:r>
            <w:r w:rsidRPr="00BA13DF">
              <w:rPr>
                <w:rFonts w:cs="Arial"/>
                <w:szCs w:val="19"/>
                <w:highlight w:val="lightGray"/>
                <w:u w:val="single"/>
                <w:lang w:val="de-DE"/>
              </w:rPr>
              <w:t xml:space="preserve"> oder </w:t>
            </w:r>
            <w:r w:rsidRPr="00BA13DF">
              <w:rPr>
                <w:rFonts w:cs="Arial"/>
                <w:i/>
                <w:szCs w:val="19"/>
                <w:highlight w:val="lightGray"/>
                <w:u w:val="single"/>
                <w:lang w:val="de-DE"/>
              </w:rPr>
              <w:t>tm1/tm1</w:t>
            </w:r>
          </w:p>
        </w:tc>
        <w:tc>
          <w:tcPr>
            <w:tcW w:w="1842" w:type="dxa"/>
            <w:vAlign w:val="center"/>
          </w:tcPr>
          <w:p w:rsidR="00BA13DF" w:rsidRPr="00BA13DF" w:rsidRDefault="00BA13DF" w:rsidP="00BA13DF">
            <w:pPr>
              <w:keepNext/>
              <w:autoSpaceDE w:val="0"/>
              <w:autoSpaceDN w:val="0"/>
              <w:adjustRightInd w:val="0"/>
              <w:ind w:left="20" w:right="-108"/>
              <w:rPr>
                <w:rFonts w:cs="Arial"/>
                <w:i/>
                <w:szCs w:val="19"/>
                <w:highlight w:val="lightGray"/>
                <w:u w:val="single"/>
                <w:lang w:val="de-DE"/>
              </w:rPr>
            </w:pPr>
            <w:r w:rsidRPr="00BA13DF">
              <w:rPr>
                <w:rFonts w:cs="Arial"/>
                <w:i/>
                <w:szCs w:val="19"/>
                <w:highlight w:val="lightGray"/>
                <w:u w:val="single"/>
                <w:lang w:val="de-DE"/>
              </w:rPr>
              <w:t xml:space="preserve">tm2/tm2 </w:t>
            </w:r>
          </w:p>
          <w:p w:rsidR="00BA13DF" w:rsidRPr="00BA13DF" w:rsidRDefault="00BA13DF" w:rsidP="00BA13DF">
            <w:pPr>
              <w:keepNext/>
              <w:autoSpaceDE w:val="0"/>
              <w:autoSpaceDN w:val="0"/>
              <w:adjustRightInd w:val="0"/>
              <w:ind w:left="20" w:right="-108"/>
              <w:rPr>
                <w:rFonts w:cs="Arial"/>
                <w:szCs w:val="19"/>
                <w:highlight w:val="lightGray"/>
                <w:u w:val="single"/>
                <w:lang w:val="de-DE"/>
              </w:rPr>
            </w:pPr>
          </w:p>
          <w:p w:rsidR="00BA13DF" w:rsidRPr="00BA13DF" w:rsidRDefault="00BA13DF" w:rsidP="00BA13DF">
            <w:pPr>
              <w:keepNext/>
              <w:autoSpaceDE w:val="0"/>
              <w:autoSpaceDN w:val="0"/>
              <w:adjustRightInd w:val="0"/>
              <w:ind w:left="20" w:right="-108"/>
              <w:rPr>
                <w:rFonts w:cs="Arial"/>
                <w:szCs w:val="19"/>
                <w:highlight w:val="lightGray"/>
                <w:u w:val="single"/>
                <w:lang w:val="de-DE"/>
              </w:rPr>
            </w:pPr>
            <w:r w:rsidRPr="00BA13DF">
              <w:rPr>
                <w:rFonts w:cs="Arial"/>
                <w:szCs w:val="19"/>
                <w:highlight w:val="lightGray"/>
                <w:u w:val="single"/>
                <w:lang w:val="de-DE"/>
              </w:rPr>
              <w:t>und</w:t>
            </w:r>
          </w:p>
          <w:p w:rsidR="00BA13DF" w:rsidRPr="00BA13DF" w:rsidRDefault="00BA13DF" w:rsidP="00BA13DF">
            <w:pPr>
              <w:keepNext/>
              <w:autoSpaceDE w:val="0"/>
              <w:autoSpaceDN w:val="0"/>
              <w:adjustRightInd w:val="0"/>
              <w:ind w:left="20" w:right="-108"/>
              <w:rPr>
                <w:rFonts w:cs="Arial"/>
                <w:szCs w:val="19"/>
                <w:highlight w:val="lightGray"/>
                <w:u w:val="single"/>
                <w:lang w:val="de-DE"/>
              </w:rPr>
            </w:pPr>
          </w:p>
          <w:p w:rsidR="00BA13DF" w:rsidRPr="00BA13DF" w:rsidRDefault="00BA13DF" w:rsidP="00BA13DF">
            <w:pPr>
              <w:keepNext/>
              <w:autoSpaceDE w:val="0"/>
              <w:autoSpaceDN w:val="0"/>
              <w:adjustRightInd w:val="0"/>
              <w:ind w:left="20" w:right="-108"/>
              <w:rPr>
                <w:rFonts w:cs="Arial"/>
                <w:i/>
                <w:szCs w:val="19"/>
                <w:highlight w:val="lightGray"/>
                <w:u w:val="single"/>
                <w:lang w:val="de-DE"/>
              </w:rPr>
            </w:pPr>
            <w:r w:rsidRPr="00BA13DF">
              <w:rPr>
                <w:rFonts w:cs="Arial"/>
                <w:i/>
                <w:szCs w:val="19"/>
                <w:highlight w:val="lightGray"/>
                <w:u w:val="single"/>
                <w:lang w:val="de-DE"/>
              </w:rPr>
              <w:t>Tm1/Tm1</w:t>
            </w:r>
            <w:r w:rsidRPr="00BA13DF">
              <w:rPr>
                <w:rFonts w:cs="Arial"/>
                <w:szCs w:val="19"/>
                <w:highlight w:val="lightGray"/>
                <w:u w:val="single"/>
                <w:lang w:val="de-DE"/>
              </w:rPr>
              <w:t xml:space="preserve"> oder </w:t>
            </w:r>
            <w:r w:rsidRPr="00BA13DF">
              <w:rPr>
                <w:rFonts w:cs="Arial"/>
                <w:i/>
                <w:szCs w:val="19"/>
                <w:highlight w:val="lightGray"/>
                <w:u w:val="single"/>
                <w:lang w:val="de-DE"/>
              </w:rPr>
              <w:t xml:space="preserve">Tm1/tm1 </w:t>
            </w:r>
          </w:p>
        </w:tc>
      </w:tr>
      <w:tr w:rsidR="00BA13DF" w:rsidRPr="00BA13DF" w:rsidTr="000C09B2">
        <w:trPr>
          <w:trHeight w:val="606"/>
        </w:trPr>
        <w:tc>
          <w:tcPr>
            <w:tcW w:w="2376" w:type="dxa"/>
            <w:vAlign w:val="center"/>
          </w:tcPr>
          <w:p w:rsidR="00BA13DF" w:rsidRPr="00BA13DF" w:rsidRDefault="00BA13DF" w:rsidP="00BA13DF">
            <w:pPr>
              <w:autoSpaceDE w:val="0"/>
              <w:autoSpaceDN w:val="0"/>
              <w:adjustRightInd w:val="0"/>
              <w:ind w:left="180"/>
              <w:rPr>
                <w:rFonts w:cs="Arial"/>
                <w:szCs w:val="19"/>
                <w:highlight w:val="lightGray"/>
                <w:u w:val="single"/>
                <w:lang w:val="de-DE"/>
              </w:rPr>
            </w:pPr>
            <w:r w:rsidRPr="00BA13DF">
              <w:rPr>
                <w:rFonts w:cs="Arial"/>
                <w:szCs w:val="19"/>
                <w:highlight w:val="lightGray"/>
                <w:u w:val="single"/>
                <w:lang w:val="de-DE"/>
              </w:rPr>
              <w:t xml:space="preserve">Marker </w:t>
            </w:r>
            <w:r w:rsidRPr="00BA13DF">
              <w:rPr>
                <w:rFonts w:cs="Arial"/>
                <w:i/>
                <w:szCs w:val="19"/>
                <w:highlight w:val="lightGray"/>
                <w:u w:val="single"/>
                <w:lang w:val="de-DE"/>
              </w:rPr>
              <w:t>Tm2/2</w:t>
            </w:r>
            <w:r w:rsidRPr="00BA13DF">
              <w:rPr>
                <w:rFonts w:cs="Arial"/>
                <w:i/>
                <w:szCs w:val="19"/>
                <w:highlight w:val="lightGray"/>
                <w:u w:val="single"/>
                <w:vertAlign w:val="superscript"/>
                <w:lang w:val="de-DE"/>
              </w:rPr>
              <w:t>2</w:t>
            </w:r>
          </w:p>
        </w:tc>
        <w:tc>
          <w:tcPr>
            <w:tcW w:w="1985" w:type="dxa"/>
            <w:vAlign w:val="center"/>
          </w:tcPr>
          <w:p w:rsidR="00BA13DF" w:rsidRPr="00BA13DF" w:rsidRDefault="00BA13DF" w:rsidP="00BA13DF">
            <w:pPr>
              <w:autoSpaceDE w:val="0"/>
              <w:autoSpaceDN w:val="0"/>
              <w:adjustRightInd w:val="0"/>
              <w:ind w:left="36" w:right="34"/>
              <w:rPr>
                <w:rFonts w:cs="Arial"/>
                <w:szCs w:val="19"/>
                <w:highlight w:val="lightGray"/>
                <w:u w:val="single"/>
                <w:lang w:val="de-DE"/>
              </w:rPr>
            </w:pPr>
            <w:r w:rsidRPr="00BA13DF">
              <w:rPr>
                <w:rFonts w:cs="Arial"/>
                <w:highlight w:val="lightGray"/>
                <w:u w:val="single"/>
                <w:lang w:val="de-DE"/>
              </w:rPr>
              <w:t>Anfälligkeitsallel</w:t>
            </w:r>
          </w:p>
        </w:tc>
        <w:tc>
          <w:tcPr>
            <w:tcW w:w="2977" w:type="dxa"/>
            <w:vAlign w:val="center"/>
          </w:tcPr>
          <w:p w:rsidR="00BA13DF" w:rsidRPr="00BA13DF" w:rsidRDefault="00BA13DF" w:rsidP="00BA13DF">
            <w:pPr>
              <w:autoSpaceDE w:val="0"/>
              <w:autoSpaceDN w:val="0"/>
              <w:adjustRightInd w:val="0"/>
              <w:ind w:left="36"/>
              <w:rPr>
                <w:rFonts w:cs="Arial"/>
                <w:szCs w:val="19"/>
                <w:highlight w:val="lightGray"/>
                <w:u w:val="single"/>
                <w:lang w:val="de-DE"/>
              </w:rPr>
            </w:pPr>
            <w:r w:rsidRPr="00BA13DF">
              <w:rPr>
                <w:rFonts w:cs="Arial"/>
                <w:highlight w:val="lightGray"/>
                <w:u w:val="single"/>
                <w:lang w:val="de-DE"/>
              </w:rPr>
              <w:t>Resistenzallel</w:t>
            </w:r>
          </w:p>
        </w:tc>
        <w:tc>
          <w:tcPr>
            <w:tcW w:w="1842" w:type="dxa"/>
            <w:vAlign w:val="center"/>
          </w:tcPr>
          <w:p w:rsidR="00BA13DF" w:rsidRPr="00BA13DF" w:rsidRDefault="00BA13DF" w:rsidP="00BA13DF">
            <w:pPr>
              <w:autoSpaceDE w:val="0"/>
              <w:autoSpaceDN w:val="0"/>
              <w:adjustRightInd w:val="0"/>
              <w:ind w:left="20" w:right="-108"/>
              <w:rPr>
                <w:rFonts w:cs="Arial"/>
                <w:szCs w:val="19"/>
                <w:highlight w:val="lightGray"/>
                <w:u w:val="single"/>
                <w:lang w:val="de-DE"/>
              </w:rPr>
            </w:pPr>
            <w:r w:rsidRPr="00BA13DF">
              <w:rPr>
                <w:rFonts w:cs="Arial"/>
                <w:highlight w:val="lightGray"/>
                <w:u w:val="single"/>
                <w:lang w:val="de-DE"/>
              </w:rPr>
              <w:t>Anfälligkeitsallel</w:t>
            </w:r>
          </w:p>
        </w:tc>
      </w:tr>
      <w:tr w:rsidR="00BA13DF" w:rsidRPr="00BA13DF" w:rsidTr="000C09B2">
        <w:trPr>
          <w:trHeight w:val="558"/>
        </w:trPr>
        <w:tc>
          <w:tcPr>
            <w:tcW w:w="2376" w:type="dxa"/>
            <w:vAlign w:val="center"/>
          </w:tcPr>
          <w:p w:rsidR="00BA13DF" w:rsidRPr="00BA13DF" w:rsidRDefault="00BA13DF" w:rsidP="00BA13DF">
            <w:pPr>
              <w:autoSpaceDE w:val="0"/>
              <w:autoSpaceDN w:val="0"/>
              <w:adjustRightInd w:val="0"/>
              <w:spacing w:before="120" w:after="120"/>
              <w:ind w:left="180"/>
              <w:rPr>
                <w:rFonts w:cs="Arial"/>
                <w:szCs w:val="19"/>
                <w:highlight w:val="lightGray"/>
                <w:u w:val="single"/>
                <w:lang w:val="de-DE"/>
              </w:rPr>
            </w:pPr>
            <w:r w:rsidRPr="00BA13DF">
              <w:rPr>
                <w:rFonts w:cs="Arial"/>
                <w:szCs w:val="19"/>
                <w:highlight w:val="lightGray"/>
                <w:u w:val="single"/>
                <w:lang w:val="de-DE"/>
              </w:rPr>
              <w:t>Resistenz gegen ToMV - Pathotyp 0</w:t>
            </w:r>
          </w:p>
        </w:tc>
        <w:tc>
          <w:tcPr>
            <w:tcW w:w="1985" w:type="dxa"/>
            <w:vAlign w:val="center"/>
          </w:tcPr>
          <w:p w:rsidR="00BA13DF" w:rsidRPr="00BA13DF" w:rsidRDefault="00BA13DF" w:rsidP="00BA13DF">
            <w:pPr>
              <w:autoSpaceDE w:val="0"/>
              <w:autoSpaceDN w:val="0"/>
              <w:adjustRightInd w:val="0"/>
              <w:ind w:left="36" w:right="34"/>
              <w:rPr>
                <w:rFonts w:cs="Arial"/>
                <w:szCs w:val="19"/>
                <w:highlight w:val="lightGray"/>
                <w:u w:val="single"/>
                <w:lang w:val="de-DE"/>
              </w:rPr>
            </w:pPr>
            <w:r w:rsidRPr="00BA13DF">
              <w:rPr>
                <w:rFonts w:cs="Arial"/>
                <w:szCs w:val="19"/>
                <w:highlight w:val="lightGray"/>
                <w:u w:val="single"/>
                <w:lang w:val="de-DE"/>
              </w:rPr>
              <w:t>fehlend</w:t>
            </w:r>
          </w:p>
        </w:tc>
        <w:tc>
          <w:tcPr>
            <w:tcW w:w="2977" w:type="dxa"/>
            <w:vAlign w:val="center"/>
          </w:tcPr>
          <w:p w:rsidR="00BA13DF" w:rsidRPr="00BA13DF" w:rsidRDefault="00BA13DF" w:rsidP="00BA13DF">
            <w:pPr>
              <w:autoSpaceDE w:val="0"/>
              <w:autoSpaceDN w:val="0"/>
              <w:adjustRightInd w:val="0"/>
              <w:ind w:left="36"/>
              <w:rPr>
                <w:rFonts w:cs="Arial"/>
                <w:szCs w:val="19"/>
                <w:highlight w:val="lightGray"/>
                <w:u w:val="single"/>
                <w:lang w:val="de-DE"/>
              </w:rPr>
            </w:pPr>
            <w:r w:rsidRPr="00BA13DF">
              <w:rPr>
                <w:rFonts w:cs="Arial"/>
                <w:szCs w:val="19"/>
                <w:highlight w:val="lightGray"/>
                <w:u w:val="single"/>
                <w:lang w:val="de-DE"/>
              </w:rPr>
              <w:t>vorhanden</w:t>
            </w:r>
          </w:p>
        </w:tc>
        <w:tc>
          <w:tcPr>
            <w:tcW w:w="1842" w:type="dxa"/>
            <w:vAlign w:val="center"/>
          </w:tcPr>
          <w:p w:rsidR="00BA13DF" w:rsidRPr="00BA13DF" w:rsidRDefault="00BA13DF" w:rsidP="00BA13DF">
            <w:pPr>
              <w:autoSpaceDE w:val="0"/>
              <w:autoSpaceDN w:val="0"/>
              <w:adjustRightInd w:val="0"/>
              <w:ind w:left="20" w:right="-108"/>
              <w:rPr>
                <w:rFonts w:cs="Arial"/>
                <w:szCs w:val="19"/>
                <w:highlight w:val="lightGray"/>
                <w:u w:val="single"/>
                <w:lang w:val="de-DE"/>
              </w:rPr>
            </w:pPr>
            <w:r w:rsidRPr="00BA13DF">
              <w:rPr>
                <w:rFonts w:cs="Arial"/>
                <w:szCs w:val="19"/>
                <w:highlight w:val="lightGray"/>
                <w:u w:val="single"/>
                <w:lang w:val="de-DE"/>
              </w:rPr>
              <w:t>vorhanden</w:t>
            </w:r>
          </w:p>
        </w:tc>
      </w:tr>
    </w:tbl>
    <w:p w:rsidR="00BA13DF" w:rsidRPr="00BA13DF" w:rsidRDefault="00BA13DF" w:rsidP="00BA13DF">
      <w:pPr>
        <w:autoSpaceDE w:val="0"/>
        <w:autoSpaceDN w:val="0"/>
        <w:adjustRightInd w:val="0"/>
        <w:rPr>
          <w:rFonts w:eastAsia="Calibri" w:cs="Arial"/>
          <w:highlight w:val="lightGray"/>
          <w:u w:val="single"/>
          <w:lang w:val="de-DE"/>
        </w:rPr>
      </w:pPr>
    </w:p>
    <w:p w:rsidR="00BA13DF" w:rsidRPr="00BA13DF" w:rsidRDefault="00BA13DF" w:rsidP="00BA13DF">
      <w:pPr>
        <w:autoSpaceDE w:val="0"/>
        <w:autoSpaceDN w:val="0"/>
        <w:adjustRightInd w:val="0"/>
        <w:rPr>
          <w:rFonts w:eastAsia="Calibri" w:cs="Arial"/>
          <w:highlight w:val="lightGray"/>
          <w:u w:val="single"/>
          <w:lang w:val="de-DE"/>
        </w:rPr>
      </w:pPr>
      <w:r w:rsidRPr="00BA13DF">
        <w:rPr>
          <w:rFonts w:eastAsia="Calibri" w:cs="Arial"/>
          <w:highlight w:val="lightGray"/>
          <w:u w:val="single"/>
          <w:lang w:val="de-DE"/>
        </w:rPr>
        <w:t>5.</w:t>
      </w:r>
      <w:r w:rsidRPr="00BA13DF">
        <w:rPr>
          <w:rFonts w:eastAsia="Calibri" w:cs="Arial"/>
          <w:highlight w:val="lightGray"/>
          <w:u w:val="single"/>
          <w:lang w:val="de-DE"/>
        </w:rPr>
        <w:tab/>
        <w:t xml:space="preserve">Wenn eine Sorte als resistent gegen ToMV Pathotyp 0 angegeben wird, kann der DNS-Marker-Test durchgeführt werden. In Fällen, in denen die Resistenz auf dem Vorhandensein des Allels </w:t>
      </w:r>
      <w:r w:rsidRPr="00BA13DF">
        <w:rPr>
          <w:rFonts w:eastAsia="Calibri" w:cs="Arial"/>
          <w:i/>
          <w:highlight w:val="lightGray"/>
          <w:u w:val="single"/>
          <w:lang w:val="de-DE"/>
        </w:rPr>
        <w:t>Tm2</w:t>
      </w:r>
      <w:r w:rsidRPr="00BA13DF">
        <w:rPr>
          <w:rFonts w:eastAsia="Calibri" w:cs="Arial"/>
          <w:highlight w:val="lightGray"/>
          <w:u w:val="single"/>
          <w:lang w:val="de-DE"/>
        </w:rPr>
        <w:t xml:space="preserve"> oder </w:t>
      </w:r>
      <w:r w:rsidRPr="00BA13DF">
        <w:rPr>
          <w:rFonts w:eastAsia="Calibri" w:cs="Arial"/>
          <w:i/>
          <w:highlight w:val="lightGray"/>
          <w:u w:val="single"/>
          <w:lang w:val="de-DE"/>
        </w:rPr>
        <w:t>Tm2</w:t>
      </w:r>
      <w:r w:rsidRPr="00BA13DF">
        <w:rPr>
          <w:rFonts w:eastAsia="Calibri" w:cs="Arial"/>
          <w:i/>
          <w:highlight w:val="lightGray"/>
          <w:u w:val="single"/>
          <w:vertAlign w:val="superscript"/>
          <w:lang w:val="de-DE"/>
        </w:rPr>
        <w:t>2</w:t>
      </w:r>
      <w:r w:rsidRPr="00BA13DF">
        <w:rPr>
          <w:rFonts w:eastAsia="Calibri" w:cs="Arial"/>
          <w:highlight w:val="lightGray"/>
          <w:u w:val="single"/>
          <w:lang w:val="de-DE"/>
        </w:rPr>
        <w:t xml:space="preserve"> basiert, könnte der DNS-Marker-Test den herkömmlichen Biotest ersetzen.</w:t>
      </w:r>
    </w:p>
    <w:p w:rsidR="00BA13DF" w:rsidRPr="00BA13DF" w:rsidRDefault="00BA13DF" w:rsidP="00BA13DF">
      <w:pPr>
        <w:autoSpaceDE w:val="0"/>
        <w:autoSpaceDN w:val="0"/>
        <w:adjustRightInd w:val="0"/>
        <w:rPr>
          <w:rFonts w:eastAsia="Calibri" w:cs="Arial"/>
          <w:highlight w:val="lightGray"/>
          <w:u w:val="single"/>
          <w:lang w:val="de-DE"/>
        </w:rPr>
      </w:pPr>
    </w:p>
    <w:p w:rsidR="00BA13DF" w:rsidRPr="00BA13DF" w:rsidRDefault="00BA13DF" w:rsidP="00BA13DF">
      <w:pPr>
        <w:autoSpaceDE w:val="0"/>
        <w:autoSpaceDN w:val="0"/>
        <w:adjustRightInd w:val="0"/>
        <w:rPr>
          <w:rFonts w:cs="Arial"/>
          <w:u w:val="single"/>
          <w:lang w:val="de-DE"/>
        </w:rPr>
      </w:pPr>
      <w:r w:rsidRPr="00BA13DF">
        <w:rPr>
          <w:rFonts w:eastAsia="Calibri" w:cs="Arial"/>
          <w:highlight w:val="lightGray"/>
          <w:u w:val="single"/>
          <w:lang w:val="de-DE"/>
        </w:rPr>
        <w:t>6.</w:t>
      </w:r>
      <w:r w:rsidRPr="00BA13DF">
        <w:rPr>
          <w:rFonts w:eastAsia="Calibri" w:cs="Arial"/>
          <w:highlight w:val="lightGray"/>
          <w:u w:val="single"/>
          <w:lang w:val="de-DE"/>
        </w:rPr>
        <w:tab/>
        <w:t>Wenn der DNS-Marker-Test die angegebene Resistenz nicht bestätigt oder wenn die Sorte als anfällig angegeben wird, muss ein Biotest durchgeführt werden.</w:t>
      </w:r>
    </w:p>
    <w:p w:rsidR="00BA13DF" w:rsidRPr="00BA13DF" w:rsidRDefault="00BA13DF" w:rsidP="00BA13DF">
      <w:pPr>
        <w:rPr>
          <w:rFonts w:cs="Arial"/>
          <w:lang w:val="de-DE"/>
        </w:rPr>
      </w:pPr>
    </w:p>
    <w:p w:rsidR="00BA13DF" w:rsidRPr="00BA13DF" w:rsidRDefault="00BA13DF" w:rsidP="00BA13DF">
      <w:pPr>
        <w:jc w:val="left"/>
        <w:rPr>
          <w:rFonts w:cs="Arial"/>
          <w:lang w:val="de-DE"/>
        </w:rPr>
      </w:pPr>
    </w:p>
    <w:p w:rsidR="00BA13DF" w:rsidRPr="00BA13DF" w:rsidRDefault="00BA13DF" w:rsidP="00BA13DF">
      <w:pPr>
        <w:jc w:val="right"/>
        <w:rPr>
          <w:rFonts w:cs="Arial"/>
          <w:lang w:val="de-DE"/>
        </w:rPr>
      </w:pPr>
      <w:r w:rsidRPr="00BA13DF">
        <w:rPr>
          <w:rFonts w:cs="Arial"/>
          <w:lang w:val="de-DE"/>
        </w:rPr>
        <w:t>[Ende der Anlage IV und des Dokuments]</w:t>
      </w:r>
    </w:p>
    <w:p w:rsidR="00405D21" w:rsidRPr="0017724C" w:rsidRDefault="00405D21" w:rsidP="00405D21">
      <w:pPr>
        <w:jc w:val="left"/>
        <w:rPr>
          <w:lang w:val="de-DE"/>
        </w:rPr>
      </w:pPr>
    </w:p>
    <w:p w:rsidR="00B570F7" w:rsidRPr="0017724C" w:rsidRDefault="00B570F7" w:rsidP="00EB1554">
      <w:pPr>
        <w:rPr>
          <w:lang w:val="de-DE"/>
        </w:rPr>
      </w:pPr>
      <w:bookmarkStart w:id="56" w:name="_GoBack"/>
      <w:bookmarkEnd w:id="56"/>
    </w:p>
    <w:sectPr w:rsidR="00B570F7" w:rsidRPr="0017724C" w:rsidSect="00EB1554">
      <w:headerReference w:type="default" r:id="rId19"/>
      <w:headerReference w:type="first" r:id="rId20"/>
      <w:endnotePr>
        <w:numFmt w:val="lowerLetter"/>
      </w:endnotePr>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C17" w:rsidRDefault="00777E84" w:rsidP="00B1009B">
      <w:r>
        <w:separator/>
      </w:r>
    </w:p>
    <w:p w:rsidR="00D61C17" w:rsidRDefault="00D61C17" w:rsidP="00B1009B"/>
  </w:endnote>
  <w:endnote w:type="continuationSeparator" w:id="0">
    <w:p w:rsidR="00777E84" w:rsidRDefault="00777E84" w:rsidP="00B1009B">
      <w:r>
        <w:continuationSeparator/>
      </w:r>
    </w:p>
  </w:endnote>
  <w:endnote w:id="1">
    <w:p w:rsidR="00D61C17" w:rsidRPr="00706510" w:rsidRDefault="00D61C17" w:rsidP="00706510">
      <w:pPr>
        <w:pStyle w:val="EndnoteText"/>
        <w:tabs>
          <w:tab w:val="left" w:pos="284"/>
        </w:tabs>
        <w:ind w:left="0" w:firstLine="0"/>
        <w:rPr>
          <w:highlight w:val="yellow"/>
          <w:u w:val="single"/>
          <w:lang w:val="fr-CH"/>
        </w:rPr>
      </w:pPr>
      <w:r w:rsidRPr="00D61C17">
        <w:rPr>
          <w:rStyle w:val="EndnoteReference"/>
          <w:highlight w:val="yellow"/>
          <w:u w:val="single"/>
        </w:rPr>
        <w:endnoteRef/>
      </w:r>
      <w:r w:rsidRPr="00D61C17">
        <w:rPr>
          <w:highlight w:val="yellow"/>
          <w:u w:val="single"/>
        </w:rPr>
        <w:t xml:space="preserve"> </w:t>
      </w:r>
      <w:r w:rsidR="00706510" w:rsidRPr="00706510">
        <w:rPr>
          <w:highlight w:val="yellow"/>
          <w:u w:val="single"/>
        </w:rPr>
        <w:tab/>
      </w:r>
      <w:r w:rsidR="00706510" w:rsidRPr="00706510">
        <w:rPr>
          <w:highlight w:val="yellow"/>
          <w:u w:val="single"/>
          <w:lang w:val="de-DE"/>
        </w:rPr>
        <w:t>Am 1. September 2020 bat Frankreich darum, „</w:t>
      </w:r>
      <w:hyperlink r:id="rId1" w:history="1">
        <w:r w:rsidR="00706510" w:rsidRPr="00706510">
          <w:rPr>
            <w:rStyle w:val="Hyperlink"/>
            <w:highlight w:val="yellow"/>
            <w:lang w:val="de-DE"/>
          </w:rPr>
          <w:t>christophe.chevalier@geves.fr</w:t>
        </w:r>
      </w:hyperlink>
      <w:r w:rsidR="00706510" w:rsidRPr="00706510">
        <w:rPr>
          <w:highlight w:val="yellow"/>
          <w:u w:val="single"/>
          <w:lang w:val="de-DE"/>
        </w:rPr>
        <w:t>” in „</w:t>
      </w:r>
      <w:hyperlink r:id="rId2" w:history="1">
        <w:r w:rsidR="00706510" w:rsidRPr="00706510">
          <w:rPr>
            <w:rStyle w:val="Hyperlink"/>
            <w:highlight w:val="yellow"/>
            <w:lang w:val="de-DE"/>
          </w:rPr>
          <w:t>christelle.lavaud@geves.fr</w:t>
        </w:r>
      </w:hyperlink>
      <w:r w:rsidR="00706510" w:rsidRPr="00706510">
        <w:rPr>
          <w:highlight w:val="yellow"/>
          <w:u w:val="single"/>
          <w:lang w:val="de-DE"/>
        </w:rPr>
        <w:t>“ zu ändern. Dokument  UPOV/INF/16/9 Draft 2 enthält die erbetene Änderung</w:t>
      </w:r>
      <w:r w:rsidR="00706510" w:rsidRPr="00706510">
        <w:rPr>
          <w:highlight w:val="yellow"/>
          <w:lang w:val="de-DE"/>
        </w:rPr>
        <w:t>.</w:t>
      </w:r>
    </w:p>
  </w:endnote>
  <w:endnote w:id="2">
    <w:p w:rsidR="00D61C17" w:rsidRPr="00706510" w:rsidRDefault="00D61C17" w:rsidP="00706510">
      <w:pPr>
        <w:pStyle w:val="EndnoteText"/>
        <w:tabs>
          <w:tab w:val="left" w:pos="284"/>
        </w:tabs>
        <w:ind w:left="0" w:firstLine="0"/>
        <w:rPr>
          <w:highlight w:val="yellow"/>
          <w:u w:val="single"/>
          <w:lang w:val="fr-CH"/>
        </w:rPr>
      </w:pPr>
      <w:r w:rsidRPr="00706510">
        <w:rPr>
          <w:rStyle w:val="EndnoteReference"/>
          <w:highlight w:val="yellow"/>
          <w:u w:val="single"/>
        </w:rPr>
        <w:endnoteRef/>
      </w:r>
      <w:r w:rsidRPr="00706510">
        <w:rPr>
          <w:highlight w:val="yellow"/>
          <w:u w:val="single"/>
        </w:rPr>
        <w:t xml:space="preserve"> </w:t>
      </w:r>
      <w:r w:rsidR="00706510" w:rsidRPr="00706510">
        <w:rPr>
          <w:highlight w:val="yellow"/>
          <w:u w:val="single"/>
        </w:rPr>
        <w:tab/>
      </w:r>
      <w:r w:rsidR="00706510" w:rsidRPr="00706510">
        <w:rPr>
          <w:highlight w:val="yellow"/>
          <w:u w:val="single"/>
          <w:lang w:val="de-DE"/>
        </w:rPr>
        <w:t>Dokument UPOV/INF-EXN/14 Draft 2 enthält Änderungen, die sich aus dem Verfahren für die Prüfung von Dokumenten auf dem Schriftweg ergeben (vergleiche Rundschreiben E-20/094 vom 23. Juli 2020)</w:t>
      </w:r>
      <w:r w:rsidR="00706510" w:rsidRPr="00706510">
        <w:rPr>
          <w:highlight w:val="yellow"/>
          <w:lang w:val="de-DE"/>
        </w:rPr>
        <w:t>.</w:t>
      </w:r>
    </w:p>
  </w:endnote>
  <w:endnote w:id="3">
    <w:p w:rsidR="00D61C17" w:rsidRPr="00771BE9" w:rsidRDefault="00D61C17" w:rsidP="00706510">
      <w:pPr>
        <w:pStyle w:val="EndnoteText"/>
        <w:tabs>
          <w:tab w:val="left" w:pos="284"/>
        </w:tabs>
        <w:ind w:left="0" w:firstLine="0"/>
        <w:rPr>
          <w:spacing w:val="-4"/>
          <w:u w:val="single"/>
          <w:lang w:val="fr-CH"/>
        </w:rPr>
      </w:pPr>
      <w:r w:rsidRPr="00771BE9">
        <w:rPr>
          <w:rStyle w:val="EndnoteReference"/>
          <w:spacing w:val="-4"/>
          <w:highlight w:val="yellow"/>
          <w:u w:val="single"/>
        </w:rPr>
        <w:endnoteRef/>
      </w:r>
      <w:r w:rsidRPr="00771BE9">
        <w:rPr>
          <w:spacing w:val="-4"/>
          <w:highlight w:val="yellow"/>
          <w:u w:val="single"/>
        </w:rPr>
        <w:t xml:space="preserve"> </w:t>
      </w:r>
      <w:r w:rsidR="00706510" w:rsidRPr="00771BE9">
        <w:rPr>
          <w:spacing w:val="-4"/>
          <w:highlight w:val="yellow"/>
          <w:u w:val="single"/>
        </w:rPr>
        <w:tab/>
      </w:r>
      <w:r w:rsidR="00706510" w:rsidRPr="00771BE9">
        <w:rPr>
          <w:spacing w:val="-4"/>
          <w:szCs w:val="16"/>
          <w:highlight w:val="yellow"/>
          <w:u w:val="single"/>
          <w:lang w:val="de-DE"/>
        </w:rPr>
        <w:t>Die Bemerkungen, die in Antwort auf das Rundschreiben E-20/122 vom 21. August 2020 zu Dokument UPOV/EXN/DEN/1 Draft 4 eingingen, waren nicht unkomplizierter Art, weshalb dieses Dokument nicht für die Annahme durch den Rat im Jahr 2020 vorgeschlagen werde</w:t>
      </w:r>
      <w:r w:rsidR="00706510" w:rsidRPr="00771BE9">
        <w:rPr>
          <w:spacing w:val="-4"/>
          <w:highlight w:val="yellow"/>
          <w:u w:val="single"/>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84" w:rsidRDefault="00777E84" w:rsidP="00B1009B">
      <w:r>
        <w:separator/>
      </w:r>
    </w:p>
  </w:footnote>
  <w:footnote w:type="continuationSeparator" w:id="0">
    <w:p w:rsidR="00777E84" w:rsidRDefault="00777E84" w:rsidP="00B1009B">
      <w:r>
        <w:continuationSeparator/>
      </w:r>
    </w:p>
  </w:footnote>
  <w:footnote w:id="1">
    <w:p w:rsidR="004663BF" w:rsidRPr="005D2368" w:rsidRDefault="004663BF" w:rsidP="00A3789C">
      <w:pPr>
        <w:pStyle w:val="FootnoteText"/>
        <w:rPr>
          <w:lang w:val="de-DE"/>
        </w:rPr>
      </w:pPr>
      <w:r>
        <w:rPr>
          <w:rStyle w:val="FootnoteReference"/>
        </w:rPr>
        <w:footnoteRef/>
      </w:r>
      <w:r w:rsidRPr="00613E9C">
        <w:rPr>
          <w:lang w:val="de-DE"/>
        </w:rPr>
        <w:t xml:space="preserve"> </w:t>
      </w:r>
      <w:r w:rsidRPr="00613E9C">
        <w:rPr>
          <w:lang w:val="de-DE"/>
        </w:rPr>
        <w:tab/>
      </w:r>
      <w:r w:rsidRPr="0017724C">
        <w:rPr>
          <w:lang w:val="de-DE"/>
        </w:rPr>
        <w:t>Das Verfahren für die Prüfung der Dokumente auf dem Schriftweg wird im Rundschreiben E-20/094 vom 23. Juli 2020 erläutert (einzusehen auf den Webseiten TC/56, CAJ/77 und C/54).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3BF" w:rsidRDefault="004663BF" w:rsidP="00921FFF">
    <w:pPr>
      <w:jc w:val="center"/>
      <w:rPr>
        <w:lang w:val="pt-PT"/>
      </w:rPr>
    </w:pPr>
    <w:r>
      <w:rPr>
        <w:lang w:val="pt-PT"/>
      </w:rPr>
      <w:t>C/54/3</w:t>
    </w:r>
    <w:r w:rsidR="00D61C17">
      <w:rPr>
        <w:lang w:val="pt-PT"/>
      </w:rPr>
      <w:t xml:space="preserve"> </w:t>
    </w:r>
    <w:r w:rsidR="00D61C17" w:rsidRPr="00D61C17">
      <w:rPr>
        <w:highlight w:val="yellow"/>
        <w:u w:val="single"/>
        <w:lang w:val="pt-PT"/>
      </w:rPr>
      <w:t>Rev.</w:t>
    </w:r>
  </w:p>
  <w:p w:rsidR="004663BF" w:rsidRPr="00E320FB" w:rsidRDefault="004663BF" w:rsidP="00921FFF">
    <w:pPr>
      <w:pStyle w:val="Header"/>
      <w:rPr>
        <w:lang w:val="en-US"/>
      </w:rPr>
    </w:pP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771BE9">
      <w:rPr>
        <w:rStyle w:val="PageNumber"/>
        <w:noProof/>
        <w:lang w:val="en-US"/>
      </w:rPr>
      <w:t>5</w:t>
    </w:r>
    <w:r w:rsidRPr="00E320FB">
      <w:rPr>
        <w:rStyle w:val="PageNumber"/>
        <w:lang w:val="en-US"/>
      </w:rPr>
      <w:fldChar w:fldCharType="end"/>
    </w:r>
  </w:p>
  <w:p w:rsidR="004663BF" w:rsidRPr="00E320FB" w:rsidRDefault="004663BF" w:rsidP="00921FF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Default="00BA13DF" w:rsidP="00EB048E">
    <w:pPr>
      <w:pStyle w:val="Header"/>
      <w:rPr>
        <w:lang w:val="de-DE"/>
      </w:rPr>
    </w:pPr>
    <w:r>
      <w:rPr>
        <w:lang w:val="de-DE"/>
      </w:rPr>
      <w:t>C/54/3</w:t>
    </w:r>
    <w:r w:rsidR="00D61C17">
      <w:rPr>
        <w:lang w:val="de-DE"/>
      </w:rPr>
      <w:t xml:space="preserve"> </w:t>
    </w:r>
    <w:r w:rsidR="00D61C17" w:rsidRPr="00D61C17">
      <w:rPr>
        <w:highlight w:val="yellow"/>
        <w:u w:val="single"/>
        <w:lang w:val="pt-PT"/>
      </w:rPr>
      <w:t>Rev.</w:t>
    </w:r>
  </w:p>
  <w:p w:rsidR="00BA13DF" w:rsidRPr="00E320FB" w:rsidRDefault="00BA13DF" w:rsidP="00EB048E">
    <w:pPr>
      <w:pStyle w:val="Header"/>
      <w:rPr>
        <w:lang w:val="en-US"/>
      </w:rPr>
    </w:pPr>
    <w:r w:rsidRPr="00F133B1">
      <w:rPr>
        <w:lang w:val="de-DE"/>
      </w:rPr>
      <w:t>Anlage I</w:t>
    </w:r>
    <w:r>
      <w:rPr>
        <w:lang w:val="de-DE"/>
      </w:rPr>
      <w:t>,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771BE9">
      <w:rPr>
        <w:rStyle w:val="PageNumber"/>
        <w:noProof/>
        <w:lang w:val="en-US"/>
      </w:rPr>
      <w:t>3</w:t>
    </w:r>
    <w:r w:rsidRPr="00E320FB">
      <w:rPr>
        <w:rStyle w:val="PageNumber"/>
        <w:lang w:val="en-US"/>
      </w:rPr>
      <w:fldChar w:fldCharType="end"/>
    </w:r>
  </w:p>
  <w:p w:rsidR="00BA13DF" w:rsidRPr="00E320FB" w:rsidRDefault="00BA13D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Default="00BA13DF" w:rsidP="00F74858">
    <w:pPr>
      <w:jc w:val="center"/>
      <w:rPr>
        <w:lang w:val="de-DE"/>
      </w:rPr>
    </w:pPr>
    <w:r>
      <w:rPr>
        <w:lang w:val="de-DE"/>
      </w:rPr>
      <w:t>C/54/3</w:t>
    </w:r>
    <w:r w:rsidR="00D61C17">
      <w:rPr>
        <w:lang w:val="de-DE"/>
      </w:rPr>
      <w:t xml:space="preserve"> </w:t>
    </w:r>
    <w:r w:rsidR="00D61C17" w:rsidRPr="00D61C17">
      <w:rPr>
        <w:highlight w:val="yellow"/>
        <w:u w:val="single"/>
        <w:lang w:val="pt-PT"/>
      </w:rPr>
      <w:t>Rev.</w:t>
    </w:r>
  </w:p>
  <w:p w:rsidR="00BA13DF" w:rsidRDefault="00BA13DF" w:rsidP="00F74858">
    <w:pPr>
      <w:jc w:val="center"/>
      <w:rPr>
        <w:lang w:val="de-DE"/>
      </w:rPr>
    </w:pPr>
  </w:p>
  <w:p w:rsidR="00BA13DF" w:rsidRPr="00F133B1" w:rsidRDefault="00BA13DF" w:rsidP="00F74858">
    <w:pPr>
      <w:jc w:val="center"/>
      <w:rPr>
        <w:lang w:val="de-DE"/>
      </w:rPr>
    </w:pPr>
    <w:r>
      <w:rPr>
        <w:lang w:val="de-DE"/>
      </w:rPr>
      <w:t>ANLAGE I</w:t>
    </w:r>
  </w:p>
  <w:p w:rsidR="00BA13DF" w:rsidRPr="00F133B1" w:rsidRDefault="00BA13DF" w:rsidP="00F74858">
    <w:pPr>
      <w:jc w:val="cent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Default="00BA13DF" w:rsidP="00EB048E">
    <w:pPr>
      <w:pStyle w:val="Header"/>
      <w:rPr>
        <w:lang w:val="de-DE"/>
      </w:rPr>
    </w:pPr>
    <w:r>
      <w:rPr>
        <w:lang w:val="de-DE"/>
      </w:rPr>
      <w:t>C/54/3</w:t>
    </w:r>
    <w:r w:rsidR="00D61C17">
      <w:rPr>
        <w:lang w:val="de-DE"/>
      </w:rPr>
      <w:t xml:space="preserve"> </w:t>
    </w:r>
    <w:r w:rsidR="00D61C17" w:rsidRPr="00D61C17">
      <w:rPr>
        <w:highlight w:val="yellow"/>
        <w:u w:val="single"/>
        <w:lang w:val="pt-PT"/>
      </w:rPr>
      <w:t>Rev.</w:t>
    </w:r>
  </w:p>
  <w:p w:rsidR="00BA13DF" w:rsidRPr="00E320FB" w:rsidRDefault="00BA13DF" w:rsidP="00EB048E">
    <w:pPr>
      <w:pStyle w:val="Header"/>
      <w:rPr>
        <w:lang w:val="en-US"/>
      </w:rPr>
    </w:pPr>
    <w:r w:rsidRPr="00F133B1">
      <w:rPr>
        <w:lang w:val="de-DE"/>
      </w:rPr>
      <w:t xml:space="preserve">Anlage </w:t>
    </w:r>
    <w:r>
      <w:rPr>
        <w:lang w:val="de-DE"/>
      </w:rPr>
      <w:t>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771BE9">
      <w:rPr>
        <w:rStyle w:val="PageNumber"/>
        <w:noProof/>
        <w:lang w:val="en-US"/>
      </w:rPr>
      <w:t>4</w:t>
    </w:r>
    <w:r w:rsidRPr="00E320FB">
      <w:rPr>
        <w:rStyle w:val="PageNumber"/>
        <w:lang w:val="en-US"/>
      </w:rPr>
      <w:fldChar w:fldCharType="end"/>
    </w:r>
  </w:p>
  <w:p w:rsidR="00BA13DF" w:rsidRPr="00E320FB" w:rsidRDefault="00BA13D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Default="00BA13DF" w:rsidP="00F74858">
    <w:pPr>
      <w:jc w:val="center"/>
      <w:rPr>
        <w:lang w:val="de-DE"/>
      </w:rPr>
    </w:pPr>
    <w:r>
      <w:rPr>
        <w:lang w:val="de-DE"/>
      </w:rPr>
      <w:t>C/54/3</w:t>
    </w:r>
    <w:r w:rsidR="00D61C17">
      <w:rPr>
        <w:lang w:val="de-DE"/>
      </w:rPr>
      <w:t xml:space="preserve"> </w:t>
    </w:r>
    <w:r w:rsidR="00D61C17" w:rsidRPr="00D61C17">
      <w:rPr>
        <w:highlight w:val="yellow"/>
        <w:u w:val="single"/>
        <w:lang w:val="pt-PT"/>
      </w:rPr>
      <w:t>Rev.</w:t>
    </w:r>
  </w:p>
  <w:p w:rsidR="00BA13DF" w:rsidRDefault="00BA13DF" w:rsidP="00F74858">
    <w:pPr>
      <w:jc w:val="center"/>
      <w:rPr>
        <w:lang w:val="de-DE"/>
      </w:rPr>
    </w:pPr>
  </w:p>
  <w:p w:rsidR="00BA13DF" w:rsidRPr="00F133B1" w:rsidRDefault="00BA13DF" w:rsidP="00F74858">
    <w:pPr>
      <w:jc w:val="center"/>
      <w:rPr>
        <w:lang w:val="de-DE"/>
      </w:rPr>
    </w:pPr>
    <w:r>
      <w:rPr>
        <w:lang w:val="de-DE"/>
      </w:rPr>
      <w:t>ANLAGE II</w:t>
    </w:r>
  </w:p>
  <w:p w:rsidR="00BA13DF" w:rsidRPr="00F133B1" w:rsidRDefault="00BA13DF" w:rsidP="00F74858">
    <w:pPr>
      <w:jc w:val="cent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Default="00BA13DF" w:rsidP="00EB048E">
    <w:pPr>
      <w:pStyle w:val="Header"/>
      <w:rPr>
        <w:lang w:val="de-DE"/>
      </w:rPr>
    </w:pPr>
    <w:r>
      <w:rPr>
        <w:lang w:val="de-DE"/>
      </w:rPr>
      <w:t>C/54/3</w:t>
    </w:r>
    <w:r w:rsidR="00D61C17">
      <w:rPr>
        <w:lang w:val="de-DE"/>
      </w:rPr>
      <w:t xml:space="preserve"> </w:t>
    </w:r>
    <w:r w:rsidR="00D61C17" w:rsidRPr="00D61C17">
      <w:rPr>
        <w:highlight w:val="yellow"/>
        <w:u w:val="single"/>
        <w:lang w:val="pt-PT"/>
      </w:rPr>
      <w:t>Rev.</w:t>
    </w:r>
  </w:p>
  <w:p w:rsidR="00BA13DF" w:rsidRPr="00E320FB" w:rsidRDefault="00BA13DF" w:rsidP="00EB048E">
    <w:pPr>
      <w:pStyle w:val="Header"/>
      <w:rPr>
        <w:lang w:val="en-US"/>
      </w:rPr>
    </w:pPr>
    <w:r w:rsidRPr="00F133B1">
      <w:rPr>
        <w:lang w:val="de-DE"/>
      </w:rPr>
      <w:t xml:space="preserve">Anlage </w:t>
    </w:r>
    <w:r>
      <w:rPr>
        <w:lang w:val="de-DE"/>
      </w:rPr>
      <w:t>II</w:t>
    </w:r>
    <w:r w:rsidRPr="00F133B1">
      <w:rPr>
        <w:lang w:val="de-DE"/>
      </w:rPr>
      <w:t>I</w:t>
    </w:r>
    <w:r>
      <w:rPr>
        <w:lang w:val="de-DE"/>
      </w:rPr>
      <w:t>,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771BE9">
      <w:rPr>
        <w:rStyle w:val="PageNumber"/>
        <w:noProof/>
        <w:lang w:val="en-US"/>
      </w:rPr>
      <w:t>4</w:t>
    </w:r>
    <w:r w:rsidRPr="00E320FB">
      <w:rPr>
        <w:rStyle w:val="PageNumber"/>
        <w:lang w:val="en-US"/>
      </w:rPr>
      <w:fldChar w:fldCharType="end"/>
    </w:r>
  </w:p>
  <w:p w:rsidR="00BA13DF" w:rsidRPr="00E320FB" w:rsidRDefault="00BA13DF"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Default="00BA13DF" w:rsidP="00F74858">
    <w:pPr>
      <w:jc w:val="center"/>
      <w:rPr>
        <w:lang w:val="de-DE"/>
      </w:rPr>
    </w:pPr>
    <w:r>
      <w:rPr>
        <w:lang w:val="de-DE"/>
      </w:rPr>
      <w:t>C/54/3</w:t>
    </w:r>
    <w:r w:rsidR="00D61C17">
      <w:rPr>
        <w:lang w:val="de-DE"/>
      </w:rPr>
      <w:t xml:space="preserve"> </w:t>
    </w:r>
    <w:r w:rsidR="00D61C17" w:rsidRPr="00D61C17">
      <w:rPr>
        <w:highlight w:val="yellow"/>
        <w:u w:val="single"/>
        <w:lang w:val="pt-PT"/>
      </w:rPr>
      <w:t>Rev.</w:t>
    </w:r>
  </w:p>
  <w:p w:rsidR="00BA13DF" w:rsidRDefault="00BA13DF" w:rsidP="00F74858">
    <w:pPr>
      <w:jc w:val="center"/>
      <w:rPr>
        <w:lang w:val="de-DE"/>
      </w:rPr>
    </w:pPr>
  </w:p>
  <w:p w:rsidR="00BA13DF" w:rsidRPr="00F133B1" w:rsidRDefault="00BA13DF" w:rsidP="00F74858">
    <w:pPr>
      <w:jc w:val="center"/>
      <w:rPr>
        <w:lang w:val="de-DE"/>
      </w:rPr>
    </w:pPr>
    <w:r>
      <w:rPr>
        <w:lang w:val="de-DE"/>
      </w:rPr>
      <w:t>ANLAGE III</w:t>
    </w:r>
  </w:p>
  <w:p w:rsidR="00BA13DF" w:rsidRPr="00F133B1" w:rsidRDefault="00BA13DF" w:rsidP="00F74858">
    <w:pPr>
      <w:jc w:val="cent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Default="00BA13DF" w:rsidP="00EB048E">
    <w:pPr>
      <w:pStyle w:val="Header"/>
      <w:rPr>
        <w:lang w:val="de-DE"/>
      </w:rPr>
    </w:pPr>
    <w:r>
      <w:rPr>
        <w:lang w:val="de-DE"/>
      </w:rPr>
      <w:t>C/54/3</w:t>
    </w:r>
    <w:r w:rsidR="00D61C17">
      <w:rPr>
        <w:lang w:val="de-DE"/>
      </w:rPr>
      <w:t xml:space="preserve"> </w:t>
    </w:r>
    <w:r w:rsidR="00D61C17" w:rsidRPr="00D61C17">
      <w:rPr>
        <w:highlight w:val="yellow"/>
        <w:u w:val="single"/>
        <w:lang w:val="pt-PT"/>
      </w:rPr>
      <w:t>Rev.</w:t>
    </w:r>
  </w:p>
  <w:p w:rsidR="00BA13DF" w:rsidRPr="00E320FB" w:rsidRDefault="00BA13DF" w:rsidP="00EB048E">
    <w:pPr>
      <w:pStyle w:val="Header"/>
      <w:rPr>
        <w:lang w:val="en-US"/>
      </w:rPr>
    </w:pPr>
    <w:r w:rsidRPr="00F133B1">
      <w:rPr>
        <w:lang w:val="de-DE"/>
      </w:rPr>
      <w:t xml:space="preserve">Anlage </w:t>
    </w:r>
    <w:r>
      <w:rPr>
        <w:lang w:val="de-DE"/>
      </w:rPr>
      <w:t>IV, Seite</w:t>
    </w:r>
    <w:r w:rsidRPr="00F133B1">
      <w:rPr>
        <w:lang w:val="de-DE"/>
      </w:rPr>
      <w:t xml:space="preserv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771BE9">
      <w:rPr>
        <w:rStyle w:val="PageNumber"/>
        <w:noProof/>
        <w:lang w:val="en-US"/>
      </w:rPr>
      <w:t>2</w:t>
    </w:r>
    <w:r w:rsidRPr="00E320FB">
      <w:rPr>
        <w:rStyle w:val="PageNumber"/>
        <w:lang w:val="en-US"/>
      </w:rPr>
      <w:fldChar w:fldCharType="end"/>
    </w:r>
  </w:p>
  <w:p w:rsidR="00BA13DF" w:rsidRPr="00E320FB" w:rsidRDefault="00BA13DF"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DF" w:rsidRDefault="00BA13DF" w:rsidP="00F74858">
    <w:pPr>
      <w:jc w:val="center"/>
      <w:rPr>
        <w:lang w:val="de-DE"/>
      </w:rPr>
    </w:pPr>
    <w:r>
      <w:rPr>
        <w:lang w:val="de-DE"/>
      </w:rPr>
      <w:t>C/54/3</w:t>
    </w:r>
    <w:r w:rsidR="00D61C17">
      <w:rPr>
        <w:lang w:val="de-DE"/>
      </w:rPr>
      <w:t xml:space="preserve"> </w:t>
    </w:r>
    <w:r w:rsidR="00D61C17" w:rsidRPr="00D61C17">
      <w:rPr>
        <w:highlight w:val="yellow"/>
        <w:u w:val="single"/>
        <w:lang w:val="pt-PT"/>
      </w:rPr>
      <w:t>Rev.</w:t>
    </w:r>
  </w:p>
  <w:p w:rsidR="00BA13DF" w:rsidRDefault="00BA13DF" w:rsidP="00F74858">
    <w:pPr>
      <w:jc w:val="center"/>
      <w:rPr>
        <w:lang w:val="de-DE"/>
      </w:rPr>
    </w:pPr>
  </w:p>
  <w:p w:rsidR="00BA13DF" w:rsidRPr="00F133B1" w:rsidRDefault="00BA13DF" w:rsidP="00F74858">
    <w:pPr>
      <w:jc w:val="center"/>
      <w:rPr>
        <w:lang w:val="de-DE"/>
      </w:rPr>
    </w:pPr>
    <w:r>
      <w:rPr>
        <w:lang w:val="de-DE"/>
      </w:rPr>
      <w:t>ANLAGE IV</w:t>
    </w:r>
  </w:p>
  <w:p w:rsidR="00BA13DF" w:rsidRPr="00F133B1" w:rsidRDefault="00BA13DF" w:rsidP="00F74858">
    <w:pP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9320C13"/>
    <w:multiLevelType w:val="hybridMultilevel"/>
    <w:tmpl w:val="709CB438"/>
    <w:lvl w:ilvl="0" w:tplc="81F4D7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4"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6"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10"/>
  </w:num>
  <w:num w:numId="4">
    <w:abstractNumId w:val="12"/>
  </w:num>
  <w:num w:numId="5">
    <w:abstractNumId w:val="15"/>
  </w:num>
  <w:num w:numId="6">
    <w:abstractNumId w:val="14"/>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de-DE"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D1"/>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6F85"/>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055"/>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56CA"/>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E771D"/>
    <w:rsid w:val="000F0195"/>
    <w:rsid w:val="000F147E"/>
    <w:rsid w:val="000F1FE7"/>
    <w:rsid w:val="000F33F2"/>
    <w:rsid w:val="000F365E"/>
    <w:rsid w:val="000F4703"/>
    <w:rsid w:val="000F507E"/>
    <w:rsid w:val="000F50C6"/>
    <w:rsid w:val="000F667E"/>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3B9A"/>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3D2A"/>
    <w:rsid w:val="00145342"/>
    <w:rsid w:val="00145BEF"/>
    <w:rsid w:val="00146636"/>
    <w:rsid w:val="00147567"/>
    <w:rsid w:val="00150252"/>
    <w:rsid w:val="001503D6"/>
    <w:rsid w:val="00150A66"/>
    <w:rsid w:val="00151207"/>
    <w:rsid w:val="00151E6C"/>
    <w:rsid w:val="00152C1F"/>
    <w:rsid w:val="00153DB6"/>
    <w:rsid w:val="00153FF1"/>
    <w:rsid w:val="00154CD6"/>
    <w:rsid w:val="00155A9C"/>
    <w:rsid w:val="001561B9"/>
    <w:rsid w:val="0015629B"/>
    <w:rsid w:val="00157840"/>
    <w:rsid w:val="001619D7"/>
    <w:rsid w:val="00161C39"/>
    <w:rsid w:val="00162273"/>
    <w:rsid w:val="001623A0"/>
    <w:rsid w:val="00164086"/>
    <w:rsid w:val="001641C6"/>
    <w:rsid w:val="00165579"/>
    <w:rsid w:val="00167EC8"/>
    <w:rsid w:val="001703F3"/>
    <w:rsid w:val="001706B9"/>
    <w:rsid w:val="00170FD2"/>
    <w:rsid w:val="00171099"/>
    <w:rsid w:val="00172A75"/>
    <w:rsid w:val="00175BAC"/>
    <w:rsid w:val="00176502"/>
    <w:rsid w:val="001769B8"/>
    <w:rsid w:val="00177001"/>
    <w:rsid w:val="0017724C"/>
    <w:rsid w:val="00177708"/>
    <w:rsid w:val="0017786C"/>
    <w:rsid w:val="00180802"/>
    <w:rsid w:val="001811B0"/>
    <w:rsid w:val="001815F2"/>
    <w:rsid w:val="0018306A"/>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1D9D"/>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603B"/>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4CE"/>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1ED"/>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8ED"/>
    <w:rsid w:val="00287C5E"/>
    <w:rsid w:val="00290507"/>
    <w:rsid w:val="0029058A"/>
    <w:rsid w:val="00290F98"/>
    <w:rsid w:val="00291245"/>
    <w:rsid w:val="00291D33"/>
    <w:rsid w:val="00292460"/>
    <w:rsid w:val="0029329A"/>
    <w:rsid w:val="00293ED3"/>
    <w:rsid w:val="00294904"/>
    <w:rsid w:val="00294DB4"/>
    <w:rsid w:val="00295353"/>
    <w:rsid w:val="00297213"/>
    <w:rsid w:val="002973EA"/>
    <w:rsid w:val="002976A3"/>
    <w:rsid w:val="00297B8D"/>
    <w:rsid w:val="002A07D0"/>
    <w:rsid w:val="002A0A33"/>
    <w:rsid w:val="002A2868"/>
    <w:rsid w:val="002A29A5"/>
    <w:rsid w:val="002A2A4E"/>
    <w:rsid w:val="002A3501"/>
    <w:rsid w:val="002A3646"/>
    <w:rsid w:val="002A3D46"/>
    <w:rsid w:val="002A56B5"/>
    <w:rsid w:val="002A5A71"/>
    <w:rsid w:val="002A5ECE"/>
    <w:rsid w:val="002A60E6"/>
    <w:rsid w:val="002A7756"/>
    <w:rsid w:val="002B13C3"/>
    <w:rsid w:val="002B1694"/>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5AE4"/>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00C"/>
    <w:rsid w:val="003074FA"/>
    <w:rsid w:val="003077CA"/>
    <w:rsid w:val="00307AC6"/>
    <w:rsid w:val="0031187D"/>
    <w:rsid w:val="00312454"/>
    <w:rsid w:val="003127A5"/>
    <w:rsid w:val="00313CE1"/>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6181"/>
    <w:rsid w:val="0036717D"/>
    <w:rsid w:val="003677C6"/>
    <w:rsid w:val="00367CB8"/>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8EF"/>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90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5D21"/>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4A66"/>
    <w:rsid w:val="00425EA8"/>
    <w:rsid w:val="00430280"/>
    <w:rsid w:val="004311D1"/>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BF"/>
    <w:rsid w:val="004663DB"/>
    <w:rsid w:val="004665EE"/>
    <w:rsid w:val="00466F95"/>
    <w:rsid w:val="0046784D"/>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1D3"/>
    <w:rsid w:val="004D6C61"/>
    <w:rsid w:val="004D6ED5"/>
    <w:rsid w:val="004D7637"/>
    <w:rsid w:val="004D7A17"/>
    <w:rsid w:val="004E0C17"/>
    <w:rsid w:val="004E19B8"/>
    <w:rsid w:val="004E1AF5"/>
    <w:rsid w:val="004E3C65"/>
    <w:rsid w:val="004E4FEB"/>
    <w:rsid w:val="004E64A0"/>
    <w:rsid w:val="004E6B8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95"/>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855"/>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1FBB"/>
    <w:rsid w:val="005735D0"/>
    <w:rsid w:val="005735D3"/>
    <w:rsid w:val="00573DD3"/>
    <w:rsid w:val="00574CD0"/>
    <w:rsid w:val="00575D98"/>
    <w:rsid w:val="00576802"/>
    <w:rsid w:val="00576966"/>
    <w:rsid w:val="00576BB3"/>
    <w:rsid w:val="0057732C"/>
    <w:rsid w:val="00577430"/>
    <w:rsid w:val="00577CFB"/>
    <w:rsid w:val="00577F60"/>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96F"/>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68"/>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3CCA"/>
    <w:rsid w:val="0060461A"/>
    <w:rsid w:val="006052F7"/>
    <w:rsid w:val="00607181"/>
    <w:rsid w:val="006071E8"/>
    <w:rsid w:val="00610002"/>
    <w:rsid w:val="006102B9"/>
    <w:rsid w:val="006103C8"/>
    <w:rsid w:val="006118A3"/>
    <w:rsid w:val="0061368D"/>
    <w:rsid w:val="00613BBF"/>
    <w:rsid w:val="00613CD6"/>
    <w:rsid w:val="00613E9C"/>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833"/>
    <w:rsid w:val="00626B9D"/>
    <w:rsid w:val="00626C82"/>
    <w:rsid w:val="00627EB8"/>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75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5BE7"/>
    <w:rsid w:val="0069682F"/>
    <w:rsid w:val="00696DEB"/>
    <w:rsid w:val="006A0EEC"/>
    <w:rsid w:val="006A1CD0"/>
    <w:rsid w:val="006A46EF"/>
    <w:rsid w:val="006A4E70"/>
    <w:rsid w:val="006A4F92"/>
    <w:rsid w:val="006A59E4"/>
    <w:rsid w:val="006B03E2"/>
    <w:rsid w:val="006B0539"/>
    <w:rsid w:val="006B1269"/>
    <w:rsid w:val="006B26A6"/>
    <w:rsid w:val="006B33BD"/>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56A"/>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510"/>
    <w:rsid w:val="007067F0"/>
    <w:rsid w:val="00706E94"/>
    <w:rsid w:val="00707C44"/>
    <w:rsid w:val="00711521"/>
    <w:rsid w:val="00711743"/>
    <w:rsid w:val="00711D94"/>
    <w:rsid w:val="007120E8"/>
    <w:rsid w:val="007121EC"/>
    <w:rsid w:val="00712EDB"/>
    <w:rsid w:val="00713BC6"/>
    <w:rsid w:val="00713CD0"/>
    <w:rsid w:val="00713E16"/>
    <w:rsid w:val="007140AC"/>
    <w:rsid w:val="00714661"/>
    <w:rsid w:val="00716FE3"/>
    <w:rsid w:val="0072026F"/>
    <w:rsid w:val="00721875"/>
    <w:rsid w:val="0072208D"/>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37637"/>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9E4"/>
    <w:rsid w:val="00766AAD"/>
    <w:rsid w:val="00766F6F"/>
    <w:rsid w:val="00767D20"/>
    <w:rsid w:val="00770A36"/>
    <w:rsid w:val="00771846"/>
    <w:rsid w:val="00771BE9"/>
    <w:rsid w:val="00773385"/>
    <w:rsid w:val="00774F51"/>
    <w:rsid w:val="00777AEF"/>
    <w:rsid w:val="00777E84"/>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3D38"/>
    <w:rsid w:val="007C436E"/>
    <w:rsid w:val="007C4DB7"/>
    <w:rsid w:val="007C5670"/>
    <w:rsid w:val="007C5770"/>
    <w:rsid w:val="007C5F4C"/>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951"/>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16CED"/>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B90"/>
    <w:rsid w:val="00874F85"/>
    <w:rsid w:val="0087587C"/>
    <w:rsid w:val="00875B41"/>
    <w:rsid w:val="008771D1"/>
    <w:rsid w:val="008810DA"/>
    <w:rsid w:val="008812F1"/>
    <w:rsid w:val="00881E38"/>
    <w:rsid w:val="008821E5"/>
    <w:rsid w:val="00885E40"/>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6D25"/>
    <w:rsid w:val="0089763A"/>
    <w:rsid w:val="00897F29"/>
    <w:rsid w:val="008A01D5"/>
    <w:rsid w:val="008A0287"/>
    <w:rsid w:val="008A0491"/>
    <w:rsid w:val="008A1460"/>
    <w:rsid w:val="008A19FD"/>
    <w:rsid w:val="008A222B"/>
    <w:rsid w:val="008A3A2F"/>
    <w:rsid w:val="008A3AAF"/>
    <w:rsid w:val="008A4430"/>
    <w:rsid w:val="008A4DFC"/>
    <w:rsid w:val="008A50DB"/>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657"/>
    <w:rsid w:val="008D5A54"/>
    <w:rsid w:val="008D7A68"/>
    <w:rsid w:val="008D7E42"/>
    <w:rsid w:val="008D7F3E"/>
    <w:rsid w:val="008E11E6"/>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04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1FFF"/>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10A8"/>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E72"/>
    <w:rsid w:val="00984840"/>
    <w:rsid w:val="00985387"/>
    <w:rsid w:val="0098579D"/>
    <w:rsid w:val="009861E9"/>
    <w:rsid w:val="009862F0"/>
    <w:rsid w:val="00986695"/>
    <w:rsid w:val="009866D9"/>
    <w:rsid w:val="0098720C"/>
    <w:rsid w:val="00987A0F"/>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670"/>
    <w:rsid w:val="009A09E8"/>
    <w:rsid w:val="009A1851"/>
    <w:rsid w:val="009A2340"/>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819"/>
    <w:rsid w:val="009B7D8E"/>
    <w:rsid w:val="009C0402"/>
    <w:rsid w:val="009C07F8"/>
    <w:rsid w:val="009C0842"/>
    <w:rsid w:val="009C13F5"/>
    <w:rsid w:val="009C3420"/>
    <w:rsid w:val="009C382F"/>
    <w:rsid w:val="009C4568"/>
    <w:rsid w:val="009C45AB"/>
    <w:rsid w:val="009C47D6"/>
    <w:rsid w:val="009C4FB7"/>
    <w:rsid w:val="009C7EAA"/>
    <w:rsid w:val="009D0795"/>
    <w:rsid w:val="009D08E6"/>
    <w:rsid w:val="009D1F95"/>
    <w:rsid w:val="009D2983"/>
    <w:rsid w:val="009D2F63"/>
    <w:rsid w:val="009D3B38"/>
    <w:rsid w:val="009D51E6"/>
    <w:rsid w:val="009D558F"/>
    <w:rsid w:val="009D7062"/>
    <w:rsid w:val="009D7962"/>
    <w:rsid w:val="009E0518"/>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3789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1FC3"/>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62F"/>
    <w:rsid w:val="00AE381C"/>
    <w:rsid w:val="00AE38C7"/>
    <w:rsid w:val="00AE3956"/>
    <w:rsid w:val="00AE3A6D"/>
    <w:rsid w:val="00AE3B1A"/>
    <w:rsid w:val="00AE4264"/>
    <w:rsid w:val="00AE4476"/>
    <w:rsid w:val="00AE4DC9"/>
    <w:rsid w:val="00AE6010"/>
    <w:rsid w:val="00AE7C29"/>
    <w:rsid w:val="00AE7E99"/>
    <w:rsid w:val="00AF03BB"/>
    <w:rsid w:val="00AF1310"/>
    <w:rsid w:val="00AF16CC"/>
    <w:rsid w:val="00AF17BA"/>
    <w:rsid w:val="00AF203C"/>
    <w:rsid w:val="00AF20F9"/>
    <w:rsid w:val="00AF2159"/>
    <w:rsid w:val="00AF2803"/>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6F9E"/>
    <w:rsid w:val="00B379C5"/>
    <w:rsid w:val="00B37C2B"/>
    <w:rsid w:val="00B41020"/>
    <w:rsid w:val="00B41675"/>
    <w:rsid w:val="00B41EEA"/>
    <w:rsid w:val="00B426C8"/>
    <w:rsid w:val="00B42C6A"/>
    <w:rsid w:val="00B443F6"/>
    <w:rsid w:val="00B44B25"/>
    <w:rsid w:val="00B4518D"/>
    <w:rsid w:val="00B451EF"/>
    <w:rsid w:val="00B462D2"/>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D39"/>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3DF"/>
    <w:rsid w:val="00BA15C6"/>
    <w:rsid w:val="00BA2625"/>
    <w:rsid w:val="00BA2B2D"/>
    <w:rsid w:val="00BA3ADA"/>
    <w:rsid w:val="00BA4641"/>
    <w:rsid w:val="00BA567B"/>
    <w:rsid w:val="00BA5798"/>
    <w:rsid w:val="00BA5F6F"/>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70"/>
    <w:rsid w:val="00BF6698"/>
    <w:rsid w:val="00BF7681"/>
    <w:rsid w:val="00C0054A"/>
    <w:rsid w:val="00C00AB1"/>
    <w:rsid w:val="00C03163"/>
    <w:rsid w:val="00C0391B"/>
    <w:rsid w:val="00C066F5"/>
    <w:rsid w:val="00C0671E"/>
    <w:rsid w:val="00C07581"/>
    <w:rsid w:val="00C100E1"/>
    <w:rsid w:val="00C10204"/>
    <w:rsid w:val="00C10495"/>
    <w:rsid w:val="00C10F32"/>
    <w:rsid w:val="00C11710"/>
    <w:rsid w:val="00C11AE4"/>
    <w:rsid w:val="00C12B58"/>
    <w:rsid w:val="00C157D4"/>
    <w:rsid w:val="00C15EDC"/>
    <w:rsid w:val="00C15FC6"/>
    <w:rsid w:val="00C17ADD"/>
    <w:rsid w:val="00C17C5E"/>
    <w:rsid w:val="00C217A9"/>
    <w:rsid w:val="00C22700"/>
    <w:rsid w:val="00C22A0E"/>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2DED"/>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820"/>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6E8E"/>
    <w:rsid w:val="00D37BB3"/>
    <w:rsid w:val="00D37BEC"/>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1C17"/>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4E0"/>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0EC"/>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57BE"/>
    <w:rsid w:val="00E160EB"/>
    <w:rsid w:val="00E162C5"/>
    <w:rsid w:val="00E1667A"/>
    <w:rsid w:val="00E170AC"/>
    <w:rsid w:val="00E1764D"/>
    <w:rsid w:val="00E17919"/>
    <w:rsid w:val="00E2034B"/>
    <w:rsid w:val="00E208B6"/>
    <w:rsid w:val="00E208C7"/>
    <w:rsid w:val="00E21B5C"/>
    <w:rsid w:val="00E21F61"/>
    <w:rsid w:val="00E22EC3"/>
    <w:rsid w:val="00E24B06"/>
    <w:rsid w:val="00E24BCC"/>
    <w:rsid w:val="00E25E0E"/>
    <w:rsid w:val="00E306E0"/>
    <w:rsid w:val="00E30A73"/>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46A25"/>
    <w:rsid w:val="00E51392"/>
    <w:rsid w:val="00E51971"/>
    <w:rsid w:val="00E51D02"/>
    <w:rsid w:val="00E523E3"/>
    <w:rsid w:val="00E523F7"/>
    <w:rsid w:val="00E529F3"/>
    <w:rsid w:val="00E5347E"/>
    <w:rsid w:val="00E534F0"/>
    <w:rsid w:val="00E54FBC"/>
    <w:rsid w:val="00E56516"/>
    <w:rsid w:val="00E56666"/>
    <w:rsid w:val="00E60994"/>
    <w:rsid w:val="00E61226"/>
    <w:rsid w:val="00E6148D"/>
    <w:rsid w:val="00E61640"/>
    <w:rsid w:val="00E6227D"/>
    <w:rsid w:val="00E625C2"/>
    <w:rsid w:val="00E632AB"/>
    <w:rsid w:val="00E63583"/>
    <w:rsid w:val="00E63BA7"/>
    <w:rsid w:val="00E650C6"/>
    <w:rsid w:val="00E65F46"/>
    <w:rsid w:val="00E66023"/>
    <w:rsid w:val="00E721D9"/>
    <w:rsid w:val="00E7359C"/>
    <w:rsid w:val="00E73FEA"/>
    <w:rsid w:val="00E74FF9"/>
    <w:rsid w:val="00E75D7C"/>
    <w:rsid w:val="00E77EC9"/>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554"/>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7B4"/>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1C96"/>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1C8B"/>
    <w:rsid w:val="00F23560"/>
    <w:rsid w:val="00F24B2B"/>
    <w:rsid w:val="00F24CAA"/>
    <w:rsid w:val="00F25056"/>
    <w:rsid w:val="00F25844"/>
    <w:rsid w:val="00F261B4"/>
    <w:rsid w:val="00F26EC8"/>
    <w:rsid w:val="00F26FEC"/>
    <w:rsid w:val="00F27171"/>
    <w:rsid w:val="00F27574"/>
    <w:rsid w:val="00F312B1"/>
    <w:rsid w:val="00F3186C"/>
    <w:rsid w:val="00F31B92"/>
    <w:rsid w:val="00F331D4"/>
    <w:rsid w:val="00F333E8"/>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A05"/>
    <w:rsid w:val="00F62070"/>
    <w:rsid w:val="00F6210D"/>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1ABF"/>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7DE29F7-1DC9-4CB5-933E-A179206E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D1"/>
  </w:style>
  <w:style w:type="paragraph" w:styleId="Heading1">
    <w:name w:val="heading 1"/>
    <w:aliases w:val="COMMON NAME,common"/>
    <w:next w:val="Normal"/>
    <w:link w:val="Heading1Char"/>
    <w:autoRedefine/>
    <w:qFormat/>
    <w:rsid w:val="006A4E70"/>
    <w:pPr>
      <w:keepNext/>
      <w:outlineLvl w:val="0"/>
    </w:pPr>
    <w:rPr>
      <w:caps/>
    </w:rPr>
  </w:style>
  <w:style w:type="paragraph" w:styleId="Heading2">
    <w:name w:val="heading 2"/>
    <w:aliases w:val="VARIETY,variety"/>
    <w:next w:val="Normal"/>
    <w:link w:val="Heading2Char"/>
    <w:autoRedefine/>
    <w:qFormat/>
    <w:rsid w:val="006A4E70"/>
    <w:pPr>
      <w:keepNext/>
      <w:outlineLvl w:val="1"/>
    </w:pPr>
    <w:rPr>
      <w:u w:val="single"/>
    </w:rPr>
  </w:style>
  <w:style w:type="paragraph" w:styleId="Heading3">
    <w:name w:val="heading 3"/>
    <w:aliases w:val="Heading 3 Scientific Name"/>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6A4E70"/>
    <w:pPr>
      <w:ind w:left="1440"/>
    </w:pPr>
  </w:style>
  <w:style w:type="paragraph" w:styleId="TOC8">
    <w:name w:val="toc 8"/>
    <w:basedOn w:val="Normal"/>
    <w:next w:val="Normal"/>
    <w:autoRedefine/>
    <w:uiPriority w:val="39"/>
    <w:rsid w:val="006A4E70"/>
    <w:pPr>
      <w:ind w:left="1680"/>
    </w:pPr>
  </w:style>
  <w:style w:type="paragraph" w:styleId="TOC9">
    <w:name w:val="toc 9"/>
    <w:basedOn w:val="Normal"/>
    <w:next w:val="Normal"/>
    <w:link w:val="TOC9Char"/>
    <w:autoRedefine/>
    <w:uiPriority w:val="39"/>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uiPriority w:val="99"/>
    <w:rsid w:val="006A4E70"/>
    <w:pPr>
      <w:tabs>
        <w:tab w:val="right" w:leader="dot" w:pos="9071"/>
      </w:tabs>
      <w:ind w:left="284" w:hanging="284"/>
    </w:pPr>
  </w:style>
  <w:style w:type="paragraph" w:styleId="Index2">
    <w:name w:val="index 2"/>
    <w:basedOn w:val="Normal"/>
    <w:next w:val="Normal"/>
    <w:uiPriority w:val="99"/>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link w:val="TitleofDocChar"/>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qFormat/>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link w:val="TitleofdocChar0"/>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4311D1"/>
    <w:pPr>
      <w:spacing w:after="600"/>
      <w:jc w:val="left"/>
    </w:pPr>
    <w:rPr>
      <w:i/>
      <w:iCs/>
      <w:color w:val="A6A6A6" w:themeColor="background1" w:themeShade="A6"/>
    </w:rPr>
  </w:style>
  <w:style w:type="paragraph" w:customStyle="1" w:styleId="preparedby0">
    <w:name w:val="prepared by"/>
    <w:basedOn w:val="Normal"/>
    <w:rsid w:val="004311D1"/>
    <w:pPr>
      <w:spacing w:before="600" w:after="600"/>
      <w:jc w:val="center"/>
    </w:pPr>
    <w:rPr>
      <w:i/>
    </w:rPr>
  </w:style>
  <w:style w:type="paragraph" w:customStyle="1" w:styleId="Code">
    <w:name w:val="Code"/>
    <w:basedOn w:val="Normal"/>
    <w:link w:val="CodeChar"/>
    <w:semiHidden/>
    <w:rsid w:val="004311D1"/>
    <w:pPr>
      <w:spacing w:line="340" w:lineRule="atLeast"/>
      <w:ind w:left="1276"/>
    </w:pPr>
    <w:rPr>
      <w:b/>
      <w:bCs/>
      <w:spacing w:val="10"/>
    </w:rPr>
  </w:style>
  <w:style w:type="paragraph" w:customStyle="1" w:styleId="Country">
    <w:name w:val="Country"/>
    <w:basedOn w:val="Normal"/>
    <w:semiHidden/>
    <w:rsid w:val="004311D1"/>
    <w:pPr>
      <w:spacing w:before="60" w:after="480"/>
      <w:jc w:val="center"/>
    </w:pPr>
  </w:style>
  <w:style w:type="paragraph" w:customStyle="1" w:styleId="preparedby1">
    <w:name w:val="prepared_by"/>
    <w:basedOn w:val="preparedby0"/>
    <w:rsid w:val="004311D1"/>
    <w:pPr>
      <w:spacing w:before="0" w:after="240"/>
    </w:pPr>
    <w:rPr>
      <w:iCs/>
    </w:rPr>
  </w:style>
  <w:style w:type="character" w:customStyle="1" w:styleId="CodeChar">
    <w:name w:val="Code Char"/>
    <w:basedOn w:val="DefaultParagraphFont"/>
    <w:link w:val="Code"/>
    <w:rsid w:val="004311D1"/>
    <w:rPr>
      <w:b/>
      <w:bCs/>
      <w:spacing w:val="10"/>
    </w:rPr>
  </w:style>
  <w:style w:type="character" w:customStyle="1" w:styleId="BalloonTextChar">
    <w:name w:val="Balloon Text Char"/>
    <w:basedOn w:val="DefaultParagraphFont"/>
    <w:link w:val="BalloonText"/>
    <w:rsid w:val="004311D1"/>
    <w:rPr>
      <w:rFonts w:ascii="Tahoma" w:hAnsi="Tahoma" w:cs="Tahoma"/>
      <w:sz w:val="16"/>
      <w:szCs w:val="16"/>
    </w:rPr>
  </w:style>
  <w:style w:type="paragraph" w:styleId="ListParagraph">
    <w:name w:val="List Paragraph"/>
    <w:basedOn w:val="Normal"/>
    <w:qFormat/>
    <w:rsid w:val="004311D1"/>
    <w:pPr>
      <w:ind w:left="720"/>
      <w:contextualSpacing/>
    </w:pPr>
  </w:style>
  <w:style w:type="character" w:customStyle="1" w:styleId="Heading6Char">
    <w:name w:val="Heading 6 Char"/>
    <w:basedOn w:val="DefaultParagraphFont"/>
    <w:link w:val="Heading6"/>
    <w:rsid w:val="004311D1"/>
    <w:rPr>
      <w:lang w:val="es-ES_tradnl"/>
    </w:rPr>
  </w:style>
  <w:style w:type="character" w:customStyle="1" w:styleId="Heading7Char">
    <w:name w:val="Heading 7 Char"/>
    <w:basedOn w:val="DefaultParagraphFont"/>
    <w:link w:val="Heading7"/>
    <w:rsid w:val="004311D1"/>
    <w:rPr>
      <w:szCs w:val="24"/>
    </w:rPr>
  </w:style>
  <w:style w:type="character" w:customStyle="1" w:styleId="Heading8Char">
    <w:name w:val="Heading 8 Char"/>
    <w:basedOn w:val="DefaultParagraphFont"/>
    <w:link w:val="Heading8"/>
    <w:rsid w:val="004311D1"/>
    <w:rPr>
      <w:u w:val="single"/>
    </w:rPr>
  </w:style>
  <w:style w:type="character" w:customStyle="1" w:styleId="DecisionParagraphsChar">
    <w:name w:val="DecisionParagraphs Char"/>
    <w:basedOn w:val="DefaultParagraphFont"/>
    <w:link w:val="DecisionParagraphs"/>
    <w:rsid w:val="004311D1"/>
    <w:rPr>
      <w:i/>
      <w:lang w:val="es-ES_tradnl"/>
    </w:rPr>
  </w:style>
  <w:style w:type="character" w:customStyle="1" w:styleId="Heading2Char">
    <w:name w:val="Heading 2 Char"/>
    <w:aliases w:val="VARIETY Char,variety Char"/>
    <w:link w:val="Heading2"/>
    <w:locked/>
    <w:rsid w:val="004311D1"/>
    <w:rPr>
      <w:u w:val="single"/>
    </w:rPr>
  </w:style>
  <w:style w:type="character" w:customStyle="1" w:styleId="FootnoteTextChar">
    <w:name w:val="Footnote Text Char"/>
    <w:basedOn w:val="DefaultParagraphFont"/>
    <w:link w:val="FootnoteText"/>
    <w:rsid w:val="004311D1"/>
    <w:rPr>
      <w:sz w:val="16"/>
    </w:rPr>
  </w:style>
  <w:style w:type="character" w:customStyle="1" w:styleId="Heading3Char">
    <w:name w:val="Heading 3 Char"/>
    <w:aliases w:val="Heading 3 Scientific Name Char"/>
    <w:basedOn w:val="DefaultParagraphFont"/>
    <w:link w:val="Heading3"/>
    <w:rsid w:val="004311D1"/>
    <w:rPr>
      <w:i/>
    </w:rPr>
  </w:style>
  <w:style w:type="character" w:customStyle="1" w:styleId="Heading1Char">
    <w:name w:val="Heading 1 Char"/>
    <w:aliases w:val="COMMON NAME Char,common Char"/>
    <w:basedOn w:val="DefaultParagraphFont"/>
    <w:link w:val="Heading1"/>
    <w:rsid w:val="004311D1"/>
    <w:rPr>
      <w:caps/>
    </w:rPr>
  </w:style>
  <w:style w:type="character" w:customStyle="1" w:styleId="Heading4Char">
    <w:name w:val="Heading 4 Char"/>
    <w:basedOn w:val="DefaultParagraphFont"/>
    <w:link w:val="Heading4"/>
    <w:rsid w:val="004311D1"/>
    <w:rPr>
      <w:u w:val="single"/>
      <w:lang w:val="fr-FR"/>
    </w:rPr>
  </w:style>
  <w:style w:type="character" w:customStyle="1" w:styleId="Heading5Char">
    <w:name w:val="Heading 5 Char"/>
    <w:basedOn w:val="DefaultParagraphFont"/>
    <w:link w:val="Heading5"/>
    <w:rsid w:val="004311D1"/>
    <w:rPr>
      <w:i/>
      <w:sz w:val="18"/>
      <w:lang w:val="fr-FR"/>
    </w:rPr>
  </w:style>
  <w:style w:type="character" w:customStyle="1" w:styleId="Heading9Char">
    <w:name w:val="Heading 9 Char"/>
    <w:basedOn w:val="DefaultParagraphFont"/>
    <w:link w:val="Heading9"/>
    <w:rsid w:val="004311D1"/>
    <w:rPr>
      <w:i/>
      <w:sz w:val="18"/>
    </w:rPr>
  </w:style>
  <w:style w:type="character" w:customStyle="1" w:styleId="HeaderChar">
    <w:name w:val="Header Char"/>
    <w:basedOn w:val="DefaultParagraphFont"/>
    <w:link w:val="Header"/>
    <w:uiPriority w:val="99"/>
    <w:rsid w:val="004311D1"/>
    <w:rPr>
      <w:lang w:val="fr-FR"/>
    </w:rPr>
  </w:style>
  <w:style w:type="character" w:customStyle="1" w:styleId="TitleChar">
    <w:name w:val="Title Char"/>
    <w:basedOn w:val="DefaultParagraphFont"/>
    <w:link w:val="Title"/>
    <w:rsid w:val="004311D1"/>
    <w:rPr>
      <w:b/>
      <w:caps/>
      <w:kern w:val="28"/>
      <w:sz w:val="30"/>
      <w:lang w:val="es-ES_tradnl"/>
    </w:rPr>
  </w:style>
  <w:style w:type="character" w:customStyle="1" w:styleId="ClosingChar">
    <w:name w:val="Closing Char"/>
    <w:basedOn w:val="DefaultParagraphFont"/>
    <w:link w:val="Closing"/>
    <w:rsid w:val="004311D1"/>
  </w:style>
  <w:style w:type="character" w:customStyle="1" w:styleId="MacroTextChar">
    <w:name w:val="Macro Text Char"/>
    <w:basedOn w:val="DefaultParagraphFont"/>
    <w:link w:val="MacroText"/>
    <w:semiHidden/>
    <w:rsid w:val="004311D1"/>
    <w:rPr>
      <w:rFonts w:ascii="Courier New" w:hAnsi="Courier New"/>
      <w:sz w:val="16"/>
    </w:rPr>
  </w:style>
  <w:style w:type="character" w:customStyle="1" w:styleId="SignatureChar">
    <w:name w:val="Signature Char"/>
    <w:basedOn w:val="DefaultParagraphFont"/>
    <w:link w:val="Signature"/>
    <w:rsid w:val="004311D1"/>
    <w:rPr>
      <w:lang w:val="es-ES_tradnl"/>
    </w:rPr>
  </w:style>
  <w:style w:type="character" w:customStyle="1" w:styleId="EndnoteTextChar">
    <w:name w:val="Endnote Text Char"/>
    <w:basedOn w:val="DefaultParagraphFont"/>
    <w:link w:val="EndnoteText"/>
    <w:rsid w:val="004311D1"/>
    <w:rPr>
      <w:sz w:val="16"/>
    </w:rPr>
  </w:style>
  <w:style w:type="character" w:customStyle="1" w:styleId="DateChar">
    <w:name w:val="Date Char"/>
    <w:basedOn w:val="DefaultParagraphFont"/>
    <w:link w:val="Date"/>
    <w:rsid w:val="004311D1"/>
    <w:rPr>
      <w:b/>
      <w:sz w:val="22"/>
      <w:lang w:val="es-ES_tradnl"/>
    </w:rPr>
  </w:style>
  <w:style w:type="paragraph" w:customStyle="1" w:styleId="Sessiontwp">
    <w:name w:val="Session_twp"/>
    <w:basedOn w:val="Normal"/>
    <w:next w:val="Normal"/>
    <w:qFormat/>
    <w:rsid w:val="004311D1"/>
    <w:rPr>
      <w:b/>
    </w:rPr>
  </w:style>
  <w:style w:type="paragraph" w:customStyle="1" w:styleId="Sessiontwpplacedate">
    <w:name w:val="Session_twp_place_date"/>
    <w:basedOn w:val="Normal"/>
    <w:next w:val="Normal"/>
    <w:qFormat/>
    <w:rsid w:val="004311D1"/>
  </w:style>
  <w:style w:type="paragraph" w:styleId="Revision">
    <w:name w:val="Revision"/>
    <w:hidden/>
    <w:uiPriority w:val="99"/>
    <w:semiHidden/>
    <w:rsid w:val="004311D1"/>
    <w:pPr>
      <w:jc w:val="left"/>
    </w:pPr>
  </w:style>
  <w:style w:type="character" w:styleId="CommentReference">
    <w:name w:val="annotation reference"/>
    <w:basedOn w:val="DefaultParagraphFont"/>
    <w:semiHidden/>
    <w:unhideWhenUsed/>
    <w:rsid w:val="004311D1"/>
    <w:rPr>
      <w:sz w:val="16"/>
      <w:szCs w:val="16"/>
    </w:rPr>
  </w:style>
  <w:style w:type="paragraph" w:styleId="CommentSubject">
    <w:name w:val="annotation subject"/>
    <w:basedOn w:val="CommentText"/>
    <w:next w:val="CommentText"/>
    <w:link w:val="CommentSubjectChar"/>
    <w:unhideWhenUsed/>
    <w:rsid w:val="004311D1"/>
    <w:rPr>
      <w:b/>
      <w:bCs/>
      <w:sz w:val="20"/>
      <w:lang w:val="en-US"/>
    </w:rPr>
  </w:style>
  <w:style w:type="character" w:customStyle="1" w:styleId="CommentSubjectChar">
    <w:name w:val="Comment Subject Char"/>
    <w:basedOn w:val="CommentTextChar"/>
    <w:link w:val="CommentSubject"/>
    <w:rsid w:val="004311D1"/>
    <w:rPr>
      <w:b/>
      <w:bCs/>
      <w:sz w:val="22"/>
      <w:lang w:val="es-ES_tradnl"/>
    </w:rPr>
  </w:style>
  <w:style w:type="paragraph" w:customStyle="1" w:styleId="upov">
    <w:name w:val="upov"/>
    <w:basedOn w:val="Normal"/>
    <w:rsid w:val="004311D1"/>
    <w:pPr>
      <w:spacing w:before="80"/>
      <w:jc w:val="right"/>
    </w:pPr>
    <w:rPr>
      <w:rFonts w:cs="Angsana New"/>
      <w:sz w:val="18"/>
      <w:szCs w:val="18"/>
      <w:lang w:val="de-DE" w:bidi="th-TH"/>
    </w:rPr>
  </w:style>
  <w:style w:type="paragraph" w:customStyle="1" w:styleId="merkmald">
    <w:name w:val="merkmal_d"/>
    <w:basedOn w:val="Normal"/>
    <w:rsid w:val="004311D1"/>
    <w:pPr>
      <w:spacing w:before="80"/>
      <w:jc w:val="left"/>
    </w:pPr>
    <w:rPr>
      <w:rFonts w:cs="Angsana New"/>
      <w:b/>
      <w:bCs/>
      <w:sz w:val="18"/>
      <w:szCs w:val="18"/>
      <w:lang w:val="de-DE" w:bidi="th-TH"/>
    </w:rPr>
  </w:style>
  <w:style w:type="paragraph" w:customStyle="1" w:styleId="farbe">
    <w:name w:val="farbe"/>
    <w:basedOn w:val="note"/>
    <w:rsid w:val="004311D1"/>
    <w:pPr>
      <w:jc w:val="left"/>
    </w:pPr>
  </w:style>
  <w:style w:type="paragraph" w:customStyle="1" w:styleId="note">
    <w:name w:val="note"/>
    <w:basedOn w:val="Normal"/>
    <w:rsid w:val="004311D1"/>
    <w:pPr>
      <w:spacing w:before="80"/>
      <w:jc w:val="center"/>
    </w:pPr>
    <w:rPr>
      <w:rFonts w:cs="Angsana New"/>
      <w:sz w:val="18"/>
      <w:szCs w:val="18"/>
      <w:lang w:val="de-DE" w:bidi="th-TH"/>
    </w:rPr>
  </w:style>
  <w:style w:type="paragraph" w:customStyle="1" w:styleId="merkmale">
    <w:name w:val="merkmal_e"/>
    <w:basedOn w:val="merkmald"/>
    <w:rsid w:val="004311D1"/>
    <w:pPr>
      <w:spacing w:before="0"/>
    </w:pPr>
    <w:rPr>
      <w:b w:val="0"/>
      <w:bCs w:val="0"/>
      <w:sz w:val="16"/>
      <w:szCs w:val="16"/>
    </w:rPr>
  </w:style>
  <w:style w:type="character" w:customStyle="1" w:styleId="TitleChar1">
    <w:name w:val="Title Char1"/>
    <w:basedOn w:val="DefaultParagraphFont"/>
    <w:locked/>
    <w:rsid w:val="004311D1"/>
    <w:rPr>
      <w:rFonts w:ascii="Arial" w:hAnsi="Arial"/>
      <w:b/>
      <w:caps/>
      <w:kern w:val="28"/>
      <w:sz w:val="30"/>
    </w:rPr>
  </w:style>
  <w:style w:type="character" w:customStyle="1" w:styleId="BodyTextChar1">
    <w:name w:val="Body Text Char1"/>
    <w:basedOn w:val="DefaultParagraphFont"/>
    <w:rsid w:val="004311D1"/>
    <w:rPr>
      <w:rFonts w:ascii="Arial" w:hAnsi="Arial"/>
    </w:rPr>
  </w:style>
  <w:style w:type="character" w:customStyle="1" w:styleId="TitleofDocChar">
    <w:name w:val="Title of Doc Char"/>
    <w:basedOn w:val="DefaultParagraphFont"/>
    <w:link w:val="TitleofDoc"/>
    <w:rsid w:val="004311D1"/>
    <w:rPr>
      <w:caps/>
      <w:lang w:val="es-ES_tradnl"/>
    </w:rPr>
  </w:style>
  <w:style w:type="character" w:customStyle="1" w:styleId="TitleofdocChar0">
    <w:name w:val="Title_of_doc Char"/>
    <w:basedOn w:val="DefaultParagraphFont"/>
    <w:link w:val="Titleofdoc0"/>
    <w:rsid w:val="004311D1"/>
    <w:rPr>
      <w:b/>
      <w:caps/>
      <w:lang w:val="es-ES_tradnl"/>
    </w:rPr>
  </w:style>
  <w:style w:type="table" w:customStyle="1" w:styleId="TableGrid20">
    <w:name w:val="Table Grid2"/>
    <w:basedOn w:val="TableNormal"/>
    <w:next w:val="TableGrid"/>
    <w:uiPriority w:val="59"/>
    <w:rsid w:val="004311D1"/>
    <w:pPr>
      <w:jc w:val="left"/>
    </w:pPr>
    <w:rPr>
      <w:rFonts w:eastAsia="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4311D1"/>
    <w:rPr>
      <w:rFonts w:ascii="Arial" w:hAnsi="Arial"/>
      <w:b/>
      <w:caps/>
    </w:rPr>
  </w:style>
  <w:style w:type="paragraph" w:customStyle="1" w:styleId="StyleDocoriginalNotBold">
    <w:name w:val="Style Doc_original + Not Bold"/>
    <w:basedOn w:val="Docoriginal"/>
    <w:link w:val="StyleDocoriginalNotBoldChar"/>
    <w:autoRedefine/>
    <w:rsid w:val="004311D1"/>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4311D1"/>
    <w:rPr>
      <w:b/>
      <w:bCs/>
      <w:spacing w:val="10"/>
      <w:sz w:val="18"/>
      <w:lang w:val="fr-FR"/>
    </w:rPr>
  </w:style>
  <w:style w:type="paragraph" w:customStyle="1" w:styleId="StyleDocnumber">
    <w:name w:val="Style Doc_number"/>
    <w:basedOn w:val="Docoriginal"/>
    <w:rsid w:val="004311D1"/>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4311D1"/>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4311D1"/>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4311D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4311D1"/>
    <w:rPr>
      <w:b w:val="0"/>
      <w:bCs w:val="0"/>
      <w:spacing w:val="10"/>
      <w:sz w:val="18"/>
      <w:lang w:val="fr-FR"/>
    </w:rPr>
  </w:style>
  <w:style w:type="character" w:customStyle="1" w:styleId="StyleDocoriginalNotBold1">
    <w:name w:val="Style Doc_original + Not Bold1"/>
    <w:basedOn w:val="DefaultParagraphFont"/>
    <w:rsid w:val="004311D1"/>
    <w:rPr>
      <w:rFonts w:ascii="Arial" w:hAnsi="Arial"/>
      <w:b/>
      <w:bCs/>
      <w:spacing w:val="10"/>
      <w:lang w:val="en-US" w:eastAsia="en-US" w:bidi="ar-SA"/>
    </w:rPr>
  </w:style>
  <w:style w:type="character" w:customStyle="1" w:styleId="StyleDoclangBold">
    <w:name w:val="Style Doc_lang + Bold"/>
    <w:basedOn w:val="Doclang"/>
    <w:rsid w:val="004311D1"/>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4311D1"/>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4311D1"/>
    <w:rPr>
      <w:sz w:val="22"/>
    </w:rPr>
  </w:style>
  <w:style w:type="paragraph" w:customStyle="1" w:styleId="Normaltg">
    <w:name w:val="Normaltg"/>
    <w:basedOn w:val="Normal"/>
    <w:rsid w:val="004311D1"/>
    <w:pPr>
      <w:tabs>
        <w:tab w:val="left" w:pos="709"/>
        <w:tab w:val="left" w:pos="1418"/>
      </w:tabs>
    </w:pPr>
    <w:rPr>
      <w:lang w:val="fr-FR"/>
    </w:rPr>
  </w:style>
  <w:style w:type="paragraph" w:customStyle="1" w:styleId="heading4u">
    <w:name w:val="heading 4u"/>
    <w:basedOn w:val="Heading4"/>
    <w:rsid w:val="004311D1"/>
    <w:pPr>
      <w:ind w:left="992" w:hanging="992"/>
    </w:pPr>
    <w:rPr>
      <w:rFonts w:cs="Angsana New"/>
      <w:szCs w:val="24"/>
      <w:lang w:val="en-US" w:bidi="th-TH"/>
    </w:rPr>
  </w:style>
  <w:style w:type="paragraph" w:styleId="BodyText2">
    <w:name w:val="Body Text 2"/>
    <w:basedOn w:val="Normal"/>
    <w:link w:val="BodyText2Char"/>
    <w:rsid w:val="004311D1"/>
    <w:rPr>
      <w:rFonts w:cs="Angsana New"/>
      <w:b/>
      <w:bCs/>
      <w:szCs w:val="24"/>
      <w:lang w:bidi="th-TH"/>
    </w:rPr>
  </w:style>
  <w:style w:type="character" w:customStyle="1" w:styleId="BodyText2Char">
    <w:name w:val="Body Text 2 Char"/>
    <w:basedOn w:val="DefaultParagraphFont"/>
    <w:link w:val="BodyText2"/>
    <w:rsid w:val="004311D1"/>
    <w:rPr>
      <w:rFonts w:cs="Angsana New"/>
      <w:b/>
      <w:bCs/>
      <w:szCs w:val="24"/>
      <w:lang w:bidi="th-TH"/>
    </w:rPr>
  </w:style>
  <w:style w:type="paragraph" w:customStyle="1" w:styleId="Heading31">
    <w:name w:val="Heading 31"/>
    <w:basedOn w:val="Heading3"/>
    <w:rsid w:val="004311D1"/>
    <w:pPr>
      <w:keepNext w:val="0"/>
      <w:jc w:val="left"/>
    </w:pPr>
    <w:rPr>
      <w:rFonts w:cs="Angsana New"/>
      <w:iCs/>
      <w:szCs w:val="24"/>
      <w:lang w:bidi="th-TH"/>
    </w:rPr>
  </w:style>
  <w:style w:type="paragraph" w:customStyle="1" w:styleId="Normaltb">
    <w:name w:val="Normaltb"/>
    <w:basedOn w:val="Normalt"/>
    <w:rsid w:val="004311D1"/>
    <w:pPr>
      <w:keepNext/>
    </w:pPr>
    <w:rPr>
      <w:b/>
      <w:bCs/>
    </w:rPr>
  </w:style>
  <w:style w:type="paragraph" w:customStyle="1" w:styleId="Normalt">
    <w:name w:val="Normalt"/>
    <w:basedOn w:val="Normal"/>
    <w:link w:val="NormaltChar"/>
    <w:rsid w:val="004311D1"/>
    <w:pPr>
      <w:spacing w:before="120" w:after="120"/>
      <w:jc w:val="left"/>
    </w:pPr>
    <w:rPr>
      <w:rFonts w:cs="Angsana New"/>
      <w:noProof/>
      <w:lang w:bidi="th-TH"/>
    </w:rPr>
  </w:style>
  <w:style w:type="character" w:customStyle="1" w:styleId="NormaltChar">
    <w:name w:val="Normalt Char"/>
    <w:link w:val="Normalt"/>
    <w:locked/>
    <w:rsid w:val="004311D1"/>
    <w:rPr>
      <w:rFonts w:cs="Angsana New"/>
      <w:noProof/>
      <w:lang w:bidi="th-TH"/>
    </w:rPr>
  </w:style>
  <w:style w:type="paragraph" w:styleId="DocumentMap">
    <w:name w:val="Document Map"/>
    <w:basedOn w:val="Normal"/>
    <w:link w:val="DocumentMapChar"/>
    <w:rsid w:val="004311D1"/>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4311D1"/>
    <w:rPr>
      <w:rFonts w:ascii="Tahoma" w:hAnsi="Tahoma" w:cs="Tahoma"/>
      <w:szCs w:val="24"/>
      <w:shd w:val="clear" w:color="auto" w:fill="000080"/>
      <w:lang w:bidi="th-TH"/>
    </w:rPr>
  </w:style>
  <w:style w:type="paragraph" w:styleId="BodyTextIndent2">
    <w:name w:val="Body Text Indent 2"/>
    <w:basedOn w:val="Normal"/>
    <w:link w:val="BodyTextIndent2Char"/>
    <w:rsid w:val="004311D1"/>
    <w:pPr>
      <w:numPr>
        <w:numId w:val="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4311D1"/>
    <w:rPr>
      <w:rFonts w:cs="Angsana New"/>
      <w:szCs w:val="24"/>
      <w:lang w:bidi="th-TH"/>
    </w:rPr>
  </w:style>
  <w:style w:type="paragraph" w:customStyle="1" w:styleId="indentpara">
    <w:name w:val="indentpara"/>
    <w:basedOn w:val="Normal"/>
    <w:rsid w:val="004311D1"/>
    <w:pPr>
      <w:tabs>
        <w:tab w:val="num" w:pos="360"/>
      </w:tabs>
      <w:ind w:left="360" w:hanging="360"/>
      <w:jc w:val="left"/>
    </w:pPr>
    <w:rPr>
      <w:rFonts w:cs="Angsana New"/>
      <w:szCs w:val="24"/>
      <w:lang w:bidi="th-TH"/>
    </w:rPr>
  </w:style>
  <w:style w:type="paragraph" w:customStyle="1" w:styleId="Style1">
    <w:name w:val="Style1"/>
    <w:basedOn w:val="Normal"/>
    <w:rsid w:val="004311D1"/>
    <w:pPr>
      <w:tabs>
        <w:tab w:val="decimal" w:pos="907"/>
        <w:tab w:val="left" w:pos="1077"/>
      </w:tabs>
    </w:pPr>
    <w:rPr>
      <w:rFonts w:cs="Angsana New"/>
      <w:szCs w:val="24"/>
      <w:lang w:bidi="th-TH"/>
    </w:rPr>
  </w:style>
  <w:style w:type="paragraph" w:customStyle="1" w:styleId="h4para">
    <w:name w:val="h4para"/>
    <w:basedOn w:val="Normal"/>
    <w:rsid w:val="004311D1"/>
    <w:pPr>
      <w:tabs>
        <w:tab w:val="left" w:pos="993"/>
        <w:tab w:val="left" w:pos="1843"/>
      </w:tabs>
    </w:pPr>
    <w:rPr>
      <w:rFonts w:cs="Angsana New"/>
      <w:sz w:val="22"/>
      <w:szCs w:val="22"/>
      <w:lang w:bidi="th-TH"/>
    </w:rPr>
  </w:style>
  <w:style w:type="paragraph" w:styleId="BodyTextFirstIndent">
    <w:name w:val="Body Text First Indent"/>
    <w:basedOn w:val="BodyText"/>
    <w:link w:val="BodyTextFirstIndentChar"/>
    <w:rsid w:val="004311D1"/>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4311D1"/>
    <w:rPr>
      <w:rFonts w:cs="Angsana New"/>
      <w:szCs w:val="24"/>
      <w:lang w:bidi="th-TH"/>
    </w:rPr>
  </w:style>
  <w:style w:type="character" w:customStyle="1" w:styleId="BodyTextChar2">
    <w:name w:val="Body Text Char2"/>
    <w:basedOn w:val="DefaultParagraphFont"/>
    <w:rsid w:val="004311D1"/>
    <w:rPr>
      <w:rFonts w:ascii="Arial" w:hAnsi="Arial"/>
    </w:rPr>
  </w:style>
  <w:style w:type="paragraph" w:styleId="BodyTextFirstIndent2">
    <w:name w:val="Body Text First Indent 2"/>
    <w:basedOn w:val="BodyTextIndent"/>
    <w:link w:val="BodyTextFirstIndent2Char"/>
    <w:rsid w:val="004311D1"/>
    <w:pPr>
      <w:spacing w:after="120"/>
      <w:ind w:left="283" w:firstLine="210"/>
      <w:jc w:val="left"/>
    </w:pPr>
    <w:rPr>
      <w:rFonts w:cs="Angsana New"/>
      <w:szCs w:val="24"/>
      <w:lang w:val="en-US" w:bidi="th-TH"/>
    </w:rPr>
  </w:style>
  <w:style w:type="character" w:customStyle="1" w:styleId="BodyTextFirstIndent2Char">
    <w:name w:val="Body Text First Indent 2 Char"/>
    <w:basedOn w:val="BodyTextIndentChar"/>
    <w:link w:val="BodyTextFirstIndent2"/>
    <w:rsid w:val="004311D1"/>
    <w:rPr>
      <w:rFonts w:cs="Angsana New"/>
      <w:szCs w:val="24"/>
      <w:lang w:val="es-ES_tradnl" w:bidi="th-TH"/>
    </w:rPr>
  </w:style>
  <w:style w:type="paragraph" w:styleId="BodyTextIndent3">
    <w:name w:val="Body Text Indent 3"/>
    <w:basedOn w:val="Normal"/>
    <w:link w:val="BodyTextIndent3Char"/>
    <w:rsid w:val="004311D1"/>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4311D1"/>
    <w:rPr>
      <w:rFonts w:cs="Angsana New"/>
      <w:sz w:val="16"/>
      <w:szCs w:val="16"/>
      <w:lang w:bidi="th-TH"/>
    </w:rPr>
  </w:style>
  <w:style w:type="character" w:customStyle="1" w:styleId="MessageHeaderChar">
    <w:name w:val="Message Header Char"/>
    <w:basedOn w:val="DefaultParagraphFont"/>
    <w:link w:val="MessageHeader"/>
    <w:rsid w:val="004311D1"/>
    <w:rPr>
      <w:szCs w:val="24"/>
      <w:shd w:val="pct20" w:color="auto" w:fill="auto"/>
    </w:rPr>
  </w:style>
  <w:style w:type="paragraph" w:styleId="NormalIndent">
    <w:name w:val="Normal Indent"/>
    <w:basedOn w:val="Normal"/>
    <w:rsid w:val="004311D1"/>
    <w:pPr>
      <w:ind w:left="567"/>
      <w:jc w:val="left"/>
    </w:pPr>
    <w:rPr>
      <w:rFonts w:cs="Angsana New"/>
      <w:szCs w:val="24"/>
      <w:lang w:bidi="th-TH"/>
    </w:rPr>
  </w:style>
  <w:style w:type="character" w:customStyle="1" w:styleId="NoteHeadingChar">
    <w:name w:val="Note Heading Char"/>
    <w:basedOn w:val="DefaultParagraphFont"/>
    <w:link w:val="NoteHeading"/>
    <w:rsid w:val="004311D1"/>
  </w:style>
  <w:style w:type="character" w:customStyle="1" w:styleId="PlainTextChar">
    <w:name w:val="Plain Text Char"/>
    <w:basedOn w:val="DefaultParagraphFont"/>
    <w:link w:val="PlainText"/>
    <w:rsid w:val="004311D1"/>
    <w:rPr>
      <w:rFonts w:ascii="Courier New" w:hAnsi="Courier New" w:cs="Courier New"/>
      <w:lang w:eastAsia="fr-FR"/>
    </w:rPr>
  </w:style>
  <w:style w:type="character" w:customStyle="1" w:styleId="SalutationChar">
    <w:name w:val="Salutation Char"/>
    <w:basedOn w:val="DefaultParagraphFont"/>
    <w:link w:val="Salutation"/>
    <w:rsid w:val="004311D1"/>
  </w:style>
  <w:style w:type="character" w:customStyle="1" w:styleId="SubtitleChar">
    <w:name w:val="Subtitle Char"/>
    <w:basedOn w:val="DefaultParagraphFont"/>
    <w:link w:val="Subtitle"/>
    <w:rsid w:val="004311D1"/>
    <w:rPr>
      <w:szCs w:val="24"/>
    </w:rPr>
  </w:style>
  <w:style w:type="paragraph" w:customStyle="1" w:styleId="apsd">
    <w:name w:val="aps_d"/>
    <w:basedOn w:val="Normal"/>
    <w:rsid w:val="004311D1"/>
    <w:pPr>
      <w:spacing w:before="80"/>
      <w:jc w:val="left"/>
    </w:pPr>
    <w:rPr>
      <w:rFonts w:cs="Angsana New"/>
      <w:b/>
      <w:bCs/>
      <w:snapToGrid w:val="0"/>
      <w:color w:val="000000"/>
      <w:sz w:val="18"/>
      <w:szCs w:val="18"/>
      <w:lang w:val="de-DE" w:bidi="th-TH"/>
    </w:rPr>
  </w:style>
  <w:style w:type="paragraph" w:customStyle="1" w:styleId="apse">
    <w:name w:val="aps_e"/>
    <w:basedOn w:val="apsd"/>
    <w:rsid w:val="004311D1"/>
    <w:pPr>
      <w:spacing w:before="0"/>
    </w:pPr>
    <w:rPr>
      <w:b w:val="0"/>
      <w:bCs w:val="0"/>
      <w:sz w:val="16"/>
      <w:szCs w:val="16"/>
    </w:rPr>
  </w:style>
  <w:style w:type="paragraph" w:styleId="IndexHeading">
    <w:name w:val="index heading"/>
    <w:basedOn w:val="Normal"/>
    <w:next w:val="Index1"/>
    <w:uiPriority w:val="99"/>
    <w:rsid w:val="004311D1"/>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4311D1"/>
    <w:pPr>
      <w:spacing w:before="120"/>
    </w:pPr>
    <w:rPr>
      <w:b/>
      <w:bCs/>
      <w:szCs w:val="24"/>
    </w:rPr>
  </w:style>
  <w:style w:type="character" w:customStyle="1" w:styleId="underline">
    <w:name w:val="underline"/>
    <w:basedOn w:val="DefaultParagraphFont"/>
    <w:rsid w:val="004311D1"/>
    <w:rPr>
      <w:u w:val="single"/>
    </w:rPr>
  </w:style>
  <w:style w:type="paragraph" w:customStyle="1" w:styleId="bullet">
    <w:name w:val="bullet"/>
    <w:basedOn w:val="Normal"/>
    <w:rsid w:val="004311D1"/>
    <w:pPr>
      <w:tabs>
        <w:tab w:val="num" w:pos="926"/>
        <w:tab w:val="left" w:pos="993"/>
      </w:tabs>
      <w:ind w:left="992" w:hanging="425"/>
    </w:pPr>
    <w:rPr>
      <w:sz w:val="22"/>
      <w:szCs w:val="22"/>
    </w:rPr>
  </w:style>
  <w:style w:type="paragraph" w:customStyle="1" w:styleId="chaptitle">
    <w:name w:val="chaptitle"/>
    <w:basedOn w:val="Normal"/>
    <w:rsid w:val="004311D1"/>
    <w:pPr>
      <w:pBdr>
        <w:bottom w:val="single" w:sz="4" w:space="2" w:color="auto"/>
      </w:pBdr>
      <w:tabs>
        <w:tab w:val="right" w:pos="9071"/>
      </w:tabs>
      <w:spacing w:after="240"/>
      <w:jc w:val="center"/>
    </w:pPr>
    <w:rPr>
      <w:b/>
      <w:bCs/>
      <w:sz w:val="18"/>
      <w:szCs w:val="18"/>
    </w:rPr>
  </w:style>
  <w:style w:type="paragraph" w:customStyle="1" w:styleId="EndOfDoc0">
    <w:name w:val="EndOfDoc"/>
    <w:basedOn w:val="Normal"/>
    <w:rsid w:val="004311D1"/>
    <w:pPr>
      <w:ind w:left="4536"/>
      <w:jc w:val="center"/>
    </w:pPr>
    <w:rPr>
      <w:sz w:val="22"/>
      <w:szCs w:val="22"/>
    </w:rPr>
  </w:style>
  <w:style w:type="paragraph" w:customStyle="1" w:styleId="h5para">
    <w:name w:val="h5para"/>
    <w:basedOn w:val="Normal"/>
    <w:rsid w:val="004311D1"/>
    <w:pPr>
      <w:tabs>
        <w:tab w:val="left" w:pos="1985"/>
      </w:tabs>
      <w:ind w:left="993"/>
    </w:pPr>
    <w:rPr>
      <w:sz w:val="22"/>
      <w:szCs w:val="22"/>
    </w:rPr>
  </w:style>
  <w:style w:type="paragraph" w:customStyle="1" w:styleId="halfline">
    <w:name w:val="halfline"/>
    <w:basedOn w:val="Normal"/>
    <w:rsid w:val="004311D1"/>
    <w:pPr>
      <w:spacing w:line="120" w:lineRule="exact"/>
    </w:pPr>
    <w:rPr>
      <w:sz w:val="22"/>
      <w:szCs w:val="22"/>
    </w:rPr>
  </w:style>
  <w:style w:type="paragraph" w:customStyle="1" w:styleId="Standard">
    <w:name w:val="Standard"/>
    <w:rsid w:val="004311D1"/>
    <w:pPr>
      <w:jc w:val="left"/>
    </w:pPr>
    <w:rPr>
      <w:rFonts w:ascii="Times New Roman" w:hAnsi="Times New Roman"/>
      <w:sz w:val="24"/>
      <w:szCs w:val="24"/>
      <w:lang w:val="de-DE"/>
    </w:rPr>
  </w:style>
  <w:style w:type="paragraph" w:customStyle="1" w:styleId="TOC2spec">
    <w:name w:val="TOC 2spec"/>
    <w:basedOn w:val="TOC2"/>
    <w:rsid w:val="004311D1"/>
    <w:pPr>
      <w:tabs>
        <w:tab w:val="clear" w:pos="851"/>
        <w:tab w:val="clear" w:pos="9639"/>
        <w:tab w:val="left" w:pos="709"/>
        <w:tab w:val="left" w:pos="1134"/>
        <w:tab w:val="right" w:leader="dot" w:pos="9072"/>
      </w:tabs>
      <w:spacing w:before="60" w:after="120"/>
      <w:ind w:left="709" w:right="284" w:hanging="425"/>
      <w:contextualSpacing w:val="0"/>
      <w:jc w:val="both"/>
    </w:pPr>
    <w:rPr>
      <w:i/>
      <w:iCs/>
      <w:noProof/>
    </w:rPr>
  </w:style>
  <w:style w:type="paragraph" w:customStyle="1" w:styleId="Blockquote">
    <w:name w:val="Blockquote"/>
    <w:basedOn w:val="Normal"/>
    <w:rsid w:val="004311D1"/>
    <w:pPr>
      <w:spacing w:before="100" w:after="100"/>
      <w:ind w:left="360" w:right="360"/>
      <w:jc w:val="left"/>
    </w:pPr>
    <w:rPr>
      <w:snapToGrid w:val="0"/>
      <w:szCs w:val="24"/>
      <w:lang w:val="en-AU"/>
    </w:rPr>
  </w:style>
  <w:style w:type="paragraph" w:styleId="Index4">
    <w:name w:val="index 4"/>
    <w:basedOn w:val="Normal"/>
    <w:next w:val="Normal"/>
    <w:autoRedefine/>
    <w:rsid w:val="004311D1"/>
    <w:pPr>
      <w:ind w:left="960" w:hanging="240"/>
      <w:jc w:val="left"/>
    </w:pPr>
    <w:rPr>
      <w:sz w:val="18"/>
      <w:szCs w:val="18"/>
      <w:lang w:bidi="th-TH"/>
    </w:rPr>
  </w:style>
  <w:style w:type="paragraph" w:styleId="Index5">
    <w:name w:val="index 5"/>
    <w:basedOn w:val="Normal"/>
    <w:next w:val="Normal"/>
    <w:autoRedefine/>
    <w:rsid w:val="004311D1"/>
    <w:pPr>
      <w:ind w:left="1200" w:hanging="240"/>
      <w:jc w:val="left"/>
    </w:pPr>
    <w:rPr>
      <w:sz w:val="18"/>
      <w:szCs w:val="18"/>
      <w:lang w:bidi="th-TH"/>
    </w:rPr>
  </w:style>
  <w:style w:type="paragraph" w:styleId="Index6">
    <w:name w:val="index 6"/>
    <w:basedOn w:val="Normal"/>
    <w:next w:val="Normal"/>
    <w:autoRedefine/>
    <w:rsid w:val="004311D1"/>
    <w:pPr>
      <w:ind w:left="1440" w:hanging="240"/>
      <w:jc w:val="left"/>
    </w:pPr>
    <w:rPr>
      <w:sz w:val="18"/>
      <w:szCs w:val="18"/>
      <w:lang w:bidi="th-TH"/>
    </w:rPr>
  </w:style>
  <w:style w:type="paragraph" w:styleId="Index7">
    <w:name w:val="index 7"/>
    <w:basedOn w:val="Normal"/>
    <w:next w:val="Normal"/>
    <w:autoRedefine/>
    <w:rsid w:val="004311D1"/>
    <w:pPr>
      <w:ind w:left="1680" w:hanging="240"/>
      <w:jc w:val="left"/>
    </w:pPr>
    <w:rPr>
      <w:sz w:val="18"/>
      <w:szCs w:val="18"/>
      <w:lang w:bidi="th-TH"/>
    </w:rPr>
  </w:style>
  <w:style w:type="paragraph" w:styleId="Index8">
    <w:name w:val="index 8"/>
    <w:basedOn w:val="Normal"/>
    <w:next w:val="Normal"/>
    <w:autoRedefine/>
    <w:rsid w:val="004311D1"/>
    <w:pPr>
      <w:ind w:left="1920" w:hanging="240"/>
      <w:jc w:val="left"/>
    </w:pPr>
    <w:rPr>
      <w:sz w:val="18"/>
      <w:szCs w:val="18"/>
      <w:lang w:bidi="th-TH"/>
    </w:rPr>
  </w:style>
  <w:style w:type="paragraph" w:styleId="Index9">
    <w:name w:val="index 9"/>
    <w:basedOn w:val="Normal"/>
    <w:next w:val="Normal"/>
    <w:autoRedefine/>
    <w:rsid w:val="004311D1"/>
    <w:pPr>
      <w:ind w:left="2160" w:hanging="240"/>
      <w:jc w:val="left"/>
    </w:pPr>
    <w:rPr>
      <w:sz w:val="18"/>
      <w:szCs w:val="18"/>
      <w:lang w:bidi="th-TH"/>
    </w:rPr>
  </w:style>
  <w:style w:type="paragraph" w:customStyle="1" w:styleId="Cle">
    <w:name w:val="Cle"/>
    <w:basedOn w:val="Normal"/>
    <w:rsid w:val="004311D1"/>
    <w:pPr>
      <w:numPr>
        <w:ilvl w:val="2"/>
        <w:numId w:val="3"/>
      </w:numPr>
      <w:jc w:val="left"/>
    </w:pPr>
    <w:rPr>
      <w:rFonts w:cs="Angsana New"/>
      <w:color w:val="FF0000"/>
      <w:szCs w:val="24"/>
      <w:lang w:bidi="th-TH"/>
    </w:rPr>
  </w:style>
  <w:style w:type="character" w:customStyle="1" w:styleId="Heading4Char1">
    <w:name w:val="Heading 4 Char1"/>
    <w:locked/>
    <w:rsid w:val="004311D1"/>
    <w:rPr>
      <w:rFonts w:ascii="Arial" w:hAnsi="Arial"/>
      <w:u w:val="single"/>
      <w:lang w:val="fr-FR" w:eastAsia="en-US" w:bidi="ar-SA"/>
    </w:rPr>
  </w:style>
  <w:style w:type="character" w:customStyle="1" w:styleId="Heading5Char1">
    <w:name w:val="Heading 5 Char1"/>
    <w:locked/>
    <w:rsid w:val="004311D1"/>
    <w:rPr>
      <w:rFonts w:ascii="Arial" w:hAnsi="Arial"/>
      <w:i/>
      <w:lang w:val="en-US" w:eastAsia="en-US" w:bidi="ar-SA"/>
    </w:rPr>
  </w:style>
  <w:style w:type="paragraph" w:customStyle="1" w:styleId="ZchnZchn1">
    <w:name w:val="Zchn Zchn1"/>
    <w:basedOn w:val="Normal"/>
    <w:rsid w:val="004311D1"/>
    <w:pPr>
      <w:spacing w:after="160" w:line="240" w:lineRule="exact"/>
      <w:jc w:val="left"/>
    </w:pPr>
    <w:rPr>
      <w:rFonts w:ascii="Verdana" w:eastAsia="PMingLiU" w:hAnsi="Verdana"/>
    </w:rPr>
  </w:style>
  <w:style w:type="paragraph" w:customStyle="1" w:styleId="Endofdocument">
    <w:name w:val="End of document"/>
    <w:basedOn w:val="Normal"/>
    <w:rsid w:val="004311D1"/>
    <w:pPr>
      <w:ind w:left="4536"/>
      <w:jc w:val="center"/>
    </w:pPr>
    <w:rPr>
      <w:rFonts w:ascii="Times New Roman" w:hAnsi="Times New Roman"/>
      <w:sz w:val="24"/>
    </w:rPr>
  </w:style>
  <w:style w:type="paragraph" w:customStyle="1" w:styleId="Char">
    <w:name w:val="Char"/>
    <w:basedOn w:val="Normal"/>
    <w:rsid w:val="004311D1"/>
    <w:pPr>
      <w:jc w:val="left"/>
    </w:pPr>
    <w:rPr>
      <w:sz w:val="22"/>
      <w:lang w:val="en-AU"/>
    </w:rPr>
  </w:style>
  <w:style w:type="paragraph" w:customStyle="1" w:styleId="ZchnZchn12">
    <w:name w:val="Zchn Zchn12"/>
    <w:basedOn w:val="Normal"/>
    <w:rsid w:val="004311D1"/>
    <w:pPr>
      <w:spacing w:after="160" w:line="240" w:lineRule="exact"/>
      <w:jc w:val="left"/>
    </w:pPr>
    <w:rPr>
      <w:rFonts w:ascii="Verdana" w:eastAsia="PMingLiU" w:hAnsi="Verdana"/>
    </w:rPr>
  </w:style>
  <w:style w:type="paragraph" w:customStyle="1" w:styleId="ZchnZchn11">
    <w:name w:val="Zchn Zchn11"/>
    <w:basedOn w:val="Normal"/>
    <w:rsid w:val="004311D1"/>
    <w:pPr>
      <w:spacing w:after="160" w:line="240" w:lineRule="exact"/>
      <w:jc w:val="left"/>
    </w:pPr>
    <w:rPr>
      <w:rFonts w:ascii="Verdana" w:eastAsia="PMingLiU" w:hAnsi="Verdana"/>
    </w:rPr>
  </w:style>
  <w:style w:type="character" w:customStyle="1" w:styleId="CharChar31">
    <w:name w:val="Char Char31"/>
    <w:rsid w:val="004311D1"/>
    <w:rPr>
      <w:sz w:val="24"/>
      <w:u w:val="single"/>
      <w:lang w:val="en-US" w:eastAsia="en-US"/>
    </w:rPr>
  </w:style>
  <w:style w:type="character" w:customStyle="1" w:styleId="CharChar22">
    <w:name w:val="Char Char22"/>
    <w:rsid w:val="004311D1"/>
    <w:rPr>
      <w:sz w:val="24"/>
      <w:lang w:val="fr-FR" w:eastAsia="en-US"/>
    </w:rPr>
  </w:style>
  <w:style w:type="character" w:customStyle="1" w:styleId="CharChar30">
    <w:name w:val="Char Char30"/>
    <w:rsid w:val="004311D1"/>
    <w:rPr>
      <w:b/>
      <w:sz w:val="24"/>
      <w:lang w:val="en-US" w:eastAsia="en-US"/>
    </w:rPr>
  </w:style>
  <w:style w:type="character" w:customStyle="1" w:styleId="CharChar29">
    <w:name w:val="Char Char29"/>
    <w:rsid w:val="004311D1"/>
    <w:rPr>
      <w:i/>
      <w:sz w:val="24"/>
      <w:lang w:val="en-US" w:eastAsia="en-US"/>
    </w:rPr>
  </w:style>
  <w:style w:type="character" w:customStyle="1" w:styleId="CharChar28">
    <w:name w:val="Char Char28"/>
    <w:rsid w:val="004311D1"/>
    <w:rPr>
      <w:i/>
      <w:sz w:val="24"/>
      <w:lang w:val="en-US" w:eastAsia="en-US"/>
    </w:rPr>
  </w:style>
  <w:style w:type="character" w:customStyle="1" w:styleId="CharChar19">
    <w:name w:val="Char Char19"/>
    <w:rsid w:val="004311D1"/>
    <w:rPr>
      <w:sz w:val="24"/>
      <w:lang w:val="en-US" w:eastAsia="en-US"/>
    </w:rPr>
  </w:style>
  <w:style w:type="character" w:customStyle="1" w:styleId="CharChar21">
    <w:name w:val="Char Char21"/>
    <w:rsid w:val="004311D1"/>
    <w:rPr>
      <w:sz w:val="16"/>
      <w:lang w:val="en-US" w:eastAsia="en-US"/>
    </w:rPr>
  </w:style>
  <w:style w:type="paragraph" w:customStyle="1" w:styleId="Standard1">
    <w:name w:val="Standard1"/>
    <w:rsid w:val="004311D1"/>
    <w:pPr>
      <w:jc w:val="left"/>
    </w:pPr>
    <w:rPr>
      <w:rFonts w:ascii="Times New Roman" w:hAnsi="Times New Roman"/>
      <w:sz w:val="24"/>
      <w:szCs w:val="24"/>
      <w:lang w:val="de-DE"/>
    </w:rPr>
  </w:style>
  <w:style w:type="paragraph" w:customStyle="1" w:styleId="Fecha">
    <w:name w:val="Fecha"/>
    <w:basedOn w:val="Normal"/>
    <w:rsid w:val="004311D1"/>
    <w:pPr>
      <w:spacing w:before="60"/>
      <w:ind w:left="1276"/>
    </w:pPr>
    <w:rPr>
      <w:b/>
      <w:sz w:val="22"/>
      <w:lang w:val="es-ES_tradnl"/>
    </w:rPr>
  </w:style>
  <w:style w:type="paragraph" w:customStyle="1" w:styleId="Listenabsatz1">
    <w:name w:val="Listenabsatz1"/>
    <w:basedOn w:val="Normal"/>
    <w:rsid w:val="004311D1"/>
    <w:pPr>
      <w:spacing w:after="200" w:line="276" w:lineRule="auto"/>
      <w:ind w:left="720"/>
      <w:contextualSpacing/>
      <w:jc w:val="left"/>
    </w:pPr>
    <w:rPr>
      <w:rFonts w:ascii="Calibri" w:hAnsi="Calibri"/>
      <w:sz w:val="22"/>
      <w:szCs w:val="22"/>
      <w:lang w:val="fr-FR"/>
    </w:rPr>
  </w:style>
  <w:style w:type="paragraph" w:customStyle="1" w:styleId="Headingsectiontitle">
    <w:name w:val="Heading section title"/>
    <w:basedOn w:val="Heading1"/>
    <w:qFormat/>
    <w:rsid w:val="004311D1"/>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4311D1"/>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TOC9Char">
    <w:name w:val="TOC 9 Char"/>
    <w:basedOn w:val="DefaultParagraphFont"/>
    <w:link w:val="TOC9"/>
    <w:uiPriority w:val="39"/>
    <w:rsid w:val="004311D1"/>
  </w:style>
  <w:style w:type="paragraph" w:customStyle="1" w:styleId="Annex">
    <w:name w:val="Annex"/>
    <w:basedOn w:val="Heading1"/>
    <w:next w:val="Normal"/>
    <w:rsid w:val="004311D1"/>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4311D1"/>
    <w:pPr>
      <w:keepNext w:val="0"/>
      <w:numPr>
        <w:numId w:val="5"/>
      </w:numPr>
    </w:pPr>
    <w:rPr>
      <w:rFonts w:cs="Angsana New"/>
      <w:szCs w:val="24"/>
      <w:lang w:val="en-GB" w:eastAsia="ja-JP" w:bidi="th-TH"/>
    </w:rPr>
  </w:style>
  <w:style w:type="paragraph" w:customStyle="1" w:styleId="Heading4tg">
    <w:name w:val="Heading 4tg"/>
    <w:basedOn w:val="Heading4"/>
    <w:rsid w:val="004311D1"/>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4311D1"/>
    <w:pPr>
      <w:tabs>
        <w:tab w:val="clear" w:pos="9639"/>
        <w:tab w:val="left" w:pos="567"/>
        <w:tab w:val="left" w:pos="1276"/>
        <w:tab w:val="right" w:leader="dot" w:pos="9072"/>
      </w:tabs>
      <w:spacing w:before="120" w:after="120"/>
      <w:ind w:right="284"/>
    </w:pPr>
    <w:rPr>
      <w:rFonts w:ascii="Times New Roman" w:hAnsi="Times New Roman" w:cs="Angsana New"/>
      <w:b/>
      <w:noProof/>
      <w:sz w:val="20"/>
      <w:lang w:eastAsia="ja-JP" w:bidi="th-TH"/>
    </w:rPr>
  </w:style>
  <w:style w:type="paragraph" w:customStyle="1" w:styleId="TOC2tg">
    <w:name w:val="TOC 2tg"/>
    <w:basedOn w:val="TOC2"/>
    <w:rsid w:val="004311D1"/>
    <w:pPr>
      <w:tabs>
        <w:tab w:val="clear" w:pos="851"/>
        <w:tab w:val="clear" w:pos="9639"/>
        <w:tab w:val="left" w:pos="1134"/>
        <w:tab w:val="right" w:leader="dot" w:pos="9072"/>
      </w:tabs>
      <w:spacing w:after="120"/>
      <w:ind w:left="1134" w:right="284"/>
      <w:contextualSpacing w:val="0"/>
    </w:pPr>
    <w:rPr>
      <w:rFonts w:ascii="Times New Roman" w:hAnsi="Times New Roman" w:cs="Angsana New"/>
      <w:smallCaps/>
      <w:noProof/>
      <w:sz w:val="20"/>
      <w:lang w:eastAsia="ja-JP" w:bidi="th-TH"/>
    </w:rPr>
  </w:style>
  <w:style w:type="paragraph" w:customStyle="1" w:styleId="StyleHeading2Justified">
    <w:name w:val="Style Heading 2 + Justified"/>
    <w:basedOn w:val="Heading2"/>
    <w:rsid w:val="004311D1"/>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customStyle="1" w:styleId="tgchartextcentered">
    <w:name w:val="tg_char_text_centered"/>
    <w:basedOn w:val="Normal"/>
    <w:rsid w:val="004311D1"/>
    <w:pPr>
      <w:spacing w:before="80" w:after="80"/>
      <w:jc w:val="center"/>
    </w:pPr>
    <w:rPr>
      <w:b/>
      <w:sz w:val="16"/>
    </w:rPr>
  </w:style>
  <w:style w:type="paragraph" w:customStyle="1" w:styleId="tgchartext">
    <w:name w:val="tg_char_text"/>
    <w:basedOn w:val="Normal"/>
    <w:rsid w:val="004311D1"/>
    <w:pPr>
      <w:spacing w:before="80" w:after="80"/>
      <w:jc w:val="left"/>
    </w:pPr>
    <w:rPr>
      <w:sz w:val="16"/>
    </w:rPr>
  </w:style>
  <w:style w:type="paragraph" w:customStyle="1" w:styleId="heading3i">
    <w:name w:val="heading 3i"/>
    <w:basedOn w:val="Heading3"/>
    <w:rsid w:val="004311D1"/>
    <w:pPr>
      <w:keepNext w:val="0"/>
      <w:jc w:val="left"/>
    </w:pPr>
    <w:rPr>
      <w:rFonts w:cs="Angsana New"/>
      <w:i w:val="0"/>
      <w:iCs/>
      <w:szCs w:val="24"/>
      <w:lang w:bidi="th-TH"/>
    </w:rPr>
  </w:style>
  <w:style w:type="paragraph" w:customStyle="1" w:styleId="h1a1">
    <w:name w:val="h1a1"/>
    <w:basedOn w:val="Heading1"/>
    <w:qFormat/>
    <w:rsid w:val="004311D1"/>
  </w:style>
  <w:style w:type="paragraph" w:customStyle="1" w:styleId="h1a2">
    <w:name w:val="h1a2"/>
    <w:basedOn w:val="Heading1"/>
    <w:qFormat/>
    <w:rsid w:val="004311D1"/>
  </w:style>
  <w:style w:type="paragraph" w:customStyle="1" w:styleId="h1a4">
    <w:name w:val="h1a4"/>
    <w:basedOn w:val="Heading1"/>
    <w:qFormat/>
    <w:rsid w:val="004311D1"/>
  </w:style>
  <w:style w:type="paragraph" w:customStyle="1" w:styleId="h2a1">
    <w:name w:val="h2a1"/>
    <w:basedOn w:val="Heading2"/>
    <w:qFormat/>
    <w:rsid w:val="004311D1"/>
    <w:pPr>
      <w:jc w:val="center"/>
    </w:pPr>
    <w:rPr>
      <w:b/>
    </w:rPr>
  </w:style>
  <w:style w:type="paragraph" w:customStyle="1" w:styleId="h2a2">
    <w:name w:val="h2a2"/>
    <w:basedOn w:val="Heading2"/>
    <w:qFormat/>
    <w:rsid w:val="004311D1"/>
    <w:pPr>
      <w:jc w:val="center"/>
    </w:pPr>
    <w:rPr>
      <w:b/>
    </w:rPr>
  </w:style>
  <w:style w:type="paragraph" w:customStyle="1" w:styleId="h2a3">
    <w:name w:val="h2a3"/>
    <w:basedOn w:val="Heading2"/>
    <w:qFormat/>
    <w:rsid w:val="004311D1"/>
    <w:pPr>
      <w:jc w:val="center"/>
    </w:pPr>
    <w:rPr>
      <w:b/>
    </w:rPr>
  </w:style>
  <w:style w:type="paragraph" w:customStyle="1" w:styleId="h2a4">
    <w:name w:val="h2a4"/>
    <w:basedOn w:val="Heading2"/>
    <w:qFormat/>
    <w:rsid w:val="004311D1"/>
    <w:pPr>
      <w:jc w:val="center"/>
    </w:pPr>
    <w:rPr>
      <w:b/>
    </w:rPr>
  </w:style>
  <w:style w:type="paragraph" w:customStyle="1" w:styleId="Default">
    <w:name w:val="Default"/>
    <w:rsid w:val="00291245"/>
    <w:pPr>
      <w:autoSpaceDE w:val="0"/>
      <w:autoSpaceDN w:val="0"/>
      <w:adjustRightInd w:val="0"/>
      <w:jc w:val="left"/>
    </w:pPr>
    <w:rPr>
      <w:rFonts w:cs="Arial"/>
      <w:color w:val="000000"/>
      <w:sz w:val="24"/>
      <w:szCs w:val="24"/>
      <w:lang w:val="de-CH"/>
    </w:rPr>
  </w:style>
  <w:style w:type="numbering" w:customStyle="1" w:styleId="NoList1">
    <w:name w:val="No List1"/>
    <w:next w:val="NoList"/>
    <w:uiPriority w:val="99"/>
    <w:semiHidden/>
    <w:unhideWhenUsed/>
    <w:rsid w:val="00BA13DF"/>
  </w:style>
  <w:style w:type="table" w:customStyle="1" w:styleId="TableGrid10">
    <w:name w:val="Table Grid1"/>
    <w:basedOn w:val="TableNormal"/>
    <w:next w:val="TableGrid"/>
    <w:rsid w:val="00BA13DF"/>
    <w:pPr>
      <w:jc w:val="left"/>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A13DF"/>
    <w:pPr>
      <w:jc w:val="left"/>
    </w:pPr>
    <w:rPr>
      <w:rFonts w:eastAsia="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pov.int/meetings/en/doc_details.jsp?meeting_id=48107&amp;doc_id=419311"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upov.int/edocs/tgpdocs/de/tgp_9.pdf" TargetMode="Externa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hs.org.uk" TargetMode="Externa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mailto:christelle.lavaud@geves.fr" TargetMode="External"/><Relationship Id="rId1" Type="http://schemas.openxmlformats.org/officeDocument/2006/relationships/hyperlink" Target="mailto:christophe.chevalier@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87B68-88BE-4D78-A842-1DAA5DB5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7128</Words>
  <Characters>40630</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Intelectual Property Organization</Company>
  <LinksUpToDate>false</LinksUpToDate>
  <CharactersWithSpaces>47663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SANTOS Carla Marina</cp:lastModifiedBy>
  <cp:revision>36</cp:revision>
  <cp:lastPrinted>2020-10-08T07:41:00Z</cp:lastPrinted>
  <dcterms:created xsi:type="dcterms:W3CDTF">2020-08-09T13:08:00Z</dcterms:created>
  <dcterms:modified xsi:type="dcterms:W3CDTF">2020-10-08T07:42:00Z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