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14227" w:rsidRPr="00C123F4" w:rsidTr="00EB4E9C">
        <w:tc>
          <w:tcPr>
            <w:tcW w:w="6522" w:type="dxa"/>
          </w:tcPr>
          <w:p w:rsidR="00DC3802" w:rsidRPr="00C123F4" w:rsidRDefault="00DC3802" w:rsidP="00AC2883">
            <w:pPr>
              <w:rPr>
                <w:lang w:val="de-DE"/>
              </w:rPr>
            </w:pPr>
            <w:r w:rsidRPr="00C123F4">
              <w:rPr>
                <w:noProof/>
                <w:lang w:val="de-DE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123F4" w:rsidRDefault="004B1DD6" w:rsidP="004B1DD6">
            <w:pPr>
              <w:pStyle w:val="Lettrine"/>
              <w:rPr>
                <w:lang w:val="de-DE"/>
              </w:rPr>
            </w:pPr>
            <w:r w:rsidRPr="00C123F4">
              <w:rPr>
                <w:lang w:val="de-DE"/>
              </w:rPr>
              <w:t>G</w:t>
            </w:r>
          </w:p>
        </w:tc>
      </w:tr>
      <w:tr w:rsidR="00DC3802" w:rsidRPr="00C123F4" w:rsidTr="00645CA8">
        <w:trPr>
          <w:trHeight w:val="219"/>
        </w:trPr>
        <w:tc>
          <w:tcPr>
            <w:tcW w:w="6522" w:type="dxa"/>
          </w:tcPr>
          <w:p w:rsidR="00DC3802" w:rsidRPr="00C123F4" w:rsidRDefault="00245419" w:rsidP="004B1DD6">
            <w:pPr>
              <w:pStyle w:val="upove"/>
              <w:rPr>
                <w:lang w:val="de-DE"/>
              </w:rPr>
            </w:pPr>
            <w:r w:rsidRPr="00C123F4">
              <w:rPr>
                <w:sz w:val="18"/>
                <w:lang w:val="de-DE"/>
              </w:rPr>
              <w:t>Internationaler Verband zum Schutz von P</w:t>
            </w:r>
            <w:r w:rsidR="00B14227" w:rsidRPr="00C123F4">
              <w:rPr>
                <w:sz w:val="18"/>
                <w:lang w:val="de-DE"/>
              </w:rPr>
              <w:t>flanzenzüchtungen</w:t>
            </w:r>
          </w:p>
        </w:tc>
        <w:tc>
          <w:tcPr>
            <w:tcW w:w="3117" w:type="dxa"/>
          </w:tcPr>
          <w:p w:rsidR="00DC3802" w:rsidRPr="00C123F4" w:rsidRDefault="00DC3802" w:rsidP="00DA4973">
            <w:pPr>
              <w:rPr>
                <w:lang w:val="de-DE"/>
              </w:rPr>
            </w:pPr>
          </w:p>
        </w:tc>
      </w:tr>
    </w:tbl>
    <w:p w:rsidR="004B1DD6" w:rsidRPr="00C123F4" w:rsidRDefault="004B1DD6" w:rsidP="00DC3802">
      <w:pPr>
        <w:rPr>
          <w:lang w:val="de-DE"/>
        </w:rPr>
      </w:pPr>
    </w:p>
    <w:p w:rsidR="00DA4973" w:rsidRPr="00C123F4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123F4" w:rsidTr="00EB4E9C">
        <w:tc>
          <w:tcPr>
            <w:tcW w:w="6512" w:type="dxa"/>
          </w:tcPr>
          <w:p w:rsidR="004B1DD6" w:rsidRPr="00C123F4" w:rsidRDefault="00B14227" w:rsidP="004B1DD6">
            <w:pPr>
              <w:pStyle w:val="Sessiontc"/>
              <w:spacing w:line="240" w:lineRule="auto"/>
              <w:rPr>
                <w:lang w:val="de-DE"/>
              </w:rPr>
            </w:pPr>
            <w:r w:rsidRPr="00C123F4">
              <w:rPr>
                <w:lang w:val="de-DE"/>
              </w:rPr>
              <w:t xml:space="preserve">Der </w:t>
            </w:r>
            <w:r w:rsidR="004B1DD6" w:rsidRPr="00C123F4">
              <w:rPr>
                <w:lang w:val="de-DE"/>
              </w:rPr>
              <w:t>Rat</w:t>
            </w:r>
          </w:p>
          <w:p w:rsidR="00B14227" w:rsidRPr="00C123F4" w:rsidRDefault="004B1DD6" w:rsidP="004B1DD6">
            <w:pPr>
              <w:pStyle w:val="Sessiontcplacedate"/>
              <w:rPr>
                <w:lang w:val="de-DE"/>
              </w:rPr>
            </w:pPr>
            <w:r w:rsidRPr="00C123F4">
              <w:rPr>
                <w:lang w:val="de-DE"/>
              </w:rPr>
              <w:t xml:space="preserve">Zweiundfünfzigste ordentliche Tagung  </w:t>
            </w:r>
          </w:p>
          <w:p w:rsidR="00EB4E9C" w:rsidRPr="00C123F4" w:rsidRDefault="004B1DD6" w:rsidP="004B1DD6">
            <w:pPr>
              <w:pStyle w:val="Sessiontcplacedate"/>
              <w:rPr>
                <w:sz w:val="22"/>
                <w:lang w:val="de-DE"/>
              </w:rPr>
            </w:pPr>
            <w:r w:rsidRPr="00C123F4">
              <w:rPr>
                <w:lang w:val="de-DE"/>
              </w:rPr>
              <w:t>Genf, 2. November 2018</w:t>
            </w:r>
          </w:p>
        </w:tc>
        <w:tc>
          <w:tcPr>
            <w:tcW w:w="3127" w:type="dxa"/>
          </w:tcPr>
          <w:p w:rsidR="004B1DD6" w:rsidRPr="00C123F4" w:rsidRDefault="004B1DD6" w:rsidP="004B1DD6">
            <w:pPr>
              <w:pStyle w:val="Doccode"/>
              <w:rPr>
                <w:lang w:val="de-DE"/>
              </w:rPr>
            </w:pPr>
            <w:r w:rsidRPr="00C123F4">
              <w:rPr>
                <w:lang w:val="de-DE"/>
              </w:rPr>
              <w:t>C/52/8 Rev.</w:t>
            </w:r>
          </w:p>
          <w:p w:rsidR="004B1DD6" w:rsidRPr="00C123F4" w:rsidRDefault="004B1DD6" w:rsidP="004B1DD6">
            <w:pPr>
              <w:pStyle w:val="Docoriginal"/>
              <w:rPr>
                <w:lang w:val="de-DE"/>
              </w:rPr>
            </w:pPr>
            <w:r w:rsidRPr="00C123F4">
              <w:rPr>
                <w:lang w:val="de-DE"/>
              </w:rPr>
              <w:t>O</w:t>
            </w:r>
            <w:r w:rsidR="00B14227" w:rsidRPr="00C123F4">
              <w:rPr>
                <w:lang w:val="de-DE"/>
              </w:rPr>
              <w:t>riginal</w:t>
            </w:r>
            <w:r w:rsidRPr="00C123F4">
              <w:rPr>
                <w:lang w:val="de-DE"/>
              </w:rPr>
              <w:t xml:space="preserve">: </w:t>
            </w:r>
            <w:r w:rsidRPr="00C123F4">
              <w:rPr>
                <w:b w:val="0"/>
                <w:spacing w:val="0"/>
                <w:lang w:val="de-DE"/>
              </w:rPr>
              <w:t>englisch</w:t>
            </w:r>
          </w:p>
          <w:p w:rsidR="00EB4E9C" w:rsidRPr="00C123F4" w:rsidRDefault="004B1DD6" w:rsidP="00A3711A">
            <w:pPr>
              <w:pStyle w:val="Docoriginal"/>
              <w:rPr>
                <w:lang w:val="de-DE"/>
              </w:rPr>
            </w:pPr>
            <w:r w:rsidRPr="00C123F4">
              <w:rPr>
                <w:lang w:val="de-DE"/>
              </w:rPr>
              <w:t>D</w:t>
            </w:r>
            <w:r w:rsidR="00B14227" w:rsidRPr="00C123F4">
              <w:rPr>
                <w:lang w:val="de-DE"/>
              </w:rPr>
              <w:t>atum</w:t>
            </w:r>
            <w:r w:rsidRPr="00C123F4">
              <w:rPr>
                <w:lang w:val="de-DE"/>
              </w:rPr>
              <w:t xml:space="preserve">: </w:t>
            </w:r>
            <w:r w:rsidRPr="00C123F4">
              <w:rPr>
                <w:b w:val="0"/>
                <w:lang w:val="de-DE"/>
              </w:rPr>
              <w:t xml:space="preserve"> </w:t>
            </w:r>
            <w:r w:rsidR="00A3711A" w:rsidRPr="00C123F4">
              <w:rPr>
                <w:b w:val="0"/>
                <w:spacing w:val="0"/>
                <w:lang w:val="de-DE"/>
              </w:rPr>
              <w:t>6</w:t>
            </w:r>
            <w:r w:rsidRPr="00C123F4">
              <w:rPr>
                <w:b w:val="0"/>
                <w:spacing w:val="0"/>
                <w:lang w:val="de-DE"/>
              </w:rPr>
              <w:t xml:space="preserve">. </w:t>
            </w:r>
            <w:r w:rsidR="00A3711A" w:rsidRPr="00C123F4">
              <w:rPr>
                <w:b w:val="0"/>
                <w:spacing w:val="0"/>
                <w:lang w:val="de-DE"/>
              </w:rPr>
              <w:t xml:space="preserve">Dezember </w:t>
            </w:r>
            <w:r w:rsidRPr="00C123F4">
              <w:rPr>
                <w:b w:val="0"/>
                <w:spacing w:val="0"/>
                <w:lang w:val="de-DE"/>
              </w:rPr>
              <w:t>2018</w:t>
            </w:r>
          </w:p>
        </w:tc>
      </w:tr>
    </w:tbl>
    <w:p w:rsidR="004B1DD6" w:rsidRPr="00C123F4" w:rsidRDefault="00F35A91" w:rsidP="004B1DD6">
      <w:pPr>
        <w:pStyle w:val="Titleofdoc0"/>
        <w:rPr>
          <w:lang w:val="de-DE"/>
        </w:rPr>
      </w:pPr>
      <w:bookmarkStart w:id="0" w:name="TitleOfDoc"/>
      <w:bookmarkEnd w:id="0"/>
      <w:r w:rsidRPr="00C123F4">
        <w:rPr>
          <w:lang w:val="de-DE"/>
        </w:rPr>
        <w:t>rEVIDIERTER</w:t>
      </w:r>
      <w:r w:rsidR="004B1DD6" w:rsidRPr="00C123F4">
        <w:rPr>
          <w:lang w:val="de-DE"/>
        </w:rPr>
        <w:t xml:space="preserve"> </w:t>
      </w:r>
      <w:r w:rsidR="00932D2E" w:rsidRPr="00C123F4">
        <w:rPr>
          <w:lang w:val="de-DE"/>
        </w:rPr>
        <w:t>Tagungskalender</w:t>
      </w:r>
      <w:r w:rsidR="004B1DD6" w:rsidRPr="00C123F4">
        <w:rPr>
          <w:lang w:val="de-DE"/>
        </w:rPr>
        <w:t xml:space="preserve"> für das Jahr 2019</w:t>
      </w:r>
    </w:p>
    <w:p w:rsidR="004B1DD6" w:rsidRPr="00C123F4" w:rsidRDefault="004B1DD6" w:rsidP="004B1DD6">
      <w:pPr>
        <w:pStyle w:val="preparedby1"/>
        <w:jc w:val="left"/>
        <w:rPr>
          <w:lang w:val="de-DE"/>
        </w:rPr>
      </w:pPr>
      <w:bookmarkStart w:id="1" w:name="Prepared"/>
      <w:bookmarkEnd w:id="1"/>
      <w:r w:rsidRPr="00C123F4">
        <w:rPr>
          <w:lang w:val="de-DE"/>
        </w:rPr>
        <w:t>Vom Verbandsbüro erstelltes Dokument</w:t>
      </w:r>
    </w:p>
    <w:p w:rsidR="004B1DD6" w:rsidRPr="00C123F4" w:rsidRDefault="004B1DD6" w:rsidP="004B1DD6">
      <w:pPr>
        <w:pStyle w:val="Disclaimer"/>
        <w:rPr>
          <w:lang w:val="de-DE"/>
        </w:rPr>
      </w:pPr>
      <w:r w:rsidRPr="00C123F4">
        <w:rPr>
          <w:lang w:val="de-DE"/>
        </w:rPr>
        <w:t>Haftungsausschluss:  dieses Dokument gibt nicht die Grundsätze oder eine Anleitung der UPOV wieder</w:t>
      </w:r>
    </w:p>
    <w:p w:rsidR="00245419" w:rsidRPr="00C123F4" w:rsidRDefault="00245419" w:rsidP="00245419">
      <w:pPr>
        <w:rPr>
          <w:lang w:val="de-DE"/>
        </w:rPr>
      </w:pPr>
      <w:r w:rsidRPr="00C123F4">
        <w:rPr>
          <w:lang w:val="de-DE"/>
        </w:rPr>
        <w:t xml:space="preserve">Zweck dieser Überarbeitung ist es, über die folgenden Änderungen </w:t>
      </w:r>
      <w:r w:rsidR="00932D2E" w:rsidRPr="00C123F4">
        <w:rPr>
          <w:lang w:val="de-DE"/>
        </w:rPr>
        <w:t>des</w:t>
      </w:r>
      <w:r w:rsidRPr="00C123F4">
        <w:rPr>
          <w:lang w:val="de-DE"/>
        </w:rPr>
        <w:t xml:space="preserve"> </w:t>
      </w:r>
      <w:r w:rsidR="00932D2E" w:rsidRPr="00C123F4">
        <w:rPr>
          <w:lang w:val="de-DE"/>
        </w:rPr>
        <w:t>Tagungskalenders</w:t>
      </w:r>
      <w:r w:rsidRPr="00C123F4">
        <w:rPr>
          <w:lang w:val="de-DE"/>
        </w:rPr>
        <w:t xml:space="preserve"> </w:t>
      </w:r>
      <w:r w:rsidR="00932D2E" w:rsidRPr="00C123F4">
        <w:rPr>
          <w:lang w:val="de-DE"/>
        </w:rPr>
        <w:t>für das Jahr</w:t>
      </w:r>
      <w:r w:rsidRPr="00C123F4">
        <w:rPr>
          <w:lang w:val="de-DE"/>
        </w:rPr>
        <w:t xml:space="preserve"> 2019 gemäß dem Beschluß des Rates auf seiner zweiundfünfzigsten ordentlichen Tagung am 2. November 2018 (vergleiche Dokument C/52/20 „Bericht“, Absatz 37)</w:t>
      </w:r>
      <w:r w:rsidR="00932D2E" w:rsidRPr="00C123F4">
        <w:rPr>
          <w:lang w:val="de-DE"/>
        </w:rPr>
        <w:t xml:space="preserve"> sowie</w:t>
      </w:r>
      <w:r w:rsidRPr="00C123F4">
        <w:rPr>
          <w:lang w:val="de-DE"/>
        </w:rPr>
        <w:t xml:space="preserve"> über anschließende Entwicklungen</w:t>
      </w:r>
      <w:r w:rsidR="00932D2E" w:rsidRPr="00C123F4">
        <w:rPr>
          <w:lang w:val="de-DE"/>
        </w:rPr>
        <w:t xml:space="preserve"> zu berichten</w:t>
      </w:r>
      <w:r w:rsidRPr="00C123F4">
        <w:rPr>
          <w:lang w:val="de-DE"/>
        </w:rPr>
        <w:t>:</w:t>
      </w:r>
    </w:p>
    <w:p w:rsidR="004B1DD6" w:rsidRPr="00C123F4" w:rsidRDefault="004B1DD6" w:rsidP="00D01CCE">
      <w:pPr>
        <w:rPr>
          <w:lang w:val="de-DE"/>
        </w:rPr>
      </w:pPr>
    </w:p>
    <w:p w:rsidR="004B1DD6" w:rsidRPr="00C123F4" w:rsidRDefault="004B1DD6" w:rsidP="004B1DD6">
      <w:pPr>
        <w:rPr>
          <w:color w:val="000000" w:themeColor="text1"/>
          <w:u w:val="single"/>
          <w:lang w:val="de-DE"/>
        </w:rPr>
      </w:pPr>
      <w:r w:rsidRPr="00C123F4">
        <w:rPr>
          <w:color w:val="000000" w:themeColor="text1"/>
          <w:u w:val="single"/>
          <w:lang w:val="de-DE"/>
        </w:rPr>
        <w:t xml:space="preserve">Beratender </w:t>
      </w:r>
      <w:r w:rsidR="00245419" w:rsidRPr="00C123F4">
        <w:rPr>
          <w:color w:val="000000" w:themeColor="text1"/>
          <w:u w:val="single"/>
          <w:lang w:val="de-DE"/>
        </w:rPr>
        <w:t>Ausschuß</w:t>
      </w:r>
    </w:p>
    <w:p w:rsidR="004B1DD6" w:rsidRPr="00C123F4" w:rsidRDefault="004B1DD6" w:rsidP="00086ABF">
      <w:pPr>
        <w:rPr>
          <w:lang w:val="de-DE"/>
        </w:rPr>
      </w:pPr>
    </w:p>
    <w:p w:rsidR="004B1DD6" w:rsidRPr="00C123F4" w:rsidRDefault="004B1DD6" w:rsidP="004B1DD6">
      <w:pPr>
        <w:spacing w:after="60"/>
        <w:ind w:left="1560" w:hanging="1276"/>
        <w:jc w:val="left"/>
        <w:rPr>
          <w:lang w:val="de-DE"/>
        </w:rPr>
      </w:pPr>
      <w:r w:rsidRPr="00C123F4">
        <w:rPr>
          <w:lang w:val="de-DE"/>
        </w:rPr>
        <w:t>CC/96</w:t>
      </w:r>
      <w:r w:rsidRPr="00C123F4">
        <w:rPr>
          <w:lang w:val="de-DE"/>
        </w:rPr>
        <w:tab/>
        <w:t>31. Oktober</w:t>
      </w:r>
      <w:r w:rsidR="00086ABF" w:rsidRPr="00C123F4">
        <w:rPr>
          <w:lang w:val="de-DE"/>
        </w:rPr>
        <w:t xml:space="preserve"> </w:t>
      </w:r>
    </w:p>
    <w:p w:rsidR="004B1DD6" w:rsidRPr="00C123F4" w:rsidRDefault="00086ABF" w:rsidP="00086ABF">
      <w:pPr>
        <w:ind w:left="1560" w:hanging="1277"/>
        <w:jc w:val="left"/>
        <w:rPr>
          <w:lang w:val="de-DE"/>
        </w:rPr>
      </w:pPr>
      <w:r w:rsidRPr="00C123F4">
        <w:rPr>
          <w:lang w:val="de-DE"/>
        </w:rPr>
        <w:t>WG-ISC/</w:t>
      </w:r>
      <w:r w:rsidRPr="00C123F4">
        <w:rPr>
          <w:highlight w:val="lightGray"/>
          <w:u w:val="single"/>
          <w:lang w:val="de-DE"/>
        </w:rPr>
        <w:t>5</w:t>
      </w:r>
      <w:r w:rsidRPr="00C123F4">
        <w:rPr>
          <w:lang w:val="de-DE"/>
        </w:rPr>
        <w:tab/>
      </w:r>
      <w:r w:rsidR="00B14227" w:rsidRPr="00C123F4">
        <w:rPr>
          <w:lang w:val="de-DE"/>
        </w:rPr>
        <w:t xml:space="preserve">30. Oktober </w:t>
      </w:r>
      <w:r w:rsidRPr="00C123F4">
        <w:rPr>
          <w:lang w:val="de-DE"/>
        </w:rPr>
        <w:t>(</w:t>
      </w:r>
      <w:r w:rsidR="00B14227" w:rsidRPr="00C123F4">
        <w:rPr>
          <w:lang w:val="de-DE"/>
        </w:rPr>
        <w:t>Abend</w:t>
      </w:r>
      <w:r w:rsidRPr="00C123F4">
        <w:rPr>
          <w:lang w:val="de-DE"/>
        </w:rPr>
        <w:t>)</w:t>
      </w:r>
      <w:r w:rsidRPr="00C123F4">
        <w:rPr>
          <w:lang w:val="de-DE"/>
        </w:rPr>
        <w:br/>
      </w:r>
      <w:r w:rsidR="00DD613F" w:rsidRPr="00C123F4">
        <w:rPr>
          <w:lang w:val="de-DE"/>
        </w:rPr>
        <w:t>Arbeitsgruppe für ein etwaiges internationales Kooperationssystem</w:t>
      </w:r>
    </w:p>
    <w:p w:rsidR="004B1DD6" w:rsidRPr="00C123F4" w:rsidRDefault="004B1DD6" w:rsidP="00086ABF">
      <w:pPr>
        <w:rPr>
          <w:lang w:val="de-DE"/>
        </w:rPr>
      </w:pPr>
    </w:p>
    <w:p w:rsidR="004B1DD6" w:rsidRPr="00C123F4" w:rsidRDefault="004B1DD6" w:rsidP="004B1DD6">
      <w:pPr>
        <w:keepNext/>
        <w:jc w:val="left"/>
        <w:rPr>
          <w:rFonts w:cs="Arial"/>
          <w:color w:val="000000" w:themeColor="text1"/>
          <w:u w:val="single"/>
          <w:lang w:val="de-DE"/>
        </w:rPr>
      </w:pPr>
      <w:r w:rsidRPr="00C123F4">
        <w:rPr>
          <w:rFonts w:cs="Arial"/>
          <w:color w:val="000000" w:themeColor="text1"/>
          <w:u w:val="single"/>
          <w:lang w:val="de-DE"/>
        </w:rPr>
        <w:t>Verwaltungs- und Rechtsausschuß</w:t>
      </w:r>
    </w:p>
    <w:p w:rsidR="004B1DD6" w:rsidRPr="00C123F4" w:rsidRDefault="004B1DD6" w:rsidP="00086ABF">
      <w:pPr>
        <w:jc w:val="left"/>
        <w:rPr>
          <w:rFonts w:cs="Arial"/>
          <w:u w:val="single"/>
          <w:lang w:val="de-DE"/>
        </w:rPr>
      </w:pPr>
    </w:p>
    <w:p w:rsidR="004B1DD6" w:rsidRPr="00C123F4" w:rsidRDefault="00086ABF" w:rsidP="008311A7">
      <w:pPr>
        <w:spacing w:after="60"/>
        <w:ind w:left="1560" w:hanging="1276"/>
        <w:jc w:val="left"/>
        <w:rPr>
          <w:rFonts w:cs="Arial"/>
          <w:u w:val="single"/>
          <w:lang w:val="de-DE"/>
        </w:rPr>
      </w:pPr>
      <w:r w:rsidRPr="00C123F4">
        <w:rPr>
          <w:rFonts w:cs="Arial"/>
          <w:lang w:val="de-DE"/>
        </w:rPr>
        <w:t>CAJ/76</w:t>
      </w:r>
      <w:r w:rsidRPr="00C123F4">
        <w:rPr>
          <w:rFonts w:cs="Arial"/>
          <w:lang w:val="de-DE"/>
        </w:rPr>
        <w:tab/>
      </w:r>
      <w:r w:rsidR="00B14227" w:rsidRPr="00C123F4">
        <w:rPr>
          <w:lang w:val="de-DE"/>
        </w:rPr>
        <w:t xml:space="preserve">30. Oktober </w:t>
      </w:r>
      <w:r w:rsidRPr="00C123F4">
        <w:rPr>
          <w:rFonts w:cs="Arial"/>
          <w:u w:val="single"/>
          <w:lang w:val="de-DE"/>
        </w:rPr>
        <w:t>(</w:t>
      </w:r>
      <w:r w:rsidR="00B14227" w:rsidRPr="00C123F4">
        <w:rPr>
          <w:rFonts w:cs="Arial"/>
          <w:highlight w:val="lightGray"/>
          <w:u w:val="single"/>
          <w:lang w:val="de-DE"/>
        </w:rPr>
        <w:t>Nachmittag</w:t>
      </w:r>
      <w:r w:rsidRPr="00C123F4">
        <w:rPr>
          <w:rFonts w:cs="Arial"/>
          <w:u w:val="single"/>
          <w:lang w:val="de-DE"/>
        </w:rPr>
        <w:t>)</w:t>
      </w:r>
    </w:p>
    <w:p w:rsidR="004B1DD6" w:rsidRPr="00C123F4" w:rsidRDefault="00086ABF" w:rsidP="00086ABF">
      <w:pPr>
        <w:spacing w:after="60"/>
        <w:ind w:left="1559"/>
        <w:jc w:val="left"/>
        <w:rPr>
          <w:rFonts w:eastAsiaTheme="minorEastAsia"/>
          <w:u w:val="single"/>
          <w:lang w:val="de-DE"/>
        </w:rPr>
      </w:pPr>
      <w:r w:rsidRPr="00C123F4">
        <w:rPr>
          <w:rFonts w:eastAsiaTheme="minorEastAsia"/>
          <w:highlight w:val="lightGray"/>
          <w:u w:val="single"/>
          <w:lang w:val="de-DE"/>
        </w:rPr>
        <w:t>(</w:t>
      </w:r>
      <w:r w:rsidR="00B14227" w:rsidRPr="00C123F4">
        <w:rPr>
          <w:rFonts w:eastAsiaTheme="minorEastAsia"/>
          <w:highlight w:val="lightGray"/>
          <w:u w:val="single"/>
          <w:lang w:val="de-DE"/>
        </w:rPr>
        <w:t>Seminar über die Auswirkungen der Politik bezüglich der im wesentlichen abgeleiteten Sorten auf die Züchtungsstrategie</w:t>
      </w:r>
      <w:r w:rsidRPr="00C123F4">
        <w:rPr>
          <w:rFonts w:eastAsiaTheme="minorEastAsia"/>
          <w:highlight w:val="lightGray"/>
          <w:u w:val="single"/>
          <w:lang w:val="de-DE"/>
        </w:rPr>
        <w:t xml:space="preserve">:  </w:t>
      </w:r>
      <w:r w:rsidR="00B14227" w:rsidRPr="00C123F4">
        <w:rPr>
          <w:highlight w:val="lightGray"/>
          <w:u w:val="single"/>
          <w:lang w:val="de-DE"/>
        </w:rPr>
        <w:t xml:space="preserve">30. Oktober </w:t>
      </w:r>
      <w:r w:rsidRPr="00C123F4">
        <w:rPr>
          <w:rFonts w:eastAsiaTheme="minorEastAsia"/>
          <w:highlight w:val="lightGray"/>
          <w:u w:val="single"/>
          <w:lang w:val="de-DE"/>
        </w:rPr>
        <w:t>(</w:t>
      </w:r>
      <w:r w:rsidR="00B14227" w:rsidRPr="00C123F4">
        <w:rPr>
          <w:rFonts w:eastAsiaTheme="minorEastAsia"/>
          <w:highlight w:val="lightGray"/>
          <w:u w:val="single"/>
          <w:lang w:val="de-DE"/>
        </w:rPr>
        <w:t>Vormittag</w:t>
      </w:r>
      <w:r w:rsidRPr="00C123F4">
        <w:rPr>
          <w:rFonts w:eastAsiaTheme="minorEastAsia"/>
          <w:highlight w:val="lightGray"/>
          <w:u w:val="single"/>
          <w:lang w:val="de-DE"/>
        </w:rPr>
        <w:t>))</w:t>
      </w:r>
    </w:p>
    <w:p w:rsidR="004B1DD6" w:rsidRPr="00C123F4" w:rsidRDefault="00086ABF" w:rsidP="00086ABF">
      <w:pPr>
        <w:ind w:left="1560" w:hanging="1277"/>
        <w:jc w:val="left"/>
        <w:rPr>
          <w:rFonts w:cs="Arial"/>
          <w:lang w:val="de-DE"/>
        </w:rPr>
      </w:pPr>
      <w:r w:rsidRPr="00C123F4">
        <w:rPr>
          <w:rFonts w:cs="Arial"/>
          <w:lang w:val="de-DE"/>
        </w:rPr>
        <w:t>EAF/13</w:t>
      </w:r>
      <w:r w:rsidRPr="00C123F4">
        <w:rPr>
          <w:rFonts w:cs="Arial"/>
          <w:lang w:val="de-DE"/>
        </w:rPr>
        <w:tab/>
      </w:r>
      <w:r w:rsidR="008311A7" w:rsidRPr="00C123F4">
        <w:rPr>
          <w:strike/>
          <w:szCs w:val="24"/>
          <w:highlight w:val="lightGray"/>
          <w:lang w:val="de-DE"/>
        </w:rPr>
        <w:t>29</w:t>
      </w:r>
      <w:r w:rsidR="008311A7" w:rsidRPr="00C123F4">
        <w:rPr>
          <w:szCs w:val="24"/>
          <w:highlight w:val="lightGray"/>
          <w:lang w:val="de-DE"/>
        </w:rPr>
        <w:t xml:space="preserve"> </w:t>
      </w:r>
      <w:r w:rsidR="008311A7" w:rsidRPr="00C123F4">
        <w:rPr>
          <w:szCs w:val="24"/>
          <w:highlight w:val="lightGray"/>
          <w:u w:val="single"/>
          <w:lang w:val="de-DE"/>
        </w:rPr>
        <w:t>28</w:t>
      </w:r>
      <w:r w:rsidR="00B14227" w:rsidRPr="00C123F4">
        <w:rPr>
          <w:szCs w:val="24"/>
          <w:u w:val="single"/>
          <w:lang w:val="de-DE"/>
        </w:rPr>
        <w:t>. März</w:t>
      </w:r>
      <w:r w:rsidRPr="00C123F4">
        <w:rPr>
          <w:szCs w:val="24"/>
          <w:u w:val="single"/>
          <w:lang w:val="de-DE"/>
        </w:rPr>
        <w:t> </w:t>
      </w:r>
      <w:r w:rsidRPr="00C123F4">
        <w:rPr>
          <w:rFonts w:cs="Arial"/>
          <w:lang w:val="de-DE"/>
        </w:rPr>
        <w:t>(</w:t>
      </w:r>
      <w:r w:rsidR="00B14227" w:rsidRPr="00C123F4">
        <w:rPr>
          <w:rFonts w:cs="Arial"/>
          <w:lang w:val="de-DE"/>
        </w:rPr>
        <w:t>Vormittag</w:t>
      </w:r>
      <w:r w:rsidRPr="00C123F4">
        <w:rPr>
          <w:rFonts w:cs="Arial"/>
          <w:lang w:val="de-DE"/>
        </w:rPr>
        <w:t xml:space="preserve">) </w:t>
      </w:r>
    </w:p>
    <w:p w:rsidR="004B1DD6" w:rsidRPr="00C123F4" w:rsidRDefault="00086ABF" w:rsidP="008311A7">
      <w:pPr>
        <w:spacing w:after="60"/>
        <w:ind w:left="1560" w:hanging="1276"/>
        <w:jc w:val="left"/>
        <w:rPr>
          <w:rFonts w:cs="Arial"/>
          <w:lang w:val="de-DE"/>
        </w:rPr>
      </w:pPr>
      <w:r w:rsidRPr="00C123F4">
        <w:rPr>
          <w:rFonts w:cs="Arial"/>
          <w:lang w:val="de-DE"/>
        </w:rPr>
        <w:t>EAF/14</w:t>
      </w:r>
      <w:r w:rsidRPr="00C123F4">
        <w:rPr>
          <w:rFonts w:cs="Arial"/>
          <w:lang w:val="de-DE"/>
        </w:rPr>
        <w:tab/>
      </w:r>
      <w:r w:rsidR="00B14227" w:rsidRPr="00C123F4">
        <w:rPr>
          <w:lang w:val="de-DE"/>
        </w:rPr>
        <w:t xml:space="preserve">28. Oktober </w:t>
      </w:r>
      <w:r w:rsidRPr="00C123F4">
        <w:rPr>
          <w:rFonts w:cs="Arial"/>
          <w:lang w:val="de-DE"/>
        </w:rPr>
        <w:t>(</w:t>
      </w:r>
      <w:r w:rsidR="00B14227" w:rsidRPr="00C123F4">
        <w:rPr>
          <w:rFonts w:cs="Arial"/>
          <w:lang w:val="de-DE"/>
        </w:rPr>
        <w:t>Abend</w:t>
      </w:r>
      <w:r w:rsidRPr="00C123F4">
        <w:rPr>
          <w:rFonts w:cs="Arial"/>
          <w:lang w:val="de-DE"/>
        </w:rPr>
        <w:t>)</w:t>
      </w:r>
      <w:r w:rsidRPr="00C123F4">
        <w:rPr>
          <w:rFonts w:cs="Arial"/>
          <w:lang w:val="de-DE"/>
        </w:rPr>
        <w:br/>
      </w:r>
      <w:r w:rsidR="00B14227" w:rsidRPr="00C123F4">
        <w:rPr>
          <w:rFonts w:cs="Arial"/>
          <w:lang w:val="de-DE"/>
        </w:rPr>
        <w:t xml:space="preserve">Sitzung zur Ausarbeitung eines elektronischen Antragsformblattes </w:t>
      </w:r>
      <w:r w:rsidRPr="00C123F4">
        <w:rPr>
          <w:rFonts w:cs="Arial"/>
          <w:lang w:val="de-DE"/>
        </w:rPr>
        <w:t>(EAF)</w:t>
      </w:r>
    </w:p>
    <w:p w:rsidR="00B14227" w:rsidRPr="00C123F4" w:rsidRDefault="00B14227" w:rsidP="004B1DD6">
      <w:pPr>
        <w:ind w:left="1560" w:hanging="1277"/>
        <w:jc w:val="left"/>
        <w:rPr>
          <w:rFonts w:cs="Arial"/>
          <w:lang w:val="de-DE"/>
        </w:rPr>
      </w:pPr>
      <w:r w:rsidRPr="00C123F4">
        <w:rPr>
          <w:rFonts w:cs="Arial"/>
          <w:lang w:val="de-DE"/>
        </w:rPr>
        <w:t>WG-DEN/</w:t>
      </w:r>
      <w:r w:rsidRPr="00C123F4">
        <w:rPr>
          <w:rFonts w:cs="Arial"/>
          <w:highlight w:val="lightGray"/>
          <w:u w:val="single"/>
          <w:lang w:val="de-DE"/>
        </w:rPr>
        <w:t>6</w:t>
      </w:r>
      <w:r w:rsidR="004B1DD6" w:rsidRPr="00C123F4">
        <w:rPr>
          <w:rFonts w:cs="Arial"/>
          <w:color w:val="00FF00"/>
          <w:lang w:val="de-DE"/>
        </w:rPr>
        <w:tab/>
      </w:r>
      <w:r w:rsidRPr="00C123F4">
        <w:rPr>
          <w:lang w:val="de-DE"/>
        </w:rPr>
        <w:t xml:space="preserve">29. Oktober </w:t>
      </w:r>
      <w:r w:rsidR="004B1DD6" w:rsidRPr="00C123F4">
        <w:rPr>
          <w:rFonts w:cs="Arial"/>
          <w:lang w:val="de-DE"/>
        </w:rPr>
        <w:t xml:space="preserve">(Abend) </w:t>
      </w:r>
    </w:p>
    <w:p w:rsidR="004B1DD6" w:rsidRPr="00C123F4" w:rsidRDefault="004B1DD6" w:rsidP="00B14227">
      <w:pPr>
        <w:ind w:left="1560"/>
        <w:jc w:val="left"/>
        <w:rPr>
          <w:rFonts w:cs="Arial"/>
          <w:lang w:val="de-DE"/>
        </w:rPr>
      </w:pPr>
      <w:r w:rsidRPr="00C123F4">
        <w:rPr>
          <w:rFonts w:cs="Arial"/>
          <w:lang w:val="de-DE"/>
        </w:rPr>
        <w:t>Arbeitsgruppe für Sortenbezeichnungen (WG-DEN)</w:t>
      </w:r>
    </w:p>
    <w:p w:rsidR="004B1DD6" w:rsidRPr="00C123F4" w:rsidRDefault="004B1DD6" w:rsidP="00086ABF">
      <w:pPr>
        <w:rPr>
          <w:lang w:val="de-DE"/>
        </w:rPr>
      </w:pPr>
    </w:p>
    <w:p w:rsidR="004B1DD6" w:rsidRPr="00C123F4" w:rsidRDefault="00245419" w:rsidP="004B1DD6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  <w:r w:rsidRPr="00C123F4">
        <w:rPr>
          <w:szCs w:val="24"/>
          <w:u w:val="single"/>
          <w:lang w:val="de-DE"/>
        </w:rPr>
        <w:t>Technischer Ausschuß</w:t>
      </w:r>
    </w:p>
    <w:p w:rsidR="004B1DD6" w:rsidRPr="00C123F4" w:rsidRDefault="004B1DD6" w:rsidP="00086ABF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:rsidR="004B1DD6" w:rsidRPr="00C123F4" w:rsidRDefault="004B1DD6" w:rsidP="004B1DD6">
      <w:pPr>
        <w:spacing w:after="60"/>
        <w:ind w:left="1560" w:hanging="127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>TC/55</w:t>
      </w:r>
      <w:r w:rsidRPr="00C123F4">
        <w:rPr>
          <w:szCs w:val="24"/>
          <w:lang w:val="de-DE"/>
        </w:rPr>
        <w:tab/>
        <w:t>28. und 29. Oktober</w:t>
      </w:r>
    </w:p>
    <w:p w:rsidR="004B1DD6" w:rsidRPr="00C123F4" w:rsidRDefault="00086ABF" w:rsidP="00BD42EF">
      <w:pPr>
        <w:spacing w:after="60"/>
        <w:ind w:left="1560" w:hanging="127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>TC-EDC</w:t>
      </w:r>
      <w:r w:rsidRPr="00C123F4">
        <w:rPr>
          <w:b/>
          <w:szCs w:val="24"/>
          <w:lang w:val="de-DE"/>
        </w:rPr>
        <w:tab/>
      </w:r>
      <w:r w:rsidR="008311A7" w:rsidRPr="00C123F4">
        <w:rPr>
          <w:strike/>
          <w:szCs w:val="24"/>
          <w:highlight w:val="lightGray"/>
          <w:lang w:val="de-DE"/>
        </w:rPr>
        <w:t>27</w:t>
      </w:r>
      <w:r w:rsidR="008311A7" w:rsidRPr="00C123F4">
        <w:rPr>
          <w:szCs w:val="24"/>
          <w:highlight w:val="lightGray"/>
          <w:lang w:val="de-DE"/>
        </w:rPr>
        <w:t xml:space="preserve"> </w:t>
      </w:r>
      <w:r w:rsidRPr="00C123F4">
        <w:rPr>
          <w:szCs w:val="24"/>
          <w:highlight w:val="lightGray"/>
          <w:u w:val="single"/>
          <w:lang w:val="de-DE"/>
        </w:rPr>
        <w:t>26</w:t>
      </w:r>
      <w:r w:rsidR="00B14227" w:rsidRPr="00C123F4">
        <w:rPr>
          <w:szCs w:val="24"/>
          <w:u w:val="single"/>
          <w:lang w:val="de-DE"/>
        </w:rPr>
        <w:t>.</w:t>
      </w:r>
      <w:r w:rsidR="00B14227" w:rsidRPr="00C123F4">
        <w:rPr>
          <w:szCs w:val="24"/>
          <w:lang w:val="de-DE"/>
        </w:rPr>
        <w:t xml:space="preserve"> u</w:t>
      </w:r>
      <w:r w:rsidRPr="00C123F4">
        <w:rPr>
          <w:szCs w:val="24"/>
          <w:lang w:val="de-DE"/>
        </w:rPr>
        <w:t xml:space="preserve">nd </w:t>
      </w:r>
      <w:r w:rsidR="008311A7" w:rsidRPr="00C123F4">
        <w:rPr>
          <w:strike/>
          <w:szCs w:val="24"/>
          <w:highlight w:val="lightGray"/>
          <w:lang w:val="de-DE"/>
        </w:rPr>
        <w:t>28</w:t>
      </w:r>
      <w:r w:rsidR="008311A7" w:rsidRPr="00C123F4">
        <w:rPr>
          <w:szCs w:val="24"/>
          <w:highlight w:val="lightGray"/>
          <w:lang w:val="de-DE"/>
        </w:rPr>
        <w:t xml:space="preserve"> </w:t>
      </w:r>
      <w:r w:rsidRPr="00C123F4">
        <w:rPr>
          <w:szCs w:val="24"/>
          <w:highlight w:val="lightGray"/>
          <w:u w:val="single"/>
          <w:lang w:val="de-DE"/>
        </w:rPr>
        <w:t>27</w:t>
      </w:r>
      <w:r w:rsidR="00B14227" w:rsidRPr="00C123F4">
        <w:rPr>
          <w:szCs w:val="24"/>
          <w:u w:val="single"/>
          <w:lang w:val="de-DE"/>
        </w:rPr>
        <w:t xml:space="preserve"> März</w:t>
      </w:r>
      <w:r w:rsidRPr="00C123F4">
        <w:rPr>
          <w:szCs w:val="24"/>
          <w:lang w:val="de-DE"/>
        </w:rPr>
        <w:t>;  27</w:t>
      </w:r>
      <w:r w:rsidR="00B14227" w:rsidRPr="00C123F4">
        <w:rPr>
          <w:szCs w:val="24"/>
          <w:lang w:val="de-DE"/>
        </w:rPr>
        <w:t>. u</w:t>
      </w:r>
      <w:r w:rsidRPr="00C123F4">
        <w:rPr>
          <w:szCs w:val="24"/>
          <w:lang w:val="de-DE"/>
        </w:rPr>
        <w:t xml:space="preserve">nd 28 </w:t>
      </w:r>
      <w:r w:rsidR="00B14227" w:rsidRPr="00C123F4">
        <w:rPr>
          <w:lang w:val="de-DE"/>
        </w:rPr>
        <w:t>Oktober</w:t>
      </w:r>
      <w:r w:rsidR="00B14227" w:rsidRPr="00C123F4">
        <w:rPr>
          <w:szCs w:val="24"/>
          <w:lang w:val="de-DE"/>
        </w:rPr>
        <w:t xml:space="preserve"> </w:t>
      </w:r>
      <w:r w:rsidRPr="00C123F4">
        <w:rPr>
          <w:szCs w:val="24"/>
          <w:lang w:val="de-DE"/>
        </w:rPr>
        <w:t>(</w:t>
      </w:r>
      <w:r w:rsidR="00B14227" w:rsidRPr="00C123F4">
        <w:rPr>
          <w:szCs w:val="24"/>
          <w:lang w:val="de-DE"/>
        </w:rPr>
        <w:t>Abend</w:t>
      </w:r>
      <w:r w:rsidRPr="00C123F4">
        <w:rPr>
          <w:szCs w:val="24"/>
          <w:lang w:val="de-DE"/>
        </w:rPr>
        <w:t>)</w:t>
      </w:r>
      <w:r w:rsidRPr="00C123F4">
        <w:rPr>
          <w:szCs w:val="24"/>
          <w:lang w:val="de-DE"/>
        </w:rPr>
        <w:br/>
      </w:r>
      <w:r w:rsidR="00B14227" w:rsidRPr="00C123F4">
        <w:rPr>
          <w:szCs w:val="24"/>
          <w:lang w:val="de-DE"/>
        </w:rPr>
        <w:t>Erweiterte</w:t>
      </w:r>
      <w:r w:rsidR="00245419" w:rsidRPr="00C123F4">
        <w:rPr>
          <w:szCs w:val="24"/>
          <w:lang w:val="de-DE"/>
        </w:rPr>
        <w:t>r</w:t>
      </w:r>
      <w:r w:rsidR="00B14227" w:rsidRPr="00C123F4">
        <w:rPr>
          <w:szCs w:val="24"/>
          <w:lang w:val="de-DE"/>
        </w:rPr>
        <w:t xml:space="preserve"> Redaktionsausschuß </w:t>
      </w:r>
      <w:r w:rsidRPr="00C123F4">
        <w:rPr>
          <w:szCs w:val="24"/>
          <w:lang w:val="de-DE"/>
        </w:rPr>
        <w:t>(TC-EDC)</w:t>
      </w:r>
    </w:p>
    <w:p w:rsidR="004B1DD6" w:rsidRPr="00C123F4" w:rsidRDefault="004B1DD6" w:rsidP="00086ABF">
      <w:pPr>
        <w:rPr>
          <w:lang w:val="de-DE"/>
        </w:rPr>
      </w:pPr>
    </w:p>
    <w:p w:rsidR="00A3711A" w:rsidRPr="00C123F4" w:rsidRDefault="00A3711A" w:rsidP="00A3711A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>Technische Arbeitsgruppe für landwirtschaftliche Arten (TWA)</w:t>
      </w:r>
    </w:p>
    <w:p w:rsidR="00A3711A" w:rsidRPr="00C123F4" w:rsidRDefault="00A3711A" w:rsidP="00A3711A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A3711A" w:rsidRPr="00C123F4" w:rsidRDefault="00A3711A" w:rsidP="00A3711A">
      <w:pPr>
        <w:ind w:left="1560" w:hanging="1276"/>
        <w:jc w:val="left"/>
        <w:rPr>
          <w:lang w:val="de-DE"/>
        </w:rPr>
      </w:pPr>
      <w:r w:rsidRPr="00C123F4">
        <w:rPr>
          <w:rFonts w:cs="Arial"/>
          <w:lang w:val="de-DE"/>
        </w:rPr>
        <w:t>TWA/48</w:t>
      </w:r>
      <w:r w:rsidRPr="00C123F4">
        <w:rPr>
          <w:rFonts w:cs="Arial"/>
          <w:lang w:val="de-DE"/>
        </w:rPr>
        <w:tab/>
        <w:t>16. bis 20. September, Montevideo, Uruguay</w:t>
      </w:r>
    </w:p>
    <w:p w:rsidR="00A3711A" w:rsidRPr="00C123F4" w:rsidRDefault="00A3711A" w:rsidP="00A3711A">
      <w:pPr>
        <w:tabs>
          <w:tab w:val="left" w:pos="567"/>
        </w:tabs>
        <w:ind w:left="3403" w:hanging="1843"/>
        <w:jc w:val="left"/>
        <w:rPr>
          <w:strike/>
          <w:lang w:val="de-DE"/>
        </w:rPr>
      </w:pPr>
      <w:r w:rsidRPr="00C123F4">
        <w:rPr>
          <w:strike/>
          <w:highlight w:val="lightGray"/>
          <w:lang w:val="de-DE"/>
        </w:rPr>
        <w:t>(Vorbereitende Arbeitstagung am Nachmittag des 15. September)</w:t>
      </w:r>
    </w:p>
    <w:p w:rsidR="00A3711A" w:rsidRPr="00C123F4" w:rsidRDefault="00A3711A" w:rsidP="00086ABF">
      <w:pPr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>Technische Arbeitsgruppe für Obstarten (TWF)</w:t>
      </w:r>
    </w:p>
    <w:p w:rsidR="004B1DD6" w:rsidRPr="00C123F4" w:rsidRDefault="004B1DD6" w:rsidP="00B84363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B84363" w:rsidP="00BD42EF">
      <w:pPr>
        <w:spacing w:after="60"/>
        <w:ind w:left="1560" w:hanging="1276"/>
        <w:jc w:val="left"/>
        <w:rPr>
          <w:u w:val="single"/>
          <w:lang w:val="de-DE"/>
        </w:rPr>
      </w:pPr>
      <w:r w:rsidRPr="00C123F4">
        <w:rPr>
          <w:highlight w:val="lightGray"/>
          <w:u w:val="single"/>
          <w:lang w:val="de-DE"/>
        </w:rPr>
        <w:t xml:space="preserve">TWF/50 </w:t>
      </w:r>
      <w:r w:rsidRPr="00C123F4">
        <w:rPr>
          <w:highlight w:val="lightGray"/>
          <w:u w:val="single"/>
          <w:lang w:val="de-DE"/>
        </w:rPr>
        <w:tab/>
        <w:t>24</w:t>
      </w:r>
      <w:r w:rsidR="00B14227" w:rsidRPr="00C123F4">
        <w:rPr>
          <w:highlight w:val="lightGray"/>
          <w:u w:val="single"/>
          <w:lang w:val="de-DE"/>
        </w:rPr>
        <w:t>.</w:t>
      </w:r>
      <w:r w:rsidRPr="00C123F4">
        <w:rPr>
          <w:highlight w:val="lightGray"/>
          <w:u w:val="single"/>
          <w:lang w:val="de-DE"/>
        </w:rPr>
        <w:t xml:space="preserve"> </w:t>
      </w:r>
      <w:r w:rsidR="00B14227" w:rsidRPr="00C123F4">
        <w:rPr>
          <w:highlight w:val="lightGray"/>
          <w:u w:val="single"/>
          <w:lang w:val="de-DE"/>
        </w:rPr>
        <w:t>bis</w:t>
      </w:r>
      <w:r w:rsidRPr="00C123F4">
        <w:rPr>
          <w:highlight w:val="lightGray"/>
          <w:u w:val="single"/>
          <w:lang w:val="de-DE"/>
        </w:rPr>
        <w:t xml:space="preserve"> 28</w:t>
      </w:r>
      <w:r w:rsidR="00B14227" w:rsidRPr="00C123F4">
        <w:rPr>
          <w:highlight w:val="lightGray"/>
          <w:u w:val="single"/>
          <w:lang w:val="de-DE"/>
        </w:rPr>
        <w:t>. Juni</w:t>
      </w:r>
      <w:r w:rsidRPr="00C123F4">
        <w:rPr>
          <w:highlight w:val="lightGray"/>
          <w:u w:val="single"/>
          <w:lang w:val="de-DE"/>
        </w:rPr>
        <w:t xml:space="preserve">, Budapest, </w:t>
      </w:r>
      <w:r w:rsidR="00B14227" w:rsidRPr="00C123F4">
        <w:rPr>
          <w:highlight w:val="lightGray"/>
          <w:u w:val="single"/>
          <w:lang w:val="de-DE"/>
        </w:rPr>
        <w:t>Ungarn</w:t>
      </w:r>
    </w:p>
    <w:p w:rsidR="004B1DD6" w:rsidRPr="00C123F4" w:rsidRDefault="004B1DD6" w:rsidP="00086ABF">
      <w:pPr>
        <w:rPr>
          <w:lang w:val="de-DE"/>
        </w:rPr>
      </w:pPr>
    </w:p>
    <w:p w:rsidR="00A3711A" w:rsidRPr="00C123F4" w:rsidRDefault="00A3711A" w:rsidP="00A3711A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>Technische Arbeitsgruppe für Zierpflanzen und forstliche Baumarten (TWO)</w:t>
      </w:r>
    </w:p>
    <w:p w:rsidR="00A3711A" w:rsidRPr="00C123F4" w:rsidRDefault="00A3711A" w:rsidP="00A3711A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A3711A" w:rsidRPr="00C123F4" w:rsidRDefault="00A3711A" w:rsidP="00A3711A">
      <w:pPr>
        <w:ind w:left="1560" w:hanging="1276"/>
        <w:jc w:val="left"/>
        <w:rPr>
          <w:lang w:val="de-DE"/>
        </w:rPr>
      </w:pPr>
      <w:r w:rsidRPr="00C123F4">
        <w:rPr>
          <w:lang w:val="de-DE"/>
        </w:rPr>
        <w:t>TWO/51</w:t>
      </w:r>
      <w:r w:rsidRPr="00C123F4">
        <w:rPr>
          <w:lang w:val="de-DE"/>
        </w:rPr>
        <w:tab/>
        <w:t>18. bis 22. Februar, Christchurch, Neuseeland</w:t>
      </w:r>
    </w:p>
    <w:p w:rsidR="00A3711A" w:rsidRPr="00C123F4" w:rsidRDefault="00A3711A" w:rsidP="00A3711A">
      <w:pPr>
        <w:tabs>
          <w:tab w:val="left" w:pos="567"/>
        </w:tabs>
        <w:ind w:left="3403" w:hanging="1843"/>
        <w:jc w:val="left"/>
        <w:rPr>
          <w:lang w:val="de-DE"/>
        </w:rPr>
      </w:pPr>
      <w:r w:rsidRPr="00C123F4">
        <w:rPr>
          <w:lang w:val="de-DE"/>
        </w:rPr>
        <w:t xml:space="preserve">(Vorbereitende Arbeitstagung </w:t>
      </w:r>
      <w:r w:rsidRPr="00C123F4">
        <w:rPr>
          <w:highlight w:val="lightGray"/>
          <w:u w:val="single"/>
          <w:lang w:val="de-DE"/>
        </w:rPr>
        <w:t>am Nachmittag des</w:t>
      </w:r>
      <w:r w:rsidRPr="00C123F4">
        <w:rPr>
          <w:lang w:val="de-DE"/>
        </w:rPr>
        <w:t xml:space="preserve"> 17. Februar)</w:t>
      </w:r>
    </w:p>
    <w:p w:rsidR="00A3711A" w:rsidRPr="00C123F4" w:rsidRDefault="00A3711A" w:rsidP="00086ABF">
      <w:pPr>
        <w:rPr>
          <w:lang w:val="de-DE"/>
        </w:rPr>
      </w:pPr>
      <w:bookmarkStart w:id="2" w:name="_GoBack"/>
      <w:bookmarkEnd w:id="2"/>
    </w:p>
    <w:p w:rsidR="004B1DD6" w:rsidRPr="00C123F4" w:rsidRDefault="004B1DD6" w:rsidP="00A3711A">
      <w:pPr>
        <w:keepNext/>
        <w:tabs>
          <w:tab w:val="left" w:pos="567"/>
        </w:tabs>
        <w:ind w:left="1559" w:hanging="1559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lastRenderedPageBreak/>
        <w:t>Technische Arbeitsgruppe für Gemüsearten (TWV)</w:t>
      </w:r>
    </w:p>
    <w:p w:rsidR="004B1DD6" w:rsidRPr="00C123F4" w:rsidRDefault="004B1DD6" w:rsidP="00A3711A">
      <w:pPr>
        <w:keepNext/>
        <w:tabs>
          <w:tab w:val="left" w:pos="567"/>
        </w:tabs>
        <w:ind w:left="1559" w:hanging="1843"/>
        <w:jc w:val="left"/>
        <w:rPr>
          <w:lang w:val="de-DE"/>
        </w:rPr>
      </w:pPr>
    </w:p>
    <w:p w:rsidR="004B1DD6" w:rsidRPr="00C123F4" w:rsidRDefault="00086ABF" w:rsidP="00BD42EF">
      <w:pPr>
        <w:spacing w:after="60"/>
        <w:ind w:left="1560" w:hanging="1276"/>
        <w:jc w:val="left"/>
        <w:rPr>
          <w:u w:val="single"/>
          <w:lang w:val="de-DE"/>
        </w:rPr>
      </w:pPr>
      <w:r w:rsidRPr="00C123F4">
        <w:rPr>
          <w:highlight w:val="lightGray"/>
          <w:u w:val="single"/>
          <w:lang w:val="de-DE"/>
        </w:rPr>
        <w:t>TWV/53</w:t>
      </w:r>
      <w:r w:rsidRPr="00C123F4">
        <w:rPr>
          <w:highlight w:val="lightGray"/>
          <w:u w:val="single"/>
          <w:lang w:val="de-DE"/>
        </w:rPr>
        <w:tab/>
        <w:t>20</w:t>
      </w:r>
      <w:r w:rsidR="00B14227" w:rsidRPr="00C123F4">
        <w:rPr>
          <w:highlight w:val="lightGray"/>
          <w:u w:val="single"/>
          <w:lang w:val="de-DE"/>
        </w:rPr>
        <w:t>. bis</w:t>
      </w:r>
      <w:r w:rsidRPr="00C123F4">
        <w:rPr>
          <w:highlight w:val="lightGray"/>
          <w:u w:val="single"/>
          <w:lang w:val="de-DE"/>
        </w:rPr>
        <w:t xml:space="preserve"> 24</w:t>
      </w:r>
      <w:r w:rsidR="00B14227" w:rsidRPr="00C123F4">
        <w:rPr>
          <w:highlight w:val="lightGray"/>
          <w:u w:val="single"/>
          <w:lang w:val="de-DE"/>
        </w:rPr>
        <w:t>. Mai</w:t>
      </w:r>
      <w:r w:rsidRPr="00C123F4">
        <w:rPr>
          <w:highlight w:val="lightGray"/>
          <w:u w:val="single"/>
          <w:lang w:val="de-DE"/>
        </w:rPr>
        <w:t xml:space="preserve">, </w:t>
      </w:r>
      <w:r w:rsidR="00B14227" w:rsidRPr="00C123F4">
        <w:rPr>
          <w:highlight w:val="lightGray"/>
          <w:u w:val="single"/>
          <w:lang w:val="de-DE"/>
        </w:rPr>
        <w:t xml:space="preserve">Republik </w:t>
      </w:r>
      <w:r w:rsidRPr="00C123F4">
        <w:rPr>
          <w:highlight w:val="lightGray"/>
          <w:u w:val="single"/>
          <w:lang w:val="de-DE"/>
        </w:rPr>
        <w:t>Korea</w:t>
      </w:r>
      <w:r w:rsidR="00390F4B" w:rsidRPr="00C123F4">
        <w:rPr>
          <w:highlight w:val="lightGray"/>
          <w:u w:val="single"/>
          <w:lang w:val="de-DE"/>
        </w:rPr>
        <w:t xml:space="preserve"> (</w:t>
      </w:r>
      <w:r w:rsidR="00245419" w:rsidRPr="00C123F4">
        <w:rPr>
          <w:highlight w:val="lightGray"/>
          <w:u w:val="single"/>
          <w:lang w:val="de-DE"/>
        </w:rPr>
        <w:t>Veranstaltungsort muß noch bestätigt werden)</w:t>
      </w:r>
    </w:p>
    <w:p w:rsidR="004B1DD6" w:rsidRPr="00C123F4" w:rsidRDefault="004B1DD6" w:rsidP="00086ABF">
      <w:pPr>
        <w:rPr>
          <w:lang w:val="de-DE"/>
        </w:rPr>
      </w:pPr>
    </w:p>
    <w:p w:rsidR="004B1DD6" w:rsidRPr="00C123F4" w:rsidRDefault="004B1DD6" w:rsidP="00A3711A">
      <w:pPr>
        <w:tabs>
          <w:tab w:val="left" w:pos="567"/>
        </w:tabs>
        <w:jc w:val="left"/>
        <w:rPr>
          <w:rFonts w:cs="Arial"/>
          <w:lang w:val="de-DE"/>
        </w:rPr>
      </w:pPr>
      <w:r w:rsidRPr="00C123F4">
        <w:rPr>
          <w:rFonts w:cs="Arial"/>
          <w:u w:val="single"/>
          <w:lang w:val="de-DE"/>
        </w:rPr>
        <w:t>Arbeitsgruppe für biochemische und molekulare Verfahren und insbesondere für DNS-Profilierungsverfahren (BMT)</w:t>
      </w:r>
    </w:p>
    <w:p w:rsidR="004B1DD6" w:rsidRPr="00C123F4" w:rsidRDefault="004B1DD6" w:rsidP="0084325D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A3711A">
      <w:pPr>
        <w:ind w:left="1560" w:hanging="1276"/>
        <w:jc w:val="left"/>
        <w:rPr>
          <w:rFonts w:cs="Arial"/>
          <w:lang w:val="de-DE"/>
        </w:rPr>
      </w:pPr>
      <w:r w:rsidRPr="00C123F4">
        <w:rPr>
          <w:rFonts w:cs="Arial"/>
          <w:lang w:val="de-DE"/>
        </w:rPr>
        <w:t>BMT/18</w:t>
      </w:r>
      <w:r w:rsidRPr="00C123F4">
        <w:rPr>
          <w:rFonts w:cs="Arial"/>
          <w:lang w:val="de-DE"/>
        </w:rPr>
        <w:tab/>
        <w:t xml:space="preserve">16. Oktober (Nachmittag) bis 18. Oktober, Hangzhou, China </w:t>
      </w:r>
      <w:r w:rsidRPr="00C123F4">
        <w:rPr>
          <w:rFonts w:cs="Arial"/>
          <w:highlight w:val="lightGray"/>
          <w:lang w:val="de-DE"/>
        </w:rPr>
        <w:t>(</w:t>
      </w:r>
      <w:r w:rsidR="00B14227" w:rsidRPr="00C123F4">
        <w:rPr>
          <w:rFonts w:cs="Arial"/>
          <w:strike/>
          <w:highlight w:val="lightGray"/>
          <w:lang w:val="de-DE"/>
        </w:rPr>
        <w:t>zu bestätigen</w:t>
      </w:r>
      <w:r w:rsidRPr="00C123F4">
        <w:rPr>
          <w:rFonts w:cs="Arial"/>
          <w:highlight w:val="lightGray"/>
          <w:lang w:val="de-DE"/>
        </w:rPr>
        <w:t>)</w:t>
      </w:r>
    </w:p>
    <w:p w:rsidR="004B1DD6" w:rsidRPr="00C123F4" w:rsidRDefault="004B1DD6" w:rsidP="00A3711A">
      <w:pPr>
        <w:tabs>
          <w:tab w:val="left" w:pos="567"/>
        </w:tabs>
        <w:ind w:left="3403" w:hanging="1843"/>
        <w:jc w:val="left"/>
        <w:rPr>
          <w:lang w:val="de-DE"/>
        </w:rPr>
      </w:pPr>
      <w:r w:rsidRPr="00C123F4">
        <w:rPr>
          <w:lang w:val="de-DE"/>
        </w:rPr>
        <w:t>(Gemeinsame Arbeitstagung TWC/37-BMT/18 am Vormittag des 16. Oktober)</w:t>
      </w:r>
    </w:p>
    <w:p w:rsidR="004B1DD6" w:rsidRPr="00C123F4" w:rsidRDefault="004B1DD6" w:rsidP="00EE7A13">
      <w:pPr>
        <w:rPr>
          <w:lang w:val="de-DE"/>
        </w:rPr>
      </w:pPr>
    </w:p>
    <w:p w:rsidR="00A3711A" w:rsidRPr="00C123F4" w:rsidRDefault="00A3711A" w:rsidP="00EE7A13">
      <w:pPr>
        <w:rPr>
          <w:lang w:val="de-DE"/>
        </w:rPr>
      </w:pPr>
    </w:p>
    <w:p w:rsidR="00A3711A" w:rsidRPr="00C123F4" w:rsidRDefault="00A3711A" w:rsidP="00EE7A13">
      <w:pPr>
        <w:rPr>
          <w:lang w:val="de-DE"/>
        </w:rPr>
      </w:pPr>
    </w:p>
    <w:p w:rsidR="004B1DD6" w:rsidRPr="00C123F4" w:rsidRDefault="004B1DD6" w:rsidP="004B1DD6">
      <w:pPr>
        <w:jc w:val="right"/>
        <w:rPr>
          <w:lang w:val="de-DE"/>
        </w:rPr>
      </w:pPr>
      <w:r w:rsidRPr="00C123F4">
        <w:rPr>
          <w:lang w:val="de-DE"/>
        </w:rPr>
        <w:t>[Anlagen folgen]</w:t>
      </w:r>
    </w:p>
    <w:p w:rsidR="001D089F" w:rsidRPr="00C123F4" w:rsidRDefault="001D089F" w:rsidP="009B440E">
      <w:pPr>
        <w:jc w:val="left"/>
        <w:rPr>
          <w:lang w:val="de-DE"/>
        </w:rPr>
        <w:sectPr w:rsidR="001D089F" w:rsidRPr="00C123F4" w:rsidSect="00A3711A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14227" w:rsidRPr="00C123F4" w:rsidRDefault="00B14227" w:rsidP="00B14227">
      <w:pPr>
        <w:jc w:val="center"/>
        <w:rPr>
          <w:b/>
          <w:lang w:val="de-DE"/>
        </w:rPr>
      </w:pPr>
      <w:r w:rsidRPr="00C123F4">
        <w:rPr>
          <w:lang w:val="de-DE"/>
        </w:rPr>
        <w:lastRenderedPageBreak/>
        <w:t>C/52/8 Rev.</w:t>
      </w: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B14227" w:rsidP="004B1DD6">
      <w:pPr>
        <w:jc w:val="center"/>
        <w:rPr>
          <w:lang w:val="de-DE"/>
        </w:rPr>
      </w:pPr>
      <w:r w:rsidRPr="00C123F4">
        <w:rPr>
          <w:lang w:val="de-DE"/>
        </w:rPr>
        <w:t>ANLAGE I</w:t>
      </w: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lang w:val="de-DE"/>
        </w:rPr>
        <w:t>TAGUNGSTERMINE FÜR DAS JAHR 2019</w:t>
      </w: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i/>
          <w:lang w:val="de-DE"/>
        </w:rPr>
        <w:t>in Reihenfolge der Organe</w:t>
      </w: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rPr>
          <w:szCs w:val="24"/>
          <w:u w:val="single"/>
          <w:lang w:val="de-DE"/>
        </w:rPr>
      </w:pPr>
      <w:r w:rsidRPr="00C123F4">
        <w:rPr>
          <w:szCs w:val="24"/>
          <w:u w:val="single"/>
          <w:lang w:val="de-DE"/>
        </w:rPr>
        <w:t>Der Rat</w:t>
      </w:r>
    </w:p>
    <w:p w:rsidR="004B1DD6" w:rsidRPr="00C123F4" w:rsidRDefault="004B1DD6" w:rsidP="00D333DC">
      <w:pPr>
        <w:tabs>
          <w:tab w:val="left" w:pos="567"/>
        </w:tabs>
        <w:ind w:left="1843" w:hanging="1843"/>
        <w:rPr>
          <w:szCs w:val="24"/>
          <w:u w:val="single"/>
          <w:lang w:val="de-DE"/>
        </w:rPr>
      </w:pPr>
    </w:p>
    <w:p w:rsidR="004B1DD6" w:rsidRPr="00C123F4" w:rsidRDefault="001D089F" w:rsidP="004B1DD6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C/53</w:t>
      </w:r>
      <w:r w:rsidR="004B1DD6" w:rsidRPr="00C123F4">
        <w:rPr>
          <w:szCs w:val="24"/>
          <w:lang w:val="de-DE"/>
        </w:rPr>
        <w:tab/>
        <w:t>1. November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712A16" w:rsidP="004B1DD6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u w:val="single"/>
          <w:lang w:val="de-DE"/>
        </w:rPr>
        <w:t>Beratender Ausschuß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:rsidR="004B1DD6" w:rsidRPr="00C123F4" w:rsidRDefault="001D089F" w:rsidP="004B1DD6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CC/96</w:t>
      </w:r>
      <w:r w:rsidR="004B1DD6" w:rsidRPr="00C123F4">
        <w:rPr>
          <w:szCs w:val="24"/>
          <w:lang w:val="de-DE"/>
        </w:rPr>
        <w:tab/>
        <w:t>31. Oktober</w:t>
      </w:r>
    </w:p>
    <w:p w:rsidR="004B1DD6" w:rsidRPr="00C123F4" w:rsidRDefault="001D089F" w:rsidP="004B1DD6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WG-ISC/5</w:t>
      </w:r>
      <w:r w:rsidR="004B1DD6" w:rsidRPr="00C123F4">
        <w:rPr>
          <w:szCs w:val="24"/>
          <w:lang w:val="de-DE"/>
        </w:rPr>
        <w:tab/>
        <w:t>30. Oktober (Abend)</w:t>
      </w:r>
      <w:r w:rsidR="00D333DC" w:rsidRPr="00C123F4">
        <w:rPr>
          <w:szCs w:val="24"/>
          <w:lang w:val="de-DE"/>
        </w:rPr>
        <w:t xml:space="preserve"> </w:t>
      </w:r>
    </w:p>
    <w:p w:rsidR="004B1DD6" w:rsidRPr="00C123F4" w:rsidRDefault="004B1DD6" w:rsidP="004B1DD6">
      <w:pPr>
        <w:tabs>
          <w:tab w:val="left" w:pos="567"/>
        </w:tabs>
        <w:ind w:left="3686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>Arbeitsgruppe für ein etwaiges internationales Kooperationssystem (WG-ISC)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u w:val="single"/>
          <w:lang w:val="de-DE"/>
        </w:rPr>
        <w:t>Verwaltungs- und Rechtsausschuß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:rsidR="004B1DD6" w:rsidRPr="00C123F4" w:rsidRDefault="001D089F" w:rsidP="007036E2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  <w:t>CAJ/76</w:t>
      </w:r>
      <w:r w:rsidRPr="00C123F4">
        <w:rPr>
          <w:szCs w:val="24"/>
          <w:lang w:val="de-DE"/>
        </w:rPr>
        <w:tab/>
      </w:r>
      <w:r w:rsidR="00B14227" w:rsidRPr="00C123F4">
        <w:rPr>
          <w:szCs w:val="24"/>
          <w:lang w:val="de-DE"/>
        </w:rPr>
        <w:t xml:space="preserve">30. Oktober </w:t>
      </w:r>
      <w:r w:rsidR="0084325D" w:rsidRPr="00C123F4">
        <w:rPr>
          <w:szCs w:val="24"/>
          <w:lang w:val="de-DE"/>
        </w:rPr>
        <w:t>(</w:t>
      </w:r>
      <w:r w:rsidR="00B14227" w:rsidRPr="00C123F4">
        <w:rPr>
          <w:szCs w:val="24"/>
          <w:lang w:val="de-DE"/>
        </w:rPr>
        <w:t>Nachmittag</w:t>
      </w:r>
      <w:r w:rsidR="0084325D" w:rsidRPr="00C123F4">
        <w:rPr>
          <w:szCs w:val="24"/>
          <w:lang w:val="de-DE"/>
        </w:rPr>
        <w:t>)</w:t>
      </w:r>
    </w:p>
    <w:p w:rsidR="004B1DD6" w:rsidRPr="00C123F4" w:rsidRDefault="00727C1C" w:rsidP="00727C1C">
      <w:pPr>
        <w:spacing w:after="60"/>
        <w:ind w:left="1843"/>
        <w:jc w:val="left"/>
        <w:rPr>
          <w:rFonts w:eastAsiaTheme="minorEastAsia"/>
          <w:lang w:val="de-DE"/>
        </w:rPr>
      </w:pPr>
      <w:r w:rsidRPr="00C123F4">
        <w:rPr>
          <w:rFonts w:eastAsiaTheme="minorEastAsia"/>
          <w:lang w:val="de-DE"/>
        </w:rPr>
        <w:t>(</w:t>
      </w:r>
      <w:r w:rsidR="008C672F" w:rsidRPr="00C123F4">
        <w:rPr>
          <w:rFonts w:eastAsiaTheme="minorEastAsia"/>
          <w:lang w:val="de-DE"/>
        </w:rPr>
        <w:t>Seminar über die Auswirkungen der Politik bezüglich der im wesentlichen abgeleiteten Sorten auf die Züchtungsstrategie</w:t>
      </w:r>
      <w:r w:rsidRPr="00C123F4">
        <w:rPr>
          <w:rFonts w:eastAsiaTheme="minorEastAsia"/>
          <w:lang w:val="de-DE"/>
        </w:rPr>
        <w:t xml:space="preserve">:  </w:t>
      </w:r>
      <w:r w:rsidR="00DE420F" w:rsidRPr="00C123F4">
        <w:rPr>
          <w:szCs w:val="24"/>
          <w:lang w:val="de-DE"/>
        </w:rPr>
        <w:t xml:space="preserve">30. Oktober </w:t>
      </w:r>
      <w:r w:rsidRPr="00C123F4">
        <w:rPr>
          <w:rFonts w:eastAsiaTheme="minorEastAsia"/>
          <w:lang w:val="de-DE"/>
        </w:rPr>
        <w:t>(</w:t>
      </w:r>
      <w:r w:rsidR="00B14227" w:rsidRPr="00C123F4">
        <w:rPr>
          <w:rFonts w:eastAsiaTheme="minorEastAsia"/>
          <w:lang w:val="de-DE"/>
        </w:rPr>
        <w:t>Vormittag</w:t>
      </w:r>
      <w:r w:rsidRPr="00C123F4">
        <w:rPr>
          <w:rFonts w:eastAsiaTheme="minorEastAsia"/>
          <w:lang w:val="de-DE"/>
        </w:rPr>
        <w:t>))</w:t>
      </w:r>
    </w:p>
    <w:p w:rsidR="004B1DD6" w:rsidRPr="00C123F4" w:rsidRDefault="00D333DC" w:rsidP="004B1DD6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EAF/13</w:t>
      </w:r>
      <w:r w:rsidR="004B1DD6" w:rsidRPr="00C123F4">
        <w:rPr>
          <w:szCs w:val="24"/>
          <w:lang w:val="de-DE"/>
        </w:rPr>
        <w:tab/>
        <w:t>28. März (Vormittag)</w:t>
      </w:r>
      <w:r w:rsidRPr="00C123F4">
        <w:rPr>
          <w:szCs w:val="24"/>
          <w:lang w:val="de-DE"/>
        </w:rPr>
        <w:t xml:space="preserve"> </w:t>
      </w:r>
    </w:p>
    <w:p w:rsidR="004B1DD6" w:rsidRPr="00C123F4" w:rsidRDefault="00D333DC" w:rsidP="004B1DD6">
      <w:pPr>
        <w:tabs>
          <w:tab w:val="left" w:pos="567"/>
        </w:tabs>
        <w:ind w:left="1843" w:hanging="1843"/>
        <w:jc w:val="left"/>
        <w:rPr>
          <w:rFonts w:cs="Arial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EAF/14</w:t>
      </w:r>
      <w:r w:rsidR="004B1DD6" w:rsidRPr="00C123F4">
        <w:rPr>
          <w:szCs w:val="24"/>
          <w:lang w:val="de-DE"/>
        </w:rPr>
        <w:tab/>
        <w:t>28. Oktober (Abend)</w:t>
      </w:r>
    </w:p>
    <w:p w:rsidR="004B1DD6" w:rsidRPr="00C123F4" w:rsidRDefault="007036E2" w:rsidP="004B1DD6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Sitzung zur Ausarbeitung eines elektronischen Antragsformblattes (EAF)</w:t>
      </w:r>
    </w:p>
    <w:p w:rsidR="00DE420F" w:rsidRPr="00C123F4" w:rsidRDefault="00D333DC" w:rsidP="004B1DD6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WG-DEN/6</w:t>
      </w:r>
      <w:r w:rsidR="004B1DD6" w:rsidRPr="00C123F4">
        <w:rPr>
          <w:szCs w:val="24"/>
          <w:lang w:val="de-DE"/>
        </w:rPr>
        <w:tab/>
        <w:t xml:space="preserve">29. Oktober (Abend) </w:t>
      </w:r>
    </w:p>
    <w:p w:rsidR="004B1DD6" w:rsidRPr="00C123F4" w:rsidRDefault="004B1DD6" w:rsidP="00DE420F">
      <w:pPr>
        <w:tabs>
          <w:tab w:val="left" w:pos="567"/>
        </w:tabs>
        <w:ind w:left="3686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>Arbeitsgruppe für Sortenbezeichnungen (WG-DEN)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  <w:r w:rsidRPr="00C123F4">
        <w:rPr>
          <w:szCs w:val="24"/>
          <w:u w:val="single"/>
          <w:lang w:val="de-DE"/>
        </w:rPr>
        <w:t>Technischer Ausschuß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szCs w:val="24"/>
          <w:u w:val="single"/>
          <w:lang w:val="de-DE"/>
        </w:rPr>
      </w:pPr>
    </w:p>
    <w:p w:rsidR="004B1DD6" w:rsidRPr="00C123F4" w:rsidRDefault="001D089F" w:rsidP="004B1DD6">
      <w:pPr>
        <w:tabs>
          <w:tab w:val="left" w:pos="567"/>
        </w:tabs>
        <w:spacing w:after="60"/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TC/55</w:t>
      </w:r>
      <w:r w:rsidR="004B1DD6" w:rsidRPr="00C123F4">
        <w:rPr>
          <w:szCs w:val="24"/>
          <w:lang w:val="de-DE"/>
        </w:rPr>
        <w:tab/>
        <w:t>28. und 29. Oktober</w:t>
      </w:r>
    </w:p>
    <w:p w:rsidR="00DE420F" w:rsidRPr="00C123F4" w:rsidRDefault="001D089F" w:rsidP="004B1DD6">
      <w:pPr>
        <w:tabs>
          <w:tab w:val="left" w:pos="567"/>
        </w:tabs>
        <w:ind w:left="1843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TC-EDC</w:t>
      </w:r>
      <w:r w:rsidR="004B1DD6" w:rsidRPr="00C123F4">
        <w:rPr>
          <w:szCs w:val="24"/>
          <w:lang w:val="de-DE"/>
        </w:rPr>
        <w:tab/>
        <w:t xml:space="preserve">26. und 27. März; </w:t>
      </w:r>
      <w:r w:rsidR="003C4F03" w:rsidRPr="00C123F4">
        <w:rPr>
          <w:szCs w:val="24"/>
          <w:lang w:val="de-DE"/>
        </w:rPr>
        <w:t xml:space="preserve"> </w:t>
      </w:r>
      <w:r w:rsidR="004B1DD6" w:rsidRPr="00C123F4">
        <w:rPr>
          <w:szCs w:val="24"/>
          <w:lang w:val="de-DE"/>
        </w:rPr>
        <w:t xml:space="preserve">27. und 28. Oktober (Abend) </w:t>
      </w:r>
    </w:p>
    <w:p w:rsidR="004B1DD6" w:rsidRPr="00C123F4" w:rsidRDefault="004B1DD6" w:rsidP="00DE420F">
      <w:pPr>
        <w:tabs>
          <w:tab w:val="left" w:pos="567"/>
        </w:tabs>
        <w:ind w:left="3686" w:hanging="184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>Erweiterter Redaktionsausschuß (TC-EDC)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>Technische Arbeitsgruppe für landwirtschaftliche Arten (TWA)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1D089F" w:rsidP="004B1DD6">
      <w:pPr>
        <w:tabs>
          <w:tab w:val="left" w:pos="567"/>
        </w:tabs>
        <w:ind w:left="1843" w:hanging="1843"/>
        <w:jc w:val="left"/>
        <w:rPr>
          <w:lang w:val="de-DE"/>
        </w:rPr>
      </w:pPr>
      <w:r w:rsidRPr="00C123F4">
        <w:rPr>
          <w:rFonts w:cs="Arial"/>
          <w:lang w:val="de-DE"/>
        </w:rPr>
        <w:tab/>
      </w:r>
      <w:r w:rsidR="004B1DD6" w:rsidRPr="00C123F4">
        <w:rPr>
          <w:rFonts w:cs="Arial"/>
          <w:lang w:val="de-DE"/>
        </w:rPr>
        <w:t>TWA/48</w:t>
      </w:r>
      <w:r w:rsidR="004B1DD6" w:rsidRPr="00C123F4">
        <w:rPr>
          <w:rFonts w:cs="Arial"/>
          <w:lang w:val="de-DE"/>
        </w:rPr>
        <w:tab/>
        <w:t>16. bis 20. September, Montevideo, Uruguay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DE420F" w:rsidP="004B1DD6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 xml:space="preserve">Technische Arbeitsgruppe für Automatisierung und Computerprogramme </w:t>
      </w:r>
      <w:r w:rsidR="004B1DD6" w:rsidRPr="00C123F4">
        <w:rPr>
          <w:rFonts w:cs="Arial"/>
          <w:u w:val="single"/>
          <w:lang w:val="de-DE"/>
        </w:rPr>
        <w:t>(TWC)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1D089F" w:rsidP="004B1DD6">
      <w:pPr>
        <w:tabs>
          <w:tab w:val="left" w:pos="567"/>
        </w:tabs>
        <w:ind w:left="1843" w:hanging="1843"/>
        <w:jc w:val="left"/>
        <w:rPr>
          <w:lang w:val="de-DE"/>
        </w:rPr>
      </w:pPr>
      <w:r w:rsidRPr="00C123F4">
        <w:rPr>
          <w:rFonts w:cs="Arial"/>
          <w:lang w:val="de-DE"/>
        </w:rPr>
        <w:tab/>
      </w:r>
      <w:r w:rsidR="004B1DD6" w:rsidRPr="00C123F4">
        <w:rPr>
          <w:rFonts w:cs="Arial"/>
          <w:lang w:val="de-DE"/>
        </w:rPr>
        <w:t>TWC/37</w:t>
      </w:r>
      <w:r w:rsidR="004B1DD6" w:rsidRPr="00C123F4">
        <w:rPr>
          <w:rFonts w:cs="Arial"/>
          <w:lang w:val="de-DE"/>
        </w:rPr>
        <w:tab/>
        <w:t>14. bis 16. Oktober (Vormittag), Hangzhou, China</w:t>
      </w:r>
    </w:p>
    <w:p w:rsidR="004B1DD6" w:rsidRPr="00C123F4" w:rsidRDefault="004B1DD6" w:rsidP="004B1DD6">
      <w:pPr>
        <w:tabs>
          <w:tab w:val="left" w:pos="567"/>
        </w:tabs>
        <w:ind w:left="3686" w:hanging="1843"/>
        <w:jc w:val="left"/>
        <w:rPr>
          <w:lang w:val="de-DE"/>
        </w:rPr>
      </w:pPr>
      <w:r w:rsidRPr="00C123F4">
        <w:rPr>
          <w:lang w:val="de-DE"/>
        </w:rPr>
        <w:t>(Gemeinsame Arbeitstagung TWC/37-BMT/18 am Vormittag des 16. Oktober)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>Technische Arbeitsgruppe für Obstarten (TWF)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1D089F" w:rsidP="00D333DC">
      <w:pPr>
        <w:tabs>
          <w:tab w:val="left" w:pos="567"/>
        </w:tabs>
        <w:ind w:left="1843" w:hanging="1843"/>
        <w:jc w:val="left"/>
        <w:rPr>
          <w:lang w:val="de-DE"/>
        </w:rPr>
      </w:pPr>
      <w:r w:rsidRPr="00C123F4">
        <w:rPr>
          <w:lang w:val="de-DE"/>
        </w:rPr>
        <w:tab/>
        <w:t>TWF/</w:t>
      </w:r>
      <w:r w:rsidR="005E4E1E" w:rsidRPr="00C123F4">
        <w:rPr>
          <w:lang w:val="de-DE"/>
        </w:rPr>
        <w:t>50</w:t>
      </w:r>
      <w:r w:rsidRPr="00C123F4">
        <w:rPr>
          <w:lang w:val="de-DE"/>
        </w:rPr>
        <w:t xml:space="preserve"> </w:t>
      </w:r>
      <w:r w:rsidRPr="00C123F4">
        <w:rPr>
          <w:lang w:val="de-DE"/>
        </w:rPr>
        <w:tab/>
      </w:r>
      <w:r w:rsidR="00390F4B" w:rsidRPr="00C123F4">
        <w:rPr>
          <w:rFonts w:cs="Arial"/>
          <w:lang w:val="de-DE"/>
        </w:rPr>
        <w:t>24</w:t>
      </w:r>
      <w:r w:rsidR="00DE420F" w:rsidRPr="00C123F4">
        <w:rPr>
          <w:rFonts w:cs="Arial"/>
          <w:lang w:val="de-DE"/>
        </w:rPr>
        <w:t>.</w:t>
      </w:r>
      <w:r w:rsidR="00390F4B" w:rsidRPr="00C123F4">
        <w:rPr>
          <w:rFonts w:cs="Arial"/>
          <w:lang w:val="de-DE"/>
        </w:rPr>
        <w:t xml:space="preserve"> </w:t>
      </w:r>
      <w:r w:rsidR="00DE420F" w:rsidRPr="00C123F4">
        <w:rPr>
          <w:rFonts w:cs="Arial"/>
          <w:lang w:val="de-DE"/>
        </w:rPr>
        <w:t>bis</w:t>
      </w:r>
      <w:r w:rsidR="00390F4B" w:rsidRPr="00C123F4">
        <w:rPr>
          <w:rFonts w:cs="Arial"/>
          <w:lang w:val="de-DE"/>
        </w:rPr>
        <w:t xml:space="preserve"> 28</w:t>
      </w:r>
      <w:r w:rsidR="00DE420F" w:rsidRPr="00C123F4">
        <w:rPr>
          <w:rFonts w:cs="Arial"/>
          <w:lang w:val="de-DE"/>
        </w:rPr>
        <w:t>. Juni</w:t>
      </w:r>
      <w:r w:rsidR="00390F4B" w:rsidRPr="00C123F4">
        <w:rPr>
          <w:rFonts w:cs="Arial"/>
          <w:lang w:val="de-DE"/>
        </w:rPr>
        <w:t xml:space="preserve">, Budapest, </w:t>
      </w:r>
      <w:r w:rsidR="00DE420F" w:rsidRPr="00C123F4">
        <w:rPr>
          <w:rFonts w:cs="Arial"/>
          <w:lang w:val="de-DE"/>
        </w:rPr>
        <w:t>Ungarn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>Technische Arbeitsgruppe für Zierpflanzen und forstliche Baumarten (TWO)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1D089F" w:rsidP="004B1DD6">
      <w:pPr>
        <w:tabs>
          <w:tab w:val="left" w:pos="567"/>
        </w:tabs>
        <w:ind w:left="1843" w:hanging="1843"/>
        <w:jc w:val="left"/>
        <w:rPr>
          <w:lang w:val="de-DE"/>
        </w:rPr>
      </w:pPr>
      <w:r w:rsidRPr="00C123F4">
        <w:rPr>
          <w:lang w:val="de-DE"/>
        </w:rPr>
        <w:tab/>
      </w:r>
      <w:r w:rsidR="004B1DD6" w:rsidRPr="00C123F4">
        <w:rPr>
          <w:lang w:val="de-DE"/>
        </w:rPr>
        <w:t>TWO/51</w:t>
      </w:r>
      <w:r w:rsidR="004B1DD6" w:rsidRPr="00C123F4">
        <w:rPr>
          <w:lang w:val="de-DE"/>
        </w:rPr>
        <w:tab/>
        <w:t>18. bis 22. Februar, Christchurch, Neuseeland</w:t>
      </w:r>
    </w:p>
    <w:p w:rsidR="004B1DD6" w:rsidRPr="00C123F4" w:rsidRDefault="004B1DD6" w:rsidP="004B1DD6">
      <w:pPr>
        <w:tabs>
          <w:tab w:val="left" w:pos="567"/>
        </w:tabs>
        <w:ind w:left="3686" w:hanging="1843"/>
        <w:jc w:val="left"/>
        <w:rPr>
          <w:lang w:val="de-DE"/>
        </w:rPr>
      </w:pPr>
      <w:r w:rsidRPr="00C123F4">
        <w:rPr>
          <w:lang w:val="de-DE"/>
        </w:rPr>
        <w:t xml:space="preserve">(Vorbereitende Arbeitstagung am </w:t>
      </w:r>
      <w:r w:rsidR="003C4F03" w:rsidRPr="00C123F4">
        <w:rPr>
          <w:lang w:val="de-DE"/>
        </w:rPr>
        <w:t xml:space="preserve">Nachmittag des </w:t>
      </w:r>
      <w:r w:rsidRPr="00C123F4">
        <w:rPr>
          <w:lang w:val="de-DE"/>
        </w:rPr>
        <w:t>17. Februar)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4B1DD6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de-DE"/>
        </w:rPr>
      </w:pPr>
      <w:r w:rsidRPr="00C123F4">
        <w:rPr>
          <w:rFonts w:cs="Arial"/>
          <w:u w:val="single"/>
          <w:lang w:val="de-DE"/>
        </w:rPr>
        <w:t>Technische Arbeitsgruppe für Gemüsearten (TWV)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2F27CA" w:rsidP="002F27CA">
      <w:pPr>
        <w:tabs>
          <w:tab w:val="left" w:pos="567"/>
        </w:tabs>
        <w:ind w:left="1843" w:hanging="1843"/>
        <w:jc w:val="left"/>
        <w:rPr>
          <w:lang w:val="de-DE"/>
        </w:rPr>
      </w:pPr>
      <w:r w:rsidRPr="00C123F4">
        <w:rPr>
          <w:lang w:val="de-DE"/>
        </w:rPr>
        <w:tab/>
        <w:t>TWV/53</w:t>
      </w:r>
      <w:r w:rsidRPr="00C123F4">
        <w:rPr>
          <w:lang w:val="de-DE"/>
        </w:rPr>
        <w:tab/>
        <w:t>20</w:t>
      </w:r>
      <w:r w:rsidR="00DE420F" w:rsidRPr="00C123F4">
        <w:rPr>
          <w:lang w:val="de-DE"/>
        </w:rPr>
        <w:t>. bis</w:t>
      </w:r>
      <w:r w:rsidRPr="00C123F4">
        <w:rPr>
          <w:lang w:val="de-DE"/>
        </w:rPr>
        <w:t xml:space="preserve"> 24</w:t>
      </w:r>
      <w:r w:rsidR="00DE420F" w:rsidRPr="00C123F4">
        <w:rPr>
          <w:lang w:val="de-DE"/>
        </w:rPr>
        <w:t>. Mai</w:t>
      </w:r>
      <w:r w:rsidRPr="00C123F4">
        <w:rPr>
          <w:lang w:val="de-DE"/>
        </w:rPr>
        <w:t xml:space="preserve">, </w:t>
      </w:r>
      <w:r w:rsidR="00DE420F" w:rsidRPr="00C123F4">
        <w:rPr>
          <w:lang w:val="de-DE"/>
        </w:rPr>
        <w:t>Republik</w:t>
      </w:r>
      <w:r w:rsidRPr="00C123F4">
        <w:rPr>
          <w:lang w:val="de-DE"/>
        </w:rPr>
        <w:t xml:space="preserve"> Korea</w:t>
      </w:r>
      <w:r w:rsidR="00390F4B" w:rsidRPr="00C123F4">
        <w:rPr>
          <w:lang w:val="de-DE"/>
        </w:rPr>
        <w:t xml:space="preserve"> (</w:t>
      </w:r>
      <w:r w:rsidR="00245419" w:rsidRPr="00C123F4">
        <w:rPr>
          <w:lang w:val="de-DE"/>
        </w:rPr>
        <w:t>Veranstaltungsort muß noch bestätigt werden</w:t>
      </w:r>
      <w:r w:rsidR="00390F4B" w:rsidRPr="00C123F4">
        <w:rPr>
          <w:lang w:val="de-DE"/>
        </w:rPr>
        <w:t>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4B1DD6" w:rsidP="003C4F03">
      <w:pPr>
        <w:tabs>
          <w:tab w:val="left" w:pos="567"/>
        </w:tabs>
        <w:jc w:val="left"/>
        <w:rPr>
          <w:rFonts w:cs="Arial"/>
          <w:lang w:val="de-DE"/>
        </w:rPr>
      </w:pPr>
      <w:r w:rsidRPr="00C123F4">
        <w:rPr>
          <w:rFonts w:cs="Arial"/>
          <w:u w:val="single"/>
          <w:lang w:val="de-DE"/>
        </w:rPr>
        <w:t>Arbeitsgruppe für biochemische und molekulare Verfahren und insbesondere für DNS-Profilierungsverfahren (BMT)</w:t>
      </w:r>
    </w:p>
    <w:p w:rsidR="004B1DD6" w:rsidRPr="00C123F4" w:rsidRDefault="004B1DD6" w:rsidP="00D333DC">
      <w:pPr>
        <w:tabs>
          <w:tab w:val="left" w:pos="567"/>
        </w:tabs>
        <w:ind w:left="1843" w:hanging="1843"/>
        <w:jc w:val="left"/>
        <w:rPr>
          <w:lang w:val="de-DE"/>
        </w:rPr>
      </w:pPr>
    </w:p>
    <w:p w:rsidR="004B1DD6" w:rsidRPr="00C123F4" w:rsidRDefault="001D089F" w:rsidP="00D333DC">
      <w:pPr>
        <w:tabs>
          <w:tab w:val="left" w:pos="567"/>
        </w:tabs>
        <w:ind w:left="1843" w:hanging="1843"/>
        <w:jc w:val="left"/>
        <w:rPr>
          <w:rFonts w:cs="Arial"/>
          <w:highlight w:val="red"/>
          <w:lang w:val="de-DE"/>
        </w:rPr>
      </w:pPr>
      <w:r w:rsidRPr="00C123F4">
        <w:rPr>
          <w:rFonts w:cs="Arial"/>
          <w:lang w:val="de-DE"/>
        </w:rPr>
        <w:tab/>
        <w:t>BMT/1</w:t>
      </w:r>
      <w:r w:rsidR="005E4E1E" w:rsidRPr="00C123F4">
        <w:rPr>
          <w:rFonts w:cs="Arial"/>
          <w:lang w:val="de-DE"/>
        </w:rPr>
        <w:t>8</w:t>
      </w:r>
      <w:r w:rsidRPr="00C123F4">
        <w:rPr>
          <w:rFonts w:cs="Arial"/>
          <w:lang w:val="de-DE"/>
        </w:rPr>
        <w:tab/>
      </w:r>
      <w:r w:rsidR="00DE420F" w:rsidRPr="00C123F4">
        <w:rPr>
          <w:szCs w:val="24"/>
          <w:lang w:val="de-DE"/>
        </w:rPr>
        <w:t xml:space="preserve">16. Oktober </w:t>
      </w:r>
      <w:r w:rsidR="007871B9" w:rsidRPr="00C123F4">
        <w:rPr>
          <w:rFonts w:cs="Arial"/>
          <w:lang w:val="de-DE"/>
        </w:rPr>
        <w:t>(</w:t>
      </w:r>
      <w:r w:rsidR="00B14227" w:rsidRPr="00C123F4">
        <w:rPr>
          <w:rFonts w:cs="Arial"/>
          <w:lang w:val="de-DE"/>
        </w:rPr>
        <w:t>Nachmittag</w:t>
      </w:r>
      <w:r w:rsidR="007871B9" w:rsidRPr="00C123F4">
        <w:rPr>
          <w:rFonts w:cs="Arial"/>
          <w:lang w:val="de-DE"/>
        </w:rPr>
        <w:t xml:space="preserve">) </w:t>
      </w:r>
      <w:r w:rsidR="00DE420F" w:rsidRPr="00C123F4">
        <w:rPr>
          <w:rFonts w:cs="Arial"/>
          <w:lang w:val="de-DE"/>
        </w:rPr>
        <w:t>bis</w:t>
      </w:r>
      <w:r w:rsidR="007871B9" w:rsidRPr="00C123F4">
        <w:rPr>
          <w:rFonts w:cs="Arial"/>
          <w:lang w:val="de-DE"/>
        </w:rPr>
        <w:t xml:space="preserve"> </w:t>
      </w:r>
      <w:r w:rsidR="00DE420F" w:rsidRPr="00C123F4">
        <w:rPr>
          <w:szCs w:val="24"/>
          <w:lang w:val="de-DE"/>
        </w:rPr>
        <w:t>18. Oktober</w:t>
      </w:r>
      <w:r w:rsidR="007871B9" w:rsidRPr="00C123F4">
        <w:rPr>
          <w:rFonts w:cs="Arial"/>
          <w:lang w:val="de-DE"/>
        </w:rPr>
        <w:t xml:space="preserve">, Hangzhou, China </w:t>
      </w:r>
    </w:p>
    <w:p w:rsidR="004B1DD6" w:rsidRPr="00C123F4" w:rsidRDefault="004B1DD6" w:rsidP="004B1DD6">
      <w:pPr>
        <w:tabs>
          <w:tab w:val="left" w:pos="567"/>
        </w:tabs>
        <w:ind w:left="3686" w:hanging="1843"/>
        <w:jc w:val="left"/>
        <w:rPr>
          <w:lang w:val="de-DE"/>
        </w:rPr>
      </w:pPr>
      <w:r w:rsidRPr="00C123F4">
        <w:rPr>
          <w:lang w:val="de-DE"/>
        </w:rPr>
        <w:t>(Gemeinsame Arbeitstagung TWC/37-BMT/18 am Vormittag des 16. Oktober)</w:t>
      </w:r>
    </w:p>
    <w:p w:rsidR="004B1DD6" w:rsidRPr="00C123F4" w:rsidRDefault="004B1DD6" w:rsidP="00FF216C">
      <w:pPr>
        <w:rPr>
          <w:rFonts w:cs="Arial"/>
          <w:lang w:val="de-DE"/>
        </w:rPr>
      </w:pPr>
    </w:p>
    <w:p w:rsidR="00305B54" w:rsidRPr="00C123F4" w:rsidRDefault="00305B54" w:rsidP="00FF216C">
      <w:pPr>
        <w:rPr>
          <w:rFonts w:cs="Arial"/>
          <w:lang w:val="de-DE"/>
        </w:rPr>
      </w:pPr>
    </w:p>
    <w:p w:rsidR="004B1DD6" w:rsidRPr="00C123F4" w:rsidRDefault="004B1DD6" w:rsidP="004B1DD6">
      <w:pPr>
        <w:ind w:left="567" w:hanging="567"/>
        <w:jc w:val="right"/>
        <w:rPr>
          <w:lang w:val="de-DE"/>
        </w:rPr>
      </w:pPr>
      <w:r w:rsidRPr="00C123F4">
        <w:rPr>
          <w:lang w:val="de-DE"/>
        </w:rPr>
        <w:t>[Anlage II folgt]</w:t>
      </w:r>
    </w:p>
    <w:p w:rsidR="001D089F" w:rsidRPr="00C123F4" w:rsidRDefault="001D089F" w:rsidP="001D089F">
      <w:pPr>
        <w:rPr>
          <w:lang w:val="de-DE"/>
        </w:rPr>
        <w:sectPr w:rsidR="001D089F" w:rsidRPr="00C123F4" w:rsidSect="00857357">
          <w:headerReference w:type="default" r:id="rId8"/>
          <w:footerReference w:type="first" r:id="rId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lang w:val="de-DE"/>
        </w:rPr>
        <w:lastRenderedPageBreak/>
        <w:t>C/52/8 Rev.</w:t>
      </w:r>
      <w:r w:rsidR="001D089F" w:rsidRPr="00C123F4">
        <w:rPr>
          <w:lang w:val="de-DE"/>
        </w:rPr>
        <w:t xml:space="preserve"> </w:t>
      </w: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lang w:val="de-DE"/>
        </w:rPr>
        <w:t>ANLAGE II</w:t>
      </w: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lang w:val="de-DE"/>
        </w:rPr>
        <w:t>TAGUNGSTERMINE FÜR DAS JAHR 2019</w:t>
      </w: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i/>
          <w:lang w:val="de-DE"/>
        </w:rPr>
        <w:t>in chronologischer Reihenfolge</w:t>
      </w:r>
    </w:p>
    <w:p w:rsidR="004B1DD6" w:rsidRPr="00C123F4" w:rsidRDefault="004B1DD6" w:rsidP="001D089F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:rsidR="004B1DD6" w:rsidRPr="00C123F4" w:rsidRDefault="004B1DD6" w:rsidP="001D089F">
      <w:pPr>
        <w:tabs>
          <w:tab w:val="left" w:pos="284"/>
          <w:tab w:val="left" w:pos="4253"/>
        </w:tabs>
        <w:ind w:left="4253" w:hanging="4253"/>
        <w:jc w:val="left"/>
        <w:rPr>
          <w:lang w:val="de-DE"/>
        </w:rPr>
      </w:pPr>
    </w:p>
    <w:p w:rsidR="004B1DD6" w:rsidRPr="00C123F4" w:rsidRDefault="00C90E2C" w:rsidP="00C90E2C">
      <w:pPr>
        <w:pStyle w:val="Heading2"/>
        <w:rPr>
          <w:lang w:val="de-DE"/>
        </w:rPr>
      </w:pPr>
      <w:r w:rsidRPr="00C123F4">
        <w:rPr>
          <w:lang w:val="de-DE"/>
        </w:rPr>
        <w:t xml:space="preserve">Februar </w:t>
      </w:r>
      <w:r w:rsidR="004B1DD6" w:rsidRPr="00C123F4">
        <w:rPr>
          <w:lang w:val="de-DE"/>
        </w:rPr>
        <w:t>2019</w:t>
      </w:r>
    </w:p>
    <w:p w:rsidR="004B1DD6" w:rsidRPr="00C123F4" w:rsidRDefault="004B1DD6" w:rsidP="00D34A93">
      <w:pPr>
        <w:ind w:left="3686" w:hanging="3686"/>
        <w:rPr>
          <w:lang w:val="de-DE"/>
        </w:rPr>
      </w:pPr>
    </w:p>
    <w:p w:rsidR="004B1DD6" w:rsidRPr="00C123F4" w:rsidRDefault="00D34A93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Sonntag, 17.</w:t>
      </w:r>
      <w:r w:rsidR="009A56A9" w:rsidRPr="00C123F4">
        <w:rPr>
          <w:szCs w:val="24"/>
          <w:lang w:val="de-DE"/>
        </w:rPr>
        <w:t xml:space="preserve"> (Nachmittag)</w:t>
      </w:r>
      <w:r w:rsidR="004B1DD6" w:rsidRPr="00C123F4">
        <w:rPr>
          <w:szCs w:val="24"/>
          <w:lang w:val="de-DE"/>
        </w:rPr>
        <w:tab/>
        <w:t>TWO/51 Vorbereitende Arbeitstagung</w:t>
      </w:r>
    </w:p>
    <w:p w:rsidR="004B1DD6" w:rsidRPr="00C123F4" w:rsidRDefault="00D34A93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18. bis Freitag, 22.</w:t>
      </w:r>
      <w:r w:rsidR="004B1DD6" w:rsidRPr="00C123F4">
        <w:rPr>
          <w:szCs w:val="24"/>
          <w:lang w:val="de-DE"/>
        </w:rPr>
        <w:tab/>
        <w:t>TWO/51</w:t>
      </w: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:rsidR="004B1DD6" w:rsidRPr="00C123F4" w:rsidRDefault="00C90E2C" w:rsidP="00C90E2C">
      <w:pPr>
        <w:pStyle w:val="Heading2"/>
        <w:rPr>
          <w:u w:val="none"/>
          <w:lang w:val="de-DE"/>
        </w:rPr>
      </w:pPr>
      <w:r w:rsidRPr="00C123F4">
        <w:rPr>
          <w:lang w:val="de-DE"/>
        </w:rPr>
        <w:t>März</w:t>
      </w:r>
      <w:r w:rsidR="004B1DD6" w:rsidRPr="00C123F4">
        <w:rPr>
          <w:lang w:val="de-DE"/>
        </w:rPr>
        <w:t xml:space="preserve"> 2019</w:t>
      </w:r>
    </w:p>
    <w:p w:rsidR="004B1DD6" w:rsidRPr="00C123F4" w:rsidRDefault="004B1DD6" w:rsidP="00305DFB">
      <w:pPr>
        <w:ind w:left="4253" w:hanging="4253"/>
        <w:rPr>
          <w:lang w:val="de-DE"/>
        </w:rPr>
      </w:pP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Dienstag, 26. und Mittwoch, 27.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Donnerstag, 28. (Vormittag)</w:t>
      </w:r>
      <w:r w:rsidR="004B1DD6" w:rsidRPr="00C123F4">
        <w:rPr>
          <w:szCs w:val="24"/>
          <w:lang w:val="de-DE"/>
        </w:rPr>
        <w:tab/>
        <w:t>EAF/13</w:t>
      </w: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lang w:val="de-DE"/>
        </w:rPr>
      </w:pP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lang w:val="de-DE"/>
        </w:rPr>
      </w:pPr>
    </w:p>
    <w:p w:rsidR="004B1DD6" w:rsidRPr="00C123F4" w:rsidRDefault="00C90E2C" w:rsidP="00C90E2C">
      <w:pPr>
        <w:pStyle w:val="Heading2"/>
        <w:rPr>
          <w:lang w:val="de-DE"/>
        </w:rPr>
      </w:pPr>
      <w:r w:rsidRPr="00C123F4">
        <w:rPr>
          <w:lang w:val="de-DE"/>
        </w:rPr>
        <w:t>Mai</w:t>
      </w:r>
      <w:r w:rsidR="00E476D1" w:rsidRPr="00C123F4">
        <w:rPr>
          <w:lang w:val="de-DE"/>
        </w:rPr>
        <w:t xml:space="preserve"> 2019</w:t>
      </w:r>
    </w:p>
    <w:p w:rsidR="004B1DD6" w:rsidRPr="00C123F4" w:rsidRDefault="004B1DD6" w:rsidP="00E476D1">
      <w:pPr>
        <w:ind w:left="3686" w:hanging="3686"/>
        <w:rPr>
          <w:lang w:val="de-DE"/>
        </w:rPr>
      </w:pPr>
    </w:p>
    <w:p w:rsidR="004B1DD6" w:rsidRPr="00C123F4" w:rsidRDefault="00E476D1" w:rsidP="00E476D1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C90E2C" w:rsidRPr="00C123F4">
        <w:rPr>
          <w:szCs w:val="24"/>
          <w:lang w:val="de-DE"/>
        </w:rPr>
        <w:t>Montag</w:t>
      </w:r>
      <w:r w:rsidRPr="00C123F4">
        <w:rPr>
          <w:szCs w:val="24"/>
          <w:lang w:val="de-DE"/>
        </w:rPr>
        <w:t>, 20</w:t>
      </w:r>
      <w:r w:rsidR="00932D2E" w:rsidRPr="00C123F4">
        <w:rPr>
          <w:lang w:val="de-DE"/>
        </w:rPr>
        <w:t xml:space="preserve">. bis </w:t>
      </w:r>
      <w:r w:rsidR="00C90E2C" w:rsidRPr="00C123F4">
        <w:rPr>
          <w:szCs w:val="24"/>
          <w:lang w:val="de-DE"/>
        </w:rPr>
        <w:t>Freitag</w:t>
      </w:r>
      <w:r w:rsidRPr="00C123F4">
        <w:rPr>
          <w:szCs w:val="24"/>
          <w:lang w:val="de-DE"/>
        </w:rPr>
        <w:t>, 24</w:t>
      </w:r>
      <w:r w:rsidR="00932D2E" w:rsidRPr="00C123F4">
        <w:rPr>
          <w:szCs w:val="24"/>
          <w:lang w:val="de-DE"/>
        </w:rPr>
        <w:t>.</w:t>
      </w:r>
      <w:r w:rsidRPr="00C123F4">
        <w:rPr>
          <w:szCs w:val="24"/>
          <w:lang w:val="de-DE"/>
        </w:rPr>
        <w:tab/>
        <w:t>TWV/53</w:t>
      </w: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lang w:val="de-DE"/>
        </w:rPr>
      </w:pP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lang w:val="de-DE"/>
        </w:rPr>
      </w:pPr>
    </w:p>
    <w:p w:rsidR="004B1DD6" w:rsidRPr="00C123F4" w:rsidRDefault="004B1DD6" w:rsidP="00C90E2C">
      <w:pPr>
        <w:pStyle w:val="Heading2"/>
        <w:rPr>
          <w:lang w:val="de-DE"/>
        </w:rPr>
      </w:pPr>
      <w:r w:rsidRPr="00C123F4">
        <w:rPr>
          <w:lang w:val="de-DE"/>
        </w:rPr>
        <w:t>Juni 2019</w:t>
      </w:r>
    </w:p>
    <w:p w:rsidR="004B1DD6" w:rsidRPr="00C123F4" w:rsidRDefault="004B1DD6" w:rsidP="005328CB">
      <w:pPr>
        <w:ind w:left="3686" w:hanging="3686"/>
        <w:rPr>
          <w:lang w:val="de-DE"/>
        </w:rPr>
      </w:pPr>
    </w:p>
    <w:p w:rsidR="004B1DD6" w:rsidRPr="00C123F4" w:rsidRDefault="005328CB" w:rsidP="005328C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C90E2C" w:rsidRPr="00C123F4">
        <w:rPr>
          <w:szCs w:val="24"/>
          <w:lang w:val="de-DE"/>
        </w:rPr>
        <w:t>Montag</w:t>
      </w:r>
      <w:r w:rsidR="00F25E22" w:rsidRPr="00C123F4">
        <w:rPr>
          <w:szCs w:val="24"/>
          <w:lang w:val="de-DE"/>
        </w:rPr>
        <w:t>, 24</w:t>
      </w:r>
      <w:r w:rsidR="00932D2E" w:rsidRPr="00C123F4">
        <w:rPr>
          <w:szCs w:val="24"/>
          <w:lang w:val="de-DE"/>
        </w:rPr>
        <w:t xml:space="preserve">. bis </w:t>
      </w:r>
      <w:r w:rsidR="00C90E2C" w:rsidRPr="00C123F4">
        <w:rPr>
          <w:szCs w:val="24"/>
          <w:lang w:val="de-DE"/>
        </w:rPr>
        <w:t>Freitag</w:t>
      </w:r>
      <w:r w:rsidR="00F25E22" w:rsidRPr="00C123F4">
        <w:rPr>
          <w:szCs w:val="24"/>
          <w:lang w:val="de-DE"/>
        </w:rPr>
        <w:t>, 28</w:t>
      </w:r>
      <w:r w:rsidR="00932D2E" w:rsidRPr="00C123F4">
        <w:rPr>
          <w:szCs w:val="24"/>
          <w:lang w:val="de-DE"/>
        </w:rPr>
        <w:t>.</w:t>
      </w:r>
      <w:r w:rsidR="00F25E22" w:rsidRPr="00C123F4">
        <w:rPr>
          <w:szCs w:val="24"/>
          <w:lang w:val="de-DE"/>
        </w:rPr>
        <w:tab/>
        <w:t>TWF/50</w:t>
      </w:r>
    </w:p>
    <w:p w:rsidR="004B1DD6" w:rsidRPr="00C123F4" w:rsidRDefault="004B1DD6" w:rsidP="005328CB">
      <w:pPr>
        <w:tabs>
          <w:tab w:val="left" w:pos="284"/>
        </w:tabs>
        <w:ind w:left="4253" w:hanging="4253"/>
        <w:jc w:val="left"/>
        <w:rPr>
          <w:lang w:val="de-DE"/>
        </w:rPr>
      </w:pPr>
    </w:p>
    <w:p w:rsidR="004B1DD6" w:rsidRPr="00C123F4" w:rsidRDefault="004B1DD6" w:rsidP="005328CB">
      <w:pPr>
        <w:tabs>
          <w:tab w:val="left" w:pos="284"/>
        </w:tabs>
        <w:ind w:left="4253" w:hanging="4253"/>
        <w:jc w:val="left"/>
        <w:rPr>
          <w:lang w:val="de-DE"/>
        </w:rPr>
      </w:pPr>
    </w:p>
    <w:p w:rsidR="004B1DD6" w:rsidRPr="00C123F4" w:rsidRDefault="00C90E2C" w:rsidP="00C90E2C">
      <w:pPr>
        <w:pStyle w:val="Heading2"/>
        <w:rPr>
          <w:lang w:val="de-DE"/>
        </w:rPr>
      </w:pPr>
      <w:r w:rsidRPr="00C123F4">
        <w:rPr>
          <w:lang w:val="de-DE"/>
        </w:rPr>
        <w:t>September</w:t>
      </w:r>
      <w:r w:rsidR="004B1DD6" w:rsidRPr="00C123F4">
        <w:rPr>
          <w:lang w:val="de-DE"/>
        </w:rPr>
        <w:t xml:space="preserve"> 2019</w:t>
      </w:r>
    </w:p>
    <w:p w:rsidR="004B1DD6" w:rsidRPr="00C123F4" w:rsidRDefault="004B1DD6" w:rsidP="00305DFB">
      <w:pPr>
        <w:ind w:left="4253" w:hanging="4253"/>
        <w:rPr>
          <w:lang w:val="de-DE"/>
        </w:rPr>
      </w:pP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16. bis Freitag, 20.</w:t>
      </w:r>
      <w:r w:rsidR="004B1DD6" w:rsidRPr="00C123F4">
        <w:rPr>
          <w:szCs w:val="24"/>
          <w:lang w:val="de-DE"/>
        </w:rPr>
        <w:tab/>
        <w:t>TWA/48</w:t>
      </w: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:rsidR="004B1DD6" w:rsidRPr="00C123F4" w:rsidRDefault="00C90E2C" w:rsidP="00C90E2C">
      <w:pPr>
        <w:pStyle w:val="Heading2"/>
        <w:rPr>
          <w:lang w:val="de-DE"/>
        </w:rPr>
      </w:pPr>
      <w:r w:rsidRPr="00C123F4">
        <w:rPr>
          <w:lang w:val="de-DE"/>
        </w:rPr>
        <w:t>Oktober</w:t>
      </w:r>
      <w:r w:rsidR="004B1DD6" w:rsidRPr="00C123F4">
        <w:rPr>
          <w:lang w:val="de-DE"/>
        </w:rPr>
        <w:t xml:space="preserve"> 2019</w:t>
      </w:r>
    </w:p>
    <w:p w:rsidR="004B1DD6" w:rsidRPr="00C123F4" w:rsidRDefault="004B1DD6" w:rsidP="00305DFB">
      <w:pPr>
        <w:ind w:left="4253" w:hanging="4253"/>
        <w:rPr>
          <w:lang w:val="de-DE"/>
        </w:rPr>
      </w:pPr>
    </w:p>
    <w:p w:rsidR="004B1DD6" w:rsidRPr="00C123F4" w:rsidRDefault="001D089F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C90E2C" w:rsidRPr="00C123F4">
        <w:rPr>
          <w:szCs w:val="24"/>
          <w:lang w:val="de-DE"/>
        </w:rPr>
        <w:t>Montag</w:t>
      </w:r>
      <w:r w:rsidRPr="00C123F4">
        <w:rPr>
          <w:szCs w:val="24"/>
          <w:lang w:val="de-DE"/>
        </w:rPr>
        <w:t xml:space="preserve">, </w:t>
      </w:r>
      <w:r w:rsidR="00F96254" w:rsidRPr="00C123F4">
        <w:rPr>
          <w:szCs w:val="24"/>
          <w:lang w:val="de-DE"/>
        </w:rPr>
        <w:t>14</w:t>
      </w:r>
      <w:r w:rsidR="00932D2E" w:rsidRPr="00C123F4">
        <w:rPr>
          <w:lang w:val="de-DE"/>
        </w:rPr>
        <w:t xml:space="preserve">. bis </w:t>
      </w:r>
      <w:r w:rsidR="00C90E2C" w:rsidRPr="00C123F4">
        <w:rPr>
          <w:szCs w:val="24"/>
          <w:lang w:val="de-DE"/>
        </w:rPr>
        <w:t>Mittwoch</w:t>
      </w:r>
      <w:r w:rsidRPr="00C123F4">
        <w:rPr>
          <w:szCs w:val="24"/>
          <w:lang w:val="de-DE"/>
        </w:rPr>
        <w:t xml:space="preserve">, </w:t>
      </w:r>
      <w:r w:rsidR="00F96254" w:rsidRPr="00C123F4">
        <w:rPr>
          <w:szCs w:val="24"/>
          <w:lang w:val="de-DE"/>
        </w:rPr>
        <w:t>1</w:t>
      </w:r>
      <w:r w:rsidRPr="00C123F4">
        <w:rPr>
          <w:szCs w:val="24"/>
          <w:lang w:val="de-DE"/>
        </w:rPr>
        <w:t>6</w:t>
      </w:r>
      <w:r w:rsidR="00932D2E" w:rsidRPr="00C123F4">
        <w:rPr>
          <w:szCs w:val="24"/>
          <w:lang w:val="de-DE"/>
        </w:rPr>
        <w:t>.</w:t>
      </w:r>
      <w:r w:rsidR="008F2961" w:rsidRPr="00C123F4">
        <w:rPr>
          <w:szCs w:val="24"/>
          <w:lang w:val="de-DE"/>
        </w:rPr>
        <w:t xml:space="preserve"> (</w:t>
      </w:r>
      <w:r w:rsidR="00B14227" w:rsidRPr="00C123F4">
        <w:rPr>
          <w:szCs w:val="24"/>
          <w:lang w:val="de-DE"/>
        </w:rPr>
        <w:t>Vormittag</w:t>
      </w:r>
      <w:r w:rsidR="008F2961" w:rsidRPr="00C123F4">
        <w:rPr>
          <w:szCs w:val="24"/>
          <w:lang w:val="de-DE"/>
        </w:rPr>
        <w:t>)</w:t>
      </w:r>
      <w:r w:rsidR="00305DFB" w:rsidRPr="00C123F4">
        <w:rPr>
          <w:szCs w:val="24"/>
          <w:lang w:val="de-DE"/>
        </w:rPr>
        <w:tab/>
        <w:t>TWC/37</w:t>
      </w:r>
    </w:p>
    <w:p w:rsidR="004B1DD6" w:rsidRPr="00C123F4" w:rsidRDefault="00BB5E97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Mittwoch, 16. (Vormittag)</w:t>
      </w:r>
      <w:r w:rsidR="004B1DD6" w:rsidRPr="00C123F4">
        <w:rPr>
          <w:szCs w:val="24"/>
          <w:lang w:val="de-DE"/>
        </w:rPr>
        <w:tab/>
        <w:t>Gemeinsame vorbereitende Arbeitstagung TWC/37-BMT/18</w:t>
      </w:r>
      <w:r w:rsidRPr="00C123F4">
        <w:rPr>
          <w:lang w:val="de-DE"/>
        </w:rPr>
        <w:t xml:space="preserve"> </w:t>
      </w:r>
    </w:p>
    <w:p w:rsidR="004B1DD6" w:rsidRPr="00C123F4" w:rsidRDefault="008F2961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C90E2C" w:rsidRPr="00C123F4">
        <w:rPr>
          <w:szCs w:val="24"/>
          <w:lang w:val="de-DE"/>
        </w:rPr>
        <w:t>Mittwoch</w:t>
      </w:r>
      <w:r w:rsidRPr="00C123F4">
        <w:rPr>
          <w:szCs w:val="24"/>
          <w:lang w:val="de-DE"/>
        </w:rPr>
        <w:t>, 16</w:t>
      </w:r>
      <w:r w:rsidR="00932D2E" w:rsidRPr="00C123F4">
        <w:rPr>
          <w:szCs w:val="24"/>
          <w:lang w:val="de-DE"/>
        </w:rPr>
        <w:t>.</w:t>
      </w:r>
      <w:r w:rsidRPr="00C123F4">
        <w:rPr>
          <w:szCs w:val="24"/>
          <w:lang w:val="de-DE"/>
        </w:rPr>
        <w:t xml:space="preserve"> (</w:t>
      </w:r>
      <w:r w:rsidR="00B14227" w:rsidRPr="00C123F4">
        <w:rPr>
          <w:szCs w:val="24"/>
          <w:lang w:val="de-DE"/>
        </w:rPr>
        <w:t>Nachmittag</w:t>
      </w:r>
      <w:r w:rsidRPr="00C123F4">
        <w:rPr>
          <w:szCs w:val="24"/>
          <w:lang w:val="de-DE"/>
        </w:rPr>
        <w:t>)</w:t>
      </w:r>
      <w:r w:rsidR="00932D2E" w:rsidRPr="00C123F4">
        <w:rPr>
          <w:szCs w:val="24"/>
          <w:lang w:val="de-DE"/>
        </w:rPr>
        <w:t xml:space="preserve"> bis </w:t>
      </w:r>
      <w:r w:rsidR="00C90E2C" w:rsidRPr="00C123F4">
        <w:rPr>
          <w:szCs w:val="24"/>
          <w:lang w:val="de-DE"/>
        </w:rPr>
        <w:t>Freitag</w:t>
      </w:r>
      <w:r w:rsidR="00305DFB" w:rsidRPr="00C123F4">
        <w:rPr>
          <w:szCs w:val="24"/>
          <w:lang w:val="de-DE"/>
        </w:rPr>
        <w:t>, 18</w:t>
      </w:r>
      <w:r w:rsidR="00932D2E" w:rsidRPr="00C123F4">
        <w:rPr>
          <w:szCs w:val="24"/>
          <w:lang w:val="de-DE"/>
        </w:rPr>
        <w:t>.</w:t>
      </w:r>
      <w:r w:rsidRPr="00C123F4">
        <w:rPr>
          <w:szCs w:val="24"/>
          <w:lang w:val="de-DE"/>
        </w:rPr>
        <w:tab/>
      </w:r>
      <w:r w:rsidR="00467C92" w:rsidRPr="00C123F4">
        <w:rPr>
          <w:szCs w:val="24"/>
          <w:lang w:val="de-DE"/>
        </w:rPr>
        <w:t>BMT/18</w:t>
      </w:r>
    </w:p>
    <w:p w:rsidR="004B1DD6" w:rsidRPr="00C123F4" w:rsidRDefault="00316B1D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Sonntag, 27.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28.</w:t>
      </w:r>
      <w:r w:rsidR="004B1DD6" w:rsidRPr="00C123F4">
        <w:rPr>
          <w:szCs w:val="24"/>
          <w:lang w:val="de-DE"/>
        </w:rPr>
        <w:tab/>
        <w:t>TC/55</w:t>
      </w:r>
    </w:p>
    <w:p w:rsidR="004B1DD6" w:rsidRPr="00C123F4" w:rsidRDefault="00316B1D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28. (Abend)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316B1D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28. (Abend)</w:t>
      </w:r>
      <w:r w:rsidR="004B1DD6" w:rsidRPr="00C123F4">
        <w:rPr>
          <w:szCs w:val="24"/>
          <w:lang w:val="de-DE"/>
        </w:rPr>
        <w:tab/>
        <w:t>EAF/14</w:t>
      </w: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Dienstag, 29.</w:t>
      </w:r>
      <w:r w:rsidR="004B1DD6" w:rsidRPr="00C123F4">
        <w:rPr>
          <w:szCs w:val="24"/>
          <w:lang w:val="de-DE"/>
        </w:rPr>
        <w:tab/>
        <w:t>TC/55</w:t>
      </w: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Dienstag, 29. (Abend)</w:t>
      </w:r>
      <w:r w:rsidR="004B1DD6" w:rsidRPr="00C123F4">
        <w:rPr>
          <w:szCs w:val="24"/>
          <w:lang w:val="de-DE"/>
        </w:rPr>
        <w:tab/>
        <w:t>WG-DEN/6</w:t>
      </w:r>
    </w:p>
    <w:p w:rsidR="004B1DD6" w:rsidRPr="00C123F4" w:rsidRDefault="00A2654E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C90E2C" w:rsidRPr="00C123F4">
        <w:rPr>
          <w:szCs w:val="24"/>
          <w:lang w:val="de-DE"/>
        </w:rPr>
        <w:t>Mittwoch</w:t>
      </w:r>
      <w:r w:rsidRPr="00C123F4">
        <w:rPr>
          <w:szCs w:val="24"/>
          <w:lang w:val="de-DE"/>
        </w:rPr>
        <w:t>, 30</w:t>
      </w:r>
      <w:r w:rsidR="00932D2E" w:rsidRPr="00C123F4">
        <w:rPr>
          <w:szCs w:val="24"/>
          <w:lang w:val="de-DE"/>
        </w:rPr>
        <w:t>.</w:t>
      </w:r>
      <w:r w:rsidRPr="00C123F4">
        <w:rPr>
          <w:szCs w:val="24"/>
          <w:lang w:val="de-DE"/>
        </w:rPr>
        <w:t xml:space="preserve"> (</w:t>
      </w:r>
      <w:r w:rsidR="00B14227" w:rsidRPr="00C123F4">
        <w:rPr>
          <w:szCs w:val="24"/>
          <w:lang w:val="de-DE"/>
        </w:rPr>
        <w:t>Vormittag</w:t>
      </w:r>
      <w:r w:rsidRPr="00C123F4">
        <w:rPr>
          <w:szCs w:val="24"/>
          <w:lang w:val="de-DE"/>
        </w:rPr>
        <w:t>)</w:t>
      </w:r>
      <w:r w:rsidRPr="00C123F4">
        <w:rPr>
          <w:szCs w:val="24"/>
          <w:lang w:val="de-DE"/>
        </w:rPr>
        <w:tab/>
      </w:r>
      <w:r w:rsidR="00C90E2C" w:rsidRPr="00C123F4">
        <w:rPr>
          <w:szCs w:val="24"/>
          <w:lang w:val="de-DE"/>
        </w:rPr>
        <w:t>Seminar über die Auswirkungen der Politik bezüglich der im wesentlichen abgeleiteten Sorten auf die Züchtungsstrategie</w:t>
      </w:r>
    </w:p>
    <w:p w:rsidR="004B1DD6" w:rsidRPr="00C123F4" w:rsidRDefault="001D089F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C90E2C" w:rsidRPr="00C123F4">
        <w:rPr>
          <w:szCs w:val="24"/>
          <w:lang w:val="de-DE"/>
        </w:rPr>
        <w:t>Mittwoch</w:t>
      </w:r>
      <w:r w:rsidRPr="00C123F4">
        <w:rPr>
          <w:szCs w:val="24"/>
          <w:lang w:val="de-DE"/>
        </w:rPr>
        <w:t xml:space="preserve">, </w:t>
      </w:r>
      <w:r w:rsidR="00316B1D" w:rsidRPr="00C123F4">
        <w:rPr>
          <w:szCs w:val="24"/>
          <w:lang w:val="de-DE"/>
        </w:rPr>
        <w:t>30</w:t>
      </w:r>
      <w:r w:rsidR="00932D2E" w:rsidRPr="00C123F4">
        <w:rPr>
          <w:szCs w:val="24"/>
          <w:lang w:val="de-DE"/>
        </w:rPr>
        <w:t>.</w:t>
      </w:r>
      <w:r w:rsidR="00A2654E" w:rsidRPr="00C123F4">
        <w:rPr>
          <w:szCs w:val="24"/>
          <w:lang w:val="de-DE"/>
        </w:rPr>
        <w:t xml:space="preserve"> (</w:t>
      </w:r>
      <w:r w:rsidR="00B14227" w:rsidRPr="00C123F4">
        <w:rPr>
          <w:szCs w:val="24"/>
          <w:lang w:val="de-DE"/>
        </w:rPr>
        <w:t>Nachmittag</w:t>
      </w:r>
      <w:r w:rsidR="00A2654E" w:rsidRPr="00C123F4">
        <w:rPr>
          <w:szCs w:val="24"/>
          <w:lang w:val="de-DE"/>
        </w:rPr>
        <w:t>)</w:t>
      </w:r>
      <w:r w:rsidRPr="00C123F4">
        <w:rPr>
          <w:szCs w:val="24"/>
          <w:lang w:val="de-DE"/>
        </w:rPr>
        <w:tab/>
      </w:r>
      <w:r w:rsidR="00F16C99" w:rsidRPr="00C123F4">
        <w:rPr>
          <w:szCs w:val="24"/>
          <w:lang w:val="de-DE"/>
        </w:rPr>
        <w:t>CAJ/76</w:t>
      </w: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Mittwoch, 30. (Abend)</w:t>
      </w:r>
      <w:r w:rsidR="004B1DD6" w:rsidRPr="00C123F4">
        <w:rPr>
          <w:szCs w:val="24"/>
          <w:lang w:val="de-DE"/>
        </w:rPr>
        <w:tab/>
        <w:t>WG-ISC/5</w:t>
      </w:r>
    </w:p>
    <w:p w:rsidR="004B1DD6" w:rsidRPr="00C123F4" w:rsidRDefault="00316B1D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Donnerstag, 31.</w:t>
      </w:r>
      <w:r w:rsidR="004B1DD6" w:rsidRPr="00C123F4">
        <w:rPr>
          <w:szCs w:val="24"/>
          <w:lang w:val="de-DE"/>
        </w:rPr>
        <w:tab/>
        <w:t>CC/96</w:t>
      </w: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lang w:val="de-DE"/>
        </w:rPr>
      </w:pP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:rsidR="004B1DD6" w:rsidRPr="00C123F4" w:rsidRDefault="00C90E2C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u w:val="single"/>
          <w:lang w:val="de-DE"/>
        </w:rPr>
        <w:t>November</w:t>
      </w:r>
      <w:r w:rsidR="004B1DD6" w:rsidRPr="00C123F4">
        <w:rPr>
          <w:szCs w:val="24"/>
          <w:u w:val="single"/>
          <w:lang w:val="de-DE"/>
        </w:rPr>
        <w:t xml:space="preserve"> 2019</w:t>
      </w:r>
    </w:p>
    <w:p w:rsidR="004B1DD6" w:rsidRPr="00C123F4" w:rsidRDefault="004B1DD6" w:rsidP="00305DFB">
      <w:pPr>
        <w:ind w:left="4253" w:hanging="4253"/>
        <w:rPr>
          <w:lang w:val="de-DE"/>
        </w:rPr>
      </w:pPr>
    </w:p>
    <w:p w:rsidR="004B1DD6" w:rsidRPr="00C123F4" w:rsidRDefault="001D089F" w:rsidP="004B1DD6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Freitag, 1.</w:t>
      </w:r>
      <w:r w:rsidR="004B1DD6" w:rsidRPr="00C123F4">
        <w:rPr>
          <w:szCs w:val="24"/>
          <w:lang w:val="de-DE"/>
        </w:rPr>
        <w:tab/>
        <w:t>C/53</w:t>
      </w: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:rsidR="004B1DD6" w:rsidRPr="00C123F4" w:rsidRDefault="004B1DD6" w:rsidP="00305DFB">
      <w:pPr>
        <w:tabs>
          <w:tab w:val="left" w:pos="284"/>
        </w:tabs>
        <w:ind w:left="4253" w:hanging="4253"/>
        <w:jc w:val="left"/>
        <w:rPr>
          <w:szCs w:val="24"/>
          <w:lang w:val="de-DE"/>
        </w:rPr>
      </w:pPr>
    </w:p>
    <w:p w:rsidR="004B1DD6" w:rsidRPr="00C123F4" w:rsidRDefault="004B1DD6" w:rsidP="001D089F">
      <w:pPr>
        <w:tabs>
          <w:tab w:val="left" w:pos="284"/>
        </w:tabs>
        <w:ind w:left="3828" w:hanging="3828"/>
        <w:jc w:val="left"/>
        <w:rPr>
          <w:szCs w:val="24"/>
          <w:lang w:val="de-DE"/>
        </w:rPr>
      </w:pPr>
    </w:p>
    <w:p w:rsidR="004B1DD6" w:rsidRPr="00C123F4" w:rsidRDefault="004B1DD6" w:rsidP="004B1DD6">
      <w:pPr>
        <w:tabs>
          <w:tab w:val="left" w:pos="284"/>
          <w:tab w:val="left" w:pos="4253"/>
        </w:tabs>
        <w:ind w:left="4253" w:right="-85" w:hanging="4253"/>
        <w:jc w:val="right"/>
        <w:rPr>
          <w:color w:val="000000" w:themeColor="text1"/>
          <w:lang w:val="de-DE"/>
        </w:rPr>
      </w:pPr>
      <w:r w:rsidRPr="00C123F4">
        <w:rPr>
          <w:lang w:val="de-DE"/>
        </w:rPr>
        <w:t>[Anlage</w:t>
      </w:r>
      <w:r w:rsidRPr="00C123F4">
        <w:rPr>
          <w:color w:val="000000" w:themeColor="text1"/>
          <w:lang w:val="de-DE"/>
        </w:rPr>
        <w:t> III folgt]</w:t>
      </w:r>
    </w:p>
    <w:p w:rsidR="001D089F" w:rsidRPr="00C123F4" w:rsidRDefault="001D089F" w:rsidP="001D089F">
      <w:pPr>
        <w:rPr>
          <w:lang w:val="de-DE"/>
        </w:rPr>
        <w:sectPr w:rsidR="001D089F" w:rsidRPr="00C123F4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4B1DD6" w:rsidRPr="00C123F4" w:rsidRDefault="004B1DD6" w:rsidP="004B1DD6">
      <w:pPr>
        <w:jc w:val="center"/>
        <w:rPr>
          <w:b/>
          <w:lang w:val="de-DE"/>
        </w:rPr>
      </w:pPr>
      <w:r w:rsidRPr="00C123F4">
        <w:rPr>
          <w:lang w:val="de-DE"/>
        </w:rPr>
        <w:lastRenderedPageBreak/>
        <w:t xml:space="preserve">C/52/8 </w:t>
      </w:r>
      <w:r w:rsidR="009A56A9" w:rsidRPr="00C123F4">
        <w:rPr>
          <w:lang w:val="de-DE"/>
        </w:rPr>
        <w:t>Rev.</w:t>
      </w: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lang w:val="de-DE"/>
        </w:rPr>
        <w:t>ANLAGE III</w:t>
      </w: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4B1DD6" w:rsidP="004B1DD6">
      <w:pPr>
        <w:jc w:val="center"/>
        <w:rPr>
          <w:lang w:val="de-DE"/>
        </w:rPr>
      </w:pPr>
      <w:r w:rsidRPr="00C123F4">
        <w:rPr>
          <w:lang w:val="de-DE"/>
        </w:rPr>
        <w:t>VORL</w:t>
      </w:r>
      <w:r w:rsidR="00DD613F" w:rsidRPr="00C123F4">
        <w:rPr>
          <w:lang w:val="de-DE"/>
        </w:rPr>
        <w:t xml:space="preserve">ÄUFIGE TERMINE DER TAGUNGEN IN </w:t>
      </w:r>
      <w:r w:rsidRPr="00C123F4">
        <w:rPr>
          <w:lang w:val="de-DE"/>
        </w:rPr>
        <w:t xml:space="preserve">DEN JAHREN </w:t>
      </w:r>
      <w:r w:rsidR="009A56A9" w:rsidRPr="00C123F4">
        <w:rPr>
          <w:lang w:val="de-DE"/>
        </w:rPr>
        <w:br/>
      </w:r>
      <w:r w:rsidRPr="00C123F4">
        <w:rPr>
          <w:lang w:val="de-DE"/>
        </w:rPr>
        <w:t>2020 UND 2021</w:t>
      </w: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4B1DD6" w:rsidP="001D089F">
      <w:pPr>
        <w:jc w:val="center"/>
        <w:rPr>
          <w:lang w:val="de-DE"/>
        </w:rPr>
      </w:pPr>
    </w:p>
    <w:p w:rsidR="004B1DD6" w:rsidRPr="00C123F4" w:rsidRDefault="004B1DD6" w:rsidP="00C90E2C">
      <w:pPr>
        <w:pStyle w:val="Heading2"/>
        <w:rPr>
          <w:u w:val="none"/>
          <w:lang w:val="de-DE"/>
        </w:rPr>
      </w:pPr>
      <w:r w:rsidRPr="00C123F4">
        <w:rPr>
          <w:lang w:val="de-DE"/>
        </w:rPr>
        <w:t>MÄRZ 2020</w:t>
      </w: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Dienstag, 24. und Mittwoch, 25.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u w:val="single"/>
          <w:lang w:val="de-DE"/>
        </w:rPr>
        <w:t>OKTOBER 2020</w:t>
      </w:r>
    </w:p>
    <w:p w:rsidR="004B1DD6" w:rsidRPr="00C123F4" w:rsidRDefault="004B1DD6" w:rsidP="001D089F">
      <w:pPr>
        <w:ind w:left="3686" w:hanging="3686"/>
        <w:rPr>
          <w:lang w:val="de-DE"/>
        </w:rPr>
      </w:pP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Sonntag, 25.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26.</w:t>
      </w:r>
      <w:r w:rsidR="004B1DD6" w:rsidRPr="00C123F4">
        <w:rPr>
          <w:szCs w:val="24"/>
          <w:lang w:val="de-DE"/>
        </w:rPr>
        <w:tab/>
        <w:t>TC/56</w:t>
      </w: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26. (Abend)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Dienstag, 27.</w:t>
      </w:r>
      <w:r w:rsidR="004B1DD6" w:rsidRPr="00C123F4">
        <w:rPr>
          <w:szCs w:val="24"/>
          <w:lang w:val="de-DE"/>
        </w:rPr>
        <w:tab/>
        <w:t>TC/56</w:t>
      </w: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Mittwoch, 28.</w:t>
      </w:r>
      <w:r w:rsidR="004B1DD6" w:rsidRPr="00C123F4">
        <w:rPr>
          <w:szCs w:val="24"/>
          <w:lang w:val="de-DE"/>
        </w:rPr>
        <w:tab/>
        <w:t>CAJ/77</w:t>
      </w: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Donnerstag, 29.</w:t>
      </w:r>
      <w:r w:rsidR="004B1DD6" w:rsidRPr="00C123F4">
        <w:rPr>
          <w:szCs w:val="24"/>
          <w:lang w:val="de-DE"/>
        </w:rPr>
        <w:tab/>
        <w:t>CC/97</w:t>
      </w:r>
    </w:p>
    <w:p w:rsidR="004B1DD6" w:rsidRPr="00C123F4" w:rsidRDefault="001D089F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Freitag, 30.</w:t>
      </w:r>
      <w:r w:rsidR="004B1DD6" w:rsidRPr="00C123F4">
        <w:rPr>
          <w:szCs w:val="24"/>
          <w:lang w:val="de-DE"/>
        </w:rPr>
        <w:tab/>
        <w:t>C/54</w:t>
      </w: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C90E2C">
      <w:pPr>
        <w:pStyle w:val="Heading2"/>
        <w:rPr>
          <w:u w:val="none"/>
          <w:lang w:val="de-DE"/>
        </w:rPr>
      </w:pPr>
      <w:r w:rsidRPr="00C123F4">
        <w:rPr>
          <w:lang w:val="de-DE"/>
        </w:rPr>
        <w:t>MÄRZ 2021</w:t>
      </w:r>
    </w:p>
    <w:p w:rsidR="004B1DD6" w:rsidRPr="00C123F4" w:rsidRDefault="004B1DD6" w:rsidP="005A6676">
      <w:pPr>
        <w:rPr>
          <w:lang w:val="de-DE"/>
        </w:rPr>
      </w:pP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Dienstag, 23. und Mittwoch, 24.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4B1DD6" w:rsidP="005A6676">
      <w:pPr>
        <w:rPr>
          <w:lang w:val="de-DE"/>
        </w:rPr>
      </w:pPr>
    </w:p>
    <w:p w:rsidR="004B1DD6" w:rsidRPr="00C123F4" w:rsidRDefault="004B1DD6" w:rsidP="005A6676">
      <w:pPr>
        <w:rPr>
          <w:lang w:val="de-DE"/>
        </w:rPr>
      </w:pPr>
    </w:p>
    <w:p w:rsidR="004B1DD6" w:rsidRPr="00C123F4" w:rsidRDefault="004B1DD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u w:val="single"/>
          <w:lang w:val="de-DE"/>
        </w:rPr>
        <w:t>OKTOBER 2021</w:t>
      </w:r>
    </w:p>
    <w:p w:rsidR="004B1DD6" w:rsidRPr="00C123F4" w:rsidRDefault="004B1DD6" w:rsidP="005A6676">
      <w:pPr>
        <w:ind w:left="3686" w:hanging="3686"/>
        <w:rPr>
          <w:lang w:val="de-DE"/>
        </w:rPr>
      </w:pP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Sonntag, 24.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25.</w:t>
      </w:r>
      <w:r w:rsidR="004B1DD6" w:rsidRPr="00C123F4">
        <w:rPr>
          <w:szCs w:val="24"/>
          <w:lang w:val="de-DE"/>
        </w:rPr>
        <w:tab/>
        <w:t>TC/57</w:t>
      </w: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Montag, 25. (Abend)</w:t>
      </w:r>
      <w:r w:rsidR="004B1DD6" w:rsidRPr="00C123F4">
        <w:rPr>
          <w:szCs w:val="24"/>
          <w:lang w:val="de-DE"/>
        </w:rPr>
        <w:tab/>
        <w:t>TC-EDC</w:t>
      </w: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Dienstag, 26.</w:t>
      </w:r>
      <w:r w:rsidR="004B1DD6" w:rsidRPr="00C123F4">
        <w:rPr>
          <w:szCs w:val="24"/>
          <w:lang w:val="de-DE"/>
        </w:rPr>
        <w:tab/>
        <w:t>TC/57</w:t>
      </w: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Mittwoch, 27.</w:t>
      </w:r>
      <w:r w:rsidR="004B1DD6" w:rsidRPr="00C123F4">
        <w:rPr>
          <w:szCs w:val="24"/>
          <w:lang w:val="de-DE"/>
        </w:rPr>
        <w:tab/>
        <w:t>CAJ/78</w:t>
      </w: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Donnerstag, 28.</w:t>
      </w:r>
      <w:r w:rsidR="004B1DD6" w:rsidRPr="00C123F4">
        <w:rPr>
          <w:szCs w:val="24"/>
          <w:lang w:val="de-DE"/>
        </w:rPr>
        <w:tab/>
        <w:t>CC/98</w:t>
      </w:r>
    </w:p>
    <w:p w:rsidR="004B1DD6" w:rsidRPr="00C123F4" w:rsidRDefault="005A6676" w:rsidP="004B1DD6">
      <w:pPr>
        <w:tabs>
          <w:tab w:val="left" w:pos="284"/>
        </w:tabs>
        <w:ind w:left="3686" w:hanging="3686"/>
        <w:jc w:val="left"/>
        <w:rPr>
          <w:szCs w:val="24"/>
          <w:lang w:val="de-DE"/>
        </w:rPr>
      </w:pPr>
      <w:r w:rsidRPr="00C123F4">
        <w:rPr>
          <w:szCs w:val="24"/>
          <w:lang w:val="de-DE"/>
        </w:rPr>
        <w:tab/>
      </w:r>
      <w:r w:rsidR="004B1DD6" w:rsidRPr="00C123F4">
        <w:rPr>
          <w:szCs w:val="24"/>
          <w:lang w:val="de-DE"/>
        </w:rPr>
        <w:t>Freitag, 29.</w:t>
      </w:r>
      <w:r w:rsidR="004B1DD6" w:rsidRPr="00C123F4">
        <w:rPr>
          <w:szCs w:val="24"/>
          <w:lang w:val="de-DE"/>
        </w:rPr>
        <w:tab/>
        <w:t>C/55</w:t>
      </w:r>
    </w:p>
    <w:p w:rsidR="004B1DD6" w:rsidRPr="00C123F4" w:rsidRDefault="004B1DD6" w:rsidP="005A6676">
      <w:pPr>
        <w:rPr>
          <w:lang w:val="de-DE"/>
        </w:rPr>
      </w:pPr>
    </w:p>
    <w:p w:rsidR="004B1DD6" w:rsidRPr="00C123F4" w:rsidRDefault="004B1DD6" w:rsidP="005A6676">
      <w:pPr>
        <w:rPr>
          <w:lang w:val="de-DE"/>
        </w:rPr>
      </w:pPr>
    </w:p>
    <w:p w:rsidR="004B1DD6" w:rsidRPr="00C123F4" w:rsidRDefault="004B1DD6" w:rsidP="001D089F">
      <w:pPr>
        <w:rPr>
          <w:lang w:val="de-DE"/>
        </w:rPr>
      </w:pPr>
    </w:p>
    <w:p w:rsidR="004B1DD6" w:rsidRPr="00C123F4" w:rsidRDefault="004B1DD6" w:rsidP="004B1DD6">
      <w:pPr>
        <w:jc w:val="right"/>
        <w:rPr>
          <w:lang w:val="de-DE"/>
        </w:rPr>
      </w:pPr>
      <w:r w:rsidRPr="00C123F4">
        <w:rPr>
          <w:lang w:val="de-DE"/>
        </w:rPr>
        <w:t>[Ende der Anlage III und des Dokuments]</w:t>
      </w:r>
    </w:p>
    <w:p w:rsidR="004B1DD6" w:rsidRPr="00C123F4" w:rsidRDefault="004B1DD6" w:rsidP="001D089F">
      <w:pPr>
        <w:jc w:val="left"/>
        <w:rPr>
          <w:lang w:val="de-DE"/>
        </w:rPr>
      </w:pPr>
    </w:p>
    <w:p w:rsidR="004B1DD6" w:rsidRPr="00C123F4" w:rsidRDefault="004B1DD6" w:rsidP="009B440E">
      <w:pPr>
        <w:jc w:val="left"/>
        <w:rPr>
          <w:lang w:val="de-DE"/>
        </w:rPr>
      </w:pPr>
    </w:p>
    <w:p w:rsidR="001D089F" w:rsidRPr="00C123F4" w:rsidRDefault="001D089F" w:rsidP="009B440E">
      <w:pPr>
        <w:jc w:val="left"/>
        <w:rPr>
          <w:lang w:val="de-DE"/>
        </w:rPr>
      </w:pPr>
    </w:p>
    <w:sectPr w:rsidR="001D089F" w:rsidRPr="00C123F4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23" w:rsidRDefault="00192623" w:rsidP="006655D3">
      <w:r>
        <w:separator/>
      </w:r>
    </w:p>
    <w:p w:rsidR="00192623" w:rsidRDefault="00192623" w:rsidP="006655D3"/>
    <w:p w:rsidR="00192623" w:rsidRDefault="00192623" w:rsidP="006655D3"/>
  </w:endnote>
  <w:endnote w:type="continuationSeparator" w:id="0">
    <w:p w:rsidR="00192623" w:rsidRDefault="00192623" w:rsidP="006655D3">
      <w:r>
        <w:separator/>
      </w:r>
    </w:p>
    <w:p w:rsidR="00192623" w:rsidRPr="00294751" w:rsidRDefault="0019262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92623" w:rsidRPr="00294751" w:rsidRDefault="00192623" w:rsidP="006655D3">
      <w:pPr>
        <w:rPr>
          <w:lang w:val="fr-FR"/>
        </w:rPr>
      </w:pPr>
    </w:p>
    <w:p w:rsidR="00192623" w:rsidRPr="00294751" w:rsidRDefault="00192623" w:rsidP="006655D3">
      <w:pPr>
        <w:rPr>
          <w:lang w:val="fr-FR"/>
        </w:rPr>
      </w:pPr>
    </w:p>
  </w:endnote>
  <w:endnote w:type="continuationNotice" w:id="1">
    <w:p w:rsidR="00192623" w:rsidRPr="00294751" w:rsidRDefault="0019262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92623" w:rsidRPr="00294751" w:rsidRDefault="00192623" w:rsidP="006655D3">
      <w:pPr>
        <w:rPr>
          <w:lang w:val="fr-FR"/>
        </w:rPr>
      </w:pPr>
    </w:p>
    <w:p w:rsidR="00192623" w:rsidRPr="00294751" w:rsidRDefault="0019262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D44C7C" w:rsidRDefault="001D089F" w:rsidP="00915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D44C7C" w:rsidRDefault="001D089F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23" w:rsidRDefault="00192623" w:rsidP="006655D3">
      <w:r>
        <w:separator/>
      </w:r>
    </w:p>
  </w:footnote>
  <w:footnote w:type="continuationSeparator" w:id="0">
    <w:p w:rsidR="00192623" w:rsidRDefault="00192623" w:rsidP="006655D3">
      <w:r>
        <w:separator/>
      </w:r>
    </w:p>
  </w:footnote>
  <w:footnote w:type="continuationNotice" w:id="1">
    <w:p w:rsidR="00192623" w:rsidRPr="00AB530F" w:rsidRDefault="0019262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7200EA" w:rsidRDefault="007200EA" w:rsidP="004B1DD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</w:t>
    </w:r>
    <w:r w:rsidR="004B1DD6" w:rsidRPr="007200EA">
      <w:rPr>
        <w:rStyle w:val="PageNumber"/>
        <w:lang w:val="en-US"/>
      </w:rPr>
      <w:t>52</w:t>
    </w:r>
    <w:r>
      <w:rPr>
        <w:rStyle w:val="PageNumber"/>
        <w:lang w:val="en-US"/>
      </w:rPr>
      <w:t>/8 Rev.</w:t>
    </w:r>
  </w:p>
  <w:p w:rsidR="00182B99" w:rsidRPr="007200EA" w:rsidRDefault="004B1DD6" w:rsidP="004B1DD6">
    <w:pPr>
      <w:pStyle w:val="Header"/>
      <w:rPr>
        <w:lang w:val="en-US"/>
      </w:rPr>
    </w:pPr>
    <w:r w:rsidRPr="007200EA">
      <w:rPr>
        <w:lang w:val="en-US"/>
      </w:rPr>
      <w:t xml:space="preserve">Seite </w:t>
    </w:r>
    <w:r w:rsidR="00182B99" w:rsidRPr="007200EA">
      <w:rPr>
        <w:rStyle w:val="PageNumber"/>
        <w:lang w:val="en-US"/>
      </w:rPr>
      <w:fldChar w:fldCharType="begin"/>
    </w:r>
    <w:r w:rsidR="00182B99" w:rsidRPr="007200EA">
      <w:rPr>
        <w:rStyle w:val="PageNumber"/>
        <w:lang w:val="en-US"/>
      </w:rPr>
      <w:instrText xml:space="preserve"> PAGE </w:instrText>
    </w:r>
    <w:r w:rsidR="00182B99" w:rsidRPr="007200EA">
      <w:rPr>
        <w:rStyle w:val="PageNumber"/>
        <w:lang w:val="en-US"/>
      </w:rPr>
      <w:fldChar w:fldCharType="separate"/>
    </w:r>
    <w:r w:rsidR="00C123F4">
      <w:rPr>
        <w:rStyle w:val="PageNumber"/>
        <w:noProof/>
        <w:lang w:val="en-US"/>
      </w:rPr>
      <w:t>2</w:t>
    </w:r>
    <w:r w:rsidR="00182B99" w:rsidRPr="007200EA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245419" w:rsidRDefault="004B1DD6" w:rsidP="004B1DD6">
    <w:pPr>
      <w:pStyle w:val="Header"/>
      <w:rPr>
        <w:rStyle w:val="PageNumber"/>
        <w:lang w:val="de-DE"/>
      </w:rPr>
    </w:pPr>
    <w:r w:rsidRPr="00245419">
      <w:rPr>
        <w:rStyle w:val="PageNumber"/>
        <w:lang w:val="de-DE"/>
      </w:rPr>
      <w:t>C/52/8 Rev.</w:t>
    </w:r>
    <w:r w:rsidR="001D089F" w:rsidRPr="00245419">
      <w:rPr>
        <w:rStyle w:val="PageNumber"/>
        <w:lang w:val="de-DE"/>
      </w:rPr>
      <w:t xml:space="preserve"> </w:t>
    </w:r>
  </w:p>
  <w:p w:rsidR="001D089F" w:rsidRPr="00245419" w:rsidRDefault="004B1DD6" w:rsidP="004B1DD6">
    <w:pPr>
      <w:pStyle w:val="Header"/>
      <w:rPr>
        <w:lang w:val="de-DE"/>
      </w:rPr>
    </w:pPr>
    <w:r w:rsidRPr="00245419">
      <w:rPr>
        <w:highlight w:val="yellow"/>
        <w:lang w:val="de-DE"/>
      </w:rPr>
      <w:t>Anlage I</w:t>
    </w:r>
    <w:r w:rsidRPr="00245419">
      <w:rPr>
        <w:lang w:val="de-DE"/>
      </w:rPr>
      <w:t>, Seite</w:t>
    </w:r>
    <w:r w:rsidR="001D089F" w:rsidRPr="00245419">
      <w:rPr>
        <w:lang w:val="de-DE"/>
      </w:rPr>
      <w:t xml:space="preserve"> </w:t>
    </w:r>
    <w:r w:rsidR="001D089F" w:rsidRPr="00C5280D">
      <w:rPr>
        <w:rStyle w:val="PageNumber"/>
        <w:lang w:val="en-US"/>
      </w:rPr>
      <w:fldChar w:fldCharType="begin"/>
    </w:r>
    <w:r w:rsidR="001D089F" w:rsidRPr="00245419">
      <w:rPr>
        <w:rStyle w:val="PageNumber"/>
        <w:lang w:val="de-DE"/>
      </w:rPr>
      <w:instrText xml:space="preserve"> PAGE </w:instrText>
    </w:r>
    <w:r w:rsidR="001D089F" w:rsidRPr="00C5280D">
      <w:rPr>
        <w:rStyle w:val="PageNumber"/>
        <w:lang w:val="en-US"/>
      </w:rPr>
      <w:fldChar w:fldCharType="separate"/>
    </w:r>
    <w:r w:rsidR="007200EA">
      <w:rPr>
        <w:rStyle w:val="PageNumber"/>
        <w:noProof/>
        <w:lang w:val="de-DE"/>
      </w:rPr>
      <w:t>2</w:t>
    </w:r>
    <w:r w:rsidR="001D089F" w:rsidRPr="00C5280D">
      <w:rPr>
        <w:rStyle w:val="PageNumber"/>
        <w:lang w:val="en-US"/>
      </w:rPr>
      <w:fldChar w:fldCharType="end"/>
    </w:r>
  </w:p>
  <w:p w:rsidR="001D089F" w:rsidRPr="00245419" w:rsidRDefault="001D089F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89F" w:rsidRPr="00C5280D" w:rsidRDefault="004B1DD6" w:rsidP="004B1DD6">
    <w:pPr>
      <w:pStyle w:val="Header"/>
      <w:rPr>
        <w:rStyle w:val="PageNumber"/>
        <w:lang w:val="en-US"/>
      </w:rPr>
    </w:pPr>
    <w:r w:rsidRPr="004B1DD6">
      <w:rPr>
        <w:rStyle w:val="PageNumber"/>
        <w:color w:val="00FFFF"/>
        <w:lang w:val="en-US"/>
      </w:rPr>
      <w:t>C/52/8</w:t>
    </w:r>
    <w:r w:rsidR="001D089F">
      <w:rPr>
        <w:rStyle w:val="PageNumber"/>
        <w:lang w:val="en-US"/>
      </w:rPr>
      <w:t xml:space="preserve"> </w:t>
    </w:r>
  </w:p>
  <w:p w:rsidR="001D089F" w:rsidRPr="00C5280D" w:rsidRDefault="004B1DD6" w:rsidP="004B1DD6">
    <w:pPr>
      <w:pStyle w:val="Header"/>
      <w:rPr>
        <w:lang w:val="en-US"/>
      </w:rPr>
    </w:pPr>
    <w:r w:rsidRPr="004B1DD6">
      <w:rPr>
        <w:color w:val="00FF00"/>
        <w:lang w:val="en-US"/>
      </w:rPr>
      <w:t xml:space="preserve">Anlage I, Seite </w:t>
    </w:r>
    <w:r w:rsidR="001D089F" w:rsidRPr="00C5280D">
      <w:rPr>
        <w:lang w:val="en-US"/>
      </w:rPr>
      <w:t xml:space="preserve"> </w:t>
    </w:r>
    <w:r w:rsidR="001D089F" w:rsidRPr="00C5280D">
      <w:rPr>
        <w:rStyle w:val="PageNumber"/>
        <w:lang w:val="en-US"/>
      </w:rPr>
      <w:fldChar w:fldCharType="begin"/>
    </w:r>
    <w:r w:rsidR="001D089F" w:rsidRPr="00C5280D">
      <w:rPr>
        <w:rStyle w:val="PageNumber"/>
        <w:lang w:val="en-US"/>
      </w:rPr>
      <w:instrText xml:space="preserve"> PAGE </w:instrText>
    </w:r>
    <w:r w:rsidR="001D089F" w:rsidRPr="00C5280D">
      <w:rPr>
        <w:rStyle w:val="PageNumber"/>
        <w:lang w:val="en-US"/>
      </w:rPr>
      <w:fldChar w:fldCharType="separate"/>
    </w:r>
    <w:r w:rsidR="00B36DC2">
      <w:rPr>
        <w:rStyle w:val="PageNumber"/>
        <w:noProof/>
        <w:lang w:val="en-US"/>
      </w:rPr>
      <w:t>2</w:t>
    </w:r>
    <w:r w:rsidR="001D089F" w:rsidRPr="00C5280D">
      <w:rPr>
        <w:rStyle w:val="PageNumber"/>
        <w:lang w:val="en-US"/>
      </w:rPr>
      <w:fldChar w:fldCharType="end"/>
    </w:r>
  </w:p>
  <w:p w:rsidR="001D089F" w:rsidRPr="00C5280D" w:rsidRDefault="001D089F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deu"/>
    <w:docVar w:name="TermBases" w:val="WIPOLDTERM"/>
    <w:docVar w:name="TermBaseURL" w:val="empty"/>
    <w:docVar w:name="TextBases" w:val="TextBase TMs\WorkspaceETS\UPOV\UPOV_ETS"/>
    <w:docVar w:name="TextBaseURL" w:val="empty"/>
    <w:docVar w:name="UILng" w:val="en"/>
  </w:docVars>
  <w:rsids>
    <w:rsidRoot w:val="00AD70A9"/>
    <w:rsid w:val="0001070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26AA"/>
    <w:rsid w:val="00085505"/>
    <w:rsid w:val="00085BB7"/>
    <w:rsid w:val="00086ABF"/>
    <w:rsid w:val="0009001C"/>
    <w:rsid w:val="000C4E25"/>
    <w:rsid w:val="000C7021"/>
    <w:rsid w:val="000D6BBC"/>
    <w:rsid w:val="000D7780"/>
    <w:rsid w:val="000E636A"/>
    <w:rsid w:val="000F06AD"/>
    <w:rsid w:val="000F2F11"/>
    <w:rsid w:val="000F543C"/>
    <w:rsid w:val="00103CB7"/>
    <w:rsid w:val="00105929"/>
    <w:rsid w:val="00110C36"/>
    <w:rsid w:val="001131D5"/>
    <w:rsid w:val="00125169"/>
    <w:rsid w:val="00141DB8"/>
    <w:rsid w:val="00172084"/>
    <w:rsid w:val="0017474A"/>
    <w:rsid w:val="001758C6"/>
    <w:rsid w:val="00181E98"/>
    <w:rsid w:val="00182B99"/>
    <w:rsid w:val="00192623"/>
    <w:rsid w:val="001A6524"/>
    <w:rsid w:val="001C1525"/>
    <w:rsid w:val="001D089F"/>
    <w:rsid w:val="001E60AD"/>
    <w:rsid w:val="001F4E95"/>
    <w:rsid w:val="0021332C"/>
    <w:rsid w:val="00213982"/>
    <w:rsid w:val="00214C72"/>
    <w:rsid w:val="00241BF0"/>
    <w:rsid w:val="0024416D"/>
    <w:rsid w:val="00245419"/>
    <w:rsid w:val="00256BFA"/>
    <w:rsid w:val="00271911"/>
    <w:rsid w:val="002772FC"/>
    <w:rsid w:val="002800A0"/>
    <w:rsid w:val="002801B3"/>
    <w:rsid w:val="00281060"/>
    <w:rsid w:val="002940E8"/>
    <w:rsid w:val="00294751"/>
    <w:rsid w:val="002951B6"/>
    <w:rsid w:val="002A6E50"/>
    <w:rsid w:val="002B2F28"/>
    <w:rsid w:val="002B4298"/>
    <w:rsid w:val="002C256A"/>
    <w:rsid w:val="002C7189"/>
    <w:rsid w:val="002F27CA"/>
    <w:rsid w:val="00305A7F"/>
    <w:rsid w:val="00305B54"/>
    <w:rsid w:val="00305DFB"/>
    <w:rsid w:val="003152FE"/>
    <w:rsid w:val="00316B1D"/>
    <w:rsid w:val="003208A5"/>
    <w:rsid w:val="00327436"/>
    <w:rsid w:val="00344BD6"/>
    <w:rsid w:val="0035528D"/>
    <w:rsid w:val="00361821"/>
    <w:rsid w:val="00361E9E"/>
    <w:rsid w:val="00390F4B"/>
    <w:rsid w:val="0039633A"/>
    <w:rsid w:val="00396746"/>
    <w:rsid w:val="003C1587"/>
    <w:rsid w:val="003C4F03"/>
    <w:rsid w:val="003C7FBE"/>
    <w:rsid w:val="003D1102"/>
    <w:rsid w:val="003D227C"/>
    <w:rsid w:val="003D2B4D"/>
    <w:rsid w:val="003D3A04"/>
    <w:rsid w:val="003F5F2B"/>
    <w:rsid w:val="0042305D"/>
    <w:rsid w:val="00426088"/>
    <w:rsid w:val="00430CEC"/>
    <w:rsid w:val="00444A88"/>
    <w:rsid w:val="00467C92"/>
    <w:rsid w:val="00474DA4"/>
    <w:rsid w:val="0047645C"/>
    <w:rsid w:val="00476B4D"/>
    <w:rsid w:val="004805FA"/>
    <w:rsid w:val="004935D2"/>
    <w:rsid w:val="00495088"/>
    <w:rsid w:val="004B1215"/>
    <w:rsid w:val="004B1648"/>
    <w:rsid w:val="004B1DD6"/>
    <w:rsid w:val="004C1FD6"/>
    <w:rsid w:val="004D047D"/>
    <w:rsid w:val="004F1E9E"/>
    <w:rsid w:val="004F305A"/>
    <w:rsid w:val="00512164"/>
    <w:rsid w:val="00520297"/>
    <w:rsid w:val="00525499"/>
    <w:rsid w:val="00531CA2"/>
    <w:rsid w:val="005328CB"/>
    <w:rsid w:val="005338F9"/>
    <w:rsid w:val="00540AE8"/>
    <w:rsid w:val="0054281C"/>
    <w:rsid w:val="00544581"/>
    <w:rsid w:val="0055268D"/>
    <w:rsid w:val="00570752"/>
    <w:rsid w:val="005718F0"/>
    <w:rsid w:val="00576BE4"/>
    <w:rsid w:val="00584E04"/>
    <w:rsid w:val="00597620"/>
    <w:rsid w:val="005A400A"/>
    <w:rsid w:val="005A48FB"/>
    <w:rsid w:val="005A6676"/>
    <w:rsid w:val="005C326D"/>
    <w:rsid w:val="005D66E5"/>
    <w:rsid w:val="005E4E1E"/>
    <w:rsid w:val="005F7B92"/>
    <w:rsid w:val="00612379"/>
    <w:rsid w:val="006153B6"/>
    <w:rsid w:val="0061555F"/>
    <w:rsid w:val="00636CA6"/>
    <w:rsid w:val="00641200"/>
    <w:rsid w:val="00645CA8"/>
    <w:rsid w:val="006655D3"/>
    <w:rsid w:val="0066678A"/>
    <w:rsid w:val="00667404"/>
    <w:rsid w:val="00681B60"/>
    <w:rsid w:val="00687EB4"/>
    <w:rsid w:val="00695C56"/>
    <w:rsid w:val="006A5CDE"/>
    <w:rsid w:val="006A644A"/>
    <w:rsid w:val="006B17D2"/>
    <w:rsid w:val="006C0229"/>
    <w:rsid w:val="006C224E"/>
    <w:rsid w:val="006D780A"/>
    <w:rsid w:val="006F69BA"/>
    <w:rsid w:val="007036E2"/>
    <w:rsid w:val="0071271E"/>
    <w:rsid w:val="00712A16"/>
    <w:rsid w:val="007200EA"/>
    <w:rsid w:val="00727C1C"/>
    <w:rsid w:val="00732DEC"/>
    <w:rsid w:val="00735BD5"/>
    <w:rsid w:val="007451EC"/>
    <w:rsid w:val="00751613"/>
    <w:rsid w:val="00753FAA"/>
    <w:rsid w:val="007556F6"/>
    <w:rsid w:val="00760EEF"/>
    <w:rsid w:val="00777EE5"/>
    <w:rsid w:val="00784836"/>
    <w:rsid w:val="007871B9"/>
    <w:rsid w:val="0079023E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311A7"/>
    <w:rsid w:val="0084325D"/>
    <w:rsid w:val="00846D7C"/>
    <w:rsid w:val="008567AB"/>
    <w:rsid w:val="0086183C"/>
    <w:rsid w:val="00867AC1"/>
    <w:rsid w:val="008825B3"/>
    <w:rsid w:val="00885FC1"/>
    <w:rsid w:val="00890DF8"/>
    <w:rsid w:val="008928E8"/>
    <w:rsid w:val="008961D2"/>
    <w:rsid w:val="008A3FEE"/>
    <w:rsid w:val="008A743F"/>
    <w:rsid w:val="008C0970"/>
    <w:rsid w:val="008C672F"/>
    <w:rsid w:val="008D0BC5"/>
    <w:rsid w:val="008D2CF7"/>
    <w:rsid w:val="008D2F2B"/>
    <w:rsid w:val="008F2961"/>
    <w:rsid w:val="008F4C2F"/>
    <w:rsid w:val="00900C26"/>
    <w:rsid w:val="0090197F"/>
    <w:rsid w:val="00903264"/>
    <w:rsid w:val="00906DDC"/>
    <w:rsid w:val="00931D96"/>
    <w:rsid w:val="00932D2E"/>
    <w:rsid w:val="00934E09"/>
    <w:rsid w:val="00936253"/>
    <w:rsid w:val="009364AA"/>
    <w:rsid w:val="00940D46"/>
    <w:rsid w:val="00952DD4"/>
    <w:rsid w:val="00965AE7"/>
    <w:rsid w:val="00970FED"/>
    <w:rsid w:val="00992D82"/>
    <w:rsid w:val="00997029"/>
    <w:rsid w:val="009A41A2"/>
    <w:rsid w:val="009A56A9"/>
    <w:rsid w:val="009A7339"/>
    <w:rsid w:val="009B440E"/>
    <w:rsid w:val="009C4EF0"/>
    <w:rsid w:val="009D106F"/>
    <w:rsid w:val="009D690D"/>
    <w:rsid w:val="009E65B6"/>
    <w:rsid w:val="009F77CF"/>
    <w:rsid w:val="00A1404C"/>
    <w:rsid w:val="00A24C10"/>
    <w:rsid w:val="00A2654E"/>
    <w:rsid w:val="00A3365A"/>
    <w:rsid w:val="00A35687"/>
    <w:rsid w:val="00A3711A"/>
    <w:rsid w:val="00A37A12"/>
    <w:rsid w:val="00A42AC3"/>
    <w:rsid w:val="00A430CF"/>
    <w:rsid w:val="00A54309"/>
    <w:rsid w:val="00A549B6"/>
    <w:rsid w:val="00A95BC9"/>
    <w:rsid w:val="00AB2B93"/>
    <w:rsid w:val="00AB530F"/>
    <w:rsid w:val="00AB7E5B"/>
    <w:rsid w:val="00AC2883"/>
    <w:rsid w:val="00AD67F7"/>
    <w:rsid w:val="00AD70A9"/>
    <w:rsid w:val="00AE0EF1"/>
    <w:rsid w:val="00AE2937"/>
    <w:rsid w:val="00AF4358"/>
    <w:rsid w:val="00B02414"/>
    <w:rsid w:val="00B07301"/>
    <w:rsid w:val="00B10E3C"/>
    <w:rsid w:val="00B11F3E"/>
    <w:rsid w:val="00B14227"/>
    <w:rsid w:val="00B17EBB"/>
    <w:rsid w:val="00B224DE"/>
    <w:rsid w:val="00B324D4"/>
    <w:rsid w:val="00B3298F"/>
    <w:rsid w:val="00B36DC2"/>
    <w:rsid w:val="00B46575"/>
    <w:rsid w:val="00B61777"/>
    <w:rsid w:val="00B84363"/>
    <w:rsid w:val="00B84BBD"/>
    <w:rsid w:val="00BA057A"/>
    <w:rsid w:val="00BA43FB"/>
    <w:rsid w:val="00BB5E97"/>
    <w:rsid w:val="00BC127D"/>
    <w:rsid w:val="00BC1FE6"/>
    <w:rsid w:val="00BC5744"/>
    <w:rsid w:val="00BD42EF"/>
    <w:rsid w:val="00BE3F70"/>
    <w:rsid w:val="00C061B6"/>
    <w:rsid w:val="00C123F4"/>
    <w:rsid w:val="00C2080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5D69"/>
    <w:rsid w:val="00C90E2C"/>
    <w:rsid w:val="00C973F2"/>
    <w:rsid w:val="00CA304C"/>
    <w:rsid w:val="00CA6075"/>
    <w:rsid w:val="00CA774A"/>
    <w:rsid w:val="00CC11B0"/>
    <w:rsid w:val="00CC2841"/>
    <w:rsid w:val="00CF1330"/>
    <w:rsid w:val="00CF44AE"/>
    <w:rsid w:val="00CF7E36"/>
    <w:rsid w:val="00D01CCE"/>
    <w:rsid w:val="00D333DC"/>
    <w:rsid w:val="00D34A93"/>
    <w:rsid w:val="00D3708D"/>
    <w:rsid w:val="00D40426"/>
    <w:rsid w:val="00D57C96"/>
    <w:rsid w:val="00D57D18"/>
    <w:rsid w:val="00D60F5A"/>
    <w:rsid w:val="00D815FB"/>
    <w:rsid w:val="00D91203"/>
    <w:rsid w:val="00D95174"/>
    <w:rsid w:val="00DA1FFD"/>
    <w:rsid w:val="00DA4973"/>
    <w:rsid w:val="00DA6F36"/>
    <w:rsid w:val="00DB596E"/>
    <w:rsid w:val="00DB7773"/>
    <w:rsid w:val="00DC00EA"/>
    <w:rsid w:val="00DC3802"/>
    <w:rsid w:val="00DC467C"/>
    <w:rsid w:val="00DD613F"/>
    <w:rsid w:val="00DE22C7"/>
    <w:rsid w:val="00DE420F"/>
    <w:rsid w:val="00DE4233"/>
    <w:rsid w:val="00DE7C94"/>
    <w:rsid w:val="00E07D87"/>
    <w:rsid w:val="00E32F7E"/>
    <w:rsid w:val="00E476D1"/>
    <w:rsid w:val="00E5267B"/>
    <w:rsid w:val="00E632EB"/>
    <w:rsid w:val="00E63C0E"/>
    <w:rsid w:val="00E72D49"/>
    <w:rsid w:val="00E7593C"/>
    <w:rsid w:val="00E7678A"/>
    <w:rsid w:val="00E935F1"/>
    <w:rsid w:val="00E94A81"/>
    <w:rsid w:val="00EA1FFB"/>
    <w:rsid w:val="00EA589B"/>
    <w:rsid w:val="00EB048E"/>
    <w:rsid w:val="00EB4E9C"/>
    <w:rsid w:val="00EE34DF"/>
    <w:rsid w:val="00EE7A13"/>
    <w:rsid w:val="00EF2F89"/>
    <w:rsid w:val="00F03E98"/>
    <w:rsid w:val="00F05948"/>
    <w:rsid w:val="00F0604F"/>
    <w:rsid w:val="00F120A9"/>
    <w:rsid w:val="00F1237A"/>
    <w:rsid w:val="00F16C99"/>
    <w:rsid w:val="00F22CBD"/>
    <w:rsid w:val="00F25E22"/>
    <w:rsid w:val="00F272F1"/>
    <w:rsid w:val="00F35A91"/>
    <w:rsid w:val="00F45372"/>
    <w:rsid w:val="00F560F7"/>
    <w:rsid w:val="00F6334D"/>
    <w:rsid w:val="00F63599"/>
    <w:rsid w:val="00F96254"/>
    <w:rsid w:val="00F97234"/>
    <w:rsid w:val="00FA49AB"/>
    <w:rsid w:val="00FB0741"/>
    <w:rsid w:val="00FB2AF0"/>
    <w:rsid w:val="00FB67F2"/>
    <w:rsid w:val="00FD6D33"/>
    <w:rsid w:val="00FE39C7"/>
    <w:rsid w:val="00FF216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9A2AD6"/>
  <w15:docId w15:val="{B5174B72-1AE3-4CC8-8949-61FFE35A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90E2C"/>
    <w:pPr>
      <w:tabs>
        <w:tab w:val="left" w:pos="284"/>
      </w:tabs>
      <w:ind w:left="3686" w:hanging="3686"/>
      <w:outlineLvl w:val="1"/>
    </w:pPr>
    <w:rPr>
      <w:rFonts w:ascii="Arial" w:hAnsi="Arial"/>
      <w:szCs w:val="24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C90E2C"/>
    <w:rPr>
      <w:rFonts w:ascii="Arial" w:hAnsi="Arial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1D089F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1D089F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858</Words>
  <Characters>4896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C/52/8 Rev.</vt:lpstr>
      <vt:lpstr>C/52/8 Rev.</vt:lpstr>
    </vt:vector>
  </TitlesOfParts>
  <Company>UPOV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C/52/8 Rev.</dc:title>
  <dc:creator>SANCHEZ VIZCAINO GOMEZ Rosa Maria</dc:creator>
  <cp:lastModifiedBy>SANCHEZ VIZCAINO GOMEZ Rosa Maria</cp:lastModifiedBy>
  <cp:revision>11</cp:revision>
  <cp:lastPrinted>2018-11-29T15:39:00Z</cp:lastPrinted>
  <dcterms:created xsi:type="dcterms:W3CDTF">2018-12-05T12:50:00Z</dcterms:created>
  <dcterms:modified xsi:type="dcterms:W3CDTF">2018-12-07T12:44:00Z</dcterms:modified>
</cp:coreProperties>
</file>