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C17EDC" w:rsidRPr="00100B88" w:rsidTr="00B67220">
        <w:trPr>
          <w:trHeight w:val="1760"/>
        </w:trPr>
        <w:tc>
          <w:tcPr>
            <w:tcW w:w="3993" w:type="dxa"/>
          </w:tcPr>
          <w:p w:rsidR="00C17EDC" w:rsidRPr="00100B88" w:rsidRDefault="00C17EDC" w:rsidP="00B67220">
            <w:bookmarkStart w:id="0" w:name="TitleOfDoc"/>
            <w:bookmarkEnd w:id="0"/>
          </w:p>
        </w:tc>
        <w:tc>
          <w:tcPr>
            <w:tcW w:w="1549" w:type="dxa"/>
            <w:vAlign w:val="center"/>
          </w:tcPr>
          <w:p w:rsidR="00C17EDC" w:rsidRPr="003C18CB" w:rsidRDefault="00C17EDC" w:rsidP="00B67220">
            <w:pPr>
              <w:pStyle w:val="LogoUPOV"/>
            </w:pPr>
            <w:r w:rsidRPr="003C18CB">
              <w:rPr>
                <w:noProof/>
                <w:lang w:val="en-US"/>
              </w:rPr>
              <w:drawing>
                <wp:inline distT="0" distB="0" distL="0" distR="0" wp14:anchorId="75E53E3B" wp14:editId="76914B20">
                  <wp:extent cx="981710" cy="48133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C17EDC" w:rsidRPr="003C18CB" w:rsidRDefault="00C17EDC" w:rsidP="00B67220">
            <w:pPr>
              <w:pStyle w:val="Lettrine"/>
            </w:pPr>
            <w:r w:rsidRPr="003C18CB">
              <w:t>G</w:t>
            </w:r>
          </w:p>
          <w:p w:rsidR="00C17EDC" w:rsidRPr="003C18CB" w:rsidRDefault="00C17EDC" w:rsidP="00B67220">
            <w:pPr>
              <w:pStyle w:val="Docoriginal"/>
            </w:pPr>
            <w:r w:rsidRPr="003C18CB">
              <w:t>C/49/</w:t>
            </w:r>
            <w:bookmarkStart w:id="1" w:name="Code"/>
            <w:bookmarkEnd w:id="1"/>
            <w:r w:rsidRPr="003C18CB">
              <w:t>13</w:t>
            </w:r>
          </w:p>
          <w:p w:rsidR="00C17EDC" w:rsidRPr="003C18CB" w:rsidRDefault="00C17EDC" w:rsidP="00B67220">
            <w:pPr>
              <w:pStyle w:val="Docoriginal"/>
              <w:rPr>
                <w:b w:val="0"/>
                <w:spacing w:val="0"/>
              </w:rPr>
            </w:pPr>
            <w:r w:rsidRPr="003C18CB">
              <w:rPr>
                <w:rStyle w:val="StyleDoclangBold"/>
                <w:b/>
                <w:spacing w:val="0"/>
                <w:lang w:val="de-DE"/>
              </w:rPr>
              <w:t>ORIGINAL:</w:t>
            </w:r>
            <w:r w:rsidRPr="003C18CB">
              <w:rPr>
                <w:rStyle w:val="StyleDocoriginalNotBold1"/>
                <w:spacing w:val="0"/>
                <w:lang w:val="de-DE"/>
              </w:rPr>
              <w:t xml:space="preserve"> </w:t>
            </w:r>
            <w:bookmarkStart w:id="2" w:name="Original"/>
            <w:bookmarkEnd w:id="2"/>
            <w:r w:rsidRPr="003C18CB">
              <w:rPr>
                <w:b w:val="0"/>
                <w:spacing w:val="0"/>
              </w:rPr>
              <w:t>französisch</w:t>
            </w:r>
          </w:p>
          <w:p w:rsidR="00C17EDC" w:rsidRPr="00100B88" w:rsidRDefault="00C17EDC" w:rsidP="00C17EDC">
            <w:pPr>
              <w:pStyle w:val="Docoriginal"/>
            </w:pPr>
            <w:r w:rsidRPr="003C18CB">
              <w:t>DATUM:</w:t>
            </w:r>
            <w:r w:rsidRPr="003C18CB">
              <w:rPr>
                <w:rStyle w:val="StyleDocoriginalNotBold1"/>
                <w:spacing w:val="0"/>
                <w:lang w:val="de-DE"/>
              </w:rPr>
              <w:t xml:space="preserve"> </w:t>
            </w:r>
            <w:bookmarkStart w:id="3" w:name="Date"/>
            <w:bookmarkEnd w:id="3"/>
            <w:r w:rsidR="00750415">
              <w:rPr>
                <w:b w:val="0"/>
                <w:spacing w:val="0"/>
              </w:rPr>
              <w:t>20</w:t>
            </w:r>
            <w:bookmarkStart w:id="4" w:name="_GoBack"/>
            <w:bookmarkEnd w:id="4"/>
            <w:r w:rsidRPr="003C18CB">
              <w:rPr>
                <w:b w:val="0"/>
                <w:spacing w:val="0"/>
              </w:rPr>
              <w:t>. August 2015</w:t>
            </w:r>
          </w:p>
        </w:tc>
      </w:tr>
      <w:tr w:rsidR="00C17EDC" w:rsidRPr="00100B88" w:rsidTr="00B67220">
        <w:tc>
          <w:tcPr>
            <w:tcW w:w="9534" w:type="dxa"/>
            <w:gridSpan w:val="3"/>
          </w:tcPr>
          <w:p w:rsidR="00C17EDC" w:rsidRPr="00100B88" w:rsidRDefault="00C17EDC" w:rsidP="00B67220">
            <w:pPr>
              <w:pStyle w:val="upove"/>
              <w:rPr>
                <w:sz w:val="28"/>
              </w:rPr>
            </w:pPr>
            <w:r w:rsidRPr="00100B88">
              <w:t xml:space="preserve">INTERNATIONALER VERBAND ZUM SCHUTZ VON PFLANZENZÜCHTUNGEN </w:t>
            </w:r>
          </w:p>
        </w:tc>
      </w:tr>
      <w:tr w:rsidR="00C17EDC" w:rsidRPr="00100B88" w:rsidTr="00B67220">
        <w:tc>
          <w:tcPr>
            <w:tcW w:w="9534" w:type="dxa"/>
            <w:gridSpan w:val="3"/>
          </w:tcPr>
          <w:p w:rsidR="00C17EDC" w:rsidRPr="00100B88" w:rsidRDefault="00C17EDC" w:rsidP="00B67220">
            <w:pPr>
              <w:pStyle w:val="Country"/>
            </w:pPr>
            <w:r w:rsidRPr="00100B88">
              <w:t>Genf</w:t>
            </w:r>
          </w:p>
        </w:tc>
      </w:tr>
    </w:tbl>
    <w:p w:rsidR="00C17EDC" w:rsidRPr="00100B88" w:rsidRDefault="00C17EDC" w:rsidP="0067078A">
      <w:pPr>
        <w:pStyle w:val="Sessiontc"/>
      </w:pPr>
      <w:r w:rsidRPr="00100B88">
        <w:t>DER RAT</w:t>
      </w:r>
    </w:p>
    <w:p w:rsidR="00C17EDC" w:rsidRPr="00100B88" w:rsidRDefault="00C17EDC" w:rsidP="0067078A">
      <w:pPr>
        <w:pStyle w:val="Sessiontcplacedate"/>
      </w:pPr>
      <w:r w:rsidRPr="00100B88">
        <w:t>Neunundvierzigste ordentliche Tagung</w:t>
      </w:r>
      <w:r w:rsidRPr="00100B88">
        <w:br/>
        <w:t>Genf, 29. Oktober 2015</w:t>
      </w:r>
    </w:p>
    <w:p w:rsidR="00C17EDC" w:rsidRPr="00100B88" w:rsidRDefault="00C17EDC" w:rsidP="006655D3">
      <w:pPr>
        <w:pStyle w:val="Titleofdoc"/>
      </w:pPr>
      <w:r w:rsidRPr="00100B88">
        <w:t>BERICHT DES EXTERNEN RECHNUNGSPRÜFERS</w:t>
      </w:r>
    </w:p>
    <w:p w:rsidR="00C17EDC" w:rsidRPr="00100B88" w:rsidRDefault="00C17EDC" w:rsidP="006655D3">
      <w:pPr>
        <w:pStyle w:val="preparedby"/>
      </w:pPr>
      <w:bookmarkStart w:id="5" w:name="Prepared"/>
      <w:bookmarkEnd w:id="5"/>
      <w:r w:rsidRPr="00100B88">
        <w:t>vom Verbandsbüro erstelltes Dokument</w:t>
      </w:r>
      <w:r w:rsidRPr="00100B88">
        <w:br/>
      </w:r>
      <w:r w:rsidRPr="00100B88">
        <w:br/>
      </w:r>
      <w:proofErr w:type="spellStart"/>
      <w:r w:rsidRPr="00100B88">
        <w:rPr>
          <w:color w:val="A6A6A6" w:themeColor="background1" w:themeShade="A6"/>
        </w:rPr>
        <w:t>Haftungsausschluß</w:t>
      </w:r>
      <w:proofErr w:type="spellEnd"/>
      <w:r w:rsidRPr="00100B88">
        <w:rPr>
          <w:color w:val="A6A6A6" w:themeColor="background1" w:themeShade="A6"/>
        </w:rPr>
        <w:t>:  dieses Dokument gibt nicht die Grundsätze oder eine Anleitung der UPOV wieder</w:t>
      </w:r>
    </w:p>
    <w:p w:rsidR="00C17EDC" w:rsidRPr="00100B88" w:rsidRDefault="00C17EDC" w:rsidP="00A31926">
      <w:r w:rsidRPr="00100B88">
        <w:fldChar w:fldCharType="begin"/>
      </w:r>
      <w:r w:rsidRPr="00100B88">
        <w:instrText xml:space="preserve"> AUTONUM  </w:instrText>
      </w:r>
      <w:r w:rsidRPr="00100B88">
        <w:fldChar w:fldCharType="end"/>
      </w:r>
      <w:r w:rsidRPr="00100B88">
        <w:tab/>
        <w:t xml:space="preserve">Der </w:t>
      </w:r>
      <w:proofErr w:type="spellStart"/>
      <w:r w:rsidRPr="00100B88">
        <w:t>Jahresabschluß</w:t>
      </w:r>
      <w:proofErr w:type="spellEnd"/>
      <w:r w:rsidRPr="00100B88">
        <w:t xml:space="preserve"> der UPOV für das am 31. Dezember 2014 abgelaufene Rechnungsjahr, wird dem Rat des Verbandes gemäß Regel 6.5 der Finanzordnung und ihrer Durchführungsbestimmungen der UPOV (Dokument UPOV/INF/4/4), die vorschreiben, </w:t>
      </w:r>
      <w:proofErr w:type="spellStart"/>
      <w:r w:rsidRPr="00100B88">
        <w:t>daß</w:t>
      </w:r>
      <w:proofErr w:type="spellEnd"/>
      <w:r w:rsidRPr="00100B88">
        <w:t xml:space="preserve"> der Rat den </w:t>
      </w:r>
      <w:proofErr w:type="spellStart"/>
      <w:r w:rsidRPr="00100B88">
        <w:t>Jahresabschluß</w:t>
      </w:r>
      <w:proofErr w:type="spellEnd"/>
      <w:r w:rsidRPr="00100B88">
        <w:t xml:space="preserve"> prüft und billigt, zusammen mit dem Bericht des externen Rechnungsprüfers vorgelegt. Der </w:t>
      </w:r>
      <w:proofErr w:type="spellStart"/>
      <w:r w:rsidRPr="00100B88">
        <w:t>Jahresabschluß</w:t>
      </w:r>
      <w:proofErr w:type="spellEnd"/>
      <w:r w:rsidRPr="00100B88">
        <w:t xml:space="preserve"> für 2014 ist in Dokument C/49/12 dargelegt. Die Anlage dieses Dokuments enthält den Prüfbericht des externen Buchprüfers.</w:t>
      </w:r>
    </w:p>
    <w:p w:rsidR="00C17EDC" w:rsidRPr="00100B88" w:rsidRDefault="00C17EDC" w:rsidP="00A31926">
      <w:pPr>
        <w:pStyle w:val="DecisionParagraphs"/>
      </w:pPr>
    </w:p>
    <w:p w:rsidR="00C17EDC" w:rsidRPr="00100B88" w:rsidRDefault="00C17EDC" w:rsidP="00A31926">
      <w:pPr>
        <w:pStyle w:val="DecisionParagraphs"/>
        <w:rPr>
          <w:rFonts w:cs="Arial"/>
        </w:rPr>
      </w:pPr>
      <w:r w:rsidRPr="00100B88">
        <w:rPr>
          <w:rFonts w:cs="Arial"/>
        </w:rPr>
        <w:fldChar w:fldCharType="begin"/>
      </w:r>
      <w:r w:rsidRPr="00100B88">
        <w:rPr>
          <w:rFonts w:cs="Arial"/>
        </w:rPr>
        <w:instrText xml:space="preserve"> AUTONUM  </w:instrText>
      </w:r>
      <w:r w:rsidRPr="00100B88">
        <w:rPr>
          <w:rFonts w:cs="Arial"/>
        </w:rPr>
        <w:fldChar w:fldCharType="end"/>
      </w:r>
      <w:r w:rsidRPr="00100B88">
        <w:tab/>
        <w:t>Der Rat wird ersucht, vorliegendes Dokument zur Kenntnis zu nehmen.</w:t>
      </w:r>
    </w:p>
    <w:p w:rsidR="00C17EDC" w:rsidRPr="00100B88" w:rsidRDefault="00C17EDC" w:rsidP="00B07301">
      <w:pPr>
        <w:pStyle w:val="TOC1"/>
        <w:rPr>
          <w:snapToGrid w:val="0"/>
          <w:lang w:val="de-DE"/>
        </w:rPr>
      </w:pPr>
    </w:p>
    <w:p w:rsidR="00C17EDC" w:rsidRPr="00100B88" w:rsidRDefault="00C17EDC">
      <w:pPr>
        <w:jc w:val="left"/>
      </w:pPr>
    </w:p>
    <w:p w:rsidR="00C17EDC" w:rsidRPr="00100B88" w:rsidRDefault="00C17EDC" w:rsidP="00C651CE"/>
    <w:p w:rsidR="00C17EDC" w:rsidRPr="00100B88" w:rsidRDefault="00C17EDC" w:rsidP="00635933">
      <w:pPr>
        <w:jc w:val="right"/>
      </w:pPr>
      <w:r w:rsidRPr="00100B88">
        <w:t>[Anlage folgt]</w:t>
      </w:r>
    </w:p>
    <w:p w:rsidR="00C17EDC" w:rsidRPr="00100B88" w:rsidRDefault="00C17EDC" w:rsidP="00B45CC9"/>
    <w:p w:rsidR="00C17EDC" w:rsidRPr="00100B88" w:rsidRDefault="00C17EDC" w:rsidP="0067078A">
      <w:pPr>
        <w:jc w:val="left"/>
      </w:pPr>
    </w:p>
    <w:p w:rsidR="00C17EDC" w:rsidRPr="00100B88" w:rsidRDefault="00C17EDC" w:rsidP="00D92D23"/>
    <w:p w:rsidR="00C17EDC" w:rsidRPr="00100B88" w:rsidRDefault="00C17EDC" w:rsidP="00D92D23"/>
    <w:p w:rsidR="00C17EDC" w:rsidRPr="00100B88" w:rsidRDefault="00C17EDC" w:rsidP="00D92D23">
      <w:pPr>
        <w:sectPr w:rsidR="00C17EDC" w:rsidRPr="00100B88" w:rsidSect="00C17EDC">
          <w:footerReference w:type="first" r:id="rId10"/>
          <w:pgSz w:w="11906" w:h="16838" w:code="9"/>
          <w:pgMar w:top="510" w:right="1134" w:bottom="1134" w:left="1134" w:header="510" w:footer="680" w:gutter="0"/>
          <w:pgNumType w:start="2"/>
          <w:cols w:space="708"/>
          <w:titlePg/>
          <w:docGrid w:linePitch="360"/>
        </w:sectPr>
      </w:pPr>
    </w:p>
    <w:p w:rsidR="00552540" w:rsidRPr="00100B88" w:rsidRDefault="00100B88" w:rsidP="00D92D23">
      <w:r w:rsidRPr="00100B88">
        <w:rPr>
          <w:noProof/>
          <w:lang w:val="en-US"/>
        </w:rPr>
        <w:lastRenderedPageBreak/>
        <mc:AlternateContent>
          <mc:Choice Requires="wps">
            <w:drawing>
              <wp:anchor distT="0" distB="0" distL="114300" distR="114300" simplePos="0" relativeHeight="251655680" behindDoc="0" locked="0" layoutInCell="1" allowOverlap="1" wp14:anchorId="73CF4ADD" wp14:editId="7277F685">
                <wp:simplePos x="0" y="0"/>
                <wp:positionH relativeFrom="column">
                  <wp:posOffset>-53340</wp:posOffset>
                </wp:positionH>
                <wp:positionV relativeFrom="paragraph">
                  <wp:posOffset>679450</wp:posOffset>
                </wp:positionV>
                <wp:extent cx="2371725" cy="8382000"/>
                <wp:effectExtent l="0" t="0" r="952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3820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5BD" w:rsidRPr="00100B88" w:rsidRDefault="006515BD" w:rsidP="00100B88">
                            <w:pPr>
                              <w:spacing w:before="120" w:line="230" w:lineRule="atLeast"/>
                              <w:rPr>
                                <w:rFonts w:cs="Arial"/>
                                <w:i/>
                                <w:spacing w:val="-4"/>
                                <w:sz w:val="18"/>
                                <w:szCs w:val="17"/>
                              </w:rPr>
                            </w:pPr>
                            <w:r w:rsidRPr="00100B88">
                              <w:rPr>
                                <w:rFonts w:cs="Arial"/>
                                <w:i/>
                                <w:spacing w:val="-4"/>
                                <w:sz w:val="18"/>
                                <w:szCs w:val="17"/>
                              </w:rPr>
                              <w:t>Das Mandat für die Buchprüfung des Internationalen Verbandes zum Schutz von Pflanzenzüchtungen (UPOV) wird üblicher</w:t>
                            </w:r>
                            <w:r w:rsidRPr="00100B88">
                              <w:rPr>
                                <w:rFonts w:cs="Arial"/>
                                <w:spacing w:val="-4"/>
                                <w:sz w:val="18"/>
                                <w:szCs w:val="17"/>
                              </w:rPr>
                              <w:softHyphen/>
                            </w:r>
                            <w:r w:rsidRPr="00100B88">
                              <w:rPr>
                                <w:rFonts w:cs="Arial"/>
                                <w:i/>
                                <w:spacing w:val="-4"/>
                                <w:sz w:val="18"/>
                                <w:szCs w:val="17"/>
                              </w:rPr>
                              <w:t>weise von Mitgliedern des obersten Finanzaufsichtsorgans des gewählten Staates ausgeführt. Gestützt auf diese Bestimmung und gemäß Artikel 25 des Internationa</w:t>
                            </w:r>
                            <w:r w:rsidR="00100B88" w:rsidRPr="00100B88">
                              <w:rPr>
                                <w:rFonts w:cs="Arial"/>
                                <w:i/>
                                <w:spacing w:val="-4"/>
                                <w:sz w:val="18"/>
                                <w:szCs w:val="17"/>
                              </w:rPr>
                              <w:t>len Übereinkommens vom 2. </w:t>
                            </w:r>
                            <w:r w:rsidRPr="00100B88">
                              <w:rPr>
                                <w:rFonts w:cs="Arial"/>
                                <w:i/>
                                <w:spacing w:val="-4"/>
                                <w:sz w:val="18"/>
                                <w:szCs w:val="17"/>
                              </w:rPr>
                              <w:t>Dezember 1961 in seiner 1978 revidierte</w:t>
                            </w:r>
                            <w:r w:rsidR="00100B88" w:rsidRPr="00100B88">
                              <w:rPr>
                                <w:rFonts w:cs="Arial"/>
                                <w:i/>
                                <w:spacing w:val="-4"/>
                                <w:sz w:val="18"/>
                                <w:szCs w:val="17"/>
                              </w:rPr>
                              <w:t>n Fassung und Artikel 29 Absatz </w:t>
                            </w:r>
                            <w:r w:rsidRPr="00100B88">
                              <w:rPr>
                                <w:rFonts w:cs="Arial"/>
                                <w:i/>
                                <w:spacing w:val="-4"/>
                                <w:sz w:val="18"/>
                                <w:szCs w:val="17"/>
                              </w:rPr>
                              <w:t xml:space="preserve">6 der Akte von 1991 bestätigte der Rat der UPOV </w:t>
                            </w:r>
                            <w:proofErr w:type="spellStart"/>
                            <w:r w:rsidRPr="00100B88">
                              <w:rPr>
                                <w:rFonts w:cs="Arial"/>
                                <w:i/>
                                <w:spacing w:val="-4"/>
                                <w:sz w:val="18"/>
                                <w:szCs w:val="17"/>
                              </w:rPr>
                              <w:t>anläßlich</w:t>
                            </w:r>
                            <w:proofErr w:type="spellEnd"/>
                            <w:r w:rsidRPr="00100B88">
                              <w:rPr>
                                <w:rFonts w:cs="Arial"/>
                                <w:i/>
                                <w:spacing w:val="-4"/>
                                <w:sz w:val="18"/>
                                <w:szCs w:val="17"/>
                              </w:rPr>
                              <w:t xml:space="preserve"> seiner fünfundvierzigsten ordentlichen Tagung vom 20. Oktober 2011 in Genf das Mandat der Schweiz als Buchprüfer, ausgeführt von der Eidgenössischen Finanzkontrolle (EFK), bis einschließlich 2017.</w:t>
                            </w:r>
                          </w:p>
                          <w:p w:rsidR="006515BD" w:rsidRPr="00100B88" w:rsidRDefault="006515BD" w:rsidP="00100B88">
                            <w:pPr>
                              <w:spacing w:line="230" w:lineRule="atLeast"/>
                              <w:rPr>
                                <w:rFonts w:cs="Arial"/>
                                <w:i/>
                                <w:spacing w:val="-4"/>
                                <w:sz w:val="18"/>
                                <w:szCs w:val="17"/>
                              </w:rPr>
                            </w:pPr>
                          </w:p>
                          <w:p w:rsidR="006515BD" w:rsidRPr="00100B88" w:rsidRDefault="006515BD" w:rsidP="00100B88">
                            <w:pPr>
                              <w:spacing w:line="230" w:lineRule="atLeast"/>
                              <w:rPr>
                                <w:rFonts w:cs="Arial"/>
                                <w:i/>
                                <w:spacing w:val="-4"/>
                                <w:sz w:val="18"/>
                                <w:szCs w:val="17"/>
                              </w:rPr>
                            </w:pPr>
                            <w:r w:rsidRPr="00100B88">
                              <w:rPr>
                                <w:rFonts w:cs="Arial"/>
                                <w:i/>
                                <w:spacing w:val="-4"/>
                                <w:sz w:val="18"/>
                                <w:szCs w:val="17"/>
                              </w:rPr>
                              <w:t xml:space="preserve">Das Mandat wird bestimmt durch Anlage II der Finanzordnung und ihrer Durchführungsbestimmungen der UPOV. Die Bestimmungen betreffend den Buchprüfungsauftrag wurden ferner im Brief zur </w:t>
                            </w:r>
                            <w:r w:rsidR="00100B88" w:rsidRPr="00100B88">
                              <w:rPr>
                                <w:rFonts w:cs="Arial"/>
                                <w:i/>
                                <w:spacing w:val="-4"/>
                                <w:sz w:val="18"/>
                                <w:szCs w:val="17"/>
                              </w:rPr>
                              <w:t>Bestätigung des Mandats vom 13. </w:t>
                            </w:r>
                            <w:r w:rsidRPr="00100B88">
                              <w:rPr>
                                <w:rFonts w:cs="Arial"/>
                                <w:i/>
                                <w:spacing w:val="-4"/>
                                <w:sz w:val="18"/>
                                <w:szCs w:val="17"/>
                              </w:rPr>
                              <w:t>Mai 2013 festgelegt und die UPOV hat die Bedin</w:t>
                            </w:r>
                            <w:r w:rsidR="00100B88" w:rsidRPr="00100B88">
                              <w:rPr>
                                <w:rFonts w:cs="Arial"/>
                                <w:i/>
                                <w:spacing w:val="-4"/>
                                <w:sz w:val="18"/>
                                <w:szCs w:val="17"/>
                              </w:rPr>
                              <w:t>gungen in ihrer Antwort vom 28. </w:t>
                            </w:r>
                            <w:r w:rsidRPr="00100B88">
                              <w:rPr>
                                <w:rFonts w:cs="Arial"/>
                                <w:i/>
                                <w:spacing w:val="-4"/>
                                <w:sz w:val="18"/>
                                <w:szCs w:val="17"/>
                              </w:rPr>
                              <w:t>Mai 2013 akzeptiert. Die mit diesem Mandat beauftragten Mitglieder der EFK erfüllen ihre Aufgabe in autonomer und unabhängiger Weise unterstützt durch ihre Mitarbeiter.</w:t>
                            </w:r>
                          </w:p>
                          <w:p w:rsidR="006515BD" w:rsidRPr="00100B88" w:rsidRDefault="006515BD" w:rsidP="00100B88">
                            <w:pPr>
                              <w:spacing w:line="230" w:lineRule="atLeast"/>
                              <w:rPr>
                                <w:rFonts w:cs="Arial"/>
                                <w:i/>
                                <w:spacing w:val="-4"/>
                                <w:sz w:val="18"/>
                                <w:szCs w:val="17"/>
                              </w:rPr>
                            </w:pPr>
                          </w:p>
                          <w:p w:rsidR="006515BD" w:rsidRPr="00100B88" w:rsidRDefault="006515BD" w:rsidP="00100B88">
                            <w:pPr>
                              <w:spacing w:line="230" w:lineRule="atLeast"/>
                              <w:rPr>
                                <w:rFonts w:cs="Arial"/>
                                <w:i/>
                                <w:spacing w:val="-4"/>
                                <w:sz w:val="18"/>
                                <w:szCs w:val="17"/>
                              </w:rPr>
                            </w:pPr>
                            <w:r w:rsidRPr="00100B88">
                              <w:rPr>
                                <w:rFonts w:cs="Arial"/>
                                <w:i/>
                                <w:spacing w:val="-4"/>
                                <w:sz w:val="18"/>
                                <w:szCs w:val="17"/>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6515BD" w:rsidRPr="00100B88" w:rsidRDefault="006515BD" w:rsidP="00100B88">
                            <w:pPr>
                              <w:spacing w:before="240" w:line="220" w:lineRule="atLeast"/>
                              <w:rPr>
                                <w:rFonts w:cs="Arial"/>
                                <w:i/>
                                <w:sz w:val="18"/>
                                <w:szCs w:val="17"/>
                              </w:rPr>
                            </w:pPr>
                            <w:r w:rsidRPr="00100B88">
                              <w:rPr>
                                <w:rFonts w:cs="Arial"/>
                                <w:i/>
                                <w:sz w:val="18"/>
                                <w:szCs w:val="17"/>
                                <w:u w:val="single"/>
                              </w:rPr>
                              <w:t>Ansprechpersonen für weitere Auskünfte</w:t>
                            </w:r>
                            <w:r w:rsidRPr="00100B88">
                              <w:rPr>
                                <w:rFonts w:cs="Arial"/>
                                <w:i/>
                                <w:sz w:val="18"/>
                                <w:szCs w:val="17"/>
                              </w:rPr>
                              <w:t>:</w:t>
                            </w:r>
                          </w:p>
                          <w:p w:rsidR="006515BD" w:rsidRPr="00100B88" w:rsidRDefault="006515BD" w:rsidP="00100B88">
                            <w:pPr>
                              <w:spacing w:line="220" w:lineRule="atLeast"/>
                              <w:rPr>
                                <w:rFonts w:cs="Arial"/>
                                <w:i/>
                                <w:sz w:val="18"/>
                                <w:szCs w:val="17"/>
                              </w:rPr>
                            </w:pPr>
                          </w:p>
                          <w:p w:rsidR="006515BD" w:rsidRPr="00100B88" w:rsidRDefault="006515BD" w:rsidP="00100B88">
                            <w:pPr>
                              <w:spacing w:line="220" w:lineRule="atLeast"/>
                              <w:jc w:val="left"/>
                              <w:rPr>
                                <w:rFonts w:cs="Arial"/>
                                <w:i/>
                                <w:sz w:val="18"/>
                                <w:szCs w:val="17"/>
                              </w:rPr>
                            </w:pPr>
                            <w:r w:rsidRPr="00100B88">
                              <w:rPr>
                                <w:rFonts w:cs="Arial"/>
                                <w:i/>
                                <w:sz w:val="18"/>
                                <w:szCs w:val="17"/>
                              </w:rPr>
                              <w:t xml:space="preserve">Herr Eric-Serge </w:t>
                            </w:r>
                            <w:proofErr w:type="spellStart"/>
                            <w:r w:rsidRPr="00100B88">
                              <w:rPr>
                                <w:rFonts w:cs="Arial"/>
                                <w:i/>
                                <w:sz w:val="18"/>
                                <w:szCs w:val="17"/>
                              </w:rPr>
                              <w:t>Jeannet</w:t>
                            </w:r>
                            <w:proofErr w:type="spellEnd"/>
                          </w:p>
                          <w:p w:rsidR="006515BD" w:rsidRPr="00100B88" w:rsidRDefault="006515BD" w:rsidP="00100B88">
                            <w:pPr>
                              <w:spacing w:line="220" w:lineRule="atLeast"/>
                              <w:jc w:val="left"/>
                              <w:rPr>
                                <w:rFonts w:cs="Arial"/>
                                <w:i/>
                                <w:spacing w:val="-2"/>
                                <w:sz w:val="18"/>
                                <w:szCs w:val="17"/>
                              </w:rPr>
                            </w:pPr>
                            <w:r w:rsidRPr="00100B88">
                              <w:rPr>
                                <w:rFonts w:cs="Arial"/>
                                <w:i/>
                                <w:spacing w:val="-2"/>
                                <w:sz w:val="18"/>
                                <w:szCs w:val="17"/>
                              </w:rPr>
                              <w:t xml:space="preserve">Stellvertretender Direktor der Eidgenössischen Finanzkontrolle der Schweizerischen Eidgenossenschaft </w:t>
                            </w:r>
                          </w:p>
                          <w:p w:rsidR="006515BD" w:rsidRPr="00100B88" w:rsidRDefault="006515BD" w:rsidP="00100B88">
                            <w:pPr>
                              <w:spacing w:line="220" w:lineRule="atLeast"/>
                              <w:jc w:val="left"/>
                              <w:rPr>
                                <w:rFonts w:cs="Arial"/>
                                <w:i/>
                                <w:sz w:val="18"/>
                                <w:szCs w:val="17"/>
                              </w:rPr>
                            </w:pPr>
                            <w:proofErr w:type="spellStart"/>
                            <w:r w:rsidRPr="00100B88">
                              <w:rPr>
                                <w:rFonts w:cs="Arial"/>
                                <w:i/>
                                <w:sz w:val="18"/>
                                <w:szCs w:val="17"/>
                              </w:rPr>
                              <w:t>Monbijoustrasse</w:t>
                            </w:r>
                            <w:proofErr w:type="spellEnd"/>
                            <w:r w:rsidRPr="00100B88">
                              <w:rPr>
                                <w:rFonts w:cs="Arial"/>
                                <w:i/>
                                <w:sz w:val="18"/>
                                <w:szCs w:val="17"/>
                              </w:rPr>
                              <w:t xml:space="preserve"> 45</w:t>
                            </w:r>
                          </w:p>
                          <w:p w:rsidR="006515BD" w:rsidRPr="00100B88" w:rsidRDefault="006515BD" w:rsidP="00100B88">
                            <w:pPr>
                              <w:spacing w:line="220" w:lineRule="atLeast"/>
                              <w:jc w:val="left"/>
                              <w:rPr>
                                <w:rFonts w:cs="Arial"/>
                                <w:i/>
                                <w:sz w:val="18"/>
                                <w:szCs w:val="17"/>
                              </w:rPr>
                            </w:pPr>
                            <w:r w:rsidRPr="00100B88">
                              <w:rPr>
                                <w:rFonts w:cs="Arial"/>
                                <w:i/>
                                <w:sz w:val="18"/>
                                <w:szCs w:val="17"/>
                              </w:rPr>
                              <w:t>3003 Bern</w:t>
                            </w:r>
                          </w:p>
                          <w:p w:rsidR="006515BD" w:rsidRPr="00100B88" w:rsidRDefault="006515BD" w:rsidP="00100B88">
                            <w:pPr>
                              <w:spacing w:line="220" w:lineRule="atLeast"/>
                              <w:jc w:val="left"/>
                              <w:rPr>
                                <w:rFonts w:cs="Arial"/>
                                <w:i/>
                                <w:sz w:val="18"/>
                                <w:szCs w:val="17"/>
                              </w:rPr>
                            </w:pPr>
                            <w:r w:rsidRPr="00100B88">
                              <w:rPr>
                                <w:rFonts w:cs="Arial"/>
                                <w:i/>
                                <w:sz w:val="18"/>
                                <w:szCs w:val="17"/>
                              </w:rPr>
                              <w:t>Tel. : +41 (0)58 463 10 39</w:t>
                            </w:r>
                          </w:p>
                          <w:p w:rsidR="006515BD" w:rsidRPr="00100B88" w:rsidRDefault="006515BD" w:rsidP="00100B88">
                            <w:pPr>
                              <w:spacing w:line="220" w:lineRule="atLeast"/>
                              <w:jc w:val="left"/>
                              <w:rPr>
                                <w:rFonts w:cs="Arial"/>
                                <w:i/>
                                <w:sz w:val="18"/>
                                <w:szCs w:val="17"/>
                              </w:rPr>
                            </w:pPr>
                            <w:r w:rsidRPr="00100B88">
                              <w:rPr>
                                <w:rFonts w:cs="Arial"/>
                                <w:i/>
                                <w:sz w:val="18"/>
                                <w:szCs w:val="17"/>
                              </w:rPr>
                              <w:t>eric-serge.jeannet@efk.admin.ch</w:t>
                            </w:r>
                          </w:p>
                          <w:p w:rsidR="00100B88" w:rsidRDefault="00100B88" w:rsidP="00100B88">
                            <w:pPr>
                              <w:spacing w:line="220" w:lineRule="atLeast"/>
                              <w:jc w:val="left"/>
                              <w:rPr>
                                <w:rFonts w:cs="Arial"/>
                                <w:i/>
                                <w:sz w:val="18"/>
                                <w:szCs w:val="17"/>
                              </w:rPr>
                            </w:pPr>
                          </w:p>
                          <w:p w:rsidR="006515BD" w:rsidRPr="00100B88" w:rsidRDefault="006515BD" w:rsidP="00100B88">
                            <w:pPr>
                              <w:spacing w:line="220" w:lineRule="atLeast"/>
                              <w:jc w:val="left"/>
                              <w:rPr>
                                <w:rFonts w:cs="Arial"/>
                                <w:i/>
                                <w:sz w:val="18"/>
                                <w:szCs w:val="17"/>
                              </w:rPr>
                            </w:pPr>
                            <w:r w:rsidRPr="00100B88">
                              <w:rPr>
                                <w:rFonts w:cs="Arial"/>
                                <w:i/>
                                <w:sz w:val="18"/>
                                <w:szCs w:val="17"/>
                              </w:rPr>
                              <w:t>oder:</w:t>
                            </w:r>
                          </w:p>
                          <w:p w:rsidR="006515BD" w:rsidRPr="00100B88" w:rsidRDefault="006515BD" w:rsidP="00100B88">
                            <w:pPr>
                              <w:spacing w:line="220" w:lineRule="atLeast"/>
                              <w:rPr>
                                <w:rFonts w:cs="Arial"/>
                                <w:i/>
                                <w:sz w:val="18"/>
                                <w:szCs w:val="17"/>
                              </w:rPr>
                            </w:pPr>
                            <w:r w:rsidRPr="00100B88">
                              <w:rPr>
                                <w:rFonts w:cs="Arial"/>
                                <w:i/>
                                <w:sz w:val="18"/>
                                <w:szCs w:val="17"/>
                              </w:rPr>
                              <w:t xml:space="preserve">Herr Didier </w:t>
                            </w:r>
                            <w:proofErr w:type="spellStart"/>
                            <w:r w:rsidRPr="00100B88">
                              <w:rPr>
                                <w:rFonts w:cs="Arial"/>
                                <w:i/>
                                <w:sz w:val="18"/>
                                <w:szCs w:val="17"/>
                              </w:rPr>
                              <w:t>Monnot</w:t>
                            </w:r>
                            <w:proofErr w:type="spellEnd"/>
                          </w:p>
                          <w:p w:rsidR="006515BD" w:rsidRPr="00100B88" w:rsidRDefault="006515BD" w:rsidP="00100B88">
                            <w:pPr>
                              <w:spacing w:line="220" w:lineRule="atLeast"/>
                              <w:rPr>
                                <w:rFonts w:cs="Arial"/>
                                <w:i/>
                                <w:sz w:val="18"/>
                                <w:szCs w:val="17"/>
                              </w:rPr>
                            </w:pPr>
                            <w:r w:rsidRPr="00100B88">
                              <w:rPr>
                                <w:rFonts w:cs="Arial"/>
                                <w:i/>
                                <w:sz w:val="18"/>
                                <w:szCs w:val="17"/>
                              </w:rPr>
                              <w:t>Verantwortlicher der Mandate</w:t>
                            </w:r>
                          </w:p>
                          <w:p w:rsidR="006515BD" w:rsidRPr="00100B88" w:rsidRDefault="006515BD" w:rsidP="00100B88">
                            <w:pPr>
                              <w:spacing w:line="220" w:lineRule="atLeast"/>
                              <w:rPr>
                                <w:rFonts w:cs="Arial"/>
                                <w:i/>
                                <w:sz w:val="18"/>
                                <w:szCs w:val="17"/>
                              </w:rPr>
                            </w:pPr>
                            <w:r w:rsidRPr="00100B88">
                              <w:rPr>
                                <w:rFonts w:cs="Arial"/>
                                <w:i/>
                                <w:sz w:val="18"/>
                                <w:szCs w:val="17"/>
                              </w:rPr>
                              <w:t>Tel.: +41 (0)58 463 10 48</w:t>
                            </w:r>
                          </w:p>
                          <w:p w:rsidR="006515BD" w:rsidRPr="00100B88" w:rsidRDefault="006515BD" w:rsidP="00100B88">
                            <w:pPr>
                              <w:spacing w:line="220" w:lineRule="atLeast"/>
                              <w:rPr>
                                <w:rFonts w:cs="Arial"/>
                                <w:i/>
                                <w:sz w:val="18"/>
                                <w:szCs w:val="17"/>
                              </w:rPr>
                            </w:pPr>
                            <w:r w:rsidRPr="00100B88">
                              <w:rPr>
                                <w:rFonts w:cs="Arial"/>
                                <w:i/>
                                <w:sz w:val="18"/>
                                <w:szCs w:val="17"/>
                              </w:rPr>
                              <w:t>didier.monnot@efk.admin.ch</w:t>
                            </w:r>
                          </w:p>
                          <w:p w:rsidR="006515BD" w:rsidRPr="00100B88" w:rsidRDefault="006515BD" w:rsidP="00F71732">
                            <w:pPr>
                              <w:spacing w:before="1440" w:line="240" w:lineRule="atLeast"/>
                              <w:rPr>
                                <w:rFonts w:cs="Arial"/>
                                <w:i/>
                                <w:sz w:val="18"/>
                                <w:szCs w:val="17"/>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pt;margin-top:53.5pt;width:186.75pt;height:6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" fillcolor="#d8d8d8" stroked="f">
                <v:textbox>
                  <w:txbxContent>
                    <w:p w:rsidR="006515BD" w:rsidRPr="00100B88" w:rsidRDefault="006515BD" w:rsidP="00100B88">
                      <w:pPr>
                        <w:spacing w:before="120" w:line="230" w:lineRule="atLeast"/>
                        <w:rPr>
                          <w:rFonts w:cs="Arial"/>
                          <w:i/>
                          <w:spacing w:val="-4"/>
                          <w:sz w:val="18"/>
                          <w:szCs w:val="17"/>
                        </w:rPr>
                      </w:pPr>
                      <w:r w:rsidRPr="00100B88">
                        <w:rPr>
                          <w:rFonts w:cs="Arial"/>
                          <w:i/>
                          <w:spacing w:val="-4"/>
                          <w:sz w:val="18"/>
                          <w:szCs w:val="17"/>
                        </w:rPr>
                        <w:t>Das Mandat für die Buchprüfung des Internationalen Verbandes zum Schutz von Pflanzenzüchtungen (UPOV) wird üblicher</w:t>
                      </w:r>
                      <w:r w:rsidRPr="00100B88">
                        <w:rPr>
                          <w:rFonts w:cs="Arial"/>
                          <w:spacing w:val="-4"/>
                          <w:sz w:val="18"/>
                          <w:szCs w:val="17"/>
                        </w:rPr>
                        <w:softHyphen/>
                      </w:r>
                      <w:r w:rsidRPr="00100B88">
                        <w:rPr>
                          <w:rFonts w:cs="Arial"/>
                          <w:i/>
                          <w:spacing w:val="-4"/>
                          <w:sz w:val="18"/>
                          <w:szCs w:val="17"/>
                        </w:rPr>
                        <w:t>weise von Mitgliedern des obersten Finanzaufsichtsorgans des gewählten Staates ausgeführt. Gestützt auf diese Bestimmung und gemäß Artikel 25 des Internationa</w:t>
                      </w:r>
                      <w:r w:rsidR="00100B88" w:rsidRPr="00100B88">
                        <w:rPr>
                          <w:rFonts w:cs="Arial"/>
                          <w:i/>
                          <w:spacing w:val="-4"/>
                          <w:sz w:val="18"/>
                          <w:szCs w:val="17"/>
                        </w:rPr>
                        <w:t>len Übereinkommens vom 2. </w:t>
                      </w:r>
                      <w:r w:rsidRPr="00100B88">
                        <w:rPr>
                          <w:rFonts w:cs="Arial"/>
                          <w:i/>
                          <w:spacing w:val="-4"/>
                          <w:sz w:val="18"/>
                          <w:szCs w:val="17"/>
                        </w:rPr>
                        <w:t>Dezember 1961 in seiner 1978 revidierte</w:t>
                      </w:r>
                      <w:r w:rsidR="00100B88" w:rsidRPr="00100B88">
                        <w:rPr>
                          <w:rFonts w:cs="Arial"/>
                          <w:i/>
                          <w:spacing w:val="-4"/>
                          <w:sz w:val="18"/>
                          <w:szCs w:val="17"/>
                        </w:rPr>
                        <w:t>n Fassung und Artikel 29 Absatz </w:t>
                      </w:r>
                      <w:r w:rsidRPr="00100B88">
                        <w:rPr>
                          <w:rFonts w:cs="Arial"/>
                          <w:i/>
                          <w:spacing w:val="-4"/>
                          <w:sz w:val="18"/>
                          <w:szCs w:val="17"/>
                        </w:rPr>
                        <w:t xml:space="preserve">6 der Akte von 1991 bestätigte der Rat der UPOV </w:t>
                      </w:r>
                      <w:proofErr w:type="spellStart"/>
                      <w:r w:rsidRPr="00100B88">
                        <w:rPr>
                          <w:rFonts w:cs="Arial"/>
                          <w:i/>
                          <w:spacing w:val="-4"/>
                          <w:sz w:val="18"/>
                          <w:szCs w:val="17"/>
                        </w:rPr>
                        <w:t>anläßlich</w:t>
                      </w:r>
                      <w:proofErr w:type="spellEnd"/>
                      <w:r w:rsidRPr="00100B88">
                        <w:rPr>
                          <w:rFonts w:cs="Arial"/>
                          <w:i/>
                          <w:spacing w:val="-4"/>
                          <w:sz w:val="18"/>
                          <w:szCs w:val="17"/>
                        </w:rPr>
                        <w:t xml:space="preserve"> seiner fünfundvierzigsten ordentlichen Tagung vom 20. Oktober 2011 in Genf das Mandat der Schweiz als Buchprüfer, ausgeführt von der Eidgenössischen Finanzkontrolle (EFK), bis einschließlich 2017.</w:t>
                      </w:r>
                    </w:p>
                    <w:p w:rsidR="006515BD" w:rsidRPr="00100B88" w:rsidRDefault="006515BD" w:rsidP="00100B88">
                      <w:pPr>
                        <w:spacing w:line="230" w:lineRule="atLeast"/>
                        <w:rPr>
                          <w:rFonts w:cs="Arial"/>
                          <w:i/>
                          <w:spacing w:val="-4"/>
                          <w:sz w:val="18"/>
                          <w:szCs w:val="17"/>
                        </w:rPr>
                      </w:pPr>
                    </w:p>
                    <w:p w:rsidR="006515BD" w:rsidRPr="00100B88" w:rsidRDefault="006515BD" w:rsidP="00100B88">
                      <w:pPr>
                        <w:spacing w:line="230" w:lineRule="atLeast"/>
                        <w:rPr>
                          <w:rFonts w:cs="Arial"/>
                          <w:i/>
                          <w:spacing w:val="-4"/>
                          <w:sz w:val="18"/>
                          <w:szCs w:val="17"/>
                        </w:rPr>
                      </w:pPr>
                      <w:r w:rsidRPr="00100B88">
                        <w:rPr>
                          <w:rFonts w:cs="Arial"/>
                          <w:i/>
                          <w:spacing w:val="-4"/>
                          <w:sz w:val="18"/>
                          <w:szCs w:val="17"/>
                        </w:rPr>
                        <w:t xml:space="preserve">Das Mandat wird bestimmt durch Anlage II der Finanzordnung und ihrer Durchführungsbestimmungen der UPOV. Die Bestimmungen betreffend den Buchprüfungsauftrag wurden ferner im Brief zur </w:t>
                      </w:r>
                      <w:r w:rsidR="00100B88" w:rsidRPr="00100B88">
                        <w:rPr>
                          <w:rFonts w:cs="Arial"/>
                          <w:i/>
                          <w:spacing w:val="-4"/>
                          <w:sz w:val="18"/>
                          <w:szCs w:val="17"/>
                        </w:rPr>
                        <w:t>Bestätigung des Mandats vom 13. </w:t>
                      </w:r>
                      <w:r w:rsidRPr="00100B88">
                        <w:rPr>
                          <w:rFonts w:cs="Arial"/>
                          <w:i/>
                          <w:spacing w:val="-4"/>
                          <w:sz w:val="18"/>
                          <w:szCs w:val="17"/>
                        </w:rPr>
                        <w:t>Mai 2013 festgelegt und die UPOV hat die Bedin</w:t>
                      </w:r>
                      <w:r w:rsidR="00100B88" w:rsidRPr="00100B88">
                        <w:rPr>
                          <w:rFonts w:cs="Arial"/>
                          <w:i/>
                          <w:spacing w:val="-4"/>
                          <w:sz w:val="18"/>
                          <w:szCs w:val="17"/>
                        </w:rPr>
                        <w:t>gungen in ihrer Antwort vom 28. </w:t>
                      </w:r>
                      <w:r w:rsidRPr="00100B88">
                        <w:rPr>
                          <w:rFonts w:cs="Arial"/>
                          <w:i/>
                          <w:spacing w:val="-4"/>
                          <w:sz w:val="18"/>
                          <w:szCs w:val="17"/>
                        </w:rPr>
                        <w:t>Mai 2013 akzeptiert. Die mit diesem Mandat beauftragten Mitglieder der EFK erfüllen ihre Aufgabe in autonomer und unabhängiger Weise unterstützt durch ihre Mitarbeiter.</w:t>
                      </w:r>
                    </w:p>
                    <w:p w:rsidR="006515BD" w:rsidRPr="00100B88" w:rsidRDefault="006515BD" w:rsidP="00100B88">
                      <w:pPr>
                        <w:spacing w:line="230" w:lineRule="atLeast"/>
                        <w:rPr>
                          <w:rFonts w:cs="Arial"/>
                          <w:i/>
                          <w:spacing w:val="-4"/>
                          <w:sz w:val="18"/>
                          <w:szCs w:val="17"/>
                        </w:rPr>
                      </w:pPr>
                    </w:p>
                    <w:p w:rsidR="006515BD" w:rsidRPr="00100B88" w:rsidRDefault="006515BD" w:rsidP="00100B88">
                      <w:pPr>
                        <w:spacing w:line="230" w:lineRule="atLeast"/>
                        <w:rPr>
                          <w:rFonts w:cs="Arial"/>
                          <w:i/>
                          <w:spacing w:val="-4"/>
                          <w:sz w:val="18"/>
                          <w:szCs w:val="17"/>
                        </w:rPr>
                      </w:pPr>
                      <w:r w:rsidRPr="00100B88">
                        <w:rPr>
                          <w:rFonts w:cs="Arial"/>
                          <w:i/>
                          <w:spacing w:val="-4"/>
                          <w:sz w:val="18"/>
                          <w:szCs w:val="17"/>
                        </w:rPr>
                        <w:t xml:space="preserve">Die EFK erbringt völlig unabhängig von ihrer Rolle </w:t>
                      </w:r>
                      <w:proofErr w:type="gramStart"/>
                      <w:r w:rsidRPr="00100B88">
                        <w:rPr>
                          <w:rFonts w:cs="Arial"/>
                          <w:i/>
                          <w:spacing w:val="-4"/>
                          <w:sz w:val="18"/>
                          <w:szCs w:val="17"/>
                        </w:rPr>
                        <w:t>als</w:t>
                      </w:r>
                      <w:proofErr w:type="gramEnd"/>
                      <w:r w:rsidRPr="00100B88">
                        <w:rPr>
                          <w:rFonts w:cs="Arial"/>
                          <w:i/>
                          <w:spacing w:val="-4"/>
                          <w:sz w:val="18"/>
                          <w:szCs w:val="17"/>
                        </w:rPr>
                        <w:t xml:space="preserve">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6515BD" w:rsidRPr="00100B88" w:rsidRDefault="006515BD" w:rsidP="00100B88">
                      <w:pPr>
                        <w:spacing w:before="240" w:line="220" w:lineRule="atLeast"/>
                        <w:rPr>
                          <w:rFonts w:cs="Arial"/>
                          <w:i/>
                          <w:sz w:val="18"/>
                          <w:szCs w:val="17"/>
                        </w:rPr>
                      </w:pPr>
                      <w:r w:rsidRPr="00100B88">
                        <w:rPr>
                          <w:rFonts w:cs="Arial"/>
                          <w:i/>
                          <w:sz w:val="18"/>
                          <w:szCs w:val="17"/>
                          <w:u w:val="single"/>
                        </w:rPr>
                        <w:t>Ansprechpersonen für weitere Auskünfte</w:t>
                      </w:r>
                      <w:r w:rsidRPr="00100B88">
                        <w:rPr>
                          <w:rFonts w:cs="Arial"/>
                          <w:i/>
                          <w:sz w:val="18"/>
                          <w:szCs w:val="17"/>
                        </w:rPr>
                        <w:t>:</w:t>
                      </w:r>
                    </w:p>
                    <w:p w:rsidR="006515BD" w:rsidRPr="00100B88" w:rsidRDefault="006515BD" w:rsidP="00100B88">
                      <w:pPr>
                        <w:spacing w:line="220" w:lineRule="atLeast"/>
                        <w:rPr>
                          <w:rFonts w:cs="Arial"/>
                          <w:i/>
                          <w:sz w:val="18"/>
                          <w:szCs w:val="17"/>
                        </w:rPr>
                      </w:pPr>
                    </w:p>
                    <w:p w:rsidR="006515BD" w:rsidRPr="00100B88" w:rsidRDefault="006515BD" w:rsidP="00100B88">
                      <w:pPr>
                        <w:spacing w:line="220" w:lineRule="atLeast"/>
                        <w:jc w:val="left"/>
                        <w:rPr>
                          <w:rFonts w:cs="Arial"/>
                          <w:i/>
                          <w:sz w:val="18"/>
                          <w:szCs w:val="17"/>
                        </w:rPr>
                      </w:pPr>
                      <w:r w:rsidRPr="00100B88">
                        <w:rPr>
                          <w:rFonts w:cs="Arial"/>
                          <w:i/>
                          <w:sz w:val="18"/>
                          <w:szCs w:val="17"/>
                        </w:rPr>
                        <w:t xml:space="preserve">Herr Eric-Serge </w:t>
                      </w:r>
                      <w:proofErr w:type="spellStart"/>
                      <w:r w:rsidRPr="00100B88">
                        <w:rPr>
                          <w:rFonts w:cs="Arial"/>
                          <w:i/>
                          <w:sz w:val="18"/>
                          <w:szCs w:val="17"/>
                        </w:rPr>
                        <w:t>Jeannet</w:t>
                      </w:r>
                      <w:proofErr w:type="spellEnd"/>
                    </w:p>
                    <w:p w:rsidR="006515BD" w:rsidRPr="00100B88" w:rsidRDefault="006515BD" w:rsidP="00100B88">
                      <w:pPr>
                        <w:spacing w:line="220" w:lineRule="atLeast"/>
                        <w:jc w:val="left"/>
                        <w:rPr>
                          <w:rFonts w:cs="Arial"/>
                          <w:i/>
                          <w:spacing w:val="-2"/>
                          <w:sz w:val="18"/>
                          <w:szCs w:val="17"/>
                        </w:rPr>
                      </w:pPr>
                      <w:r w:rsidRPr="00100B88">
                        <w:rPr>
                          <w:rFonts w:cs="Arial"/>
                          <w:i/>
                          <w:spacing w:val="-2"/>
                          <w:sz w:val="18"/>
                          <w:szCs w:val="17"/>
                        </w:rPr>
                        <w:t xml:space="preserve">Stellvertretender Direktor der Eidgenössischen Finanzkontrolle der Schweizerischen Eidgenossenschaft </w:t>
                      </w:r>
                    </w:p>
                    <w:p w:rsidR="006515BD" w:rsidRPr="00100B88" w:rsidRDefault="006515BD" w:rsidP="00100B88">
                      <w:pPr>
                        <w:spacing w:line="220" w:lineRule="atLeast"/>
                        <w:jc w:val="left"/>
                        <w:rPr>
                          <w:rFonts w:cs="Arial"/>
                          <w:i/>
                          <w:sz w:val="18"/>
                          <w:szCs w:val="17"/>
                        </w:rPr>
                      </w:pPr>
                      <w:proofErr w:type="spellStart"/>
                      <w:r w:rsidRPr="00100B88">
                        <w:rPr>
                          <w:rFonts w:cs="Arial"/>
                          <w:i/>
                          <w:sz w:val="18"/>
                          <w:szCs w:val="17"/>
                        </w:rPr>
                        <w:t>Monbijoustrasse</w:t>
                      </w:r>
                      <w:proofErr w:type="spellEnd"/>
                      <w:r w:rsidRPr="00100B88">
                        <w:rPr>
                          <w:rFonts w:cs="Arial"/>
                          <w:i/>
                          <w:sz w:val="18"/>
                          <w:szCs w:val="17"/>
                        </w:rPr>
                        <w:t xml:space="preserve"> 45</w:t>
                      </w:r>
                    </w:p>
                    <w:p w:rsidR="006515BD" w:rsidRPr="00100B88" w:rsidRDefault="006515BD" w:rsidP="00100B88">
                      <w:pPr>
                        <w:spacing w:line="220" w:lineRule="atLeast"/>
                        <w:jc w:val="left"/>
                        <w:rPr>
                          <w:rFonts w:cs="Arial"/>
                          <w:i/>
                          <w:sz w:val="18"/>
                          <w:szCs w:val="17"/>
                        </w:rPr>
                      </w:pPr>
                      <w:r w:rsidRPr="00100B88">
                        <w:rPr>
                          <w:rFonts w:cs="Arial"/>
                          <w:i/>
                          <w:sz w:val="18"/>
                          <w:szCs w:val="17"/>
                        </w:rPr>
                        <w:t>3003 Bern</w:t>
                      </w:r>
                    </w:p>
                    <w:p w:rsidR="006515BD" w:rsidRPr="00100B88" w:rsidRDefault="006515BD" w:rsidP="00100B88">
                      <w:pPr>
                        <w:spacing w:line="220" w:lineRule="atLeast"/>
                        <w:jc w:val="left"/>
                        <w:rPr>
                          <w:rFonts w:cs="Arial"/>
                          <w:i/>
                          <w:sz w:val="18"/>
                          <w:szCs w:val="17"/>
                        </w:rPr>
                      </w:pPr>
                      <w:r w:rsidRPr="00100B88">
                        <w:rPr>
                          <w:rFonts w:cs="Arial"/>
                          <w:i/>
                          <w:sz w:val="18"/>
                          <w:szCs w:val="17"/>
                        </w:rPr>
                        <w:t>Tel. : +41 (0)58 463 10 39</w:t>
                      </w:r>
                    </w:p>
                    <w:p w:rsidR="006515BD" w:rsidRPr="00100B88" w:rsidRDefault="006515BD" w:rsidP="00100B88">
                      <w:pPr>
                        <w:spacing w:line="220" w:lineRule="atLeast"/>
                        <w:jc w:val="left"/>
                        <w:rPr>
                          <w:rFonts w:cs="Arial"/>
                          <w:i/>
                          <w:sz w:val="18"/>
                          <w:szCs w:val="17"/>
                        </w:rPr>
                      </w:pPr>
                      <w:r w:rsidRPr="00100B88">
                        <w:rPr>
                          <w:rFonts w:cs="Arial"/>
                          <w:i/>
                          <w:sz w:val="18"/>
                          <w:szCs w:val="17"/>
                        </w:rPr>
                        <w:t>eric-serge.jeannet@efk.admin.ch</w:t>
                      </w:r>
                    </w:p>
                    <w:p w:rsidR="00100B88" w:rsidRDefault="00100B88" w:rsidP="00100B88">
                      <w:pPr>
                        <w:spacing w:line="220" w:lineRule="atLeast"/>
                        <w:jc w:val="left"/>
                        <w:rPr>
                          <w:rFonts w:cs="Arial"/>
                          <w:i/>
                          <w:sz w:val="18"/>
                          <w:szCs w:val="17"/>
                        </w:rPr>
                      </w:pPr>
                    </w:p>
                    <w:p w:rsidR="006515BD" w:rsidRPr="00100B88" w:rsidRDefault="006515BD" w:rsidP="00100B88">
                      <w:pPr>
                        <w:spacing w:line="220" w:lineRule="atLeast"/>
                        <w:jc w:val="left"/>
                        <w:rPr>
                          <w:rFonts w:cs="Arial"/>
                          <w:i/>
                          <w:sz w:val="18"/>
                          <w:szCs w:val="17"/>
                        </w:rPr>
                      </w:pPr>
                      <w:r w:rsidRPr="00100B88">
                        <w:rPr>
                          <w:rFonts w:cs="Arial"/>
                          <w:i/>
                          <w:sz w:val="18"/>
                          <w:szCs w:val="17"/>
                        </w:rPr>
                        <w:t>oder:</w:t>
                      </w:r>
                    </w:p>
                    <w:p w:rsidR="006515BD" w:rsidRPr="00100B88" w:rsidRDefault="006515BD" w:rsidP="00100B88">
                      <w:pPr>
                        <w:spacing w:line="220" w:lineRule="atLeast"/>
                        <w:rPr>
                          <w:rFonts w:cs="Arial"/>
                          <w:i/>
                          <w:sz w:val="18"/>
                          <w:szCs w:val="17"/>
                        </w:rPr>
                      </w:pPr>
                      <w:r w:rsidRPr="00100B88">
                        <w:rPr>
                          <w:rFonts w:cs="Arial"/>
                          <w:i/>
                          <w:sz w:val="18"/>
                          <w:szCs w:val="17"/>
                        </w:rPr>
                        <w:t xml:space="preserve">Herr Didier </w:t>
                      </w:r>
                      <w:proofErr w:type="spellStart"/>
                      <w:r w:rsidRPr="00100B88">
                        <w:rPr>
                          <w:rFonts w:cs="Arial"/>
                          <w:i/>
                          <w:sz w:val="18"/>
                          <w:szCs w:val="17"/>
                        </w:rPr>
                        <w:t>Monnot</w:t>
                      </w:r>
                      <w:proofErr w:type="spellEnd"/>
                    </w:p>
                    <w:p w:rsidR="006515BD" w:rsidRPr="00100B88" w:rsidRDefault="006515BD" w:rsidP="00100B88">
                      <w:pPr>
                        <w:spacing w:line="220" w:lineRule="atLeast"/>
                        <w:rPr>
                          <w:rFonts w:cs="Arial"/>
                          <w:i/>
                          <w:sz w:val="18"/>
                          <w:szCs w:val="17"/>
                        </w:rPr>
                      </w:pPr>
                      <w:r w:rsidRPr="00100B88">
                        <w:rPr>
                          <w:rFonts w:cs="Arial"/>
                          <w:i/>
                          <w:sz w:val="18"/>
                          <w:szCs w:val="17"/>
                        </w:rPr>
                        <w:t>Verantwortlicher der Mandate</w:t>
                      </w:r>
                    </w:p>
                    <w:p w:rsidR="006515BD" w:rsidRPr="00100B88" w:rsidRDefault="006515BD" w:rsidP="00100B88">
                      <w:pPr>
                        <w:spacing w:line="220" w:lineRule="atLeast"/>
                        <w:rPr>
                          <w:rFonts w:cs="Arial"/>
                          <w:i/>
                          <w:sz w:val="18"/>
                          <w:szCs w:val="17"/>
                        </w:rPr>
                      </w:pPr>
                      <w:r w:rsidRPr="00100B88">
                        <w:rPr>
                          <w:rFonts w:cs="Arial"/>
                          <w:i/>
                          <w:sz w:val="18"/>
                          <w:szCs w:val="17"/>
                        </w:rPr>
                        <w:t>Tel.: +41 (0)58 463 10 48</w:t>
                      </w:r>
                    </w:p>
                    <w:p w:rsidR="006515BD" w:rsidRPr="00100B88" w:rsidRDefault="006515BD" w:rsidP="00100B88">
                      <w:pPr>
                        <w:spacing w:line="220" w:lineRule="atLeast"/>
                        <w:rPr>
                          <w:rFonts w:cs="Arial"/>
                          <w:i/>
                          <w:sz w:val="18"/>
                          <w:szCs w:val="17"/>
                        </w:rPr>
                      </w:pPr>
                      <w:r w:rsidRPr="00100B88">
                        <w:rPr>
                          <w:rFonts w:cs="Arial"/>
                          <w:i/>
                          <w:sz w:val="18"/>
                          <w:szCs w:val="17"/>
                        </w:rPr>
                        <w:t>didier.monnot@efk.admin.ch</w:t>
                      </w:r>
                    </w:p>
                    <w:p w:rsidR="006515BD" w:rsidRPr="00100B88" w:rsidRDefault="006515BD" w:rsidP="00F71732">
                      <w:pPr>
                        <w:spacing w:before="1440" w:line="240" w:lineRule="atLeast"/>
                        <w:rPr>
                          <w:rFonts w:cs="Arial"/>
                          <w:i/>
                          <w:sz w:val="18"/>
                          <w:szCs w:val="17"/>
                          <w:lang w:val="fr-FR"/>
                        </w:rPr>
                      </w:pPr>
                    </w:p>
                  </w:txbxContent>
                </v:textbox>
              </v:shape>
            </w:pict>
          </mc:Fallback>
        </mc:AlternateContent>
      </w:r>
      <w:r w:rsidRPr="00100B88">
        <w:rPr>
          <w:noProof/>
          <w:lang w:val="en-US"/>
        </w:rPr>
        <mc:AlternateContent>
          <mc:Choice Requires="wps">
            <w:drawing>
              <wp:anchor distT="0" distB="0" distL="114300" distR="114300" simplePos="0" relativeHeight="251662848" behindDoc="0" locked="0" layoutInCell="1" allowOverlap="1" wp14:anchorId="29041D37" wp14:editId="1DE1A04C">
                <wp:simplePos x="0" y="0"/>
                <wp:positionH relativeFrom="column">
                  <wp:posOffset>-148590</wp:posOffset>
                </wp:positionH>
                <wp:positionV relativeFrom="paragraph">
                  <wp:posOffset>-53975</wp:posOffset>
                </wp:positionV>
                <wp:extent cx="2600325" cy="79057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B88" w:rsidRDefault="00100B88" w:rsidP="00100B88">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100B88" w:rsidRDefault="00100B88" w:rsidP="00100B88">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100B88" w:rsidRDefault="00100B88" w:rsidP="00100B88">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100B88" w:rsidRDefault="00100B88" w:rsidP="00100B88">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7pt;margin-top:-4.25pt;width:204.75pt;height:6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w/hQ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" stroked="f">
                <v:textbox>
                  <w:txbxContent>
                    <w:p w:rsidR="00100B88" w:rsidRDefault="00100B88" w:rsidP="00100B88">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100B88" w:rsidRDefault="00100B88" w:rsidP="00100B88">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100B88" w:rsidRDefault="00100B88" w:rsidP="00100B88">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100B88" w:rsidRDefault="00100B88" w:rsidP="00100B88">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v:textbox>
              </v:shape>
            </w:pict>
          </mc:Fallback>
        </mc:AlternateContent>
      </w:r>
      <w:r w:rsidR="00880B2B" w:rsidRPr="00100B88">
        <w:rPr>
          <w:noProof/>
          <w:lang w:val="en-US"/>
        </w:rPr>
        <mc:AlternateContent>
          <mc:Choice Requires="wps">
            <w:drawing>
              <wp:anchor distT="0" distB="0" distL="114300" distR="114300" simplePos="0" relativeHeight="251656704" behindDoc="0" locked="0" layoutInCell="1" allowOverlap="1" wp14:anchorId="2B29F89D" wp14:editId="04336B3E">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5BD" w:rsidRPr="00100B88" w:rsidRDefault="006515BD" w:rsidP="00DA70D7">
                            <w:pPr>
                              <w:spacing w:before="120" w:after="360"/>
                              <w:rPr>
                                <w:rFonts w:cs="Arial"/>
                                <w:sz w:val="28"/>
                                <w:szCs w:val="28"/>
                              </w:rPr>
                            </w:pPr>
                            <w:r w:rsidRPr="00100B88">
                              <w:rPr>
                                <w:rFonts w:cs="Arial"/>
                                <w:sz w:val="28"/>
                                <w:szCs w:val="28"/>
                              </w:rPr>
                              <w:t>Buchprüfungsbericht</w:t>
                            </w:r>
                          </w:p>
                          <w:p w:rsidR="006515BD" w:rsidRPr="00100B88" w:rsidRDefault="006515BD" w:rsidP="00100B88">
                            <w:pPr>
                              <w:jc w:val="left"/>
                              <w:rPr>
                                <w:rFonts w:cs="Arial"/>
                                <w:b/>
                                <w:sz w:val="28"/>
                                <w:szCs w:val="28"/>
                              </w:rPr>
                            </w:pPr>
                            <w:r w:rsidRPr="00100B88">
                              <w:rPr>
                                <w:rFonts w:cs="Arial"/>
                                <w:b/>
                                <w:sz w:val="28"/>
                                <w:szCs w:val="28"/>
                              </w:rPr>
                              <w:t xml:space="preserve">INTERNATIONALER VERBAND </w:t>
                            </w:r>
                            <w:r w:rsidR="00100B88">
                              <w:rPr>
                                <w:rFonts w:cs="Arial"/>
                                <w:b/>
                                <w:sz w:val="28"/>
                                <w:szCs w:val="28"/>
                              </w:rPr>
                              <w:br/>
                            </w:r>
                            <w:r w:rsidRPr="00100B88">
                              <w:rPr>
                                <w:rFonts w:cs="Arial"/>
                                <w:b/>
                                <w:sz w:val="28"/>
                                <w:szCs w:val="28"/>
                              </w:rPr>
                              <w:t>ZUM SCHUTZ VON PFLANZENZÜCHTUNGEN (UPOV)</w:t>
                            </w:r>
                          </w:p>
                          <w:p w:rsidR="006515BD" w:rsidRPr="00100B88" w:rsidRDefault="006515BD" w:rsidP="00810B31">
                            <w:pPr>
                              <w:rPr>
                                <w:rFonts w:cs="Arial"/>
                                <w:b/>
                                <w:sz w:val="28"/>
                                <w:szCs w:val="28"/>
                                <w:lang w:val="fr-FR"/>
                              </w:rPr>
                            </w:pPr>
                          </w:p>
                          <w:p w:rsidR="006515BD" w:rsidRPr="00100B88" w:rsidRDefault="006515BD" w:rsidP="0003052D">
                            <w:pPr>
                              <w:spacing w:after="360"/>
                              <w:rPr>
                                <w:rFonts w:cs="Arial"/>
                                <w:sz w:val="28"/>
                                <w:szCs w:val="28"/>
                                <w:lang w:val="fr-FR"/>
                              </w:rPr>
                            </w:pPr>
                          </w:p>
                          <w:p w:rsidR="006515BD" w:rsidRPr="00100B88" w:rsidRDefault="006515BD" w:rsidP="00DA70D7">
                            <w:pPr>
                              <w:jc w:val="right"/>
                              <w:rPr>
                                <w:rFonts w:cs="Arial"/>
                                <w:sz w:val="28"/>
                                <w:szCs w:val="28"/>
                                <w:lang w:val="fr-FR"/>
                              </w:rPr>
                            </w:pPr>
                            <w:r w:rsidRPr="00100B88">
                              <w:rPr>
                                <w:rFonts w:cs="Arial"/>
                                <w:sz w:val="28"/>
                                <w:szCs w:val="28"/>
                              </w:rPr>
                              <w:t>Prüfung der Rechnungsperiode</w:t>
                            </w:r>
                            <w:r w:rsidRPr="00100B88">
                              <w:rPr>
                                <w:rFonts w:cs="Arial"/>
                                <w:sz w:val="28"/>
                                <w:szCs w:val="28"/>
                                <w:lang w:val="fr-FR"/>
                              </w:rPr>
                              <w:t xml:space="preserve"> 2014</w:t>
                            </w:r>
                          </w:p>
                          <w:p w:rsidR="006515BD" w:rsidRPr="00100B88" w:rsidRDefault="006515BD" w:rsidP="00DA70D7">
                            <w:pPr>
                              <w:jc w:val="right"/>
                              <w:rPr>
                                <w:rFonts w:cs="Arial"/>
                                <w:sz w:val="28"/>
                                <w:szCs w:val="28"/>
                                <w:lang w:val="fr-FR"/>
                              </w:rPr>
                            </w:pPr>
                          </w:p>
                          <w:p w:rsidR="006515BD" w:rsidRPr="00100B88" w:rsidRDefault="006515BD" w:rsidP="00DA70D7">
                            <w:pPr>
                              <w:jc w:val="right"/>
                              <w:rPr>
                                <w:rFonts w:cs="Arial"/>
                                <w:sz w:val="28"/>
                                <w:szCs w:val="28"/>
                                <w:lang w:val="fr-FR"/>
                              </w:rPr>
                            </w:pPr>
                          </w:p>
                          <w:p w:rsidR="006515BD" w:rsidRPr="00100B88" w:rsidRDefault="006515BD" w:rsidP="00DA70D7">
                            <w:pPr>
                              <w:jc w:val="right"/>
                              <w:rPr>
                                <w:rFonts w:cs="Arial"/>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96.2pt;margin-top:-13.4pt;width:260.8pt;height:2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7kuwIAAME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" filled="f" fillcolor="#d8d8d8" stroked="f">
                <v:textbox>
                  <w:txbxContent>
                    <w:p w:rsidR="006515BD" w:rsidRPr="00100B88" w:rsidRDefault="006515BD" w:rsidP="00DA70D7">
                      <w:pPr>
                        <w:spacing w:before="120" w:after="360"/>
                        <w:rPr>
                          <w:rFonts w:cs="Arial"/>
                          <w:sz w:val="28"/>
                          <w:szCs w:val="28"/>
                        </w:rPr>
                      </w:pPr>
                      <w:r w:rsidRPr="00100B88">
                        <w:rPr>
                          <w:rFonts w:cs="Arial"/>
                          <w:sz w:val="28"/>
                          <w:szCs w:val="28"/>
                        </w:rPr>
                        <w:t>Buchprüfungsbericht</w:t>
                      </w:r>
                    </w:p>
                    <w:p w:rsidR="006515BD" w:rsidRPr="00100B88" w:rsidRDefault="006515BD" w:rsidP="00100B88">
                      <w:pPr>
                        <w:jc w:val="left"/>
                        <w:rPr>
                          <w:rFonts w:cs="Arial"/>
                          <w:b/>
                          <w:sz w:val="28"/>
                          <w:szCs w:val="28"/>
                        </w:rPr>
                      </w:pPr>
                      <w:r w:rsidRPr="00100B88">
                        <w:rPr>
                          <w:rFonts w:cs="Arial"/>
                          <w:b/>
                          <w:sz w:val="28"/>
                          <w:szCs w:val="28"/>
                        </w:rPr>
                        <w:t xml:space="preserve">INTERNATIONALER VERBAND </w:t>
                      </w:r>
                      <w:r w:rsidR="00100B88">
                        <w:rPr>
                          <w:rFonts w:cs="Arial"/>
                          <w:b/>
                          <w:sz w:val="28"/>
                          <w:szCs w:val="28"/>
                        </w:rPr>
                        <w:br/>
                      </w:r>
                      <w:r w:rsidRPr="00100B88">
                        <w:rPr>
                          <w:rFonts w:cs="Arial"/>
                          <w:b/>
                          <w:sz w:val="28"/>
                          <w:szCs w:val="28"/>
                        </w:rPr>
                        <w:t>ZUM SCHUTZ VON PFLANZENZÜCHTUNGEN (UPOV)</w:t>
                      </w:r>
                    </w:p>
                    <w:p w:rsidR="006515BD" w:rsidRPr="00100B88" w:rsidRDefault="006515BD" w:rsidP="00810B31">
                      <w:pPr>
                        <w:rPr>
                          <w:rFonts w:cs="Arial"/>
                          <w:b/>
                          <w:sz w:val="28"/>
                          <w:szCs w:val="28"/>
                          <w:lang w:val="fr-FR"/>
                        </w:rPr>
                      </w:pPr>
                    </w:p>
                    <w:p w:rsidR="006515BD" w:rsidRPr="00100B88" w:rsidRDefault="006515BD" w:rsidP="0003052D">
                      <w:pPr>
                        <w:spacing w:after="360"/>
                        <w:rPr>
                          <w:rFonts w:cs="Arial"/>
                          <w:sz w:val="28"/>
                          <w:szCs w:val="28"/>
                          <w:lang w:val="fr-FR"/>
                        </w:rPr>
                      </w:pPr>
                    </w:p>
                    <w:p w:rsidR="006515BD" w:rsidRPr="00100B88" w:rsidRDefault="006515BD" w:rsidP="00DA70D7">
                      <w:pPr>
                        <w:jc w:val="right"/>
                        <w:rPr>
                          <w:rFonts w:cs="Arial"/>
                          <w:sz w:val="28"/>
                          <w:szCs w:val="28"/>
                          <w:lang w:val="fr-FR"/>
                        </w:rPr>
                      </w:pPr>
                      <w:r w:rsidRPr="00100B88">
                        <w:rPr>
                          <w:rFonts w:cs="Arial"/>
                          <w:sz w:val="28"/>
                          <w:szCs w:val="28"/>
                        </w:rPr>
                        <w:t>Prüfung der Rechnungsperiode</w:t>
                      </w:r>
                      <w:r w:rsidRPr="00100B88">
                        <w:rPr>
                          <w:rFonts w:cs="Arial"/>
                          <w:sz w:val="28"/>
                          <w:szCs w:val="28"/>
                          <w:lang w:val="fr-FR"/>
                        </w:rPr>
                        <w:t xml:space="preserve"> 2014</w:t>
                      </w:r>
                    </w:p>
                    <w:p w:rsidR="006515BD" w:rsidRPr="00100B88" w:rsidRDefault="006515BD" w:rsidP="00DA70D7">
                      <w:pPr>
                        <w:jc w:val="right"/>
                        <w:rPr>
                          <w:rFonts w:cs="Arial"/>
                          <w:sz w:val="28"/>
                          <w:szCs w:val="28"/>
                          <w:lang w:val="fr-FR"/>
                        </w:rPr>
                      </w:pPr>
                    </w:p>
                    <w:p w:rsidR="006515BD" w:rsidRPr="00100B88" w:rsidRDefault="006515BD" w:rsidP="00DA70D7">
                      <w:pPr>
                        <w:jc w:val="right"/>
                        <w:rPr>
                          <w:rFonts w:cs="Arial"/>
                          <w:sz w:val="28"/>
                          <w:szCs w:val="28"/>
                          <w:lang w:val="fr-FR"/>
                        </w:rPr>
                      </w:pPr>
                    </w:p>
                    <w:p w:rsidR="006515BD" w:rsidRPr="00100B88" w:rsidRDefault="006515BD" w:rsidP="00DA70D7">
                      <w:pPr>
                        <w:jc w:val="right"/>
                        <w:rPr>
                          <w:rFonts w:cs="Arial"/>
                          <w:sz w:val="28"/>
                          <w:szCs w:val="28"/>
                          <w:lang w:val="fr-FR"/>
                        </w:rPr>
                      </w:pPr>
                    </w:p>
                  </w:txbxContent>
                </v:textbox>
              </v:shape>
            </w:pict>
          </mc:Fallback>
        </mc:AlternateContent>
      </w:r>
      <w:r w:rsidR="00880B2B" w:rsidRPr="00100B88">
        <w:rPr>
          <w:noProof/>
          <w:lang w:val="en-US"/>
        </w:rPr>
        <mc:AlternateContent>
          <mc:Choice Requires="wps">
            <w:drawing>
              <wp:anchor distT="0" distB="0" distL="114300" distR="114300" simplePos="0" relativeHeight="251658752" behindDoc="0" locked="0" layoutInCell="1" allowOverlap="1" wp14:anchorId="43A5D296" wp14:editId="4B8C8CA6">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5BD" w:rsidRPr="00100B88" w:rsidRDefault="006515BD" w:rsidP="001026DB">
                            <w:pPr>
                              <w:tabs>
                                <w:tab w:val="right" w:pos="4962"/>
                              </w:tabs>
                              <w:spacing w:after="240"/>
                              <w:jc w:val="right"/>
                              <w:rPr>
                                <w:rFonts w:cs="Arial"/>
                                <w:sz w:val="16"/>
                                <w:szCs w:val="16"/>
                                <w:lang w:val="fr-CH"/>
                              </w:rPr>
                            </w:pPr>
                            <w:r w:rsidRPr="00100B88">
                              <w:rPr>
                                <w:rFonts w:cs="Arial"/>
                                <w:sz w:val="16"/>
                                <w:szCs w:val="16"/>
                                <w:lang w:val="fr-CH"/>
                              </w:rPr>
                              <w:t xml:space="preserve">Bern, den 30. Juni 2015  </w:t>
                            </w:r>
                          </w:p>
                          <w:p w:rsidR="006515BD" w:rsidRPr="00100B88" w:rsidRDefault="006515BD" w:rsidP="001026DB">
                            <w:pPr>
                              <w:tabs>
                                <w:tab w:val="right" w:pos="4962"/>
                              </w:tabs>
                              <w:jc w:val="right"/>
                              <w:rPr>
                                <w:rFonts w:cs="Arial"/>
                                <w:sz w:val="16"/>
                                <w:szCs w:val="16"/>
                                <w:lang w:val="fr-CH"/>
                              </w:rPr>
                            </w:pPr>
                            <w:r w:rsidRPr="00100B88">
                              <w:rPr>
                                <w:rFonts w:cs="Arial"/>
                                <w:sz w:val="16"/>
                                <w:szCs w:val="16"/>
                              </w:rPr>
                              <w:t>Registernummer</w:t>
                            </w:r>
                            <w:r w:rsidRPr="00100B88">
                              <w:rPr>
                                <w:rFonts w:cs="Arial"/>
                                <w:sz w:val="16"/>
                                <w:szCs w:val="16"/>
                                <w:lang w:val="fr-CH"/>
                              </w:rPr>
                              <w:t xml:space="preserve"> 1.15182.946.00335.04</w:t>
                            </w:r>
                          </w:p>
                          <w:p w:rsidR="006515BD" w:rsidRPr="00100B88" w:rsidRDefault="006515BD" w:rsidP="001026DB">
                            <w:pPr>
                              <w:tabs>
                                <w:tab w:val="right" w:pos="4962"/>
                              </w:tabs>
                              <w:jc w:val="right"/>
                              <w:rPr>
                                <w:rFonts w:cs="Arial"/>
                                <w:sz w:val="16"/>
                                <w:szCs w:val="16"/>
                                <w:lang w:val="it-IT"/>
                              </w:rPr>
                            </w:pPr>
                            <w:proofErr w:type="gramStart"/>
                            <w:r w:rsidRPr="00100B88">
                              <w:rPr>
                                <w:rFonts w:cs="Arial"/>
                                <w:sz w:val="16"/>
                                <w:szCs w:val="16"/>
                                <w:lang w:val="it-IT"/>
                              </w:rPr>
                              <w:t>modi</w:t>
                            </w:r>
                            <w:proofErr w:type="gramEnd"/>
                            <w:r w:rsidRPr="00100B88">
                              <w:rPr>
                                <w:rFonts w:cs="Arial"/>
                                <w:sz w:val="16"/>
                                <w:szCs w:val="16"/>
                                <w:lang w:val="it-IT"/>
                              </w:rPr>
                              <w:t>/</w:t>
                            </w:r>
                            <w:proofErr w:type="spellStart"/>
                            <w:r w:rsidRPr="00100B88">
                              <w:rPr>
                                <w:rFonts w:cs="Arial"/>
                                <w:sz w:val="16"/>
                                <w:szCs w:val="16"/>
                                <w:lang w:val="it-IT"/>
                              </w:rPr>
                              <w:t>dear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6515BD" w:rsidRPr="00100B88" w:rsidRDefault="006515BD" w:rsidP="001026DB">
                      <w:pPr>
                        <w:tabs>
                          <w:tab w:val="right" w:pos="4962"/>
                        </w:tabs>
                        <w:spacing w:after="240"/>
                        <w:jc w:val="right"/>
                        <w:rPr>
                          <w:rFonts w:cs="Arial"/>
                          <w:sz w:val="16"/>
                          <w:szCs w:val="16"/>
                          <w:lang w:val="fr-CH"/>
                        </w:rPr>
                      </w:pPr>
                      <w:r w:rsidRPr="00100B88">
                        <w:rPr>
                          <w:rFonts w:cs="Arial"/>
                          <w:sz w:val="16"/>
                          <w:szCs w:val="16"/>
                          <w:lang w:val="fr-CH"/>
                        </w:rPr>
                        <w:t xml:space="preserve">Bern, den 30. Juni 2015  </w:t>
                      </w:r>
                    </w:p>
                    <w:p w:rsidR="006515BD" w:rsidRPr="00100B88" w:rsidRDefault="006515BD" w:rsidP="001026DB">
                      <w:pPr>
                        <w:tabs>
                          <w:tab w:val="right" w:pos="4962"/>
                        </w:tabs>
                        <w:jc w:val="right"/>
                        <w:rPr>
                          <w:rFonts w:cs="Arial"/>
                          <w:sz w:val="16"/>
                          <w:szCs w:val="16"/>
                          <w:lang w:val="fr-CH"/>
                        </w:rPr>
                      </w:pPr>
                      <w:r w:rsidRPr="00100B88">
                        <w:rPr>
                          <w:rFonts w:cs="Arial"/>
                          <w:sz w:val="16"/>
                          <w:szCs w:val="16"/>
                        </w:rPr>
                        <w:t>Registernummer</w:t>
                      </w:r>
                      <w:r w:rsidRPr="00100B88">
                        <w:rPr>
                          <w:rFonts w:cs="Arial"/>
                          <w:sz w:val="16"/>
                          <w:szCs w:val="16"/>
                          <w:lang w:val="fr-CH"/>
                        </w:rPr>
                        <w:t xml:space="preserve"> 1.15182.946.00335.04</w:t>
                      </w:r>
                    </w:p>
                    <w:p w:rsidR="006515BD" w:rsidRPr="00100B88" w:rsidRDefault="006515BD" w:rsidP="001026DB">
                      <w:pPr>
                        <w:tabs>
                          <w:tab w:val="right" w:pos="4962"/>
                        </w:tabs>
                        <w:jc w:val="right"/>
                        <w:rPr>
                          <w:rFonts w:cs="Arial"/>
                          <w:sz w:val="16"/>
                          <w:szCs w:val="16"/>
                          <w:lang w:val="it-IT"/>
                        </w:rPr>
                      </w:pPr>
                      <w:proofErr w:type="gramStart"/>
                      <w:r w:rsidRPr="00100B88">
                        <w:rPr>
                          <w:rFonts w:cs="Arial"/>
                          <w:sz w:val="16"/>
                          <w:szCs w:val="16"/>
                          <w:lang w:val="it-IT"/>
                        </w:rPr>
                        <w:t>modi</w:t>
                      </w:r>
                      <w:proofErr w:type="gramEnd"/>
                      <w:r w:rsidRPr="00100B88">
                        <w:rPr>
                          <w:rFonts w:cs="Arial"/>
                          <w:sz w:val="16"/>
                          <w:szCs w:val="16"/>
                          <w:lang w:val="it-IT"/>
                        </w:rPr>
                        <w:t>/dear</w:t>
                      </w:r>
                    </w:p>
                  </w:txbxContent>
                </v:textbox>
              </v:shape>
            </w:pict>
          </mc:Fallback>
        </mc:AlternateContent>
      </w:r>
      <w:r w:rsidR="00880B2B" w:rsidRPr="00100B88">
        <w:rPr>
          <w:noProof/>
          <w:lang w:val="en-US"/>
        </w:rPr>
        <mc:AlternateContent>
          <mc:Choice Requires="wps">
            <w:drawing>
              <wp:anchor distT="0" distB="0" distL="114300" distR="114300" simplePos="0" relativeHeight="251657728" behindDoc="0" locked="0" layoutInCell="1" allowOverlap="1" wp14:anchorId="69FC9312" wp14:editId="19A3006B">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5BD" w:rsidRPr="00100B88" w:rsidRDefault="006515BD" w:rsidP="00DA70D7">
                            <w:pPr>
                              <w:tabs>
                                <w:tab w:val="right" w:pos="4962"/>
                              </w:tabs>
                              <w:spacing w:before="720"/>
                              <w:rPr>
                                <w:rFonts w:cs="Arial"/>
                                <w:sz w:val="18"/>
                                <w:szCs w:val="18"/>
                                <w:u w:val="single"/>
                              </w:rPr>
                            </w:pPr>
                            <w:r w:rsidRPr="00100B88">
                              <w:rPr>
                                <w:rFonts w:cs="Arial"/>
                                <w:sz w:val="18"/>
                                <w:szCs w:val="18"/>
                                <w:u w:val="single"/>
                              </w:rPr>
                              <w:t>Inhaltsverzeichnis</w:t>
                            </w:r>
                            <w:r w:rsidRPr="00100B88">
                              <w:rPr>
                                <w:rFonts w:cs="Arial"/>
                                <w:sz w:val="18"/>
                                <w:szCs w:val="18"/>
                              </w:rPr>
                              <w:tab/>
                            </w:r>
                            <w:r w:rsidRPr="00100B88">
                              <w:rPr>
                                <w:rFonts w:cs="Arial"/>
                                <w:sz w:val="18"/>
                                <w:szCs w:val="18"/>
                                <w:u w:val="single"/>
                              </w:rPr>
                              <w:t>Absatz</w:t>
                            </w:r>
                          </w:p>
                          <w:p w:rsidR="006515BD" w:rsidRPr="00100B88" w:rsidRDefault="006515BD" w:rsidP="00810B31">
                            <w:pPr>
                              <w:tabs>
                                <w:tab w:val="right" w:pos="4962"/>
                              </w:tabs>
                              <w:rPr>
                                <w:rFonts w:cs="Arial"/>
                                <w:sz w:val="18"/>
                                <w:szCs w:val="18"/>
                              </w:rPr>
                            </w:pPr>
                          </w:p>
                          <w:p w:rsidR="006515BD" w:rsidRPr="00100B88" w:rsidRDefault="006515BD" w:rsidP="004643EF">
                            <w:pPr>
                              <w:tabs>
                                <w:tab w:val="right" w:pos="4962"/>
                              </w:tabs>
                              <w:spacing w:line="300" w:lineRule="atLeast"/>
                              <w:rPr>
                                <w:rFonts w:cs="Arial"/>
                                <w:b/>
                                <w:sz w:val="18"/>
                                <w:szCs w:val="18"/>
                              </w:rPr>
                            </w:pPr>
                            <w:r w:rsidRPr="00100B88">
                              <w:rPr>
                                <w:rFonts w:cs="Arial"/>
                                <w:b/>
                                <w:sz w:val="18"/>
                                <w:szCs w:val="18"/>
                              </w:rPr>
                              <w:t>Zusammenfassung der Prüfung</w:t>
                            </w:r>
                            <w:r w:rsidRPr="00100B88">
                              <w:rPr>
                                <w:rFonts w:cs="Arial"/>
                                <w:b/>
                                <w:sz w:val="18"/>
                                <w:szCs w:val="18"/>
                              </w:rPr>
                              <w:tab/>
                              <w:t>-</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Regeln, Normen und Informationen</w:t>
                            </w:r>
                            <w:r w:rsidRPr="00100B88">
                              <w:rPr>
                                <w:rFonts w:cs="Arial"/>
                                <w:sz w:val="18"/>
                                <w:szCs w:val="18"/>
                              </w:rPr>
                              <w:tab/>
                              <w:t>1-9</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Weiterverfolgung der Empfehlungen</w:t>
                            </w:r>
                            <w:r w:rsidRPr="00100B88">
                              <w:rPr>
                                <w:rFonts w:cs="Arial"/>
                                <w:sz w:val="18"/>
                                <w:szCs w:val="18"/>
                              </w:rPr>
                              <w:tab/>
                              <w:t>10</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Internes Kontrollsystem (IKS)</w:t>
                            </w:r>
                            <w:r w:rsidRPr="00100B88">
                              <w:rPr>
                                <w:rFonts w:cs="Arial"/>
                                <w:sz w:val="18"/>
                                <w:szCs w:val="18"/>
                              </w:rPr>
                              <w:tab/>
                              <w:t>11-12</w:t>
                            </w:r>
                          </w:p>
                          <w:p w:rsidR="003C18CB" w:rsidRDefault="006515BD" w:rsidP="00100B88">
                            <w:pPr>
                              <w:tabs>
                                <w:tab w:val="right" w:pos="4962"/>
                              </w:tabs>
                              <w:spacing w:line="300" w:lineRule="atLeast"/>
                              <w:jc w:val="left"/>
                              <w:rPr>
                                <w:rFonts w:cs="Arial"/>
                                <w:sz w:val="18"/>
                                <w:szCs w:val="18"/>
                              </w:rPr>
                            </w:pPr>
                            <w:r w:rsidRPr="00100B88">
                              <w:rPr>
                                <w:rFonts w:cs="Arial"/>
                                <w:sz w:val="18"/>
                                <w:szCs w:val="18"/>
                              </w:rPr>
                              <w:t>Erstellung des Jahresabschlusses nach</w:t>
                            </w:r>
                          </w:p>
                          <w:p w:rsidR="006515BD" w:rsidRPr="00100B88" w:rsidRDefault="006515BD" w:rsidP="003C18CB">
                            <w:pPr>
                              <w:tabs>
                                <w:tab w:val="right" w:pos="4962"/>
                              </w:tabs>
                              <w:jc w:val="left"/>
                              <w:rPr>
                                <w:rFonts w:cs="Arial"/>
                                <w:sz w:val="18"/>
                                <w:szCs w:val="18"/>
                              </w:rPr>
                            </w:pPr>
                            <w:r w:rsidRPr="00100B88">
                              <w:rPr>
                                <w:rFonts w:cs="Arial"/>
                                <w:sz w:val="18"/>
                                <w:szCs w:val="18"/>
                              </w:rPr>
                              <w:t>IPSAS-Standards</w:t>
                            </w:r>
                            <w:r w:rsidRPr="00100B88">
                              <w:rPr>
                                <w:rFonts w:cs="Arial"/>
                                <w:sz w:val="18"/>
                                <w:szCs w:val="18"/>
                              </w:rPr>
                              <w:tab/>
                              <w:t>13</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Prüfung der Haushaltsführung 2014</w:t>
                            </w:r>
                            <w:r w:rsidRPr="00100B88">
                              <w:rPr>
                                <w:rFonts w:cs="Arial"/>
                                <w:sz w:val="18"/>
                                <w:szCs w:val="18"/>
                              </w:rPr>
                              <w:tab/>
                              <w:t>14-15</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Prüfung des Jahresabschlusses 2014</w:t>
                            </w:r>
                            <w:r w:rsidRPr="00100B88">
                              <w:rPr>
                                <w:rFonts w:cs="Arial"/>
                                <w:sz w:val="18"/>
                                <w:szCs w:val="18"/>
                              </w:rPr>
                              <w:tab/>
                              <w:t>16-43</w:t>
                            </w:r>
                          </w:p>
                          <w:p w:rsidR="006515BD" w:rsidRPr="00100B88" w:rsidRDefault="006515BD" w:rsidP="004643EF">
                            <w:pPr>
                              <w:tabs>
                                <w:tab w:val="right" w:pos="4962"/>
                              </w:tabs>
                              <w:spacing w:line="300" w:lineRule="atLeast"/>
                              <w:rPr>
                                <w:rFonts w:cs="Arial"/>
                                <w:sz w:val="18"/>
                                <w:szCs w:val="18"/>
                              </w:rPr>
                            </w:pPr>
                          </w:p>
                          <w:p w:rsidR="006515BD" w:rsidRPr="00100B88" w:rsidRDefault="006515BD" w:rsidP="004643EF">
                            <w:pPr>
                              <w:tabs>
                                <w:tab w:val="right" w:pos="4962"/>
                              </w:tabs>
                              <w:spacing w:line="300" w:lineRule="atLeast"/>
                              <w:rPr>
                                <w:rFonts w:cs="Arial"/>
                                <w:b/>
                                <w:sz w:val="18"/>
                                <w:szCs w:val="18"/>
                              </w:rPr>
                            </w:pPr>
                            <w:proofErr w:type="spellStart"/>
                            <w:r w:rsidRPr="00100B88">
                              <w:rPr>
                                <w:rFonts w:cs="Arial"/>
                                <w:b/>
                                <w:sz w:val="18"/>
                                <w:szCs w:val="18"/>
                              </w:rPr>
                              <w:t>Schlußfolgerung</w:t>
                            </w:r>
                            <w:proofErr w:type="spellEnd"/>
                            <w:r w:rsidRPr="00100B88">
                              <w:rPr>
                                <w:rFonts w:cs="Arial"/>
                                <w:b/>
                                <w:sz w:val="18"/>
                                <w:szCs w:val="18"/>
                              </w:rPr>
                              <w:tab/>
                              <w:t>44</w:t>
                            </w:r>
                          </w:p>
                          <w:p w:rsidR="006515BD" w:rsidRPr="00100B88" w:rsidRDefault="006515BD" w:rsidP="004643EF">
                            <w:pPr>
                              <w:tabs>
                                <w:tab w:val="right" w:pos="4962"/>
                              </w:tabs>
                              <w:spacing w:line="300" w:lineRule="atLeast"/>
                              <w:rPr>
                                <w:rFonts w:cs="Arial"/>
                                <w:sz w:val="18"/>
                                <w:szCs w:val="18"/>
                              </w:rPr>
                            </w:pPr>
                          </w:p>
                          <w:p w:rsidR="006515BD" w:rsidRPr="00100B88" w:rsidRDefault="006515BD" w:rsidP="004643EF">
                            <w:pPr>
                              <w:tabs>
                                <w:tab w:val="right" w:pos="4962"/>
                              </w:tabs>
                              <w:spacing w:line="300" w:lineRule="atLeast"/>
                              <w:rPr>
                                <w:rFonts w:cs="Arial"/>
                                <w:b/>
                                <w:sz w:val="18"/>
                                <w:szCs w:val="18"/>
                              </w:rPr>
                            </w:pPr>
                            <w:r w:rsidRPr="00100B88">
                              <w:rPr>
                                <w:rFonts w:cs="Arial"/>
                                <w:b/>
                                <w:sz w:val="18"/>
                                <w:szCs w:val="18"/>
                              </w:rPr>
                              <w:t>Anlage: Buchprüfungsvermerk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left:0;text-align:left;margin-left:196.2pt;margin-top:185.7pt;width:261.75pt;height:4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6515BD" w:rsidRPr="00100B88" w:rsidRDefault="006515BD" w:rsidP="00DA70D7">
                      <w:pPr>
                        <w:tabs>
                          <w:tab w:val="right" w:pos="4962"/>
                        </w:tabs>
                        <w:spacing w:before="720"/>
                        <w:rPr>
                          <w:rFonts w:cs="Arial"/>
                          <w:sz w:val="18"/>
                          <w:szCs w:val="18"/>
                          <w:u w:val="single"/>
                        </w:rPr>
                      </w:pPr>
                      <w:r w:rsidRPr="00100B88">
                        <w:rPr>
                          <w:rFonts w:cs="Arial"/>
                          <w:sz w:val="18"/>
                          <w:szCs w:val="18"/>
                          <w:u w:val="single"/>
                        </w:rPr>
                        <w:t>Inhaltsverzeichnis</w:t>
                      </w:r>
                      <w:r w:rsidRPr="00100B88">
                        <w:rPr>
                          <w:rFonts w:cs="Arial"/>
                          <w:sz w:val="18"/>
                          <w:szCs w:val="18"/>
                        </w:rPr>
                        <w:tab/>
                      </w:r>
                      <w:r w:rsidRPr="00100B88">
                        <w:rPr>
                          <w:rFonts w:cs="Arial"/>
                          <w:sz w:val="18"/>
                          <w:szCs w:val="18"/>
                          <w:u w:val="single"/>
                        </w:rPr>
                        <w:t>Absatz</w:t>
                      </w:r>
                    </w:p>
                    <w:p w:rsidR="006515BD" w:rsidRPr="00100B88" w:rsidRDefault="006515BD" w:rsidP="00810B31">
                      <w:pPr>
                        <w:tabs>
                          <w:tab w:val="right" w:pos="4962"/>
                        </w:tabs>
                        <w:rPr>
                          <w:rFonts w:cs="Arial"/>
                          <w:sz w:val="18"/>
                          <w:szCs w:val="18"/>
                        </w:rPr>
                      </w:pPr>
                    </w:p>
                    <w:p w:rsidR="006515BD" w:rsidRPr="00100B88" w:rsidRDefault="006515BD" w:rsidP="004643EF">
                      <w:pPr>
                        <w:tabs>
                          <w:tab w:val="right" w:pos="4962"/>
                        </w:tabs>
                        <w:spacing w:line="300" w:lineRule="atLeast"/>
                        <w:rPr>
                          <w:rFonts w:cs="Arial"/>
                          <w:b/>
                          <w:sz w:val="18"/>
                          <w:szCs w:val="18"/>
                        </w:rPr>
                      </w:pPr>
                      <w:r w:rsidRPr="00100B88">
                        <w:rPr>
                          <w:rFonts w:cs="Arial"/>
                          <w:b/>
                          <w:sz w:val="18"/>
                          <w:szCs w:val="18"/>
                        </w:rPr>
                        <w:t>Zusammenfassung der Prüfung</w:t>
                      </w:r>
                      <w:r w:rsidRPr="00100B88">
                        <w:rPr>
                          <w:rFonts w:cs="Arial"/>
                          <w:b/>
                          <w:sz w:val="18"/>
                          <w:szCs w:val="18"/>
                        </w:rPr>
                        <w:tab/>
                        <w:t>-</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Regeln, Normen und Informationen</w:t>
                      </w:r>
                      <w:r w:rsidRPr="00100B88">
                        <w:rPr>
                          <w:rFonts w:cs="Arial"/>
                          <w:sz w:val="18"/>
                          <w:szCs w:val="18"/>
                        </w:rPr>
                        <w:tab/>
                        <w:t>1-9</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Weiterverfolgung der Empfehlungen</w:t>
                      </w:r>
                      <w:r w:rsidRPr="00100B88">
                        <w:rPr>
                          <w:rFonts w:cs="Arial"/>
                          <w:sz w:val="18"/>
                          <w:szCs w:val="18"/>
                        </w:rPr>
                        <w:tab/>
                        <w:t>10</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Internes Kontrollsystem (IKS)</w:t>
                      </w:r>
                      <w:r w:rsidRPr="00100B88">
                        <w:rPr>
                          <w:rFonts w:cs="Arial"/>
                          <w:sz w:val="18"/>
                          <w:szCs w:val="18"/>
                        </w:rPr>
                        <w:tab/>
                        <w:t>11-12</w:t>
                      </w:r>
                    </w:p>
                    <w:p w:rsidR="003C18CB" w:rsidRDefault="006515BD" w:rsidP="00100B88">
                      <w:pPr>
                        <w:tabs>
                          <w:tab w:val="right" w:pos="4962"/>
                        </w:tabs>
                        <w:spacing w:line="300" w:lineRule="atLeast"/>
                        <w:jc w:val="left"/>
                        <w:rPr>
                          <w:rFonts w:cs="Arial"/>
                          <w:sz w:val="18"/>
                          <w:szCs w:val="18"/>
                        </w:rPr>
                      </w:pPr>
                      <w:r w:rsidRPr="00100B88">
                        <w:rPr>
                          <w:rFonts w:cs="Arial"/>
                          <w:sz w:val="18"/>
                          <w:szCs w:val="18"/>
                        </w:rPr>
                        <w:t>Erstellung des Jahresabschlusses nach</w:t>
                      </w:r>
                    </w:p>
                    <w:p w:rsidR="006515BD" w:rsidRPr="00100B88" w:rsidRDefault="006515BD" w:rsidP="003C18CB">
                      <w:pPr>
                        <w:tabs>
                          <w:tab w:val="right" w:pos="4962"/>
                        </w:tabs>
                        <w:jc w:val="left"/>
                        <w:rPr>
                          <w:rFonts w:cs="Arial"/>
                          <w:sz w:val="18"/>
                          <w:szCs w:val="18"/>
                        </w:rPr>
                      </w:pPr>
                      <w:r w:rsidRPr="00100B88">
                        <w:rPr>
                          <w:rFonts w:cs="Arial"/>
                          <w:sz w:val="18"/>
                          <w:szCs w:val="18"/>
                        </w:rPr>
                        <w:t>IPSAS-Standards</w:t>
                      </w:r>
                      <w:r w:rsidRPr="00100B88">
                        <w:rPr>
                          <w:rFonts w:cs="Arial"/>
                          <w:sz w:val="18"/>
                          <w:szCs w:val="18"/>
                        </w:rPr>
                        <w:tab/>
                        <w:t>13</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Prüfung der Haushaltsführung 2014</w:t>
                      </w:r>
                      <w:r w:rsidRPr="00100B88">
                        <w:rPr>
                          <w:rFonts w:cs="Arial"/>
                          <w:sz w:val="18"/>
                          <w:szCs w:val="18"/>
                        </w:rPr>
                        <w:tab/>
                        <w:t>14-15</w:t>
                      </w:r>
                    </w:p>
                    <w:p w:rsidR="006515BD" w:rsidRPr="00100B88" w:rsidRDefault="006515BD" w:rsidP="004643EF">
                      <w:pPr>
                        <w:tabs>
                          <w:tab w:val="right" w:pos="4962"/>
                        </w:tabs>
                        <w:spacing w:line="300" w:lineRule="atLeast"/>
                        <w:rPr>
                          <w:rFonts w:cs="Arial"/>
                          <w:sz w:val="18"/>
                          <w:szCs w:val="18"/>
                        </w:rPr>
                      </w:pPr>
                      <w:r w:rsidRPr="00100B88">
                        <w:rPr>
                          <w:rFonts w:cs="Arial"/>
                          <w:sz w:val="18"/>
                          <w:szCs w:val="18"/>
                        </w:rPr>
                        <w:t>Prüfung des Jahresabschlusses 2014</w:t>
                      </w:r>
                      <w:r w:rsidRPr="00100B88">
                        <w:rPr>
                          <w:rFonts w:cs="Arial"/>
                          <w:sz w:val="18"/>
                          <w:szCs w:val="18"/>
                        </w:rPr>
                        <w:tab/>
                        <w:t>16-43</w:t>
                      </w:r>
                    </w:p>
                    <w:p w:rsidR="006515BD" w:rsidRPr="00100B88" w:rsidRDefault="006515BD" w:rsidP="004643EF">
                      <w:pPr>
                        <w:tabs>
                          <w:tab w:val="right" w:pos="4962"/>
                        </w:tabs>
                        <w:spacing w:line="300" w:lineRule="atLeast"/>
                        <w:rPr>
                          <w:rFonts w:cs="Arial"/>
                          <w:sz w:val="18"/>
                          <w:szCs w:val="18"/>
                        </w:rPr>
                      </w:pPr>
                    </w:p>
                    <w:p w:rsidR="006515BD" w:rsidRPr="00100B88" w:rsidRDefault="006515BD" w:rsidP="004643EF">
                      <w:pPr>
                        <w:tabs>
                          <w:tab w:val="right" w:pos="4962"/>
                        </w:tabs>
                        <w:spacing w:line="300" w:lineRule="atLeast"/>
                        <w:rPr>
                          <w:rFonts w:cs="Arial"/>
                          <w:b/>
                          <w:sz w:val="18"/>
                          <w:szCs w:val="18"/>
                        </w:rPr>
                      </w:pPr>
                      <w:r w:rsidRPr="00100B88">
                        <w:rPr>
                          <w:rFonts w:cs="Arial"/>
                          <w:b/>
                          <w:sz w:val="18"/>
                          <w:szCs w:val="18"/>
                        </w:rPr>
                        <w:t>Schlußfolgerung</w:t>
                      </w:r>
                      <w:r w:rsidRPr="00100B88">
                        <w:rPr>
                          <w:rFonts w:cs="Arial"/>
                          <w:b/>
                          <w:sz w:val="18"/>
                          <w:szCs w:val="18"/>
                        </w:rPr>
                        <w:tab/>
                        <w:t>44</w:t>
                      </w:r>
                    </w:p>
                    <w:p w:rsidR="006515BD" w:rsidRPr="00100B88" w:rsidRDefault="006515BD" w:rsidP="004643EF">
                      <w:pPr>
                        <w:tabs>
                          <w:tab w:val="right" w:pos="4962"/>
                        </w:tabs>
                        <w:spacing w:line="300" w:lineRule="atLeast"/>
                        <w:rPr>
                          <w:rFonts w:cs="Arial"/>
                          <w:sz w:val="18"/>
                          <w:szCs w:val="18"/>
                        </w:rPr>
                      </w:pPr>
                    </w:p>
                    <w:p w:rsidR="006515BD" w:rsidRPr="00100B88" w:rsidRDefault="006515BD" w:rsidP="004643EF">
                      <w:pPr>
                        <w:tabs>
                          <w:tab w:val="right" w:pos="4962"/>
                        </w:tabs>
                        <w:spacing w:line="300" w:lineRule="atLeast"/>
                        <w:rPr>
                          <w:rFonts w:cs="Arial"/>
                          <w:b/>
                          <w:sz w:val="18"/>
                          <w:szCs w:val="18"/>
                        </w:rPr>
                      </w:pPr>
                      <w:r w:rsidRPr="00100B88">
                        <w:rPr>
                          <w:rFonts w:cs="Arial"/>
                          <w:b/>
                          <w:sz w:val="18"/>
                          <w:szCs w:val="18"/>
                        </w:rPr>
                        <w:t>Anlage: Buchprüfungsvermerk</w:t>
                      </w:r>
                    </w:p>
                  </w:txbxContent>
                </v:textbox>
              </v:shape>
            </w:pict>
          </mc:Fallback>
        </mc:AlternateContent>
      </w:r>
      <w:r w:rsidR="00552540" w:rsidRPr="00100B88">
        <w:br w:type="page"/>
      </w:r>
    </w:p>
    <w:p w:rsidR="00DB1F65" w:rsidRPr="00A96FD8" w:rsidRDefault="00DB1F65" w:rsidP="00A96FD8">
      <w:pPr>
        <w:pStyle w:val="Normalcentr1"/>
        <w:tabs>
          <w:tab w:val="left" w:pos="737"/>
          <w:tab w:val="left" w:pos="1985"/>
          <w:tab w:val="right" w:pos="9356"/>
        </w:tabs>
        <w:spacing w:before="480" w:after="480"/>
        <w:ind w:left="851" w:right="284" w:firstLine="0"/>
        <w:rPr>
          <w:rFonts w:cs="Arial"/>
          <w:lang w:val="de-DE"/>
        </w:rPr>
      </w:pPr>
      <w:r w:rsidRPr="00A96FD8">
        <w:rPr>
          <w:rFonts w:cs="Arial"/>
          <w:b/>
          <w:caps/>
          <w:kern w:val="28"/>
          <w:lang w:val="de-DE"/>
        </w:rPr>
        <w:lastRenderedPageBreak/>
        <w:t>Zusammenfassung der Prüfung</w:t>
      </w:r>
      <w:r w:rsidRPr="00A96FD8">
        <w:rPr>
          <w:rFonts w:cs="Arial"/>
          <w:lang w:val="de-DE"/>
        </w:rPr>
        <w:t xml:space="preserve"> </w:t>
      </w:r>
    </w:p>
    <w:p w:rsidR="00CA78BC" w:rsidRPr="00A96FD8" w:rsidRDefault="00DB1F65" w:rsidP="00DB1F65">
      <w:pPr>
        <w:pStyle w:val="Normalcentr1"/>
        <w:tabs>
          <w:tab w:val="left" w:pos="737"/>
          <w:tab w:val="left" w:pos="1985"/>
          <w:tab w:val="right" w:pos="9356"/>
        </w:tabs>
        <w:spacing w:after="120"/>
        <w:ind w:left="851" w:right="284" w:firstLine="0"/>
        <w:rPr>
          <w:rFonts w:cs="Arial"/>
          <w:lang w:val="de-DE"/>
        </w:rPr>
      </w:pPr>
      <w:r w:rsidRPr="00A96FD8">
        <w:rPr>
          <w:rFonts w:cs="Arial"/>
          <w:lang w:val="de-DE"/>
        </w:rPr>
        <w:t xml:space="preserve">In ihrer Eigenschaft als Rechnungsprüferin des Internationalen Verbandes zum Schutz von Pflanzenzüchtungen (UPOV) bestätigt die Eidgenössische Finanzkontrolle der Schweizerischen Eidgenossenschaft, </w:t>
      </w:r>
      <w:proofErr w:type="spellStart"/>
      <w:r w:rsidRPr="00A96FD8">
        <w:rPr>
          <w:rFonts w:cs="Arial"/>
          <w:lang w:val="de-DE"/>
        </w:rPr>
        <w:t>daß</w:t>
      </w:r>
      <w:proofErr w:type="spellEnd"/>
      <w:r w:rsidRPr="00A96FD8">
        <w:rPr>
          <w:rFonts w:cs="Arial"/>
          <w:lang w:val="de-DE"/>
        </w:rPr>
        <w:t xml:space="preserve"> die Prüfung des Jahresabschlusses für 2014, der nach den Internationalen Rechnungslegungsstandards für den öffentlichen Sektor (IPSAS-Standards) erstellt wurde, insgesamt ein gutes Ergebnis geliefert hat und sie ein Prüfungsurteil ohne Vorbehalte abgeben kann. </w:t>
      </w:r>
      <w:r w:rsidR="0074774B" w:rsidRPr="00A96FD8">
        <w:rPr>
          <w:rFonts w:cs="Arial"/>
          <w:lang w:val="de-DE"/>
        </w:rPr>
        <w:t>Übrigens hat keine neue IPSAS-Norm zu Änderungen bei der Darstellung des Jahresabschlusses 2014 gef</w:t>
      </w:r>
      <w:r w:rsidR="00A35D3A" w:rsidRPr="00A96FD8">
        <w:rPr>
          <w:rFonts w:cs="Arial"/>
          <w:lang w:val="de-DE"/>
        </w:rPr>
        <w:t>ührt. Sie entspricht also weitgehend</w:t>
      </w:r>
      <w:r w:rsidR="0074774B" w:rsidRPr="00A96FD8">
        <w:rPr>
          <w:rFonts w:cs="Arial"/>
          <w:lang w:val="de-DE"/>
        </w:rPr>
        <w:t xml:space="preserve"> jener des Jahres </w:t>
      </w:r>
      <w:r w:rsidR="002711EA" w:rsidRPr="00A96FD8">
        <w:rPr>
          <w:rFonts w:cs="Arial"/>
          <w:lang w:val="de-DE"/>
        </w:rPr>
        <w:t>2013</w:t>
      </w:r>
      <w:r w:rsidR="002C48AB" w:rsidRPr="00A96FD8">
        <w:rPr>
          <w:rFonts w:cs="Arial"/>
          <w:lang w:val="de-DE"/>
        </w:rPr>
        <w:t>.</w:t>
      </w:r>
    </w:p>
    <w:p w:rsidR="0074774B" w:rsidRPr="00A96FD8" w:rsidRDefault="0074774B" w:rsidP="0074774B">
      <w:pPr>
        <w:pStyle w:val="NormalIndent"/>
        <w:spacing w:after="120"/>
        <w:ind w:right="284"/>
        <w:jc w:val="both"/>
        <w:rPr>
          <w:lang w:val="de-DE"/>
        </w:rPr>
      </w:pPr>
      <w:r w:rsidRPr="00A96FD8">
        <w:rPr>
          <w:lang w:val="de-DE"/>
        </w:rPr>
        <w:t xml:space="preserve">Wir stellen mit Zufriedenheit fest, </w:t>
      </w:r>
      <w:proofErr w:type="spellStart"/>
      <w:r w:rsidRPr="00A96FD8">
        <w:rPr>
          <w:lang w:val="de-DE"/>
        </w:rPr>
        <w:t>daß</w:t>
      </w:r>
      <w:proofErr w:type="spellEnd"/>
      <w:r w:rsidRPr="00A96FD8">
        <w:rPr>
          <w:lang w:val="de-DE"/>
        </w:rPr>
        <w:t xml:space="preserve"> die Finanzlage der UPOV gesund ist, was sich auch an der Höhe des Reservefonds Ende 2014 zeigt.</w:t>
      </w:r>
    </w:p>
    <w:p w:rsidR="00E91545" w:rsidRPr="00A96FD8" w:rsidRDefault="0074774B" w:rsidP="0074774B">
      <w:pPr>
        <w:pStyle w:val="NormalIndent"/>
        <w:spacing w:after="120"/>
        <w:ind w:right="284"/>
        <w:jc w:val="both"/>
        <w:rPr>
          <w:lang w:val="de-DE"/>
        </w:rPr>
      </w:pPr>
      <w:r w:rsidRPr="00A96FD8">
        <w:rPr>
          <w:lang w:val="de-DE"/>
        </w:rPr>
        <w:t xml:space="preserve">Und schließlich stellen wir wie bereits im Vorjahr fest, </w:t>
      </w:r>
      <w:proofErr w:type="spellStart"/>
      <w:r w:rsidRPr="00A96FD8">
        <w:rPr>
          <w:lang w:val="de-DE"/>
        </w:rPr>
        <w:t>daß</w:t>
      </w:r>
      <w:proofErr w:type="spellEnd"/>
      <w:r w:rsidRPr="00A96FD8">
        <w:rPr>
          <w:lang w:val="de-DE"/>
        </w:rPr>
        <w:t xml:space="preserve"> die UPOV es vorzieht, die Informationen in </w:t>
      </w:r>
      <w:proofErr w:type="spellStart"/>
      <w:r w:rsidRPr="00A96FD8">
        <w:rPr>
          <w:lang w:val="de-DE"/>
        </w:rPr>
        <w:t>bezug</w:t>
      </w:r>
      <w:proofErr w:type="spellEnd"/>
      <w:r w:rsidRPr="00A96FD8">
        <w:rPr>
          <w:lang w:val="de-DE"/>
        </w:rPr>
        <w:t xml:space="preserve"> auf die nahestehenden Personen und Einheiten in Anmerkung 9 des Jahresabschlusses pauschal zu veröffentlichen, ohne die Bezüge des Stellvertretenden Generalsekretärs getrennt von denen anderer Mitarbeiter aufzuführen. Wir möchten darauf hinweisen, </w:t>
      </w:r>
      <w:proofErr w:type="spellStart"/>
      <w:r w:rsidRPr="00A96FD8">
        <w:rPr>
          <w:lang w:val="de-DE"/>
        </w:rPr>
        <w:t>daß</w:t>
      </w:r>
      <w:proofErr w:type="spellEnd"/>
      <w:r w:rsidRPr="00A96FD8">
        <w:rPr>
          <w:lang w:val="de-DE"/>
        </w:rPr>
        <w:t xml:space="preserve"> dies nicht gänzlich der IPSAS-Norm Nr. 20, die eine solche Trennung vorschreibt, entspricht. Nichtsdestotrotz sind wir wie beim </w:t>
      </w:r>
      <w:proofErr w:type="spellStart"/>
      <w:r w:rsidRPr="00A96FD8">
        <w:rPr>
          <w:lang w:val="de-DE"/>
        </w:rPr>
        <w:t>Abschluß</w:t>
      </w:r>
      <w:proofErr w:type="spellEnd"/>
      <w:r w:rsidRPr="00A96FD8">
        <w:rPr>
          <w:lang w:val="de-DE"/>
        </w:rPr>
        <w:t xml:space="preserve"> der letzten beiden Rechnungsperioden der Ansicht, </w:t>
      </w:r>
      <w:proofErr w:type="spellStart"/>
      <w:r w:rsidRPr="00A96FD8">
        <w:rPr>
          <w:lang w:val="de-DE"/>
        </w:rPr>
        <w:t>daß</w:t>
      </w:r>
      <w:proofErr w:type="spellEnd"/>
      <w:r w:rsidRPr="00A96FD8">
        <w:rPr>
          <w:lang w:val="de-DE"/>
        </w:rPr>
        <w:t xml:space="preserve"> es nicht erforderlich ist, unseren Buchprüfungsvermerk zu ändern, aber </w:t>
      </w:r>
      <w:proofErr w:type="spellStart"/>
      <w:r w:rsidRPr="00A96FD8">
        <w:rPr>
          <w:lang w:val="de-DE"/>
        </w:rPr>
        <w:t>daß</w:t>
      </w:r>
      <w:proofErr w:type="spellEnd"/>
      <w:r w:rsidRPr="00A96FD8">
        <w:rPr>
          <w:lang w:val="de-DE"/>
        </w:rPr>
        <w:t xml:space="preserve"> es unsere Pflicht als externe Rechnungsprüfer ist, dies im Interesse der Verbandsmitglieder zu erwähnen.</w:t>
      </w:r>
    </w:p>
    <w:p w:rsidR="00DB1F65" w:rsidRPr="00A96FD8" w:rsidRDefault="00DB1F65" w:rsidP="00A96FD8">
      <w:pPr>
        <w:pStyle w:val="OI-TITRE"/>
        <w:keepNext/>
        <w:spacing w:before="480" w:after="480"/>
        <w:ind w:left="851"/>
        <w:rPr>
          <w:lang w:val="de-DE"/>
        </w:rPr>
      </w:pPr>
      <w:r w:rsidRPr="00A96FD8">
        <w:rPr>
          <w:lang w:val="de-DE"/>
        </w:rPr>
        <w:t>REGELN, NORMEN UND INFORMATIONEN</w:t>
      </w:r>
    </w:p>
    <w:p w:rsidR="00DB1F65" w:rsidRPr="00A96FD8" w:rsidRDefault="00DB1F65" w:rsidP="00A96FD8">
      <w:pPr>
        <w:pStyle w:val="Heading2"/>
      </w:pPr>
      <w:proofErr w:type="spellStart"/>
      <w:r w:rsidRPr="00A96FD8">
        <w:t>Finanzordnung</w:t>
      </w:r>
      <w:proofErr w:type="spellEnd"/>
      <w:r w:rsidRPr="00A96FD8">
        <w:t xml:space="preserve"> und </w:t>
      </w:r>
      <w:proofErr w:type="spellStart"/>
      <w:r w:rsidRPr="00A96FD8">
        <w:t>Gegenstand</w:t>
      </w:r>
      <w:proofErr w:type="spellEnd"/>
      <w:r w:rsidRPr="00A96FD8">
        <w:t xml:space="preserve"> der </w:t>
      </w:r>
      <w:proofErr w:type="spellStart"/>
      <w:r w:rsidRPr="00A96FD8">
        <w:t>Prüfung</w:t>
      </w:r>
      <w:proofErr w:type="spellEnd"/>
    </w:p>
    <w:p w:rsidR="00E1560B" w:rsidRPr="00A96FD8" w:rsidRDefault="002736FB"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Die Rechnungslegung des Verbandes wird durch die einschlägigen Bestimmungen der verschiedenen Übereinkommen und durch die Bestimmungen der Finanzordnung und ihrer Durchführungsbestimmungen der UPOV</w:t>
      </w:r>
      <w:r w:rsidRPr="00A96FD8">
        <w:rPr>
          <w:rStyle w:val="FootnoteReference"/>
          <w:rFonts w:cs="Arial"/>
        </w:rPr>
        <w:footnoteReference w:id="1"/>
      </w:r>
      <w:r w:rsidRPr="00A96FD8">
        <w:rPr>
          <w:rFonts w:cs="Arial"/>
        </w:rPr>
        <w:t xml:space="preserve"> gemäß den Internationalen Rechnungslegungsstandards für den öffentlichen Sektor (IPSAS-Standards) geregelt</w:t>
      </w:r>
      <w:r w:rsidR="008C048A" w:rsidRPr="00A96FD8">
        <w:rPr>
          <w:rFonts w:cs="Arial"/>
        </w:rPr>
        <w:t>.</w:t>
      </w:r>
    </w:p>
    <w:p w:rsidR="00010F5B" w:rsidRPr="00A96FD8" w:rsidRDefault="0000209F" w:rsidP="00C17EDC">
      <w:pPr>
        <w:pStyle w:val="Normalcentr1"/>
        <w:keepLines/>
        <w:numPr>
          <w:ilvl w:val="0"/>
          <w:numId w:val="1"/>
        </w:numPr>
        <w:tabs>
          <w:tab w:val="left" w:pos="737"/>
          <w:tab w:val="left" w:pos="993"/>
          <w:tab w:val="left" w:pos="1985"/>
          <w:tab w:val="left" w:pos="5057"/>
          <w:tab w:val="right" w:pos="9356"/>
        </w:tabs>
        <w:spacing w:before="360" w:after="120" w:line="240" w:lineRule="atLeast"/>
        <w:ind w:left="851" w:right="284" w:hanging="567"/>
        <w:rPr>
          <w:rFonts w:cs="Arial"/>
          <w:lang w:val="de-DE"/>
        </w:rPr>
      </w:pPr>
      <w:r w:rsidRPr="00A96FD8">
        <w:rPr>
          <w:rFonts w:cs="Arial"/>
          <w:lang w:val="de-DE"/>
        </w:rPr>
        <w:t xml:space="preserve">Die Kontrollen betrafen den </w:t>
      </w:r>
      <w:proofErr w:type="spellStart"/>
      <w:r w:rsidRPr="00A96FD8">
        <w:rPr>
          <w:rFonts w:cs="Arial"/>
          <w:lang w:val="de-DE"/>
        </w:rPr>
        <w:t>Jahresabschluß</w:t>
      </w:r>
      <w:proofErr w:type="spellEnd"/>
      <w:r w:rsidRPr="00A96FD8">
        <w:rPr>
          <w:rFonts w:cs="Arial"/>
          <w:lang w:val="de-DE"/>
        </w:rPr>
        <w:t xml:space="preserve"> zum 31. Dezember 2014, einschließlich der Darstellung der Finanzlage (Darstellung I), der Erfolgsrechnung (Darstellung II), der Entwicklungen des Nettovermögens (Darstellung III), der </w:t>
      </w:r>
      <w:proofErr w:type="spellStart"/>
      <w:r w:rsidRPr="00A96FD8">
        <w:rPr>
          <w:rFonts w:cs="Arial"/>
          <w:lang w:val="de-DE"/>
        </w:rPr>
        <w:t>Kapitalflußrechnung</w:t>
      </w:r>
      <w:proofErr w:type="spellEnd"/>
      <w:r w:rsidRPr="00A96FD8">
        <w:rPr>
          <w:rFonts w:cs="Arial"/>
          <w:lang w:val="de-DE"/>
        </w:rPr>
        <w:t xml:space="preserve"> (Darstellung IV), der Gegenüberstellung von budgetierten und tatsächlichen Beträgen (Darstellung V) sowie der Anmerkungen zum </w:t>
      </w:r>
      <w:proofErr w:type="spellStart"/>
      <w:r w:rsidRPr="00A96FD8">
        <w:rPr>
          <w:rFonts w:cs="Arial"/>
          <w:lang w:val="de-DE"/>
        </w:rPr>
        <w:t>Rechnungsabschluß</w:t>
      </w:r>
      <w:proofErr w:type="spellEnd"/>
      <w:r w:rsidR="00601250" w:rsidRPr="00A96FD8">
        <w:rPr>
          <w:rFonts w:cs="Arial"/>
          <w:lang w:val="de-DE"/>
        </w:rPr>
        <w:t>.</w:t>
      </w:r>
    </w:p>
    <w:p w:rsidR="00552540" w:rsidRPr="00A96FD8" w:rsidRDefault="006D318B" w:rsidP="00A96FD8">
      <w:pPr>
        <w:pStyle w:val="Heading2"/>
      </w:pPr>
      <w:proofErr w:type="spellStart"/>
      <w:r w:rsidRPr="00A96FD8">
        <w:t>Buchprüfungsnormen</w:t>
      </w:r>
      <w:proofErr w:type="spellEnd"/>
      <w:r w:rsidRPr="00A96FD8">
        <w:t xml:space="preserve">, </w:t>
      </w:r>
      <w:proofErr w:type="spellStart"/>
      <w:r w:rsidRPr="00A96FD8">
        <w:t>Informationen</w:t>
      </w:r>
      <w:proofErr w:type="spellEnd"/>
      <w:r w:rsidRPr="00A96FD8">
        <w:t xml:space="preserve"> und </w:t>
      </w:r>
      <w:proofErr w:type="spellStart"/>
      <w:r w:rsidRPr="00A96FD8">
        <w:t>Danksagungen</w:t>
      </w:r>
      <w:proofErr w:type="spellEnd"/>
    </w:p>
    <w:p w:rsidR="009B26EB" w:rsidRPr="00A96FD8" w:rsidRDefault="0085596B"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Prüfung wurde gemäß den internationalen Buchprüfungsstandards (International </w:t>
      </w:r>
      <w:r w:rsidR="00DD77CF">
        <w:rPr>
          <w:rFonts w:cs="Arial"/>
        </w:rPr>
        <w:br/>
      </w:r>
      <w:r w:rsidRPr="00A96FD8">
        <w:rPr>
          <w:rFonts w:cs="Arial"/>
        </w:rPr>
        <w:t>Standards o</w:t>
      </w:r>
      <w:r w:rsidR="00DD77CF">
        <w:rPr>
          <w:rFonts w:cs="Arial"/>
        </w:rPr>
        <w:t>n</w:t>
      </w:r>
      <w:r w:rsidRPr="00A96FD8">
        <w:rPr>
          <w:rFonts w:cs="Arial"/>
        </w:rPr>
        <w:t xml:space="preserve"> Auditing, ISA</w:t>
      </w:r>
      <w:r w:rsidRPr="00A96FD8">
        <w:rPr>
          <w:rStyle w:val="FootnoteReference"/>
          <w:rFonts w:cs="Arial"/>
        </w:rPr>
        <w:footnoteReference w:id="2"/>
      </w:r>
      <w:r w:rsidRPr="00A96FD8">
        <w:rPr>
          <w:rFonts w:cs="Arial"/>
        </w:rPr>
        <w:t>) sowie gemäß dem in der Finanzordnung und ihren Durchführungsbestimmungen der UPOV enthaltenen Zusatzmandat</w:t>
      </w:r>
      <w:r w:rsidR="00247074" w:rsidRPr="00A96FD8">
        <w:rPr>
          <w:rFonts w:cs="Arial"/>
        </w:rPr>
        <w:t xml:space="preserve"> durchgeführt</w:t>
      </w:r>
      <w:r w:rsidR="00601250" w:rsidRPr="00A96FD8">
        <w:rPr>
          <w:rFonts w:cs="Arial"/>
        </w:rPr>
        <w:t>.</w:t>
      </w:r>
    </w:p>
    <w:p w:rsidR="009B26EB" w:rsidRPr="00A96FD8" w:rsidRDefault="0085596B" w:rsidP="00C17EDC">
      <w:pPr>
        <w:pStyle w:val="Normalcentr1"/>
        <w:numPr>
          <w:ilvl w:val="0"/>
          <w:numId w:val="1"/>
        </w:numPr>
        <w:tabs>
          <w:tab w:val="left" w:pos="737"/>
          <w:tab w:val="left" w:pos="1985"/>
          <w:tab w:val="right" w:pos="9356"/>
        </w:tabs>
        <w:spacing w:after="120"/>
        <w:ind w:left="851" w:right="284" w:hanging="567"/>
        <w:rPr>
          <w:rFonts w:cs="Arial"/>
          <w:lang w:val="de-DE"/>
        </w:rPr>
      </w:pPr>
      <w:r w:rsidRPr="00A96FD8">
        <w:rPr>
          <w:rFonts w:cs="Arial"/>
          <w:lang w:val="de-DE"/>
        </w:rPr>
        <w:t>Wenn Stichprobenuntersuchungen durchgeführt wurden, wählten wir die Stichproben nach Maßgabe der Risiken oder der verhältnismäßigen Bedeutung der in den geprüften Posten verbuchten Beträge</w:t>
      </w:r>
      <w:r w:rsidR="005B0302" w:rsidRPr="00A96FD8">
        <w:rPr>
          <w:rFonts w:cs="Arial"/>
          <w:lang w:val="de-DE"/>
        </w:rPr>
        <w:t>.</w:t>
      </w:r>
    </w:p>
    <w:p w:rsidR="0074228F" w:rsidRPr="00A96FD8" w:rsidRDefault="00A91AAE" w:rsidP="00C17EDC">
      <w:pPr>
        <w:pStyle w:val="Normalcentr1"/>
        <w:numPr>
          <w:ilvl w:val="0"/>
          <w:numId w:val="1"/>
        </w:numPr>
        <w:tabs>
          <w:tab w:val="left" w:pos="737"/>
          <w:tab w:val="left" w:pos="1985"/>
          <w:tab w:val="right" w:pos="9356"/>
        </w:tabs>
        <w:spacing w:after="120"/>
        <w:ind w:left="851" w:right="284" w:hanging="567"/>
        <w:rPr>
          <w:rFonts w:cs="Arial"/>
          <w:lang w:val="de-DE"/>
        </w:rPr>
      </w:pPr>
      <w:r w:rsidRPr="00A96FD8">
        <w:rPr>
          <w:rFonts w:cs="Arial"/>
          <w:lang w:val="de-DE"/>
        </w:rPr>
        <w:t xml:space="preserve">Während der Prüfungsarbeiten hatten wir regelmäßig Unterredungen mit den Herren Steven </w:t>
      </w:r>
      <w:proofErr w:type="spellStart"/>
      <w:r w:rsidRPr="00A96FD8">
        <w:rPr>
          <w:rFonts w:cs="Arial"/>
          <w:lang w:val="de-DE"/>
        </w:rPr>
        <w:t>Shepherd</w:t>
      </w:r>
      <w:proofErr w:type="spellEnd"/>
      <w:r w:rsidRPr="00A96FD8">
        <w:rPr>
          <w:rFonts w:cs="Arial"/>
          <w:lang w:val="de-DE"/>
        </w:rPr>
        <w:t xml:space="preserve"> und Dorian Chambonnet, den IPSAS-Sachverständigen der Finanzabteilung, sowie mit weiteren Mitarbeitern dieser Abteilung, die sämtliche für unser Mandat erforderlichen Auskünfte erteilt und Dokumente zur Verfügung gestellt haben</w:t>
      </w:r>
      <w:r w:rsidR="0074228F" w:rsidRPr="00A96FD8">
        <w:rPr>
          <w:rFonts w:cs="Arial"/>
          <w:lang w:val="de-DE"/>
        </w:rPr>
        <w:t>.</w:t>
      </w:r>
    </w:p>
    <w:p w:rsidR="005B0302" w:rsidRPr="00A96FD8" w:rsidRDefault="00300CFA" w:rsidP="00C17EDC">
      <w:pPr>
        <w:pStyle w:val="Normalcentr1"/>
        <w:numPr>
          <w:ilvl w:val="0"/>
          <w:numId w:val="1"/>
        </w:numPr>
        <w:tabs>
          <w:tab w:val="left" w:pos="737"/>
          <w:tab w:val="left" w:pos="1985"/>
          <w:tab w:val="right" w:pos="9356"/>
        </w:tabs>
        <w:spacing w:after="120"/>
        <w:ind w:left="851" w:right="284" w:hanging="567"/>
        <w:rPr>
          <w:rFonts w:cs="Arial"/>
          <w:lang w:val="de-DE"/>
        </w:rPr>
      </w:pPr>
      <w:r w:rsidRPr="00A96FD8">
        <w:rPr>
          <w:rFonts w:cs="Arial"/>
          <w:lang w:val="de-DE"/>
        </w:rPr>
        <w:t>Insbesondere möchten wir die ausgezeichnete Zusammenarbeit und das offene Arbeitsklima, das während dieser Prüfung herrschte, hervorheben. Wir möchten uns auch für das Entgegenkommen, mit dem alle beteiligten Mitarbeiter der UPOV die angeforderten Auskünfte und Unterlagen beibrachten, bedanken</w:t>
      </w:r>
      <w:r w:rsidR="005B0302" w:rsidRPr="00A96FD8">
        <w:rPr>
          <w:rFonts w:cs="Arial"/>
          <w:lang w:val="de-DE"/>
        </w:rPr>
        <w:t>.</w:t>
      </w:r>
    </w:p>
    <w:p w:rsidR="009B26EB" w:rsidRPr="00A96FD8" w:rsidRDefault="00845741" w:rsidP="00C17EDC">
      <w:pPr>
        <w:pStyle w:val="Normalcentr1"/>
        <w:numPr>
          <w:ilvl w:val="0"/>
          <w:numId w:val="1"/>
        </w:numPr>
        <w:tabs>
          <w:tab w:val="left" w:pos="737"/>
          <w:tab w:val="left" w:pos="1985"/>
          <w:tab w:val="right" w:pos="9356"/>
        </w:tabs>
        <w:spacing w:after="120"/>
        <w:ind w:left="851" w:right="284" w:hanging="567"/>
        <w:rPr>
          <w:rFonts w:cs="Arial"/>
          <w:lang w:val="de-DE"/>
        </w:rPr>
      </w:pPr>
      <w:r w:rsidRPr="00A96FD8">
        <w:rPr>
          <w:rFonts w:cs="Arial"/>
          <w:lang w:val="de-DE"/>
        </w:rPr>
        <w:t>Der Stellvertretende Generalsekretär der UPOV, Herr Peter Button, wurde bei den abschließenden Erörterungen am 30. Juni 2015 über das Ergebnis der Buchprüfung in Kenntnis gesetzt.</w:t>
      </w:r>
    </w:p>
    <w:p w:rsidR="00E36961" w:rsidRPr="00A96FD8" w:rsidRDefault="00845741"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In Einklang mit Ziffer 11 des Zusatzmandats für die externe Buchprüfung betreffend die in vorliegenden Bericht aufzunehmenden Anmerkungen des Generalsekretärs erhielt</w:t>
      </w:r>
      <w:r w:rsidR="00070F87">
        <w:rPr>
          <w:rFonts w:cs="Arial"/>
        </w:rPr>
        <w:t>en</w:t>
      </w:r>
      <w:r w:rsidRPr="00A96FD8">
        <w:rPr>
          <w:rFonts w:cs="Arial"/>
        </w:rPr>
        <w:t xml:space="preserve"> </w:t>
      </w:r>
      <w:r w:rsidR="00070F87">
        <w:rPr>
          <w:rFonts w:cs="Arial"/>
        </w:rPr>
        <w:t>wir</w:t>
      </w:r>
      <w:r w:rsidRPr="00A96FD8">
        <w:rPr>
          <w:rFonts w:cs="Arial"/>
        </w:rPr>
        <w:t xml:space="preserve"> per E</w:t>
      </w:r>
      <w:r w:rsidR="00070F87">
        <w:rPr>
          <w:rFonts w:cs="Arial"/>
        </w:rPr>
        <w:noBreakHyphen/>
      </w:r>
      <w:r w:rsidRPr="00A96FD8">
        <w:rPr>
          <w:rFonts w:cs="Arial"/>
        </w:rPr>
        <w:t xml:space="preserve">Mail mit Datum vom </w:t>
      </w:r>
      <w:r w:rsidR="003C18CB">
        <w:rPr>
          <w:rFonts w:cs="Arial"/>
        </w:rPr>
        <w:t>4.</w:t>
      </w:r>
      <w:r w:rsidRPr="00A96FD8">
        <w:rPr>
          <w:rFonts w:cs="Arial"/>
        </w:rPr>
        <w:t xml:space="preserve"> </w:t>
      </w:r>
      <w:r w:rsidR="003C18CB">
        <w:rPr>
          <w:rFonts w:cs="Arial"/>
        </w:rPr>
        <w:t xml:space="preserve">August </w:t>
      </w:r>
      <w:r w:rsidRPr="00A96FD8">
        <w:rPr>
          <w:rFonts w:cs="Arial"/>
        </w:rPr>
        <w:t xml:space="preserve">2015 die Bestätigung seiner Mitarbeiter, </w:t>
      </w:r>
      <w:proofErr w:type="spellStart"/>
      <w:r w:rsidRPr="00A96FD8">
        <w:rPr>
          <w:rFonts w:cs="Arial"/>
        </w:rPr>
        <w:t>daß</w:t>
      </w:r>
      <w:proofErr w:type="spellEnd"/>
      <w:r w:rsidRPr="00A96FD8">
        <w:rPr>
          <w:rFonts w:cs="Arial"/>
        </w:rPr>
        <w:t xml:space="preserve"> es keine weitere Anmerkung gebe</w:t>
      </w:r>
      <w:r w:rsidR="00D31234" w:rsidRPr="00A96FD8">
        <w:rPr>
          <w:rFonts w:cs="Arial"/>
        </w:rPr>
        <w:t>.</w:t>
      </w:r>
    </w:p>
    <w:p w:rsidR="00C80029" w:rsidRPr="00A96FD8" w:rsidRDefault="00845741"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Originalsprache, in der vorliegender Bericht </w:t>
      </w:r>
      <w:proofErr w:type="spellStart"/>
      <w:r w:rsidRPr="00A96FD8">
        <w:rPr>
          <w:rFonts w:cs="Arial"/>
        </w:rPr>
        <w:t>verfaßt</w:t>
      </w:r>
      <w:proofErr w:type="spellEnd"/>
      <w:r w:rsidRPr="00A96FD8">
        <w:rPr>
          <w:rFonts w:cs="Arial"/>
        </w:rPr>
        <w:t xml:space="preserve"> wurde, ist Französisch und wir möchten darauf hinweisen, </w:t>
      </w:r>
      <w:proofErr w:type="spellStart"/>
      <w:r w:rsidRPr="00A96FD8">
        <w:rPr>
          <w:rFonts w:cs="Arial"/>
        </w:rPr>
        <w:t>daß</w:t>
      </w:r>
      <w:proofErr w:type="spellEnd"/>
      <w:r w:rsidRPr="00A96FD8">
        <w:rPr>
          <w:rFonts w:cs="Arial"/>
        </w:rPr>
        <w:t xml:space="preserve"> die in dieser Sprache ausgefertigte schriftliche Fassung verbindlich ist</w:t>
      </w:r>
      <w:r w:rsidR="00C80029" w:rsidRPr="00A96FD8">
        <w:rPr>
          <w:rFonts w:cs="Arial"/>
        </w:rPr>
        <w:t>.</w:t>
      </w:r>
    </w:p>
    <w:p w:rsidR="00FE64EF" w:rsidRPr="00A96FD8" w:rsidRDefault="00FE64EF" w:rsidP="00070F87">
      <w:pPr>
        <w:pStyle w:val="OI-TITRE"/>
        <w:keepNext/>
        <w:spacing w:before="480" w:after="480"/>
        <w:ind w:left="851"/>
        <w:rPr>
          <w:lang w:val="de-DE"/>
        </w:rPr>
      </w:pPr>
      <w:r w:rsidRPr="00A96FD8">
        <w:rPr>
          <w:lang w:val="de-DE"/>
        </w:rPr>
        <w:t>WEITERVERFOLGUNG DER EMPFEHLUNGEN</w:t>
      </w:r>
    </w:p>
    <w:p w:rsidR="00A544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Eine Weiterverfolgung von Empfehlungen war nicht notwendig, da der Prüfungsb</w:t>
      </w:r>
      <w:r w:rsidR="003667A9" w:rsidRPr="00A96FD8">
        <w:rPr>
          <w:rFonts w:cs="Arial"/>
        </w:rPr>
        <w:t>ericht 2013 keine enthielt</w:t>
      </w:r>
      <w:r w:rsidRPr="00A96FD8">
        <w:rPr>
          <w:rFonts w:cs="Arial"/>
        </w:rPr>
        <w:t xml:space="preserve"> und keine Empfehlungen mehr aus vorhergehenden Jahren vorliegen</w:t>
      </w:r>
      <w:r w:rsidR="00AE5F42" w:rsidRPr="00A96FD8">
        <w:rPr>
          <w:rFonts w:cs="Arial"/>
        </w:rPr>
        <w:t>.</w:t>
      </w:r>
    </w:p>
    <w:p w:rsidR="009B26EB" w:rsidRPr="00A96FD8" w:rsidRDefault="00FE64EF" w:rsidP="00070F87">
      <w:pPr>
        <w:pStyle w:val="OI-TITRE"/>
        <w:spacing w:before="480" w:after="480"/>
        <w:ind w:left="851"/>
        <w:rPr>
          <w:lang w:val="de-DE"/>
        </w:rPr>
      </w:pPr>
      <w:r w:rsidRPr="00A96FD8">
        <w:rPr>
          <w:lang w:val="de-DE"/>
        </w:rPr>
        <w:t>INTERNES KONTROLLSystem (</w:t>
      </w:r>
      <w:r w:rsidR="009B26EB" w:rsidRPr="00A96FD8">
        <w:rPr>
          <w:lang w:val="de-DE"/>
        </w:rPr>
        <w:t>I</w:t>
      </w:r>
      <w:r w:rsidRPr="00A96FD8">
        <w:rPr>
          <w:lang w:val="de-DE"/>
        </w:rPr>
        <w:t>ks</w:t>
      </w:r>
      <w:r w:rsidR="009B26EB" w:rsidRPr="00A96FD8">
        <w:rPr>
          <w:lang w:val="de-DE"/>
        </w:rPr>
        <w:t>)</w:t>
      </w:r>
    </w:p>
    <w:p w:rsidR="009B26EB" w:rsidRPr="00A96FD8" w:rsidRDefault="00FE64EF" w:rsidP="00070F87">
      <w:pPr>
        <w:pStyle w:val="Heading2"/>
      </w:pPr>
      <w:r w:rsidRPr="00A96FD8">
        <w:t xml:space="preserve">Das interne </w:t>
      </w:r>
      <w:proofErr w:type="spellStart"/>
      <w:r w:rsidRPr="00A96FD8">
        <w:t>Kontrollsystem</w:t>
      </w:r>
      <w:proofErr w:type="spellEnd"/>
      <w:r w:rsidRPr="00A96FD8">
        <w:t xml:space="preserve"> der UPOV </w:t>
      </w:r>
      <w:proofErr w:type="spellStart"/>
      <w:r w:rsidRPr="00A96FD8">
        <w:t>hängt</w:t>
      </w:r>
      <w:proofErr w:type="spellEnd"/>
      <w:r w:rsidRPr="00A96FD8">
        <w:t xml:space="preserve"> stark von </w:t>
      </w:r>
      <w:proofErr w:type="spellStart"/>
      <w:r w:rsidRPr="00A96FD8">
        <w:t>demjenigen</w:t>
      </w:r>
      <w:proofErr w:type="spellEnd"/>
      <w:r w:rsidR="00344BEC" w:rsidRPr="00A96FD8">
        <w:t xml:space="preserve"> ab, das </w:t>
      </w:r>
      <w:proofErr w:type="spellStart"/>
      <w:r w:rsidR="00344BEC" w:rsidRPr="00A96FD8">
        <w:t>bei</w:t>
      </w:r>
      <w:proofErr w:type="spellEnd"/>
      <w:r w:rsidR="00344BEC" w:rsidRPr="00A96FD8">
        <w:t xml:space="preserve"> den </w:t>
      </w:r>
      <w:proofErr w:type="spellStart"/>
      <w:r w:rsidR="00344BEC" w:rsidRPr="00A96FD8">
        <w:t>Verwaltu</w:t>
      </w:r>
      <w:r w:rsidR="00993243" w:rsidRPr="00A96FD8">
        <w:t>ngsdiensten</w:t>
      </w:r>
      <w:proofErr w:type="spellEnd"/>
      <w:r w:rsidR="00993243" w:rsidRPr="00A96FD8">
        <w:t xml:space="preserve"> der WIPO </w:t>
      </w:r>
      <w:proofErr w:type="spellStart"/>
      <w:r w:rsidR="00344BEC" w:rsidRPr="00A96FD8">
        <w:t>im</w:t>
      </w:r>
      <w:proofErr w:type="spellEnd"/>
      <w:r w:rsidR="00344BEC" w:rsidRPr="00A96FD8">
        <w:t xml:space="preserve"> </w:t>
      </w:r>
      <w:proofErr w:type="spellStart"/>
      <w:r w:rsidR="00344BEC" w:rsidRPr="00A96FD8">
        <w:t>Einsatz</w:t>
      </w:r>
      <w:proofErr w:type="spellEnd"/>
      <w:r w:rsidR="00344BEC" w:rsidRPr="00A96FD8">
        <w:t xml:space="preserve"> </w:t>
      </w:r>
      <w:proofErr w:type="spellStart"/>
      <w:r w:rsidR="00344BEC" w:rsidRPr="00A96FD8">
        <w:t>ist</w:t>
      </w:r>
      <w:proofErr w:type="spellEnd"/>
      <w:r w:rsidR="00344BEC" w:rsidRPr="00A96FD8">
        <w:t>.</w:t>
      </w:r>
    </w:p>
    <w:p w:rsidR="009B26EB"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Existenz und die Qualität eines internen Kontrollsystems (IKS) bei der UPOV hängen weitgehend von den Verwaltungsabteilungen der WIPO ab. In der Tat ist die Finanzverwaltung der Tätigkeiten der UPOV durch die WIPO über eine Sondervereinbarung geregelt. Infolgedessen haben wir uns über den Stand der Implementierung des IKS bei der WIPO informiert. Es existieren verschiedene </w:t>
      </w:r>
      <w:proofErr w:type="spellStart"/>
      <w:r w:rsidRPr="00A96FD8">
        <w:rPr>
          <w:rFonts w:cs="Arial"/>
        </w:rPr>
        <w:t>Flußdiagramme</w:t>
      </w:r>
      <w:proofErr w:type="spellEnd"/>
      <w:r w:rsidRPr="00A96FD8">
        <w:rPr>
          <w:rFonts w:cs="Arial"/>
        </w:rPr>
        <w:t xml:space="preserve"> und </w:t>
      </w:r>
      <w:proofErr w:type="spellStart"/>
      <w:r w:rsidRPr="00A96FD8">
        <w:rPr>
          <w:rFonts w:cs="Arial"/>
        </w:rPr>
        <w:t>Prozeßbeschreibungen</w:t>
      </w:r>
      <w:proofErr w:type="spellEnd"/>
      <w:r w:rsidRPr="00A96FD8">
        <w:rPr>
          <w:rFonts w:cs="Arial"/>
        </w:rPr>
        <w:t xml:space="preserve"> in den Bereichen Einnahmen und Ausgaben im Allgemeinen. Im Personalbereich wurden mit der Implementierung einer neuen Buchhaltungssoftware „AIMS HR“ die „Geschäftsprozesse“ weiterentwickelt. Diese Software hat das frühere System SIGAGIP ersetzt. Für bestimmte Aufgaben, die zuvor von der Finanzabteilung ausgeführt wurden, ist nun die Personalabteilung zuständig. Ganz allgemein können wir das Vorhandensein eines IKS bei der WIPO bestätigen, das der UPOV ermöglicht, ihren </w:t>
      </w:r>
      <w:proofErr w:type="spellStart"/>
      <w:r w:rsidRPr="00A96FD8">
        <w:rPr>
          <w:rFonts w:cs="Arial"/>
        </w:rPr>
        <w:t>Jahresabschluß</w:t>
      </w:r>
      <w:proofErr w:type="spellEnd"/>
      <w:r w:rsidRPr="00A96FD8">
        <w:rPr>
          <w:rFonts w:cs="Arial"/>
        </w:rPr>
        <w:t xml:space="preserve"> ohne größere Unregelmäßigkeiten zu erstellen. Allerdings weisen wir darauf hin, </w:t>
      </w:r>
      <w:proofErr w:type="spellStart"/>
      <w:r w:rsidRPr="00A96FD8">
        <w:rPr>
          <w:rFonts w:cs="Arial"/>
        </w:rPr>
        <w:t>daß</w:t>
      </w:r>
      <w:proofErr w:type="spellEnd"/>
      <w:r w:rsidRPr="00A96FD8">
        <w:rPr>
          <w:rFonts w:cs="Arial"/>
        </w:rPr>
        <w:t xml:space="preserve"> die Aktualisierung der Standar</w:t>
      </w:r>
      <w:r w:rsidR="00D14C82" w:rsidRPr="00A96FD8">
        <w:rPr>
          <w:rFonts w:cs="Arial"/>
        </w:rPr>
        <w:t>ds des IKS der WIPO wegen</w:t>
      </w:r>
      <w:r w:rsidRPr="00A96FD8">
        <w:rPr>
          <w:rFonts w:cs="Arial"/>
        </w:rPr>
        <w:t xml:space="preserve"> Zeitmangel</w:t>
      </w:r>
      <w:r w:rsidR="00D14C82" w:rsidRPr="00A96FD8">
        <w:rPr>
          <w:rFonts w:cs="Arial"/>
        </w:rPr>
        <w:t>s</w:t>
      </w:r>
      <w:r w:rsidRPr="00A96FD8">
        <w:rPr>
          <w:rFonts w:cs="Arial"/>
        </w:rPr>
        <w:t xml:space="preserve"> nicht durchgeführt werden konnte. In diesem Bereich ist folglich Potenzial für Verbesserungen für die WIPO vorhanden</w:t>
      </w:r>
      <w:r w:rsidR="00A3320C" w:rsidRPr="00A96FD8">
        <w:rPr>
          <w:rFonts w:cs="Arial"/>
        </w:rPr>
        <w:t>.</w:t>
      </w:r>
    </w:p>
    <w:p w:rsidR="00E80A7E" w:rsidRPr="00A96FD8" w:rsidRDefault="006D119C"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Der Grundsatz der Kollektivunterschrift zu zweien im Hinblick auf die Bankbeziehungen und Auszahlungen gelangt zur Anwendung. Die Unterschriftsberechtigungen für alle Bankkonten und andere Zahlungsermächtigungen befinden sich auf dem neuesten Stand</w:t>
      </w:r>
      <w:r w:rsidR="00E80A7E" w:rsidRPr="00A96FD8">
        <w:rPr>
          <w:rFonts w:cs="Arial"/>
        </w:rPr>
        <w:t>e</w:t>
      </w:r>
      <w:r w:rsidR="00D176AD" w:rsidRPr="00A96FD8">
        <w:rPr>
          <w:rFonts w:cs="Arial"/>
        </w:rPr>
        <w:t>.</w:t>
      </w:r>
    </w:p>
    <w:p w:rsidR="006D119C" w:rsidRPr="00A96FD8" w:rsidRDefault="006D119C" w:rsidP="006D119C">
      <w:pPr>
        <w:pStyle w:val="OI-TITRE"/>
        <w:keepNext/>
        <w:spacing w:before="480" w:after="360"/>
        <w:ind w:left="851"/>
        <w:rPr>
          <w:lang w:val="de-DE"/>
        </w:rPr>
      </w:pPr>
      <w:r w:rsidRPr="00A96FD8">
        <w:rPr>
          <w:lang w:val="de-DE"/>
        </w:rPr>
        <w:t>ERSTELLUNG DES JAHRESABSCHLUSSES NACH DEN IPSAS-STANDARDS</w:t>
      </w:r>
    </w:p>
    <w:p w:rsidR="001A20A5" w:rsidRPr="00A96FD8" w:rsidRDefault="006D119C" w:rsidP="00A96FD8">
      <w:pPr>
        <w:pStyle w:val="Heading2"/>
      </w:pPr>
      <w:r w:rsidRPr="00A96FD8">
        <w:t xml:space="preserve">Die </w:t>
      </w:r>
      <w:proofErr w:type="spellStart"/>
      <w:r w:rsidRPr="00A96FD8">
        <w:t>Darlegung</w:t>
      </w:r>
      <w:proofErr w:type="spellEnd"/>
      <w:r w:rsidRPr="00A96FD8">
        <w:t xml:space="preserve"> des </w:t>
      </w:r>
      <w:proofErr w:type="spellStart"/>
      <w:r w:rsidRPr="00A96FD8">
        <w:t>Jahresabschlusses</w:t>
      </w:r>
      <w:proofErr w:type="spellEnd"/>
      <w:r w:rsidRPr="00A96FD8">
        <w:t xml:space="preserve"> 2014 </w:t>
      </w:r>
      <w:proofErr w:type="spellStart"/>
      <w:r w:rsidRPr="00A96FD8">
        <w:t>entspricht</w:t>
      </w:r>
      <w:proofErr w:type="spellEnd"/>
      <w:r w:rsidRPr="00A96FD8">
        <w:t xml:space="preserve"> den IPSAS-</w:t>
      </w:r>
      <w:proofErr w:type="spellStart"/>
      <w:r w:rsidRPr="00A96FD8">
        <w:t>Normen</w:t>
      </w:r>
      <w:proofErr w:type="spellEnd"/>
    </w:p>
    <w:p w:rsidR="001A20A5"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Der </w:t>
      </w:r>
      <w:proofErr w:type="spellStart"/>
      <w:r w:rsidRPr="00A96FD8">
        <w:rPr>
          <w:rFonts w:cs="Arial"/>
        </w:rPr>
        <w:t>Jahresabschluß</w:t>
      </w:r>
      <w:proofErr w:type="spellEnd"/>
      <w:r w:rsidRPr="00A96FD8">
        <w:rPr>
          <w:rFonts w:cs="Arial"/>
        </w:rPr>
        <w:t xml:space="preserve"> 2014 wurde nach den seit dem 1. Januar 2013 geltenden IPSAS-Normen erstellt. Die UPOV hat sich bei der Erstellung auf das Dokument „</w:t>
      </w:r>
      <w:r w:rsidRPr="00A96FD8">
        <w:rPr>
          <w:rFonts w:cs="Arial"/>
          <w:i/>
        </w:rPr>
        <w:t>POLICY GUIDANCE MANUAL FOR INTERNATIONAL PUBLIC SECTOR ACCOUNTING STANDARDS</w:t>
      </w:r>
      <w:r w:rsidRPr="00A96FD8">
        <w:rPr>
          <w:rFonts w:cs="Arial"/>
        </w:rPr>
        <w:t>“ der WIPO (Fassung 2013) gestützt. Diesbezüglich weisen wir darauf hin, dass diese Fassung des Handbuchs demnächst wieder von der WIPO überarbeitet werden wird</w:t>
      </w:r>
      <w:r w:rsidR="004E3B7E" w:rsidRPr="00A96FD8">
        <w:rPr>
          <w:rFonts w:cs="Arial"/>
        </w:rPr>
        <w:t>.</w:t>
      </w:r>
    </w:p>
    <w:p w:rsidR="009B26EB" w:rsidRPr="00A96FD8" w:rsidRDefault="001013D0" w:rsidP="00070F87">
      <w:pPr>
        <w:pStyle w:val="OI-TITRE"/>
        <w:keepNext/>
        <w:spacing w:before="480" w:after="480"/>
        <w:ind w:left="851"/>
        <w:rPr>
          <w:lang w:val="de-DE"/>
        </w:rPr>
      </w:pPr>
      <w:r w:rsidRPr="00A96FD8">
        <w:rPr>
          <w:lang w:val="de-DE"/>
        </w:rPr>
        <w:t>PRÜFUNG DER HAUSHALTSFÜHRUNG</w:t>
      </w:r>
      <w:r w:rsidR="009B26EB" w:rsidRPr="00A96FD8">
        <w:rPr>
          <w:lang w:val="de-DE"/>
        </w:rPr>
        <w:t xml:space="preserve"> </w:t>
      </w:r>
      <w:r w:rsidR="00BE2ED4" w:rsidRPr="00A96FD8">
        <w:rPr>
          <w:lang w:val="de-DE"/>
        </w:rPr>
        <w:t>2014</w:t>
      </w:r>
    </w:p>
    <w:p w:rsidR="00A35D3A" w:rsidRPr="00A96FD8" w:rsidRDefault="00A35D3A" w:rsidP="00070F87">
      <w:pPr>
        <w:pStyle w:val="Heading2"/>
      </w:pPr>
      <w:r w:rsidRPr="00A96FD8">
        <w:t xml:space="preserve">Das </w:t>
      </w:r>
      <w:proofErr w:type="spellStart"/>
      <w:r w:rsidRPr="00A96FD8">
        <w:t>Jahr</w:t>
      </w:r>
      <w:proofErr w:type="spellEnd"/>
      <w:r w:rsidRPr="00A96FD8">
        <w:t xml:space="preserve"> 2014 </w:t>
      </w:r>
      <w:proofErr w:type="spellStart"/>
      <w:r w:rsidRPr="00A96FD8">
        <w:t>weist</w:t>
      </w:r>
      <w:proofErr w:type="spellEnd"/>
      <w:r w:rsidRPr="00A96FD8">
        <w:t xml:space="preserve"> </w:t>
      </w:r>
      <w:proofErr w:type="spellStart"/>
      <w:r w:rsidRPr="00A96FD8">
        <w:t>ein</w:t>
      </w:r>
      <w:proofErr w:type="spellEnd"/>
      <w:r w:rsidRPr="00A96FD8">
        <w:t xml:space="preserve"> positives </w:t>
      </w:r>
      <w:proofErr w:type="spellStart"/>
      <w:r w:rsidRPr="00A96FD8">
        <w:t>Endergebnis</w:t>
      </w:r>
      <w:proofErr w:type="spellEnd"/>
      <w:r w:rsidRPr="00A96FD8">
        <w:t xml:space="preserve"> auf</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cs="Arial"/>
        </w:rPr>
      </w:pPr>
      <w:r w:rsidRPr="00A96FD8">
        <w:rPr>
          <w:rFonts w:cs="Arial"/>
        </w:rPr>
        <w:t xml:space="preserve">Das vom Rat auf seiner siebenundvierzigsten ordentlichen Tagung vom 24. Oktober 2013 angenommene Haushaltsprogramm sah Ergebnisse auf Ebene der für das Rechnungsjahr 2014 veranschlagten Ausgaben vor. Vor den Anpassungen, darunter die Verwaltung der „Treuhandgelder“, weist das Rechnungsjahr einen </w:t>
      </w:r>
      <w:proofErr w:type="spellStart"/>
      <w:r w:rsidRPr="00A96FD8">
        <w:rPr>
          <w:rFonts w:cs="Arial"/>
        </w:rPr>
        <w:t>Überschuß</w:t>
      </w:r>
      <w:proofErr w:type="spellEnd"/>
      <w:r w:rsidRPr="00A96FD8">
        <w:rPr>
          <w:rFonts w:cs="Arial"/>
        </w:rPr>
        <w:t xml:space="preserve"> von 109.000 Franken auf. Der </w:t>
      </w:r>
      <w:proofErr w:type="spellStart"/>
      <w:r w:rsidRPr="00A96FD8">
        <w:rPr>
          <w:rFonts w:cs="Arial"/>
        </w:rPr>
        <w:t>Rechnungsabschluß</w:t>
      </w:r>
      <w:proofErr w:type="spellEnd"/>
      <w:r w:rsidRPr="00A96FD8">
        <w:rPr>
          <w:rFonts w:cs="Arial"/>
        </w:rPr>
        <w:t xml:space="preserve"> 2014 kann im Vergleich zum ordentlichen Haushaltsplan 2014 folgendermaßen </w:t>
      </w:r>
      <w:proofErr w:type="spellStart"/>
      <w:r w:rsidRPr="00A96FD8">
        <w:rPr>
          <w:rFonts w:cs="Arial"/>
        </w:rPr>
        <w:t>zusammengefaßt</w:t>
      </w:r>
      <w:proofErr w:type="spellEnd"/>
      <w:r w:rsidRPr="00A96FD8">
        <w:rPr>
          <w:rFonts w:cs="Arial"/>
        </w:rPr>
        <w:t xml:space="preserve"> werden:</w:t>
      </w:r>
    </w:p>
    <w:tbl>
      <w:tblPr>
        <w:tblW w:w="7434" w:type="dxa"/>
        <w:jc w:val="center"/>
        <w:tblInd w:w="-252" w:type="dxa"/>
        <w:tblCellMar>
          <w:left w:w="70" w:type="dxa"/>
          <w:right w:w="70" w:type="dxa"/>
        </w:tblCellMar>
        <w:tblLook w:val="04A0" w:firstRow="1" w:lastRow="0" w:firstColumn="1" w:lastColumn="0" w:noHBand="0" w:noVBand="1"/>
      </w:tblPr>
      <w:tblGrid>
        <w:gridCol w:w="1521"/>
        <w:gridCol w:w="1542"/>
        <w:gridCol w:w="1911"/>
        <w:gridCol w:w="1304"/>
        <w:gridCol w:w="1156"/>
      </w:tblGrid>
      <w:tr w:rsidR="00A35D3A" w:rsidRPr="003C18CB" w:rsidTr="003C18CB">
        <w:trPr>
          <w:trHeight w:val="465"/>
          <w:jc w:val="center"/>
        </w:trPr>
        <w:tc>
          <w:tcPr>
            <w:tcW w:w="1521" w:type="dxa"/>
            <w:tcBorders>
              <w:top w:val="nil"/>
              <w:left w:val="nil"/>
              <w:bottom w:val="nil"/>
              <w:right w:val="nil"/>
            </w:tcBorders>
            <w:shd w:val="clear" w:color="auto" w:fill="auto"/>
            <w:noWrap/>
            <w:hideMark/>
          </w:tcPr>
          <w:p w:rsidR="00A35D3A" w:rsidRPr="003C18CB" w:rsidRDefault="00A35D3A" w:rsidP="006515BD">
            <w:pPr>
              <w:rPr>
                <w:rFonts w:cs="Arial"/>
                <w:sz w:val="18"/>
              </w:rPr>
            </w:pPr>
          </w:p>
        </w:tc>
        <w:tc>
          <w:tcPr>
            <w:tcW w:w="154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35D3A" w:rsidRPr="003C18CB" w:rsidRDefault="00A35D3A" w:rsidP="006515BD">
            <w:pPr>
              <w:jc w:val="center"/>
              <w:rPr>
                <w:rFonts w:cs="Arial"/>
                <w:b/>
                <w:bCs/>
                <w:i/>
                <w:iCs/>
                <w:sz w:val="18"/>
              </w:rPr>
            </w:pPr>
            <w:r w:rsidRPr="003C18CB">
              <w:rPr>
                <w:rFonts w:cs="Arial"/>
                <w:b/>
                <w:i/>
                <w:sz w:val="18"/>
              </w:rPr>
              <w:t>Haushaltsplan (CHF)</w:t>
            </w:r>
          </w:p>
        </w:tc>
        <w:tc>
          <w:tcPr>
            <w:tcW w:w="1911" w:type="dxa"/>
            <w:tcBorders>
              <w:top w:val="single" w:sz="8" w:space="0" w:color="auto"/>
              <w:left w:val="nil"/>
              <w:bottom w:val="single" w:sz="8" w:space="0" w:color="auto"/>
              <w:right w:val="single" w:sz="8" w:space="0" w:color="auto"/>
            </w:tcBorders>
            <w:shd w:val="clear" w:color="000000" w:fill="FFFFFF"/>
            <w:vAlign w:val="center"/>
            <w:hideMark/>
          </w:tcPr>
          <w:p w:rsidR="00A35D3A" w:rsidRPr="003C18CB" w:rsidRDefault="00A35D3A" w:rsidP="006515BD">
            <w:pPr>
              <w:jc w:val="center"/>
              <w:rPr>
                <w:rFonts w:cs="Arial"/>
                <w:b/>
                <w:bCs/>
                <w:i/>
                <w:iCs/>
                <w:sz w:val="18"/>
              </w:rPr>
            </w:pPr>
            <w:proofErr w:type="spellStart"/>
            <w:r w:rsidRPr="003C18CB">
              <w:rPr>
                <w:rFonts w:cs="Arial"/>
                <w:b/>
                <w:i/>
                <w:sz w:val="18"/>
              </w:rPr>
              <w:t>Rechnungsabschluß</w:t>
            </w:r>
            <w:proofErr w:type="spellEnd"/>
            <w:r w:rsidRPr="003C18CB">
              <w:rPr>
                <w:rFonts w:cs="Arial"/>
                <w:b/>
                <w:i/>
                <w:sz w:val="18"/>
              </w:rPr>
              <w:t xml:space="preserve"> (CHF)</w:t>
            </w:r>
          </w:p>
        </w:tc>
        <w:tc>
          <w:tcPr>
            <w:tcW w:w="2460" w:type="dxa"/>
            <w:gridSpan w:val="2"/>
            <w:tcBorders>
              <w:top w:val="single" w:sz="8" w:space="0" w:color="auto"/>
              <w:left w:val="nil"/>
              <w:bottom w:val="single" w:sz="8" w:space="0" w:color="auto"/>
              <w:right w:val="single" w:sz="8" w:space="0" w:color="000000"/>
            </w:tcBorders>
            <w:shd w:val="clear" w:color="000000" w:fill="FFFFFF"/>
            <w:vAlign w:val="center"/>
            <w:hideMark/>
          </w:tcPr>
          <w:p w:rsidR="00A35D3A" w:rsidRPr="003C18CB" w:rsidRDefault="001648C4" w:rsidP="001648C4">
            <w:pPr>
              <w:jc w:val="center"/>
              <w:rPr>
                <w:rFonts w:cs="Arial"/>
                <w:b/>
                <w:bCs/>
                <w:i/>
                <w:iCs/>
                <w:sz w:val="18"/>
              </w:rPr>
            </w:pPr>
            <w:r w:rsidRPr="003C18CB">
              <w:rPr>
                <w:rFonts w:cs="Arial"/>
                <w:b/>
                <w:i/>
                <w:sz w:val="18"/>
              </w:rPr>
              <w:t xml:space="preserve">Differenz zw. </w:t>
            </w:r>
            <w:proofErr w:type="spellStart"/>
            <w:r w:rsidRPr="003C18CB">
              <w:rPr>
                <w:rFonts w:cs="Arial"/>
                <w:b/>
                <w:i/>
                <w:sz w:val="18"/>
              </w:rPr>
              <w:t>Rechnungsabschluß</w:t>
            </w:r>
            <w:proofErr w:type="spellEnd"/>
            <w:r w:rsidR="00A35D3A" w:rsidRPr="003C18CB">
              <w:rPr>
                <w:rFonts w:cs="Arial"/>
                <w:b/>
                <w:bCs/>
                <w:i/>
                <w:iCs/>
                <w:sz w:val="18"/>
              </w:rPr>
              <w:br/>
            </w:r>
            <w:r w:rsidR="00A35D3A" w:rsidRPr="003C18CB">
              <w:rPr>
                <w:rFonts w:cs="Arial"/>
                <w:b/>
                <w:i/>
                <w:sz w:val="18"/>
              </w:rPr>
              <w:t xml:space="preserve">und Haushalt  </w:t>
            </w:r>
            <w:r w:rsidR="00A35D3A" w:rsidRPr="003C18CB">
              <w:rPr>
                <w:rFonts w:cs="Arial"/>
                <w:b/>
                <w:bCs/>
                <w:i/>
                <w:iCs/>
                <w:sz w:val="18"/>
              </w:rPr>
              <w:br/>
            </w:r>
            <w:r w:rsidR="00A35D3A" w:rsidRPr="003C18CB">
              <w:rPr>
                <w:rFonts w:cs="Arial"/>
                <w:b/>
                <w:i/>
                <w:sz w:val="18"/>
              </w:rPr>
              <w:t>(CHF und %)</w:t>
            </w:r>
          </w:p>
        </w:tc>
      </w:tr>
      <w:tr w:rsidR="00A35D3A" w:rsidRPr="003C18CB" w:rsidTr="003C18CB">
        <w:trPr>
          <w:trHeight w:val="270"/>
          <w:jc w:val="center"/>
        </w:trPr>
        <w:tc>
          <w:tcPr>
            <w:tcW w:w="1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 xml:space="preserve">Einnahmen </w:t>
            </w:r>
          </w:p>
        </w:tc>
        <w:tc>
          <w:tcPr>
            <w:tcW w:w="1542"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-3.397.000</w:t>
            </w:r>
          </w:p>
        </w:tc>
        <w:tc>
          <w:tcPr>
            <w:tcW w:w="1911"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-3.384.000</w:t>
            </w:r>
          </w:p>
        </w:tc>
        <w:tc>
          <w:tcPr>
            <w:tcW w:w="1304"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13.000</w:t>
            </w:r>
          </w:p>
        </w:tc>
        <w:tc>
          <w:tcPr>
            <w:tcW w:w="115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0,38%</w:t>
            </w:r>
          </w:p>
        </w:tc>
      </w:tr>
      <w:tr w:rsidR="00A35D3A" w:rsidRPr="003C18CB" w:rsidTr="003C18CB">
        <w:trPr>
          <w:trHeight w:val="270"/>
          <w:jc w:val="center"/>
        </w:trPr>
        <w:tc>
          <w:tcPr>
            <w:tcW w:w="1521"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Ausgaben</w:t>
            </w:r>
          </w:p>
        </w:tc>
        <w:tc>
          <w:tcPr>
            <w:tcW w:w="1542"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3.397.000</w:t>
            </w:r>
          </w:p>
        </w:tc>
        <w:tc>
          <w:tcPr>
            <w:tcW w:w="1911"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3.275.000</w:t>
            </w:r>
          </w:p>
        </w:tc>
        <w:tc>
          <w:tcPr>
            <w:tcW w:w="1304"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-122.000</w:t>
            </w:r>
          </w:p>
        </w:tc>
        <w:tc>
          <w:tcPr>
            <w:tcW w:w="115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-3,59%</w:t>
            </w:r>
          </w:p>
        </w:tc>
      </w:tr>
      <w:tr w:rsidR="00A35D3A" w:rsidRPr="003C18CB" w:rsidTr="003C18CB">
        <w:trPr>
          <w:trHeight w:val="300"/>
          <w:jc w:val="center"/>
        </w:trPr>
        <w:tc>
          <w:tcPr>
            <w:tcW w:w="1521"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b/>
                <w:bCs/>
                <w:sz w:val="18"/>
              </w:rPr>
            </w:pPr>
            <w:r w:rsidRPr="003C18CB">
              <w:rPr>
                <w:rFonts w:cs="Arial"/>
                <w:b/>
                <w:sz w:val="18"/>
              </w:rPr>
              <w:t>Ergebnis</w:t>
            </w:r>
          </w:p>
        </w:tc>
        <w:tc>
          <w:tcPr>
            <w:tcW w:w="1542"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b/>
                <w:bCs/>
                <w:sz w:val="18"/>
              </w:rPr>
            </w:pPr>
            <w:r w:rsidRPr="003C18CB">
              <w:rPr>
                <w:rFonts w:cs="Arial"/>
                <w:b/>
                <w:sz w:val="18"/>
              </w:rPr>
              <w:t>0</w:t>
            </w:r>
          </w:p>
        </w:tc>
        <w:tc>
          <w:tcPr>
            <w:tcW w:w="1911"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b/>
                <w:bCs/>
                <w:sz w:val="18"/>
              </w:rPr>
            </w:pPr>
            <w:r w:rsidRPr="003C18CB">
              <w:rPr>
                <w:rFonts w:cs="Arial"/>
                <w:b/>
                <w:sz w:val="18"/>
              </w:rPr>
              <w:t>109.000</w:t>
            </w:r>
          </w:p>
        </w:tc>
        <w:tc>
          <w:tcPr>
            <w:tcW w:w="1304"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b/>
                <w:bCs/>
                <w:sz w:val="18"/>
              </w:rPr>
            </w:pPr>
            <w:r w:rsidRPr="003C18CB">
              <w:rPr>
                <w:rFonts w:cs="Arial"/>
                <w:b/>
                <w:sz w:val="18"/>
              </w:rPr>
              <w:t>109.000</w:t>
            </w:r>
          </w:p>
        </w:tc>
        <w:tc>
          <w:tcPr>
            <w:tcW w:w="1156" w:type="dxa"/>
            <w:tcBorders>
              <w:top w:val="nil"/>
              <w:left w:val="nil"/>
              <w:bottom w:val="nil"/>
              <w:right w:val="nil"/>
            </w:tcBorders>
            <w:shd w:val="clear" w:color="auto" w:fill="auto"/>
            <w:noWrap/>
            <w:hideMark/>
          </w:tcPr>
          <w:p w:rsidR="00A35D3A" w:rsidRPr="003C18CB" w:rsidRDefault="00A35D3A" w:rsidP="006515BD">
            <w:pPr>
              <w:rPr>
                <w:rFonts w:cs="Arial"/>
                <w:sz w:val="18"/>
              </w:rPr>
            </w:pPr>
          </w:p>
        </w:tc>
      </w:tr>
    </w:tbl>
    <w:p w:rsidR="00A35D3A" w:rsidRPr="003C18CB" w:rsidRDefault="00A35D3A" w:rsidP="00A35D3A">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3C18CB">
        <w:rPr>
          <w:rFonts w:cs="Arial"/>
          <w:sz w:val="18"/>
        </w:rPr>
        <w:t xml:space="preserve">Tabelle 1: Haushaltsprogramm 2014 gegenüber dem tatsächlichen </w:t>
      </w:r>
      <w:proofErr w:type="spellStart"/>
      <w:r w:rsidRPr="003C18CB">
        <w:rPr>
          <w:rFonts w:cs="Arial"/>
          <w:sz w:val="18"/>
        </w:rPr>
        <w:t>Rechnungsabschluß</w:t>
      </w:r>
      <w:proofErr w:type="spellEnd"/>
    </w:p>
    <w:p w:rsidR="00A04750"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u w:val="single"/>
        </w:rPr>
      </w:pPr>
      <w:r w:rsidRPr="00A96FD8">
        <w:rPr>
          <w:rFonts w:cs="Arial"/>
        </w:rPr>
        <w:t xml:space="preserve">Wir verzichten darauf, Erklärungen </w:t>
      </w:r>
      <w:r w:rsidR="007334CE" w:rsidRPr="00A96FD8">
        <w:rPr>
          <w:rFonts w:cs="Arial"/>
        </w:rPr>
        <w:t xml:space="preserve">zum Haushaltsvollzug abzugeben. </w:t>
      </w:r>
      <w:r w:rsidRPr="00A96FD8">
        <w:rPr>
          <w:rFonts w:cs="Arial"/>
        </w:rPr>
        <w:t>Die diesbezüglichen Anmerkungen des Generalsekretärs sind nämlich in einer Sonderrubrik des Finanzverwaltungsberichts 2014 enthalten. Die Darstellung V „Gegenüberstellung des Haushaltsplans 2014 und des Rechnungsabschlusses zum 31.12.2014“ zeigt die wesentlichen Abweichungen der Buchhaltungsposten zwischen Haushaltsplan und tatsächlichen Zahlen des Jahres</w:t>
      </w:r>
      <w:r w:rsidR="0060592E" w:rsidRPr="00A96FD8">
        <w:rPr>
          <w:rFonts w:cs="Arial"/>
        </w:rPr>
        <w:t xml:space="preserve">. </w:t>
      </w:r>
    </w:p>
    <w:p w:rsidR="009B26EB" w:rsidRPr="00A96FD8" w:rsidRDefault="00793BD3" w:rsidP="001648C4">
      <w:pPr>
        <w:pStyle w:val="OI-TITRE"/>
        <w:spacing w:before="480" w:after="480"/>
        <w:ind w:left="851"/>
        <w:rPr>
          <w:lang w:val="de-DE"/>
        </w:rPr>
      </w:pPr>
      <w:r w:rsidRPr="00A96FD8">
        <w:rPr>
          <w:lang w:val="de-DE"/>
        </w:rPr>
        <w:t>PRÜFUNG DES RECHNUNGSABSCHLUSSES</w:t>
      </w:r>
      <w:r w:rsidR="009B26EB" w:rsidRPr="00A96FD8">
        <w:rPr>
          <w:lang w:val="de-DE"/>
        </w:rPr>
        <w:t xml:space="preserve"> </w:t>
      </w:r>
      <w:r w:rsidR="00823792" w:rsidRPr="00A96FD8">
        <w:rPr>
          <w:lang w:val="de-DE"/>
        </w:rPr>
        <w:t>201</w:t>
      </w:r>
      <w:r w:rsidR="004A2AAC" w:rsidRPr="00A96FD8">
        <w:rPr>
          <w:lang w:val="de-DE"/>
        </w:rPr>
        <w:t>4</w:t>
      </w:r>
    </w:p>
    <w:p w:rsidR="009B26EB" w:rsidRPr="00A96FD8" w:rsidRDefault="00793BD3" w:rsidP="001648C4">
      <w:pPr>
        <w:pStyle w:val="Heading2"/>
      </w:pPr>
      <w:r w:rsidRPr="00A96FD8">
        <w:t xml:space="preserve">Der </w:t>
      </w:r>
      <w:proofErr w:type="spellStart"/>
      <w:r w:rsidRPr="00A96FD8">
        <w:t>Jahresabschluß</w:t>
      </w:r>
      <w:proofErr w:type="spellEnd"/>
      <w:r w:rsidRPr="00A96FD8">
        <w:t xml:space="preserve"> 2014 </w:t>
      </w:r>
      <w:proofErr w:type="spellStart"/>
      <w:r w:rsidRPr="00A96FD8">
        <w:t>bestätigt</w:t>
      </w:r>
      <w:proofErr w:type="spellEnd"/>
      <w:r w:rsidRPr="00A96FD8">
        <w:t xml:space="preserve"> </w:t>
      </w:r>
      <w:proofErr w:type="spellStart"/>
      <w:r w:rsidRPr="00A96FD8">
        <w:t>eine</w:t>
      </w:r>
      <w:proofErr w:type="spellEnd"/>
      <w:r w:rsidRPr="00A96FD8">
        <w:t xml:space="preserve"> </w:t>
      </w:r>
      <w:proofErr w:type="spellStart"/>
      <w:r w:rsidRPr="00A96FD8">
        <w:t>gesunde</w:t>
      </w:r>
      <w:proofErr w:type="spellEnd"/>
      <w:r w:rsidRPr="00A96FD8">
        <w:t xml:space="preserve"> </w:t>
      </w:r>
      <w:proofErr w:type="spellStart"/>
      <w:r w:rsidRPr="00A96FD8">
        <w:t>Finanzlage</w:t>
      </w:r>
      <w:proofErr w:type="spellEnd"/>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wichtigsten Zahlen der Bilanzen der Jahre 2014 und 2013 werden in untenstehender Tabelle verglichen. Die Entwicklung der Zahlen gibt keinen </w:t>
      </w:r>
      <w:proofErr w:type="spellStart"/>
      <w:r w:rsidRPr="00A96FD8">
        <w:rPr>
          <w:rFonts w:cs="Arial"/>
        </w:rPr>
        <w:t>Anlaß</w:t>
      </w:r>
      <w:proofErr w:type="spellEnd"/>
      <w:r w:rsidRPr="00A96FD8">
        <w:rPr>
          <w:rFonts w:cs="Arial"/>
        </w:rPr>
        <w:t xml:space="preserve"> zu einer besonderen Anmerkung unsererseits in diesem Absatz. Wir verweisen den Leser auf die maßgeblichen Positionen der Bilanz 2014, zu denen wir spezifische Anmerkungen gemacht haben.</w:t>
      </w:r>
    </w:p>
    <w:p w:rsidR="00A35D3A" w:rsidRPr="00A96FD8" w:rsidRDefault="00A35D3A" w:rsidP="00A35D3A">
      <w:pPr>
        <w:rPr>
          <w:rFonts w:cs="Arial"/>
        </w:rPr>
      </w:pPr>
    </w:p>
    <w:tbl>
      <w:tblPr>
        <w:tblW w:w="6893" w:type="dxa"/>
        <w:jc w:val="center"/>
        <w:tblInd w:w="55" w:type="dxa"/>
        <w:tblCellMar>
          <w:left w:w="70" w:type="dxa"/>
          <w:right w:w="70" w:type="dxa"/>
        </w:tblCellMar>
        <w:tblLook w:val="04A0" w:firstRow="1" w:lastRow="0" w:firstColumn="1" w:lastColumn="0" w:noHBand="0" w:noVBand="1"/>
      </w:tblPr>
      <w:tblGrid>
        <w:gridCol w:w="3187"/>
        <w:gridCol w:w="1120"/>
        <w:gridCol w:w="1120"/>
        <w:gridCol w:w="1466"/>
      </w:tblGrid>
      <w:tr w:rsidR="00A35D3A" w:rsidRPr="003C18CB" w:rsidTr="006515BD">
        <w:trPr>
          <w:trHeight w:val="300"/>
          <w:jc w:val="center"/>
        </w:trPr>
        <w:tc>
          <w:tcPr>
            <w:tcW w:w="3187" w:type="dxa"/>
            <w:tcBorders>
              <w:top w:val="nil"/>
              <w:left w:val="nil"/>
              <w:bottom w:val="nil"/>
              <w:right w:val="nil"/>
            </w:tcBorders>
            <w:shd w:val="clear" w:color="auto" w:fill="auto"/>
            <w:noWrap/>
            <w:hideMark/>
          </w:tcPr>
          <w:p w:rsidR="00A35D3A" w:rsidRPr="003C18CB" w:rsidRDefault="00A35D3A" w:rsidP="006515BD">
            <w:pPr>
              <w:rPr>
                <w:rFonts w:cs="Arial"/>
                <w:sz w:val="18"/>
              </w:rPr>
            </w:pPr>
          </w:p>
        </w:tc>
        <w:tc>
          <w:tcPr>
            <w:tcW w:w="370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A35D3A" w:rsidRPr="003C18CB" w:rsidRDefault="00A35D3A" w:rsidP="006515BD">
            <w:pPr>
              <w:jc w:val="center"/>
              <w:rPr>
                <w:rFonts w:cs="Arial"/>
                <w:b/>
                <w:bCs/>
                <w:sz w:val="18"/>
              </w:rPr>
            </w:pPr>
            <w:r w:rsidRPr="003C18CB">
              <w:rPr>
                <w:rFonts w:cs="Arial"/>
                <w:b/>
                <w:sz w:val="18"/>
              </w:rPr>
              <w:t>Beträge in CHF</w:t>
            </w:r>
          </w:p>
        </w:tc>
      </w:tr>
      <w:tr w:rsidR="00A35D3A" w:rsidRPr="003C18CB" w:rsidTr="006515BD">
        <w:trPr>
          <w:trHeight w:val="465"/>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hideMark/>
          </w:tcPr>
          <w:p w:rsidR="00A35D3A" w:rsidRPr="003C18CB" w:rsidRDefault="00A35D3A" w:rsidP="006515BD">
            <w:pPr>
              <w:rPr>
                <w:rFonts w:cs="Arial"/>
                <w:b/>
                <w:bCs/>
                <w:sz w:val="18"/>
              </w:rPr>
            </w:pPr>
            <w:r w:rsidRPr="003C18CB">
              <w:rPr>
                <w:rFonts w:cs="Arial"/>
                <w:b/>
                <w:sz w:val="18"/>
              </w:rPr>
              <w:t>Referenz</w:t>
            </w:r>
          </w:p>
        </w:tc>
        <w:tc>
          <w:tcPr>
            <w:tcW w:w="1120" w:type="dxa"/>
            <w:tcBorders>
              <w:top w:val="nil"/>
              <w:left w:val="nil"/>
              <w:bottom w:val="nil"/>
              <w:right w:val="single" w:sz="8" w:space="0" w:color="auto"/>
            </w:tcBorders>
            <w:shd w:val="clear" w:color="000000" w:fill="D9D9D9"/>
            <w:noWrap/>
            <w:vAlign w:val="center"/>
            <w:hideMark/>
          </w:tcPr>
          <w:p w:rsidR="00A35D3A" w:rsidRPr="003C18CB" w:rsidRDefault="00A35D3A" w:rsidP="006515BD">
            <w:pPr>
              <w:jc w:val="center"/>
              <w:rPr>
                <w:rFonts w:cs="Arial"/>
                <w:b/>
                <w:bCs/>
                <w:sz w:val="18"/>
              </w:rPr>
            </w:pPr>
            <w:r w:rsidRPr="003C18CB">
              <w:rPr>
                <w:rFonts w:cs="Arial"/>
                <w:b/>
                <w:sz w:val="18"/>
              </w:rPr>
              <w:t>2014</w:t>
            </w:r>
          </w:p>
        </w:tc>
        <w:tc>
          <w:tcPr>
            <w:tcW w:w="1120" w:type="dxa"/>
            <w:tcBorders>
              <w:top w:val="nil"/>
              <w:left w:val="nil"/>
              <w:bottom w:val="nil"/>
              <w:right w:val="single" w:sz="8" w:space="0" w:color="auto"/>
            </w:tcBorders>
            <w:shd w:val="clear" w:color="000000" w:fill="D9D9D9"/>
            <w:noWrap/>
            <w:vAlign w:val="center"/>
            <w:hideMark/>
          </w:tcPr>
          <w:p w:rsidR="00A35D3A" w:rsidRPr="003C18CB" w:rsidRDefault="00A35D3A" w:rsidP="006515BD">
            <w:pPr>
              <w:jc w:val="center"/>
              <w:rPr>
                <w:rFonts w:cs="Arial"/>
                <w:b/>
                <w:bCs/>
                <w:sz w:val="18"/>
              </w:rPr>
            </w:pPr>
            <w:r w:rsidRPr="003C18CB">
              <w:rPr>
                <w:rFonts w:cs="Arial"/>
                <w:b/>
                <w:sz w:val="18"/>
              </w:rPr>
              <w:t>2013</w:t>
            </w:r>
          </w:p>
        </w:tc>
        <w:tc>
          <w:tcPr>
            <w:tcW w:w="1466" w:type="dxa"/>
            <w:tcBorders>
              <w:top w:val="nil"/>
              <w:left w:val="nil"/>
              <w:bottom w:val="nil"/>
              <w:right w:val="single" w:sz="8" w:space="0" w:color="auto"/>
            </w:tcBorders>
            <w:shd w:val="clear" w:color="000000" w:fill="D9D9D9"/>
            <w:vAlign w:val="center"/>
            <w:hideMark/>
          </w:tcPr>
          <w:p w:rsidR="00A35D3A" w:rsidRPr="003C18CB" w:rsidRDefault="00A35D3A" w:rsidP="006515BD">
            <w:pPr>
              <w:jc w:val="center"/>
              <w:rPr>
                <w:rFonts w:cs="Arial"/>
                <w:b/>
                <w:bCs/>
                <w:sz w:val="18"/>
              </w:rPr>
            </w:pPr>
            <w:r w:rsidRPr="003C18CB">
              <w:rPr>
                <w:rFonts w:cs="Arial"/>
                <w:b/>
                <w:sz w:val="18"/>
              </w:rPr>
              <w:t xml:space="preserve">Entwicklung </w:t>
            </w:r>
            <w:r w:rsidRPr="003C18CB">
              <w:rPr>
                <w:rFonts w:cs="Arial"/>
                <w:b/>
                <w:bCs/>
                <w:sz w:val="18"/>
              </w:rPr>
              <w:br/>
            </w:r>
            <w:r w:rsidRPr="003C18CB">
              <w:rPr>
                <w:rFonts w:cs="Arial"/>
                <w:b/>
                <w:sz w:val="18"/>
              </w:rPr>
              <w:t xml:space="preserve">2014 </w:t>
            </w:r>
            <w:proofErr w:type="spellStart"/>
            <w:r w:rsidRPr="003C18CB">
              <w:rPr>
                <w:rFonts w:cs="Arial"/>
                <w:b/>
                <w:sz w:val="18"/>
              </w:rPr>
              <w:t>vs</w:t>
            </w:r>
            <w:proofErr w:type="spellEnd"/>
            <w:r w:rsidRPr="003C18CB">
              <w:rPr>
                <w:rFonts w:cs="Arial"/>
                <w:b/>
                <w:sz w:val="18"/>
              </w:rPr>
              <w:t xml:space="preserve"> 2013</w:t>
            </w:r>
          </w:p>
        </w:tc>
      </w:tr>
      <w:tr w:rsidR="00A35D3A" w:rsidRPr="003C18CB" w:rsidTr="006515BD">
        <w:trPr>
          <w:trHeight w:val="270"/>
          <w:jc w:val="center"/>
        </w:trPr>
        <w:tc>
          <w:tcPr>
            <w:tcW w:w="31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Gesamtsumme der Bilanz</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4.814.936</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3.896.303</w:t>
            </w:r>
          </w:p>
        </w:tc>
        <w:tc>
          <w:tcPr>
            <w:tcW w:w="1466" w:type="dxa"/>
            <w:tcBorders>
              <w:top w:val="single" w:sz="8" w:space="0" w:color="auto"/>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918.633</w:t>
            </w:r>
          </w:p>
        </w:tc>
      </w:tr>
      <w:tr w:rsidR="00A35D3A" w:rsidRPr="003C18CB" w:rsidTr="006515B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Barmittel</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4.790.460</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3.728.930</w:t>
            </w:r>
          </w:p>
        </w:tc>
        <w:tc>
          <w:tcPr>
            <w:tcW w:w="146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1.061.530</w:t>
            </w:r>
          </w:p>
        </w:tc>
      </w:tr>
      <w:tr w:rsidR="00A35D3A" w:rsidRPr="003C18CB" w:rsidTr="006515B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Andere Aktiva</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24.476</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167.373</w:t>
            </w:r>
          </w:p>
        </w:tc>
        <w:tc>
          <w:tcPr>
            <w:tcW w:w="146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-142.897</w:t>
            </w:r>
          </w:p>
        </w:tc>
      </w:tr>
      <w:tr w:rsidR="00A35D3A" w:rsidRPr="003C18CB" w:rsidTr="006515B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Fremdmittel</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1.650.633</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944.589</w:t>
            </w:r>
          </w:p>
        </w:tc>
        <w:tc>
          <w:tcPr>
            <w:tcW w:w="146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706.044</w:t>
            </w:r>
          </w:p>
        </w:tc>
      </w:tr>
      <w:tr w:rsidR="00A35D3A" w:rsidRPr="003C18CB" w:rsidTr="006515B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3C18CB">
            <w:pPr>
              <w:jc w:val="left"/>
              <w:rPr>
                <w:rFonts w:cs="Arial"/>
                <w:sz w:val="18"/>
              </w:rPr>
            </w:pPr>
            <w:r w:rsidRPr="003C18CB">
              <w:rPr>
                <w:rFonts w:cs="Arial"/>
                <w:sz w:val="18"/>
              </w:rPr>
              <w:t>Rückstellungen für Leistungen für Bedienstete</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1.300.232</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1.207.420</w:t>
            </w:r>
          </w:p>
        </w:tc>
        <w:tc>
          <w:tcPr>
            <w:tcW w:w="146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92.812</w:t>
            </w:r>
          </w:p>
        </w:tc>
      </w:tr>
      <w:tr w:rsidR="00A35D3A" w:rsidRPr="003C18CB" w:rsidTr="006515B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Reservefonds</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1.322.393</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1.204.283</w:t>
            </w:r>
          </w:p>
        </w:tc>
        <w:tc>
          <w:tcPr>
            <w:tcW w:w="146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118.110</w:t>
            </w:r>
          </w:p>
        </w:tc>
      </w:tr>
      <w:tr w:rsidR="00A35D3A" w:rsidRPr="003C18CB" w:rsidTr="006515B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Betriebsmittelfonds</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541.678</w:t>
            </w:r>
          </w:p>
        </w:tc>
        <w:tc>
          <w:tcPr>
            <w:tcW w:w="112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540.011</w:t>
            </w:r>
          </w:p>
        </w:tc>
        <w:tc>
          <w:tcPr>
            <w:tcW w:w="1466"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1.667</w:t>
            </w:r>
          </w:p>
        </w:tc>
      </w:tr>
    </w:tbl>
    <w:p w:rsidR="00A35D3A" w:rsidRPr="003C18CB" w:rsidRDefault="00A35D3A" w:rsidP="00A35D3A">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3C18CB">
        <w:rPr>
          <w:rFonts w:cs="Arial"/>
          <w:sz w:val="18"/>
        </w:rPr>
        <w:t>Tabelle 2: Schlüsselzahlen 2014 gegenüber 2013</w:t>
      </w:r>
    </w:p>
    <w:p w:rsidR="00A35D3A" w:rsidRPr="00A96FD8" w:rsidRDefault="00A35D3A" w:rsidP="00A96FD8">
      <w:pPr>
        <w:pStyle w:val="Heading2"/>
      </w:pPr>
      <w:proofErr w:type="spellStart"/>
      <w:r w:rsidRPr="00A96FD8">
        <w:t>Eine</w:t>
      </w:r>
      <w:proofErr w:type="spellEnd"/>
      <w:r w:rsidRPr="00A96FD8">
        <w:t xml:space="preserve"> </w:t>
      </w:r>
      <w:proofErr w:type="spellStart"/>
      <w:r w:rsidRPr="00A96FD8">
        <w:t>Erhöhung</w:t>
      </w:r>
      <w:proofErr w:type="spellEnd"/>
      <w:r w:rsidRPr="00A96FD8">
        <w:t xml:space="preserve"> der </w:t>
      </w:r>
      <w:proofErr w:type="spellStart"/>
      <w:r w:rsidRPr="00A96FD8">
        <w:t>Barmittel</w:t>
      </w:r>
      <w:proofErr w:type="spellEnd"/>
      <w:r w:rsidRPr="00A96FD8">
        <w:t xml:space="preserve"> um ca. 1,1 </w:t>
      </w:r>
      <w:proofErr w:type="spellStart"/>
      <w:r w:rsidRPr="00A96FD8">
        <w:t>Millionen</w:t>
      </w:r>
      <w:proofErr w:type="spellEnd"/>
      <w:r w:rsidRPr="00A96FD8">
        <w:t xml:space="preserve"> Franken </w:t>
      </w:r>
      <w:proofErr w:type="spellStart"/>
      <w:r w:rsidRPr="00A96FD8">
        <w:t>bis</w:t>
      </w:r>
      <w:proofErr w:type="spellEnd"/>
      <w:r w:rsidRPr="00A96FD8">
        <w:t xml:space="preserve"> </w:t>
      </w:r>
      <w:proofErr w:type="spellStart"/>
      <w:r w:rsidRPr="00A96FD8">
        <w:t>Ende</w:t>
      </w:r>
      <w:proofErr w:type="spellEnd"/>
      <w:r w:rsidRPr="00A96FD8">
        <w:t xml:space="preserve"> 2014 </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drei bei der UBS eröffneten Konten wiesen zum 31.12.2014 insgesamt eine Summe knapp über 829.000 Franken auf. Die Bank hat diese Einlage in ihrer ordnungsgemäß am 05.02.2015 ausgestellten „Bestätigung der Geschäftsbeziehung“ bestätigt. Wir weisen darauf hin, </w:t>
      </w:r>
      <w:proofErr w:type="spellStart"/>
      <w:r w:rsidRPr="00A96FD8">
        <w:rPr>
          <w:rFonts w:cs="Arial"/>
        </w:rPr>
        <w:t>daß</w:t>
      </w:r>
      <w:proofErr w:type="spellEnd"/>
      <w:r w:rsidRPr="00A96FD8">
        <w:rPr>
          <w:rFonts w:cs="Arial"/>
        </w:rPr>
        <w:t xml:space="preserve"> bei dieser Bank ein neues Konto eröffnet wurde. Es betrifft den neuen von den Niederlanden finanzierten Fonds (FIT/NLD). Der Anstieg der bei der UBS deponierten Barmittel zwischen dem 31.12.2013 und dem 31.12.2014 beläuft sich auf ca. 297.000 Franken. Dieser Anstieg ist im </w:t>
      </w:r>
      <w:proofErr w:type="spellStart"/>
      <w:r w:rsidRPr="00A96FD8">
        <w:rPr>
          <w:rFonts w:cs="Arial"/>
        </w:rPr>
        <w:t>wesentlichen</w:t>
      </w:r>
      <w:proofErr w:type="spellEnd"/>
      <w:r w:rsidRPr="00A96FD8">
        <w:rPr>
          <w:rFonts w:cs="Arial"/>
        </w:rPr>
        <w:t xml:space="preserve"> auf die Mittel „FIT/NLD“ zurückzuführen. </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Über 3,96 Millionen Franken sind noch auf einem Konto der Eidgenössischen Finanzverwaltung (EFV) deponiert. Die gesamte Summe wird künftig auf einem einzigen Konto erscheinen. Die Barmittel wurden nämlich von einem Konto auf das andere Konto übertragen. Dadurch konnte das Konto, dessen Mittel abgezogen wurden, aufgelöst werden. Wir erinnern daran, </w:t>
      </w:r>
      <w:proofErr w:type="spellStart"/>
      <w:r w:rsidRPr="00A96FD8">
        <w:rPr>
          <w:rFonts w:cs="Arial"/>
        </w:rPr>
        <w:t>daß</w:t>
      </w:r>
      <w:proofErr w:type="spellEnd"/>
      <w:r w:rsidRPr="00A96FD8">
        <w:rPr>
          <w:rFonts w:cs="Arial"/>
        </w:rPr>
        <w:t xml:space="preserve"> die EFV alle Geschäftsbeziehungen mit den Kunden außerhalb der Schweizerischen Eidgenossenschaft bis Ende 2015 beenden wollte. Die UPOV wird deshalb noch im Laufe des Jahres das verbleibende Konto schließen und diese Barmittel bei einem anderen Finanzpartner deponieren müssen. </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bei der EFV gehaltenen Barmittel setzen sich einerseits aus reservierten Mitteln über 541.678 Franken zusammen. Dabei handelt es sich um den Betriebsmittelfonds. Andererseits gibt es nicht reservierte Barmittel über ungefähr 3,42 Millionen Franken. </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Stichproben zur Prüfung der Kontobewegungen, die an den Barmitteln durchgeführt wurden, ergaben keine Fehler und bestätigen, </w:t>
      </w:r>
      <w:proofErr w:type="spellStart"/>
      <w:r w:rsidRPr="00A96FD8">
        <w:rPr>
          <w:rFonts w:cs="Arial"/>
        </w:rPr>
        <w:t>daß</w:t>
      </w:r>
      <w:proofErr w:type="spellEnd"/>
      <w:r w:rsidRPr="00A96FD8">
        <w:rPr>
          <w:rFonts w:cs="Arial"/>
        </w:rPr>
        <w:t xml:space="preserve"> die Buchungen ordnungsgemäß durchgeführt wurden.  </w:t>
      </w:r>
    </w:p>
    <w:p w:rsidR="00A35D3A" w:rsidRPr="00A96FD8" w:rsidRDefault="00A35D3A" w:rsidP="001648C4">
      <w:pPr>
        <w:pStyle w:val="Heading2"/>
        <w:rPr>
          <w:bCs/>
          <w:iCs/>
        </w:rPr>
      </w:pPr>
      <w:r w:rsidRPr="00A96FD8">
        <w:t xml:space="preserve">Die </w:t>
      </w:r>
      <w:proofErr w:type="spellStart"/>
      <w:r w:rsidRPr="00A96FD8">
        <w:t>ausstehenden</w:t>
      </w:r>
      <w:proofErr w:type="spellEnd"/>
      <w:r w:rsidRPr="00A96FD8">
        <w:t xml:space="preserve"> </w:t>
      </w:r>
      <w:proofErr w:type="spellStart"/>
      <w:r w:rsidRPr="00A96FD8">
        <w:t>Pflichtbeiträge</w:t>
      </w:r>
      <w:proofErr w:type="spellEnd"/>
      <w:r w:rsidRPr="00A96FD8">
        <w:t xml:space="preserve"> </w:t>
      </w:r>
      <w:proofErr w:type="spellStart"/>
      <w:r w:rsidRPr="00A96FD8">
        <w:t>belaufen</w:t>
      </w:r>
      <w:proofErr w:type="spellEnd"/>
      <w:r w:rsidRPr="00A96FD8">
        <w:t xml:space="preserve"> </w:t>
      </w:r>
      <w:proofErr w:type="spellStart"/>
      <w:r w:rsidRPr="00A96FD8">
        <w:t>sich</w:t>
      </w:r>
      <w:proofErr w:type="spellEnd"/>
      <w:r w:rsidRPr="00A96FD8">
        <w:t xml:space="preserve"> </w:t>
      </w:r>
      <w:proofErr w:type="spellStart"/>
      <w:r w:rsidRPr="00A96FD8">
        <w:t>Ende</w:t>
      </w:r>
      <w:proofErr w:type="spellEnd"/>
      <w:r w:rsidRPr="00A96FD8">
        <w:t xml:space="preserve"> 2014 auf 23.446 Franken.</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Die UPOV hat noch ausstehende Pflichtbeiträge</w:t>
      </w:r>
      <w:r w:rsidR="001648C4">
        <w:rPr>
          <w:rFonts w:cs="Arial"/>
        </w:rPr>
        <w:t>,</w:t>
      </w:r>
      <w:r w:rsidRPr="00A96FD8">
        <w:rPr>
          <w:rFonts w:cs="Arial"/>
        </w:rPr>
        <w:t xml:space="preserve"> die die in der untenstehenden Tabelle aufgeführten Verbandsmitglieder betreffen. </w:t>
      </w:r>
    </w:p>
    <w:tbl>
      <w:tblPr>
        <w:tblW w:w="4533" w:type="dxa"/>
        <w:jc w:val="center"/>
        <w:tblInd w:w="-534" w:type="dxa"/>
        <w:tblCellMar>
          <w:left w:w="70" w:type="dxa"/>
          <w:right w:w="70" w:type="dxa"/>
        </w:tblCellMar>
        <w:tblLook w:val="04A0" w:firstRow="1" w:lastRow="0" w:firstColumn="1" w:lastColumn="0" w:noHBand="0" w:noVBand="1"/>
      </w:tblPr>
      <w:tblGrid>
        <w:gridCol w:w="3363"/>
        <w:gridCol w:w="1170"/>
      </w:tblGrid>
      <w:tr w:rsidR="00A35D3A" w:rsidRPr="003C18CB" w:rsidTr="001648C4">
        <w:trPr>
          <w:trHeight w:val="243"/>
          <w:jc w:val="center"/>
        </w:trPr>
        <w:tc>
          <w:tcPr>
            <w:tcW w:w="3363" w:type="dxa"/>
            <w:tcBorders>
              <w:top w:val="single" w:sz="8" w:space="0" w:color="auto"/>
              <w:left w:val="single" w:sz="8" w:space="0" w:color="auto"/>
              <w:bottom w:val="nil"/>
              <w:right w:val="single" w:sz="8" w:space="0" w:color="auto"/>
            </w:tcBorders>
            <w:shd w:val="clear" w:color="000000" w:fill="D9D9D9"/>
            <w:noWrap/>
            <w:vAlign w:val="center"/>
            <w:hideMark/>
          </w:tcPr>
          <w:p w:rsidR="00A35D3A" w:rsidRPr="003C18CB" w:rsidRDefault="00A35D3A" w:rsidP="006515BD">
            <w:pPr>
              <w:rPr>
                <w:rFonts w:cs="Arial"/>
                <w:b/>
                <w:bCs/>
                <w:sz w:val="18"/>
              </w:rPr>
            </w:pPr>
            <w:r w:rsidRPr="003C18CB">
              <w:rPr>
                <w:rFonts w:cs="Arial"/>
                <w:b/>
                <w:sz w:val="18"/>
              </w:rPr>
              <w:t>Verbandsmitglied</w:t>
            </w:r>
          </w:p>
        </w:tc>
        <w:tc>
          <w:tcPr>
            <w:tcW w:w="1170" w:type="dxa"/>
            <w:tcBorders>
              <w:top w:val="single" w:sz="8" w:space="0" w:color="auto"/>
              <w:left w:val="nil"/>
              <w:bottom w:val="single" w:sz="8" w:space="0" w:color="auto"/>
              <w:right w:val="single" w:sz="8" w:space="0" w:color="auto"/>
            </w:tcBorders>
            <w:shd w:val="clear" w:color="000000" w:fill="D9D9D9"/>
            <w:noWrap/>
            <w:vAlign w:val="center"/>
            <w:hideMark/>
          </w:tcPr>
          <w:p w:rsidR="00A35D3A" w:rsidRPr="003C18CB" w:rsidRDefault="00A35D3A" w:rsidP="006515BD">
            <w:pPr>
              <w:jc w:val="center"/>
              <w:rPr>
                <w:rFonts w:cs="Arial"/>
                <w:b/>
                <w:bCs/>
                <w:sz w:val="18"/>
              </w:rPr>
            </w:pPr>
            <w:r w:rsidRPr="003C18CB">
              <w:rPr>
                <w:rFonts w:cs="Arial"/>
                <w:b/>
                <w:sz w:val="18"/>
              </w:rPr>
              <w:t>31.12.2014 in CHF</w:t>
            </w:r>
          </w:p>
        </w:tc>
      </w:tr>
      <w:tr w:rsidR="00A35D3A" w:rsidRPr="003C18CB" w:rsidTr="001648C4">
        <w:trPr>
          <w:trHeight w:val="243"/>
          <w:jc w:val="center"/>
        </w:trPr>
        <w:tc>
          <w:tcPr>
            <w:tcW w:w="3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Belarus</w:t>
            </w:r>
          </w:p>
        </w:tc>
        <w:tc>
          <w:tcPr>
            <w:tcW w:w="117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10.728</w:t>
            </w:r>
          </w:p>
        </w:tc>
      </w:tr>
      <w:tr w:rsidR="00A35D3A" w:rsidRPr="003C18CB" w:rsidTr="001648C4">
        <w:trPr>
          <w:trHeight w:val="243"/>
          <w:jc w:val="center"/>
        </w:trPr>
        <w:tc>
          <w:tcPr>
            <w:tcW w:w="3363"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Dominikanische Republik</w:t>
            </w:r>
          </w:p>
        </w:tc>
        <w:tc>
          <w:tcPr>
            <w:tcW w:w="117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1.789</w:t>
            </w:r>
          </w:p>
        </w:tc>
      </w:tr>
      <w:tr w:rsidR="00A35D3A" w:rsidRPr="003C18CB" w:rsidTr="001648C4">
        <w:trPr>
          <w:trHeight w:val="243"/>
          <w:jc w:val="center"/>
        </w:trPr>
        <w:tc>
          <w:tcPr>
            <w:tcW w:w="3363"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Nicaragua</w:t>
            </w:r>
          </w:p>
        </w:tc>
        <w:tc>
          <w:tcPr>
            <w:tcW w:w="117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201</w:t>
            </w:r>
          </w:p>
        </w:tc>
      </w:tr>
      <w:tr w:rsidR="00A35D3A" w:rsidRPr="003C18CB" w:rsidTr="001648C4">
        <w:trPr>
          <w:trHeight w:val="243"/>
          <w:jc w:val="center"/>
        </w:trPr>
        <w:tc>
          <w:tcPr>
            <w:tcW w:w="3363"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Ukraine</w:t>
            </w:r>
          </w:p>
        </w:tc>
        <w:tc>
          <w:tcPr>
            <w:tcW w:w="1170"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10.728</w:t>
            </w:r>
          </w:p>
        </w:tc>
      </w:tr>
      <w:tr w:rsidR="00A35D3A" w:rsidRPr="003C18CB" w:rsidTr="001648C4">
        <w:trPr>
          <w:trHeight w:val="243"/>
          <w:jc w:val="center"/>
        </w:trPr>
        <w:tc>
          <w:tcPr>
            <w:tcW w:w="3363" w:type="dxa"/>
            <w:tcBorders>
              <w:top w:val="nil"/>
              <w:left w:val="single" w:sz="8" w:space="0" w:color="auto"/>
              <w:bottom w:val="single" w:sz="8" w:space="0" w:color="auto"/>
              <w:right w:val="single" w:sz="8" w:space="0" w:color="auto"/>
            </w:tcBorders>
            <w:shd w:val="clear" w:color="000000" w:fill="FFC000"/>
            <w:noWrap/>
            <w:vAlign w:val="center"/>
            <w:hideMark/>
          </w:tcPr>
          <w:p w:rsidR="00A35D3A" w:rsidRPr="003C18CB" w:rsidRDefault="00A35D3A" w:rsidP="001648C4">
            <w:pPr>
              <w:jc w:val="left"/>
              <w:rPr>
                <w:rFonts w:cs="Arial"/>
                <w:b/>
                <w:bCs/>
                <w:sz w:val="18"/>
              </w:rPr>
            </w:pPr>
            <w:r w:rsidRPr="003C18CB">
              <w:rPr>
                <w:rFonts w:cs="Arial"/>
                <w:b/>
                <w:sz w:val="18"/>
              </w:rPr>
              <w:t>Gesamtbetrag der Forderungen</w:t>
            </w:r>
          </w:p>
        </w:tc>
        <w:tc>
          <w:tcPr>
            <w:tcW w:w="1170" w:type="dxa"/>
            <w:tcBorders>
              <w:top w:val="nil"/>
              <w:left w:val="nil"/>
              <w:bottom w:val="single" w:sz="8" w:space="0" w:color="auto"/>
              <w:right w:val="single" w:sz="8" w:space="0" w:color="auto"/>
            </w:tcBorders>
            <w:shd w:val="clear" w:color="000000" w:fill="FFC000"/>
            <w:noWrap/>
            <w:vAlign w:val="center"/>
            <w:hideMark/>
          </w:tcPr>
          <w:p w:rsidR="00A35D3A" w:rsidRPr="003C18CB" w:rsidRDefault="00A35D3A" w:rsidP="006515BD">
            <w:pPr>
              <w:jc w:val="right"/>
              <w:rPr>
                <w:rFonts w:cs="Arial"/>
                <w:b/>
                <w:bCs/>
                <w:sz w:val="18"/>
              </w:rPr>
            </w:pPr>
            <w:r w:rsidRPr="003C18CB">
              <w:rPr>
                <w:rFonts w:cs="Arial"/>
                <w:b/>
                <w:sz w:val="18"/>
              </w:rPr>
              <w:t>23.446</w:t>
            </w:r>
          </w:p>
        </w:tc>
      </w:tr>
    </w:tbl>
    <w:p w:rsidR="00A35D3A" w:rsidRPr="003C18CB" w:rsidRDefault="00A35D3A" w:rsidP="00A35D3A">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3C18CB">
        <w:rPr>
          <w:rFonts w:cs="Arial"/>
          <w:sz w:val="18"/>
        </w:rPr>
        <w:t>Tabelle 3: Ende 2014 nicht entrichtete Pflichtbeiträge</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Pflichtbeiträge der Mitglieder beliefen sich 2014 auf 3.333.778 Franken. Dies entspricht einem </w:t>
      </w:r>
      <w:r w:rsidR="00993243" w:rsidRPr="00A96FD8">
        <w:rPr>
          <w:rFonts w:cs="Arial"/>
        </w:rPr>
        <w:t>Anstieg der Einnahmen</w:t>
      </w:r>
      <w:r w:rsidRPr="00A96FD8">
        <w:rPr>
          <w:rFonts w:cs="Arial"/>
        </w:rPr>
        <w:t xml:space="preserve"> um 10.728 Franken im Jahr 2014 gegenüber</w:t>
      </w:r>
      <w:r w:rsidR="00993243" w:rsidRPr="00A96FD8">
        <w:rPr>
          <w:rFonts w:cs="Arial"/>
        </w:rPr>
        <w:t xml:space="preserve"> dem Jahr</w:t>
      </w:r>
      <w:r w:rsidRPr="00A96FD8">
        <w:rPr>
          <w:rFonts w:cs="Arial"/>
        </w:rPr>
        <w:t xml:space="preserve"> 2013, der auf den Beitritt Serbiens im Jahr 2013 zurückzuführen ist. Die Korrektheit und Vollständigkeit der Einnahmen können bestätigt werden.</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Die im Voraus entrichteten Mitgliedsbeiträge belaufen sich auf knapp 250.000 Franken. Diese im Voraus geleisteten Zahlungen stammen von folgenden Ländern:</w:t>
      </w:r>
    </w:p>
    <w:tbl>
      <w:tblPr>
        <w:tblW w:w="7025" w:type="dxa"/>
        <w:jc w:val="center"/>
        <w:tblInd w:w="340" w:type="dxa"/>
        <w:tblCellMar>
          <w:left w:w="70" w:type="dxa"/>
          <w:right w:w="70" w:type="dxa"/>
        </w:tblCellMar>
        <w:tblLook w:val="04A0" w:firstRow="1" w:lastRow="0" w:firstColumn="1" w:lastColumn="0" w:noHBand="0" w:noVBand="1"/>
      </w:tblPr>
      <w:tblGrid>
        <w:gridCol w:w="1819"/>
        <w:gridCol w:w="1113"/>
        <w:gridCol w:w="160"/>
        <w:gridCol w:w="2685"/>
        <w:gridCol w:w="1248"/>
      </w:tblGrid>
      <w:tr w:rsidR="00A35D3A" w:rsidRPr="003C18CB" w:rsidTr="003C18CB">
        <w:trPr>
          <w:trHeight w:val="270"/>
          <w:jc w:val="center"/>
        </w:trPr>
        <w:tc>
          <w:tcPr>
            <w:tcW w:w="181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A35D3A" w:rsidRPr="003C18CB" w:rsidRDefault="00A35D3A" w:rsidP="006515BD">
            <w:pPr>
              <w:rPr>
                <w:rFonts w:cs="Arial"/>
                <w:b/>
                <w:bCs/>
                <w:sz w:val="18"/>
              </w:rPr>
            </w:pPr>
            <w:r w:rsidRPr="003C18CB">
              <w:rPr>
                <w:rFonts w:cs="Arial"/>
                <w:b/>
                <w:sz w:val="18"/>
              </w:rPr>
              <w:t>Verbandsmitglied</w:t>
            </w:r>
          </w:p>
        </w:tc>
        <w:tc>
          <w:tcPr>
            <w:tcW w:w="1113" w:type="dxa"/>
            <w:tcBorders>
              <w:top w:val="single" w:sz="8" w:space="0" w:color="auto"/>
              <w:left w:val="nil"/>
              <w:bottom w:val="single" w:sz="8" w:space="0" w:color="auto"/>
              <w:right w:val="single" w:sz="8" w:space="0" w:color="auto"/>
            </w:tcBorders>
            <w:shd w:val="clear" w:color="000000" w:fill="D9D9D9"/>
            <w:noWrap/>
            <w:vAlign w:val="center"/>
            <w:hideMark/>
          </w:tcPr>
          <w:p w:rsidR="00A35D3A" w:rsidRPr="003C18CB" w:rsidRDefault="00A35D3A" w:rsidP="006515BD">
            <w:pPr>
              <w:jc w:val="center"/>
              <w:rPr>
                <w:rFonts w:cs="Arial"/>
                <w:b/>
                <w:bCs/>
                <w:sz w:val="18"/>
              </w:rPr>
            </w:pPr>
            <w:r w:rsidRPr="003C18CB">
              <w:rPr>
                <w:rFonts w:cs="Arial"/>
                <w:b/>
                <w:sz w:val="18"/>
              </w:rPr>
              <w:t>CHF</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A35D3A" w:rsidRPr="003C18CB" w:rsidRDefault="00A35D3A" w:rsidP="006515BD">
            <w:pPr>
              <w:rPr>
                <w:rFonts w:cs="Arial"/>
                <w:b/>
                <w:bCs/>
                <w:sz w:val="18"/>
              </w:rPr>
            </w:pPr>
            <w:r w:rsidRPr="003C18CB">
              <w:rPr>
                <w:rFonts w:cs="Arial"/>
                <w:b/>
                <w:sz w:val="18"/>
              </w:rPr>
              <w:t>Verbandsmitglied</w:t>
            </w:r>
          </w:p>
        </w:tc>
        <w:tc>
          <w:tcPr>
            <w:tcW w:w="1248" w:type="dxa"/>
            <w:tcBorders>
              <w:top w:val="single" w:sz="8" w:space="0" w:color="auto"/>
              <w:left w:val="nil"/>
              <w:bottom w:val="single" w:sz="8" w:space="0" w:color="auto"/>
              <w:right w:val="single" w:sz="8" w:space="0" w:color="auto"/>
            </w:tcBorders>
            <w:shd w:val="clear" w:color="000000" w:fill="D9D9D9"/>
            <w:noWrap/>
            <w:vAlign w:val="center"/>
            <w:hideMark/>
          </w:tcPr>
          <w:p w:rsidR="00A35D3A" w:rsidRPr="003C18CB" w:rsidRDefault="00A35D3A" w:rsidP="006515BD">
            <w:pPr>
              <w:jc w:val="center"/>
              <w:rPr>
                <w:rFonts w:cs="Arial"/>
                <w:b/>
                <w:bCs/>
                <w:sz w:val="18"/>
              </w:rPr>
            </w:pPr>
            <w:r w:rsidRPr="003C18CB">
              <w:rPr>
                <w:rFonts w:cs="Arial"/>
                <w:b/>
                <w:sz w:val="18"/>
              </w:rPr>
              <w:t>CHF</w:t>
            </w:r>
          </w:p>
        </w:tc>
      </w:tr>
      <w:tr w:rsidR="00A35D3A" w:rsidRPr="003C18CB" w:rsidTr="003C18CB">
        <w:trPr>
          <w:trHeight w:val="270"/>
          <w:jc w:val="center"/>
        </w:trPr>
        <w:tc>
          <w:tcPr>
            <w:tcW w:w="1819"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Australien</w:t>
            </w:r>
          </w:p>
        </w:tc>
        <w:tc>
          <w:tcPr>
            <w:tcW w:w="1113"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53.641,00</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Übertrag</w:t>
            </w:r>
          </w:p>
        </w:tc>
        <w:tc>
          <w:tcPr>
            <w:tcW w:w="1248"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96.573,00</w:t>
            </w:r>
          </w:p>
        </w:tc>
      </w:tr>
      <w:tr w:rsidR="00A35D3A" w:rsidRPr="003C18CB" w:rsidTr="003C18CB">
        <w:trPr>
          <w:trHeight w:val="270"/>
          <w:jc w:val="center"/>
        </w:trPr>
        <w:tc>
          <w:tcPr>
            <w:tcW w:w="1819"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Bulgarien</w:t>
            </w:r>
          </w:p>
        </w:tc>
        <w:tc>
          <w:tcPr>
            <w:tcW w:w="1113"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21.456,00</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Mexiko</w:t>
            </w:r>
          </w:p>
        </w:tc>
        <w:tc>
          <w:tcPr>
            <w:tcW w:w="1248"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62.118,00</w:t>
            </w:r>
          </w:p>
        </w:tc>
      </w:tr>
      <w:tr w:rsidR="00A35D3A" w:rsidRPr="003C18CB" w:rsidTr="003C18CB">
        <w:trPr>
          <w:trHeight w:val="270"/>
          <w:jc w:val="center"/>
        </w:trPr>
        <w:tc>
          <w:tcPr>
            <w:tcW w:w="1819"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Chile</w:t>
            </w:r>
          </w:p>
        </w:tc>
        <w:tc>
          <w:tcPr>
            <w:tcW w:w="1113"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20,00</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Norwegen</w:t>
            </w:r>
          </w:p>
        </w:tc>
        <w:tc>
          <w:tcPr>
            <w:tcW w:w="1248"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53.641,00</w:t>
            </w:r>
          </w:p>
        </w:tc>
      </w:tr>
      <w:tr w:rsidR="00A35D3A" w:rsidRPr="003C18CB" w:rsidTr="003C18CB">
        <w:trPr>
          <w:trHeight w:val="270"/>
          <w:jc w:val="center"/>
        </w:trPr>
        <w:tc>
          <w:tcPr>
            <w:tcW w:w="1819"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E4054B" w:rsidP="006515BD">
            <w:pPr>
              <w:rPr>
                <w:rFonts w:cs="Arial"/>
                <w:sz w:val="18"/>
              </w:rPr>
            </w:pPr>
            <w:r w:rsidRPr="003C18CB">
              <w:rPr>
                <w:rFonts w:cs="Arial"/>
                <w:sz w:val="18"/>
              </w:rPr>
              <w:t>Costa Rica</w:t>
            </w:r>
          </w:p>
        </w:tc>
        <w:tc>
          <w:tcPr>
            <w:tcW w:w="1113"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10.728,00</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Slowakei</w:t>
            </w:r>
          </w:p>
        </w:tc>
        <w:tc>
          <w:tcPr>
            <w:tcW w:w="1248"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26.806</w:t>
            </w:r>
          </w:p>
        </w:tc>
      </w:tr>
      <w:tr w:rsidR="00A35D3A" w:rsidRPr="003C18CB" w:rsidTr="003C18CB">
        <w:trPr>
          <w:trHeight w:val="270"/>
          <w:jc w:val="center"/>
        </w:trPr>
        <w:tc>
          <w:tcPr>
            <w:tcW w:w="1819"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E4054B" w:rsidP="006515BD">
            <w:pPr>
              <w:rPr>
                <w:rFonts w:cs="Arial"/>
                <w:sz w:val="18"/>
              </w:rPr>
            </w:pPr>
            <w:r w:rsidRPr="003C18CB">
              <w:rPr>
                <w:rFonts w:cs="Arial"/>
                <w:sz w:val="18"/>
              </w:rPr>
              <w:t>Kolumbien</w:t>
            </w:r>
          </w:p>
        </w:tc>
        <w:tc>
          <w:tcPr>
            <w:tcW w:w="1113"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10.728,00</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nil"/>
              <w:left w:val="single" w:sz="8" w:space="0" w:color="auto"/>
              <w:bottom w:val="single" w:sz="8" w:space="0" w:color="auto"/>
              <w:right w:val="single" w:sz="8" w:space="0" w:color="auto"/>
            </w:tcBorders>
            <w:shd w:val="clear" w:color="auto" w:fill="auto"/>
            <w:noWrap/>
            <w:vAlign w:val="center"/>
            <w:hideMark/>
          </w:tcPr>
          <w:p w:rsidR="00A35D3A" w:rsidRPr="003C18CB" w:rsidRDefault="00A35D3A" w:rsidP="006515BD">
            <w:pPr>
              <w:rPr>
                <w:rFonts w:cs="Arial"/>
                <w:sz w:val="18"/>
              </w:rPr>
            </w:pPr>
            <w:r w:rsidRPr="003C18CB">
              <w:rPr>
                <w:rFonts w:cs="Arial"/>
                <w:sz w:val="18"/>
              </w:rPr>
              <w:t>Uruguay</w:t>
            </w:r>
          </w:p>
        </w:tc>
        <w:tc>
          <w:tcPr>
            <w:tcW w:w="1248" w:type="dxa"/>
            <w:tcBorders>
              <w:top w:val="nil"/>
              <w:left w:val="nil"/>
              <w:bottom w:val="single" w:sz="8" w:space="0" w:color="auto"/>
              <w:right w:val="single" w:sz="8" w:space="0" w:color="auto"/>
            </w:tcBorders>
            <w:shd w:val="clear" w:color="auto" w:fill="auto"/>
            <w:noWrap/>
            <w:vAlign w:val="center"/>
            <w:hideMark/>
          </w:tcPr>
          <w:p w:rsidR="00A35D3A" w:rsidRPr="003C18CB" w:rsidRDefault="00A35D3A" w:rsidP="006515BD">
            <w:pPr>
              <w:jc w:val="right"/>
              <w:rPr>
                <w:rFonts w:cs="Arial"/>
                <w:sz w:val="18"/>
              </w:rPr>
            </w:pPr>
            <w:r w:rsidRPr="003C18CB">
              <w:rPr>
                <w:rFonts w:cs="Arial"/>
                <w:sz w:val="18"/>
              </w:rPr>
              <w:t>10.728,00</w:t>
            </w:r>
          </w:p>
        </w:tc>
      </w:tr>
      <w:tr w:rsidR="00A35D3A" w:rsidRPr="003C18CB" w:rsidTr="003C18CB">
        <w:trPr>
          <w:trHeight w:val="270"/>
          <w:jc w:val="center"/>
        </w:trPr>
        <w:tc>
          <w:tcPr>
            <w:tcW w:w="1819" w:type="dxa"/>
            <w:tcBorders>
              <w:top w:val="nil"/>
              <w:left w:val="single" w:sz="8" w:space="0" w:color="auto"/>
              <w:bottom w:val="single" w:sz="8" w:space="0" w:color="auto"/>
              <w:right w:val="single" w:sz="8" w:space="0" w:color="auto"/>
            </w:tcBorders>
            <w:shd w:val="clear" w:color="000000" w:fill="FFC000"/>
            <w:noWrap/>
            <w:vAlign w:val="center"/>
            <w:hideMark/>
          </w:tcPr>
          <w:p w:rsidR="00A35D3A" w:rsidRPr="003C18CB" w:rsidRDefault="00A35D3A" w:rsidP="001648C4">
            <w:pPr>
              <w:rPr>
                <w:rFonts w:cs="Arial"/>
                <w:b/>
                <w:bCs/>
                <w:sz w:val="18"/>
              </w:rPr>
            </w:pPr>
            <w:r w:rsidRPr="003C18CB">
              <w:rPr>
                <w:rFonts w:cs="Arial"/>
                <w:b/>
                <w:sz w:val="18"/>
              </w:rPr>
              <w:t>Zwischensumme</w:t>
            </w:r>
          </w:p>
        </w:tc>
        <w:tc>
          <w:tcPr>
            <w:tcW w:w="1113" w:type="dxa"/>
            <w:tcBorders>
              <w:top w:val="nil"/>
              <w:left w:val="nil"/>
              <w:bottom w:val="single" w:sz="8" w:space="0" w:color="auto"/>
              <w:right w:val="single" w:sz="8" w:space="0" w:color="auto"/>
            </w:tcBorders>
            <w:shd w:val="clear" w:color="000000" w:fill="FFC000"/>
            <w:noWrap/>
            <w:vAlign w:val="center"/>
            <w:hideMark/>
          </w:tcPr>
          <w:p w:rsidR="00A35D3A" w:rsidRPr="003C18CB" w:rsidRDefault="00A35D3A" w:rsidP="006515BD">
            <w:pPr>
              <w:jc w:val="right"/>
              <w:rPr>
                <w:rFonts w:cs="Arial"/>
                <w:b/>
                <w:bCs/>
                <w:sz w:val="18"/>
              </w:rPr>
            </w:pPr>
            <w:r w:rsidRPr="003C18CB">
              <w:rPr>
                <w:rFonts w:cs="Arial"/>
                <w:b/>
                <w:sz w:val="18"/>
              </w:rPr>
              <w:t>96.573,00</w:t>
            </w:r>
          </w:p>
        </w:tc>
        <w:tc>
          <w:tcPr>
            <w:tcW w:w="160" w:type="dxa"/>
            <w:tcBorders>
              <w:top w:val="nil"/>
              <w:left w:val="nil"/>
              <w:bottom w:val="nil"/>
              <w:right w:val="nil"/>
            </w:tcBorders>
            <w:shd w:val="clear" w:color="auto" w:fill="auto"/>
            <w:noWrap/>
            <w:vAlign w:val="bottom"/>
            <w:hideMark/>
          </w:tcPr>
          <w:p w:rsidR="00A35D3A" w:rsidRPr="003C18CB" w:rsidRDefault="00A35D3A" w:rsidP="006515BD">
            <w:pPr>
              <w:rPr>
                <w:rFonts w:cs="Arial"/>
                <w:sz w:val="18"/>
              </w:rPr>
            </w:pPr>
          </w:p>
        </w:tc>
        <w:tc>
          <w:tcPr>
            <w:tcW w:w="2685" w:type="dxa"/>
            <w:tcBorders>
              <w:top w:val="nil"/>
              <w:left w:val="single" w:sz="8" w:space="0" w:color="auto"/>
              <w:bottom w:val="single" w:sz="8" w:space="0" w:color="auto"/>
              <w:right w:val="single" w:sz="8" w:space="0" w:color="auto"/>
            </w:tcBorders>
            <w:shd w:val="clear" w:color="000000" w:fill="FFC000"/>
            <w:noWrap/>
            <w:vAlign w:val="center"/>
            <w:hideMark/>
          </w:tcPr>
          <w:p w:rsidR="00A35D3A" w:rsidRPr="003C18CB" w:rsidRDefault="00A35D3A" w:rsidP="001648C4">
            <w:pPr>
              <w:jc w:val="left"/>
              <w:rPr>
                <w:rFonts w:cs="Arial"/>
                <w:b/>
                <w:bCs/>
                <w:sz w:val="18"/>
              </w:rPr>
            </w:pPr>
            <w:r w:rsidRPr="003C18CB">
              <w:rPr>
                <w:rFonts w:cs="Arial"/>
                <w:b/>
                <w:sz w:val="18"/>
              </w:rPr>
              <w:t>Gesamtbetrag der im Voraus entrichteten Beiträge</w:t>
            </w:r>
          </w:p>
        </w:tc>
        <w:tc>
          <w:tcPr>
            <w:tcW w:w="1248" w:type="dxa"/>
            <w:tcBorders>
              <w:top w:val="nil"/>
              <w:left w:val="nil"/>
              <w:bottom w:val="single" w:sz="8" w:space="0" w:color="auto"/>
              <w:right w:val="single" w:sz="8" w:space="0" w:color="auto"/>
            </w:tcBorders>
            <w:shd w:val="clear" w:color="000000" w:fill="FFC000"/>
            <w:noWrap/>
            <w:vAlign w:val="center"/>
            <w:hideMark/>
          </w:tcPr>
          <w:p w:rsidR="00A35D3A" w:rsidRPr="003C18CB" w:rsidRDefault="00A35D3A" w:rsidP="006515BD">
            <w:pPr>
              <w:jc w:val="right"/>
              <w:rPr>
                <w:rFonts w:cs="Arial"/>
                <w:b/>
                <w:bCs/>
                <w:sz w:val="18"/>
              </w:rPr>
            </w:pPr>
            <w:r w:rsidRPr="003C18CB">
              <w:rPr>
                <w:rFonts w:cs="Arial"/>
                <w:b/>
                <w:sz w:val="18"/>
              </w:rPr>
              <w:t>249.866,00</w:t>
            </w:r>
          </w:p>
        </w:tc>
      </w:tr>
    </w:tbl>
    <w:p w:rsidR="00A35D3A" w:rsidRPr="003C18CB" w:rsidRDefault="00A35D3A" w:rsidP="001648C4">
      <w:pPr>
        <w:tabs>
          <w:tab w:val="left" w:pos="737"/>
          <w:tab w:val="left" w:pos="993"/>
          <w:tab w:val="left" w:pos="1985"/>
          <w:tab w:val="left" w:pos="2694"/>
          <w:tab w:val="right" w:pos="9356"/>
        </w:tabs>
        <w:overflowPunct w:val="0"/>
        <w:autoSpaceDE w:val="0"/>
        <w:autoSpaceDN w:val="0"/>
        <w:adjustRightInd w:val="0"/>
        <w:spacing w:before="60" w:after="240"/>
        <w:ind w:left="851" w:right="284"/>
        <w:jc w:val="center"/>
        <w:textAlignment w:val="baseline"/>
        <w:rPr>
          <w:rFonts w:cs="Arial"/>
          <w:sz w:val="18"/>
        </w:rPr>
      </w:pPr>
      <w:r w:rsidRPr="003C18CB">
        <w:rPr>
          <w:rFonts w:cs="Arial"/>
          <w:sz w:val="18"/>
        </w:rPr>
        <w:t>Tabelle 4: Im Voraus entrichtete Beiträge von Verbandsmitgliedern</w:t>
      </w:r>
    </w:p>
    <w:p w:rsidR="00A35D3A" w:rsidRPr="00A96FD8" w:rsidRDefault="00472250"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Es ist anzumerken, </w:t>
      </w:r>
      <w:proofErr w:type="spellStart"/>
      <w:r w:rsidRPr="00A96FD8">
        <w:rPr>
          <w:rFonts w:cs="Arial"/>
        </w:rPr>
        <w:t>daß</w:t>
      </w:r>
      <w:proofErr w:type="spellEnd"/>
      <w:r w:rsidR="00A35D3A" w:rsidRPr="00A96FD8">
        <w:rPr>
          <w:rFonts w:cs="Arial"/>
        </w:rPr>
        <w:t xml:space="preserve"> in der </w:t>
      </w:r>
      <w:r w:rsidR="001648C4">
        <w:rPr>
          <w:rFonts w:cs="Arial"/>
        </w:rPr>
        <w:t>oben</w:t>
      </w:r>
      <w:r w:rsidR="00A35D3A" w:rsidRPr="00A96FD8">
        <w:rPr>
          <w:rFonts w:cs="Arial"/>
        </w:rPr>
        <w:t>stehenden Tabelle Beitragsvorauszahlungen von Mexiko (21.887 Franken) und Bulgarien (10.728 Franken) für 2016 aufgeführt sind.</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Wie gewohnt wurden von den Vereinigten Staaten von Amerika und Japan außeretatmäßige Gelder überwiesen. Zwischen der UPOV und den Niederlanden wurde eine neue Vereinbarung geschlossen. Dieser Partner hat 2014 folglich ebenfalls freiwillig zu spezifischen Ausgaben beigetragen. Aufgrund der Kontrolle buchhalterischer Bewegungen anhand von Stichproben kann der Gesamtbetrag der Vorauszahlungen von Mitteln, deren Saldo von etwa 403.000</w:t>
      </w:r>
      <w:r w:rsidR="001648C4">
        <w:rPr>
          <w:rFonts w:cs="Arial"/>
        </w:rPr>
        <w:t> </w:t>
      </w:r>
      <w:r w:rsidRPr="00A96FD8">
        <w:rPr>
          <w:rFonts w:cs="Arial"/>
        </w:rPr>
        <w:t>Franken im Jahr 2013 auf fast 720.000 Franken zum 31.12.2014 gestiegen ist, bestätigt werden.</w:t>
      </w:r>
    </w:p>
    <w:p w:rsidR="00A35D3A" w:rsidRPr="00A96FD8" w:rsidRDefault="00A35D3A" w:rsidP="00A96FD8">
      <w:pPr>
        <w:pStyle w:val="Heading2"/>
      </w:pPr>
      <w:r w:rsidRPr="00A96FD8">
        <w:t xml:space="preserve">Die </w:t>
      </w:r>
      <w:proofErr w:type="spellStart"/>
      <w:r w:rsidRPr="00A96FD8">
        <w:t>Verrechnungskonten</w:t>
      </w:r>
      <w:proofErr w:type="spellEnd"/>
      <w:r w:rsidRPr="00A96FD8">
        <w:t xml:space="preserve"> </w:t>
      </w:r>
      <w:proofErr w:type="spellStart"/>
      <w:r w:rsidRPr="00A96FD8">
        <w:t>erleichtern</w:t>
      </w:r>
      <w:proofErr w:type="spellEnd"/>
      <w:r w:rsidRPr="00A96FD8">
        <w:t xml:space="preserve"> die </w:t>
      </w:r>
      <w:proofErr w:type="spellStart"/>
      <w:r w:rsidRPr="00A96FD8">
        <w:t>Transaktionen</w:t>
      </w:r>
      <w:proofErr w:type="spellEnd"/>
      <w:r w:rsidRPr="00A96FD8">
        <w:t xml:space="preserve"> </w:t>
      </w:r>
      <w:proofErr w:type="spellStart"/>
      <w:r w:rsidRPr="00A96FD8">
        <w:t>zwischen</w:t>
      </w:r>
      <w:proofErr w:type="spellEnd"/>
      <w:r w:rsidRPr="00A96FD8">
        <w:t xml:space="preserve"> den </w:t>
      </w:r>
      <w:proofErr w:type="spellStart"/>
      <w:r w:rsidRPr="00A96FD8">
        <w:t>Organisationen</w:t>
      </w:r>
      <w:proofErr w:type="spellEnd"/>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Die Verrechnungskonten erleichtern die Finanztransaktionen zwischen der WIPO, der UPOV und den FITSU (freiwillige Fonds). Überweisungen von einer Organisation auf die andere wurden anhand von Stichproben überprüft. Die Kontensaldi zwischen den Organisationen wurden anhand der Bilanzen der WIPO, der UPOV und den FITSU bestätigt. Die Kontensaldi, die aktiv oder passiv sein können, werden Ende 2014 in den Passiva der UPOV ausgewiesen. Ihr Wert ist 2014 um fast 390.000 Franken gestiegen und beläuft sich zum </w:t>
      </w:r>
      <w:proofErr w:type="spellStart"/>
      <w:r w:rsidRPr="00A96FD8">
        <w:rPr>
          <w:rFonts w:cs="Arial"/>
        </w:rPr>
        <w:t>Rechnungsabschluß</w:t>
      </w:r>
      <w:proofErr w:type="spellEnd"/>
      <w:r w:rsidRPr="00A96FD8">
        <w:rPr>
          <w:rFonts w:cs="Arial"/>
        </w:rPr>
        <w:t xml:space="preserve"> 2014 insgesamt auf über 931.000 Franken.</w:t>
      </w:r>
    </w:p>
    <w:p w:rsidR="00A35D3A" w:rsidRPr="00A96FD8" w:rsidRDefault="00A35D3A" w:rsidP="00A96FD8">
      <w:pPr>
        <w:pStyle w:val="Heading2"/>
        <w:rPr>
          <w:bCs/>
          <w:iCs/>
        </w:rPr>
      </w:pPr>
      <w:proofErr w:type="spellStart"/>
      <w:r w:rsidRPr="00A96FD8">
        <w:t>Leistungsverpflichtungen</w:t>
      </w:r>
      <w:proofErr w:type="spellEnd"/>
      <w:r w:rsidRPr="00A96FD8">
        <w:t xml:space="preserve"> </w:t>
      </w:r>
      <w:proofErr w:type="spellStart"/>
      <w:r w:rsidRPr="00A96FD8">
        <w:t>gegenüber</w:t>
      </w:r>
      <w:proofErr w:type="spellEnd"/>
      <w:r w:rsidRPr="00A96FD8">
        <w:t xml:space="preserve"> </w:t>
      </w:r>
      <w:proofErr w:type="spellStart"/>
      <w:r w:rsidRPr="00A96FD8">
        <w:t>Bediensteten</w:t>
      </w:r>
      <w:proofErr w:type="spellEnd"/>
      <w:r w:rsidRPr="00A96FD8">
        <w:t xml:space="preserve">: </w:t>
      </w:r>
      <w:proofErr w:type="spellStart"/>
      <w:r w:rsidRPr="00A96FD8">
        <w:t>Rückstellungen</w:t>
      </w:r>
      <w:proofErr w:type="spellEnd"/>
      <w:r w:rsidRPr="00A96FD8">
        <w:t xml:space="preserve"> </w:t>
      </w:r>
      <w:proofErr w:type="spellStart"/>
      <w:r w:rsidRPr="00A96FD8">
        <w:t>gemäß</w:t>
      </w:r>
      <w:proofErr w:type="spellEnd"/>
      <w:r w:rsidRPr="00A96FD8">
        <w:t xml:space="preserve"> den IPSAS-Standards</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Die Rückstellungen betreffend die Leistungsverpflichtungen gegenüber Bediensteten beliefen sich Ende 2013 auf über 1,2 Millionen Franken. Sie sind im Jahr 2014 um 7,7</w:t>
      </w:r>
      <w:r w:rsidR="001648C4">
        <w:rPr>
          <w:rFonts w:cs="Arial"/>
        </w:rPr>
        <w:t> </w:t>
      </w:r>
      <w:r w:rsidRPr="00A96FD8">
        <w:rPr>
          <w:rFonts w:cs="Arial"/>
        </w:rPr>
        <w:t>% gestiegen und betrugen am Ende des Jahres 1,3 Millionen Franken. Wie aus der detaillierten Tabelle unten hervorgeht</w:t>
      </w:r>
      <w:r w:rsidRPr="00A96FD8">
        <w:rPr>
          <w:rStyle w:val="FootnoteReference"/>
          <w:rFonts w:cs="Arial"/>
        </w:rPr>
        <w:footnoteReference w:id="3"/>
      </w:r>
      <w:r w:rsidRPr="00A96FD8">
        <w:rPr>
          <w:rFonts w:cs="Arial"/>
        </w:rPr>
        <w:t xml:space="preserve">, geht der Anstieg im </w:t>
      </w:r>
      <w:proofErr w:type="spellStart"/>
      <w:r w:rsidRPr="00A96FD8">
        <w:rPr>
          <w:rFonts w:cs="Arial"/>
        </w:rPr>
        <w:t>wesentlichen</w:t>
      </w:r>
      <w:proofErr w:type="spellEnd"/>
      <w:r w:rsidRPr="00A96FD8">
        <w:rPr>
          <w:rFonts w:cs="Arial"/>
        </w:rPr>
        <w:t xml:space="preserve"> auf drei Posten zurück, die den langfristigen Verbindlichkeiten zugeordnet sind:</w:t>
      </w:r>
    </w:p>
    <w:tbl>
      <w:tblPr>
        <w:tblW w:w="6954" w:type="dxa"/>
        <w:jc w:val="center"/>
        <w:tblInd w:w="55" w:type="dxa"/>
        <w:tblCellMar>
          <w:left w:w="70" w:type="dxa"/>
          <w:right w:w="70" w:type="dxa"/>
        </w:tblCellMar>
        <w:tblLook w:val="04A0" w:firstRow="1" w:lastRow="0" w:firstColumn="1" w:lastColumn="0" w:noHBand="0" w:noVBand="1"/>
      </w:tblPr>
      <w:tblGrid>
        <w:gridCol w:w="590"/>
        <w:gridCol w:w="2897"/>
        <w:gridCol w:w="1090"/>
        <w:gridCol w:w="1143"/>
        <w:gridCol w:w="1234"/>
      </w:tblGrid>
      <w:tr w:rsidR="00A35D3A" w:rsidRPr="00A96FD8" w:rsidTr="000050E3">
        <w:trPr>
          <w:trHeight w:val="255"/>
          <w:jc w:val="center"/>
        </w:trPr>
        <w:tc>
          <w:tcPr>
            <w:tcW w:w="6954"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35D3A" w:rsidRPr="00A96FD8" w:rsidRDefault="00A35D3A" w:rsidP="006515BD">
            <w:pPr>
              <w:jc w:val="center"/>
              <w:rPr>
                <w:rFonts w:cs="Arial"/>
                <w:b/>
                <w:bCs/>
              </w:rPr>
            </w:pPr>
            <w:r w:rsidRPr="00A96FD8">
              <w:rPr>
                <w:rFonts w:cs="Arial"/>
                <w:b/>
              </w:rPr>
              <w:t>Beträge in Schweizer Franken</w:t>
            </w:r>
          </w:p>
        </w:tc>
      </w:tr>
      <w:tr w:rsidR="00A35D3A" w:rsidRPr="00A96FD8" w:rsidTr="000050E3">
        <w:trPr>
          <w:trHeight w:val="255"/>
          <w:jc w:val="center"/>
        </w:trPr>
        <w:tc>
          <w:tcPr>
            <w:tcW w:w="3487" w:type="dxa"/>
            <w:gridSpan w:val="2"/>
            <w:tcBorders>
              <w:top w:val="single" w:sz="4" w:space="0" w:color="auto"/>
              <w:left w:val="single" w:sz="4" w:space="0" w:color="auto"/>
              <w:bottom w:val="nil"/>
              <w:right w:val="single" w:sz="4" w:space="0" w:color="000000"/>
            </w:tcBorders>
            <w:shd w:val="clear" w:color="000000" w:fill="D9D9D9"/>
            <w:noWrap/>
            <w:vAlign w:val="center"/>
            <w:hideMark/>
          </w:tcPr>
          <w:p w:rsidR="00A35D3A" w:rsidRPr="00A8642A" w:rsidRDefault="00A35D3A" w:rsidP="00A8642A">
            <w:pPr>
              <w:spacing w:before="20"/>
              <w:rPr>
                <w:rFonts w:cs="Arial"/>
                <w:b/>
                <w:bCs/>
                <w:sz w:val="16"/>
              </w:rPr>
            </w:pPr>
            <w:proofErr w:type="spellStart"/>
            <w:r w:rsidRPr="00A8642A">
              <w:rPr>
                <w:rFonts w:cs="Arial"/>
                <w:b/>
                <w:sz w:val="16"/>
              </w:rPr>
              <w:t>Employee</w:t>
            </w:r>
            <w:proofErr w:type="spellEnd"/>
            <w:r w:rsidRPr="00A8642A">
              <w:rPr>
                <w:rFonts w:cs="Arial"/>
                <w:b/>
                <w:sz w:val="16"/>
              </w:rPr>
              <w:t xml:space="preserve"> </w:t>
            </w:r>
            <w:proofErr w:type="spellStart"/>
            <w:r w:rsidRPr="00A8642A">
              <w:rPr>
                <w:rFonts w:cs="Arial"/>
                <w:b/>
                <w:sz w:val="16"/>
              </w:rPr>
              <w:t>Benefits</w:t>
            </w:r>
            <w:proofErr w:type="spellEnd"/>
            <w:r w:rsidRPr="00A8642A">
              <w:rPr>
                <w:rFonts w:cs="Arial"/>
                <w:b/>
                <w:sz w:val="16"/>
              </w:rPr>
              <w:t xml:space="preserve"> </w:t>
            </w:r>
            <w:proofErr w:type="spellStart"/>
            <w:r w:rsidRPr="00A8642A">
              <w:rPr>
                <w:rFonts w:cs="Arial"/>
                <w:b/>
                <w:sz w:val="16"/>
              </w:rPr>
              <w:t>Current</w:t>
            </w:r>
            <w:proofErr w:type="spellEnd"/>
          </w:p>
        </w:tc>
        <w:tc>
          <w:tcPr>
            <w:tcW w:w="1090" w:type="dxa"/>
            <w:tcBorders>
              <w:top w:val="nil"/>
              <w:left w:val="nil"/>
              <w:bottom w:val="single" w:sz="4" w:space="0" w:color="auto"/>
              <w:right w:val="single" w:sz="4" w:space="0" w:color="auto"/>
            </w:tcBorders>
            <w:shd w:val="clear" w:color="000000" w:fill="D9D9D9"/>
            <w:noWrap/>
            <w:vAlign w:val="center"/>
            <w:hideMark/>
          </w:tcPr>
          <w:p w:rsidR="00A35D3A" w:rsidRPr="00A8642A" w:rsidRDefault="00A35D3A" w:rsidP="00A8642A">
            <w:pPr>
              <w:spacing w:before="20"/>
              <w:jc w:val="center"/>
              <w:rPr>
                <w:rFonts w:cs="Arial"/>
                <w:b/>
                <w:bCs/>
                <w:sz w:val="16"/>
              </w:rPr>
            </w:pPr>
            <w:r w:rsidRPr="00A8642A">
              <w:rPr>
                <w:rFonts w:cs="Arial"/>
                <w:b/>
                <w:sz w:val="16"/>
              </w:rPr>
              <w:t>31.12.2014</w:t>
            </w:r>
          </w:p>
        </w:tc>
        <w:tc>
          <w:tcPr>
            <w:tcW w:w="1143" w:type="dxa"/>
            <w:tcBorders>
              <w:top w:val="nil"/>
              <w:left w:val="nil"/>
              <w:bottom w:val="single" w:sz="4" w:space="0" w:color="auto"/>
              <w:right w:val="single" w:sz="4" w:space="0" w:color="auto"/>
            </w:tcBorders>
            <w:shd w:val="clear" w:color="000000" w:fill="D9D9D9"/>
            <w:noWrap/>
            <w:vAlign w:val="center"/>
            <w:hideMark/>
          </w:tcPr>
          <w:p w:rsidR="00A35D3A" w:rsidRPr="00A8642A" w:rsidRDefault="00A35D3A" w:rsidP="00A8642A">
            <w:pPr>
              <w:spacing w:before="20"/>
              <w:jc w:val="center"/>
              <w:rPr>
                <w:rFonts w:cs="Arial"/>
                <w:b/>
                <w:bCs/>
                <w:sz w:val="16"/>
              </w:rPr>
            </w:pPr>
            <w:r w:rsidRPr="00A8642A">
              <w:rPr>
                <w:rFonts w:cs="Arial"/>
                <w:b/>
                <w:sz w:val="16"/>
              </w:rPr>
              <w:t>31.12.2013</w:t>
            </w:r>
          </w:p>
        </w:tc>
        <w:tc>
          <w:tcPr>
            <w:tcW w:w="1234" w:type="dxa"/>
            <w:tcBorders>
              <w:top w:val="nil"/>
              <w:left w:val="nil"/>
              <w:bottom w:val="single" w:sz="4" w:space="0" w:color="auto"/>
              <w:right w:val="single" w:sz="4" w:space="0" w:color="auto"/>
            </w:tcBorders>
            <w:shd w:val="clear" w:color="000000" w:fill="D9D9D9"/>
            <w:vAlign w:val="center"/>
            <w:hideMark/>
          </w:tcPr>
          <w:p w:rsidR="00A35D3A" w:rsidRPr="00A8642A" w:rsidRDefault="00A35D3A" w:rsidP="00A8642A">
            <w:pPr>
              <w:spacing w:before="20"/>
              <w:jc w:val="center"/>
              <w:rPr>
                <w:rFonts w:cs="Arial"/>
                <w:b/>
                <w:bCs/>
                <w:sz w:val="16"/>
              </w:rPr>
            </w:pPr>
            <w:r w:rsidRPr="00A8642A">
              <w:rPr>
                <w:rFonts w:cs="Arial"/>
                <w:b/>
                <w:sz w:val="16"/>
              </w:rPr>
              <w:t xml:space="preserve">Differenz </w:t>
            </w:r>
            <w:r w:rsidR="000050E3">
              <w:rPr>
                <w:rFonts w:cs="Arial"/>
                <w:b/>
                <w:sz w:val="16"/>
              </w:rPr>
              <w:t>20</w:t>
            </w:r>
            <w:r w:rsidRPr="00A8642A">
              <w:rPr>
                <w:rFonts w:cs="Arial"/>
                <w:b/>
                <w:sz w:val="16"/>
              </w:rPr>
              <w:t xml:space="preserve">13 vs. </w:t>
            </w:r>
            <w:r w:rsidR="000050E3">
              <w:rPr>
                <w:rFonts w:cs="Arial"/>
                <w:b/>
                <w:sz w:val="16"/>
              </w:rPr>
              <w:t>20</w:t>
            </w:r>
            <w:r w:rsidRPr="00A8642A">
              <w:rPr>
                <w:rFonts w:cs="Arial"/>
                <w:b/>
                <w:sz w:val="16"/>
              </w:rPr>
              <w:t>14</w:t>
            </w:r>
          </w:p>
        </w:tc>
      </w:tr>
      <w:tr w:rsidR="00A35D3A" w:rsidRPr="00A96FD8" w:rsidTr="000050E3">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39300</w:t>
            </w:r>
          </w:p>
        </w:tc>
        <w:tc>
          <w:tcPr>
            <w:tcW w:w="2897" w:type="dxa"/>
            <w:tcBorders>
              <w:top w:val="single" w:sz="4" w:space="0" w:color="auto"/>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r w:rsidRPr="00A8642A">
              <w:rPr>
                <w:rFonts w:cs="Arial"/>
                <w:sz w:val="16"/>
              </w:rPr>
              <w:t xml:space="preserve">Provision ASHI </w:t>
            </w:r>
            <w:proofErr w:type="spellStart"/>
            <w:r w:rsidRPr="00A8642A">
              <w:rPr>
                <w:rFonts w:cs="Arial"/>
                <w:sz w:val="16"/>
              </w:rPr>
              <w:t>Liab</w:t>
            </w:r>
            <w:proofErr w:type="spellEnd"/>
            <w:r w:rsidRPr="00A8642A">
              <w:rPr>
                <w:rFonts w:cs="Arial"/>
                <w:sz w:val="16"/>
              </w:rPr>
              <w:t xml:space="preserve"> </w:t>
            </w:r>
            <w:proofErr w:type="spellStart"/>
            <w:r w:rsidRPr="00A8642A">
              <w:rPr>
                <w:rFonts w:cs="Arial"/>
                <w:sz w:val="16"/>
              </w:rPr>
              <w:t>Current</w:t>
            </w:r>
            <w:proofErr w:type="spellEnd"/>
          </w:p>
        </w:tc>
        <w:tc>
          <w:tcPr>
            <w:tcW w:w="1090" w:type="dxa"/>
            <w:tcBorders>
              <w:top w:val="nil"/>
              <w:left w:val="nil"/>
              <w:bottom w:val="nil"/>
              <w:right w:val="nil"/>
            </w:tcBorders>
            <w:shd w:val="clear" w:color="000000" w:fill="FFFFFF"/>
            <w:noWrap/>
            <w:vAlign w:val="bottom"/>
            <w:hideMark/>
          </w:tcPr>
          <w:p w:rsidR="00A35D3A" w:rsidRPr="00A8642A" w:rsidRDefault="00A35D3A" w:rsidP="006515BD">
            <w:pPr>
              <w:jc w:val="right"/>
              <w:rPr>
                <w:rFonts w:cs="Arial"/>
                <w:sz w:val="16"/>
              </w:rPr>
            </w:pPr>
            <w:r w:rsidRPr="00A8642A">
              <w:rPr>
                <w:rFonts w:cs="Arial"/>
                <w:sz w:val="16"/>
              </w:rPr>
              <w:t>-88.878,00</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-80.260,00</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-8.618,00</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39350</w:t>
            </w:r>
          </w:p>
        </w:tc>
        <w:tc>
          <w:tcPr>
            <w:tcW w:w="2897"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r w:rsidRPr="00A8642A">
              <w:rPr>
                <w:rFonts w:cs="Arial"/>
                <w:sz w:val="16"/>
              </w:rPr>
              <w:t xml:space="preserve">Provision </w:t>
            </w:r>
            <w:proofErr w:type="spellStart"/>
            <w:r w:rsidRPr="00A8642A">
              <w:rPr>
                <w:rFonts w:cs="Arial"/>
                <w:sz w:val="16"/>
              </w:rPr>
              <w:t>repatr</w:t>
            </w:r>
            <w:proofErr w:type="spellEnd"/>
            <w:r w:rsidRPr="00A8642A">
              <w:rPr>
                <w:rFonts w:cs="Arial"/>
                <w:sz w:val="16"/>
              </w:rPr>
              <w:t xml:space="preserve"> </w:t>
            </w:r>
            <w:proofErr w:type="spellStart"/>
            <w:r w:rsidRPr="00A8642A">
              <w:rPr>
                <w:rFonts w:cs="Arial"/>
                <w:sz w:val="16"/>
              </w:rPr>
              <w:t>benef</w:t>
            </w:r>
            <w:proofErr w:type="spellEnd"/>
            <w:r w:rsidRPr="00A8642A">
              <w:rPr>
                <w:rFonts w:cs="Arial"/>
                <w:sz w:val="16"/>
              </w:rPr>
              <w:t xml:space="preserve"> </w:t>
            </w:r>
            <w:proofErr w:type="spellStart"/>
            <w:r w:rsidRPr="00A8642A">
              <w:rPr>
                <w:rFonts w:cs="Arial"/>
                <w:sz w:val="16"/>
              </w:rPr>
              <w:t>current</w:t>
            </w:r>
            <w:proofErr w:type="spellEnd"/>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-19.868,00</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-16.127,00</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-3.741,00</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39400</w:t>
            </w:r>
          </w:p>
        </w:tc>
        <w:tc>
          <w:tcPr>
            <w:tcW w:w="2897"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proofErr w:type="spellStart"/>
            <w:r w:rsidRPr="00A8642A">
              <w:rPr>
                <w:rFonts w:cs="Arial"/>
                <w:sz w:val="16"/>
              </w:rPr>
              <w:t>Prov</w:t>
            </w:r>
            <w:proofErr w:type="spellEnd"/>
            <w:r w:rsidRPr="00A8642A">
              <w:rPr>
                <w:rFonts w:cs="Arial"/>
                <w:sz w:val="16"/>
              </w:rPr>
              <w:t xml:space="preserve"> </w:t>
            </w:r>
            <w:proofErr w:type="spellStart"/>
            <w:r w:rsidRPr="00A8642A">
              <w:rPr>
                <w:rFonts w:cs="Arial"/>
                <w:sz w:val="16"/>
              </w:rPr>
              <w:t>Accrued</w:t>
            </w:r>
            <w:proofErr w:type="spellEnd"/>
            <w:r w:rsidRPr="00A8642A">
              <w:rPr>
                <w:rFonts w:cs="Arial"/>
                <w:sz w:val="16"/>
              </w:rPr>
              <w:t xml:space="preserve"> </w:t>
            </w:r>
            <w:proofErr w:type="spellStart"/>
            <w:r w:rsidRPr="00A8642A">
              <w:rPr>
                <w:rFonts w:cs="Arial"/>
                <w:sz w:val="16"/>
              </w:rPr>
              <w:t>Leave</w:t>
            </w:r>
            <w:proofErr w:type="spellEnd"/>
            <w:r w:rsidRPr="00A8642A">
              <w:rPr>
                <w:rFonts w:cs="Arial"/>
                <w:sz w:val="16"/>
              </w:rPr>
              <w:t xml:space="preserve"> F/T </w:t>
            </w:r>
            <w:proofErr w:type="spellStart"/>
            <w:r w:rsidRPr="00A8642A">
              <w:rPr>
                <w:rFonts w:cs="Arial"/>
                <w:sz w:val="16"/>
              </w:rPr>
              <w:t>Current</w:t>
            </w:r>
            <w:proofErr w:type="spellEnd"/>
          </w:p>
        </w:tc>
        <w:tc>
          <w:tcPr>
            <w:tcW w:w="109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-34.961,81</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-29.550,75</w:t>
            </w:r>
          </w:p>
        </w:tc>
        <w:tc>
          <w:tcPr>
            <w:tcW w:w="1234"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-5.411,06</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39410</w:t>
            </w:r>
          </w:p>
        </w:tc>
        <w:tc>
          <w:tcPr>
            <w:tcW w:w="2897"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proofErr w:type="spellStart"/>
            <w:r w:rsidRPr="00A8642A">
              <w:rPr>
                <w:rFonts w:cs="Arial"/>
                <w:sz w:val="16"/>
              </w:rPr>
              <w:t>Prov</w:t>
            </w:r>
            <w:proofErr w:type="spellEnd"/>
            <w:r w:rsidRPr="00A8642A">
              <w:rPr>
                <w:rFonts w:cs="Arial"/>
                <w:sz w:val="16"/>
              </w:rPr>
              <w:t xml:space="preserve"> </w:t>
            </w:r>
            <w:proofErr w:type="spellStart"/>
            <w:r w:rsidRPr="00A8642A">
              <w:rPr>
                <w:rFonts w:cs="Arial"/>
                <w:sz w:val="16"/>
              </w:rPr>
              <w:t>for</w:t>
            </w:r>
            <w:proofErr w:type="spellEnd"/>
            <w:r w:rsidRPr="00A8642A">
              <w:rPr>
                <w:rFonts w:cs="Arial"/>
                <w:sz w:val="16"/>
              </w:rPr>
              <w:t xml:space="preserve"> </w:t>
            </w:r>
            <w:proofErr w:type="spellStart"/>
            <w:r w:rsidRPr="00A8642A">
              <w:rPr>
                <w:rFonts w:cs="Arial"/>
                <w:sz w:val="16"/>
              </w:rPr>
              <w:t>accrued</w:t>
            </w:r>
            <w:proofErr w:type="spellEnd"/>
            <w:r w:rsidRPr="00A8642A">
              <w:rPr>
                <w:rFonts w:cs="Arial"/>
                <w:sz w:val="16"/>
              </w:rPr>
              <w:t xml:space="preserve"> </w:t>
            </w:r>
            <w:proofErr w:type="spellStart"/>
            <w:r w:rsidRPr="00A8642A">
              <w:rPr>
                <w:rFonts w:cs="Arial"/>
                <w:sz w:val="16"/>
              </w:rPr>
              <w:t>leave</w:t>
            </w:r>
            <w:proofErr w:type="spellEnd"/>
            <w:r w:rsidRPr="00A8642A">
              <w:rPr>
                <w:rFonts w:cs="Arial"/>
                <w:sz w:val="16"/>
              </w:rPr>
              <w:t xml:space="preserve"> S/T </w:t>
            </w:r>
            <w:proofErr w:type="spellStart"/>
            <w:r w:rsidRPr="00A8642A">
              <w:rPr>
                <w:rFonts w:cs="Arial"/>
                <w:sz w:val="16"/>
              </w:rPr>
              <w:t>cur</w:t>
            </w:r>
            <w:proofErr w:type="spellEnd"/>
          </w:p>
        </w:tc>
        <w:tc>
          <w:tcPr>
            <w:tcW w:w="109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-3.437,59</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0,00</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-3.437,59</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hideMark/>
          </w:tcPr>
          <w:p w:rsidR="00A35D3A" w:rsidRPr="00A8642A" w:rsidRDefault="00A35D3A" w:rsidP="006515BD">
            <w:pPr>
              <w:jc w:val="right"/>
              <w:rPr>
                <w:rFonts w:cs="Arial"/>
                <w:sz w:val="16"/>
              </w:rPr>
            </w:pPr>
            <w:r w:rsidRPr="00A8642A">
              <w:rPr>
                <w:rFonts w:cs="Arial"/>
                <w:sz w:val="16"/>
              </w:rPr>
              <w:t>39700</w:t>
            </w:r>
          </w:p>
        </w:tc>
        <w:tc>
          <w:tcPr>
            <w:tcW w:w="2897" w:type="dxa"/>
            <w:tcBorders>
              <w:top w:val="nil"/>
              <w:left w:val="nil"/>
              <w:bottom w:val="single" w:sz="4" w:space="0" w:color="auto"/>
              <w:right w:val="single" w:sz="4" w:space="0" w:color="auto"/>
            </w:tcBorders>
            <w:shd w:val="clear" w:color="auto" w:fill="auto"/>
            <w:noWrap/>
            <w:hideMark/>
          </w:tcPr>
          <w:p w:rsidR="00A35D3A" w:rsidRPr="00A8642A" w:rsidRDefault="00A35D3A" w:rsidP="006515BD">
            <w:pPr>
              <w:rPr>
                <w:rFonts w:cs="Arial"/>
                <w:sz w:val="16"/>
              </w:rPr>
            </w:pPr>
            <w:r w:rsidRPr="00A8642A">
              <w:rPr>
                <w:rFonts w:cs="Arial"/>
                <w:sz w:val="16"/>
              </w:rPr>
              <w:t xml:space="preserve">Provision </w:t>
            </w:r>
            <w:proofErr w:type="spellStart"/>
            <w:r w:rsidRPr="00A8642A">
              <w:rPr>
                <w:rFonts w:cs="Arial"/>
                <w:sz w:val="16"/>
              </w:rPr>
              <w:t>for</w:t>
            </w:r>
            <w:proofErr w:type="spellEnd"/>
            <w:r w:rsidRPr="00A8642A">
              <w:rPr>
                <w:rFonts w:cs="Arial"/>
                <w:sz w:val="16"/>
              </w:rPr>
              <w:t xml:space="preserve"> Education Grants</w:t>
            </w:r>
          </w:p>
        </w:tc>
        <w:tc>
          <w:tcPr>
            <w:tcW w:w="109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-15.329,20</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-12.054,40</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-3.274,80</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39710</w:t>
            </w:r>
          </w:p>
        </w:tc>
        <w:tc>
          <w:tcPr>
            <w:tcW w:w="2897"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r w:rsidRPr="00A8642A">
              <w:rPr>
                <w:rFonts w:cs="Arial"/>
                <w:sz w:val="16"/>
              </w:rPr>
              <w:t xml:space="preserve">Prov. </w:t>
            </w:r>
            <w:proofErr w:type="spellStart"/>
            <w:r w:rsidRPr="00A8642A">
              <w:rPr>
                <w:rFonts w:cs="Arial"/>
                <w:sz w:val="16"/>
              </w:rPr>
              <w:t>Unpaid</w:t>
            </w:r>
            <w:proofErr w:type="spellEnd"/>
            <w:r w:rsidRPr="00A8642A">
              <w:rPr>
                <w:rFonts w:cs="Arial"/>
                <w:sz w:val="16"/>
              </w:rPr>
              <w:t xml:space="preserve"> </w:t>
            </w:r>
            <w:proofErr w:type="spellStart"/>
            <w:r w:rsidRPr="00A8642A">
              <w:rPr>
                <w:rFonts w:cs="Arial"/>
                <w:sz w:val="16"/>
              </w:rPr>
              <w:t>home</w:t>
            </w:r>
            <w:proofErr w:type="spellEnd"/>
            <w:r w:rsidRPr="00A8642A">
              <w:rPr>
                <w:rFonts w:cs="Arial"/>
                <w:sz w:val="16"/>
              </w:rPr>
              <w:t xml:space="preserve"> </w:t>
            </w:r>
            <w:proofErr w:type="spellStart"/>
            <w:r w:rsidRPr="00A8642A">
              <w:rPr>
                <w:rFonts w:cs="Arial"/>
                <w:sz w:val="16"/>
              </w:rPr>
              <w:t>leave</w:t>
            </w:r>
            <w:proofErr w:type="spellEnd"/>
          </w:p>
        </w:tc>
        <w:tc>
          <w:tcPr>
            <w:tcW w:w="109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-4.635,20</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0,00</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-4.635,20</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39720</w:t>
            </w:r>
          </w:p>
        </w:tc>
        <w:tc>
          <w:tcPr>
            <w:tcW w:w="2897"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proofErr w:type="spellStart"/>
            <w:r w:rsidRPr="00A8642A">
              <w:rPr>
                <w:rFonts w:cs="Arial"/>
                <w:sz w:val="16"/>
              </w:rPr>
              <w:t>Prov</w:t>
            </w:r>
            <w:proofErr w:type="spellEnd"/>
            <w:r w:rsidRPr="00A8642A">
              <w:rPr>
                <w:rFonts w:cs="Arial"/>
                <w:sz w:val="16"/>
              </w:rPr>
              <w:t xml:space="preserve"> </w:t>
            </w:r>
            <w:proofErr w:type="spellStart"/>
            <w:r w:rsidRPr="00A8642A">
              <w:rPr>
                <w:rFonts w:cs="Arial"/>
                <w:sz w:val="16"/>
              </w:rPr>
              <w:t>for</w:t>
            </w:r>
            <w:proofErr w:type="spellEnd"/>
            <w:r w:rsidRPr="00A8642A">
              <w:rPr>
                <w:rFonts w:cs="Arial"/>
                <w:sz w:val="16"/>
              </w:rPr>
              <w:t xml:space="preserve"> </w:t>
            </w:r>
            <w:proofErr w:type="spellStart"/>
            <w:r w:rsidRPr="00A8642A">
              <w:rPr>
                <w:rFonts w:cs="Arial"/>
                <w:sz w:val="16"/>
              </w:rPr>
              <w:t>unpaid</w:t>
            </w:r>
            <w:proofErr w:type="spellEnd"/>
            <w:r w:rsidRPr="00A8642A">
              <w:rPr>
                <w:rFonts w:cs="Arial"/>
                <w:sz w:val="16"/>
              </w:rPr>
              <w:t xml:space="preserve"> </w:t>
            </w:r>
            <w:proofErr w:type="spellStart"/>
            <w:r w:rsidRPr="00A8642A">
              <w:rPr>
                <w:rFonts w:cs="Arial"/>
                <w:sz w:val="16"/>
              </w:rPr>
              <w:t>overtime</w:t>
            </w:r>
            <w:proofErr w:type="spellEnd"/>
            <w:r w:rsidRPr="00A8642A">
              <w:rPr>
                <w:rFonts w:cs="Arial"/>
                <w:sz w:val="16"/>
              </w:rPr>
              <w:t xml:space="preserve"> F/T</w:t>
            </w:r>
          </w:p>
        </w:tc>
        <w:tc>
          <w:tcPr>
            <w:tcW w:w="109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-7.680,03</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-14.533,05</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6.853,02</w:t>
            </w:r>
          </w:p>
        </w:tc>
      </w:tr>
      <w:tr w:rsidR="00A35D3A" w:rsidRPr="00A96FD8" w:rsidTr="000050E3">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39730</w:t>
            </w:r>
          </w:p>
        </w:tc>
        <w:tc>
          <w:tcPr>
            <w:tcW w:w="2897"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proofErr w:type="spellStart"/>
            <w:r w:rsidRPr="00A8642A">
              <w:rPr>
                <w:rFonts w:cs="Arial"/>
                <w:sz w:val="16"/>
              </w:rPr>
              <w:t>Prov</w:t>
            </w:r>
            <w:proofErr w:type="spellEnd"/>
            <w:r w:rsidRPr="00A8642A">
              <w:rPr>
                <w:rFonts w:cs="Arial"/>
                <w:sz w:val="16"/>
              </w:rPr>
              <w:t xml:space="preserve"> </w:t>
            </w:r>
            <w:proofErr w:type="spellStart"/>
            <w:r w:rsidRPr="00A8642A">
              <w:rPr>
                <w:rFonts w:cs="Arial"/>
                <w:sz w:val="16"/>
              </w:rPr>
              <w:t>for</w:t>
            </w:r>
            <w:proofErr w:type="spellEnd"/>
            <w:r w:rsidRPr="00A8642A">
              <w:rPr>
                <w:rFonts w:cs="Arial"/>
                <w:sz w:val="16"/>
              </w:rPr>
              <w:t xml:space="preserve"> </w:t>
            </w:r>
            <w:proofErr w:type="spellStart"/>
            <w:r w:rsidRPr="00A8642A">
              <w:rPr>
                <w:rFonts w:cs="Arial"/>
                <w:sz w:val="16"/>
              </w:rPr>
              <w:t>unpaid</w:t>
            </w:r>
            <w:proofErr w:type="spellEnd"/>
            <w:r w:rsidRPr="00A8642A">
              <w:rPr>
                <w:rFonts w:cs="Arial"/>
                <w:sz w:val="16"/>
              </w:rPr>
              <w:t xml:space="preserve"> </w:t>
            </w:r>
            <w:proofErr w:type="spellStart"/>
            <w:r w:rsidRPr="00A8642A">
              <w:rPr>
                <w:rFonts w:cs="Arial"/>
                <w:sz w:val="16"/>
              </w:rPr>
              <w:t>overtime</w:t>
            </w:r>
            <w:proofErr w:type="spellEnd"/>
            <w:r w:rsidRPr="00A8642A">
              <w:rPr>
                <w:rFonts w:cs="Arial"/>
                <w:sz w:val="16"/>
              </w:rPr>
              <w:t xml:space="preserve"> S/T</w:t>
            </w:r>
          </w:p>
        </w:tc>
        <w:tc>
          <w:tcPr>
            <w:tcW w:w="109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-249,04</w:t>
            </w:r>
          </w:p>
        </w:tc>
        <w:tc>
          <w:tcPr>
            <w:tcW w:w="1143"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0</w:t>
            </w:r>
          </w:p>
        </w:tc>
        <w:tc>
          <w:tcPr>
            <w:tcW w:w="1234"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-249,04</w:t>
            </w:r>
          </w:p>
        </w:tc>
      </w:tr>
      <w:tr w:rsidR="00A35D3A" w:rsidRPr="00A96FD8" w:rsidTr="000050E3">
        <w:trPr>
          <w:trHeight w:val="255"/>
          <w:jc w:val="center"/>
        </w:trPr>
        <w:tc>
          <w:tcPr>
            <w:tcW w:w="348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35D3A" w:rsidRPr="00A8642A" w:rsidRDefault="00A35D3A" w:rsidP="006515BD">
            <w:pPr>
              <w:rPr>
                <w:rFonts w:cs="Arial"/>
                <w:b/>
                <w:bCs/>
                <w:sz w:val="16"/>
              </w:rPr>
            </w:pPr>
            <w:r w:rsidRPr="00A8642A">
              <w:rPr>
                <w:rFonts w:cs="Arial"/>
                <w:b/>
                <w:sz w:val="16"/>
              </w:rPr>
              <w:t xml:space="preserve">Total </w:t>
            </w:r>
            <w:proofErr w:type="spellStart"/>
            <w:r w:rsidRPr="00A8642A">
              <w:rPr>
                <w:rFonts w:cs="Arial"/>
                <w:b/>
                <w:sz w:val="16"/>
              </w:rPr>
              <w:t>Employee</w:t>
            </w:r>
            <w:proofErr w:type="spellEnd"/>
            <w:r w:rsidRPr="00A8642A">
              <w:rPr>
                <w:rFonts w:cs="Arial"/>
                <w:b/>
                <w:sz w:val="16"/>
              </w:rPr>
              <w:t xml:space="preserve"> </w:t>
            </w:r>
            <w:proofErr w:type="spellStart"/>
            <w:r w:rsidRPr="00A8642A">
              <w:rPr>
                <w:rFonts w:cs="Arial"/>
                <w:b/>
                <w:sz w:val="16"/>
              </w:rPr>
              <w:t>Benefits</w:t>
            </w:r>
            <w:proofErr w:type="spellEnd"/>
            <w:r w:rsidRPr="00A8642A">
              <w:rPr>
                <w:rFonts w:cs="Arial"/>
                <w:b/>
                <w:sz w:val="16"/>
              </w:rPr>
              <w:t xml:space="preserve"> </w:t>
            </w:r>
            <w:proofErr w:type="spellStart"/>
            <w:r w:rsidRPr="00A8642A">
              <w:rPr>
                <w:rFonts w:cs="Arial"/>
                <w:b/>
                <w:sz w:val="16"/>
              </w:rPr>
              <w:t>Current</w:t>
            </w:r>
            <w:proofErr w:type="spellEnd"/>
          </w:p>
        </w:tc>
        <w:tc>
          <w:tcPr>
            <w:tcW w:w="1090" w:type="dxa"/>
            <w:tcBorders>
              <w:top w:val="nil"/>
              <w:left w:val="nil"/>
              <w:bottom w:val="single" w:sz="4" w:space="0" w:color="auto"/>
              <w:right w:val="single" w:sz="4" w:space="0" w:color="auto"/>
            </w:tcBorders>
            <w:shd w:val="clear" w:color="000000" w:fill="FFFF00"/>
            <w:noWrap/>
            <w:vAlign w:val="center"/>
            <w:hideMark/>
          </w:tcPr>
          <w:p w:rsidR="00A35D3A" w:rsidRPr="00A8642A" w:rsidRDefault="00A35D3A" w:rsidP="006515BD">
            <w:pPr>
              <w:jc w:val="right"/>
              <w:rPr>
                <w:rFonts w:cs="Arial"/>
                <w:b/>
                <w:bCs/>
                <w:sz w:val="16"/>
              </w:rPr>
            </w:pPr>
            <w:r w:rsidRPr="00A8642A">
              <w:rPr>
                <w:rFonts w:cs="Arial"/>
                <w:b/>
                <w:sz w:val="16"/>
              </w:rPr>
              <w:t>-175.038,87</w:t>
            </w:r>
          </w:p>
        </w:tc>
        <w:tc>
          <w:tcPr>
            <w:tcW w:w="1143" w:type="dxa"/>
            <w:tcBorders>
              <w:top w:val="nil"/>
              <w:left w:val="nil"/>
              <w:bottom w:val="single" w:sz="4" w:space="0" w:color="auto"/>
              <w:right w:val="single" w:sz="4" w:space="0" w:color="auto"/>
            </w:tcBorders>
            <w:shd w:val="clear" w:color="000000" w:fill="FFFF00"/>
            <w:noWrap/>
            <w:vAlign w:val="center"/>
            <w:hideMark/>
          </w:tcPr>
          <w:p w:rsidR="00A35D3A" w:rsidRPr="00A8642A" w:rsidRDefault="00A35D3A" w:rsidP="006515BD">
            <w:pPr>
              <w:jc w:val="right"/>
              <w:rPr>
                <w:rFonts w:cs="Arial"/>
                <w:b/>
                <w:bCs/>
                <w:sz w:val="16"/>
              </w:rPr>
            </w:pPr>
            <w:r w:rsidRPr="00A8642A">
              <w:rPr>
                <w:rFonts w:cs="Arial"/>
                <w:b/>
                <w:sz w:val="16"/>
              </w:rPr>
              <w:t>-152.525,20</w:t>
            </w:r>
          </w:p>
        </w:tc>
        <w:tc>
          <w:tcPr>
            <w:tcW w:w="1234" w:type="dxa"/>
            <w:tcBorders>
              <w:top w:val="nil"/>
              <w:left w:val="nil"/>
              <w:bottom w:val="single" w:sz="4" w:space="0" w:color="auto"/>
              <w:right w:val="single" w:sz="4" w:space="0" w:color="auto"/>
            </w:tcBorders>
            <w:shd w:val="clear" w:color="000000" w:fill="FFFF00"/>
            <w:noWrap/>
            <w:vAlign w:val="center"/>
            <w:hideMark/>
          </w:tcPr>
          <w:p w:rsidR="00A35D3A" w:rsidRPr="00A8642A" w:rsidRDefault="00A35D3A" w:rsidP="006515BD">
            <w:pPr>
              <w:jc w:val="right"/>
              <w:rPr>
                <w:rFonts w:cs="Arial"/>
                <w:b/>
                <w:bCs/>
                <w:sz w:val="16"/>
              </w:rPr>
            </w:pPr>
            <w:r w:rsidRPr="00A8642A">
              <w:rPr>
                <w:rFonts w:cs="Arial"/>
                <w:b/>
                <w:sz w:val="16"/>
              </w:rPr>
              <w:t>-22.513,67</w:t>
            </w:r>
          </w:p>
        </w:tc>
      </w:tr>
    </w:tbl>
    <w:p w:rsidR="00A35D3A" w:rsidRPr="00A8642A" w:rsidRDefault="00A35D3A" w:rsidP="00A8642A"/>
    <w:p w:rsidR="00A35D3A" w:rsidRPr="00A8642A" w:rsidRDefault="00A35D3A" w:rsidP="00A8642A"/>
    <w:tbl>
      <w:tblPr>
        <w:tblW w:w="7116" w:type="dxa"/>
        <w:jc w:val="center"/>
        <w:tblInd w:w="55" w:type="dxa"/>
        <w:tblCellMar>
          <w:left w:w="70" w:type="dxa"/>
          <w:right w:w="70" w:type="dxa"/>
        </w:tblCellMar>
        <w:tblLook w:val="04A0" w:firstRow="1" w:lastRow="0" w:firstColumn="1" w:lastColumn="0" w:noHBand="0" w:noVBand="1"/>
      </w:tblPr>
      <w:tblGrid>
        <w:gridCol w:w="585"/>
        <w:gridCol w:w="2921"/>
        <w:gridCol w:w="1180"/>
        <w:gridCol w:w="1180"/>
        <w:gridCol w:w="1250"/>
      </w:tblGrid>
      <w:tr w:rsidR="00A35D3A" w:rsidRPr="00A96FD8" w:rsidTr="000050E3">
        <w:trPr>
          <w:trHeight w:val="255"/>
          <w:jc w:val="center"/>
        </w:trPr>
        <w:tc>
          <w:tcPr>
            <w:tcW w:w="711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35D3A" w:rsidRPr="00A96FD8" w:rsidRDefault="00A35D3A" w:rsidP="006515BD">
            <w:pPr>
              <w:jc w:val="center"/>
              <w:rPr>
                <w:rFonts w:cs="Arial"/>
                <w:b/>
                <w:bCs/>
              </w:rPr>
            </w:pPr>
            <w:r w:rsidRPr="00A96FD8">
              <w:rPr>
                <w:rFonts w:cs="Arial"/>
                <w:b/>
              </w:rPr>
              <w:t>Beträge in Schweizer Franken</w:t>
            </w:r>
          </w:p>
        </w:tc>
      </w:tr>
      <w:tr w:rsidR="00A35D3A" w:rsidRPr="00A96FD8" w:rsidTr="000050E3">
        <w:trPr>
          <w:trHeight w:val="255"/>
          <w:jc w:val="center"/>
        </w:trPr>
        <w:tc>
          <w:tcPr>
            <w:tcW w:w="3506" w:type="dxa"/>
            <w:gridSpan w:val="2"/>
            <w:tcBorders>
              <w:top w:val="single" w:sz="4" w:space="0" w:color="auto"/>
              <w:left w:val="single" w:sz="4" w:space="0" w:color="auto"/>
              <w:bottom w:val="nil"/>
              <w:right w:val="single" w:sz="4" w:space="0" w:color="000000"/>
            </w:tcBorders>
            <w:shd w:val="clear" w:color="000000" w:fill="D9D9D9"/>
            <w:noWrap/>
            <w:vAlign w:val="center"/>
            <w:hideMark/>
          </w:tcPr>
          <w:p w:rsidR="00A35D3A" w:rsidRPr="00A8642A" w:rsidRDefault="00A35D3A" w:rsidP="00A8642A">
            <w:pPr>
              <w:spacing w:before="20"/>
              <w:jc w:val="center"/>
              <w:rPr>
                <w:rFonts w:cs="Arial"/>
                <w:b/>
                <w:bCs/>
                <w:sz w:val="16"/>
              </w:rPr>
            </w:pPr>
            <w:proofErr w:type="spellStart"/>
            <w:r w:rsidRPr="00A8642A">
              <w:rPr>
                <w:rFonts w:cs="Arial"/>
                <w:b/>
                <w:sz w:val="16"/>
              </w:rPr>
              <w:t>Employee</w:t>
            </w:r>
            <w:proofErr w:type="spellEnd"/>
            <w:r w:rsidRPr="00A8642A">
              <w:rPr>
                <w:rFonts w:cs="Arial"/>
                <w:b/>
                <w:sz w:val="16"/>
              </w:rPr>
              <w:t xml:space="preserve"> </w:t>
            </w:r>
            <w:proofErr w:type="spellStart"/>
            <w:r w:rsidRPr="00A8642A">
              <w:rPr>
                <w:rFonts w:cs="Arial"/>
                <w:b/>
                <w:sz w:val="16"/>
              </w:rPr>
              <w:t>Benefits</w:t>
            </w:r>
            <w:proofErr w:type="spellEnd"/>
            <w:r w:rsidRPr="00A8642A">
              <w:rPr>
                <w:rFonts w:cs="Arial"/>
                <w:b/>
                <w:sz w:val="16"/>
              </w:rPr>
              <w:t xml:space="preserve"> Non </w:t>
            </w:r>
            <w:proofErr w:type="spellStart"/>
            <w:r w:rsidRPr="00A8642A">
              <w:rPr>
                <w:rFonts w:cs="Arial"/>
                <w:b/>
                <w:sz w:val="16"/>
              </w:rPr>
              <w:t>Current</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rsidR="00A35D3A" w:rsidRPr="00A8642A" w:rsidRDefault="00A35D3A" w:rsidP="00A8642A">
            <w:pPr>
              <w:spacing w:before="20"/>
              <w:jc w:val="center"/>
              <w:rPr>
                <w:rFonts w:cs="Arial"/>
                <w:b/>
                <w:bCs/>
                <w:sz w:val="16"/>
              </w:rPr>
            </w:pPr>
            <w:r w:rsidRPr="00A8642A">
              <w:rPr>
                <w:rFonts w:cs="Arial"/>
                <w:b/>
                <w:sz w:val="16"/>
              </w:rPr>
              <w:t>31.12.2014</w:t>
            </w:r>
          </w:p>
        </w:tc>
        <w:tc>
          <w:tcPr>
            <w:tcW w:w="1180" w:type="dxa"/>
            <w:tcBorders>
              <w:top w:val="nil"/>
              <w:left w:val="nil"/>
              <w:bottom w:val="single" w:sz="4" w:space="0" w:color="auto"/>
              <w:right w:val="single" w:sz="4" w:space="0" w:color="auto"/>
            </w:tcBorders>
            <w:shd w:val="clear" w:color="000000" w:fill="D9D9D9"/>
            <w:noWrap/>
            <w:vAlign w:val="center"/>
            <w:hideMark/>
          </w:tcPr>
          <w:p w:rsidR="00A35D3A" w:rsidRPr="00A8642A" w:rsidRDefault="00A35D3A" w:rsidP="00A8642A">
            <w:pPr>
              <w:spacing w:before="20"/>
              <w:jc w:val="center"/>
              <w:rPr>
                <w:rFonts w:cs="Arial"/>
                <w:b/>
                <w:bCs/>
                <w:sz w:val="16"/>
              </w:rPr>
            </w:pPr>
            <w:r w:rsidRPr="00A8642A">
              <w:rPr>
                <w:rFonts w:cs="Arial"/>
                <w:b/>
                <w:sz w:val="16"/>
              </w:rPr>
              <w:t>31.12.2013</w:t>
            </w:r>
          </w:p>
        </w:tc>
        <w:tc>
          <w:tcPr>
            <w:tcW w:w="1250" w:type="dxa"/>
            <w:tcBorders>
              <w:top w:val="nil"/>
              <w:left w:val="nil"/>
              <w:bottom w:val="single" w:sz="4" w:space="0" w:color="auto"/>
              <w:right w:val="single" w:sz="4" w:space="0" w:color="auto"/>
            </w:tcBorders>
            <w:shd w:val="clear" w:color="000000" w:fill="D9D9D9"/>
            <w:vAlign w:val="center"/>
            <w:hideMark/>
          </w:tcPr>
          <w:p w:rsidR="00A35D3A" w:rsidRPr="00A8642A" w:rsidRDefault="00A35D3A" w:rsidP="00A8642A">
            <w:pPr>
              <w:spacing w:before="20"/>
              <w:jc w:val="center"/>
              <w:rPr>
                <w:rFonts w:cs="Arial"/>
                <w:b/>
                <w:bCs/>
                <w:sz w:val="16"/>
              </w:rPr>
            </w:pPr>
            <w:r w:rsidRPr="00A8642A">
              <w:rPr>
                <w:rFonts w:cs="Arial"/>
                <w:b/>
                <w:sz w:val="16"/>
              </w:rPr>
              <w:t xml:space="preserve">Differenz </w:t>
            </w:r>
            <w:r w:rsidR="000050E3">
              <w:rPr>
                <w:rFonts w:cs="Arial"/>
                <w:b/>
                <w:sz w:val="16"/>
              </w:rPr>
              <w:t>20</w:t>
            </w:r>
            <w:r w:rsidRPr="00A8642A">
              <w:rPr>
                <w:rFonts w:cs="Arial"/>
                <w:b/>
                <w:sz w:val="16"/>
              </w:rPr>
              <w:t xml:space="preserve">13 vs. </w:t>
            </w:r>
            <w:r w:rsidR="000050E3">
              <w:rPr>
                <w:rFonts w:cs="Arial"/>
                <w:b/>
                <w:sz w:val="16"/>
              </w:rPr>
              <w:t>20</w:t>
            </w:r>
            <w:r w:rsidRPr="00A8642A">
              <w:rPr>
                <w:rFonts w:cs="Arial"/>
                <w:b/>
                <w:sz w:val="16"/>
              </w:rPr>
              <w:t>14</w:t>
            </w:r>
          </w:p>
        </w:tc>
      </w:tr>
      <w:tr w:rsidR="00A35D3A" w:rsidRPr="00A96FD8" w:rsidTr="000050E3">
        <w:trPr>
          <w:trHeight w:val="25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39000</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r w:rsidRPr="00A8642A">
              <w:rPr>
                <w:rFonts w:cs="Arial"/>
                <w:sz w:val="16"/>
              </w:rPr>
              <w:t>Provision Separation ASHI</w:t>
            </w:r>
          </w:p>
        </w:tc>
        <w:tc>
          <w:tcPr>
            <w:tcW w:w="1180"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0</w:t>
            </w:r>
          </w:p>
        </w:tc>
        <w:tc>
          <w:tcPr>
            <w:tcW w:w="1250"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0</w:t>
            </w:r>
          </w:p>
        </w:tc>
      </w:tr>
      <w:tr w:rsidR="00A35D3A" w:rsidRPr="00A96FD8" w:rsidTr="000050E3">
        <w:trPr>
          <w:trHeight w:val="255"/>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39301</w:t>
            </w:r>
          </w:p>
        </w:tc>
        <w:tc>
          <w:tcPr>
            <w:tcW w:w="2921"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r w:rsidRPr="00A8642A">
              <w:rPr>
                <w:rFonts w:cs="Arial"/>
                <w:sz w:val="16"/>
              </w:rPr>
              <w:t xml:space="preserve">Provision ASHI </w:t>
            </w:r>
            <w:proofErr w:type="spellStart"/>
            <w:r w:rsidRPr="00A8642A">
              <w:rPr>
                <w:rFonts w:cs="Arial"/>
                <w:sz w:val="16"/>
              </w:rPr>
              <w:t>Liab</w:t>
            </w:r>
            <w:proofErr w:type="spellEnd"/>
            <w:r w:rsidRPr="00A8642A">
              <w:rPr>
                <w:rFonts w:cs="Arial"/>
                <w:sz w:val="16"/>
              </w:rPr>
              <w:t xml:space="preserve"> Non-</w:t>
            </w:r>
            <w:proofErr w:type="spellStart"/>
            <w:r w:rsidRPr="00A8642A">
              <w:rPr>
                <w:rFonts w:cs="Arial"/>
                <w:sz w:val="16"/>
              </w:rPr>
              <w:t>Curr</w:t>
            </w:r>
            <w:proofErr w:type="spellEnd"/>
          </w:p>
        </w:tc>
        <w:tc>
          <w:tcPr>
            <w:tcW w:w="1180" w:type="dxa"/>
            <w:tcBorders>
              <w:top w:val="nil"/>
              <w:left w:val="nil"/>
              <w:bottom w:val="nil"/>
              <w:right w:val="nil"/>
            </w:tcBorders>
            <w:shd w:val="clear" w:color="auto" w:fill="auto"/>
            <w:noWrap/>
            <w:vAlign w:val="bottom"/>
            <w:hideMark/>
          </w:tcPr>
          <w:p w:rsidR="00A35D3A" w:rsidRPr="00A8642A" w:rsidRDefault="00A35D3A" w:rsidP="006515BD">
            <w:pPr>
              <w:jc w:val="right"/>
              <w:rPr>
                <w:rFonts w:cs="Arial"/>
                <w:sz w:val="16"/>
              </w:rPr>
            </w:pPr>
            <w:r w:rsidRPr="00A8642A">
              <w:rPr>
                <w:rFonts w:cs="Arial"/>
                <w:sz w:val="16"/>
              </w:rPr>
              <w:t>-924.752,00</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-887.555,00</w:t>
            </w:r>
          </w:p>
        </w:tc>
        <w:tc>
          <w:tcPr>
            <w:tcW w:w="1250"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-37.197,00</w:t>
            </w:r>
          </w:p>
        </w:tc>
      </w:tr>
      <w:tr w:rsidR="00A35D3A" w:rsidRPr="00A96FD8" w:rsidTr="000050E3">
        <w:trPr>
          <w:trHeight w:val="255"/>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39351</w:t>
            </w:r>
          </w:p>
        </w:tc>
        <w:tc>
          <w:tcPr>
            <w:tcW w:w="2921"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r w:rsidRPr="00A8642A">
              <w:rPr>
                <w:rFonts w:cs="Arial"/>
                <w:sz w:val="16"/>
              </w:rPr>
              <w:t xml:space="preserve">Provision </w:t>
            </w:r>
            <w:proofErr w:type="spellStart"/>
            <w:r w:rsidRPr="00A8642A">
              <w:rPr>
                <w:rFonts w:cs="Arial"/>
                <w:sz w:val="16"/>
              </w:rPr>
              <w:t>repat</w:t>
            </w:r>
            <w:proofErr w:type="spellEnd"/>
            <w:r w:rsidRPr="00A8642A">
              <w:rPr>
                <w:rFonts w:cs="Arial"/>
                <w:sz w:val="16"/>
              </w:rPr>
              <w:t xml:space="preserve"> </w:t>
            </w:r>
            <w:proofErr w:type="spellStart"/>
            <w:r w:rsidRPr="00A8642A">
              <w:rPr>
                <w:rFonts w:cs="Arial"/>
                <w:sz w:val="16"/>
              </w:rPr>
              <w:t>benef</w:t>
            </w:r>
            <w:proofErr w:type="spellEnd"/>
            <w:r w:rsidRPr="00A8642A">
              <w:rPr>
                <w:rFonts w:cs="Arial"/>
                <w:sz w:val="16"/>
              </w:rPr>
              <w:t xml:space="preserve"> non-</w:t>
            </w:r>
            <w:proofErr w:type="spellStart"/>
            <w:r w:rsidRPr="00A8642A">
              <w:rPr>
                <w:rFonts w:cs="Arial"/>
                <w:sz w:val="16"/>
              </w:rPr>
              <w:t>curr</w:t>
            </w:r>
            <w:proofErr w:type="spellEnd"/>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-105.317,00</w:t>
            </w:r>
          </w:p>
        </w:tc>
        <w:tc>
          <w:tcPr>
            <w:tcW w:w="118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-91.373,00</w:t>
            </w:r>
          </w:p>
        </w:tc>
        <w:tc>
          <w:tcPr>
            <w:tcW w:w="1250"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-13.944,00</w:t>
            </w:r>
          </w:p>
        </w:tc>
      </w:tr>
      <w:tr w:rsidR="00A35D3A" w:rsidRPr="00A96FD8" w:rsidTr="000050E3">
        <w:trPr>
          <w:trHeight w:val="255"/>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39401</w:t>
            </w:r>
          </w:p>
        </w:tc>
        <w:tc>
          <w:tcPr>
            <w:tcW w:w="2921"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rPr>
                <w:rFonts w:cs="Arial"/>
                <w:sz w:val="16"/>
              </w:rPr>
            </w:pPr>
            <w:proofErr w:type="spellStart"/>
            <w:r w:rsidRPr="00A8642A">
              <w:rPr>
                <w:rFonts w:cs="Arial"/>
                <w:sz w:val="16"/>
              </w:rPr>
              <w:t>Prov</w:t>
            </w:r>
            <w:proofErr w:type="spellEnd"/>
            <w:r w:rsidRPr="00A8642A">
              <w:rPr>
                <w:rFonts w:cs="Arial"/>
                <w:sz w:val="16"/>
              </w:rPr>
              <w:t xml:space="preserve"> </w:t>
            </w:r>
            <w:proofErr w:type="spellStart"/>
            <w:r w:rsidRPr="00A8642A">
              <w:rPr>
                <w:rFonts w:cs="Arial"/>
                <w:sz w:val="16"/>
              </w:rPr>
              <w:t>Accrued</w:t>
            </w:r>
            <w:proofErr w:type="spellEnd"/>
            <w:r w:rsidRPr="00A8642A">
              <w:rPr>
                <w:rFonts w:cs="Arial"/>
                <w:sz w:val="16"/>
              </w:rPr>
              <w:t xml:space="preserve"> </w:t>
            </w:r>
            <w:proofErr w:type="spellStart"/>
            <w:r w:rsidRPr="00A8642A">
              <w:rPr>
                <w:rFonts w:cs="Arial"/>
                <w:sz w:val="16"/>
              </w:rPr>
              <w:t>Leave</w:t>
            </w:r>
            <w:proofErr w:type="spellEnd"/>
            <w:r w:rsidRPr="00A8642A">
              <w:rPr>
                <w:rFonts w:cs="Arial"/>
                <w:sz w:val="16"/>
              </w:rPr>
              <w:t xml:space="preserve"> Non-</w:t>
            </w:r>
            <w:proofErr w:type="spellStart"/>
            <w:r w:rsidRPr="00A8642A">
              <w:rPr>
                <w:rFonts w:cs="Arial"/>
                <w:sz w:val="16"/>
              </w:rPr>
              <w:t>Current</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-95.123,81</w:t>
            </w:r>
          </w:p>
        </w:tc>
        <w:tc>
          <w:tcPr>
            <w:tcW w:w="1180" w:type="dxa"/>
            <w:tcBorders>
              <w:top w:val="nil"/>
              <w:left w:val="nil"/>
              <w:bottom w:val="single" w:sz="4" w:space="0" w:color="auto"/>
              <w:right w:val="single" w:sz="4" w:space="0" w:color="auto"/>
            </w:tcBorders>
            <w:shd w:val="clear" w:color="000000" w:fill="FFFFFF"/>
            <w:noWrap/>
            <w:vAlign w:val="center"/>
            <w:hideMark/>
          </w:tcPr>
          <w:p w:rsidR="00A35D3A" w:rsidRPr="00A8642A" w:rsidRDefault="00A35D3A" w:rsidP="006515BD">
            <w:pPr>
              <w:jc w:val="right"/>
              <w:rPr>
                <w:rFonts w:cs="Arial"/>
                <w:sz w:val="16"/>
              </w:rPr>
            </w:pPr>
            <w:r w:rsidRPr="00A8642A">
              <w:rPr>
                <w:rFonts w:cs="Arial"/>
                <w:sz w:val="16"/>
              </w:rPr>
              <w:t>-75.966,63</w:t>
            </w:r>
          </w:p>
        </w:tc>
        <w:tc>
          <w:tcPr>
            <w:tcW w:w="1250" w:type="dxa"/>
            <w:tcBorders>
              <w:top w:val="nil"/>
              <w:left w:val="nil"/>
              <w:bottom w:val="single" w:sz="4" w:space="0" w:color="auto"/>
              <w:right w:val="single" w:sz="4" w:space="0" w:color="auto"/>
            </w:tcBorders>
            <w:shd w:val="clear" w:color="auto" w:fill="auto"/>
            <w:noWrap/>
            <w:vAlign w:val="center"/>
            <w:hideMark/>
          </w:tcPr>
          <w:p w:rsidR="00A35D3A" w:rsidRPr="00A8642A" w:rsidRDefault="00A35D3A" w:rsidP="006515BD">
            <w:pPr>
              <w:jc w:val="right"/>
              <w:rPr>
                <w:rFonts w:cs="Arial"/>
                <w:sz w:val="16"/>
              </w:rPr>
            </w:pPr>
            <w:r w:rsidRPr="00A8642A">
              <w:rPr>
                <w:rFonts w:cs="Arial"/>
                <w:sz w:val="16"/>
              </w:rPr>
              <w:t>-19.157,18</w:t>
            </w:r>
          </w:p>
        </w:tc>
      </w:tr>
      <w:tr w:rsidR="00A35D3A" w:rsidRPr="00A96FD8" w:rsidTr="000050E3">
        <w:trPr>
          <w:trHeight w:val="255"/>
          <w:jc w:val="center"/>
        </w:trPr>
        <w:tc>
          <w:tcPr>
            <w:tcW w:w="350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35D3A" w:rsidRPr="00A8642A" w:rsidRDefault="00A35D3A" w:rsidP="006515BD">
            <w:pPr>
              <w:rPr>
                <w:rFonts w:cs="Arial"/>
                <w:b/>
                <w:bCs/>
                <w:sz w:val="16"/>
              </w:rPr>
            </w:pPr>
            <w:r w:rsidRPr="00A8642A">
              <w:rPr>
                <w:rFonts w:cs="Arial"/>
                <w:b/>
                <w:sz w:val="16"/>
              </w:rPr>
              <w:t xml:space="preserve">Total </w:t>
            </w:r>
            <w:proofErr w:type="spellStart"/>
            <w:r w:rsidRPr="00A8642A">
              <w:rPr>
                <w:rFonts w:cs="Arial"/>
                <w:b/>
                <w:sz w:val="16"/>
              </w:rPr>
              <w:t>Employee</w:t>
            </w:r>
            <w:proofErr w:type="spellEnd"/>
            <w:r w:rsidRPr="00A8642A">
              <w:rPr>
                <w:rFonts w:cs="Arial"/>
                <w:b/>
                <w:sz w:val="16"/>
              </w:rPr>
              <w:t xml:space="preserve"> </w:t>
            </w:r>
            <w:proofErr w:type="spellStart"/>
            <w:r w:rsidRPr="00A8642A">
              <w:rPr>
                <w:rFonts w:cs="Arial"/>
                <w:b/>
                <w:sz w:val="16"/>
              </w:rPr>
              <w:t>Benefits</w:t>
            </w:r>
            <w:proofErr w:type="spellEnd"/>
            <w:r w:rsidRPr="00A8642A">
              <w:rPr>
                <w:rFonts w:cs="Arial"/>
                <w:b/>
                <w:sz w:val="16"/>
              </w:rPr>
              <w:t xml:space="preserve"> Non </w:t>
            </w:r>
            <w:proofErr w:type="spellStart"/>
            <w:r w:rsidRPr="00A8642A">
              <w:rPr>
                <w:rFonts w:cs="Arial"/>
                <w:b/>
                <w:sz w:val="16"/>
              </w:rPr>
              <w:t>Current</w:t>
            </w:r>
            <w:proofErr w:type="spellEnd"/>
          </w:p>
        </w:tc>
        <w:tc>
          <w:tcPr>
            <w:tcW w:w="1180" w:type="dxa"/>
            <w:tcBorders>
              <w:top w:val="nil"/>
              <w:left w:val="nil"/>
              <w:bottom w:val="single" w:sz="4" w:space="0" w:color="auto"/>
              <w:right w:val="single" w:sz="4" w:space="0" w:color="auto"/>
            </w:tcBorders>
            <w:shd w:val="clear" w:color="000000" w:fill="FFFF00"/>
            <w:noWrap/>
            <w:vAlign w:val="center"/>
            <w:hideMark/>
          </w:tcPr>
          <w:p w:rsidR="00A35D3A" w:rsidRPr="00A8642A" w:rsidRDefault="00A35D3A" w:rsidP="006515BD">
            <w:pPr>
              <w:jc w:val="right"/>
              <w:rPr>
                <w:rFonts w:cs="Arial"/>
                <w:b/>
                <w:bCs/>
                <w:sz w:val="16"/>
              </w:rPr>
            </w:pPr>
            <w:r w:rsidRPr="00A8642A">
              <w:rPr>
                <w:rFonts w:cs="Arial"/>
                <w:b/>
                <w:sz w:val="16"/>
              </w:rPr>
              <w:t>-1.125.192,81</w:t>
            </w:r>
          </w:p>
        </w:tc>
        <w:tc>
          <w:tcPr>
            <w:tcW w:w="1180" w:type="dxa"/>
            <w:tcBorders>
              <w:top w:val="nil"/>
              <w:left w:val="nil"/>
              <w:bottom w:val="single" w:sz="4" w:space="0" w:color="auto"/>
              <w:right w:val="single" w:sz="4" w:space="0" w:color="auto"/>
            </w:tcBorders>
            <w:shd w:val="clear" w:color="000000" w:fill="FFFF00"/>
            <w:noWrap/>
            <w:vAlign w:val="center"/>
            <w:hideMark/>
          </w:tcPr>
          <w:p w:rsidR="00A35D3A" w:rsidRPr="00A8642A" w:rsidRDefault="00A35D3A" w:rsidP="006515BD">
            <w:pPr>
              <w:jc w:val="right"/>
              <w:rPr>
                <w:rFonts w:cs="Arial"/>
                <w:b/>
                <w:bCs/>
                <w:sz w:val="16"/>
              </w:rPr>
            </w:pPr>
            <w:r w:rsidRPr="00A8642A">
              <w:rPr>
                <w:rFonts w:cs="Arial"/>
                <w:b/>
                <w:sz w:val="16"/>
              </w:rPr>
              <w:t>-1.054.894,63</w:t>
            </w:r>
          </w:p>
        </w:tc>
        <w:tc>
          <w:tcPr>
            <w:tcW w:w="1250" w:type="dxa"/>
            <w:tcBorders>
              <w:top w:val="nil"/>
              <w:left w:val="nil"/>
              <w:bottom w:val="single" w:sz="4" w:space="0" w:color="auto"/>
              <w:right w:val="single" w:sz="4" w:space="0" w:color="auto"/>
            </w:tcBorders>
            <w:shd w:val="clear" w:color="000000" w:fill="FFFF00"/>
            <w:noWrap/>
            <w:vAlign w:val="center"/>
            <w:hideMark/>
          </w:tcPr>
          <w:p w:rsidR="00A35D3A" w:rsidRPr="00A8642A" w:rsidRDefault="00A35D3A" w:rsidP="006515BD">
            <w:pPr>
              <w:jc w:val="right"/>
              <w:rPr>
                <w:rFonts w:cs="Arial"/>
                <w:b/>
                <w:bCs/>
                <w:sz w:val="16"/>
              </w:rPr>
            </w:pPr>
            <w:r w:rsidRPr="00A8642A">
              <w:rPr>
                <w:rFonts w:cs="Arial"/>
                <w:b/>
                <w:sz w:val="16"/>
              </w:rPr>
              <w:t>-70.298,18</w:t>
            </w:r>
          </w:p>
        </w:tc>
      </w:tr>
      <w:tr w:rsidR="00A35D3A" w:rsidRPr="00A96FD8" w:rsidTr="000050E3">
        <w:trPr>
          <w:trHeight w:val="255"/>
          <w:jc w:val="center"/>
        </w:trPr>
        <w:tc>
          <w:tcPr>
            <w:tcW w:w="3506"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35D3A" w:rsidRPr="00A8642A" w:rsidRDefault="00A35D3A" w:rsidP="006515BD">
            <w:pPr>
              <w:rPr>
                <w:rFonts w:cs="Arial"/>
                <w:b/>
                <w:bCs/>
                <w:sz w:val="16"/>
              </w:rPr>
            </w:pPr>
            <w:r w:rsidRPr="00A8642A">
              <w:rPr>
                <w:rFonts w:cs="Arial"/>
                <w:b/>
                <w:sz w:val="16"/>
              </w:rPr>
              <w:t xml:space="preserve">Total </w:t>
            </w:r>
            <w:proofErr w:type="spellStart"/>
            <w:r w:rsidRPr="00A8642A">
              <w:rPr>
                <w:rFonts w:cs="Arial"/>
                <w:b/>
                <w:sz w:val="16"/>
              </w:rPr>
              <w:t>Employee</w:t>
            </w:r>
            <w:proofErr w:type="spellEnd"/>
            <w:r w:rsidRPr="00A8642A">
              <w:rPr>
                <w:rFonts w:cs="Arial"/>
                <w:b/>
                <w:sz w:val="16"/>
              </w:rPr>
              <w:t xml:space="preserve"> </w:t>
            </w:r>
            <w:proofErr w:type="spellStart"/>
            <w:r w:rsidRPr="00A8642A">
              <w:rPr>
                <w:rFonts w:cs="Arial"/>
                <w:b/>
                <w:sz w:val="16"/>
              </w:rPr>
              <w:t>Benefits</w:t>
            </w:r>
            <w:proofErr w:type="spellEnd"/>
          </w:p>
        </w:tc>
        <w:tc>
          <w:tcPr>
            <w:tcW w:w="1180" w:type="dxa"/>
            <w:tcBorders>
              <w:top w:val="nil"/>
              <w:left w:val="nil"/>
              <w:bottom w:val="single" w:sz="4" w:space="0" w:color="auto"/>
              <w:right w:val="single" w:sz="4" w:space="0" w:color="auto"/>
            </w:tcBorders>
            <w:shd w:val="clear" w:color="000000" w:fill="FFC000"/>
            <w:noWrap/>
            <w:vAlign w:val="center"/>
            <w:hideMark/>
          </w:tcPr>
          <w:p w:rsidR="00A35D3A" w:rsidRPr="00A8642A" w:rsidRDefault="00A35D3A" w:rsidP="006515BD">
            <w:pPr>
              <w:jc w:val="right"/>
              <w:rPr>
                <w:rFonts w:cs="Arial"/>
                <w:b/>
                <w:bCs/>
                <w:sz w:val="16"/>
              </w:rPr>
            </w:pPr>
            <w:r w:rsidRPr="00A8642A">
              <w:rPr>
                <w:rFonts w:cs="Arial"/>
                <w:b/>
                <w:sz w:val="16"/>
              </w:rPr>
              <w:t>-1.300.231,68</w:t>
            </w:r>
          </w:p>
        </w:tc>
        <w:tc>
          <w:tcPr>
            <w:tcW w:w="1180" w:type="dxa"/>
            <w:tcBorders>
              <w:top w:val="nil"/>
              <w:left w:val="nil"/>
              <w:bottom w:val="single" w:sz="4" w:space="0" w:color="auto"/>
              <w:right w:val="single" w:sz="4" w:space="0" w:color="auto"/>
            </w:tcBorders>
            <w:shd w:val="clear" w:color="000000" w:fill="FFC000"/>
            <w:noWrap/>
            <w:vAlign w:val="center"/>
            <w:hideMark/>
          </w:tcPr>
          <w:p w:rsidR="00A35D3A" w:rsidRPr="00A8642A" w:rsidRDefault="00A35D3A" w:rsidP="006515BD">
            <w:pPr>
              <w:jc w:val="right"/>
              <w:rPr>
                <w:rFonts w:cs="Arial"/>
                <w:b/>
                <w:bCs/>
                <w:sz w:val="16"/>
              </w:rPr>
            </w:pPr>
            <w:r w:rsidRPr="00A8642A">
              <w:rPr>
                <w:rFonts w:cs="Arial"/>
                <w:b/>
                <w:sz w:val="16"/>
              </w:rPr>
              <w:t>-1.207.419,83</w:t>
            </w:r>
          </w:p>
        </w:tc>
        <w:tc>
          <w:tcPr>
            <w:tcW w:w="1250" w:type="dxa"/>
            <w:tcBorders>
              <w:top w:val="nil"/>
              <w:left w:val="nil"/>
              <w:bottom w:val="single" w:sz="4" w:space="0" w:color="auto"/>
              <w:right w:val="single" w:sz="4" w:space="0" w:color="auto"/>
            </w:tcBorders>
            <w:shd w:val="clear" w:color="000000" w:fill="FFC000"/>
            <w:noWrap/>
            <w:vAlign w:val="center"/>
            <w:hideMark/>
          </w:tcPr>
          <w:p w:rsidR="00A35D3A" w:rsidRPr="00A8642A" w:rsidRDefault="00A35D3A" w:rsidP="006515BD">
            <w:pPr>
              <w:jc w:val="right"/>
              <w:rPr>
                <w:rFonts w:cs="Arial"/>
                <w:b/>
                <w:bCs/>
                <w:sz w:val="16"/>
              </w:rPr>
            </w:pPr>
            <w:r w:rsidRPr="00A8642A">
              <w:rPr>
                <w:rFonts w:cs="Arial"/>
                <w:b/>
                <w:sz w:val="16"/>
              </w:rPr>
              <w:t>-92.811,85</w:t>
            </w:r>
          </w:p>
        </w:tc>
      </w:tr>
    </w:tbl>
    <w:p w:rsidR="00A35D3A" w:rsidRPr="003C18CB" w:rsidRDefault="00A35D3A" w:rsidP="00A35D3A">
      <w:pPr>
        <w:tabs>
          <w:tab w:val="left" w:pos="737"/>
          <w:tab w:val="left" w:pos="993"/>
          <w:tab w:val="left" w:pos="1985"/>
          <w:tab w:val="right" w:pos="9356"/>
        </w:tabs>
        <w:overflowPunct w:val="0"/>
        <w:autoSpaceDE w:val="0"/>
        <w:autoSpaceDN w:val="0"/>
        <w:adjustRightInd w:val="0"/>
        <w:spacing w:before="60" w:after="240"/>
        <w:ind w:left="851" w:right="284"/>
        <w:textAlignment w:val="baseline"/>
        <w:rPr>
          <w:rFonts w:cs="Arial"/>
          <w:sz w:val="18"/>
        </w:rPr>
      </w:pPr>
      <w:r w:rsidRPr="003C18CB">
        <w:rPr>
          <w:rFonts w:cs="Arial"/>
          <w:sz w:val="18"/>
        </w:rPr>
        <w:tab/>
      </w:r>
      <w:r w:rsidRPr="003C18CB">
        <w:rPr>
          <w:rFonts w:cs="Arial"/>
          <w:sz w:val="18"/>
        </w:rPr>
        <w:tab/>
        <w:t xml:space="preserve">Tabelle 5: Rückstellungen für Sozialleistungen für Mitarbeiter </w:t>
      </w:r>
    </w:p>
    <w:p w:rsidR="00A35D3A" w:rsidRPr="00A96FD8" w:rsidRDefault="00A35D3A" w:rsidP="00A35D3A">
      <w:pPr>
        <w:tabs>
          <w:tab w:val="left" w:pos="737"/>
          <w:tab w:val="left" w:pos="993"/>
          <w:tab w:val="left" w:pos="1985"/>
          <w:tab w:val="right" w:pos="9356"/>
        </w:tabs>
        <w:overflowPunct w:val="0"/>
        <w:autoSpaceDE w:val="0"/>
        <w:autoSpaceDN w:val="0"/>
        <w:adjustRightInd w:val="0"/>
        <w:spacing w:after="360"/>
        <w:ind w:left="851" w:right="284"/>
        <w:textAlignment w:val="baseline"/>
        <w:rPr>
          <w:rFonts w:cs="Arial"/>
        </w:rPr>
      </w:pPr>
      <w:r w:rsidRPr="00A96FD8">
        <w:rPr>
          <w:rFonts w:cs="Arial"/>
        </w:rPr>
        <w:t>Die Bewertung der Rückstellungen stammt in erster Linie aus den Berechnungen des von der Fachkanzlei Mercer erstellten versicherungsmathematischen Gutachtens. Dieser externe Berater hat sein Gutachten im Dokument „</w:t>
      </w:r>
      <w:proofErr w:type="spellStart"/>
      <w:r w:rsidRPr="00A96FD8">
        <w:rPr>
          <w:rFonts w:cs="Arial"/>
        </w:rPr>
        <w:t>Consolidated</w:t>
      </w:r>
      <w:proofErr w:type="spellEnd"/>
      <w:r w:rsidRPr="00A96FD8">
        <w:rPr>
          <w:rFonts w:cs="Arial"/>
        </w:rPr>
        <w:t xml:space="preserve"> Total </w:t>
      </w:r>
      <w:proofErr w:type="spellStart"/>
      <w:r w:rsidRPr="00A96FD8">
        <w:rPr>
          <w:rFonts w:cs="Arial"/>
        </w:rPr>
        <w:t>for</w:t>
      </w:r>
      <w:proofErr w:type="spellEnd"/>
      <w:r w:rsidRPr="00A96FD8">
        <w:rPr>
          <w:rFonts w:cs="Arial"/>
        </w:rPr>
        <w:t xml:space="preserve"> All Plans“ vom 17.</w:t>
      </w:r>
      <w:r w:rsidR="00317F8E">
        <w:rPr>
          <w:rFonts w:cs="Arial"/>
        </w:rPr>
        <w:t xml:space="preserve"> Juni </w:t>
      </w:r>
      <w:r w:rsidRPr="00A96FD8">
        <w:rPr>
          <w:rFonts w:cs="Arial"/>
        </w:rPr>
        <w:t>2015, das von zwei Vertretern des Unternehmens unterzeichnet wurde, bestätigt. Wie die Tabelle oben zeigt, sind die zurückgestellten Beträge in potenzielle „kurzfristige“ und „langfristige“ unterteilt. Diese Unterteilung der Rückstellungen ist aufgrund der Buchhaltungsnorm IPSAS</w:t>
      </w:r>
      <w:r w:rsidR="00317F8E">
        <w:rPr>
          <w:rFonts w:cs="Arial"/>
        </w:rPr>
        <w:t> </w:t>
      </w:r>
      <w:r w:rsidRPr="00A96FD8">
        <w:rPr>
          <w:rFonts w:cs="Arial"/>
        </w:rPr>
        <w:t>25 erforderlich. Wir haben das versicherungsmathematische Gutachten analysiert und lassen die geschätzten Werte zu.</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Allerdings weisen wir darauf hin, </w:t>
      </w:r>
      <w:proofErr w:type="spellStart"/>
      <w:r w:rsidRPr="00A96FD8">
        <w:rPr>
          <w:rFonts w:cs="Arial"/>
        </w:rPr>
        <w:t>daß</w:t>
      </w:r>
      <w:proofErr w:type="spellEnd"/>
      <w:r w:rsidRPr="00A96FD8">
        <w:rPr>
          <w:rFonts w:cs="Arial"/>
        </w:rPr>
        <w:t xml:space="preserve"> die Berechnung betreffend die angehäuften Urlaubstage, den Heimaturlaub, Überstunden und variable Arbeitsstunden durch die tatsächlichen Ansprüche der Mitarbeiter der UPOV zum 31.12.2014 festgelegt sind. Die Höhe der zurückgestellten Beträge entspricht dem tatsächlichen Bedarf.</w:t>
      </w:r>
    </w:p>
    <w:p w:rsidR="00A35D3A" w:rsidRPr="00A96FD8" w:rsidRDefault="00A35D3A" w:rsidP="00A96FD8">
      <w:pPr>
        <w:pStyle w:val="Heading2"/>
      </w:pPr>
      <w:proofErr w:type="spellStart"/>
      <w:r w:rsidRPr="00A96FD8">
        <w:t>Pensionskasse</w:t>
      </w:r>
      <w:proofErr w:type="spellEnd"/>
      <w:r w:rsidRPr="00A96FD8">
        <w:t xml:space="preserve"> des Personals der </w:t>
      </w:r>
      <w:proofErr w:type="spellStart"/>
      <w:r w:rsidRPr="00A96FD8">
        <w:t>Vereinten</w:t>
      </w:r>
      <w:proofErr w:type="spellEnd"/>
      <w:r w:rsidRPr="00A96FD8">
        <w:t xml:space="preserve"> </w:t>
      </w:r>
      <w:proofErr w:type="spellStart"/>
      <w:r w:rsidRPr="00A96FD8">
        <w:t>Nationen</w:t>
      </w:r>
      <w:proofErr w:type="spellEnd"/>
      <w:r w:rsidRPr="00A96FD8">
        <w:t xml:space="preserve"> (CCPPNU)</w:t>
      </w:r>
    </w:p>
    <w:p w:rsidR="00A35D3A" w:rsidRPr="00A96FD8" w:rsidRDefault="00E4054B" w:rsidP="00C17EDC">
      <w:pPr>
        <w:numPr>
          <w:ilvl w:val="0"/>
          <w:numId w:val="1"/>
        </w:numPr>
        <w:tabs>
          <w:tab w:val="left" w:pos="737"/>
          <w:tab w:val="left" w:pos="1985"/>
          <w:tab w:val="right" w:pos="9356"/>
        </w:tabs>
        <w:overflowPunct w:val="0"/>
        <w:autoSpaceDE w:val="0"/>
        <w:autoSpaceDN w:val="0"/>
        <w:adjustRightInd w:val="0"/>
        <w:spacing w:before="60" w:after="60"/>
        <w:ind w:left="851" w:right="284" w:hanging="567"/>
        <w:textAlignment w:val="baseline"/>
        <w:rPr>
          <w:rFonts w:cs="Arial"/>
        </w:rPr>
      </w:pPr>
      <w:r w:rsidRPr="00A96FD8">
        <w:rPr>
          <w:rFonts w:cs="Arial"/>
        </w:rPr>
        <w:t>Wie</w:t>
      </w:r>
      <w:r w:rsidR="00A35D3A" w:rsidRPr="00A96FD8">
        <w:rPr>
          <w:rFonts w:cs="Arial"/>
        </w:rPr>
        <w:t xml:space="preserve"> wir beim Übergang der UPOV zu den IPSAS-Standards festgestellt haben, sind wir als Rechnungsprüfer der Ansicht, </w:t>
      </w:r>
      <w:proofErr w:type="spellStart"/>
      <w:r w:rsidR="00A35D3A" w:rsidRPr="00A96FD8">
        <w:rPr>
          <w:rFonts w:cs="Arial"/>
        </w:rPr>
        <w:t>daß</w:t>
      </w:r>
      <w:proofErr w:type="spellEnd"/>
      <w:r w:rsidR="00A35D3A" w:rsidRPr="00A96FD8">
        <w:rPr>
          <w:rFonts w:cs="Arial"/>
        </w:rPr>
        <w:t xml:space="preserve"> ein künftiges potenzielles Risiko für den </w:t>
      </w:r>
      <w:proofErr w:type="spellStart"/>
      <w:r w:rsidR="00A35D3A" w:rsidRPr="00A96FD8">
        <w:rPr>
          <w:rFonts w:cs="Arial"/>
        </w:rPr>
        <w:t>Jahresabschluß</w:t>
      </w:r>
      <w:proofErr w:type="spellEnd"/>
      <w:r w:rsidR="00A35D3A" w:rsidRPr="00A96FD8">
        <w:rPr>
          <w:rFonts w:cs="Arial"/>
        </w:rPr>
        <w:t xml:space="preserve"> der Organisation vorhanden ist, da die gemeinsame Pensionskasse des Personals der Vereinten Nationen (CCPPNU) nicht in der Lage ist, ihren angeschlossenen Institutionen eine Berechnung der Vorsorgeverpflichtungen gemäß IPSAS-Norm Nr. 25 zu liefern</w:t>
      </w:r>
      <w:r w:rsidR="00A35D3A" w:rsidRPr="00A96FD8">
        <w:rPr>
          <w:rFonts w:cs="Arial"/>
          <w:vertAlign w:val="superscript"/>
        </w:rPr>
        <w:footnoteReference w:id="4"/>
      </w:r>
      <w:r w:rsidR="00A35D3A" w:rsidRPr="00A96FD8">
        <w:rPr>
          <w:rFonts w:cs="Arial"/>
        </w:rPr>
        <w:t xml:space="preserve">. </w:t>
      </w:r>
    </w:p>
    <w:p w:rsidR="00A35D3A" w:rsidRPr="00A96FD8" w:rsidRDefault="00A35D3A" w:rsidP="00C17EDC">
      <w:pPr>
        <w:numPr>
          <w:ilvl w:val="0"/>
          <w:numId w:val="1"/>
        </w:numPr>
        <w:tabs>
          <w:tab w:val="left" w:pos="737"/>
          <w:tab w:val="left" w:pos="1985"/>
          <w:tab w:val="right" w:pos="9356"/>
        </w:tabs>
        <w:overflowPunct w:val="0"/>
        <w:autoSpaceDE w:val="0"/>
        <w:autoSpaceDN w:val="0"/>
        <w:adjustRightInd w:val="0"/>
        <w:spacing w:before="60" w:after="60"/>
        <w:ind w:left="851" w:right="284" w:hanging="567"/>
        <w:textAlignment w:val="baseline"/>
        <w:rPr>
          <w:rFonts w:cs="Arial"/>
        </w:rPr>
      </w:pPr>
      <w:r w:rsidRPr="00A96FD8">
        <w:rPr>
          <w:rFonts w:cs="Arial"/>
        </w:rPr>
        <w:t xml:space="preserve">Da die Lage aber nicht ausschließlich in den Zuständigkeitsbereich der UPOV fällt, sind wir allerdings der Ansicht, </w:t>
      </w:r>
      <w:proofErr w:type="spellStart"/>
      <w:r w:rsidRPr="00A96FD8">
        <w:rPr>
          <w:rFonts w:cs="Arial"/>
        </w:rPr>
        <w:t>daß</w:t>
      </w:r>
      <w:proofErr w:type="spellEnd"/>
      <w:r w:rsidRPr="00A96FD8">
        <w:rPr>
          <w:rFonts w:cs="Arial"/>
        </w:rPr>
        <w:t xml:space="preserve"> es derzeit nicht erforderlich ist, einen Vorbehalt zu äußern oder dies speziell in unserem Prüfungsvermerk zum </w:t>
      </w:r>
      <w:proofErr w:type="spellStart"/>
      <w:r w:rsidRPr="00A96FD8">
        <w:rPr>
          <w:rFonts w:cs="Arial"/>
        </w:rPr>
        <w:t>Jahresabschluß</w:t>
      </w:r>
      <w:proofErr w:type="spellEnd"/>
      <w:r w:rsidRPr="00A96FD8">
        <w:rPr>
          <w:rFonts w:cs="Arial"/>
        </w:rPr>
        <w:t xml:space="preserve"> 2014 anzumerken. </w:t>
      </w:r>
    </w:p>
    <w:p w:rsidR="00A35D3A" w:rsidRPr="00A96FD8" w:rsidRDefault="00A35D3A" w:rsidP="00A96FD8">
      <w:pPr>
        <w:pStyle w:val="Heading2"/>
      </w:pPr>
      <w:proofErr w:type="spellStart"/>
      <w:r w:rsidRPr="00A96FD8">
        <w:t>Anhebung</w:t>
      </w:r>
      <w:proofErr w:type="spellEnd"/>
      <w:r w:rsidRPr="00A96FD8">
        <w:t xml:space="preserve"> des </w:t>
      </w:r>
      <w:proofErr w:type="spellStart"/>
      <w:r w:rsidRPr="00A96FD8">
        <w:t>Reservefonds</w:t>
      </w:r>
      <w:proofErr w:type="spellEnd"/>
      <w:r w:rsidRPr="00A96FD8">
        <w:t xml:space="preserve"> und des </w:t>
      </w:r>
      <w:proofErr w:type="spellStart"/>
      <w:r w:rsidRPr="00A96FD8">
        <w:t>Betriebsmittelfonds</w:t>
      </w:r>
      <w:proofErr w:type="spellEnd"/>
      <w:r w:rsidRPr="00A96FD8">
        <w:t xml:space="preserve"> </w:t>
      </w:r>
      <w:proofErr w:type="spellStart"/>
      <w:r w:rsidRPr="00A96FD8">
        <w:t>im</w:t>
      </w:r>
      <w:proofErr w:type="spellEnd"/>
      <w:r w:rsidRPr="00A96FD8">
        <w:t xml:space="preserve"> </w:t>
      </w:r>
      <w:proofErr w:type="spellStart"/>
      <w:r w:rsidRPr="00A96FD8">
        <w:t>Jahr</w:t>
      </w:r>
      <w:proofErr w:type="spellEnd"/>
      <w:r w:rsidRPr="00A96FD8">
        <w:t xml:space="preserve"> 2014</w:t>
      </w:r>
    </w:p>
    <w:p w:rsidR="00A35D3A" w:rsidRPr="00A96FD8" w:rsidRDefault="00A35D3A" w:rsidP="00C17ED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96FD8">
        <w:rPr>
          <w:rFonts w:cs="Arial"/>
        </w:rPr>
        <w:t xml:space="preserve">Der operative </w:t>
      </w:r>
      <w:proofErr w:type="spellStart"/>
      <w:r w:rsidRPr="00A96FD8">
        <w:rPr>
          <w:rFonts w:cs="Arial"/>
        </w:rPr>
        <w:t>Überschuß</w:t>
      </w:r>
      <w:proofErr w:type="spellEnd"/>
      <w:r w:rsidRPr="00A96FD8">
        <w:rPr>
          <w:rFonts w:cs="Arial"/>
        </w:rPr>
        <w:t xml:space="preserve"> von 118.110 Franken des Rechnungsjahres 2014 ist bereits in dem im </w:t>
      </w:r>
      <w:proofErr w:type="spellStart"/>
      <w:r w:rsidRPr="00A96FD8">
        <w:rPr>
          <w:rFonts w:cs="Arial"/>
        </w:rPr>
        <w:t>Jahresabschluß</w:t>
      </w:r>
      <w:proofErr w:type="spellEnd"/>
      <w:r w:rsidRPr="00A96FD8">
        <w:rPr>
          <w:rFonts w:cs="Arial"/>
        </w:rPr>
        <w:t xml:space="preserve"> ausgewiesenen Betrag des Reservefonds enthalten. Dieser weist beim </w:t>
      </w:r>
      <w:proofErr w:type="spellStart"/>
      <w:r w:rsidRPr="00A96FD8">
        <w:rPr>
          <w:rFonts w:cs="Arial"/>
        </w:rPr>
        <w:t>Abschluß</w:t>
      </w:r>
      <w:proofErr w:type="spellEnd"/>
      <w:r w:rsidRPr="00A96FD8">
        <w:rPr>
          <w:rFonts w:cs="Arial"/>
        </w:rPr>
        <w:t xml:space="preserve"> zum 31. Dezember 2014 einen Saldo von 1.322.393 Franken auf. Diesbezüglich ist darauf hinzuweisen, </w:t>
      </w:r>
      <w:proofErr w:type="spellStart"/>
      <w:r w:rsidRPr="00A96FD8">
        <w:rPr>
          <w:rFonts w:cs="Arial"/>
        </w:rPr>
        <w:t>daß</w:t>
      </w:r>
      <w:proofErr w:type="spellEnd"/>
      <w:r w:rsidRPr="00A96FD8">
        <w:rPr>
          <w:rFonts w:cs="Arial"/>
        </w:rPr>
        <w:t xml:space="preserve"> die geprüften Informationen, die im </w:t>
      </w:r>
      <w:proofErr w:type="spellStart"/>
      <w:r w:rsidRPr="00A96FD8">
        <w:rPr>
          <w:rFonts w:cs="Arial"/>
        </w:rPr>
        <w:t>Jahresabschluß</w:t>
      </w:r>
      <w:proofErr w:type="spellEnd"/>
      <w:r w:rsidRPr="00A96FD8">
        <w:rPr>
          <w:rFonts w:cs="Arial"/>
        </w:rPr>
        <w:t xml:space="preserve"> erscheinen, stets exakt waren. Dagegen weisen wir darauf hin, </w:t>
      </w:r>
      <w:proofErr w:type="spellStart"/>
      <w:r w:rsidRPr="00A96FD8">
        <w:rPr>
          <w:rFonts w:cs="Arial"/>
        </w:rPr>
        <w:t>daß</w:t>
      </w:r>
      <w:proofErr w:type="spellEnd"/>
      <w:r w:rsidRPr="00A96FD8">
        <w:rPr>
          <w:rFonts w:cs="Arial"/>
        </w:rPr>
        <w:t xml:space="preserve"> am Ende der Prüfung auf unseren Antrag eine buchhalterische Anpassung des Reservefonds vorgenomm</w:t>
      </w:r>
      <w:r w:rsidR="00E4054B" w:rsidRPr="00A96FD8">
        <w:rPr>
          <w:rFonts w:cs="Arial"/>
        </w:rPr>
        <w:t>en wurde, um die Buchhaltung an den</w:t>
      </w:r>
      <w:r w:rsidRPr="00A96FD8">
        <w:rPr>
          <w:rFonts w:cs="Arial"/>
        </w:rPr>
        <w:t xml:space="preserve"> </w:t>
      </w:r>
      <w:proofErr w:type="spellStart"/>
      <w:r w:rsidRPr="00A96FD8">
        <w:rPr>
          <w:rFonts w:cs="Arial"/>
        </w:rPr>
        <w:t>Jahresabschluß</w:t>
      </w:r>
      <w:proofErr w:type="spellEnd"/>
      <w:r w:rsidRPr="00A96FD8">
        <w:rPr>
          <w:rFonts w:cs="Arial"/>
        </w:rPr>
        <w:t xml:space="preserve"> anzugleichen.</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Der Betriebsmittelfonds (Working Capital Fund/WCF) verzeichnete im Jahr 2014 einen Anstieg um 1.667 Franken. Diese Summe entspricht der Überweisung Serbiens, das am 05.01.2013 Mitglied der UPOV wurde. Der Saldo des Betriebsmittelfonds beträgt nun 541.678 Franken. </w:t>
      </w:r>
    </w:p>
    <w:p w:rsidR="00A35D3A" w:rsidRPr="00A96FD8" w:rsidRDefault="00A35D3A" w:rsidP="00317F8E">
      <w:pPr>
        <w:pStyle w:val="Heading2"/>
      </w:pPr>
      <w:r w:rsidRPr="00A96FD8">
        <w:t xml:space="preserve">Die </w:t>
      </w:r>
      <w:proofErr w:type="spellStart"/>
      <w:r w:rsidRPr="00A96FD8">
        <w:t>Ausgaben</w:t>
      </w:r>
      <w:proofErr w:type="spellEnd"/>
      <w:r w:rsidRPr="00A96FD8">
        <w:t xml:space="preserve"> der UPOV </w:t>
      </w:r>
      <w:proofErr w:type="spellStart"/>
      <w:r w:rsidRPr="00A96FD8">
        <w:t>sanken</w:t>
      </w:r>
      <w:proofErr w:type="spellEnd"/>
      <w:r w:rsidRPr="00A96FD8">
        <w:t xml:space="preserve"> 2014 um </w:t>
      </w:r>
      <w:proofErr w:type="spellStart"/>
      <w:r w:rsidRPr="00A96FD8">
        <w:t>etwa</w:t>
      </w:r>
      <w:proofErr w:type="spellEnd"/>
      <w:r w:rsidRPr="00A96FD8">
        <w:t xml:space="preserve"> 247.000 Franken</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Die Ausgaben waren im Jahr 2014 im Vergleich zu jenen im Jahr 201</w:t>
      </w:r>
      <w:r w:rsidR="00317F8E">
        <w:rPr>
          <w:rFonts w:cs="Arial"/>
          <w:lang w:val="de-DE"/>
        </w:rPr>
        <w:t>3 um 7,3 </w:t>
      </w:r>
      <w:r w:rsidRPr="00A96FD8">
        <w:rPr>
          <w:rFonts w:cs="Arial"/>
          <w:lang w:val="de-DE"/>
        </w:rPr>
        <w:t>% niedriger (</w:t>
      </w:r>
      <w:r w:rsidR="00317F8E">
        <w:rPr>
          <w:rFonts w:cs="Arial"/>
          <w:lang w:val="de-DE"/>
        </w:rPr>
        <w:noBreakHyphen/>
        <w:t>2</w:t>
      </w:r>
      <w:r w:rsidRPr="00A96FD8">
        <w:rPr>
          <w:rFonts w:cs="Arial"/>
          <w:lang w:val="de-DE"/>
        </w:rPr>
        <w:t xml:space="preserve">47.000 Franken). Sie betrugen knapp 3,4 Millionen Franken. Trotz dieses </w:t>
      </w:r>
      <w:proofErr w:type="spellStart"/>
      <w:r w:rsidRPr="00A96FD8">
        <w:rPr>
          <w:rFonts w:cs="Arial"/>
          <w:lang w:val="de-DE"/>
        </w:rPr>
        <w:t>insgesamten</w:t>
      </w:r>
      <w:proofErr w:type="spellEnd"/>
      <w:r w:rsidRPr="00A96FD8">
        <w:rPr>
          <w:rFonts w:cs="Arial"/>
          <w:lang w:val="de-DE"/>
        </w:rPr>
        <w:t xml:space="preserve"> Rückgangs der Ausgaben ist anzumerken, </w:t>
      </w:r>
      <w:proofErr w:type="spellStart"/>
      <w:r w:rsidRPr="00A96FD8">
        <w:rPr>
          <w:rFonts w:cs="Arial"/>
          <w:lang w:val="de-DE"/>
        </w:rPr>
        <w:t>daß</w:t>
      </w:r>
      <w:proofErr w:type="spellEnd"/>
      <w:r w:rsidRPr="00A96FD8">
        <w:rPr>
          <w:rFonts w:cs="Arial"/>
          <w:lang w:val="de-DE"/>
        </w:rPr>
        <w:t xml:space="preserve"> die personalbezogenen Aus</w:t>
      </w:r>
      <w:r w:rsidR="00317F8E">
        <w:rPr>
          <w:rFonts w:cs="Arial"/>
          <w:lang w:val="de-DE"/>
        </w:rPr>
        <w:t>gaben um etwa 57.000 Franken (+ 2,66 </w:t>
      </w:r>
      <w:r w:rsidRPr="00A96FD8">
        <w:rPr>
          <w:rFonts w:cs="Arial"/>
          <w:lang w:val="de-DE"/>
        </w:rPr>
        <w:t>%) gestiegen sind. Die untenstehende Graphik zeigt die Auswertung der A</w:t>
      </w:r>
      <w:r w:rsidR="00D14C82" w:rsidRPr="00A96FD8">
        <w:rPr>
          <w:rFonts w:cs="Arial"/>
          <w:lang w:val="de-DE"/>
        </w:rPr>
        <w:t>usgabenentwicklung zwischen 2013 und 2014</w:t>
      </w:r>
      <w:r w:rsidRPr="00A96FD8">
        <w:rPr>
          <w:rFonts w:cs="Arial"/>
          <w:lang w:val="de-DE"/>
        </w:rPr>
        <w:t>:</w:t>
      </w:r>
    </w:p>
    <w:p w:rsidR="00A35D3A" w:rsidRPr="00A96FD8" w:rsidRDefault="00472250" w:rsidP="00A35D3A">
      <w:pPr>
        <w:tabs>
          <w:tab w:val="left" w:pos="737"/>
          <w:tab w:val="left" w:pos="993"/>
          <w:tab w:val="left" w:pos="1985"/>
          <w:tab w:val="right" w:pos="9356"/>
        </w:tabs>
        <w:overflowPunct w:val="0"/>
        <w:autoSpaceDE w:val="0"/>
        <w:autoSpaceDN w:val="0"/>
        <w:adjustRightInd w:val="0"/>
        <w:ind w:left="851" w:right="284"/>
        <w:jc w:val="center"/>
        <w:textAlignment w:val="baseline"/>
        <w:rPr>
          <w:rFonts w:cs="Arial"/>
          <w:b/>
        </w:rPr>
      </w:pPr>
      <w:r w:rsidRPr="00A96FD8">
        <w:rPr>
          <w:rFonts w:cs="Arial"/>
          <w:b/>
          <w:noProof/>
          <w:lang w:val="en-US"/>
        </w:rPr>
        <w:drawing>
          <wp:inline distT="0" distB="0" distL="0" distR="0" wp14:anchorId="111E7C3F" wp14:editId="5991257F">
            <wp:extent cx="5734050" cy="2779916"/>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871" cy="2780314"/>
                    </a:xfrm>
                    <a:prstGeom prst="rect">
                      <a:avLst/>
                    </a:prstGeom>
                    <a:noFill/>
                  </pic:spPr>
                </pic:pic>
              </a:graphicData>
            </a:graphic>
          </wp:inline>
        </w:drawing>
      </w:r>
    </w:p>
    <w:p w:rsidR="00A35D3A" w:rsidRPr="003C18CB" w:rsidRDefault="00A35D3A" w:rsidP="00A35D3A">
      <w:pPr>
        <w:tabs>
          <w:tab w:val="left" w:pos="737"/>
          <w:tab w:val="left" w:pos="993"/>
          <w:tab w:val="left" w:pos="1985"/>
          <w:tab w:val="right" w:pos="9356"/>
        </w:tabs>
        <w:overflowPunct w:val="0"/>
        <w:autoSpaceDE w:val="0"/>
        <w:autoSpaceDN w:val="0"/>
        <w:adjustRightInd w:val="0"/>
        <w:spacing w:before="60" w:after="240"/>
        <w:ind w:left="851" w:right="284"/>
        <w:jc w:val="center"/>
        <w:textAlignment w:val="baseline"/>
        <w:rPr>
          <w:rFonts w:cs="Arial"/>
          <w:sz w:val="18"/>
        </w:rPr>
      </w:pPr>
      <w:r w:rsidRPr="003C18CB">
        <w:rPr>
          <w:rFonts w:cs="Arial"/>
          <w:sz w:val="18"/>
        </w:rPr>
        <w:t>Graphik 1: Ausgaben 2014 nach Art der Ausgaben</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Nachfolgend führen wir das Ergebnis unserer anhand von Stichproben an einigen Ausgabenkonten des Rechnungsjahres 2014 durchgeführten Überprüfungen auf. Diese anhand der Originalbuchhaltungsbelege durchgeführten Kontrollen ergaben keine Fehler.</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Aufgrund der Personalausgaben wurden Buchungen knapp über 2,1 Millionen Franken vorgenommen. Ihr Anstieg im Jahr 2014 gegenüber 2013 belief sich </w:t>
      </w:r>
      <w:r w:rsidR="001F3B0F">
        <w:rPr>
          <w:rFonts w:cs="Arial"/>
          <w:lang w:val="de-DE"/>
        </w:rPr>
        <w:t>auf ca. 57.000 Franken. Er </w:t>
      </w:r>
      <w:r w:rsidRPr="00A96FD8">
        <w:rPr>
          <w:rFonts w:cs="Arial"/>
          <w:lang w:val="de-DE"/>
        </w:rPr>
        <w:t>ist gerechtfertigt.</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Die Ausgaben betreffend die Dienstreisen und Stipendiaten beliefen sich 2014 auf knapp 414.000 Franken. Sie waren viel niedriger als im Jahr 2013 (-171.200 Franken). Dieser Ausgabenrückgang machte sich vor allem an der Beteiligu</w:t>
      </w:r>
      <w:r w:rsidR="001F3B0F">
        <w:rPr>
          <w:rFonts w:cs="Arial"/>
          <w:lang w:val="de-DE"/>
        </w:rPr>
        <w:t>ng an den Konferenzen (</w:t>
      </w:r>
      <w:r w:rsidR="001F3B0F">
        <w:rPr>
          <w:rFonts w:cs="Arial"/>
          <w:lang w:val="de-DE"/>
        </w:rPr>
        <w:noBreakHyphen/>
        <w:t>144.000 </w:t>
      </w:r>
      <w:r w:rsidRPr="00A96FD8">
        <w:rPr>
          <w:rFonts w:cs="Arial"/>
          <w:lang w:val="de-DE"/>
        </w:rPr>
        <w:t>Franken) und den Ausgaben für Konferenzredner bemerkbar (-29.000 Franken).</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Die Ausgaben für vertraglich vereinbarte Dienstleistungen wurden 2014 gegenüber 2013 um 120.000 Franken gekürzt. Sie betrugen 217.000 Franken. Die Posten 73801 „SSA, </w:t>
      </w:r>
      <w:proofErr w:type="spellStart"/>
      <w:r w:rsidRPr="00A96FD8">
        <w:rPr>
          <w:rFonts w:cs="Arial"/>
          <w:lang w:val="de-DE"/>
        </w:rPr>
        <w:t>Translators</w:t>
      </w:r>
      <w:proofErr w:type="spellEnd"/>
      <w:r w:rsidRPr="00A96FD8">
        <w:rPr>
          <w:rFonts w:cs="Arial"/>
          <w:lang w:val="de-DE"/>
        </w:rPr>
        <w:t xml:space="preserve"> &amp; Other“ (-48.000 Franken) und 73810 „IT Commercial </w:t>
      </w:r>
      <w:proofErr w:type="spellStart"/>
      <w:r w:rsidRPr="00A96FD8">
        <w:rPr>
          <w:rFonts w:cs="Arial"/>
          <w:lang w:val="de-DE"/>
        </w:rPr>
        <w:t>Serv</w:t>
      </w:r>
      <w:proofErr w:type="spellEnd"/>
      <w:r w:rsidRPr="00A96FD8">
        <w:rPr>
          <w:rFonts w:cs="Arial"/>
          <w:lang w:val="de-DE"/>
        </w:rPr>
        <w:t xml:space="preserve"> Providers“ (-103.000 Franken) verzeichneten jeweils den größten Rückgang. Dagegen weist der Posten 73812 „Other Commercial </w:t>
      </w:r>
      <w:proofErr w:type="spellStart"/>
      <w:r w:rsidRPr="00A96FD8">
        <w:rPr>
          <w:rFonts w:cs="Arial"/>
          <w:lang w:val="de-DE"/>
        </w:rPr>
        <w:t>Serv</w:t>
      </w:r>
      <w:proofErr w:type="spellEnd"/>
      <w:r w:rsidRPr="00A96FD8">
        <w:rPr>
          <w:rFonts w:cs="Arial"/>
          <w:lang w:val="de-DE"/>
        </w:rPr>
        <w:t xml:space="preserve"> Providers„ im Jahr 2014 gegenüber 2013 doppelt so hohe Ausgaben auf (88.700 Franken). </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Die Betriebskosten des Jahres 2014 beliefen sich auf etwa 621.600 Franken. Sie waren leicht niedriger als im Jahr 2013 (-422 Franken). Die zwischen der UPOV und der WIPO vertraglich vereinbarten Verwaltungsdienstleistungen machen praktisch die Gesamtheit der Ausgaben dieser Rubrik aus.</w:t>
      </w:r>
    </w:p>
    <w:p w:rsidR="00A35D3A" w:rsidRPr="00A96FD8" w:rsidRDefault="00A35D3A" w:rsidP="00A96FD8">
      <w:pPr>
        <w:pStyle w:val="Heading2"/>
      </w:pPr>
      <w:r w:rsidRPr="00A96FD8">
        <w:t xml:space="preserve">Die von der UPOV </w:t>
      </w:r>
      <w:proofErr w:type="spellStart"/>
      <w:r w:rsidRPr="00A96FD8">
        <w:t>im</w:t>
      </w:r>
      <w:proofErr w:type="spellEnd"/>
      <w:r w:rsidRPr="00A96FD8">
        <w:t xml:space="preserve"> </w:t>
      </w:r>
      <w:proofErr w:type="spellStart"/>
      <w:r w:rsidRPr="00A96FD8">
        <w:t>Jahr</w:t>
      </w:r>
      <w:proofErr w:type="spellEnd"/>
      <w:r w:rsidRPr="00A96FD8">
        <w:t xml:space="preserve"> 2014 </w:t>
      </w:r>
      <w:proofErr w:type="spellStart"/>
      <w:r w:rsidRPr="00A96FD8">
        <w:t>verbuchten</w:t>
      </w:r>
      <w:proofErr w:type="spellEnd"/>
      <w:r w:rsidRPr="00A96FD8">
        <w:t xml:space="preserve"> </w:t>
      </w:r>
      <w:proofErr w:type="spellStart"/>
      <w:r w:rsidRPr="00A96FD8">
        <w:t>Einnahmen</w:t>
      </w:r>
      <w:proofErr w:type="spellEnd"/>
      <w:r w:rsidRPr="00A96FD8">
        <w:t xml:space="preserve"> </w:t>
      </w:r>
      <w:proofErr w:type="spellStart"/>
      <w:r w:rsidRPr="00A96FD8">
        <w:t>sind</w:t>
      </w:r>
      <w:proofErr w:type="spellEnd"/>
      <w:r w:rsidRPr="00A96FD8">
        <w:t xml:space="preserve"> </w:t>
      </w:r>
      <w:proofErr w:type="spellStart"/>
      <w:r w:rsidRPr="00A96FD8">
        <w:t>etwas</w:t>
      </w:r>
      <w:proofErr w:type="spellEnd"/>
      <w:r w:rsidRPr="00A96FD8">
        <w:t xml:space="preserve"> </w:t>
      </w:r>
      <w:proofErr w:type="spellStart"/>
      <w:r w:rsidRPr="00A96FD8">
        <w:t>niedriger</w:t>
      </w:r>
      <w:proofErr w:type="spellEnd"/>
      <w:r w:rsidRPr="00A96FD8">
        <w:t xml:space="preserve"> </w:t>
      </w:r>
      <w:proofErr w:type="spellStart"/>
      <w:r w:rsidRPr="00A96FD8">
        <w:t>als</w:t>
      </w:r>
      <w:proofErr w:type="spellEnd"/>
      <w:r w:rsidRPr="00A96FD8">
        <w:t xml:space="preserve"> </w:t>
      </w:r>
      <w:proofErr w:type="spellStart"/>
      <w:r w:rsidRPr="00A96FD8">
        <w:t>prognostiziert</w:t>
      </w:r>
      <w:proofErr w:type="spellEnd"/>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Die 2014 von der UPOV in Verbindung mit dem Haushaltsplan verbuchten Einnahmen beliefen sich auf 3.384.000 Franken. Sie waren mit 3.397.000 Franken veranschlagt worden, was einem Minderbetrag von 13.000 Franken entspricht. Die Haushaltsdifferenz ist unbedeutend (0,38</w:t>
      </w:r>
      <w:r w:rsidR="00EA625E">
        <w:rPr>
          <w:rFonts w:cs="Arial"/>
          <w:lang w:val="de-DE"/>
        </w:rPr>
        <w:t> </w:t>
      </w:r>
      <w:r w:rsidRPr="00A96FD8">
        <w:rPr>
          <w:rFonts w:cs="Arial"/>
          <w:lang w:val="de-DE"/>
        </w:rPr>
        <w:t>%).</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Die Pflichtbeiträge von 2014 waren um 10.728 Franken höher als 2013 und beliefen sich auf 3.333.778 Franken. Sie machten 94,8 % der Gesamterträge des Jahres 2014 aus. </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Die sonstigen Einnahmen des Rechnungsjahres 2014 gehen im </w:t>
      </w:r>
      <w:proofErr w:type="spellStart"/>
      <w:r w:rsidRPr="00A96FD8">
        <w:rPr>
          <w:rFonts w:cs="Arial"/>
          <w:lang w:val="de-DE"/>
        </w:rPr>
        <w:t>wesentlichen</w:t>
      </w:r>
      <w:proofErr w:type="spellEnd"/>
      <w:r w:rsidRPr="00A96FD8">
        <w:rPr>
          <w:rFonts w:cs="Arial"/>
          <w:lang w:val="de-DE"/>
        </w:rPr>
        <w:t xml:space="preserve"> auf die außeretatmäßigen Mittel (etwa 148.000 Franken) zurück. Sie waren deutlich niedriger als im Jahr 2013 (etwa 395.000 Franken). Die Einnahmen aus den Barmitteln und den Anlagen (14.600 Franken) und andere Erträge (ungefähr 19.000 Franken) sind in diesen sonstigen Einnahmen enthalten.</w:t>
      </w:r>
    </w:p>
    <w:p w:rsidR="00A35D3A" w:rsidRPr="00A96FD8" w:rsidRDefault="00A35D3A" w:rsidP="00A96FD8">
      <w:pPr>
        <w:pStyle w:val="Heading2"/>
      </w:pPr>
      <w:proofErr w:type="spellStart"/>
      <w:r w:rsidRPr="00A96FD8">
        <w:t>Informationen</w:t>
      </w:r>
      <w:proofErr w:type="spellEnd"/>
      <w:r w:rsidRPr="00A96FD8">
        <w:t xml:space="preserve"> </w:t>
      </w:r>
      <w:proofErr w:type="spellStart"/>
      <w:r w:rsidRPr="00A96FD8">
        <w:t>zu</w:t>
      </w:r>
      <w:proofErr w:type="spellEnd"/>
      <w:r w:rsidRPr="00A96FD8">
        <w:t xml:space="preserve"> den </w:t>
      </w:r>
      <w:proofErr w:type="spellStart"/>
      <w:r w:rsidRPr="00A96FD8">
        <w:t>nahe</w:t>
      </w:r>
      <w:proofErr w:type="spellEnd"/>
      <w:r w:rsidRPr="00A96FD8">
        <w:t xml:space="preserve"> </w:t>
      </w:r>
      <w:proofErr w:type="spellStart"/>
      <w:r w:rsidRPr="00A96FD8">
        <w:t>stehenden</w:t>
      </w:r>
      <w:proofErr w:type="spellEnd"/>
      <w:r w:rsidRPr="00A96FD8">
        <w:t xml:space="preserve"> </w:t>
      </w:r>
      <w:proofErr w:type="spellStart"/>
      <w:r w:rsidRPr="00A96FD8">
        <w:t>Personen</w:t>
      </w:r>
      <w:proofErr w:type="spellEnd"/>
      <w:r w:rsidRPr="00A96FD8">
        <w:t xml:space="preserve"> und </w:t>
      </w:r>
      <w:proofErr w:type="spellStart"/>
      <w:r w:rsidRPr="00A96FD8">
        <w:t>Einheiten</w:t>
      </w:r>
      <w:proofErr w:type="spellEnd"/>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Die nahe stehenden Personen und Einheiten werden gemäß nachfolgender Tabelle in der Anmerkung 9 des Jahresabschlusses aufgeführt:</w:t>
      </w:r>
    </w:p>
    <w:tbl>
      <w:tblPr>
        <w:tblW w:w="8161" w:type="dxa"/>
        <w:jc w:val="center"/>
        <w:tblInd w:w="354" w:type="dxa"/>
        <w:tblCellMar>
          <w:left w:w="70" w:type="dxa"/>
          <w:right w:w="70" w:type="dxa"/>
        </w:tblCellMar>
        <w:tblLook w:val="04A0" w:firstRow="1" w:lastRow="0" w:firstColumn="1" w:lastColumn="0" w:noHBand="0" w:noVBand="1"/>
      </w:tblPr>
      <w:tblGrid>
        <w:gridCol w:w="2121"/>
        <w:gridCol w:w="1540"/>
        <w:gridCol w:w="1571"/>
        <w:gridCol w:w="1540"/>
        <w:gridCol w:w="1571"/>
      </w:tblGrid>
      <w:tr w:rsidR="00A35D3A" w:rsidRPr="003C18CB" w:rsidTr="006515BD">
        <w:trPr>
          <w:trHeight w:val="255"/>
          <w:jc w:val="center"/>
        </w:trPr>
        <w:tc>
          <w:tcPr>
            <w:tcW w:w="2121"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35D3A" w:rsidRPr="003C18CB" w:rsidRDefault="00A35D3A" w:rsidP="006515BD">
            <w:pPr>
              <w:jc w:val="center"/>
              <w:rPr>
                <w:rFonts w:cs="Arial"/>
                <w:sz w:val="18"/>
              </w:rPr>
            </w:pPr>
            <w:r w:rsidRPr="003C18CB">
              <w:rPr>
                <w:rFonts w:cs="Arial"/>
                <w:sz w:val="18"/>
              </w:rPr>
              <w:t> </w:t>
            </w:r>
          </w:p>
        </w:tc>
        <w:tc>
          <w:tcPr>
            <w:tcW w:w="30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A35D3A" w:rsidRPr="003C18CB" w:rsidRDefault="00A35D3A" w:rsidP="006515BD">
            <w:pPr>
              <w:jc w:val="center"/>
              <w:rPr>
                <w:rFonts w:cs="Arial"/>
                <w:b/>
                <w:bCs/>
                <w:sz w:val="18"/>
              </w:rPr>
            </w:pPr>
            <w:r w:rsidRPr="003C18CB">
              <w:rPr>
                <w:rFonts w:cs="Arial"/>
                <w:b/>
                <w:sz w:val="18"/>
              </w:rPr>
              <w:t>2014</w:t>
            </w:r>
          </w:p>
        </w:tc>
        <w:tc>
          <w:tcPr>
            <w:tcW w:w="29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A35D3A" w:rsidRPr="003C18CB" w:rsidRDefault="00A35D3A" w:rsidP="006515BD">
            <w:pPr>
              <w:jc w:val="center"/>
              <w:rPr>
                <w:rFonts w:cs="Arial"/>
                <w:b/>
                <w:bCs/>
                <w:sz w:val="18"/>
              </w:rPr>
            </w:pPr>
            <w:r w:rsidRPr="003C18CB">
              <w:rPr>
                <w:rFonts w:cs="Arial"/>
                <w:b/>
                <w:sz w:val="18"/>
              </w:rPr>
              <w:t>2013</w:t>
            </w:r>
          </w:p>
        </w:tc>
      </w:tr>
      <w:tr w:rsidR="00A35D3A" w:rsidRPr="003C18CB" w:rsidTr="006515BD">
        <w:trPr>
          <w:trHeight w:val="780"/>
          <w:jc w:val="center"/>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A35D3A" w:rsidRPr="003C18CB" w:rsidRDefault="00A35D3A" w:rsidP="006515BD">
            <w:pPr>
              <w:rPr>
                <w:rFonts w:cs="Arial"/>
                <w:sz w:val="18"/>
              </w:rPr>
            </w:pPr>
          </w:p>
        </w:tc>
        <w:tc>
          <w:tcPr>
            <w:tcW w:w="1540" w:type="dxa"/>
            <w:tcBorders>
              <w:top w:val="nil"/>
              <w:left w:val="nil"/>
              <w:bottom w:val="single" w:sz="4" w:space="0" w:color="auto"/>
              <w:right w:val="single" w:sz="4" w:space="0" w:color="auto"/>
            </w:tcBorders>
            <w:shd w:val="clear" w:color="auto" w:fill="auto"/>
            <w:vAlign w:val="center"/>
            <w:hideMark/>
          </w:tcPr>
          <w:p w:rsidR="00A35D3A" w:rsidRPr="003C18CB" w:rsidRDefault="00A35D3A" w:rsidP="006515BD">
            <w:pPr>
              <w:jc w:val="center"/>
              <w:rPr>
                <w:rFonts w:cs="Arial"/>
                <w:iCs/>
                <w:sz w:val="18"/>
              </w:rPr>
            </w:pPr>
            <w:r w:rsidRPr="003C18CB">
              <w:rPr>
                <w:rFonts w:cs="Arial"/>
                <w:noProof/>
                <w:sz w:val="18"/>
              </w:rPr>
              <w:t>Zahl der Personen (Durchschnitt)</w:t>
            </w:r>
          </w:p>
        </w:tc>
        <w:tc>
          <w:tcPr>
            <w:tcW w:w="1540" w:type="dxa"/>
            <w:tcBorders>
              <w:top w:val="nil"/>
              <w:left w:val="nil"/>
              <w:bottom w:val="single" w:sz="4" w:space="0" w:color="auto"/>
              <w:right w:val="single" w:sz="4" w:space="0" w:color="auto"/>
            </w:tcBorders>
            <w:shd w:val="clear" w:color="auto" w:fill="auto"/>
            <w:vAlign w:val="center"/>
            <w:hideMark/>
          </w:tcPr>
          <w:p w:rsidR="00A35D3A" w:rsidRPr="003C18CB" w:rsidRDefault="00A35D3A" w:rsidP="006515BD">
            <w:pPr>
              <w:jc w:val="center"/>
              <w:rPr>
                <w:rFonts w:cs="Arial"/>
                <w:iCs/>
                <w:sz w:val="18"/>
              </w:rPr>
            </w:pPr>
            <w:r w:rsidRPr="003C18CB">
              <w:rPr>
                <w:rFonts w:cs="Arial"/>
                <w:noProof/>
                <w:sz w:val="18"/>
              </w:rPr>
              <w:t>Gesamtvergütung (CHF)</w:t>
            </w:r>
          </w:p>
        </w:tc>
        <w:tc>
          <w:tcPr>
            <w:tcW w:w="1540" w:type="dxa"/>
            <w:tcBorders>
              <w:top w:val="nil"/>
              <w:left w:val="nil"/>
              <w:bottom w:val="single" w:sz="4" w:space="0" w:color="auto"/>
              <w:right w:val="single" w:sz="4" w:space="0" w:color="auto"/>
            </w:tcBorders>
            <w:shd w:val="clear" w:color="000000" w:fill="F2F2F2"/>
            <w:vAlign w:val="center"/>
            <w:hideMark/>
          </w:tcPr>
          <w:p w:rsidR="00A35D3A" w:rsidRPr="003C18CB" w:rsidRDefault="00A35D3A" w:rsidP="006515BD">
            <w:pPr>
              <w:jc w:val="center"/>
              <w:rPr>
                <w:rFonts w:cs="Arial"/>
                <w:i/>
                <w:iCs/>
                <w:sz w:val="18"/>
              </w:rPr>
            </w:pPr>
            <w:r w:rsidRPr="003C18CB">
              <w:rPr>
                <w:rFonts w:cs="Arial"/>
                <w:i/>
                <w:noProof/>
                <w:sz w:val="18"/>
              </w:rPr>
              <w:t>Zahl der Personen (Durchschnitt)</w:t>
            </w:r>
          </w:p>
        </w:tc>
        <w:tc>
          <w:tcPr>
            <w:tcW w:w="1420" w:type="dxa"/>
            <w:tcBorders>
              <w:top w:val="nil"/>
              <w:left w:val="nil"/>
              <w:bottom w:val="single" w:sz="4" w:space="0" w:color="auto"/>
              <w:right w:val="single" w:sz="4" w:space="0" w:color="auto"/>
            </w:tcBorders>
            <w:shd w:val="clear" w:color="000000" w:fill="F2F2F2"/>
            <w:vAlign w:val="center"/>
            <w:hideMark/>
          </w:tcPr>
          <w:p w:rsidR="00A35D3A" w:rsidRPr="003C18CB" w:rsidRDefault="00A35D3A" w:rsidP="006515BD">
            <w:pPr>
              <w:jc w:val="center"/>
              <w:rPr>
                <w:rFonts w:cs="Arial"/>
                <w:i/>
                <w:iCs/>
                <w:sz w:val="18"/>
              </w:rPr>
            </w:pPr>
            <w:r w:rsidRPr="003C18CB">
              <w:rPr>
                <w:rFonts w:cs="Arial"/>
                <w:i/>
                <w:noProof/>
                <w:sz w:val="18"/>
              </w:rPr>
              <w:t>Gesamtvergütung (CHF)</w:t>
            </w:r>
          </w:p>
        </w:tc>
      </w:tr>
      <w:tr w:rsidR="00A35D3A" w:rsidRPr="003C18CB" w:rsidTr="006515BD">
        <w:trPr>
          <w:trHeight w:val="204"/>
          <w:jc w:val="center"/>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A35D3A" w:rsidRPr="003C18CB" w:rsidRDefault="00A35D3A" w:rsidP="006515BD">
            <w:pPr>
              <w:rPr>
                <w:rFonts w:cs="Arial"/>
                <w:sz w:val="18"/>
              </w:rPr>
            </w:pPr>
            <w:r w:rsidRPr="003C18CB">
              <w:rPr>
                <w:rFonts w:cs="Arial"/>
                <w:sz w:val="18"/>
              </w:rPr>
              <w:t>Leitende Mitarbeiter</w:t>
            </w:r>
          </w:p>
        </w:tc>
        <w:tc>
          <w:tcPr>
            <w:tcW w:w="1540" w:type="dxa"/>
            <w:tcBorders>
              <w:top w:val="nil"/>
              <w:left w:val="nil"/>
              <w:bottom w:val="single" w:sz="4" w:space="0" w:color="auto"/>
              <w:right w:val="single" w:sz="4" w:space="0" w:color="auto"/>
            </w:tcBorders>
            <w:shd w:val="clear" w:color="auto" w:fill="auto"/>
            <w:noWrap/>
            <w:vAlign w:val="center"/>
            <w:hideMark/>
          </w:tcPr>
          <w:p w:rsidR="00A35D3A" w:rsidRPr="003C18CB" w:rsidRDefault="00A35D3A" w:rsidP="006515BD">
            <w:pPr>
              <w:jc w:val="center"/>
              <w:rPr>
                <w:rFonts w:cs="Arial"/>
                <w:sz w:val="18"/>
              </w:rPr>
            </w:pPr>
            <w:r w:rsidRPr="003C18CB">
              <w:rPr>
                <w:rFonts w:cs="Arial"/>
                <w:sz w:val="18"/>
              </w:rPr>
              <w:t>5,00</w:t>
            </w:r>
          </w:p>
        </w:tc>
        <w:tc>
          <w:tcPr>
            <w:tcW w:w="1540" w:type="dxa"/>
            <w:tcBorders>
              <w:top w:val="nil"/>
              <w:left w:val="nil"/>
              <w:bottom w:val="single" w:sz="4" w:space="0" w:color="auto"/>
              <w:right w:val="single" w:sz="4" w:space="0" w:color="auto"/>
            </w:tcBorders>
            <w:shd w:val="clear" w:color="auto" w:fill="auto"/>
            <w:noWrap/>
            <w:vAlign w:val="center"/>
            <w:hideMark/>
          </w:tcPr>
          <w:p w:rsidR="00A35D3A" w:rsidRPr="003C18CB" w:rsidRDefault="00A35D3A" w:rsidP="006515BD">
            <w:pPr>
              <w:jc w:val="center"/>
              <w:rPr>
                <w:rFonts w:cs="Arial"/>
                <w:sz w:val="18"/>
              </w:rPr>
            </w:pPr>
            <w:r w:rsidRPr="003C18CB">
              <w:rPr>
                <w:rFonts w:cs="Arial"/>
                <w:sz w:val="18"/>
              </w:rPr>
              <w:t xml:space="preserve">1.167.022 </w:t>
            </w:r>
          </w:p>
        </w:tc>
        <w:tc>
          <w:tcPr>
            <w:tcW w:w="1540" w:type="dxa"/>
            <w:tcBorders>
              <w:top w:val="nil"/>
              <w:left w:val="nil"/>
              <w:bottom w:val="single" w:sz="4" w:space="0" w:color="auto"/>
              <w:right w:val="single" w:sz="4" w:space="0" w:color="auto"/>
            </w:tcBorders>
            <w:shd w:val="clear" w:color="000000" w:fill="F2F2F2"/>
            <w:noWrap/>
            <w:vAlign w:val="center"/>
            <w:hideMark/>
          </w:tcPr>
          <w:p w:rsidR="00A35D3A" w:rsidRPr="003C18CB" w:rsidRDefault="00A35D3A" w:rsidP="006515BD">
            <w:pPr>
              <w:jc w:val="center"/>
              <w:rPr>
                <w:rFonts w:cs="Arial"/>
                <w:i/>
                <w:sz w:val="18"/>
              </w:rPr>
            </w:pPr>
            <w:r w:rsidRPr="003C18CB">
              <w:rPr>
                <w:rFonts w:cs="Arial"/>
                <w:i/>
                <w:sz w:val="18"/>
              </w:rPr>
              <w:t>5,19</w:t>
            </w:r>
          </w:p>
        </w:tc>
        <w:tc>
          <w:tcPr>
            <w:tcW w:w="1420" w:type="dxa"/>
            <w:tcBorders>
              <w:top w:val="nil"/>
              <w:left w:val="nil"/>
              <w:bottom w:val="single" w:sz="4" w:space="0" w:color="auto"/>
              <w:right w:val="single" w:sz="4" w:space="0" w:color="auto"/>
            </w:tcBorders>
            <w:shd w:val="clear" w:color="000000" w:fill="F2F2F2"/>
            <w:noWrap/>
            <w:vAlign w:val="center"/>
            <w:hideMark/>
          </w:tcPr>
          <w:p w:rsidR="00A35D3A" w:rsidRPr="003C18CB" w:rsidRDefault="00A35D3A" w:rsidP="006515BD">
            <w:pPr>
              <w:jc w:val="center"/>
              <w:rPr>
                <w:rFonts w:cs="Arial"/>
                <w:i/>
                <w:sz w:val="18"/>
              </w:rPr>
            </w:pPr>
            <w:r w:rsidRPr="003C18CB">
              <w:rPr>
                <w:rFonts w:cs="Arial"/>
                <w:i/>
                <w:sz w:val="18"/>
              </w:rPr>
              <w:t xml:space="preserve">1.047.215 </w:t>
            </w:r>
          </w:p>
        </w:tc>
      </w:tr>
    </w:tbl>
    <w:p w:rsidR="00A35D3A" w:rsidRPr="003C18CB" w:rsidRDefault="00A35D3A" w:rsidP="00A35D3A">
      <w:pPr>
        <w:tabs>
          <w:tab w:val="left" w:pos="737"/>
          <w:tab w:val="left" w:pos="993"/>
          <w:tab w:val="left" w:pos="1985"/>
          <w:tab w:val="right" w:pos="9356"/>
        </w:tabs>
        <w:overflowPunct w:val="0"/>
        <w:autoSpaceDE w:val="0"/>
        <w:autoSpaceDN w:val="0"/>
        <w:adjustRightInd w:val="0"/>
        <w:spacing w:before="60" w:after="360"/>
        <w:ind w:left="851" w:right="284"/>
        <w:jc w:val="center"/>
        <w:textAlignment w:val="baseline"/>
        <w:rPr>
          <w:rFonts w:cs="Arial"/>
          <w:sz w:val="18"/>
        </w:rPr>
      </w:pPr>
      <w:r w:rsidRPr="003C18CB">
        <w:rPr>
          <w:rFonts w:cs="Arial"/>
          <w:sz w:val="18"/>
        </w:rPr>
        <w:t xml:space="preserve">Tabelle 7: Schlüsselmitarbeiter der UPOV </w:t>
      </w:r>
    </w:p>
    <w:p w:rsidR="00A35D3A" w:rsidRPr="00A96FD8" w:rsidRDefault="00A35D3A"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Aus dieser Tabelle geht hervor, </w:t>
      </w:r>
      <w:proofErr w:type="spellStart"/>
      <w:r w:rsidRPr="00A96FD8">
        <w:rPr>
          <w:rFonts w:cs="Arial"/>
          <w:lang w:val="de-DE"/>
        </w:rPr>
        <w:t>daß</w:t>
      </w:r>
      <w:proofErr w:type="spellEnd"/>
      <w:r w:rsidRPr="00A96FD8">
        <w:rPr>
          <w:rFonts w:cs="Arial"/>
          <w:lang w:val="de-DE"/>
        </w:rPr>
        <w:t xml:space="preserve"> 5 Personen als Schlüsselpersonen der UPOV betrachtet werden. Sie sind allesamt in der einzigen ausgewiesenen Rubrik „leitende Mitarbeiter“ enthalten. Wie in Anmerkung 9 des Jahresabschlusses ausgeführt, hat der Generaldirektor der WIPO jegliche Vergütung für seine Funktion als Generalsekretär der UPOV abgelehnt. Er ist also nicht in dieser Darstellung enthalten. Die Bestimmungen von Ziffer 34 Buchstabe a der IPSAS-Norm Nr. 20 fordert aus</w:t>
      </w:r>
      <w:r w:rsidR="00721C36" w:rsidRPr="00A96FD8">
        <w:rPr>
          <w:rFonts w:cs="Arial"/>
          <w:lang w:val="de-DE"/>
        </w:rPr>
        <w:t xml:space="preserve">drücklich, </w:t>
      </w:r>
      <w:proofErr w:type="spellStart"/>
      <w:r w:rsidR="00721C36" w:rsidRPr="00A96FD8">
        <w:rPr>
          <w:rFonts w:cs="Arial"/>
          <w:lang w:val="de-DE"/>
        </w:rPr>
        <w:t>daß</w:t>
      </w:r>
      <w:proofErr w:type="spellEnd"/>
      <w:r w:rsidR="00721C36" w:rsidRPr="00A96FD8">
        <w:rPr>
          <w:rFonts w:cs="Arial"/>
          <w:lang w:val="de-DE"/>
        </w:rPr>
        <w:t xml:space="preserve"> zwischen</w:t>
      </w:r>
      <w:r w:rsidRPr="00A96FD8">
        <w:rPr>
          <w:rFonts w:cs="Arial"/>
          <w:lang w:val="de-DE"/>
        </w:rPr>
        <w:t xml:space="preserve"> den Personen an der Spitze der Organisation</w:t>
      </w:r>
      <w:r w:rsidRPr="00A96FD8">
        <w:rPr>
          <w:rStyle w:val="FootnoteReference"/>
          <w:rFonts w:cs="Arial"/>
          <w:lang w:val="de-DE"/>
        </w:rPr>
        <w:footnoteReference w:id="5"/>
      </w:r>
      <w:r w:rsidRPr="00A96FD8">
        <w:rPr>
          <w:rFonts w:cs="Arial"/>
          <w:lang w:val="de-DE"/>
        </w:rPr>
        <w:t xml:space="preserve"> und den Schlüsselmitarbeitern, die den nahe stehenden</w:t>
      </w:r>
      <w:r w:rsidR="00721C36" w:rsidRPr="00A96FD8">
        <w:rPr>
          <w:rFonts w:cs="Arial"/>
          <w:lang w:val="de-DE"/>
        </w:rPr>
        <w:t xml:space="preserve"> Personen und Einheiten</w:t>
      </w:r>
      <w:r w:rsidRPr="00A96FD8">
        <w:rPr>
          <w:rFonts w:cs="Arial"/>
          <w:lang w:val="de-DE"/>
        </w:rPr>
        <w:t xml:space="preserve"> zugeordnet werden, unterschieden wird. Das ist bei der derzeitigen Darstellung nicht der Fall. Obwohl das nicht der genannten IPSAS-Norm entspricht, haben wir einen Prüfungsvermerk ohne Vorbehalte ausgestellt.</w:t>
      </w:r>
    </w:p>
    <w:p w:rsidR="00BF4A5A" w:rsidRPr="00A96FD8" w:rsidRDefault="00A35D3A" w:rsidP="00A35D3A">
      <w:pPr>
        <w:tabs>
          <w:tab w:val="left" w:pos="737"/>
          <w:tab w:val="left" w:pos="1985"/>
          <w:tab w:val="right" w:pos="9356"/>
        </w:tabs>
        <w:overflowPunct w:val="0"/>
        <w:autoSpaceDE w:val="0"/>
        <w:autoSpaceDN w:val="0"/>
        <w:adjustRightInd w:val="0"/>
        <w:spacing w:after="120"/>
        <w:ind w:left="851" w:right="284"/>
        <w:textAlignment w:val="baseline"/>
        <w:rPr>
          <w:rFonts w:cs="Arial"/>
        </w:rPr>
      </w:pPr>
      <w:r w:rsidRPr="00A96FD8">
        <w:rPr>
          <w:rFonts w:cs="Arial"/>
          <w:b/>
        </w:rPr>
        <w:t>Anmerkung:</w:t>
      </w:r>
      <w:r w:rsidRPr="00A96FD8">
        <w:rPr>
          <w:rFonts w:cs="Arial"/>
        </w:rPr>
        <w:t xml:space="preserve"> Wir stellen fest, </w:t>
      </w:r>
      <w:proofErr w:type="spellStart"/>
      <w:r w:rsidRPr="00A96FD8">
        <w:rPr>
          <w:rFonts w:cs="Arial"/>
        </w:rPr>
        <w:t>daß</w:t>
      </w:r>
      <w:proofErr w:type="spellEnd"/>
      <w:r w:rsidRPr="00A96FD8">
        <w:rPr>
          <w:rFonts w:cs="Arial"/>
        </w:rPr>
        <w:t xml:space="preserve"> die UPOV die Bezüge des Stellvertretenden Generalsekretärs nicht gesondert angeben möchte und weisen darauf hin, </w:t>
      </w:r>
      <w:proofErr w:type="spellStart"/>
      <w:r w:rsidRPr="00A96FD8">
        <w:rPr>
          <w:rFonts w:cs="Arial"/>
        </w:rPr>
        <w:t>daß</w:t>
      </w:r>
      <w:proofErr w:type="spellEnd"/>
      <w:r w:rsidRPr="00A96FD8">
        <w:rPr>
          <w:rFonts w:cs="Arial"/>
        </w:rPr>
        <w:t xml:space="preserve"> dies nicht der IPSAS-Norm Nr. 20 entspricht. Nichtsdestotrotz sind wir wie bei den Jahresabschlüssen der Vorjahre der Ansicht, </w:t>
      </w:r>
      <w:proofErr w:type="spellStart"/>
      <w:r w:rsidRPr="00A96FD8">
        <w:rPr>
          <w:rFonts w:cs="Arial"/>
        </w:rPr>
        <w:t>daß</w:t>
      </w:r>
      <w:proofErr w:type="spellEnd"/>
      <w:r w:rsidRPr="00A96FD8">
        <w:rPr>
          <w:rFonts w:cs="Arial"/>
        </w:rPr>
        <w:t xml:space="preserve"> es nicht erforderlich ist, unseren Buchprüfungsvermerk zu ändern. Doch es ist unsere Pflicht als externe Rechnungsprüfer, die Verbandsmitglieder über dieses Problem in Kenntnis zu setzen</w:t>
      </w:r>
      <w:r w:rsidR="00BF4A5A" w:rsidRPr="00A96FD8">
        <w:rPr>
          <w:rFonts w:cs="Arial"/>
        </w:rPr>
        <w:t>.</w:t>
      </w:r>
    </w:p>
    <w:p w:rsidR="009B26EB" w:rsidRPr="00A96FD8" w:rsidRDefault="00FE1477" w:rsidP="00EA625E">
      <w:pPr>
        <w:pStyle w:val="OI-TITRE"/>
        <w:spacing w:before="480" w:after="480"/>
        <w:ind w:left="851"/>
        <w:rPr>
          <w:lang w:val="de-DE"/>
        </w:rPr>
      </w:pPr>
      <w:r w:rsidRPr="00A96FD8">
        <w:rPr>
          <w:lang w:val="de-DE"/>
        </w:rPr>
        <w:t>SCHLUSSFOLGERUNG</w:t>
      </w:r>
    </w:p>
    <w:p w:rsidR="009B26EB" w:rsidRPr="00A96FD8" w:rsidRDefault="00FE1477" w:rsidP="00C17EDC">
      <w:pPr>
        <w:pStyle w:val="Normalcentr1"/>
        <w:numPr>
          <w:ilvl w:val="0"/>
          <w:numId w:val="1"/>
        </w:numPr>
        <w:tabs>
          <w:tab w:val="left" w:pos="737"/>
          <w:tab w:val="left" w:pos="993"/>
          <w:tab w:val="left" w:pos="1985"/>
          <w:tab w:val="right" w:pos="9356"/>
        </w:tabs>
        <w:spacing w:after="120"/>
        <w:ind w:left="851" w:right="284" w:hanging="567"/>
        <w:rPr>
          <w:rFonts w:cs="Arial"/>
          <w:lang w:val="de-DE"/>
        </w:rPr>
      </w:pPr>
      <w:r w:rsidRPr="00A96FD8">
        <w:rPr>
          <w:rFonts w:cs="Arial"/>
          <w:lang w:val="de-DE"/>
        </w:rPr>
        <w:t xml:space="preserve">Nach </w:t>
      </w:r>
      <w:proofErr w:type="spellStart"/>
      <w:r w:rsidRPr="00A96FD8">
        <w:rPr>
          <w:rFonts w:cs="Arial"/>
          <w:lang w:val="de-DE"/>
        </w:rPr>
        <w:t>Abschluß</w:t>
      </w:r>
      <w:proofErr w:type="spellEnd"/>
      <w:r w:rsidRPr="00A96FD8">
        <w:rPr>
          <w:rFonts w:cs="Arial"/>
          <w:lang w:val="de-DE"/>
        </w:rPr>
        <w:t xml:space="preserve"> der Buchprüfungsarbeiten sind wir in der Lage, den in der Anlage dieses Berichts enthaltenen Prüfungsvermerk zur Buchprüfung abzugeben, der gemäß Absatz 5 des Buchprüfungsmandats formuliert wurde</w:t>
      </w:r>
      <w:r w:rsidR="005E46C1" w:rsidRPr="00A96FD8">
        <w:rPr>
          <w:rFonts w:cs="Arial"/>
          <w:lang w:val="de-DE"/>
        </w:rPr>
        <w:t>.</w:t>
      </w:r>
    </w:p>
    <w:p w:rsidR="009A09E3" w:rsidRPr="00A96FD8" w:rsidRDefault="009A09E3" w:rsidP="009A09E3">
      <w:pPr>
        <w:ind w:left="851" w:right="113"/>
        <w:rPr>
          <w:rFonts w:cs="Arial"/>
        </w:rPr>
      </w:pPr>
    </w:p>
    <w:p w:rsidR="00FE1477" w:rsidRPr="00A96FD8" w:rsidRDefault="00FE1477" w:rsidP="00FE1477">
      <w:pPr>
        <w:tabs>
          <w:tab w:val="right" w:pos="-284"/>
          <w:tab w:val="left" w:pos="0"/>
        </w:tabs>
        <w:ind w:left="851" w:right="113"/>
        <w:rPr>
          <w:rFonts w:cs="Arial"/>
        </w:rPr>
      </w:pPr>
      <w:r w:rsidRPr="00A96FD8">
        <w:rPr>
          <w:rFonts w:cs="Arial"/>
        </w:rPr>
        <w:t xml:space="preserve">EIDGENÖSSISCHE FINANZKONTROLLE </w:t>
      </w:r>
    </w:p>
    <w:p w:rsidR="00FE1477" w:rsidRPr="00A96FD8" w:rsidRDefault="00FE1477" w:rsidP="00FE1477">
      <w:pPr>
        <w:tabs>
          <w:tab w:val="right" w:pos="-284"/>
          <w:tab w:val="left" w:pos="0"/>
        </w:tabs>
        <w:ind w:left="851" w:right="113"/>
        <w:rPr>
          <w:rFonts w:cs="Arial"/>
        </w:rPr>
      </w:pPr>
      <w:r w:rsidRPr="00A96FD8">
        <w:rPr>
          <w:rFonts w:cs="Arial"/>
        </w:rPr>
        <w:t>DER SCHWEIZERISCHEN EIDGENOSSENSCHAFT</w:t>
      </w:r>
    </w:p>
    <w:p w:rsidR="00FE1477" w:rsidRPr="00A96FD8" w:rsidRDefault="00FE1477" w:rsidP="00FE1477">
      <w:pPr>
        <w:tabs>
          <w:tab w:val="left" w:pos="1872"/>
          <w:tab w:val="left" w:pos="5670"/>
          <w:tab w:val="right" w:pos="9356"/>
        </w:tabs>
        <w:ind w:left="851" w:right="284"/>
        <w:rPr>
          <w:rFonts w:cs="Arial"/>
        </w:rPr>
      </w:pPr>
      <w:r w:rsidRPr="00A96FD8">
        <w:rPr>
          <w:rFonts w:cs="Arial"/>
        </w:rPr>
        <w:t>(externer Buchprüfer)</w:t>
      </w:r>
    </w:p>
    <w:p w:rsidR="009A09E3" w:rsidRPr="00A96FD8" w:rsidRDefault="009A09E3" w:rsidP="002A4DD8">
      <w:pPr>
        <w:spacing w:line="300" w:lineRule="atLeast"/>
        <w:ind w:left="851" w:right="113"/>
        <w:rPr>
          <w:rFonts w:cs="Arial"/>
        </w:rPr>
      </w:pPr>
    </w:p>
    <w:p w:rsidR="00A15638" w:rsidRPr="00A96FD8" w:rsidRDefault="00A15638" w:rsidP="002A4DD8">
      <w:pPr>
        <w:spacing w:line="300" w:lineRule="atLeast"/>
        <w:ind w:left="851" w:right="113"/>
        <w:rPr>
          <w:rFonts w:cs="Arial"/>
        </w:rPr>
      </w:pPr>
    </w:p>
    <w:p w:rsidR="009A09E3" w:rsidRPr="00A96FD8" w:rsidRDefault="009A09E3" w:rsidP="002A4DD8">
      <w:pPr>
        <w:spacing w:line="300" w:lineRule="atLeast"/>
        <w:ind w:left="851" w:right="113"/>
        <w:rPr>
          <w:rFonts w:cs="Arial"/>
        </w:rPr>
      </w:pPr>
    </w:p>
    <w:p w:rsidR="009A09E3" w:rsidRPr="00A96FD8" w:rsidRDefault="009A09E3" w:rsidP="002A4DD8">
      <w:pPr>
        <w:spacing w:line="300" w:lineRule="atLeast"/>
        <w:ind w:left="851" w:right="113"/>
        <w:rPr>
          <w:rFonts w:cs="Arial"/>
        </w:rPr>
      </w:pPr>
    </w:p>
    <w:p w:rsidR="009A09E3" w:rsidRPr="00A96FD8" w:rsidRDefault="009A09E3" w:rsidP="004B7CB9">
      <w:pPr>
        <w:tabs>
          <w:tab w:val="left" w:pos="4253"/>
        </w:tabs>
        <w:ind w:left="851" w:right="113"/>
        <w:rPr>
          <w:rFonts w:cs="Arial"/>
        </w:rPr>
      </w:pPr>
      <w:r w:rsidRPr="00A96FD8">
        <w:rPr>
          <w:rFonts w:cs="Arial"/>
        </w:rPr>
        <w:t xml:space="preserve">Eric-Serge </w:t>
      </w:r>
      <w:proofErr w:type="spellStart"/>
      <w:r w:rsidRPr="00A96FD8">
        <w:rPr>
          <w:rFonts w:cs="Arial"/>
        </w:rPr>
        <w:t>Jeannet</w:t>
      </w:r>
      <w:proofErr w:type="spellEnd"/>
      <w:r w:rsidRPr="00A96FD8">
        <w:rPr>
          <w:rFonts w:cs="Arial"/>
        </w:rPr>
        <w:tab/>
        <w:t xml:space="preserve">Didier </w:t>
      </w:r>
      <w:proofErr w:type="spellStart"/>
      <w:r w:rsidRPr="00A96FD8">
        <w:rPr>
          <w:rFonts w:cs="Arial"/>
        </w:rPr>
        <w:t>Monnot</w:t>
      </w:r>
      <w:proofErr w:type="spellEnd"/>
    </w:p>
    <w:p w:rsidR="009A09E3" w:rsidRPr="00A96FD8" w:rsidRDefault="00FE1477" w:rsidP="004B7CB9">
      <w:pPr>
        <w:tabs>
          <w:tab w:val="left" w:pos="4253"/>
        </w:tabs>
        <w:ind w:left="851" w:right="113"/>
        <w:rPr>
          <w:rFonts w:cs="Arial"/>
        </w:rPr>
      </w:pPr>
      <w:r w:rsidRPr="00A96FD8">
        <w:rPr>
          <w:rFonts w:cs="Arial"/>
        </w:rPr>
        <w:t xml:space="preserve">Stellvertretender Direktor  </w:t>
      </w:r>
      <w:r w:rsidR="009A09E3" w:rsidRPr="00A96FD8">
        <w:rPr>
          <w:rFonts w:cs="Arial"/>
        </w:rPr>
        <w:tab/>
      </w:r>
      <w:r w:rsidRPr="00A96FD8">
        <w:rPr>
          <w:rFonts w:cs="Arial"/>
        </w:rPr>
        <w:t>Verantwortlicher der Mandate</w:t>
      </w:r>
    </w:p>
    <w:p w:rsidR="009A09E3" w:rsidRPr="00A96FD8" w:rsidRDefault="009A09E3" w:rsidP="00A15638">
      <w:pPr>
        <w:tabs>
          <w:tab w:val="left" w:pos="1985"/>
          <w:tab w:val="left" w:pos="4253"/>
          <w:tab w:val="left" w:pos="5670"/>
          <w:tab w:val="right" w:pos="9356"/>
        </w:tabs>
        <w:spacing w:line="340" w:lineRule="atLeast"/>
        <w:ind w:left="1305" w:right="851" w:hanging="454"/>
        <w:rPr>
          <w:rFonts w:cs="Arial"/>
        </w:rPr>
      </w:pPr>
    </w:p>
    <w:p w:rsidR="009A09E3" w:rsidRPr="00A96FD8" w:rsidRDefault="00FE1477" w:rsidP="004B7CB9">
      <w:pPr>
        <w:tabs>
          <w:tab w:val="left" w:pos="1701"/>
          <w:tab w:val="left" w:pos="5670"/>
          <w:tab w:val="right" w:pos="9356"/>
        </w:tabs>
        <w:ind w:left="1305" w:right="851" w:hanging="454"/>
        <w:rPr>
          <w:rFonts w:cs="Arial"/>
        </w:rPr>
      </w:pPr>
      <w:r w:rsidRPr="00A96FD8">
        <w:rPr>
          <w:rFonts w:cs="Arial"/>
        </w:rPr>
        <w:t>Anlage</w:t>
      </w:r>
      <w:r w:rsidR="009A09E3" w:rsidRPr="00A96FD8">
        <w:rPr>
          <w:rFonts w:cs="Arial"/>
        </w:rPr>
        <w:t>:</w:t>
      </w:r>
      <w:r w:rsidR="004B7CB9" w:rsidRPr="00A96FD8">
        <w:rPr>
          <w:rFonts w:cs="Arial"/>
        </w:rPr>
        <w:tab/>
      </w:r>
      <w:r w:rsidRPr="00A96FD8">
        <w:rPr>
          <w:rFonts w:cs="Arial"/>
        </w:rPr>
        <w:t>Prüfungsvermerk</w:t>
      </w:r>
    </w:p>
    <w:p w:rsidR="00552540" w:rsidRPr="00A96FD8" w:rsidRDefault="00552540" w:rsidP="009A09E3">
      <w:pPr>
        <w:tabs>
          <w:tab w:val="left" w:pos="1985"/>
          <w:tab w:val="left" w:pos="5670"/>
          <w:tab w:val="right" w:pos="9356"/>
        </w:tabs>
        <w:ind w:left="1305" w:right="851" w:hanging="454"/>
        <w:rPr>
          <w:rFonts w:cs="Arial"/>
          <w:highlight w:val="yellow"/>
        </w:rPr>
        <w:sectPr w:rsidR="00552540" w:rsidRPr="00A96FD8" w:rsidSect="00100B88">
          <w:headerReference w:type="default" r:id="rId12"/>
          <w:headerReference w:type="first" r:id="rId13"/>
          <w:pgSz w:w="11906" w:h="16838" w:code="9"/>
          <w:pgMar w:top="510" w:right="1134" w:bottom="1134" w:left="1134" w:header="510" w:footer="680" w:gutter="0"/>
          <w:pgNumType w:start="1"/>
          <w:cols w:space="708"/>
          <w:titlePg/>
          <w:docGrid w:linePitch="360"/>
        </w:sectPr>
      </w:pPr>
    </w:p>
    <w:p w:rsidR="000148AE" w:rsidRPr="00A96FD8" w:rsidRDefault="000148AE" w:rsidP="006C0DB1">
      <w:pPr>
        <w:tabs>
          <w:tab w:val="left" w:pos="1872"/>
          <w:tab w:val="left" w:pos="5670"/>
          <w:tab w:val="right" w:pos="9356"/>
        </w:tabs>
        <w:rPr>
          <w:rFonts w:cs="Arial"/>
        </w:rPr>
      </w:pPr>
      <w:r w:rsidRPr="00A96FD8">
        <w:rPr>
          <w:rFonts w:cs="Arial"/>
        </w:rPr>
        <w:t>Anlage des Dokuments 1.15182.946.00335.04</w:t>
      </w:r>
    </w:p>
    <w:p w:rsidR="000148AE" w:rsidRPr="00A96FD8" w:rsidRDefault="000148AE" w:rsidP="006C0DB1">
      <w:pPr>
        <w:spacing w:before="160"/>
        <w:rPr>
          <w:rFonts w:cs="Arial"/>
          <w:b/>
        </w:rPr>
      </w:pPr>
      <w:r w:rsidRPr="00A96FD8">
        <w:rPr>
          <w:rFonts w:cs="Arial"/>
          <w:b/>
        </w:rPr>
        <w:t>PRÜFUNGSVERMERK DES EXTERNEN REVISORS</w:t>
      </w:r>
    </w:p>
    <w:p w:rsidR="000148AE" w:rsidRPr="00A96FD8" w:rsidRDefault="000148AE" w:rsidP="006C0DB1">
      <w:pPr>
        <w:rPr>
          <w:rFonts w:cs="Arial"/>
        </w:rPr>
      </w:pPr>
    </w:p>
    <w:p w:rsidR="000148AE" w:rsidRPr="00A96FD8" w:rsidRDefault="000148AE" w:rsidP="006C0DB1">
      <w:pPr>
        <w:rPr>
          <w:rFonts w:cs="Arial"/>
        </w:rPr>
      </w:pPr>
      <w:r w:rsidRPr="00A96FD8">
        <w:rPr>
          <w:rFonts w:cs="Arial"/>
        </w:rPr>
        <w:t xml:space="preserve">Wir haben den </w:t>
      </w:r>
      <w:proofErr w:type="spellStart"/>
      <w:r w:rsidRPr="00A96FD8">
        <w:rPr>
          <w:rFonts w:cs="Arial"/>
        </w:rPr>
        <w:t>Rechnungsabschluß</w:t>
      </w:r>
      <w:proofErr w:type="spellEnd"/>
      <w:r w:rsidRPr="00A96FD8">
        <w:rPr>
          <w:rFonts w:cs="Arial"/>
        </w:rPr>
        <w:t xml:space="preserve"> des Internationalen Verbandes zum Schutz von Pflanzenzüchtungen (UPOV) für die Rechnungsperiode zum 31. Dezember 2014 geprüft, der die Darstellung der Vermögens- und Finanzlage (Darstellung I), die Erfolgsrechnung (Darstellung II), die Entwicklungen des Nettovermögens (Darstellung III), die </w:t>
      </w:r>
      <w:proofErr w:type="spellStart"/>
      <w:r w:rsidRPr="00A96FD8">
        <w:rPr>
          <w:rFonts w:cs="Arial"/>
        </w:rPr>
        <w:t>Kapitalflußrechnung</w:t>
      </w:r>
      <w:proofErr w:type="spellEnd"/>
      <w:r w:rsidRPr="00A96FD8">
        <w:rPr>
          <w:rFonts w:cs="Arial"/>
        </w:rPr>
        <w:t xml:space="preserve"> (Darstellung IV), die Gegenüberstellung von budgetierten und tatsächlichen Beträgen (Darstellung V) sowie die Anmerkungen zum </w:t>
      </w:r>
      <w:proofErr w:type="spellStart"/>
      <w:r w:rsidRPr="00A96FD8">
        <w:rPr>
          <w:rFonts w:cs="Arial"/>
        </w:rPr>
        <w:t>Rechnungsabschluß</w:t>
      </w:r>
      <w:proofErr w:type="spellEnd"/>
      <w:r w:rsidRPr="00A96FD8">
        <w:rPr>
          <w:rFonts w:cs="Arial"/>
        </w:rPr>
        <w:t xml:space="preserve"> </w:t>
      </w:r>
      <w:proofErr w:type="spellStart"/>
      <w:r w:rsidRPr="00A96FD8">
        <w:rPr>
          <w:rFonts w:cs="Arial"/>
        </w:rPr>
        <w:t>umfaßt</w:t>
      </w:r>
      <w:proofErr w:type="spellEnd"/>
      <w:r w:rsidRPr="00A96FD8">
        <w:rPr>
          <w:rFonts w:cs="Arial"/>
        </w:rPr>
        <w:t>.</w:t>
      </w:r>
    </w:p>
    <w:p w:rsidR="000148AE" w:rsidRPr="00A96FD8" w:rsidRDefault="000148AE" w:rsidP="006C0DB1">
      <w:pPr>
        <w:rPr>
          <w:rFonts w:cs="Arial"/>
        </w:rPr>
      </w:pPr>
    </w:p>
    <w:p w:rsidR="000148AE" w:rsidRPr="00A96FD8" w:rsidRDefault="000148AE" w:rsidP="006C0DB1">
      <w:pPr>
        <w:rPr>
          <w:rFonts w:cs="Arial"/>
          <w:b/>
          <w:bCs/>
        </w:rPr>
      </w:pPr>
      <w:r w:rsidRPr="00A96FD8">
        <w:rPr>
          <w:rFonts w:cs="Arial"/>
          <w:b/>
        </w:rPr>
        <w:t xml:space="preserve">Verantwortung der Leitung der UPOV für den </w:t>
      </w:r>
      <w:proofErr w:type="spellStart"/>
      <w:r w:rsidRPr="00A96FD8">
        <w:rPr>
          <w:rFonts w:cs="Arial"/>
          <w:b/>
        </w:rPr>
        <w:t>Finanzabschluß</w:t>
      </w:r>
      <w:proofErr w:type="spellEnd"/>
    </w:p>
    <w:p w:rsidR="000148AE" w:rsidRPr="00A96FD8" w:rsidRDefault="000148AE" w:rsidP="006C0DB1">
      <w:pPr>
        <w:rPr>
          <w:rFonts w:cs="Arial"/>
          <w:bCs/>
        </w:rPr>
      </w:pPr>
      <w:r w:rsidRPr="00A96FD8">
        <w:rPr>
          <w:rFonts w:cs="Arial"/>
        </w:rPr>
        <w:t xml:space="preserve">Die Leitung ist für die Erstellung und die wahrheitsgemäße Darstellung ihres Finanzabschlusses gemäß den in den internationalen Rechnungslegungsstandards für den öffentlichen Sektor (IPSAS-Standards) und in der Finanzordnung und ihrer Durchführungsbestimmungen der UPOV festgelegten Bestimmungen verantwortlich. Ferner ist die Leitung für die Einsetzung eines internen Kontrollsystems zuständig, das sie als erforderlich dafür erachtet, gewährleisten zu können, </w:t>
      </w:r>
      <w:proofErr w:type="spellStart"/>
      <w:r w:rsidRPr="00A96FD8">
        <w:rPr>
          <w:rFonts w:cs="Arial"/>
        </w:rPr>
        <w:t>daß</w:t>
      </w:r>
      <w:proofErr w:type="spellEnd"/>
      <w:r w:rsidRPr="00A96FD8">
        <w:rPr>
          <w:rFonts w:cs="Arial"/>
        </w:rPr>
        <w:t xml:space="preserve"> der </w:t>
      </w:r>
      <w:proofErr w:type="spellStart"/>
      <w:r w:rsidRPr="00A96FD8">
        <w:rPr>
          <w:rFonts w:cs="Arial"/>
        </w:rPr>
        <w:t>Finanzabschluß</w:t>
      </w:r>
      <w:proofErr w:type="spellEnd"/>
      <w:r w:rsidRPr="00A96FD8">
        <w:rPr>
          <w:rFonts w:cs="Arial"/>
        </w:rPr>
        <w:t xml:space="preserve"> keine schwerwiegenden Unregelmäßigkeiten aufweist, sei es aufgrund von Betrug oder von Fehlern.</w:t>
      </w:r>
    </w:p>
    <w:p w:rsidR="000148AE" w:rsidRPr="00A96FD8" w:rsidRDefault="000148AE" w:rsidP="006C0DB1">
      <w:pPr>
        <w:rPr>
          <w:rFonts w:cs="Arial"/>
          <w:highlight w:val="yellow"/>
        </w:rPr>
      </w:pPr>
    </w:p>
    <w:p w:rsidR="000148AE" w:rsidRPr="00A96FD8" w:rsidRDefault="000148AE" w:rsidP="006C0DB1">
      <w:pPr>
        <w:rPr>
          <w:rFonts w:cs="Arial"/>
          <w:b/>
          <w:bCs/>
        </w:rPr>
      </w:pPr>
      <w:r w:rsidRPr="00A96FD8">
        <w:rPr>
          <w:rFonts w:cs="Arial"/>
          <w:b/>
        </w:rPr>
        <w:t>Verantwortung des Buchprüfers</w:t>
      </w:r>
    </w:p>
    <w:p w:rsidR="000148AE" w:rsidRPr="00A96FD8" w:rsidRDefault="000148AE" w:rsidP="006C0DB1">
      <w:pPr>
        <w:rPr>
          <w:rFonts w:cs="Arial"/>
        </w:rPr>
      </w:pPr>
      <w:r w:rsidRPr="00A96FD8">
        <w:rPr>
          <w:rFonts w:cs="Arial"/>
        </w:rPr>
        <w:t xml:space="preserve">Wir sind dafür zuständig, ausgehend von unserer Buchprüfung eine Stellungnahme zum </w:t>
      </w:r>
      <w:proofErr w:type="spellStart"/>
      <w:r w:rsidRPr="00A96FD8">
        <w:rPr>
          <w:rFonts w:cs="Arial"/>
        </w:rPr>
        <w:t>Finanzabschluß</w:t>
      </w:r>
      <w:proofErr w:type="spellEnd"/>
      <w:r w:rsidRPr="00A96FD8">
        <w:rPr>
          <w:rFonts w:cs="Arial"/>
        </w:rPr>
        <w:t xml:space="preserve"> der UPOV abzugeben. Wir haben unsere Prüfung gemäß den internationalen, vom IAASB (International Auditing </w:t>
      </w:r>
      <w:proofErr w:type="spellStart"/>
      <w:r w:rsidRPr="00A96FD8">
        <w:rPr>
          <w:rFonts w:cs="Arial"/>
        </w:rPr>
        <w:t>and</w:t>
      </w:r>
      <w:proofErr w:type="spellEnd"/>
      <w:r w:rsidRPr="00A96FD8">
        <w:rPr>
          <w:rFonts w:cs="Arial"/>
        </w:rPr>
        <w:t xml:space="preserve"> Assurance Standards Board) veröffentlichten internationalen Auditnormen durchgeführt. Diese Standards erfordern, </w:t>
      </w:r>
      <w:proofErr w:type="spellStart"/>
      <w:r w:rsidRPr="00A96FD8">
        <w:rPr>
          <w:rFonts w:cs="Arial"/>
        </w:rPr>
        <w:t>daß</w:t>
      </w:r>
      <w:proofErr w:type="spellEnd"/>
      <w:r w:rsidRPr="00A96FD8">
        <w:rPr>
          <w:rFonts w:cs="Arial"/>
        </w:rPr>
        <w:t xml:space="preserve"> wir uns an die Ethikregeln halten und die Buchprüfung so planen und durchführen, </w:t>
      </w:r>
      <w:proofErr w:type="spellStart"/>
      <w:r w:rsidRPr="00A96FD8">
        <w:rPr>
          <w:rFonts w:cs="Arial"/>
        </w:rPr>
        <w:t>daß</w:t>
      </w:r>
      <w:proofErr w:type="spellEnd"/>
      <w:r w:rsidRPr="00A96FD8">
        <w:rPr>
          <w:rFonts w:cs="Arial"/>
        </w:rPr>
        <w:t xml:space="preserve"> angemessene Gewähr dafür besteht, </w:t>
      </w:r>
      <w:proofErr w:type="spellStart"/>
      <w:r w:rsidRPr="00A96FD8">
        <w:rPr>
          <w:rFonts w:cs="Arial"/>
        </w:rPr>
        <w:t>daß</w:t>
      </w:r>
      <w:proofErr w:type="spellEnd"/>
      <w:r w:rsidRPr="00A96FD8">
        <w:rPr>
          <w:rFonts w:cs="Arial"/>
        </w:rPr>
        <w:t xml:space="preserve"> der </w:t>
      </w:r>
      <w:proofErr w:type="spellStart"/>
      <w:r w:rsidRPr="00A96FD8">
        <w:rPr>
          <w:rFonts w:cs="Arial"/>
        </w:rPr>
        <w:t>Rechnungsabschluß</w:t>
      </w:r>
      <w:proofErr w:type="spellEnd"/>
      <w:r w:rsidRPr="00A96FD8">
        <w:rPr>
          <w:rFonts w:cs="Arial"/>
        </w:rPr>
        <w:t xml:space="preserve"> keine schwerwiegenden Fehler aufweist. Bei einer Buchprüfung geht es darum, ein Verfahren festzulegen, um stichprobenartig Belege für die im </w:t>
      </w:r>
      <w:proofErr w:type="spellStart"/>
      <w:r w:rsidRPr="00A96FD8">
        <w:rPr>
          <w:rFonts w:cs="Arial"/>
        </w:rPr>
        <w:t>Finanzabschluß</w:t>
      </w:r>
      <w:proofErr w:type="spellEnd"/>
      <w:r w:rsidRPr="00A96FD8">
        <w:rPr>
          <w:rFonts w:cs="Arial"/>
        </w:rPr>
        <w:t xml:space="preserve"> angeführten Beträge und Informationen zu sammeln. Die Wahl der Vorgehensweise hängt ebenso wie die Einschätzung der Gefahr, </w:t>
      </w:r>
      <w:proofErr w:type="spellStart"/>
      <w:r w:rsidRPr="00A96FD8">
        <w:rPr>
          <w:rFonts w:cs="Arial"/>
        </w:rPr>
        <w:t>daß</w:t>
      </w:r>
      <w:proofErr w:type="spellEnd"/>
      <w:r w:rsidRPr="00A96FD8">
        <w:rPr>
          <w:rFonts w:cs="Arial"/>
        </w:rPr>
        <w:t xml:space="preserve"> der </w:t>
      </w:r>
      <w:proofErr w:type="spellStart"/>
      <w:r w:rsidRPr="00A96FD8">
        <w:rPr>
          <w:rFonts w:cs="Arial"/>
        </w:rPr>
        <w:t>Finanzabschluß</w:t>
      </w:r>
      <w:proofErr w:type="spellEnd"/>
      <w:r w:rsidRPr="00A96FD8">
        <w:rPr>
          <w:rFonts w:cs="Arial"/>
        </w:rPr>
        <w:t xml:space="preserve"> schwerwiegende Fehler enthalten könnte, sei es aufgrund von Betrug oder von Fehlern, von der Beurteilung des Buchprüfers ab. Bei seiner Einschätzung berücksichtigt der Buchprüfer das in der jeweiligen Einrichtung bestehende interne Kontrollsystem in </w:t>
      </w:r>
      <w:proofErr w:type="spellStart"/>
      <w:r w:rsidRPr="00A96FD8">
        <w:rPr>
          <w:rFonts w:cs="Arial"/>
        </w:rPr>
        <w:t>bezug</w:t>
      </w:r>
      <w:proofErr w:type="spellEnd"/>
      <w:r w:rsidRPr="00A96FD8">
        <w:rPr>
          <w:rFonts w:cs="Arial"/>
        </w:rPr>
        <w:t xml:space="preserve"> auf die Erstellung des Finanzabschlusses, um das für die Prüfung jeweils geeignete Verfahren festzulegen, zielt aber nicht darauf ab, ein Urteil über das wirksame Funktionieren des internen Kontrollsystems der Einrichtung abzugeben. Eine Buchprüfung beinhaltet auch die Beurteilung der Angemessenheit der angewandten buchhalterischen Verfahren und die Verhältnismäßigkeit der von der Leitung vorgenommenen buchhalterischen Schätzungen sowie die Beurteilung der Gesamtdarstellung des Finanzabschlusses. Unseres Erachtens sind die entnommenen Stichproben für die Erstellung unseres Prüfungsvermerks ausreichend und geeignet.</w:t>
      </w:r>
    </w:p>
    <w:p w:rsidR="000148AE" w:rsidRPr="00A96FD8" w:rsidRDefault="000148AE" w:rsidP="006C0DB1">
      <w:pPr>
        <w:rPr>
          <w:rFonts w:cs="Arial"/>
          <w:highlight w:val="yellow"/>
        </w:rPr>
      </w:pPr>
    </w:p>
    <w:p w:rsidR="000148AE" w:rsidRPr="00A96FD8" w:rsidRDefault="000148AE" w:rsidP="006C0DB1">
      <w:pPr>
        <w:rPr>
          <w:rFonts w:cs="Arial"/>
          <w:b/>
          <w:bCs/>
        </w:rPr>
      </w:pPr>
      <w:r w:rsidRPr="00A96FD8">
        <w:rPr>
          <w:rFonts w:cs="Arial"/>
          <w:b/>
        </w:rPr>
        <w:t>Meinung</w:t>
      </w:r>
    </w:p>
    <w:p w:rsidR="000148AE" w:rsidRPr="00A96FD8" w:rsidRDefault="000148AE" w:rsidP="006C0DB1">
      <w:pPr>
        <w:rPr>
          <w:rFonts w:cs="Arial"/>
        </w:rPr>
      </w:pPr>
      <w:r w:rsidRPr="00A96FD8">
        <w:rPr>
          <w:rFonts w:cs="Arial"/>
        </w:rPr>
        <w:t xml:space="preserve">Wir sind der Meinung, </w:t>
      </w:r>
      <w:proofErr w:type="spellStart"/>
      <w:r w:rsidRPr="00A96FD8">
        <w:rPr>
          <w:rFonts w:cs="Arial"/>
        </w:rPr>
        <w:t>daß</w:t>
      </w:r>
      <w:proofErr w:type="spellEnd"/>
      <w:r w:rsidRPr="00A96FD8">
        <w:rPr>
          <w:rFonts w:cs="Arial"/>
        </w:rPr>
        <w:t xml:space="preserve"> dieser </w:t>
      </w:r>
      <w:proofErr w:type="spellStart"/>
      <w:r w:rsidRPr="00A96FD8">
        <w:rPr>
          <w:rFonts w:cs="Arial"/>
        </w:rPr>
        <w:t>Rechnungsabschluß</w:t>
      </w:r>
      <w:proofErr w:type="spellEnd"/>
      <w:r w:rsidRPr="00A96FD8">
        <w:rPr>
          <w:rFonts w:cs="Arial"/>
        </w:rPr>
        <w:t xml:space="preserve"> in allen wesentlichen Punkten die Finanzlage der UPOV zum 31. Dezember 2014 sowie die Betriebsergebnisse und Kapitalflüsse der zu diesem Datum endenden Rechnungsperiode angemessen darstellt, dies unter Einhaltung der internationalen Rechnungslegungsstandards für den öffentlichen Sektor (IPSAS-Standards) und der von der UPOV festgelegten Finanzordnung und ihrer Durchführungsbestimmungen. Gemäß der Anlage</w:t>
      </w:r>
      <w:r w:rsidR="003B712C">
        <w:rPr>
          <w:rFonts w:cs="Arial"/>
        </w:rPr>
        <w:t> </w:t>
      </w:r>
      <w:r w:rsidRPr="00A96FD8">
        <w:rPr>
          <w:rFonts w:cs="Arial"/>
        </w:rPr>
        <w:t>II „Aufgabendefinition der externen Revision“ der Finanzordnung und ihrer Durchführungsbestimmungen der UPOV haben wir zudem einen detaillierten Bericht unserer Prüfung des Rechnungsabschlu</w:t>
      </w:r>
      <w:r w:rsidR="004536AA" w:rsidRPr="00A96FD8">
        <w:rPr>
          <w:rFonts w:cs="Arial"/>
        </w:rPr>
        <w:t>sses der UPOV mit Datum vom 30. Juni 2015</w:t>
      </w:r>
      <w:r w:rsidRPr="00A96FD8">
        <w:rPr>
          <w:rFonts w:cs="Arial"/>
        </w:rPr>
        <w:t xml:space="preserve"> erstellt.</w:t>
      </w:r>
    </w:p>
    <w:p w:rsidR="000148AE" w:rsidRPr="00A96FD8" w:rsidRDefault="000148AE" w:rsidP="006C0DB1">
      <w:pPr>
        <w:rPr>
          <w:rFonts w:cs="Arial"/>
          <w:highlight w:val="yellow"/>
        </w:rPr>
      </w:pPr>
    </w:p>
    <w:p w:rsidR="000148AE" w:rsidRPr="00A96FD8" w:rsidRDefault="000148AE" w:rsidP="006C0DB1">
      <w:pPr>
        <w:rPr>
          <w:rFonts w:cs="Arial"/>
        </w:rPr>
      </w:pPr>
      <w:r w:rsidRPr="00A96FD8">
        <w:rPr>
          <w:rFonts w:cs="Arial"/>
        </w:rPr>
        <w:t>Bern, den 30. Juni 2015</w:t>
      </w:r>
    </w:p>
    <w:p w:rsidR="000148AE" w:rsidRPr="00A96FD8" w:rsidRDefault="000148AE" w:rsidP="006C0DB1">
      <w:pPr>
        <w:tabs>
          <w:tab w:val="left" w:pos="1872"/>
          <w:tab w:val="left" w:pos="5670"/>
          <w:tab w:val="right" w:pos="9356"/>
        </w:tabs>
        <w:rPr>
          <w:rFonts w:cs="Arial"/>
          <w:highlight w:val="green"/>
        </w:rPr>
      </w:pPr>
    </w:p>
    <w:p w:rsidR="000148AE" w:rsidRPr="00A96FD8" w:rsidRDefault="000148AE" w:rsidP="006C0DB1">
      <w:pPr>
        <w:rPr>
          <w:rFonts w:cs="Arial"/>
        </w:rPr>
      </w:pPr>
      <w:r w:rsidRPr="00A96FD8">
        <w:rPr>
          <w:rFonts w:cs="Arial"/>
        </w:rPr>
        <w:t>EIDGENÖSSISCHE FINANZKONTROLLE</w:t>
      </w:r>
    </w:p>
    <w:p w:rsidR="000148AE" w:rsidRPr="00A96FD8" w:rsidRDefault="000148AE" w:rsidP="006C0DB1">
      <w:pPr>
        <w:rPr>
          <w:rFonts w:cs="Arial"/>
        </w:rPr>
      </w:pPr>
      <w:r w:rsidRPr="00A96FD8">
        <w:rPr>
          <w:rFonts w:cs="Arial"/>
        </w:rPr>
        <w:t>DER SCHWEIZERISCHEN EIDGENOSSENSCHAFT</w:t>
      </w:r>
      <w:r w:rsidRPr="00A96FD8">
        <w:rPr>
          <w:rStyle w:val="FootnoteReference"/>
          <w:rFonts w:cs="Arial"/>
        </w:rPr>
        <w:footnoteReference w:id="6"/>
      </w:r>
    </w:p>
    <w:p w:rsidR="000148AE" w:rsidRPr="00A96FD8" w:rsidRDefault="000148AE" w:rsidP="006C0DB1">
      <w:pPr>
        <w:tabs>
          <w:tab w:val="left" w:pos="1872"/>
          <w:tab w:val="left" w:pos="5670"/>
          <w:tab w:val="right" w:pos="9356"/>
        </w:tabs>
        <w:rPr>
          <w:rFonts w:cs="Arial"/>
        </w:rPr>
      </w:pPr>
      <w:r w:rsidRPr="00A96FD8">
        <w:rPr>
          <w:rFonts w:cs="Arial"/>
        </w:rPr>
        <w:t>(externer Buchprüfer)</w:t>
      </w:r>
    </w:p>
    <w:p w:rsidR="000148AE" w:rsidRPr="00A96FD8" w:rsidRDefault="000148AE" w:rsidP="006C0DB1">
      <w:pPr>
        <w:rPr>
          <w:rFonts w:cs="Arial"/>
        </w:rPr>
      </w:pPr>
    </w:p>
    <w:p w:rsidR="000148AE" w:rsidRPr="00A96FD8" w:rsidRDefault="000148AE" w:rsidP="006C0DB1">
      <w:pPr>
        <w:tabs>
          <w:tab w:val="left" w:pos="5954"/>
        </w:tabs>
        <w:rPr>
          <w:rFonts w:cs="Arial"/>
        </w:rPr>
      </w:pPr>
    </w:p>
    <w:p w:rsidR="000148AE" w:rsidRPr="00A96FD8" w:rsidRDefault="000148AE" w:rsidP="006C0DB1">
      <w:pPr>
        <w:tabs>
          <w:tab w:val="left" w:pos="5954"/>
        </w:tabs>
        <w:rPr>
          <w:rFonts w:cs="Arial"/>
        </w:rPr>
      </w:pPr>
      <w:r w:rsidRPr="00A96FD8">
        <w:rPr>
          <w:rFonts w:cs="Arial"/>
        </w:rPr>
        <w:t xml:space="preserve">Eric-Serge </w:t>
      </w:r>
      <w:proofErr w:type="spellStart"/>
      <w:r w:rsidRPr="00A96FD8">
        <w:rPr>
          <w:rFonts w:cs="Arial"/>
        </w:rPr>
        <w:t>Jeannet</w:t>
      </w:r>
      <w:proofErr w:type="spellEnd"/>
      <w:r w:rsidRPr="00A96FD8">
        <w:rPr>
          <w:rFonts w:cs="Arial"/>
        </w:rPr>
        <w:tab/>
        <w:t xml:space="preserve">Didier </w:t>
      </w:r>
      <w:proofErr w:type="spellStart"/>
      <w:r w:rsidRPr="00A96FD8">
        <w:rPr>
          <w:rFonts w:cs="Arial"/>
        </w:rPr>
        <w:t>Monnot</w:t>
      </w:r>
      <w:proofErr w:type="spellEnd"/>
    </w:p>
    <w:p w:rsidR="00EC60A3" w:rsidRDefault="003B712C" w:rsidP="006C0DB1">
      <w:pPr>
        <w:tabs>
          <w:tab w:val="left" w:pos="5954"/>
          <w:tab w:val="right" w:pos="9356"/>
        </w:tabs>
        <w:rPr>
          <w:rFonts w:cs="Arial"/>
        </w:rPr>
      </w:pPr>
      <w:r>
        <w:rPr>
          <w:rFonts w:cs="Arial"/>
        </w:rPr>
        <w:t>Stellvertretender Direktor</w:t>
      </w:r>
      <w:r w:rsidR="000148AE" w:rsidRPr="00A96FD8">
        <w:rPr>
          <w:rFonts w:cs="Arial"/>
        </w:rPr>
        <w:tab/>
        <w:t>Verantwortlicher der Mandate</w:t>
      </w:r>
    </w:p>
    <w:p w:rsidR="003B712C" w:rsidRDefault="003B712C" w:rsidP="006C0DB1">
      <w:pPr>
        <w:tabs>
          <w:tab w:val="left" w:pos="5954"/>
          <w:tab w:val="right" w:pos="9356"/>
        </w:tabs>
        <w:rPr>
          <w:rFonts w:cs="Arial"/>
        </w:rPr>
      </w:pPr>
    </w:p>
    <w:p w:rsidR="003B712C" w:rsidRDefault="003B712C" w:rsidP="006C0DB1">
      <w:pPr>
        <w:tabs>
          <w:tab w:val="left" w:pos="5954"/>
          <w:tab w:val="right" w:pos="9356"/>
        </w:tabs>
        <w:rPr>
          <w:rFonts w:cs="Arial"/>
        </w:rPr>
      </w:pPr>
    </w:p>
    <w:p w:rsidR="003B712C" w:rsidRDefault="003B712C" w:rsidP="006C0DB1">
      <w:pPr>
        <w:tabs>
          <w:tab w:val="left" w:pos="5954"/>
          <w:tab w:val="right" w:pos="9356"/>
        </w:tabs>
        <w:rPr>
          <w:rFonts w:cs="Arial"/>
        </w:rPr>
      </w:pPr>
    </w:p>
    <w:p w:rsidR="003B712C" w:rsidRPr="00A96FD8" w:rsidRDefault="003B712C" w:rsidP="003B712C">
      <w:pPr>
        <w:tabs>
          <w:tab w:val="left" w:pos="5954"/>
          <w:tab w:val="right" w:pos="9356"/>
        </w:tabs>
        <w:jc w:val="right"/>
        <w:rPr>
          <w:rFonts w:cs="Arial"/>
        </w:rPr>
      </w:pPr>
      <w:r>
        <w:rPr>
          <w:rFonts w:cs="Arial"/>
        </w:rPr>
        <w:t>[Ende der Anlage und des Dokuments]</w:t>
      </w:r>
    </w:p>
    <w:sectPr w:rsidR="003B712C" w:rsidRPr="00A96FD8" w:rsidSect="006C0DB1">
      <w:headerReference w:type="even" r:id="rId14"/>
      <w:headerReference w:type="first" r:id="rId15"/>
      <w:pgSz w:w="11906" w:h="16838" w:code="9"/>
      <w:pgMar w:top="510" w:right="1134" w:bottom="1134"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6D" w:rsidRDefault="00B94D6D">
      <w:r>
        <w:separator/>
      </w:r>
    </w:p>
  </w:endnote>
  <w:endnote w:type="continuationSeparator" w:id="0">
    <w:p w:rsidR="00B94D6D" w:rsidRDefault="00B9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BD" w:rsidRDefault="006515BD">
    <w:pPr>
      <w:pStyle w:val="Footer"/>
    </w:pPr>
  </w:p>
  <w:p w:rsidR="006515BD" w:rsidRDefault="00651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6D" w:rsidRDefault="00B94D6D">
      <w:r>
        <w:separator/>
      </w:r>
    </w:p>
  </w:footnote>
  <w:footnote w:type="continuationSeparator" w:id="0">
    <w:p w:rsidR="00B94D6D" w:rsidRDefault="00B94D6D">
      <w:r>
        <w:continuationSeparator/>
      </w:r>
    </w:p>
  </w:footnote>
  <w:footnote w:id="1">
    <w:p w:rsidR="006515BD" w:rsidRPr="00DD77CF" w:rsidRDefault="006515BD" w:rsidP="00DD77CF">
      <w:pPr>
        <w:pStyle w:val="FootnoteText"/>
        <w:rPr>
          <w:lang w:bidi="de-DE"/>
        </w:rPr>
      </w:pPr>
      <w:r w:rsidRPr="00DD77CF">
        <w:rPr>
          <w:rStyle w:val="FootnoteReference"/>
        </w:rPr>
        <w:footnoteRef/>
      </w:r>
      <w:r w:rsidRPr="00DD77CF">
        <w:tab/>
      </w:r>
      <w:proofErr w:type="spellStart"/>
      <w:r w:rsidRPr="00DD77CF">
        <w:rPr>
          <w:rStyle w:val="FootnoteReference"/>
          <w:vertAlign w:val="baseline"/>
        </w:rPr>
        <w:t>Finanzordnung</w:t>
      </w:r>
      <w:proofErr w:type="spellEnd"/>
      <w:r w:rsidRPr="00DD77CF">
        <w:rPr>
          <w:rStyle w:val="FootnoteReference"/>
          <w:vertAlign w:val="baseline"/>
        </w:rPr>
        <w:t xml:space="preserve"> und </w:t>
      </w:r>
      <w:proofErr w:type="spellStart"/>
      <w:r w:rsidRPr="00DD77CF">
        <w:rPr>
          <w:rStyle w:val="FootnoteReference"/>
          <w:vertAlign w:val="baseline"/>
        </w:rPr>
        <w:t>ihre</w:t>
      </w:r>
      <w:proofErr w:type="spellEnd"/>
      <w:r w:rsidRPr="00DD77CF">
        <w:rPr>
          <w:rStyle w:val="FootnoteReference"/>
          <w:vertAlign w:val="baseline"/>
        </w:rPr>
        <w:t xml:space="preserve"> </w:t>
      </w:r>
      <w:proofErr w:type="spellStart"/>
      <w:r w:rsidRPr="00DD77CF">
        <w:rPr>
          <w:rStyle w:val="FootnoteReference"/>
          <w:vertAlign w:val="baseline"/>
        </w:rPr>
        <w:t>Durchführungsbestimmungen</w:t>
      </w:r>
      <w:proofErr w:type="spellEnd"/>
      <w:r w:rsidRPr="00DD77CF">
        <w:rPr>
          <w:rStyle w:val="FootnoteReference"/>
          <w:vertAlign w:val="baseline"/>
        </w:rPr>
        <w:t xml:space="preserve"> der UPOV </w:t>
      </w:r>
      <w:proofErr w:type="spellStart"/>
      <w:r w:rsidRPr="00DD77CF">
        <w:rPr>
          <w:rStyle w:val="FootnoteReference"/>
          <w:vertAlign w:val="baseline"/>
        </w:rPr>
        <w:t>angenommen</w:t>
      </w:r>
      <w:proofErr w:type="spellEnd"/>
      <w:r w:rsidRPr="00DD77CF">
        <w:rPr>
          <w:rStyle w:val="FootnoteReference"/>
          <w:vertAlign w:val="baseline"/>
        </w:rPr>
        <w:t xml:space="preserve"> </w:t>
      </w:r>
      <w:proofErr w:type="spellStart"/>
      <w:r w:rsidRPr="00DD77CF">
        <w:rPr>
          <w:rStyle w:val="FootnoteReference"/>
          <w:vertAlign w:val="baseline"/>
        </w:rPr>
        <w:t>vom</w:t>
      </w:r>
      <w:proofErr w:type="spellEnd"/>
      <w:r w:rsidRPr="00DD77CF">
        <w:rPr>
          <w:rStyle w:val="FootnoteReference"/>
          <w:vertAlign w:val="baseline"/>
        </w:rPr>
        <w:t xml:space="preserve"> Rat </w:t>
      </w:r>
      <w:r w:rsidRPr="00DD77CF">
        <w:t xml:space="preserve"> </w:t>
      </w:r>
      <w:r w:rsidRPr="00DD77CF">
        <w:rPr>
          <w:rStyle w:val="FootnoteReference"/>
          <w:vertAlign w:val="baseline"/>
        </w:rPr>
        <w:t xml:space="preserve">auf seiner </w:t>
      </w:r>
      <w:proofErr w:type="spellStart"/>
      <w:r w:rsidRPr="00DD77CF">
        <w:rPr>
          <w:rStyle w:val="FootnoteReference"/>
          <w:vertAlign w:val="baseline"/>
        </w:rPr>
        <w:t>dreißigsten</w:t>
      </w:r>
      <w:proofErr w:type="spellEnd"/>
      <w:r w:rsidRPr="00DD77CF">
        <w:rPr>
          <w:rStyle w:val="FootnoteReference"/>
          <w:vertAlign w:val="baseline"/>
        </w:rPr>
        <w:t xml:space="preserve"> </w:t>
      </w:r>
      <w:proofErr w:type="spellStart"/>
      <w:r w:rsidRPr="00DD77CF">
        <w:rPr>
          <w:rStyle w:val="FootnoteReference"/>
          <w:vertAlign w:val="baseline"/>
        </w:rPr>
        <w:t>außerordentlichen</w:t>
      </w:r>
      <w:proofErr w:type="spellEnd"/>
      <w:r w:rsidRPr="00DD77CF">
        <w:rPr>
          <w:rStyle w:val="FootnoteReference"/>
          <w:vertAlign w:val="baseline"/>
        </w:rPr>
        <w:t xml:space="preserve"> </w:t>
      </w:r>
      <w:proofErr w:type="spellStart"/>
      <w:r w:rsidRPr="00DD77CF">
        <w:rPr>
          <w:rStyle w:val="FootnoteReference"/>
          <w:vertAlign w:val="baseline"/>
        </w:rPr>
        <w:t>Tagung</w:t>
      </w:r>
      <w:proofErr w:type="spellEnd"/>
      <w:r w:rsidRPr="00DD77CF">
        <w:rPr>
          <w:rStyle w:val="FootnoteReference"/>
          <w:vertAlign w:val="baseline"/>
        </w:rPr>
        <w:t xml:space="preserve"> </w:t>
      </w:r>
      <w:proofErr w:type="spellStart"/>
      <w:r w:rsidRPr="00DD77CF">
        <w:rPr>
          <w:rStyle w:val="FootnoteReference"/>
          <w:vertAlign w:val="baseline"/>
        </w:rPr>
        <w:t>vom</w:t>
      </w:r>
      <w:proofErr w:type="spellEnd"/>
      <w:r w:rsidRPr="00DD77CF">
        <w:rPr>
          <w:rStyle w:val="FootnoteReference"/>
          <w:vertAlign w:val="baseline"/>
        </w:rPr>
        <w:t xml:space="preserve"> 22. </w:t>
      </w:r>
      <w:proofErr w:type="spellStart"/>
      <w:r w:rsidRPr="00DD77CF">
        <w:rPr>
          <w:rStyle w:val="FootnoteReference"/>
          <w:vertAlign w:val="baseline"/>
        </w:rPr>
        <w:t>März</w:t>
      </w:r>
      <w:proofErr w:type="spellEnd"/>
      <w:r w:rsidRPr="00DD77CF">
        <w:rPr>
          <w:rStyle w:val="FootnoteReference"/>
          <w:vertAlign w:val="baseline"/>
        </w:rPr>
        <w:t xml:space="preserve"> 2013</w:t>
      </w:r>
      <w:r w:rsidRPr="00DD77CF">
        <w:t>.</w:t>
      </w:r>
    </w:p>
  </w:footnote>
  <w:footnote w:id="2">
    <w:p w:rsidR="006515BD" w:rsidRPr="00DD77CF" w:rsidRDefault="006515BD" w:rsidP="00DD77CF">
      <w:pPr>
        <w:pStyle w:val="FootnoteText"/>
        <w:rPr>
          <w:rStyle w:val="FootnoteReference"/>
          <w:vertAlign w:val="baseline"/>
        </w:rPr>
      </w:pPr>
      <w:r>
        <w:rPr>
          <w:rStyle w:val="FootnoteReference"/>
          <w:rFonts w:ascii="Tahoma" w:hAnsi="Tahoma"/>
        </w:rPr>
        <w:footnoteRef/>
      </w:r>
      <w:r>
        <w:rPr>
          <w:rStyle w:val="FootnoteReference"/>
          <w:rFonts w:ascii="Tahoma" w:hAnsi="Tahoma"/>
        </w:rPr>
        <w:t xml:space="preserve"> </w:t>
      </w:r>
      <w:r>
        <w:tab/>
      </w:r>
      <w:r w:rsidRPr="00DD77CF">
        <w:rPr>
          <w:rStyle w:val="FootnoteReference"/>
          <w:vertAlign w:val="baseline"/>
        </w:rPr>
        <w:t xml:space="preserve">International Standards on Auditing (ISA), </w:t>
      </w:r>
      <w:proofErr w:type="spellStart"/>
      <w:r w:rsidRPr="00DD77CF">
        <w:rPr>
          <w:rStyle w:val="FootnoteReference"/>
          <w:vertAlign w:val="baseline"/>
        </w:rPr>
        <w:t>veröffentlicht</w:t>
      </w:r>
      <w:proofErr w:type="spellEnd"/>
      <w:r w:rsidRPr="00DD77CF">
        <w:rPr>
          <w:rStyle w:val="FootnoteReference"/>
          <w:vertAlign w:val="baseline"/>
        </w:rPr>
        <w:t xml:space="preserve"> </w:t>
      </w:r>
      <w:proofErr w:type="spellStart"/>
      <w:r w:rsidRPr="00DD77CF">
        <w:rPr>
          <w:rStyle w:val="FootnoteReference"/>
          <w:vertAlign w:val="baseline"/>
        </w:rPr>
        <w:t>vom</w:t>
      </w:r>
      <w:proofErr w:type="spellEnd"/>
      <w:r w:rsidRPr="00DD77CF">
        <w:rPr>
          <w:rStyle w:val="FootnoteReference"/>
          <w:vertAlign w:val="baseline"/>
        </w:rPr>
        <w:t xml:space="preserve"> IAASB (International Auditing and Assurance Standards Board)</w:t>
      </w:r>
      <w:r w:rsidR="00DD77CF">
        <w:t>.</w:t>
      </w:r>
    </w:p>
  </w:footnote>
  <w:footnote w:id="3">
    <w:p w:rsidR="006515BD" w:rsidRPr="00DD77CF" w:rsidRDefault="006515BD" w:rsidP="00DD77CF">
      <w:pPr>
        <w:pStyle w:val="FootnoteText"/>
        <w:rPr>
          <w:rStyle w:val="FootnoteReference"/>
          <w:vertAlign w:val="baseline"/>
          <w:lang w:val="fr-CH"/>
        </w:rPr>
      </w:pPr>
      <w:r w:rsidRPr="00DD77CF">
        <w:rPr>
          <w:rStyle w:val="FootnoteReference"/>
        </w:rPr>
        <w:footnoteRef/>
      </w:r>
      <w:r w:rsidR="00DD77CF">
        <w:rPr>
          <w:rStyle w:val="FootnoteReference"/>
          <w:vertAlign w:val="baseline"/>
        </w:rPr>
        <w:tab/>
      </w:r>
      <w:proofErr w:type="spellStart"/>
      <w:r w:rsidRPr="00DD77CF">
        <w:rPr>
          <w:rStyle w:val="FootnoteReference"/>
          <w:vertAlign w:val="baseline"/>
        </w:rPr>
        <w:t>Bezeichnung</w:t>
      </w:r>
      <w:proofErr w:type="spellEnd"/>
      <w:r w:rsidRPr="00DD77CF">
        <w:rPr>
          <w:rStyle w:val="FootnoteReference"/>
          <w:vertAlign w:val="baseline"/>
        </w:rPr>
        <w:t xml:space="preserve"> der </w:t>
      </w:r>
      <w:proofErr w:type="spellStart"/>
      <w:r w:rsidRPr="00DD77CF">
        <w:rPr>
          <w:rStyle w:val="FootnoteReference"/>
          <w:vertAlign w:val="baseline"/>
        </w:rPr>
        <w:t>Kostenarten</w:t>
      </w:r>
      <w:proofErr w:type="spellEnd"/>
      <w:r w:rsidRPr="00DD77CF">
        <w:rPr>
          <w:rStyle w:val="FootnoteReference"/>
          <w:vertAlign w:val="baseline"/>
        </w:rPr>
        <w:t xml:space="preserve"> </w:t>
      </w:r>
      <w:proofErr w:type="spellStart"/>
      <w:r w:rsidRPr="00DD77CF">
        <w:rPr>
          <w:rStyle w:val="FootnoteReference"/>
          <w:vertAlign w:val="baseline"/>
        </w:rPr>
        <w:t>ausschließlich</w:t>
      </w:r>
      <w:proofErr w:type="spellEnd"/>
      <w:r w:rsidRPr="00DD77CF">
        <w:rPr>
          <w:rStyle w:val="FootnoteReference"/>
          <w:vertAlign w:val="baseline"/>
        </w:rPr>
        <w:t xml:space="preserve"> in </w:t>
      </w:r>
      <w:proofErr w:type="spellStart"/>
      <w:r w:rsidRPr="00DD77CF">
        <w:rPr>
          <w:rStyle w:val="FootnoteReference"/>
          <w:vertAlign w:val="baseline"/>
        </w:rPr>
        <w:t>Englisch</w:t>
      </w:r>
      <w:proofErr w:type="spellEnd"/>
      <w:r w:rsidRPr="00DD77CF">
        <w:t xml:space="preserve"> </w:t>
      </w:r>
    </w:p>
  </w:footnote>
  <w:footnote w:id="4">
    <w:p w:rsidR="006515BD" w:rsidRPr="00DD77CF" w:rsidRDefault="006515BD" w:rsidP="00DD77CF">
      <w:pPr>
        <w:pStyle w:val="FootnoteText"/>
        <w:rPr>
          <w:rStyle w:val="FootnoteReference"/>
          <w:vertAlign w:val="baseline"/>
          <w:lang w:val="fr-CH"/>
        </w:rPr>
      </w:pPr>
      <w:r w:rsidRPr="00DD77CF">
        <w:rPr>
          <w:rStyle w:val="FootnoteReference"/>
        </w:rPr>
        <w:footnoteRef/>
      </w:r>
      <w:r w:rsidR="00DD77CF" w:rsidRPr="00DD77CF">
        <w:rPr>
          <w:rStyle w:val="FootnoteReference"/>
          <w:vertAlign w:val="baseline"/>
        </w:rPr>
        <w:tab/>
      </w:r>
      <w:r w:rsidRPr="00DD77CF">
        <w:t xml:space="preserve">Die Argumentation, die </w:t>
      </w:r>
      <w:proofErr w:type="spellStart"/>
      <w:r w:rsidRPr="00DD77CF">
        <w:t>uns</w:t>
      </w:r>
      <w:proofErr w:type="spellEnd"/>
      <w:r w:rsidRPr="00DD77CF">
        <w:t xml:space="preserve"> </w:t>
      </w:r>
      <w:proofErr w:type="spellStart"/>
      <w:r w:rsidRPr="00DD77CF">
        <w:t>zu</w:t>
      </w:r>
      <w:proofErr w:type="spellEnd"/>
      <w:r w:rsidRPr="00DD77CF">
        <w:t xml:space="preserve"> </w:t>
      </w:r>
      <w:proofErr w:type="spellStart"/>
      <w:r w:rsidRPr="00DD77CF">
        <w:t>dieser</w:t>
      </w:r>
      <w:proofErr w:type="spellEnd"/>
      <w:r w:rsidRPr="00DD77CF">
        <w:t xml:space="preserve"> </w:t>
      </w:r>
      <w:proofErr w:type="spellStart"/>
      <w:r w:rsidRPr="00DD77CF">
        <w:t>Einschätzung</w:t>
      </w:r>
      <w:proofErr w:type="spellEnd"/>
      <w:r w:rsidRPr="00DD77CF">
        <w:t xml:space="preserve"> </w:t>
      </w:r>
      <w:proofErr w:type="spellStart"/>
      <w:r w:rsidRPr="00DD77CF">
        <w:t>geführt</w:t>
      </w:r>
      <w:proofErr w:type="spellEnd"/>
      <w:r w:rsidRPr="00DD77CF">
        <w:t xml:space="preserve"> hat, </w:t>
      </w:r>
      <w:proofErr w:type="spellStart"/>
      <w:r w:rsidRPr="00DD77CF">
        <w:t>wurde</w:t>
      </w:r>
      <w:proofErr w:type="spellEnd"/>
      <w:r w:rsidRPr="00DD77CF">
        <w:t xml:space="preserve"> </w:t>
      </w:r>
      <w:proofErr w:type="spellStart"/>
      <w:r w:rsidRPr="00DD77CF">
        <w:t>im</w:t>
      </w:r>
      <w:proofErr w:type="spellEnd"/>
      <w:r w:rsidRPr="00DD77CF">
        <w:t xml:space="preserve"> Detail in den </w:t>
      </w:r>
      <w:proofErr w:type="spellStart"/>
      <w:r w:rsidRPr="00DD77CF">
        <w:t>Berichten</w:t>
      </w:r>
      <w:proofErr w:type="spellEnd"/>
      <w:r w:rsidRPr="00DD77CF">
        <w:t xml:space="preserve"> der </w:t>
      </w:r>
      <w:proofErr w:type="spellStart"/>
      <w:r w:rsidRPr="00DD77CF">
        <w:t>Rechnungsjahre</w:t>
      </w:r>
      <w:proofErr w:type="spellEnd"/>
      <w:r w:rsidRPr="00DD77CF">
        <w:t xml:space="preserve"> 2012 und 2013 </w:t>
      </w:r>
      <w:proofErr w:type="spellStart"/>
      <w:r w:rsidRPr="00DD77CF">
        <w:t>dargelegt</w:t>
      </w:r>
      <w:proofErr w:type="spellEnd"/>
      <w:r w:rsidRPr="00DD77CF">
        <w:t>.</w:t>
      </w:r>
    </w:p>
  </w:footnote>
  <w:footnote w:id="5">
    <w:p w:rsidR="006515BD" w:rsidRPr="00DD77CF" w:rsidRDefault="006515BD" w:rsidP="00DD77CF">
      <w:pPr>
        <w:pStyle w:val="FootnoteText"/>
        <w:rPr>
          <w:lang w:val="fr-CH"/>
        </w:rPr>
      </w:pPr>
      <w:r w:rsidRPr="00DD77CF">
        <w:rPr>
          <w:rStyle w:val="FootnoteReference"/>
        </w:rPr>
        <w:footnoteRef/>
      </w:r>
      <w:r w:rsidR="00DD77CF">
        <w:tab/>
      </w:r>
      <w:proofErr w:type="gramStart"/>
      <w:r w:rsidRPr="00DD77CF">
        <w:t xml:space="preserve">Der </w:t>
      </w:r>
      <w:proofErr w:type="spellStart"/>
      <w:r w:rsidRPr="00DD77CF">
        <w:t>Generalsekretär</w:t>
      </w:r>
      <w:proofErr w:type="spellEnd"/>
      <w:r w:rsidRPr="00DD77CF">
        <w:t xml:space="preserve"> und der </w:t>
      </w:r>
      <w:proofErr w:type="spellStart"/>
      <w:r w:rsidRPr="00DD77CF">
        <w:t>Stellvertretende</w:t>
      </w:r>
      <w:proofErr w:type="spellEnd"/>
      <w:r w:rsidRPr="00DD77CF">
        <w:t xml:space="preserve"> </w:t>
      </w:r>
      <w:proofErr w:type="spellStart"/>
      <w:r w:rsidRPr="00DD77CF">
        <w:t>Generalsekretär</w:t>
      </w:r>
      <w:proofErr w:type="spellEnd"/>
      <w:r w:rsidR="00DD77CF">
        <w:t>.</w:t>
      </w:r>
      <w:proofErr w:type="gramEnd"/>
    </w:p>
  </w:footnote>
  <w:footnote w:id="6">
    <w:p w:rsidR="006515BD" w:rsidRPr="00DD77CF" w:rsidRDefault="006515BD" w:rsidP="00DD77CF">
      <w:pPr>
        <w:pStyle w:val="FootnoteText"/>
        <w:rPr>
          <w:rStyle w:val="FootnoteReference"/>
          <w:highlight w:val="yellow"/>
          <w:vertAlign w:val="baseline"/>
          <w:lang w:val="it-IT"/>
        </w:rPr>
      </w:pPr>
      <w:r w:rsidRPr="00DD77CF">
        <w:rPr>
          <w:rStyle w:val="FootnoteReference"/>
        </w:rPr>
        <w:footnoteRef/>
      </w:r>
      <w:r w:rsidR="00DD77CF">
        <w:rPr>
          <w:rStyle w:val="FootnoteReference"/>
        </w:rPr>
        <w:tab/>
      </w:r>
      <w:proofErr w:type="spellStart"/>
      <w:r w:rsidRPr="00DD77CF">
        <w:t>Postanschrift</w:t>
      </w:r>
      <w:proofErr w:type="spellEnd"/>
      <w:r w:rsidRPr="00DD77CF">
        <w:t xml:space="preserve">: </w:t>
      </w:r>
      <w:proofErr w:type="spellStart"/>
      <w:r w:rsidRPr="00DD77CF">
        <w:t>Monbijoustrasse</w:t>
      </w:r>
      <w:proofErr w:type="spellEnd"/>
      <w:r w:rsidRPr="00DD77CF">
        <w:t xml:space="preserve"> 45, CH-3003 Bern.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88" w:rsidRDefault="00100B88" w:rsidP="00100B88">
    <w:pPr>
      <w:pStyle w:val="Header"/>
    </w:pPr>
    <w:r>
      <w:t>C/49/13</w:t>
    </w:r>
  </w:p>
  <w:p w:rsidR="00100B88" w:rsidRDefault="00100B88" w:rsidP="00100B88">
    <w:pPr>
      <w:pStyle w:val="Header"/>
      <w:rPr>
        <w:noProof/>
      </w:rPr>
    </w:pPr>
    <w:proofErr w:type="spellStart"/>
    <w:r>
      <w:t>Anlage</w:t>
    </w:r>
    <w:proofErr w:type="spellEnd"/>
    <w:r>
      <w:t xml:space="preserve">, </w:t>
    </w:r>
    <w:proofErr w:type="spellStart"/>
    <w:r>
      <w:t>Seite</w:t>
    </w:r>
    <w:proofErr w:type="spellEnd"/>
    <w:r>
      <w:t xml:space="preserve"> </w:t>
    </w:r>
    <w:r>
      <w:fldChar w:fldCharType="begin"/>
    </w:r>
    <w:r>
      <w:instrText xml:space="preserve"> PAGE   \* MERGEFORMAT </w:instrText>
    </w:r>
    <w:r>
      <w:fldChar w:fldCharType="separate"/>
    </w:r>
    <w:r w:rsidR="00D27061">
      <w:rPr>
        <w:noProof/>
      </w:rPr>
      <w:t>10</w:t>
    </w:r>
    <w:r>
      <w:rPr>
        <w:noProof/>
      </w:rPr>
      <w:fldChar w:fldCharType="end"/>
    </w:r>
  </w:p>
  <w:p w:rsidR="00100B88" w:rsidRPr="00100B88" w:rsidRDefault="00100B88" w:rsidP="00100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88" w:rsidRDefault="00100B88">
    <w:pPr>
      <w:pStyle w:val="Header"/>
    </w:pPr>
    <w:r>
      <w:t>C/49/13</w:t>
    </w:r>
  </w:p>
  <w:p w:rsidR="00100B88" w:rsidRDefault="00100B88">
    <w:pPr>
      <w:pStyle w:val="Header"/>
    </w:pPr>
  </w:p>
  <w:p w:rsidR="00100B88" w:rsidRDefault="00100B88">
    <w:pPr>
      <w:pStyle w:val="Header"/>
    </w:pPr>
    <w:r>
      <w:t>ANLAGE</w:t>
    </w:r>
  </w:p>
  <w:p w:rsidR="00100B88" w:rsidRDefault="00100B88">
    <w:pPr>
      <w:pStyle w:val="Header"/>
    </w:pPr>
  </w:p>
  <w:p w:rsidR="00100B88" w:rsidRDefault="00100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BD" w:rsidRDefault="006515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BD" w:rsidRDefault="006515BD">
    <w:pPr>
      <w:pStyle w:val="Header"/>
    </w:pPr>
    <w:r>
      <w:tab/>
    </w:r>
    <w:r>
      <w:tab/>
    </w:r>
    <w:r>
      <w:rPr>
        <w:noProof/>
        <w:lang w:val="en-US"/>
      </w:rPr>
      <w:drawing>
        <wp:inline distT="0" distB="0" distL="0" distR="0" wp14:anchorId="6F76EDF9" wp14:editId="40945B6C">
          <wp:extent cx="2162175" cy="685800"/>
          <wp:effectExtent l="19050" t="0" r="9525" b="0"/>
          <wp:docPr id="4" name="Image 4"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world/doculib/homepage/Neues_Logo.jpg"/>
                  <pic:cNvPicPr>
                    <a:picLocks noChangeAspect="1" noChangeArrowheads="1"/>
                  </pic:cNvPicPr>
                </pic:nvPicPr>
                <pic:blipFill>
                  <a:blip r:embed="rId1"/>
                  <a:srcRect/>
                  <a:stretch>
                    <a:fillRect/>
                  </a:stretch>
                </pic:blipFill>
                <pic:spPr bwMode="auto">
                  <a:xfrm>
                    <a:off x="0" y="0"/>
                    <a:ext cx="2162175"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88"/>
    <w:multiLevelType w:val="singleLevel"/>
    <w:tmpl w:val="C52814C8"/>
    <w:lvl w:ilvl="0">
      <w:start w:val="1"/>
      <w:numFmt w:val="decimal"/>
      <w:pStyle w:val="Heading8"/>
      <w:lvlText w:val="%1."/>
      <w:lvlJc w:val="left"/>
      <w:pPr>
        <w:tabs>
          <w:tab w:val="num" w:pos="360"/>
        </w:tabs>
        <w:ind w:left="360" w:hanging="360"/>
      </w:pPr>
      <w:rPr>
        <w:rFonts w:cs="Times New Roman"/>
      </w:rPr>
    </w:lvl>
  </w:abstractNum>
  <w:abstractNum w:abstractNumId="2">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3">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4">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5">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6">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7">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3"/>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567"/>
  <w:hyphenationZone w:val="425"/>
  <w:drawingGridHorizontalSpacing w:val="100"/>
  <w:drawingGridVerticalSpacing w:val="18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79"/>
    <w:rsid w:val="000007C8"/>
    <w:rsid w:val="000008C8"/>
    <w:rsid w:val="00000FF2"/>
    <w:rsid w:val="0000209F"/>
    <w:rsid w:val="0000289E"/>
    <w:rsid w:val="000030A5"/>
    <w:rsid w:val="000050E3"/>
    <w:rsid w:val="00005F43"/>
    <w:rsid w:val="00006CE7"/>
    <w:rsid w:val="00010CD7"/>
    <w:rsid w:val="00010F5B"/>
    <w:rsid w:val="000113C4"/>
    <w:rsid w:val="00012222"/>
    <w:rsid w:val="00013913"/>
    <w:rsid w:val="000148AE"/>
    <w:rsid w:val="0001551D"/>
    <w:rsid w:val="00016F06"/>
    <w:rsid w:val="0001714F"/>
    <w:rsid w:val="000172A0"/>
    <w:rsid w:val="00017F79"/>
    <w:rsid w:val="0002046A"/>
    <w:rsid w:val="00020D81"/>
    <w:rsid w:val="0002122D"/>
    <w:rsid w:val="00021534"/>
    <w:rsid w:val="00021776"/>
    <w:rsid w:val="00023851"/>
    <w:rsid w:val="00023C4E"/>
    <w:rsid w:val="0002463A"/>
    <w:rsid w:val="00024A48"/>
    <w:rsid w:val="00026576"/>
    <w:rsid w:val="000268B1"/>
    <w:rsid w:val="0003052D"/>
    <w:rsid w:val="00036382"/>
    <w:rsid w:val="00040097"/>
    <w:rsid w:val="00043862"/>
    <w:rsid w:val="000449A9"/>
    <w:rsid w:val="00044C0A"/>
    <w:rsid w:val="0004526C"/>
    <w:rsid w:val="00045D29"/>
    <w:rsid w:val="00046CC9"/>
    <w:rsid w:val="00050AA2"/>
    <w:rsid w:val="000510BC"/>
    <w:rsid w:val="0005424F"/>
    <w:rsid w:val="00055603"/>
    <w:rsid w:val="00055F79"/>
    <w:rsid w:val="00057DBB"/>
    <w:rsid w:val="00061ECA"/>
    <w:rsid w:val="00061FC9"/>
    <w:rsid w:val="000645E4"/>
    <w:rsid w:val="00070AF4"/>
    <w:rsid w:val="00070B17"/>
    <w:rsid w:val="00070F87"/>
    <w:rsid w:val="00071B52"/>
    <w:rsid w:val="00071C61"/>
    <w:rsid w:val="0007314A"/>
    <w:rsid w:val="00073484"/>
    <w:rsid w:val="00074163"/>
    <w:rsid w:val="000743E2"/>
    <w:rsid w:val="00076517"/>
    <w:rsid w:val="00077DF3"/>
    <w:rsid w:val="00080D5A"/>
    <w:rsid w:val="00080F92"/>
    <w:rsid w:val="0008237E"/>
    <w:rsid w:val="00085203"/>
    <w:rsid w:val="00085F33"/>
    <w:rsid w:val="0008617E"/>
    <w:rsid w:val="00086632"/>
    <w:rsid w:val="0009220F"/>
    <w:rsid w:val="00095088"/>
    <w:rsid w:val="00097403"/>
    <w:rsid w:val="00097ED4"/>
    <w:rsid w:val="000A16F8"/>
    <w:rsid w:val="000A2D3E"/>
    <w:rsid w:val="000A3902"/>
    <w:rsid w:val="000A39D6"/>
    <w:rsid w:val="000A7CC8"/>
    <w:rsid w:val="000B0239"/>
    <w:rsid w:val="000B2FB6"/>
    <w:rsid w:val="000B3A5E"/>
    <w:rsid w:val="000B40F8"/>
    <w:rsid w:val="000C0F88"/>
    <w:rsid w:val="000C16D5"/>
    <w:rsid w:val="000C1F36"/>
    <w:rsid w:val="000C257A"/>
    <w:rsid w:val="000C2A53"/>
    <w:rsid w:val="000C4F7D"/>
    <w:rsid w:val="000C70FE"/>
    <w:rsid w:val="000C7BDC"/>
    <w:rsid w:val="000D0E81"/>
    <w:rsid w:val="000D1760"/>
    <w:rsid w:val="000D2584"/>
    <w:rsid w:val="000D2657"/>
    <w:rsid w:val="000D573C"/>
    <w:rsid w:val="000D7D52"/>
    <w:rsid w:val="000E0963"/>
    <w:rsid w:val="000E11A7"/>
    <w:rsid w:val="000E23DB"/>
    <w:rsid w:val="000E29B1"/>
    <w:rsid w:val="000E2F49"/>
    <w:rsid w:val="000E4948"/>
    <w:rsid w:val="000F2B32"/>
    <w:rsid w:val="000F2CBD"/>
    <w:rsid w:val="000F3E7A"/>
    <w:rsid w:val="000F4250"/>
    <w:rsid w:val="000F434D"/>
    <w:rsid w:val="000F48B1"/>
    <w:rsid w:val="000F4AC4"/>
    <w:rsid w:val="000F51B5"/>
    <w:rsid w:val="000F7B42"/>
    <w:rsid w:val="00100B88"/>
    <w:rsid w:val="001013D0"/>
    <w:rsid w:val="001024B5"/>
    <w:rsid w:val="001026DB"/>
    <w:rsid w:val="0010337C"/>
    <w:rsid w:val="00103432"/>
    <w:rsid w:val="0010378B"/>
    <w:rsid w:val="0010739B"/>
    <w:rsid w:val="00107B29"/>
    <w:rsid w:val="00113FE0"/>
    <w:rsid w:val="001144D1"/>
    <w:rsid w:val="00114524"/>
    <w:rsid w:val="0011720D"/>
    <w:rsid w:val="001205D2"/>
    <w:rsid w:val="001209BD"/>
    <w:rsid w:val="00124221"/>
    <w:rsid w:val="00126C53"/>
    <w:rsid w:val="00130F84"/>
    <w:rsid w:val="00132C17"/>
    <w:rsid w:val="00135B04"/>
    <w:rsid w:val="00140A0B"/>
    <w:rsid w:val="00140E32"/>
    <w:rsid w:val="00140EBB"/>
    <w:rsid w:val="00141479"/>
    <w:rsid w:val="00141859"/>
    <w:rsid w:val="00142FF6"/>
    <w:rsid w:val="00144778"/>
    <w:rsid w:val="001448D0"/>
    <w:rsid w:val="00145187"/>
    <w:rsid w:val="001465F5"/>
    <w:rsid w:val="00146AEB"/>
    <w:rsid w:val="0015230C"/>
    <w:rsid w:val="0015271D"/>
    <w:rsid w:val="00155D17"/>
    <w:rsid w:val="001573F9"/>
    <w:rsid w:val="00157727"/>
    <w:rsid w:val="0016171B"/>
    <w:rsid w:val="0016389C"/>
    <w:rsid w:val="00163A48"/>
    <w:rsid w:val="001648C4"/>
    <w:rsid w:val="0016501F"/>
    <w:rsid w:val="00167092"/>
    <w:rsid w:val="0017069D"/>
    <w:rsid w:val="0017077C"/>
    <w:rsid w:val="00171061"/>
    <w:rsid w:val="00172AB1"/>
    <w:rsid w:val="00175114"/>
    <w:rsid w:val="00176406"/>
    <w:rsid w:val="001805E7"/>
    <w:rsid w:val="00181B12"/>
    <w:rsid w:val="00181D46"/>
    <w:rsid w:val="00183B76"/>
    <w:rsid w:val="00183DB9"/>
    <w:rsid w:val="0018438A"/>
    <w:rsid w:val="00190E61"/>
    <w:rsid w:val="001918D6"/>
    <w:rsid w:val="00192461"/>
    <w:rsid w:val="00192CDA"/>
    <w:rsid w:val="00193545"/>
    <w:rsid w:val="001938BC"/>
    <w:rsid w:val="001939D0"/>
    <w:rsid w:val="001A20A5"/>
    <w:rsid w:val="001A2CD0"/>
    <w:rsid w:val="001A36AF"/>
    <w:rsid w:val="001A4358"/>
    <w:rsid w:val="001A5A17"/>
    <w:rsid w:val="001A5EDE"/>
    <w:rsid w:val="001A747A"/>
    <w:rsid w:val="001B0975"/>
    <w:rsid w:val="001B1C8A"/>
    <w:rsid w:val="001B2034"/>
    <w:rsid w:val="001B265B"/>
    <w:rsid w:val="001B57C5"/>
    <w:rsid w:val="001B5FD5"/>
    <w:rsid w:val="001B70D4"/>
    <w:rsid w:val="001B7827"/>
    <w:rsid w:val="001C659E"/>
    <w:rsid w:val="001D2C5C"/>
    <w:rsid w:val="001D6AD9"/>
    <w:rsid w:val="001D7351"/>
    <w:rsid w:val="001E162A"/>
    <w:rsid w:val="001E219B"/>
    <w:rsid w:val="001E3CA2"/>
    <w:rsid w:val="001E452F"/>
    <w:rsid w:val="001E4DC4"/>
    <w:rsid w:val="001E57D8"/>
    <w:rsid w:val="001E5891"/>
    <w:rsid w:val="001E62B0"/>
    <w:rsid w:val="001E646D"/>
    <w:rsid w:val="001E7080"/>
    <w:rsid w:val="001E72A8"/>
    <w:rsid w:val="001F16C1"/>
    <w:rsid w:val="001F199A"/>
    <w:rsid w:val="001F1DB7"/>
    <w:rsid w:val="001F3B0F"/>
    <w:rsid w:val="001F594D"/>
    <w:rsid w:val="001F6784"/>
    <w:rsid w:val="002003A6"/>
    <w:rsid w:val="00203114"/>
    <w:rsid w:val="00203151"/>
    <w:rsid w:val="00203333"/>
    <w:rsid w:val="002104A9"/>
    <w:rsid w:val="002107B7"/>
    <w:rsid w:val="00213F8B"/>
    <w:rsid w:val="00220A88"/>
    <w:rsid w:val="00222258"/>
    <w:rsid w:val="002244BD"/>
    <w:rsid w:val="002258EA"/>
    <w:rsid w:val="00226059"/>
    <w:rsid w:val="00226D1F"/>
    <w:rsid w:val="00231212"/>
    <w:rsid w:val="002329B9"/>
    <w:rsid w:val="002366B0"/>
    <w:rsid w:val="00236FAA"/>
    <w:rsid w:val="002414DA"/>
    <w:rsid w:val="00241B53"/>
    <w:rsid w:val="0024205E"/>
    <w:rsid w:val="00242659"/>
    <w:rsid w:val="0024316D"/>
    <w:rsid w:val="00244842"/>
    <w:rsid w:val="00245BED"/>
    <w:rsid w:val="00245CCD"/>
    <w:rsid w:val="00247074"/>
    <w:rsid w:val="002540AF"/>
    <w:rsid w:val="00254947"/>
    <w:rsid w:val="002555CF"/>
    <w:rsid w:val="00257842"/>
    <w:rsid w:val="00257CDB"/>
    <w:rsid w:val="00261CD1"/>
    <w:rsid w:val="00264190"/>
    <w:rsid w:val="00264450"/>
    <w:rsid w:val="00264ED8"/>
    <w:rsid w:val="00270FAA"/>
    <w:rsid w:val="002711EA"/>
    <w:rsid w:val="00271220"/>
    <w:rsid w:val="00271E37"/>
    <w:rsid w:val="002736FB"/>
    <w:rsid w:val="00273EAC"/>
    <w:rsid w:val="00280B57"/>
    <w:rsid w:val="00280C67"/>
    <w:rsid w:val="00283DD1"/>
    <w:rsid w:val="002847CF"/>
    <w:rsid w:val="0028580A"/>
    <w:rsid w:val="00287C3D"/>
    <w:rsid w:val="00287DF7"/>
    <w:rsid w:val="00295E42"/>
    <w:rsid w:val="00296888"/>
    <w:rsid w:val="00297351"/>
    <w:rsid w:val="002A0B22"/>
    <w:rsid w:val="002A232A"/>
    <w:rsid w:val="002A2C3E"/>
    <w:rsid w:val="002A4DD8"/>
    <w:rsid w:val="002A769E"/>
    <w:rsid w:val="002A77E0"/>
    <w:rsid w:val="002B0167"/>
    <w:rsid w:val="002B2A55"/>
    <w:rsid w:val="002B36FF"/>
    <w:rsid w:val="002B57DE"/>
    <w:rsid w:val="002B5A88"/>
    <w:rsid w:val="002B6194"/>
    <w:rsid w:val="002B74CC"/>
    <w:rsid w:val="002B7B5E"/>
    <w:rsid w:val="002C0A87"/>
    <w:rsid w:val="002C1F69"/>
    <w:rsid w:val="002C1FC0"/>
    <w:rsid w:val="002C2BDC"/>
    <w:rsid w:val="002C2E6E"/>
    <w:rsid w:val="002C43C1"/>
    <w:rsid w:val="002C440C"/>
    <w:rsid w:val="002C4769"/>
    <w:rsid w:val="002C48AB"/>
    <w:rsid w:val="002C5075"/>
    <w:rsid w:val="002C5C79"/>
    <w:rsid w:val="002C7E72"/>
    <w:rsid w:val="002D00A9"/>
    <w:rsid w:val="002D0A54"/>
    <w:rsid w:val="002D1926"/>
    <w:rsid w:val="002D246C"/>
    <w:rsid w:val="002D32C3"/>
    <w:rsid w:val="002D5D5A"/>
    <w:rsid w:val="002D6654"/>
    <w:rsid w:val="002D6967"/>
    <w:rsid w:val="002D7B09"/>
    <w:rsid w:val="002E228C"/>
    <w:rsid w:val="002E331C"/>
    <w:rsid w:val="002E7A6E"/>
    <w:rsid w:val="002F0FC7"/>
    <w:rsid w:val="002F1C81"/>
    <w:rsid w:val="002F3213"/>
    <w:rsid w:val="002F4599"/>
    <w:rsid w:val="002F5CDB"/>
    <w:rsid w:val="002F7647"/>
    <w:rsid w:val="00300384"/>
    <w:rsid w:val="00300CFA"/>
    <w:rsid w:val="003016F1"/>
    <w:rsid w:val="003037DD"/>
    <w:rsid w:val="00305AE2"/>
    <w:rsid w:val="00306C8B"/>
    <w:rsid w:val="00307BFB"/>
    <w:rsid w:val="00310905"/>
    <w:rsid w:val="00313013"/>
    <w:rsid w:val="0031326D"/>
    <w:rsid w:val="00315669"/>
    <w:rsid w:val="00317805"/>
    <w:rsid w:val="00317F8E"/>
    <w:rsid w:val="00320A86"/>
    <w:rsid w:val="00320E82"/>
    <w:rsid w:val="0032215E"/>
    <w:rsid w:val="00323D29"/>
    <w:rsid w:val="00324D15"/>
    <w:rsid w:val="00324EC7"/>
    <w:rsid w:val="003304A7"/>
    <w:rsid w:val="00330B3C"/>
    <w:rsid w:val="00331A88"/>
    <w:rsid w:val="0033272C"/>
    <w:rsid w:val="0033328E"/>
    <w:rsid w:val="003342FB"/>
    <w:rsid w:val="003347D0"/>
    <w:rsid w:val="00337A08"/>
    <w:rsid w:val="00341D94"/>
    <w:rsid w:val="00342119"/>
    <w:rsid w:val="00342F91"/>
    <w:rsid w:val="00343152"/>
    <w:rsid w:val="00343858"/>
    <w:rsid w:val="00344BEC"/>
    <w:rsid w:val="003459EB"/>
    <w:rsid w:val="00351D7B"/>
    <w:rsid w:val="00354E40"/>
    <w:rsid w:val="00355D43"/>
    <w:rsid w:val="003562BE"/>
    <w:rsid w:val="00357C53"/>
    <w:rsid w:val="003603C8"/>
    <w:rsid w:val="0036054D"/>
    <w:rsid w:val="0036397B"/>
    <w:rsid w:val="0036519D"/>
    <w:rsid w:val="003651FA"/>
    <w:rsid w:val="003667A9"/>
    <w:rsid w:val="00366D11"/>
    <w:rsid w:val="00366F3F"/>
    <w:rsid w:val="00372BEA"/>
    <w:rsid w:val="00373AA5"/>
    <w:rsid w:val="00374232"/>
    <w:rsid w:val="00375BB3"/>
    <w:rsid w:val="00375FF1"/>
    <w:rsid w:val="00380C1A"/>
    <w:rsid w:val="00381EA9"/>
    <w:rsid w:val="00385877"/>
    <w:rsid w:val="00386D52"/>
    <w:rsid w:val="00386D69"/>
    <w:rsid w:val="00387946"/>
    <w:rsid w:val="00390121"/>
    <w:rsid w:val="0039095A"/>
    <w:rsid w:val="00390CCE"/>
    <w:rsid w:val="0039187A"/>
    <w:rsid w:val="0039318F"/>
    <w:rsid w:val="003937BD"/>
    <w:rsid w:val="00393AA4"/>
    <w:rsid w:val="003940D5"/>
    <w:rsid w:val="003944B5"/>
    <w:rsid w:val="003967CD"/>
    <w:rsid w:val="003970E6"/>
    <w:rsid w:val="00397C5D"/>
    <w:rsid w:val="003A1CCB"/>
    <w:rsid w:val="003A2593"/>
    <w:rsid w:val="003A39F6"/>
    <w:rsid w:val="003A4158"/>
    <w:rsid w:val="003A4EF7"/>
    <w:rsid w:val="003A4FBD"/>
    <w:rsid w:val="003A5EEA"/>
    <w:rsid w:val="003A76A8"/>
    <w:rsid w:val="003B0EB9"/>
    <w:rsid w:val="003B0F48"/>
    <w:rsid w:val="003B12FB"/>
    <w:rsid w:val="003B14AE"/>
    <w:rsid w:val="003B1C85"/>
    <w:rsid w:val="003B2187"/>
    <w:rsid w:val="003B712C"/>
    <w:rsid w:val="003B713A"/>
    <w:rsid w:val="003C18CB"/>
    <w:rsid w:val="003C63CB"/>
    <w:rsid w:val="003C6B5A"/>
    <w:rsid w:val="003D2544"/>
    <w:rsid w:val="003D3994"/>
    <w:rsid w:val="003D56C6"/>
    <w:rsid w:val="003D6C88"/>
    <w:rsid w:val="003E08D7"/>
    <w:rsid w:val="003E15B0"/>
    <w:rsid w:val="003E1AC2"/>
    <w:rsid w:val="003E61E3"/>
    <w:rsid w:val="003F1951"/>
    <w:rsid w:val="003F19FB"/>
    <w:rsid w:val="003F255C"/>
    <w:rsid w:val="003F3E5A"/>
    <w:rsid w:val="003F4EA4"/>
    <w:rsid w:val="003F5CCE"/>
    <w:rsid w:val="003F6B11"/>
    <w:rsid w:val="00402295"/>
    <w:rsid w:val="00403158"/>
    <w:rsid w:val="00410974"/>
    <w:rsid w:val="00410E39"/>
    <w:rsid w:val="00411FCC"/>
    <w:rsid w:val="004140E4"/>
    <w:rsid w:val="0041514D"/>
    <w:rsid w:val="00416A24"/>
    <w:rsid w:val="00417238"/>
    <w:rsid w:val="00420802"/>
    <w:rsid w:val="00424432"/>
    <w:rsid w:val="0042454A"/>
    <w:rsid w:val="0042590C"/>
    <w:rsid w:val="00426B6C"/>
    <w:rsid w:val="004274CD"/>
    <w:rsid w:val="00431D74"/>
    <w:rsid w:val="00433EDE"/>
    <w:rsid w:val="00434139"/>
    <w:rsid w:val="004348B0"/>
    <w:rsid w:val="00434DF3"/>
    <w:rsid w:val="00435B3A"/>
    <w:rsid w:val="00436D16"/>
    <w:rsid w:val="00437345"/>
    <w:rsid w:val="00437C82"/>
    <w:rsid w:val="0044058F"/>
    <w:rsid w:val="0044129A"/>
    <w:rsid w:val="0044159C"/>
    <w:rsid w:val="004415F5"/>
    <w:rsid w:val="00444124"/>
    <w:rsid w:val="00445A15"/>
    <w:rsid w:val="004462DB"/>
    <w:rsid w:val="00447AF5"/>
    <w:rsid w:val="004533CE"/>
    <w:rsid w:val="004536AA"/>
    <w:rsid w:val="004536D5"/>
    <w:rsid w:val="00455274"/>
    <w:rsid w:val="00457365"/>
    <w:rsid w:val="00463F37"/>
    <w:rsid w:val="004643EF"/>
    <w:rsid w:val="004648D9"/>
    <w:rsid w:val="00464D68"/>
    <w:rsid w:val="0046523D"/>
    <w:rsid w:val="00465965"/>
    <w:rsid w:val="00466A3B"/>
    <w:rsid w:val="00470FC4"/>
    <w:rsid w:val="00471451"/>
    <w:rsid w:val="00471F15"/>
    <w:rsid w:val="00472250"/>
    <w:rsid w:val="0047395C"/>
    <w:rsid w:val="004739C1"/>
    <w:rsid w:val="004751E5"/>
    <w:rsid w:val="004752D9"/>
    <w:rsid w:val="00476279"/>
    <w:rsid w:val="00476856"/>
    <w:rsid w:val="0048013E"/>
    <w:rsid w:val="0048198C"/>
    <w:rsid w:val="004836D9"/>
    <w:rsid w:val="004842FA"/>
    <w:rsid w:val="004857E7"/>
    <w:rsid w:val="00487096"/>
    <w:rsid w:val="00487AFF"/>
    <w:rsid w:val="00490107"/>
    <w:rsid w:val="00491C46"/>
    <w:rsid w:val="00493353"/>
    <w:rsid w:val="004935F8"/>
    <w:rsid w:val="00493AED"/>
    <w:rsid w:val="004A1442"/>
    <w:rsid w:val="004A2AAC"/>
    <w:rsid w:val="004A3BD5"/>
    <w:rsid w:val="004A4D28"/>
    <w:rsid w:val="004A61CA"/>
    <w:rsid w:val="004A6318"/>
    <w:rsid w:val="004A6721"/>
    <w:rsid w:val="004A6B0E"/>
    <w:rsid w:val="004B0238"/>
    <w:rsid w:val="004B100D"/>
    <w:rsid w:val="004B3BE8"/>
    <w:rsid w:val="004B45FB"/>
    <w:rsid w:val="004B618D"/>
    <w:rsid w:val="004B6A56"/>
    <w:rsid w:val="004B7862"/>
    <w:rsid w:val="004B7AF4"/>
    <w:rsid w:val="004B7CB9"/>
    <w:rsid w:val="004C0A1C"/>
    <w:rsid w:val="004C2683"/>
    <w:rsid w:val="004C29D1"/>
    <w:rsid w:val="004C310B"/>
    <w:rsid w:val="004D23FA"/>
    <w:rsid w:val="004D4E58"/>
    <w:rsid w:val="004D65D6"/>
    <w:rsid w:val="004D78B6"/>
    <w:rsid w:val="004E0B0B"/>
    <w:rsid w:val="004E0CE4"/>
    <w:rsid w:val="004E1873"/>
    <w:rsid w:val="004E25FA"/>
    <w:rsid w:val="004E3080"/>
    <w:rsid w:val="004E3B7E"/>
    <w:rsid w:val="004E3F25"/>
    <w:rsid w:val="004E42F1"/>
    <w:rsid w:val="004E72BE"/>
    <w:rsid w:val="004F0E8F"/>
    <w:rsid w:val="004F1849"/>
    <w:rsid w:val="004F235D"/>
    <w:rsid w:val="004F285B"/>
    <w:rsid w:val="004F2863"/>
    <w:rsid w:val="004F3CF6"/>
    <w:rsid w:val="004F414D"/>
    <w:rsid w:val="004F43CD"/>
    <w:rsid w:val="004F5B67"/>
    <w:rsid w:val="004F6E57"/>
    <w:rsid w:val="004F7313"/>
    <w:rsid w:val="00500722"/>
    <w:rsid w:val="00501011"/>
    <w:rsid w:val="00501595"/>
    <w:rsid w:val="00502D0C"/>
    <w:rsid w:val="005072A6"/>
    <w:rsid w:val="0051109A"/>
    <w:rsid w:val="00512B4A"/>
    <w:rsid w:val="00512DA1"/>
    <w:rsid w:val="00513D9F"/>
    <w:rsid w:val="00517C3D"/>
    <w:rsid w:val="005211D1"/>
    <w:rsid w:val="00523EF1"/>
    <w:rsid w:val="00524FBD"/>
    <w:rsid w:val="00525AF2"/>
    <w:rsid w:val="00525F1C"/>
    <w:rsid w:val="005261EF"/>
    <w:rsid w:val="00526E85"/>
    <w:rsid w:val="00530004"/>
    <w:rsid w:val="0053013A"/>
    <w:rsid w:val="00531C81"/>
    <w:rsid w:val="00532509"/>
    <w:rsid w:val="005333EF"/>
    <w:rsid w:val="0054352F"/>
    <w:rsid w:val="00545230"/>
    <w:rsid w:val="0054657B"/>
    <w:rsid w:val="005474D8"/>
    <w:rsid w:val="00552540"/>
    <w:rsid w:val="00552F70"/>
    <w:rsid w:val="00553EE6"/>
    <w:rsid w:val="005548C8"/>
    <w:rsid w:val="0055790B"/>
    <w:rsid w:val="00560665"/>
    <w:rsid w:val="005608E4"/>
    <w:rsid w:val="00560D6B"/>
    <w:rsid w:val="005634CB"/>
    <w:rsid w:val="005639B3"/>
    <w:rsid w:val="0056516E"/>
    <w:rsid w:val="00565731"/>
    <w:rsid w:val="00565A68"/>
    <w:rsid w:val="00570657"/>
    <w:rsid w:val="005708F9"/>
    <w:rsid w:val="0057207D"/>
    <w:rsid w:val="00572367"/>
    <w:rsid w:val="00575CE1"/>
    <w:rsid w:val="00584A99"/>
    <w:rsid w:val="0058537E"/>
    <w:rsid w:val="0058563D"/>
    <w:rsid w:val="00592150"/>
    <w:rsid w:val="0059236A"/>
    <w:rsid w:val="00595199"/>
    <w:rsid w:val="005954E3"/>
    <w:rsid w:val="005A0FF3"/>
    <w:rsid w:val="005A1E67"/>
    <w:rsid w:val="005A3F1E"/>
    <w:rsid w:val="005A53CB"/>
    <w:rsid w:val="005A7C57"/>
    <w:rsid w:val="005B0302"/>
    <w:rsid w:val="005B0EDA"/>
    <w:rsid w:val="005B41D5"/>
    <w:rsid w:val="005B53B3"/>
    <w:rsid w:val="005B7226"/>
    <w:rsid w:val="005C17AC"/>
    <w:rsid w:val="005C30D5"/>
    <w:rsid w:val="005C54A2"/>
    <w:rsid w:val="005C5B68"/>
    <w:rsid w:val="005C7922"/>
    <w:rsid w:val="005D1D6A"/>
    <w:rsid w:val="005D4C34"/>
    <w:rsid w:val="005D515C"/>
    <w:rsid w:val="005D55E4"/>
    <w:rsid w:val="005D6CE2"/>
    <w:rsid w:val="005D6E2B"/>
    <w:rsid w:val="005E2D73"/>
    <w:rsid w:val="005E3016"/>
    <w:rsid w:val="005E3653"/>
    <w:rsid w:val="005E3DF5"/>
    <w:rsid w:val="005E46C1"/>
    <w:rsid w:val="005E5103"/>
    <w:rsid w:val="005E5ED6"/>
    <w:rsid w:val="005E68D8"/>
    <w:rsid w:val="005F0125"/>
    <w:rsid w:val="005F24F5"/>
    <w:rsid w:val="005F3BF2"/>
    <w:rsid w:val="005F41CB"/>
    <w:rsid w:val="005F63D8"/>
    <w:rsid w:val="00601250"/>
    <w:rsid w:val="006031D5"/>
    <w:rsid w:val="00603437"/>
    <w:rsid w:val="006047F8"/>
    <w:rsid w:val="0060503F"/>
    <w:rsid w:val="006058F3"/>
    <w:rsid w:val="0060592E"/>
    <w:rsid w:val="0061196E"/>
    <w:rsid w:val="00612707"/>
    <w:rsid w:val="00614580"/>
    <w:rsid w:val="006161D1"/>
    <w:rsid w:val="006236D1"/>
    <w:rsid w:val="006243C9"/>
    <w:rsid w:val="0062764F"/>
    <w:rsid w:val="006319C8"/>
    <w:rsid w:val="00632609"/>
    <w:rsid w:val="00632B74"/>
    <w:rsid w:val="006369F8"/>
    <w:rsid w:val="00636A86"/>
    <w:rsid w:val="0063730E"/>
    <w:rsid w:val="0064085D"/>
    <w:rsid w:val="00641542"/>
    <w:rsid w:val="00641C7A"/>
    <w:rsid w:val="00642254"/>
    <w:rsid w:val="00644028"/>
    <w:rsid w:val="00644662"/>
    <w:rsid w:val="00644CEE"/>
    <w:rsid w:val="006475CD"/>
    <w:rsid w:val="006500E5"/>
    <w:rsid w:val="00650F72"/>
    <w:rsid w:val="006512E9"/>
    <w:rsid w:val="00651437"/>
    <w:rsid w:val="006515BD"/>
    <w:rsid w:val="00651CFE"/>
    <w:rsid w:val="006555E1"/>
    <w:rsid w:val="00655F6D"/>
    <w:rsid w:val="00656ABD"/>
    <w:rsid w:val="006609BD"/>
    <w:rsid w:val="006609BE"/>
    <w:rsid w:val="0066276C"/>
    <w:rsid w:val="00663D75"/>
    <w:rsid w:val="00666630"/>
    <w:rsid w:val="00667C88"/>
    <w:rsid w:val="006727AF"/>
    <w:rsid w:val="00672BC5"/>
    <w:rsid w:val="0068484E"/>
    <w:rsid w:val="00686A95"/>
    <w:rsid w:val="00686AA2"/>
    <w:rsid w:val="006874AD"/>
    <w:rsid w:val="006901F6"/>
    <w:rsid w:val="00690288"/>
    <w:rsid w:val="006910F1"/>
    <w:rsid w:val="00691D3A"/>
    <w:rsid w:val="00691FB1"/>
    <w:rsid w:val="006938BC"/>
    <w:rsid w:val="00696B44"/>
    <w:rsid w:val="0069785E"/>
    <w:rsid w:val="006A212C"/>
    <w:rsid w:val="006A28E6"/>
    <w:rsid w:val="006A2F1E"/>
    <w:rsid w:val="006A7662"/>
    <w:rsid w:val="006B12D9"/>
    <w:rsid w:val="006B42B9"/>
    <w:rsid w:val="006B42D3"/>
    <w:rsid w:val="006B492A"/>
    <w:rsid w:val="006B5656"/>
    <w:rsid w:val="006B636C"/>
    <w:rsid w:val="006B791F"/>
    <w:rsid w:val="006C0DB1"/>
    <w:rsid w:val="006C2612"/>
    <w:rsid w:val="006C449C"/>
    <w:rsid w:val="006C73AD"/>
    <w:rsid w:val="006C7B81"/>
    <w:rsid w:val="006C7DC0"/>
    <w:rsid w:val="006C7E57"/>
    <w:rsid w:val="006C7F47"/>
    <w:rsid w:val="006D114A"/>
    <w:rsid w:val="006D119C"/>
    <w:rsid w:val="006D1601"/>
    <w:rsid w:val="006D318B"/>
    <w:rsid w:val="006D36C9"/>
    <w:rsid w:val="006D45F8"/>
    <w:rsid w:val="006E06C9"/>
    <w:rsid w:val="006E0B93"/>
    <w:rsid w:val="006E244F"/>
    <w:rsid w:val="006E356B"/>
    <w:rsid w:val="006E3574"/>
    <w:rsid w:val="006E777E"/>
    <w:rsid w:val="006F21A8"/>
    <w:rsid w:val="006F340A"/>
    <w:rsid w:val="006F37B4"/>
    <w:rsid w:val="006F609B"/>
    <w:rsid w:val="006F646E"/>
    <w:rsid w:val="007000AD"/>
    <w:rsid w:val="00701018"/>
    <w:rsid w:val="00704D65"/>
    <w:rsid w:val="00705CE3"/>
    <w:rsid w:val="00706F48"/>
    <w:rsid w:val="007126BA"/>
    <w:rsid w:val="00712FBD"/>
    <w:rsid w:val="007146E9"/>
    <w:rsid w:val="00715250"/>
    <w:rsid w:val="007154D0"/>
    <w:rsid w:val="007168FE"/>
    <w:rsid w:val="00717814"/>
    <w:rsid w:val="007200E8"/>
    <w:rsid w:val="00721C36"/>
    <w:rsid w:val="0072355F"/>
    <w:rsid w:val="00724E3E"/>
    <w:rsid w:val="00731190"/>
    <w:rsid w:val="007334CE"/>
    <w:rsid w:val="00735745"/>
    <w:rsid w:val="0073586A"/>
    <w:rsid w:val="00736BDD"/>
    <w:rsid w:val="0073734A"/>
    <w:rsid w:val="00737596"/>
    <w:rsid w:val="0074228F"/>
    <w:rsid w:val="00742909"/>
    <w:rsid w:val="00743AEE"/>
    <w:rsid w:val="00744C0E"/>
    <w:rsid w:val="007453DB"/>
    <w:rsid w:val="007461D6"/>
    <w:rsid w:val="0074774B"/>
    <w:rsid w:val="00750415"/>
    <w:rsid w:val="007508B9"/>
    <w:rsid w:val="007537D8"/>
    <w:rsid w:val="00755D3D"/>
    <w:rsid w:val="0076148B"/>
    <w:rsid w:val="00764101"/>
    <w:rsid w:val="00767A6D"/>
    <w:rsid w:val="00770EE3"/>
    <w:rsid w:val="007772D4"/>
    <w:rsid w:val="00784220"/>
    <w:rsid w:val="00785728"/>
    <w:rsid w:val="00785A17"/>
    <w:rsid w:val="007864A6"/>
    <w:rsid w:val="00787F01"/>
    <w:rsid w:val="00791668"/>
    <w:rsid w:val="00791FC9"/>
    <w:rsid w:val="00793BD3"/>
    <w:rsid w:val="00794846"/>
    <w:rsid w:val="00794997"/>
    <w:rsid w:val="007A0E96"/>
    <w:rsid w:val="007A2B94"/>
    <w:rsid w:val="007A5854"/>
    <w:rsid w:val="007A59C2"/>
    <w:rsid w:val="007A6B1C"/>
    <w:rsid w:val="007A6C7B"/>
    <w:rsid w:val="007B082E"/>
    <w:rsid w:val="007B0B82"/>
    <w:rsid w:val="007B0BF0"/>
    <w:rsid w:val="007B0D18"/>
    <w:rsid w:val="007B2756"/>
    <w:rsid w:val="007B31A9"/>
    <w:rsid w:val="007B35EC"/>
    <w:rsid w:val="007B6D09"/>
    <w:rsid w:val="007B7470"/>
    <w:rsid w:val="007B76B5"/>
    <w:rsid w:val="007C14F4"/>
    <w:rsid w:val="007C1F25"/>
    <w:rsid w:val="007C2C4C"/>
    <w:rsid w:val="007C408D"/>
    <w:rsid w:val="007C5082"/>
    <w:rsid w:val="007C55DC"/>
    <w:rsid w:val="007C7095"/>
    <w:rsid w:val="007D29A5"/>
    <w:rsid w:val="007D38C8"/>
    <w:rsid w:val="007D47ED"/>
    <w:rsid w:val="007D4B5B"/>
    <w:rsid w:val="007D4D96"/>
    <w:rsid w:val="007D4DEA"/>
    <w:rsid w:val="007D6887"/>
    <w:rsid w:val="007E3146"/>
    <w:rsid w:val="007E3CFA"/>
    <w:rsid w:val="007E7CD4"/>
    <w:rsid w:val="007F0A29"/>
    <w:rsid w:val="007F0AA2"/>
    <w:rsid w:val="007F3B90"/>
    <w:rsid w:val="007F43C1"/>
    <w:rsid w:val="007F55F3"/>
    <w:rsid w:val="007F5AED"/>
    <w:rsid w:val="007F6593"/>
    <w:rsid w:val="008000DD"/>
    <w:rsid w:val="00801623"/>
    <w:rsid w:val="0080199B"/>
    <w:rsid w:val="00802A72"/>
    <w:rsid w:val="008032D6"/>
    <w:rsid w:val="00803A68"/>
    <w:rsid w:val="008048BF"/>
    <w:rsid w:val="00804E17"/>
    <w:rsid w:val="0080615A"/>
    <w:rsid w:val="008072BC"/>
    <w:rsid w:val="008078FF"/>
    <w:rsid w:val="00810B31"/>
    <w:rsid w:val="00810D6E"/>
    <w:rsid w:val="008125B4"/>
    <w:rsid w:val="008165B2"/>
    <w:rsid w:val="00820402"/>
    <w:rsid w:val="008223A7"/>
    <w:rsid w:val="00823792"/>
    <w:rsid w:val="008251C5"/>
    <w:rsid w:val="008301D1"/>
    <w:rsid w:val="00831635"/>
    <w:rsid w:val="00833907"/>
    <w:rsid w:val="00834335"/>
    <w:rsid w:val="00834471"/>
    <w:rsid w:val="00834E83"/>
    <w:rsid w:val="00837E3C"/>
    <w:rsid w:val="00840093"/>
    <w:rsid w:val="00840217"/>
    <w:rsid w:val="00840361"/>
    <w:rsid w:val="008448A0"/>
    <w:rsid w:val="00845741"/>
    <w:rsid w:val="00847D06"/>
    <w:rsid w:val="00850683"/>
    <w:rsid w:val="00851B4A"/>
    <w:rsid w:val="008526A7"/>
    <w:rsid w:val="0085596B"/>
    <w:rsid w:val="008562E9"/>
    <w:rsid w:val="008575E2"/>
    <w:rsid w:val="00857C9A"/>
    <w:rsid w:val="00857DD0"/>
    <w:rsid w:val="00861481"/>
    <w:rsid w:val="0086266C"/>
    <w:rsid w:val="00864BA6"/>
    <w:rsid w:val="00865890"/>
    <w:rsid w:val="00865966"/>
    <w:rsid w:val="008660E5"/>
    <w:rsid w:val="00866548"/>
    <w:rsid w:val="0087117B"/>
    <w:rsid w:val="00872DE5"/>
    <w:rsid w:val="00873013"/>
    <w:rsid w:val="00874233"/>
    <w:rsid w:val="00874802"/>
    <w:rsid w:val="00875429"/>
    <w:rsid w:val="008760D1"/>
    <w:rsid w:val="00876E70"/>
    <w:rsid w:val="008804AB"/>
    <w:rsid w:val="00880B2B"/>
    <w:rsid w:val="00881A81"/>
    <w:rsid w:val="008844F3"/>
    <w:rsid w:val="00884BF8"/>
    <w:rsid w:val="0088527A"/>
    <w:rsid w:val="008857A1"/>
    <w:rsid w:val="0088595B"/>
    <w:rsid w:val="00887DC3"/>
    <w:rsid w:val="008922C6"/>
    <w:rsid w:val="008974CF"/>
    <w:rsid w:val="00897AD4"/>
    <w:rsid w:val="008A013D"/>
    <w:rsid w:val="008A434B"/>
    <w:rsid w:val="008A5DB8"/>
    <w:rsid w:val="008B1953"/>
    <w:rsid w:val="008B378A"/>
    <w:rsid w:val="008B61AD"/>
    <w:rsid w:val="008B663B"/>
    <w:rsid w:val="008B6A79"/>
    <w:rsid w:val="008C048A"/>
    <w:rsid w:val="008C0596"/>
    <w:rsid w:val="008C0649"/>
    <w:rsid w:val="008C1AF6"/>
    <w:rsid w:val="008C1DEA"/>
    <w:rsid w:val="008C5D11"/>
    <w:rsid w:val="008C6E1E"/>
    <w:rsid w:val="008C7A6F"/>
    <w:rsid w:val="008D0F82"/>
    <w:rsid w:val="008D147B"/>
    <w:rsid w:val="008D252F"/>
    <w:rsid w:val="008D3786"/>
    <w:rsid w:val="008D51CC"/>
    <w:rsid w:val="008D5EDB"/>
    <w:rsid w:val="008E062E"/>
    <w:rsid w:val="008E309A"/>
    <w:rsid w:val="008E4A8D"/>
    <w:rsid w:val="008E5CF7"/>
    <w:rsid w:val="008E6DAC"/>
    <w:rsid w:val="008F00BC"/>
    <w:rsid w:val="008F1061"/>
    <w:rsid w:val="008F169F"/>
    <w:rsid w:val="008F2254"/>
    <w:rsid w:val="008F3039"/>
    <w:rsid w:val="008F4057"/>
    <w:rsid w:val="008F452E"/>
    <w:rsid w:val="008F61B9"/>
    <w:rsid w:val="008F6888"/>
    <w:rsid w:val="00902A4A"/>
    <w:rsid w:val="009077CD"/>
    <w:rsid w:val="00912907"/>
    <w:rsid w:val="00912AF5"/>
    <w:rsid w:val="009171FD"/>
    <w:rsid w:val="009207AB"/>
    <w:rsid w:val="009216CD"/>
    <w:rsid w:val="00921794"/>
    <w:rsid w:val="009225AD"/>
    <w:rsid w:val="0092302A"/>
    <w:rsid w:val="009249CF"/>
    <w:rsid w:val="00931F59"/>
    <w:rsid w:val="00932CF5"/>
    <w:rsid w:val="009333B5"/>
    <w:rsid w:val="00934FC3"/>
    <w:rsid w:val="009379F0"/>
    <w:rsid w:val="009412AF"/>
    <w:rsid w:val="00941F71"/>
    <w:rsid w:val="009440BE"/>
    <w:rsid w:val="00944F34"/>
    <w:rsid w:val="00945BE2"/>
    <w:rsid w:val="009501BA"/>
    <w:rsid w:val="00950D62"/>
    <w:rsid w:val="00953113"/>
    <w:rsid w:val="00953E29"/>
    <w:rsid w:val="00955FD8"/>
    <w:rsid w:val="00956DCC"/>
    <w:rsid w:val="00961744"/>
    <w:rsid w:val="00962E4F"/>
    <w:rsid w:val="00964203"/>
    <w:rsid w:val="0096498A"/>
    <w:rsid w:val="0096520C"/>
    <w:rsid w:val="00967700"/>
    <w:rsid w:val="009700C1"/>
    <w:rsid w:val="009726B7"/>
    <w:rsid w:val="00977269"/>
    <w:rsid w:val="00981295"/>
    <w:rsid w:val="0098132F"/>
    <w:rsid w:val="009832F8"/>
    <w:rsid w:val="009834F4"/>
    <w:rsid w:val="009840CB"/>
    <w:rsid w:val="009845CD"/>
    <w:rsid w:val="009847FD"/>
    <w:rsid w:val="0098582A"/>
    <w:rsid w:val="00990938"/>
    <w:rsid w:val="00992E28"/>
    <w:rsid w:val="00993243"/>
    <w:rsid w:val="009943FB"/>
    <w:rsid w:val="0099562D"/>
    <w:rsid w:val="00996B7D"/>
    <w:rsid w:val="0099780F"/>
    <w:rsid w:val="00997C18"/>
    <w:rsid w:val="009A09E3"/>
    <w:rsid w:val="009A529B"/>
    <w:rsid w:val="009A5337"/>
    <w:rsid w:val="009A542D"/>
    <w:rsid w:val="009A67B1"/>
    <w:rsid w:val="009B0D3E"/>
    <w:rsid w:val="009B1CA1"/>
    <w:rsid w:val="009B26EB"/>
    <w:rsid w:val="009B4809"/>
    <w:rsid w:val="009B599F"/>
    <w:rsid w:val="009B608E"/>
    <w:rsid w:val="009C0E5B"/>
    <w:rsid w:val="009C6C18"/>
    <w:rsid w:val="009D1D68"/>
    <w:rsid w:val="009D1E88"/>
    <w:rsid w:val="009D2666"/>
    <w:rsid w:val="009D3B70"/>
    <w:rsid w:val="009D457E"/>
    <w:rsid w:val="009D52E2"/>
    <w:rsid w:val="009D618F"/>
    <w:rsid w:val="009D699F"/>
    <w:rsid w:val="009E2FF3"/>
    <w:rsid w:val="009E692D"/>
    <w:rsid w:val="009F0AE5"/>
    <w:rsid w:val="009F3D36"/>
    <w:rsid w:val="009F3FAF"/>
    <w:rsid w:val="009F7A24"/>
    <w:rsid w:val="009F7A32"/>
    <w:rsid w:val="00A00B1B"/>
    <w:rsid w:val="00A02DAD"/>
    <w:rsid w:val="00A036D6"/>
    <w:rsid w:val="00A03CEA"/>
    <w:rsid w:val="00A04429"/>
    <w:rsid w:val="00A04750"/>
    <w:rsid w:val="00A05680"/>
    <w:rsid w:val="00A057EA"/>
    <w:rsid w:val="00A05884"/>
    <w:rsid w:val="00A067BF"/>
    <w:rsid w:val="00A06C0E"/>
    <w:rsid w:val="00A14B71"/>
    <w:rsid w:val="00A1500D"/>
    <w:rsid w:val="00A15039"/>
    <w:rsid w:val="00A15638"/>
    <w:rsid w:val="00A157C5"/>
    <w:rsid w:val="00A158D0"/>
    <w:rsid w:val="00A1599B"/>
    <w:rsid w:val="00A1725E"/>
    <w:rsid w:val="00A173EE"/>
    <w:rsid w:val="00A21AA5"/>
    <w:rsid w:val="00A22530"/>
    <w:rsid w:val="00A226CF"/>
    <w:rsid w:val="00A238F3"/>
    <w:rsid w:val="00A239D4"/>
    <w:rsid w:val="00A23C66"/>
    <w:rsid w:val="00A24AFD"/>
    <w:rsid w:val="00A26884"/>
    <w:rsid w:val="00A26DC1"/>
    <w:rsid w:val="00A3003E"/>
    <w:rsid w:val="00A329E7"/>
    <w:rsid w:val="00A3320C"/>
    <w:rsid w:val="00A33ECC"/>
    <w:rsid w:val="00A344BC"/>
    <w:rsid w:val="00A35055"/>
    <w:rsid w:val="00A35A1A"/>
    <w:rsid w:val="00A35D3A"/>
    <w:rsid w:val="00A40B6F"/>
    <w:rsid w:val="00A419A7"/>
    <w:rsid w:val="00A41B75"/>
    <w:rsid w:val="00A43A3A"/>
    <w:rsid w:val="00A443DB"/>
    <w:rsid w:val="00A45534"/>
    <w:rsid w:val="00A45C81"/>
    <w:rsid w:val="00A50154"/>
    <w:rsid w:val="00A50577"/>
    <w:rsid w:val="00A5148B"/>
    <w:rsid w:val="00A530EF"/>
    <w:rsid w:val="00A5399A"/>
    <w:rsid w:val="00A5443A"/>
    <w:rsid w:val="00A546CF"/>
    <w:rsid w:val="00A55488"/>
    <w:rsid w:val="00A6028A"/>
    <w:rsid w:val="00A60BB6"/>
    <w:rsid w:val="00A61CFC"/>
    <w:rsid w:val="00A64553"/>
    <w:rsid w:val="00A6549B"/>
    <w:rsid w:val="00A655A3"/>
    <w:rsid w:val="00A65637"/>
    <w:rsid w:val="00A665F0"/>
    <w:rsid w:val="00A6711A"/>
    <w:rsid w:val="00A67B4E"/>
    <w:rsid w:val="00A7026F"/>
    <w:rsid w:val="00A715B0"/>
    <w:rsid w:val="00A7199B"/>
    <w:rsid w:val="00A7260F"/>
    <w:rsid w:val="00A7349B"/>
    <w:rsid w:val="00A7378D"/>
    <w:rsid w:val="00A73A1A"/>
    <w:rsid w:val="00A7400B"/>
    <w:rsid w:val="00A742C9"/>
    <w:rsid w:val="00A75479"/>
    <w:rsid w:val="00A76A55"/>
    <w:rsid w:val="00A80BCC"/>
    <w:rsid w:val="00A80FC5"/>
    <w:rsid w:val="00A82BC5"/>
    <w:rsid w:val="00A82ED9"/>
    <w:rsid w:val="00A8392A"/>
    <w:rsid w:val="00A8397A"/>
    <w:rsid w:val="00A84F57"/>
    <w:rsid w:val="00A8642A"/>
    <w:rsid w:val="00A878F5"/>
    <w:rsid w:val="00A87A81"/>
    <w:rsid w:val="00A90477"/>
    <w:rsid w:val="00A90898"/>
    <w:rsid w:val="00A90C4E"/>
    <w:rsid w:val="00A91AAE"/>
    <w:rsid w:val="00A93B48"/>
    <w:rsid w:val="00A94790"/>
    <w:rsid w:val="00A94B43"/>
    <w:rsid w:val="00A96FD8"/>
    <w:rsid w:val="00A974AE"/>
    <w:rsid w:val="00A976AF"/>
    <w:rsid w:val="00AA0657"/>
    <w:rsid w:val="00AA4A3E"/>
    <w:rsid w:val="00AA78A2"/>
    <w:rsid w:val="00AB0388"/>
    <w:rsid w:val="00AB2433"/>
    <w:rsid w:val="00AB2EE9"/>
    <w:rsid w:val="00AB3FD5"/>
    <w:rsid w:val="00AB403F"/>
    <w:rsid w:val="00AB47A1"/>
    <w:rsid w:val="00AB6755"/>
    <w:rsid w:val="00AC1553"/>
    <w:rsid w:val="00AC55A8"/>
    <w:rsid w:val="00AC565C"/>
    <w:rsid w:val="00AD06D8"/>
    <w:rsid w:val="00AD0B8B"/>
    <w:rsid w:val="00AD2A8C"/>
    <w:rsid w:val="00AD4D77"/>
    <w:rsid w:val="00AD7856"/>
    <w:rsid w:val="00AE16C9"/>
    <w:rsid w:val="00AE1A2F"/>
    <w:rsid w:val="00AE4790"/>
    <w:rsid w:val="00AE5F42"/>
    <w:rsid w:val="00AE7579"/>
    <w:rsid w:val="00AE7CC2"/>
    <w:rsid w:val="00AF0B23"/>
    <w:rsid w:val="00AF2EC2"/>
    <w:rsid w:val="00AF3E31"/>
    <w:rsid w:val="00AF41DE"/>
    <w:rsid w:val="00AF4A71"/>
    <w:rsid w:val="00AF4AF2"/>
    <w:rsid w:val="00AF5433"/>
    <w:rsid w:val="00AF668D"/>
    <w:rsid w:val="00B014AC"/>
    <w:rsid w:val="00B01A38"/>
    <w:rsid w:val="00B02AFC"/>
    <w:rsid w:val="00B03607"/>
    <w:rsid w:val="00B046A7"/>
    <w:rsid w:val="00B055C4"/>
    <w:rsid w:val="00B05E91"/>
    <w:rsid w:val="00B0621E"/>
    <w:rsid w:val="00B075A8"/>
    <w:rsid w:val="00B1146B"/>
    <w:rsid w:val="00B12386"/>
    <w:rsid w:val="00B12B3F"/>
    <w:rsid w:val="00B12DCE"/>
    <w:rsid w:val="00B13A71"/>
    <w:rsid w:val="00B13D87"/>
    <w:rsid w:val="00B1457F"/>
    <w:rsid w:val="00B1521D"/>
    <w:rsid w:val="00B159F4"/>
    <w:rsid w:val="00B15EBF"/>
    <w:rsid w:val="00B15FCC"/>
    <w:rsid w:val="00B17968"/>
    <w:rsid w:val="00B21402"/>
    <w:rsid w:val="00B2143A"/>
    <w:rsid w:val="00B265DC"/>
    <w:rsid w:val="00B30827"/>
    <w:rsid w:val="00B30FD9"/>
    <w:rsid w:val="00B35867"/>
    <w:rsid w:val="00B35DB2"/>
    <w:rsid w:val="00B418AC"/>
    <w:rsid w:val="00B4232B"/>
    <w:rsid w:val="00B434F0"/>
    <w:rsid w:val="00B43E5E"/>
    <w:rsid w:val="00B45D40"/>
    <w:rsid w:val="00B51898"/>
    <w:rsid w:val="00B519D7"/>
    <w:rsid w:val="00B51C5C"/>
    <w:rsid w:val="00B5269A"/>
    <w:rsid w:val="00B54EC1"/>
    <w:rsid w:val="00B5515E"/>
    <w:rsid w:val="00B5756F"/>
    <w:rsid w:val="00B60970"/>
    <w:rsid w:val="00B61AD7"/>
    <w:rsid w:val="00B63591"/>
    <w:rsid w:val="00B65BDA"/>
    <w:rsid w:val="00B70129"/>
    <w:rsid w:val="00B70298"/>
    <w:rsid w:val="00B7175C"/>
    <w:rsid w:val="00B72DDA"/>
    <w:rsid w:val="00B74698"/>
    <w:rsid w:val="00B74FDC"/>
    <w:rsid w:val="00B768F4"/>
    <w:rsid w:val="00B77720"/>
    <w:rsid w:val="00B8012F"/>
    <w:rsid w:val="00B81500"/>
    <w:rsid w:val="00B83122"/>
    <w:rsid w:val="00B83BCD"/>
    <w:rsid w:val="00B842A7"/>
    <w:rsid w:val="00B84695"/>
    <w:rsid w:val="00B85BAC"/>
    <w:rsid w:val="00B8628B"/>
    <w:rsid w:val="00B8727E"/>
    <w:rsid w:val="00B8759B"/>
    <w:rsid w:val="00B9150B"/>
    <w:rsid w:val="00B93203"/>
    <w:rsid w:val="00B93902"/>
    <w:rsid w:val="00B9444C"/>
    <w:rsid w:val="00B946C1"/>
    <w:rsid w:val="00B94D6D"/>
    <w:rsid w:val="00B9646C"/>
    <w:rsid w:val="00B965C8"/>
    <w:rsid w:val="00B971BB"/>
    <w:rsid w:val="00B977BC"/>
    <w:rsid w:val="00B97812"/>
    <w:rsid w:val="00B97C03"/>
    <w:rsid w:val="00BA0911"/>
    <w:rsid w:val="00BA11B4"/>
    <w:rsid w:val="00BA5D2B"/>
    <w:rsid w:val="00BB105E"/>
    <w:rsid w:val="00BB138C"/>
    <w:rsid w:val="00BB3750"/>
    <w:rsid w:val="00BB4540"/>
    <w:rsid w:val="00BC0A95"/>
    <w:rsid w:val="00BC14E7"/>
    <w:rsid w:val="00BC1C28"/>
    <w:rsid w:val="00BC295B"/>
    <w:rsid w:val="00BC4B39"/>
    <w:rsid w:val="00BC5635"/>
    <w:rsid w:val="00BC7055"/>
    <w:rsid w:val="00BD2AD5"/>
    <w:rsid w:val="00BD4AD4"/>
    <w:rsid w:val="00BD6257"/>
    <w:rsid w:val="00BD6309"/>
    <w:rsid w:val="00BD67D4"/>
    <w:rsid w:val="00BD732F"/>
    <w:rsid w:val="00BD7DE4"/>
    <w:rsid w:val="00BE07EE"/>
    <w:rsid w:val="00BE0D76"/>
    <w:rsid w:val="00BE1F55"/>
    <w:rsid w:val="00BE2ED4"/>
    <w:rsid w:val="00BE37ED"/>
    <w:rsid w:val="00BE683B"/>
    <w:rsid w:val="00BE7DAB"/>
    <w:rsid w:val="00BF0764"/>
    <w:rsid w:val="00BF1B9C"/>
    <w:rsid w:val="00BF2BCE"/>
    <w:rsid w:val="00BF3CD0"/>
    <w:rsid w:val="00BF4A24"/>
    <w:rsid w:val="00BF4A5A"/>
    <w:rsid w:val="00BF4E51"/>
    <w:rsid w:val="00BF5B3B"/>
    <w:rsid w:val="00BF6589"/>
    <w:rsid w:val="00BF6F44"/>
    <w:rsid w:val="00BF6F7A"/>
    <w:rsid w:val="00C000C5"/>
    <w:rsid w:val="00C017B0"/>
    <w:rsid w:val="00C01C9B"/>
    <w:rsid w:val="00C0323A"/>
    <w:rsid w:val="00C032CE"/>
    <w:rsid w:val="00C0370F"/>
    <w:rsid w:val="00C0587F"/>
    <w:rsid w:val="00C05D8A"/>
    <w:rsid w:val="00C06192"/>
    <w:rsid w:val="00C06EC9"/>
    <w:rsid w:val="00C1176E"/>
    <w:rsid w:val="00C12809"/>
    <w:rsid w:val="00C138FC"/>
    <w:rsid w:val="00C13B39"/>
    <w:rsid w:val="00C13BDF"/>
    <w:rsid w:val="00C140AB"/>
    <w:rsid w:val="00C14F5A"/>
    <w:rsid w:val="00C16136"/>
    <w:rsid w:val="00C16A9C"/>
    <w:rsid w:val="00C17633"/>
    <w:rsid w:val="00C17A2A"/>
    <w:rsid w:val="00C17EDC"/>
    <w:rsid w:val="00C23741"/>
    <w:rsid w:val="00C25723"/>
    <w:rsid w:val="00C25A8A"/>
    <w:rsid w:val="00C266A6"/>
    <w:rsid w:val="00C26A80"/>
    <w:rsid w:val="00C26C4A"/>
    <w:rsid w:val="00C277CA"/>
    <w:rsid w:val="00C277DB"/>
    <w:rsid w:val="00C27AC8"/>
    <w:rsid w:val="00C31452"/>
    <w:rsid w:val="00C34A90"/>
    <w:rsid w:val="00C3563F"/>
    <w:rsid w:val="00C35844"/>
    <w:rsid w:val="00C35A4D"/>
    <w:rsid w:val="00C35D06"/>
    <w:rsid w:val="00C36BAE"/>
    <w:rsid w:val="00C36CC5"/>
    <w:rsid w:val="00C36FD2"/>
    <w:rsid w:val="00C37640"/>
    <w:rsid w:val="00C37684"/>
    <w:rsid w:val="00C37E0D"/>
    <w:rsid w:val="00C41456"/>
    <w:rsid w:val="00C41D35"/>
    <w:rsid w:val="00C42484"/>
    <w:rsid w:val="00C433E2"/>
    <w:rsid w:val="00C43CC6"/>
    <w:rsid w:val="00C4559E"/>
    <w:rsid w:val="00C46FE0"/>
    <w:rsid w:val="00C5379F"/>
    <w:rsid w:val="00C53DCC"/>
    <w:rsid w:val="00C57380"/>
    <w:rsid w:val="00C604AC"/>
    <w:rsid w:val="00C620CD"/>
    <w:rsid w:val="00C63973"/>
    <w:rsid w:val="00C663FB"/>
    <w:rsid w:val="00C66955"/>
    <w:rsid w:val="00C67F6D"/>
    <w:rsid w:val="00C70416"/>
    <w:rsid w:val="00C704D2"/>
    <w:rsid w:val="00C71872"/>
    <w:rsid w:val="00C72EC6"/>
    <w:rsid w:val="00C75D24"/>
    <w:rsid w:val="00C765AA"/>
    <w:rsid w:val="00C77065"/>
    <w:rsid w:val="00C80029"/>
    <w:rsid w:val="00C80CD4"/>
    <w:rsid w:val="00C81C85"/>
    <w:rsid w:val="00C8264C"/>
    <w:rsid w:val="00C83155"/>
    <w:rsid w:val="00C83820"/>
    <w:rsid w:val="00C855EC"/>
    <w:rsid w:val="00C85B66"/>
    <w:rsid w:val="00C85B7A"/>
    <w:rsid w:val="00C861F5"/>
    <w:rsid w:val="00C86857"/>
    <w:rsid w:val="00C87ED3"/>
    <w:rsid w:val="00C91B8E"/>
    <w:rsid w:val="00C951F5"/>
    <w:rsid w:val="00C9520A"/>
    <w:rsid w:val="00C958A7"/>
    <w:rsid w:val="00C96A86"/>
    <w:rsid w:val="00CA2573"/>
    <w:rsid w:val="00CA25F4"/>
    <w:rsid w:val="00CA2C74"/>
    <w:rsid w:val="00CA3660"/>
    <w:rsid w:val="00CA38C9"/>
    <w:rsid w:val="00CA4B55"/>
    <w:rsid w:val="00CA67E5"/>
    <w:rsid w:val="00CA7757"/>
    <w:rsid w:val="00CA78BC"/>
    <w:rsid w:val="00CB0A87"/>
    <w:rsid w:val="00CB1DAA"/>
    <w:rsid w:val="00CB2B19"/>
    <w:rsid w:val="00CB4DCE"/>
    <w:rsid w:val="00CB5562"/>
    <w:rsid w:val="00CB57B4"/>
    <w:rsid w:val="00CB5C02"/>
    <w:rsid w:val="00CC10E6"/>
    <w:rsid w:val="00CC1468"/>
    <w:rsid w:val="00CC3F74"/>
    <w:rsid w:val="00CC584D"/>
    <w:rsid w:val="00CC6443"/>
    <w:rsid w:val="00CE10AC"/>
    <w:rsid w:val="00CE3C0A"/>
    <w:rsid w:val="00CE5783"/>
    <w:rsid w:val="00CE78D1"/>
    <w:rsid w:val="00CE79BC"/>
    <w:rsid w:val="00CF09DC"/>
    <w:rsid w:val="00CF330C"/>
    <w:rsid w:val="00CF4922"/>
    <w:rsid w:val="00D027DF"/>
    <w:rsid w:val="00D04A15"/>
    <w:rsid w:val="00D0590A"/>
    <w:rsid w:val="00D061FB"/>
    <w:rsid w:val="00D065D9"/>
    <w:rsid w:val="00D06BEC"/>
    <w:rsid w:val="00D0737B"/>
    <w:rsid w:val="00D076C5"/>
    <w:rsid w:val="00D130B9"/>
    <w:rsid w:val="00D14C82"/>
    <w:rsid w:val="00D1708B"/>
    <w:rsid w:val="00D176AD"/>
    <w:rsid w:val="00D1795F"/>
    <w:rsid w:val="00D217A2"/>
    <w:rsid w:val="00D21E30"/>
    <w:rsid w:val="00D22C93"/>
    <w:rsid w:val="00D235CF"/>
    <w:rsid w:val="00D27061"/>
    <w:rsid w:val="00D27568"/>
    <w:rsid w:val="00D27FED"/>
    <w:rsid w:val="00D31234"/>
    <w:rsid w:val="00D317D8"/>
    <w:rsid w:val="00D32523"/>
    <w:rsid w:val="00D35448"/>
    <w:rsid w:val="00D35D23"/>
    <w:rsid w:val="00D36DBE"/>
    <w:rsid w:val="00D36DCD"/>
    <w:rsid w:val="00D371D1"/>
    <w:rsid w:val="00D37236"/>
    <w:rsid w:val="00D41C4D"/>
    <w:rsid w:val="00D41E6E"/>
    <w:rsid w:val="00D41FAD"/>
    <w:rsid w:val="00D42720"/>
    <w:rsid w:val="00D427C3"/>
    <w:rsid w:val="00D46F14"/>
    <w:rsid w:val="00D51914"/>
    <w:rsid w:val="00D5378E"/>
    <w:rsid w:val="00D54216"/>
    <w:rsid w:val="00D56286"/>
    <w:rsid w:val="00D57B34"/>
    <w:rsid w:val="00D57EF1"/>
    <w:rsid w:val="00D6193F"/>
    <w:rsid w:val="00D6236B"/>
    <w:rsid w:val="00D6312A"/>
    <w:rsid w:val="00D6427F"/>
    <w:rsid w:val="00D64F2A"/>
    <w:rsid w:val="00D67C8D"/>
    <w:rsid w:val="00D70E0D"/>
    <w:rsid w:val="00D72B65"/>
    <w:rsid w:val="00D72F47"/>
    <w:rsid w:val="00D7366D"/>
    <w:rsid w:val="00D743E4"/>
    <w:rsid w:val="00D745EE"/>
    <w:rsid w:val="00D74A7E"/>
    <w:rsid w:val="00D74D08"/>
    <w:rsid w:val="00D75BF4"/>
    <w:rsid w:val="00D82836"/>
    <w:rsid w:val="00D83C1E"/>
    <w:rsid w:val="00D85405"/>
    <w:rsid w:val="00D85753"/>
    <w:rsid w:val="00D85FEF"/>
    <w:rsid w:val="00D8659F"/>
    <w:rsid w:val="00D87A85"/>
    <w:rsid w:val="00D91BFB"/>
    <w:rsid w:val="00D92305"/>
    <w:rsid w:val="00D92D23"/>
    <w:rsid w:val="00D92F6A"/>
    <w:rsid w:val="00D93AF2"/>
    <w:rsid w:val="00D9465D"/>
    <w:rsid w:val="00D947F4"/>
    <w:rsid w:val="00D954AC"/>
    <w:rsid w:val="00DA10F7"/>
    <w:rsid w:val="00DA17DD"/>
    <w:rsid w:val="00DA2EF4"/>
    <w:rsid w:val="00DA4B13"/>
    <w:rsid w:val="00DA6A86"/>
    <w:rsid w:val="00DA70D7"/>
    <w:rsid w:val="00DB08AD"/>
    <w:rsid w:val="00DB1E7F"/>
    <w:rsid w:val="00DB1F65"/>
    <w:rsid w:val="00DB205A"/>
    <w:rsid w:val="00DB2B0A"/>
    <w:rsid w:val="00DB3DF5"/>
    <w:rsid w:val="00DB62A4"/>
    <w:rsid w:val="00DB70A6"/>
    <w:rsid w:val="00DB7535"/>
    <w:rsid w:val="00DB7D68"/>
    <w:rsid w:val="00DB7EF7"/>
    <w:rsid w:val="00DC03C7"/>
    <w:rsid w:val="00DC1371"/>
    <w:rsid w:val="00DC196F"/>
    <w:rsid w:val="00DC41CF"/>
    <w:rsid w:val="00DC4A2D"/>
    <w:rsid w:val="00DC4AAF"/>
    <w:rsid w:val="00DC5A99"/>
    <w:rsid w:val="00DD11A0"/>
    <w:rsid w:val="00DD149D"/>
    <w:rsid w:val="00DD4346"/>
    <w:rsid w:val="00DD657F"/>
    <w:rsid w:val="00DD684F"/>
    <w:rsid w:val="00DD77CF"/>
    <w:rsid w:val="00DD788D"/>
    <w:rsid w:val="00DE0860"/>
    <w:rsid w:val="00DE31A2"/>
    <w:rsid w:val="00DE481B"/>
    <w:rsid w:val="00DE7475"/>
    <w:rsid w:val="00DF0417"/>
    <w:rsid w:val="00DF1527"/>
    <w:rsid w:val="00DF1F4E"/>
    <w:rsid w:val="00DF371E"/>
    <w:rsid w:val="00DF4B8A"/>
    <w:rsid w:val="00E01496"/>
    <w:rsid w:val="00E01C09"/>
    <w:rsid w:val="00E01C26"/>
    <w:rsid w:val="00E024DB"/>
    <w:rsid w:val="00E02596"/>
    <w:rsid w:val="00E03369"/>
    <w:rsid w:val="00E04E6E"/>
    <w:rsid w:val="00E07A0C"/>
    <w:rsid w:val="00E111F3"/>
    <w:rsid w:val="00E13B06"/>
    <w:rsid w:val="00E14559"/>
    <w:rsid w:val="00E1560B"/>
    <w:rsid w:val="00E17334"/>
    <w:rsid w:val="00E177A9"/>
    <w:rsid w:val="00E20CE3"/>
    <w:rsid w:val="00E21632"/>
    <w:rsid w:val="00E225F2"/>
    <w:rsid w:val="00E33AE1"/>
    <w:rsid w:val="00E36955"/>
    <w:rsid w:val="00E36961"/>
    <w:rsid w:val="00E37AFF"/>
    <w:rsid w:val="00E4054B"/>
    <w:rsid w:val="00E40B48"/>
    <w:rsid w:val="00E41C99"/>
    <w:rsid w:val="00E41D5A"/>
    <w:rsid w:val="00E421A3"/>
    <w:rsid w:val="00E43362"/>
    <w:rsid w:val="00E43BA7"/>
    <w:rsid w:val="00E4617C"/>
    <w:rsid w:val="00E51C86"/>
    <w:rsid w:val="00E53728"/>
    <w:rsid w:val="00E537BF"/>
    <w:rsid w:val="00E559E9"/>
    <w:rsid w:val="00E55ABD"/>
    <w:rsid w:val="00E603A6"/>
    <w:rsid w:val="00E60DEC"/>
    <w:rsid w:val="00E61F6E"/>
    <w:rsid w:val="00E63E29"/>
    <w:rsid w:val="00E652B4"/>
    <w:rsid w:val="00E65525"/>
    <w:rsid w:val="00E6644D"/>
    <w:rsid w:val="00E669ED"/>
    <w:rsid w:val="00E670AB"/>
    <w:rsid w:val="00E737EB"/>
    <w:rsid w:val="00E76026"/>
    <w:rsid w:val="00E76583"/>
    <w:rsid w:val="00E76A9C"/>
    <w:rsid w:val="00E77912"/>
    <w:rsid w:val="00E80A29"/>
    <w:rsid w:val="00E80A7E"/>
    <w:rsid w:val="00E82131"/>
    <w:rsid w:val="00E825DB"/>
    <w:rsid w:val="00E83F2A"/>
    <w:rsid w:val="00E8432D"/>
    <w:rsid w:val="00E85E40"/>
    <w:rsid w:val="00E86658"/>
    <w:rsid w:val="00E87217"/>
    <w:rsid w:val="00E91545"/>
    <w:rsid w:val="00E92944"/>
    <w:rsid w:val="00E92EE5"/>
    <w:rsid w:val="00E95100"/>
    <w:rsid w:val="00E9751C"/>
    <w:rsid w:val="00EA3DCE"/>
    <w:rsid w:val="00EA625E"/>
    <w:rsid w:val="00EA6BBE"/>
    <w:rsid w:val="00EA721C"/>
    <w:rsid w:val="00EA73A5"/>
    <w:rsid w:val="00EA7707"/>
    <w:rsid w:val="00EB1935"/>
    <w:rsid w:val="00EB2593"/>
    <w:rsid w:val="00EB2717"/>
    <w:rsid w:val="00EB32AE"/>
    <w:rsid w:val="00EB42AB"/>
    <w:rsid w:val="00EB6D3F"/>
    <w:rsid w:val="00EC05FA"/>
    <w:rsid w:val="00EC429B"/>
    <w:rsid w:val="00EC60A3"/>
    <w:rsid w:val="00EC660C"/>
    <w:rsid w:val="00EC6E5F"/>
    <w:rsid w:val="00EC7060"/>
    <w:rsid w:val="00ED3242"/>
    <w:rsid w:val="00ED717D"/>
    <w:rsid w:val="00EE1A9C"/>
    <w:rsid w:val="00EE2C08"/>
    <w:rsid w:val="00EE4AD3"/>
    <w:rsid w:val="00EE5231"/>
    <w:rsid w:val="00EE7E0B"/>
    <w:rsid w:val="00EF0D68"/>
    <w:rsid w:val="00EF1A84"/>
    <w:rsid w:val="00EF2B87"/>
    <w:rsid w:val="00EF2FC9"/>
    <w:rsid w:val="00EF30EE"/>
    <w:rsid w:val="00EF318C"/>
    <w:rsid w:val="00EF3D14"/>
    <w:rsid w:val="00EF439F"/>
    <w:rsid w:val="00EF4525"/>
    <w:rsid w:val="00EF5591"/>
    <w:rsid w:val="00EF69CC"/>
    <w:rsid w:val="00EF75C3"/>
    <w:rsid w:val="00F0028A"/>
    <w:rsid w:val="00F0068A"/>
    <w:rsid w:val="00F02BDC"/>
    <w:rsid w:val="00F03EE7"/>
    <w:rsid w:val="00F04042"/>
    <w:rsid w:val="00F07CDE"/>
    <w:rsid w:val="00F11FED"/>
    <w:rsid w:val="00F16515"/>
    <w:rsid w:val="00F16C14"/>
    <w:rsid w:val="00F2055F"/>
    <w:rsid w:val="00F20C08"/>
    <w:rsid w:val="00F23162"/>
    <w:rsid w:val="00F26E3C"/>
    <w:rsid w:val="00F32333"/>
    <w:rsid w:val="00F32B7A"/>
    <w:rsid w:val="00F32B8F"/>
    <w:rsid w:val="00F33A07"/>
    <w:rsid w:val="00F367E8"/>
    <w:rsid w:val="00F36B13"/>
    <w:rsid w:val="00F37470"/>
    <w:rsid w:val="00F4196B"/>
    <w:rsid w:val="00F4282F"/>
    <w:rsid w:val="00F44D14"/>
    <w:rsid w:val="00F46A8A"/>
    <w:rsid w:val="00F46FCA"/>
    <w:rsid w:val="00F52F96"/>
    <w:rsid w:val="00F569C9"/>
    <w:rsid w:val="00F606B3"/>
    <w:rsid w:val="00F6091F"/>
    <w:rsid w:val="00F60A3A"/>
    <w:rsid w:val="00F70B53"/>
    <w:rsid w:val="00F71732"/>
    <w:rsid w:val="00F74E74"/>
    <w:rsid w:val="00F758A6"/>
    <w:rsid w:val="00F75931"/>
    <w:rsid w:val="00F76093"/>
    <w:rsid w:val="00F76CCE"/>
    <w:rsid w:val="00F775FF"/>
    <w:rsid w:val="00F819DE"/>
    <w:rsid w:val="00F84887"/>
    <w:rsid w:val="00F87BCC"/>
    <w:rsid w:val="00F940BC"/>
    <w:rsid w:val="00F96E74"/>
    <w:rsid w:val="00F97313"/>
    <w:rsid w:val="00FA1CA6"/>
    <w:rsid w:val="00FA4942"/>
    <w:rsid w:val="00FA5474"/>
    <w:rsid w:val="00FB1CF5"/>
    <w:rsid w:val="00FB26B0"/>
    <w:rsid w:val="00FB26B9"/>
    <w:rsid w:val="00FB3763"/>
    <w:rsid w:val="00FB63BD"/>
    <w:rsid w:val="00FB64F6"/>
    <w:rsid w:val="00FC1065"/>
    <w:rsid w:val="00FC17C2"/>
    <w:rsid w:val="00FC19C3"/>
    <w:rsid w:val="00FC2100"/>
    <w:rsid w:val="00FC2BC8"/>
    <w:rsid w:val="00FC3705"/>
    <w:rsid w:val="00FC4B42"/>
    <w:rsid w:val="00FC50D4"/>
    <w:rsid w:val="00FC5A95"/>
    <w:rsid w:val="00FC6F41"/>
    <w:rsid w:val="00FC7B65"/>
    <w:rsid w:val="00FD322B"/>
    <w:rsid w:val="00FD411B"/>
    <w:rsid w:val="00FD4497"/>
    <w:rsid w:val="00FD567C"/>
    <w:rsid w:val="00FD6CFD"/>
    <w:rsid w:val="00FD7D14"/>
    <w:rsid w:val="00FE0872"/>
    <w:rsid w:val="00FE0BD2"/>
    <w:rsid w:val="00FE1477"/>
    <w:rsid w:val="00FE244D"/>
    <w:rsid w:val="00FE5411"/>
    <w:rsid w:val="00FE64EF"/>
    <w:rsid w:val="00FF134A"/>
    <w:rsid w:val="00FF304C"/>
    <w:rsid w:val="00FF459A"/>
    <w:rsid w:val="00FF48CD"/>
    <w:rsid w:val="00FF75A4"/>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iPriority="0" w:unhideWhenUsed="1"/>
    <w:lsdException w:name="index 2" w:locked="1" w:uiPriority="0" w:unhideWhenUsed="1"/>
    <w:lsdException w:name="index 3" w:locked="1" w:uiPriority="0"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iPriority="0" w:unhideWhenUsed="1" w:qFormat="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iPriority="0" w:unhideWhenUsed="1"/>
    <w:lsdException w:name="endnote text" w:locked="1" w:uiPriority="0" w:unhideWhenUsed="1"/>
    <w:lsdException w:name="table of authorities" w:locked="1" w:unhideWhenUsed="1"/>
    <w:lsdException w:name="macro" w:locked="1" w:uiPriority="0"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iPriority="0" w:unhideWhenUsed="1"/>
    <w:lsdException w:name="Default Paragraph Font" w:semiHidden="0" w:uiPriority="1"/>
    <w:lsdException w:name="Body Text" w:locked="1" w:uiPriority="98"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00B88"/>
    <w:pPr>
      <w:jc w:val="both"/>
    </w:pPr>
    <w:rPr>
      <w:sz w:val="20"/>
      <w:szCs w:val="20"/>
      <w:lang w:val="de-DE"/>
    </w:rPr>
  </w:style>
  <w:style w:type="paragraph" w:styleId="Heading1">
    <w:name w:val="heading 1"/>
    <w:next w:val="Normal"/>
    <w:link w:val="Heading1Char"/>
    <w:autoRedefine/>
    <w:uiPriority w:val="99"/>
    <w:qFormat/>
    <w:rsid w:val="00C17EDC"/>
    <w:pPr>
      <w:keepNext/>
      <w:spacing w:before="480" w:after="480"/>
      <w:ind w:left="851"/>
      <w:jc w:val="both"/>
      <w:outlineLvl w:val="0"/>
    </w:pPr>
    <w:rPr>
      <w:rFonts w:ascii="Tahoma" w:hAnsi="Tahoma" w:cs="Tahoma"/>
      <w:b/>
      <w:caps/>
      <w:sz w:val="20"/>
      <w:szCs w:val="20"/>
    </w:rPr>
  </w:style>
  <w:style w:type="paragraph" w:styleId="Heading2">
    <w:name w:val="heading 2"/>
    <w:next w:val="Normal"/>
    <w:link w:val="Heading2Char"/>
    <w:autoRedefine/>
    <w:uiPriority w:val="99"/>
    <w:qFormat/>
    <w:rsid w:val="00A96FD8"/>
    <w:pPr>
      <w:keepNext/>
      <w:keepLines/>
      <w:tabs>
        <w:tab w:val="left" w:pos="1985"/>
        <w:tab w:val="left" w:pos="5057"/>
        <w:tab w:val="right" w:pos="9356"/>
      </w:tabs>
      <w:overflowPunct w:val="0"/>
      <w:autoSpaceDE w:val="0"/>
      <w:autoSpaceDN w:val="0"/>
      <w:adjustRightInd w:val="0"/>
      <w:spacing w:before="480" w:after="120" w:line="240" w:lineRule="atLeast"/>
      <w:ind w:left="851" w:right="284"/>
      <w:jc w:val="both"/>
      <w:textAlignment w:val="baseline"/>
      <w:outlineLvl w:val="1"/>
    </w:pPr>
    <w:rPr>
      <w:rFonts w:ascii="Arial Bold" w:hAnsi="Arial Bold"/>
      <w:b/>
      <w:sz w:val="20"/>
      <w:szCs w:val="20"/>
    </w:rPr>
  </w:style>
  <w:style w:type="paragraph" w:styleId="Heading3">
    <w:name w:val="heading 3"/>
    <w:next w:val="Normal"/>
    <w:link w:val="Heading3Char"/>
    <w:autoRedefine/>
    <w:uiPriority w:val="99"/>
    <w:qFormat/>
    <w:rsid w:val="00C17EDC"/>
    <w:pPr>
      <w:keepNext/>
      <w:jc w:val="both"/>
      <w:outlineLvl w:val="2"/>
    </w:pPr>
    <w:rPr>
      <w:i/>
      <w:sz w:val="20"/>
      <w:szCs w:val="20"/>
    </w:rPr>
  </w:style>
  <w:style w:type="paragraph" w:styleId="Heading4">
    <w:name w:val="heading 4"/>
    <w:next w:val="Normal"/>
    <w:link w:val="Heading4Char"/>
    <w:autoRedefine/>
    <w:uiPriority w:val="99"/>
    <w:qFormat/>
    <w:rsid w:val="00C17EDC"/>
    <w:pPr>
      <w:keepNext/>
      <w:ind w:left="567"/>
      <w:jc w:val="both"/>
      <w:outlineLvl w:val="3"/>
    </w:pPr>
    <w:rPr>
      <w:i/>
      <w:sz w:val="20"/>
      <w:szCs w:val="20"/>
      <w:lang w:val="fr-FR"/>
    </w:rPr>
  </w:style>
  <w:style w:type="paragraph" w:styleId="Heading5">
    <w:name w:val="heading 5"/>
    <w:next w:val="Normal"/>
    <w:link w:val="Heading5Char"/>
    <w:autoRedefine/>
    <w:uiPriority w:val="99"/>
    <w:qFormat/>
    <w:rsid w:val="00C17EDC"/>
    <w:pPr>
      <w:keepNext/>
      <w:ind w:left="1134" w:hanging="567"/>
      <w:jc w:val="both"/>
      <w:outlineLvl w:val="4"/>
    </w:pPr>
    <w:rPr>
      <w:sz w:val="18"/>
      <w:szCs w:val="18"/>
    </w:rPr>
  </w:style>
  <w:style w:type="paragraph" w:styleId="Heading6">
    <w:name w:val="heading 6"/>
    <w:basedOn w:val="Normal"/>
    <w:next w:val="Normal"/>
    <w:link w:val="Heading6Char"/>
    <w:uiPriority w:val="99"/>
    <w:qFormat/>
    <w:rsid w:val="00C17EDC"/>
    <w:pPr>
      <w:jc w:val="left"/>
      <w:outlineLvl w:val="5"/>
    </w:pPr>
    <w:rPr>
      <w:rFonts w:cs="Arial"/>
      <w:bCs/>
      <w:color w:val="000000"/>
      <w:lang w:val="de-CH"/>
    </w:rPr>
  </w:style>
  <w:style w:type="paragraph" w:styleId="Heading7">
    <w:name w:val="heading 7"/>
    <w:basedOn w:val="Normal"/>
    <w:next w:val="Normal"/>
    <w:link w:val="Heading7Char"/>
    <w:uiPriority w:val="99"/>
    <w:qFormat/>
    <w:rsid w:val="00C17EDC"/>
    <w:pPr>
      <w:jc w:val="left"/>
      <w:outlineLvl w:val="6"/>
    </w:pPr>
    <w:rPr>
      <w:rFonts w:cs="Arial"/>
      <w:color w:val="000000"/>
      <w:lang w:val="de-CH"/>
    </w:rPr>
  </w:style>
  <w:style w:type="paragraph" w:styleId="Heading8">
    <w:name w:val="heading 8"/>
    <w:basedOn w:val="Normal"/>
    <w:next w:val="Normal"/>
    <w:link w:val="Heading8Char"/>
    <w:uiPriority w:val="99"/>
    <w:qFormat/>
    <w:rsid w:val="00C17EDC"/>
    <w:pPr>
      <w:numPr>
        <w:numId w:val="2"/>
      </w:numPr>
      <w:jc w:val="left"/>
      <w:outlineLvl w:val="7"/>
    </w:pPr>
    <w:rPr>
      <w:rFonts w:cs="Arial"/>
      <w:iCs/>
      <w:color w:val="000000"/>
      <w:lang w:val="de-CH"/>
    </w:rPr>
  </w:style>
  <w:style w:type="paragraph" w:styleId="Heading9">
    <w:name w:val="heading 9"/>
    <w:basedOn w:val="Normal"/>
    <w:next w:val="Normal"/>
    <w:link w:val="Heading9Char"/>
    <w:uiPriority w:val="99"/>
    <w:qFormat/>
    <w:rsid w:val="00C17ED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7EDC"/>
    <w:rPr>
      <w:rFonts w:ascii="Tahoma" w:hAnsi="Tahoma" w:cs="Tahoma"/>
      <w:b/>
      <w:caps/>
      <w:sz w:val="20"/>
      <w:szCs w:val="20"/>
    </w:rPr>
  </w:style>
  <w:style w:type="character" w:customStyle="1" w:styleId="Heading2Char">
    <w:name w:val="Heading 2 Char"/>
    <w:basedOn w:val="DefaultParagraphFont"/>
    <w:link w:val="Heading2"/>
    <w:uiPriority w:val="99"/>
    <w:locked/>
    <w:rsid w:val="00A96FD8"/>
    <w:rPr>
      <w:rFonts w:ascii="Arial Bold" w:hAnsi="Arial Bold"/>
      <w:b/>
      <w:sz w:val="20"/>
      <w:szCs w:val="20"/>
    </w:rPr>
  </w:style>
  <w:style w:type="character" w:customStyle="1" w:styleId="Heading3Char">
    <w:name w:val="Heading 3 Char"/>
    <w:basedOn w:val="DefaultParagraphFont"/>
    <w:link w:val="Heading3"/>
    <w:uiPriority w:val="99"/>
    <w:locked/>
    <w:rsid w:val="00C17EDC"/>
    <w:rPr>
      <w:i/>
      <w:sz w:val="20"/>
      <w:szCs w:val="20"/>
    </w:rPr>
  </w:style>
  <w:style w:type="character" w:customStyle="1" w:styleId="Heading4Char">
    <w:name w:val="Heading 4 Char"/>
    <w:basedOn w:val="DefaultParagraphFont"/>
    <w:link w:val="Heading4"/>
    <w:uiPriority w:val="99"/>
    <w:locked/>
    <w:rsid w:val="00C17EDC"/>
    <w:rPr>
      <w:i/>
      <w:sz w:val="20"/>
      <w:szCs w:val="20"/>
      <w:lang w:val="fr-FR"/>
    </w:rPr>
  </w:style>
  <w:style w:type="character" w:customStyle="1" w:styleId="Heading5Char">
    <w:name w:val="Heading 5 Char"/>
    <w:basedOn w:val="DefaultParagraphFont"/>
    <w:link w:val="Heading5"/>
    <w:uiPriority w:val="99"/>
    <w:locked/>
    <w:rsid w:val="00C17EDC"/>
    <w:rPr>
      <w:sz w:val="18"/>
      <w:szCs w:val="18"/>
    </w:rPr>
  </w:style>
  <w:style w:type="character" w:customStyle="1" w:styleId="Heading6Char">
    <w:name w:val="Heading 6 Char"/>
    <w:basedOn w:val="DefaultParagraphFont"/>
    <w:link w:val="Heading6"/>
    <w:uiPriority w:val="99"/>
    <w:locked/>
    <w:rsid w:val="00C17EDC"/>
    <w:rPr>
      <w:rFonts w:cs="Arial"/>
      <w:bCs/>
      <w:color w:val="000000"/>
      <w:sz w:val="20"/>
      <w:szCs w:val="20"/>
      <w:lang w:val="de-CH"/>
    </w:rPr>
  </w:style>
  <w:style w:type="character" w:customStyle="1" w:styleId="Heading7Char">
    <w:name w:val="Heading 7 Char"/>
    <w:basedOn w:val="DefaultParagraphFont"/>
    <w:link w:val="Heading7"/>
    <w:uiPriority w:val="99"/>
    <w:locked/>
    <w:rsid w:val="00C17EDC"/>
    <w:rPr>
      <w:rFonts w:cs="Arial"/>
      <w:color w:val="000000"/>
      <w:sz w:val="20"/>
      <w:szCs w:val="20"/>
      <w:lang w:val="de-CH"/>
    </w:rPr>
  </w:style>
  <w:style w:type="character" w:customStyle="1" w:styleId="Heading8Char">
    <w:name w:val="Heading 8 Char"/>
    <w:basedOn w:val="DefaultParagraphFont"/>
    <w:link w:val="Heading8"/>
    <w:uiPriority w:val="99"/>
    <w:locked/>
    <w:rsid w:val="00C17EDC"/>
    <w:rPr>
      <w:rFonts w:cs="Arial"/>
      <w:iCs/>
      <w:color w:val="000000"/>
      <w:sz w:val="20"/>
      <w:szCs w:val="20"/>
      <w:lang w:val="de-CH"/>
    </w:rPr>
  </w:style>
  <w:style w:type="character" w:customStyle="1" w:styleId="Heading9Char">
    <w:name w:val="Heading 9 Char"/>
    <w:basedOn w:val="DefaultParagraphFont"/>
    <w:link w:val="Heading9"/>
    <w:uiPriority w:val="99"/>
    <w:locked/>
    <w:rsid w:val="00C17EDC"/>
    <w:rPr>
      <w:i/>
      <w:sz w:val="18"/>
      <w:szCs w:val="20"/>
    </w:rPr>
  </w:style>
  <w:style w:type="paragraph" w:styleId="TOC1">
    <w:name w:val="toc 1"/>
    <w:next w:val="Normal"/>
    <w:autoRedefine/>
    <w:semiHidden/>
    <w:rsid w:val="00C17EDC"/>
    <w:pPr>
      <w:tabs>
        <w:tab w:val="right" w:leader="dot" w:pos="9639"/>
      </w:tabs>
      <w:ind w:left="284" w:right="284" w:hanging="284"/>
      <w:contextualSpacing/>
    </w:pPr>
    <w:rPr>
      <w:caps/>
      <w:noProof/>
      <w:sz w:val="20"/>
      <w:szCs w:val="20"/>
    </w:rPr>
  </w:style>
  <w:style w:type="paragraph" w:styleId="Header">
    <w:name w:val="header"/>
    <w:link w:val="HeaderChar"/>
    <w:autoRedefine/>
    <w:uiPriority w:val="99"/>
    <w:rsid w:val="00C17EDC"/>
    <w:pPr>
      <w:tabs>
        <w:tab w:val="center" w:pos="4536"/>
        <w:tab w:val="right" w:pos="9072"/>
      </w:tabs>
      <w:jc w:val="center"/>
    </w:pPr>
    <w:rPr>
      <w:sz w:val="20"/>
      <w:szCs w:val="20"/>
      <w:lang w:val="fr-FR"/>
    </w:rPr>
  </w:style>
  <w:style w:type="character" w:customStyle="1" w:styleId="HeaderChar">
    <w:name w:val="Header Char"/>
    <w:basedOn w:val="DefaultParagraphFont"/>
    <w:link w:val="Header"/>
    <w:uiPriority w:val="99"/>
    <w:locked/>
    <w:rsid w:val="00C17EDC"/>
    <w:rPr>
      <w:sz w:val="20"/>
      <w:szCs w:val="20"/>
      <w:lang w:val="fr-FR"/>
    </w:rPr>
  </w:style>
  <w:style w:type="paragraph" w:styleId="Footer">
    <w:name w:val="footer"/>
    <w:aliases w:val="doc_path_name"/>
    <w:link w:val="FooterChar"/>
    <w:autoRedefine/>
    <w:uiPriority w:val="99"/>
    <w:rsid w:val="00C17EDC"/>
    <w:pPr>
      <w:jc w:val="both"/>
    </w:pPr>
    <w:rPr>
      <w:sz w:val="14"/>
      <w:szCs w:val="20"/>
    </w:rPr>
  </w:style>
  <w:style w:type="character" w:customStyle="1" w:styleId="FooterChar">
    <w:name w:val="Footer Char"/>
    <w:aliases w:val="doc_path_name Char"/>
    <w:basedOn w:val="DefaultParagraphFont"/>
    <w:link w:val="Footer"/>
    <w:uiPriority w:val="99"/>
    <w:locked/>
    <w:rsid w:val="00C17EDC"/>
    <w:rPr>
      <w:sz w:val="14"/>
      <w:szCs w:val="20"/>
    </w:rPr>
  </w:style>
  <w:style w:type="paragraph" w:styleId="NoteHeading">
    <w:name w:val="Note Heading"/>
    <w:basedOn w:val="Normal"/>
    <w:next w:val="Normal"/>
    <w:link w:val="NoteHeadingChar"/>
    <w:uiPriority w:val="99"/>
    <w:rsid w:val="00C17EDC"/>
    <w:pPr>
      <w:jc w:val="left"/>
    </w:pPr>
    <w:rPr>
      <w:rFonts w:cs="Arial"/>
      <w:color w:val="000000"/>
      <w:sz w:val="17"/>
      <w:lang w:val="de-CH"/>
    </w:rPr>
  </w:style>
  <w:style w:type="character" w:customStyle="1" w:styleId="NoteHeadingChar">
    <w:name w:val="Note Heading Char"/>
    <w:basedOn w:val="DefaultParagraphFont"/>
    <w:link w:val="NoteHeading"/>
    <w:uiPriority w:val="99"/>
    <w:locked/>
    <w:rsid w:val="00C17EDC"/>
    <w:rPr>
      <w:rFonts w:cs="Arial"/>
      <w:color w:val="000000"/>
      <w:sz w:val="17"/>
      <w:szCs w:val="20"/>
      <w:lang w:val="de-CH"/>
    </w:rPr>
  </w:style>
  <w:style w:type="paragraph" w:styleId="FootnoteText">
    <w:name w:val="footnote text"/>
    <w:link w:val="FootnoteTextChar"/>
    <w:autoRedefine/>
    <w:uiPriority w:val="99"/>
    <w:rsid w:val="00DD77CF"/>
    <w:pPr>
      <w:spacing w:before="60"/>
      <w:ind w:left="567" w:hanging="567"/>
      <w:jc w:val="both"/>
    </w:pPr>
    <w:rPr>
      <w:rFonts w:cs="Arial"/>
      <w:sz w:val="16"/>
      <w:szCs w:val="16"/>
    </w:rPr>
  </w:style>
  <w:style w:type="character" w:customStyle="1" w:styleId="FootnoteTextChar">
    <w:name w:val="Footnote Text Char"/>
    <w:basedOn w:val="DefaultParagraphFont"/>
    <w:link w:val="FootnoteText"/>
    <w:uiPriority w:val="99"/>
    <w:locked/>
    <w:rsid w:val="00DD77CF"/>
    <w:rPr>
      <w:rFonts w:cs="Arial"/>
      <w:sz w:val="16"/>
      <w:szCs w:val="16"/>
    </w:rPr>
  </w:style>
  <w:style w:type="character" w:styleId="FootnoteReference">
    <w:name w:val="footnote reference"/>
    <w:basedOn w:val="DefaultParagraphFont"/>
    <w:uiPriority w:val="99"/>
    <w:rsid w:val="00C17EDC"/>
    <w:rPr>
      <w:vertAlign w:val="superscript"/>
    </w:rPr>
  </w:style>
  <w:style w:type="paragraph" w:styleId="Title">
    <w:name w:val="Title"/>
    <w:basedOn w:val="Normal"/>
    <w:link w:val="TitleChar"/>
    <w:uiPriority w:val="99"/>
    <w:qFormat/>
    <w:rsid w:val="00C17EDC"/>
    <w:pPr>
      <w:spacing w:after="300"/>
      <w:jc w:val="center"/>
    </w:pPr>
    <w:rPr>
      <w:b/>
      <w:caps/>
      <w:kern w:val="28"/>
      <w:sz w:val="30"/>
    </w:rPr>
  </w:style>
  <w:style w:type="character" w:customStyle="1" w:styleId="TitleChar">
    <w:name w:val="Title Char"/>
    <w:basedOn w:val="DefaultParagraphFont"/>
    <w:link w:val="Title"/>
    <w:uiPriority w:val="99"/>
    <w:locked/>
    <w:rsid w:val="00C17EDC"/>
    <w:rPr>
      <w:b/>
      <w:caps/>
      <w:kern w:val="28"/>
      <w:sz w:val="30"/>
      <w:szCs w:val="20"/>
    </w:rPr>
  </w:style>
  <w:style w:type="paragraph" w:styleId="TOC2">
    <w:name w:val="toc 2"/>
    <w:next w:val="Normal"/>
    <w:autoRedefine/>
    <w:uiPriority w:val="99"/>
    <w:semiHidden/>
    <w:rsid w:val="00C17EDC"/>
    <w:pPr>
      <w:tabs>
        <w:tab w:val="right" w:leader="dot" w:pos="9639"/>
      </w:tabs>
      <w:spacing w:before="120"/>
      <w:ind w:left="851" w:right="851" w:hanging="567"/>
      <w:contextualSpacing/>
    </w:pPr>
    <w:rPr>
      <w:noProof/>
      <w:sz w:val="20"/>
      <w:szCs w:val="20"/>
    </w:rPr>
  </w:style>
  <w:style w:type="paragraph" w:styleId="TOC3">
    <w:name w:val="toc 3"/>
    <w:next w:val="Normal"/>
    <w:autoRedefine/>
    <w:uiPriority w:val="99"/>
    <w:semiHidden/>
    <w:rsid w:val="00C17EDC"/>
    <w:pPr>
      <w:tabs>
        <w:tab w:val="right" w:leader="dot" w:pos="9639"/>
      </w:tabs>
      <w:spacing w:before="120"/>
      <w:ind w:left="851" w:right="851" w:hanging="567"/>
      <w:contextualSpacing/>
    </w:pPr>
    <w:rPr>
      <w:i/>
      <w:noProof/>
      <w:sz w:val="20"/>
      <w:szCs w:val="20"/>
      <w:lang w:val="fr-FR"/>
    </w:rPr>
  </w:style>
  <w:style w:type="paragraph" w:styleId="TOC4">
    <w:name w:val="toc 4"/>
    <w:next w:val="Normal"/>
    <w:autoRedefine/>
    <w:uiPriority w:val="99"/>
    <w:semiHidden/>
    <w:rsid w:val="00C17EDC"/>
    <w:pPr>
      <w:tabs>
        <w:tab w:val="right" w:leader="dot" w:pos="9639"/>
      </w:tabs>
      <w:spacing w:before="120"/>
      <w:ind w:left="851" w:right="851" w:hanging="284"/>
    </w:pPr>
    <w:rPr>
      <w:i/>
      <w:noProof/>
      <w:sz w:val="20"/>
      <w:szCs w:val="20"/>
      <w:lang w:val="fr-FR"/>
    </w:rPr>
  </w:style>
  <w:style w:type="paragraph" w:styleId="TOC5">
    <w:name w:val="toc 5"/>
    <w:next w:val="Normal"/>
    <w:autoRedefine/>
    <w:uiPriority w:val="99"/>
    <w:semiHidden/>
    <w:rsid w:val="00C17EDC"/>
    <w:pPr>
      <w:tabs>
        <w:tab w:val="right" w:leader="dot" w:pos="9639"/>
      </w:tabs>
      <w:spacing w:before="120"/>
      <w:ind w:left="851" w:right="851" w:hanging="283"/>
      <w:jc w:val="both"/>
    </w:pPr>
    <w:rPr>
      <w:noProof/>
      <w:sz w:val="18"/>
      <w:szCs w:val="20"/>
      <w:lang w:val="fr-FR"/>
    </w:rPr>
  </w:style>
  <w:style w:type="paragraph" w:styleId="TOC6">
    <w:name w:val="toc 6"/>
    <w:basedOn w:val="Normal"/>
    <w:next w:val="Normal"/>
    <w:autoRedefine/>
    <w:uiPriority w:val="99"/>
    <w:rsid w:val="00C17EDC"/>
    <w:pPr>
      <w:ind w:left="1000"/>
      <w:jc w:val="left"/>
    </w:pPr>
    <w:rPr>
      <w:rFonts w:cs="Arial"/>
      <w:color w:val="000000"/>
      <w:lang w:val="de-CH"/>
    </w:rPr>
  </w:style>
  <w:style w:type="paragraph" w:styleId="TOC7">
    <w:name w:val="toc 7"/>
    <w:basedOn w:val="Normal"/>
    <w:next w:val="Normal"/>
    <w:autoRedefine/>
    <w:uiPriority w:val="99"/>
    <w:rsid w:val="00C17EDC"/>
    <w:pPr>
      <w:ind w:left="1200"/>
      <w:jc w:val="left"/>
    </w:pPr>
    <w:rPr>
      <w:rFonts w:cs="Arial"/>
      <w:color w:val="000000"/>
      <w:lang w:val="de-CH"/>
    </w:rPr>
  </w:style>
  <w:style w:type="paragraph" w:styleId="TOC8">
    <w:name w:val="toc 8"/>
    <w:basedOn w:val="Normal"/>
    <w:next w:val="Normal"/>
    <w:autoRedefine/>
    <w:uiPriority w:val="99"/>
    <w:rsid w:val="00C17EDC"/>
    <w:pPr>
      <w:ind w:left="1400"/>
      <w:jc w:val="left"/>
    </w:pPr>
    <w:rPr>
      <w:rFonts w:cs="Arial"/>
      <w:color w:val="000000"/>
      <w:lang w:val="de-CH"/>
    </w:rPr>
  </w:style>
  <w:style w:type="paragraph" w:styleId="TOC9">
    <w:name w:val="toc 9"/>
    <w:basedOn w:val="Normal"/>
    <w:next w:val="Normal"/>
    <w:autoRedefine/>
    <w:uiPriority w:val="99"/>
    <w:rsid w:val="00C17EDC"/>
    <w:pPr>
      <w:ind w:left="1600"/>
      <w:jc w:val="left"/>
    </w:pPr>
    <w:rPr>
      <w:rFonts w:cs="Arial"/>
      <w:color w:val="000000"/>
      <w:lang w:val="de-CH"/>
    </w:rPr>
  </w:style>
  <w:style w:type="character" w:styleId="Hyperlink">
    <w:name w:val="Hyperlink"/>
    <w:basedOn w:val="DefaultParagraphFont"/>
    <w:uiPriority w:val="99"/>
    <w:rsid w:val="00C17EDC"/>
    <w:rPr>
      <w:rFonts w:ascii="Arial" w:hAnsi="Arial"/>
      <w:color w:val="0000FF"/>
      <w:u w:val="single"/>
    </w:rPr>
  </w:style>
  <w:style w:type="paragraph" w:styleId="NormalIndent">
    <w:name w:val="Normal Indent"/>
    <w:basedOn w:val="Normal"/>
    <w:qFormat/>
    <w:rsid w:val="00C17EDC"/>
    <w:pPr>
      <w:ind w:left="851"/>
      <w:jc w:val="left"/>
    </w:pPr>
    <w:rPr>
      <w:rFonts w:cs="Arial"/>
      <w:color w:val="000000"/>
      <w:lang w:val="de-CH"/>
    </w:rPr>
  </w:style>
  <w:style w:type="paragraph" w:styleId="ListBullet">
    <w:name w:val="List Bullet"/>
    <w:basedOn w:val="Normal"/>
    <w:uiPriority w:val="99"/>
    <w:rsid w:val="00C17EDC"/>
    <w:pPr>
      <w:tabs>
        <w:tab w:val="left" w:pos="284"/>
      </w:tabs>
      <w:ind w:left="284" w:hanging="284"/>
      <w:jc w:val="left"/>
    </w:pPr>
    <w:rPr>
      <w:rFonts w:cs="Arial"/>
      <w:color w:val="000000"/>
      <w:lang w:val="de-CH"/>
    </w:rPr>
  </w:style>
  <w:style w:type="paragraph" w:styleId="List">
    <w:name w:val="List"/>
    <w:basedOn w:val="Normal"/>
    <w:uiPriority w:val="99"/>
    <w:rsid w:val="00C17EDC"/>
    <w:pPr>
      <w:numPr>
        <w:numId w:val="3"/>
      </w:numPr>
      <w:jc w:val="left"/>
    </w:pPr>
    <w:rPr>
      <w:rFonts w:cs="Arial"/>
      <w:color w:val="000000"/>
      <w:lang w:val="de-CH"/>
    </w:rPr>
  </w:style>
  <w:style w:type="paragraph" w:styleId="List2">
    <w:name w:val="List 2"/>
    <w:basedOn w:val="List"/>
    <w:uiPriority w:val="99"/>
    <w:rsid w:val="00C17EDC"/>
    <w:pPr>
      <w:numPr>
        <w:numId w:val="0"/>
      </w:numPr>
      <w:tabs>
        <w:tab w:val="left" w:pos="567"/>
      </w:tabs>
    </w:pPr>
  </w:style>
  <w:style w:type="paragraph" w:styleId="List3">
    <w:name w:val="List 3"/>
    <w:basedOn w:val="List"/>
    <w:uiPriority w:val="99"/>
    <w:rsid w:val="00C17EDC"/>
    <w:pPr>
      <w:numPr>
        <w:numId w:val="0"/>
      </w:numPr>
      <w:tabs>
        <w:tab w:val="left" w:pos="851"/>
      </w:tabs>
    </w:pPr>
  </w:style>
  <w:style w:type="paragraph" w:styleId="List4">
    <w:name w:val="List 4"/>
    <w:basedOn w:val="List"/>
    <w:uiPriority w:val="99"/>
    <w:rsid w:val="00C17EDC"/>
    <w:pPr>
      <w:numPr>
        <w:numId w:val="0"/>
      </w:numPr>
      <w:tabs>
        <w:tab w:val="left" w:pos="1134"/>
      </w:tabs>
    </w:pPr>
  </w:style>
  <w:style w:type="paragraph" w:styleId="List5">
    <w:name w:val="List 5"/>
    <w:basedOn w:val="List"/>
    <w:uiPriority w:val="99"/>
    <w:rsid w:val="00C17EDC"/>
    <w:pPr>
      <w:numPr>
        <w:numId w:val="0"/>
      </w:numPr>
      <w:tabs>
        <w:tab w:val="left" w:pos="1418"/>
      </w:tabs>
    </w:pPr>
  </w:style>
  <w:style w:type="paragraph" w:styleId="ListContinue">
    <w:name w:val="List Continue"/>
    <w:basedOn w:val="Normal"/>
    <w:autoRedefine/>
    <w:uiPriority w:val="99"/>
    <w:rsid w:val="00C17EDC"/>
    <w:pPr>
      <w:ind w:left="284"/>
      <w:jc w:val="left"/>
    </w:pPr>
    <w:rPr>
      <w:rFonts w:cs="Arial"/>
      <w:color w:val="000000"/>
      <w:lang w:val="de-CH"/>
    </w:rPr>
  </w:style>
  <w:style w:type="paragraph" w:styleId="ListContinue2">
    <w:name w:val="List Continue 2"/>
    <w:basedOn w:val="ListContinue"/>
    <w:autoRedefine/>
    <w:uiPriority w:val="99"/>
    <w:rsid w:val="00C17EDC"/>
    <w:pPr>
      <w:ind w:left="567"/>
    </w:pPr>
  </w:style>
  <w:style w:type="paragraph" w:styleId="ListContinue3">
    <w:name w:val="List Continue 3"/>
    <w:basedOn w:val="ListContinue"/>
    <w:autoRedefine/>
    <w:uiPriority w:val="99"/>
    <w:rsid w:val="00C17EDC"/>
    <w:pPr>
      <w:ind w:left="851"/>
    </w:pPr>
  </w:style>
  <w:style w:type="paragraph" w:styleId="ListContinue4">
    <w:name w:val="List Continue 4"/>
    <w:basedOn w:val="ListContinue"/>
    <w:autoRedefine/>
    <w:uiPriority w:val="99"/>
    <w:rsid w:val="00C17EDC"/>
    <w:pPr>
      <w:ind w:left="1134"/>
    </w:pPr>
  </w:style>
  <w:style w:type="paragraph" w:styleId="ListContinue5">
    <w:name w:val="List Continue 5"/>
    <w:basedOn w:val="ListContinue"/>
    <w:autoRedefine/>
    <w:uiPriority w:val="99"/>
    <w:rsid w:val="00C17EDC"/>
    <w:pPr>
      <w:ind w:left="1418"/>
    </w:pPr>
  </w:style>
  <w:style w:type="paragraph" w:styleId="ListNumber">
    <w:name w:val="List Number"/>
    <w:basedOn w:val="List"/>
    <w:uiPriority w:val="99"/>
    <w:rsid w:val="00C17EDC"/>
    <w:pPr>
      <w:numPr>
        <w:numId w:val="0"/>
      </w:numPr>
      <w:tabs>
        <w:tab w:val="left" w:pos="284"/>
        <w:tab w:val="num" w:pos="643"/>
        <w:tab w:val="num" w:pos="1418"/>
      </w:tabs>
      <w:ind w:left="643" w:hanging="284"/>
    </w:pPr>
  </w:style>
  <w:style w:type="paragraph" w:styleId="ListNumber2">
    <w:name w:val="List Number 2"/>
    <w:basedOn w:val="List"/>
    <w:uiPriority w:val="99"/>
    <w:rsid w:val="00C17EDC"/>
    <w:pPr>
      <w:numPr>
        <w:numId w:val="0"/>
      </w:numPr>
      <w:tabs>
        <w:tab w:val="left" w:pos="567"/>
        <w:tab w:val="num" w:pos="1135"/>
      </w:tabs>
      <w:ind w:left="568" w:hanging="284"/>
    </w:pPr>
  </w:style>
  <w:style w:type="paragraph" w:styleId="ListNumber3">
    <w:name w:val="List Number 3"/>
    <w:basedOn w:val="List"/>
    <w:uiPriority w:val="99"/>
    <w:rsid w:val="00C17EDC"/>
    <w:pPr>
      <w:numPr>
        <w:numId w:val="0"/>
      </w:numPr>
      <w:tabs>
        <w:tab w:val="left" w:pos="851"/>
        <w:tab w:val="num" w:pos="1134"/>
      </w:tabs>
      <w:ind w:left="851" w:hanging="283"/>
    </w:pPr>
  </w:style>
  <w:style w:type="paragraph" w:styleId="ListNumber4">
    <w:name w:val="List Number 4"/>
    <w:basedOn w:val="List"/>
    <w:uiPriority w:val="99"/>
    <w:rsid w:val="00C17EDC"/>
    <w:pPr>
      <w:numPr>
        <w:numId w:val="0"/>
      </w:numPr>
      <w:tabs>
        <w:tab w:val="left" w:pos="1134"/>
        <w:tab w:val="num" w:pos="1418"/>
      </w:tabs>
      <w:ind w:left="1135" w:hanging="284"/>
    </w:pPr>
  </w:style>
  <w:style w:type="paragraph" w:styleId="ListNumber5">
    <w:name w:val="List Number 5"/>
    <w:basedOn w:val="List"/>
    <w:uiPriority w:val="99"/>
    <w:rsid w:val="00C17EDC"/>
    <w:pPr>
      <w:numPr>
        <w:numId w:val="0"/>
      </w:numPr>
      <w:tabs>
        <w:tab w:val="num" w:pos="1134"/>
        <w:tab w:val="left" w:pos="1418"/>
      </w:tabs>
      <w:ind w:left="1418" w:hanging="284"/>
    </w:pPr>
  </w:style>
  <w:style w:type="paragraph" w:styleId="PlainText">
    <w:name w:val="Plain Text"/>
    <w:basedOn w:val="Normal"/>
    <w:link w:val="PlainTextChar"/>
    <w:uiPriority w:val="99"/>
    <w:rsid w:val="00C17EDC"/>
    <w:pPr>
      <w:jc w:val="left"/>
    </w:pPr>
    <w:rPr>
      <w:rFonts w:cs="Courier New"/>
      <w:color w:val="000000"/>
      <w:lang w:val="de-CH"/>
    </w:rPr>
  </w:style>
  <w:style w:type="character" w:customStyle="1" w:styleId="PlainTextChar">
    <w:name w:val="Plain Text Char"/>
    <w:basedOn w:val="DefaultParagraphFont"/>
    <w:link w:val="PlainText"/>
    <w:uiPriority w:val="99"/>
    <w:locked/>
    <w:rsid w:val="00C17EDC"/>
    <w:rPr>
      <w:rFonts w:cs="Courier New"/>
      <w:color w:val="000000"/>
      <w:sz w:val="20"/>
      <w:szCs w:val="20"/>
      <w:lang w:val="de-CH"/>
    </w:rPr>
  </w:style>
  <w:style w:type="character" w:styleId="PageNumber">
    <w:name w:val="page number"/>
    <w:basedOn w:val="DefaultParagraphFont"/>
    <w:uiPriority w:val="99"/>
    <w:rsid w:val="00C17EDC"/>
    <w:rPr>
      <w:rFonts w:ascii="Arial" w:hAnsi="Arial"/>
      <w:sz w:val="20"/>
    </w:rPr>
  </w:style>
  <w:style w:type="paragraph" w:styleId="NormalWeb">
    <w:name w:val="Normal (Web)"/>
    <w:basedOn w:val="Normal"/>
    <w:uiPriority w:val="99"/>
    <w:rsid w:val="00C17EDC"/>
    <w:pPr>
      <w:jc w:val="left"/>
    </w:pPr>
    <w:rPr>
      <w:rFonts w:cs="Arial"/>
      <w:color w:val="000000"/>
      <w:sz w:val="24"/>
      <w:szCs w:val="24"/>
      <w:lang w:val="de-CH"/>
    </w:rPr>
  </w:style>
  <w:style w:type="paragraph" w:styleId="ListBullet2">
    <w:name w:val="List Bullet 2"/>
    <w:basedOn w:val="ListBullet"/>
    <w:uiPriority w:val="99"/>
    <w:rsid w:val="00C17EDC"/>
    <w:pPr>
      <w:tabs>
        <w:tab w:val="clear" w:pos="284"/>
        <w:tab w:val="left" w:pos="567"/>
      </w:tabs>
      <w:ind w:left="567" w:hanging="283"/>
    </w:pPr>
  </w:style>
  <w:style w:type="paragraph" w:styleId="ListBullet3">
    <w:name w:val="List Bullet 3"/>
    <w:basedOn w:val="ListBullet"/>
    <w:uiPriority w:val="99"/>
    <w:rsid w:val="00C17EDC"/>
    <w:pPr>
      <w:tabs>
        <w:tab w:val="clear" w:pos="284"/>
        <w:tab w:val="left" w:pos="851"/>
      </w:tabs>
      <w:ind w:left="851"/>
    </w:pPr>
  </w:style>
  <w:style w:type="paragraph" w:styleId="ListBullet4">
    <w:name w:val="List Bullet 4"/>
    <w:basedOn w:val="ListBullet"/>
    <w:uiPriority w:val="99"/>
    <w:rsid w:val="00C17EDC"/>
    <w:pPr>
      <w:tabs>
        <w:tab w:val="clear" w:pos="284"/>
        <w:tab w:val="num" w:pos="1134"/>
      </w:tabs>
      <w:ind w:left="1134" w:hanging="283"/>
    </w:pPr>
  </w:style>
  <w:style w:type="paragraph" w:styleId="ListBullet5">
    <w:name w:val="List Bullet 5"/>
    <w:basedOn w:val="ListBullet"/>
    <w:uiPriority w:val="99"/>
    <w:rsid w:val="00C17EDC"/>
    <w:pPr>
      <w:tabs>
        <w:tab w:val="clear" w:pos="284"/>
        <w:tab w:val="num" w:pos="1418"/>
      </w:tabs>
      <w:ind w:left="1418"/>
    </w:pPr>
  </w:style>
  <w:style w:type="character" w:styleId="FollowedHyperlink">
    <w:name w:val="FollowedHyperlink"/>
    <w:basedOn w:val="DefaultParagraphFont"/>
    <w:uiPriority w:val="99"/>
    <w:rsid w:val="00C17EDC"/>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C17EDC"/>
    <w:pPr>
      <w:jc w:val="left"/>
    </w:pPr>
    <w:rPr>
      <w:rFonts w:cs="Arial"/>
      <w:color w:val="000000"/>
      <w:lang w:val="de-CH"/>
    </w:rPr>
  </w:style>
  <w:style w:type="character" w:customStyle="1" w:styleId="SalutationChar">
    <w:name w:val="Salutation Char"/>
    <w:basedOn w:val="DefaultParagraphFont"/>
    <w:link w:val="Salutation"/>
    <w:uiPriority w:val="99"/>
    <w:locked/>
    <w:rsid w:val="00C17EDC"/>
    <w:rPr>
      <w:rFonts w:cs="Arial"/>
      <w:color w:val="000000"/>
      <w:sz w:val="20"/>
      <w:szCs w:val="20"/>
      <w:lang w:val="de-CH"/>
    </w:rPr>
  </w:style>
  <w:style w:type="character" w:styleId="Strong">
    <w:name w:val="Strong"/>
    <w:basedOn w:val="DefaultParagraphFont"/>
    <w:uiPriority w:val="99"/>
    <w:qFormat/>
    <w:rsid w:val="00C17EDC"/>
    <w:rPr>
      <w:rFonts w:ascii="Arial" w:hAnsi="Arial" w:cs="Times New Roman"/>
      <w:b/>
      <w:bCs/>
      <w:sz w:val="20"/>
    </w:rPr>
  </w:style>
  <w:style w:type="paragraph" w:styleId="Closing">
    <w:name w:val="Closing"/>
    <w:basedOn w:val="Normal"/>
    <w:link w:val="ClosingChar"/>
    <w:uiPriority w:val="99"/>
    <w:rsid w:val="00C17EDC"/>
    <w:pPr>
      <w:ind w:left="4536"/>
      <w:jc w:val="center"/>
    </w:pPr>
  </w:style>
  <w:style w:type="character" w:customStyle="1" w:styleId="ClosingChar">
    <w:name w:val="Closing Char"/>
    <w:basedOn w:val="DefaultParagraphFont"/>
    <w:link w:val="Closing"/>
    <w:uiPriority w:val="99"/>
    <w:locked/>
    <w:rsid w:val="00C17EDC"/>
    <w:rPr>
      <w:sz w:val="20"/>
      <w:szCs w:val="20"/>
    </w:rPr>
  </w:style>
  <w:style w:type="paragraph" w:styleId="BodyText">
    <w:name w:val="Body Text"/>
    <w:basedOn w:val="Normal"/>
    <w:link w:val="BodyTextChar1"/>
    <w:uiPriority w:val="98"/>
    <w:locked/>
    <w:rsid w:val="00C17EDC"/>
  </w:style>
  <w:style w:type="character" w:customStyle="1" w:styleId="BodyTextChar">
    <w:name w:val="Body Text Char"/>
    <w:basedOn w:val="DefaultParagraphFont"/>
    <w:uiPriority w:val="99"/>
    <w:semiHidden/>
    <w:locked/>
    <w:rsid w:val="00C17EDC"/>
    <w:rPr>
      <w:rFonts w:cs="Arial"/>
      <w:color w:val="000000"/>
      <w:sz w:val="20"/>
      <w:szCs w:val="20"/>
      <w:lang w:val="de-CH" w:eastAsia="en-US"/>
    </w:rPr>
  </w:style>
  <w:style w:type="paragraph" w:styleId="BodyText2">
    <w:name w:val="Body Text 2"/>
    <w:basedOn w:val="BodyText"/>
    <w:link w:val="BodyText2Char"/>
    <w:uiPriority w:val="99"/>
    <w:locked/>
    <w:rsid w:val="00C17EDC"/>
    <w:pPr>
      <w:spacing w:after="120"/>
      <w:jc w:val="left"/>
    </w:pPr>
    <w:rPr>
      <w:rFonts w:cs="Arial"/>
      <w:color w:val="000000"/>
      <w:lang w:val="de-CH"/>
    </w:rPr>
  </w:style>
  <w:style w:type="character" w:customStyle="1" w:styleId="BodyText2Char">
    <w:name w:val="Body Text 2 Char"/>
    <w:basedOn w:val="DefaultParagraphFont"/>
    <w:link w:val="BodyText2"/>
    <w:uiPriority w:val="99"/>
    <w:locked/>
    <w:rsid w:val="00C17EDC"/>
    <w:rPr>
      <w:rFonts w:cs="Arial"/>
      <w:color w:val="000000"/>
      <w:sz w:val="20"/>
      <w:szCs w:val="20"/>
      <w:lang w:val="de-CH"/>
    </w:rPr>
  </w:style>
  <w:style w:type="paragraph" w:styleId="BodyText3">
    <w:name w:val="Body Text 3"/>
    <w:basedOn w:val="BodyText"/>
    <w:link w:val="BodyText3Char"/>
    <w:uiPriority w:val="99"/>
    <w:locked/>
    <w:rsid w:val="00C17EDC"/>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locked/>
    <w:rsid w:val="00C17EDC"/>
    <w:rPr>
      <w:rFonts w:cs="Arial"/>
      <w:color w:val="000000"/>
      <w:sz w:val="16"/>
      <w:szCs w:val="16"/>
      <w:lang w:val="de-CH"/>
    </w:rPr>
  </w:style>
  <w:style w:type="paragraph" w:styleId="BodyTextIndent2">
    <w:name w:val="Body Text Indent 2"/>
    <w:basedOn w:val="Normal"/>
    <w:link w:val="BodyTextIndent2Char"/>
    <w:uiPriority w:val="99"/>
    <w:locked/>
    <w:rsid w:val="00C17EDC"/>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locked/>
    <w:rsid w:val="00C17EDC"/>
    <w:rPr>
      <w:rFonts w:cs="Arial"/>
      <w:color w:val="000000"/>
      <w:sz w:val="20"/>
      <w:szCs w:val="20"/>
      <w:lang w:val="de-CH"/>
    </w:rPr>
  </w:style>
  <w:style w:type="paragraph" w:styleId="BodyTextIndent3">
    <w:name w:val="Body Text Indent 3"/>
    <w:basedOn w:val="Normal"/>
    <w:link w:val="BodyTextIndent3Char"/>
    <w:uiPriority w:val="99"/>
    <w:locked/>
    <w:rsid w:val="00C17EDC"/>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locked/>
    <w:rsid w:val="00C17EDC"/>
    <w:rPr>
      <w:rFonts w:cs="Arial"/>
      <w:color w:val="000000"/>
      <w:sz w:val="20"/>
      <w:szCs w:val="16"/>
      <w:lang w:val="de-CH"/>
    </w:rPr>
  </w:style>
  <w:style w:type="paragraph" w:styleId="BodyTextFirstIndent">
    <w:name w:val="Body Text First Indent"/>
    <w:basedOn w:val="BodyText"/>
    <w:link w:val="BodyTextFirstIndentChar"/>
    <w:uiPriority w:val="99"/>
    <w:locked/>
    <w:rsid w:val="00C17EDC"/>
    <w:pPr>
      <w:spacing w:after="120"/>
      <w:ind w:firstLine="210"/>
      <w:jc w:val="left"/>
    </w:pPr>
    <w:rPr>
      <w:rFonts w:cs="Arial"/>
      <w:color w:val="000000"/>
      <w:lang w:val="de-CH"/>
    </w:rPr>
  </w:style>
  <w:style w:type="character" w:customStyle="1" w:styleId="BodyTextFirstIndentChar">
    <w:name w:val="Body Text First Indent Char"/>
    <w:basedOn w:val="BodyTextChar1"/>
    <w:link w:val="BodyTextFirstIndent"/>
    <w:uiPriority w:val="99"/>
    <w:locked/>
    <w:rsid w:val="00C17EDC"/>
    <w:rPr>
      <w:rFonts w:cs="Arial"/>
      <w:color w:val="000000"/>
      <w:sz w:val="20"/>
      <w:szCs w:val="20"/>
      <w:lang w:val="de-CH"/>
    </w:rPr>
  </w:style>
  <w:style w:type="paragraph" w:styleId="BodyTextIndent">
    <w:name w:val="Body Text Indent"/>
    <w:basedOn w:val="Normal"/>
    <w:link w:val="BodyTextIndentChar"/>
    <w:uiPriority w:val="99"/>
    <w:locked/>
    <w:rsid w:val="00C17EDC"/>
    <w:pPr>
      <w:ind w:left="284"/>
      <w:jc w:val="left"/>
    </w:pPr>
    <w:rPr>
      <w:rFonts w:cs="Arial"/>
      <w:color w:val="000000"/>
      <w:lang w:val="de-CH"/>
    </w:rPr>
  </w:style>
  <w:style w:type="character" w:customStyle="1" w:styleId="BodyTextIndentChar">
    <w:name w:val="Body Text Indent Char"/>
    <w:basedOn w:val="DefaultParagraphFont"/>
    <w:link w:val="BodyTextIndent"/>
    <w:uiPriority w:val="99"/>
    <w:locked/>
    <w:rsid w:val="00C17EDC"/>
    <w:rPr>
      <w:rFonts w:cs="Arial"/>
      <w:color w:val="000000"/>
      <w:sz w:val="20"/>
      <w:szCs w:val="20"/>
      <w:lang w:val="de-CH"/>
    </w:rPr>
  </w:style>
  <w:style w:type="paragraph" w:styleId="BodyTextFirstIndent2">
    <w:name w:val="Body Text First Indent 2"/>
    <w:basedOn w:val="BodyTextIndent"/>
    <w:link w:val="BodyTextFirstIndent2Char"/>
    <w:uiPriority w:val="99"/>
    <w:locked/>
    <w:rsid w:val="00C17EDC"/>
    <w:pPr>
      <w:ind w:firstLine="284"/>
    </w:pPr>
  </w:style>
  <w:style w:type="character" w:customStyle="1" w:styleId="BodyTextFirstIndent2Char">
    <w:name w:val="Body Text First Indent 2 Char"/>
    <w:basedOn w:val="BodyTextIndentChar"/>
    <w:link w:val="BodyTextFirstIndent2"/>
    <w:uiPriority w:val="99"/>
    <w:locked/>
    <w:rsid w:val="00C17EDC"/>
    <w:rPr>
      <w:rFonts w:cs="Arial"/>
      <w:color w:val="000000"/>
      <w:sz w:val="20"/>
      <w:szCs w:val="20"/>
      <w:lang w:val="de-CH"/>
    </w:rPr>
  </w:style>
  <w:style w:type="paragraph" w:styleId="EnvelopeReturn">
    <w:name w:val="envelope return"/>
    <w:basedOn w:val="Normal"/>
    <w:uiPriority w:val="99"/>
    <w:locked/>
    <w:rsid w:val="00C17EDC"/>
    <w:pPr>
      <w:jc w:val="left"/>
    </w:pPr>
    <w:rPr>
      <w:rFonts w:cs="Arial"/>
      <w:color w:val="000000"/>
      <w:lang w:val="de-CH"/>
    </w:rPr>
  </w:style>
  <w:style w:type="character" w:styleId="LineNumber">
    <w:name w:val="line number"/>
    <w:basedOn w:val="DefaultParagraphFont"/>
    <w:uiPriority w:val="99"/>
    <w:locked/>
    <w:rsid w:val="00C17EDC"/>
    <w:rPr>
      <w:rFonts w:ascii="Arial" w:hAnsi="Arial" w:cs="Times New Roman"/>
    </w:rPr>
  </w:style>
  <w:style w:type="paragraph" w:customStyle="1" w:styleId="Einzugllinks1cm">
    <w:name w:val="Einzug llinks 1 cm"/>
    <w:basedOn w:val="Normal"/>
    <w:uiPriority w:val="99"/>
    <w:rsid w:val="00C17EDC"/>
    <w:pPr>
      <w:ind w:left="568"/>
      <w:jc w:val="left"/>
    </w:pPr>
    <w:rPr>
      <w:rFonts w:cs="Arial"/>
      <w:noProof/>
      <w:color w:val="000000"/>
      <w:lang w:val="de-CH"/>
    </w:rPr>
  </w:style>
  <w:style w:type="paragraph" w:customStyle="1" w:styleId="Einzuglinks1cm">
    <w:name w:val="Einzug links 1 cm"/>
    <w:basedOn w:val="Einzugllinks1cm"/>
    <w:uiPriority w:val="99"/>
    <w:rsid w:val="00C17EDC"/>
  </w:style>
  <w:style w:type="paragraph" w:customStyle="1" w:styleId="Einzuglinks2cm">
    <w:name w:val="Einzug links 2 cm"/>
    <w:basedOn w:val="Einzuglinks1cm"/>
    <w:uiPriority w:val="99"/>
    <w:rsid w:val="00C17EDC"/>
    <w:pPr>
      <w:ind w:left="1136"/>
    </w:pPr>
  </w:style>
  <w:style w:type="paragraph" w:customStyle="1" w:styleId="Einzuglinks3cm">
    <w:name w:val="Einzug links 3 cm"/>
    <w:basedOn w:val="Einzuglinks2cm"/>
    <w:uiPriority w:val="99"/>
    <w:rsid w:val="00C17EDC"/>
    <w:pPr>
      <w:ind w:left="1701"/>
    </w:pPr>
  </w:style>
  <w:style w:type="paragraph" w:styleId="Date">
    <w:name w:val="Date"/>
    <w:basedOn w:val="Normal"/>
    <w:link w:val="DateChar"/>
    <w:uiPriority w:val="99"/>
    <w:rsid w:val="00C17EDC"/>
    <w:pPr>
      <w:spacing w:line="340" w:lineRule="exact"/>
      <w:ind w:left="1276"/>
    </w:pPr>
    <w:rPr>
      <w:b/>
      <w:sz w:val="22"/>
    </w:rPr>
  </w:style>
  <w:style w:type="character" w:customStyle="1" w:styleId="DateChar">
    <w:name w:val="Date Char"/>
    <w:basedOn w:val="DefaultParagraphFont"/>
    <w:link w:val="Date"/>
    <w:uiPriority w:val="99"/>
    <w:locked/>
    <w:rsid w:val="00C17EDC"/>
    <w:rPr>
      <w:b/>
      <w:szCs w:val="20"/>
    </w:rPr>
  </w:style>
  <w:style w:type="paragraph" w:customStyle="1" w:styleId="EFKMarginalien">
    <w:name w:val="EFK Marginalien"/>
    <w:basedOn w:val="Normal"/>
    <w:uiPriority w:val="99"/>
    <w:rsid w:val="00C17EDC"/>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C17EDC"/>
    <w:pPr>
      <w:tabs>
        <w:tab w:val="right" w:pos="8789"/>
        <w:tab w:val="left" w:pos="9015"/>
      </w:tabs>
    </w:pPr>
  </w:style>
  <w:style w:type="paragraph" w:customStyle="1" w:styleId="Beilage1">
    <w:name w:val="Beilage1"/>
    <w:basedOn w:val="Title"/>
    <w:next w:val="Beilage2"/>
    <w:uiPriority w:val="99"/>
    <w:rsid w:val="00C17EDC"/>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C17EDC"/>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C17EDC"/>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C17EDC"/>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C17EDC"/>
    <w:pPr>
      <w:numPr>
        <w:numId w:val="4"/>
      </w:numPr>
      <w:pBdr>
        <w:top w:val="single" w:sz="4" w:space="1" w:color="auto"/>
        <w:left w:val="single" w:sz="4" w:space="4" w:color="auto"/>
        <w:bottom w:val="single" w:sz="4" w:space="1" w:color="auto"/>
        <w:right w:val="single" w:sz="4" w:space="4" w:color="auto"/>
      </w:pBdr>
      <w:shd w:val="clear" w:color="auto" w:fill="D9D9D9"/>
      <w:tabs>
        <w:tab w:val="left" w:pos="567"/>
      </w:tabs>
    </w:pPr>
  </w:style>
  <w:style w:type="paragraph" w:customStyle="1" w:styleId="ProvZeile">
    <w:name w:val="ProvZeile"/>
    <w:basedOn w:val="Normal"/>
    <w:uiPriority w:val="99"/>
    <w:rsid w:val="00C17EDC"/>
    <w:pPr>
      <w:tabs>
        <w:tab w:val="left" w:pos="5964"/>
      </w:tabs>
      <w:jc w:val="left"/>
    </w:pPr>
    <w:rPr>
      <w:rFonts w:cs="Arial"/>
      <w:color w:val="000000"/>
      <w:szCs w:val="24"/>
      <w:lang w:eastAsia="de-DE"/>
    </w:rPr>
  </w:style>
  <w:style w:type="character" w:styleId="Emphasis">
    <w:name w:val="Emphasis"/>
    <w:basedOn w:val="DefaultParagraphFont"/>
    <w:uiPriority w:val="99"/>
    <w:qFormat/>
    <w:locked/>
    <w:rsid w:val="00C17EDC"/>
    <w:rPr>
      <w:rFonts w:cs="Times New Roman"/>
      <w:i/>
      <w:iCs/>
    </w:rPr>
  </w:style>
  <w:style w:type="paragraph" w:styleId="TableofFigures">
    <w:name w:val="table of figures"/>
    <w:basedOn w:val="Normal"/>
    <w:next w:val="Normal"/>
    <w:uiPriority w:val="99"/>
    <w:rsid w:val="00C17EDC"/>
    <w:pPr>
      <w:jc w:val="left"/>
    </w:pPr>
    <w:rPr>
      <w:rFonts w:cs="Arial"/>
      <w:color w:val="000000"/>
      <w:lang w:val="de-CH"/>
    </w:rPr>
  </w:style>
  <w:style w:type="paragraph" w:styleId="ListParagraph">
    <w:name w:val="List Paragraph"/>
    <w:basedOn w:val="Normal"/>
    <w:uiPriority w:val="98"/>
    <w:qFormat/>
    <w:rsid w:val="00C17EDC"/>
    <w:pPr>
      <w:contextualSpacing/>
      <w:jc w:val="left"/>
    </w:pPr>
    <w:rPr>
      <w:rFonts w:cs="Arial"/>
      <w:color w:val="000000"/>
      <w:lang w:val="de-CH"/>
    </w:rPr>
  </w:style>
  <w:style w:type="paragraph" w:styleId="CommentText">
    <w:name w:val="annotation text"/>
    <w:basedOn w:val="Normal"/>
    <w:link w:val="CommentTextChar"/>
    <w:uiPriority w:val="99"/>
    <w:rsid w:val="00C17EDC"/>
    <w:pPr>
      <w:jc w:val="left"/>
    </w:pPr>
    <w:rPr>
      <w:rFonts w:cs="Arial"/>
      <w:color w:val="000000"/>
      <w:lang w:val="de-CH"/>
    </w:rPr>
  </w:style>
  <w:style w:type="character" w:customStyle="1" w:styleId="CommentTextChar">
    <w:name w:val="Comment Text Char"/>
    <w:basedOn w:val="DefaultParagraphFont"/>
    <w:link w:val="CommentText"/>
    <w:uiPriority w:val="99"/>
    <w:locked/>
    <w:rsid w:val="00C17EDC"/>
    <w:rPr>
      <w:rFonts w:cs="Arial"/>
      <w:color w:val="000000"/>
      <w:sz w:val="20"/>
      <w:szCs w:val="20"/>
      <w:lang w:val="de-CH"/>
    </w:rPr>
  </w:style>
  <w:style w:type="paragraph" w:styleId="CommentSubject">
    <w:name w:val="annotation subject"/>
    <w:basedOn w:val="CommentText"/>
    <w:next w:val="CommentText"/>
    <w:link w:val="CommentSubjectChar"/>
    <w:uiPriority w:val="99"/>
    <w:rsid w:val="00C17EDC"/>
    <w:rPr>
      <w:b/>
      <w:bCs/>
    </w:rPr>
  </w:style>
  <w:style w:type="character" w:customStyle="1" w:styleId="CommentSubjectChar">
    <w:name w:val="Comment Subject Char"/>
    <w:basedOn w:val="CommentTextChar"/>
    <w:link w:val="CommentSubject"/>
    <w:uiPriority w:val="99"/>
    <w:locked/>
    <w:rsid w:val="00C17EDC"/>
    <w:rPr>
      <w:rFonts w:cs="Arial"/>
      <w:b/>
      <w:bCs/>
      <w:color w:val="000000"/>
      <w:sz w:val="20"/>
      <w:szCs w:val="20"/>
      <w:lang w:val="de-CH"/>
    </w:rPr>
  </w:style>
  <w:style w:type="paragraph" w:customStyle="1" w:styleId="KastenlistemitAufzhlung">
    <w:name w:val="Kastenliste mit Aufzählung"/>
    <w:basedOn w:val="Kastenlliste"/>
    <w:uiPriority w:val="99"/>
    <w:rsid w:val="00C17EDC"/>
    <w:pPr>
      <w:numPr>
        <w:numId w:val="5"/>
      </w:numPr>
      <w:tabs>
        <w:tab w:val="left" w:pos="284"/>
        <w:tab w:val="num" w:pos="1492"/>
      </w:tabs>
    </w:pPr>
  </w:style>
  <w:style w:type="paragraph" w:customStyle="1" w:styleId="Normalcentr1">
    <w:name w:val="Normal centré1"/>
    <w:basedOn w:val="Normal"/>
    <w:rsid w:val="00C17EDC"/>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C17EDC"/>
    <w:pPr>
      <w:spacing w:before="840" w:after="840"/>
      <w:ind w:left="567"/>
      <w:jc w:val="both"/>
      <w:outlineLvl w:val="0"/>
    </w:pPr>
    <w:rPr>
      <w:rFonts w:cs="Arial"/>
      <w:sz w:val="20"/>
      <w:lang w:val="fr-CH"/>
    </w:rPr>
  </w:style>
  <w:style w:type="table" w:styleId="TableClassic4">
    <w:name w:val="Table Classic 4"/>
    <w:basedOn w:val="TableNormal"/>
    <w:uiPriority w:val="99"/>
    <w:locked/>
    <w:rsid w:val="00C17EDC"/>
    <w:pPr>
      <w:spacing w:line="30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C17EDC"/>
    <w:rPr>
      <w:rFonts w:ascii="Tahoma" w:hAnsi="Tahoma" w:cs="Tahoma"/>
      <w:sz w:val="16"/>
      <w:szCs w:val="16"/>
    </w:rPr>
  </w:style>
  <w:style w:type="character" w:customStyle="1" w:styleId="BalloonTextChar">
    <w:name w:val="Balloon Text Char"/>
    <w:basedOn w:val="DefaultParagraphFont"/>
    <w:link w:val="BalloonText"/>
    <w:uiPriority w:val="99"/>
    <w:locked/>
    <w:rsid w:val="00C17EDC"/>
    <w:rPr>
      <w:rFonts w:ascii="Tahoma" w:hAnsi="Tahoma" w:cs="Tahoma"/>
      <w:sz w:val="16"/>
      <w:szCs w:val="16"/>
    </w:rPr>
  </w:style>
  <w:style w:type="paragraph" w:styleId="NoSpacing">
    <w:name w:val="No Spacing"/>
    <w:link w:val="NoSpacingChar"/>
    <w:uiPriority w:val="99"/>
    <w:qFormat/>
    <w:rsid w:val="00C17EDC"/>
    <w:rPr>
      <w:rFonts w:ascii="Calibri" w:eastAsia="SimSun" w:hAnsi="Calibri" w:cs="Arial"/>
      <w:lang w:val="de-DE"/>
    </w:rPr>
  </w:style>
  <w:style w:type="character" w:customStyle="1" w:styleId="NoSpacingChar">
    <w:name w:val="No Spacing Char"/>
    <w:basedOn w:val="DefaultParagraphFont"/>
    <w:link w:val="NoSpacing"/>
    <w:uiPriority w:val="99"/>
    <w:locked/>
    <w:rsid w:val="00C17EDC"/>
    <w:rPr>
      <w:rFonts w:ascii="Calibri" w:eastAsia="SimSun" w:hAnsi="Calibri" w:cs="Arial"/>
      <w:lang w:val="de-DE"/>
    </w:rPr>
  </w:style>
  <w:style w:type="paragraph" w:customStyle="1" w:styleId="OI-Listenumros">
    <w:name w:val="OI - Liste à numéros."/>
    <w:basedOn w:val="Normal"/>
    <w:link w:val="OI-ListenumrosCar"/>
    <w:uiPriority w:val="99"/>
    <w:rsid w:val="00C17EDC"/>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C17EDC"/>
    <w:rPr>
      <w:sz w:val="20"/>
      <w:szCs w:val="20"/>
      <w:lang w:val="fr-CH"/>
    </w:rPr>
  </w:style>
  <w:style w:type="paragraph" w:customStyle="1" w:styleId="OI-Titre1">
    <w:name w:val="OI - Titre 1"/>
    <w:basedOn w:val="Heading1"/>
    <w:uiPriority w:val="99"/>
    <w:rsid w:val="00C17EDC"/>
    <w:pPr>
      <w:spacing w:after="360"/>
      <w:ind w:left="567"/>
    </w:pPr>
    <w:rPr>
      <w:rFonts w:cs="Arial"/>
      <w:b w:val="0"/>
      <w:caps w:val="0"/>
      <w:kern w:val="32"/>
      <w:lang w:val="fr-CH"/>
    </w:rPr>
  </w:style>
  <w:style w:type="paragraph" w:customStyle="1" w:styleId="Normalcentr2">
    <w:name w:val="Normal centré2"/>
    <w:basedOn w:val="Normal"/>
    <w:link w:val="BlockTextCar"/>
    <w:uiPriority w:val="99"/>
    <w:rsid w:val="00C17EDC"/>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C17EDC"/>
    <w:rPr>
      <w:sz w:val="20"/>
      <w:szCs w:val="20"/>
      <w:lang w:val="fr-FR"/>
    </w:rPr>
  </w:style>
  <w:style w:type="paragraph" w:customStyle="1" w:styleId="OI-Listenumros0">
    <w:name w:val="OI - Liste à numéros"/>
    <w:basedOn w:val="ListNumber"/>
    <w:link w:val="OI-ListenumrosCar0"/>
    <w:uiPriority w:val="99"/>
    <w:rsid w:val="00C17EDC"/>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C17EDC"/>
    <w:rPr>
      <w:sz w:val="20"/>
      <w:szCs w:val="20"/>
      <w:lang w:val="fr-CH"/>
    </w:rPr>
  </w:style>
  <w:style w:type="paragraph" w:styleId="Subtitle">
    <w:name w:val="Subtitle"/>
    <w:basedOn w:val="Normal"/>
    <w:next w:val="Normal"/>
    <w:link w:val="SubtitleChar"/>
    <w:uiPriority w:val="99"/>
    <w:qFormat/>
    <w:rsid w:val="00C17EDC"/>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locked/>
    <w:rsid w:val="00C17EDC"/>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C17EDC"/>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C17EDC"/>
    <w:rPr>
      <w:rFonts w:ascii="Times New Roman" w:hAnsi="Times New Roman"/>
      <w:bCs/>
      <w:sz w:val="24"/>
      <w:szCs w:val="24"/>
      <w:lang w:val="de-CH" w:eastAsia="fr-FR"/>
    </w:rPr>
  </w:style>
  <w:style w:type="paragraph" w:customStyle="1" w:styleId="OTIFTitre3centr">
    <w:name w:val="OTIF_Titre_3_centré"/>
    <w:basedOn w:val="Normal"/>
    <w:uiPriority w:val="99"/>
    <w:rsid w:val="00C17EDC"/>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C17EDC"/>
    <w:pPr>
      <w:numPr>
        <w:numId w:val="7"/>
      </w:numPr>
      <w:tabs>
        <w:tab w:val="left" w:pos="1985"/>
        <w:tab w:val="left" w:pos="2552"/>
        <w:tab w:val="left" w:pos="3119"/>
        <w:tab w:val="left" w:pos="4536"/>
      </w:tabs>
      <w:spacing w:after="240"/>
    </w:pPr>
    <w:rPr>
      <w:rFonts w:ascii="Times New Roman" w:hAnsi="Times New Roman"/>
      <w:sz w:val="24"/>
      <w:szCs w:val="24"/>
      <w:lang w:eastAsia="fr-FR"/>
    </w:rPr>
  </w:style>
  <w:style w:type="paragraph" w:customStyle="1" w:styleId="OTIFtexte2">
    <w:name w:val="OTIF_texte_2"/>
    <w:basedOn w:val="Normal"/>
    <w:link w:val="OTIFtexte2Car"/>
    <w:uiPriority w:val="99"/>
    <w:rsid w:val="00C17EDC"/>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eastAsia="fr-FR"/>
    </w:rPr>
  </w:style>
  <w:style w:type="character" w:customStyle="1" w:styleId="OTIFtexte2Car">
    <w:name w:val="OTIF_texte_2 Car"/>
    <w:basedOn w:val="DefaultParagraphFont"/>
    <w:link w:val="OTIFtexte2"/>
    <w:uiPriority w:val="99"/>
    <w:locked/>
    <w:rsid w:val="00C17EDC"/>
    <w:rPr>
      <w:rFonts w:ascii="Times New Roman" w:hAnsi="Times New Roman"/>
      <w:sz w:val="24"/>
      <w:szCs w:val="24"/>
      <w:lang w:val="de-DE" w:eastAsia="fr-FR"/>
    </w:rPr>
  </w:style>
  <w:style w:type="paragraph" w:customStyle="1" w:styleId="OTIFtexte3">
    <w:name w:val="OTIF_texte_3"/>
    <w:basedOn w:val="Normal"/>
    <w:uiPriority w:val="99"/>
    <w:rsid w:val="00C17EDC"/>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eastAsia="fr-FR"/>
    </w:rPr>
  </w:style>
  <w:style w:type="paragraph" w:customStyle="1" w:styleId="OTIFtexte10">
    <w:name w:val="OTIF_texte_1"/>
    <w:basedOn w:val="Normal"/>
    <w:link w:val="OTIFtexte1Car0"/>
    <w:uiPriority w:val="99"/>
    <w:rsid w:val="00C17EDC"/>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C17EDC"/>
    <w:rPr>
      <w:rFonts w:ascii="Times New Roman" w:hAnsi="Times New Roman"/>
      <w:bCs/>
      <w:sz w:val="24"/>
      <w:szCs w:val="24"/>
      <w:lang w:val="fr-FR" w:eastAsia="fr-FR"/>
    </w:rPr>
  </w:style>
  <w:style w:type="paragraph" w:customStyle="1" w:styleId="OTIFTitre5">
    <w:name w:val="OTIF_Titre_5"/>
    <w:basedOn w:val="Normal"/>
    <w:uiPriority w:val="99"/>
    <w:rsid w:val="00C17EDC"/>
    <w:pPr>
      <w:numPr>
        <w:numId w:val="6"/>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C17EDC"/>
    <w:pPr>
      <w:numPr>
        <w:numId w:val="8"/>
      </w:numPr>
      <w:tabs>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E40B48"/>
    <w:rPr>
      <w:rFonts w:cs="Arial"/>
      <w:color w:val="000000"/>
      <w:sz w:val="20"/>
      <w:szCs w:val="20"/>
      <w:lang w:val="de-CH"/>
    </w:rPr>
  </w:style>
  <w:style w:type="paragraph" w:customStyle="1" w:styleId="Listenabsatz1">
    <w:name w:val="Listenabsatz1"/>
    <w:basedOn w:val="Normal"/>
    <w:uiPriority w:val="99"/>
    <w:rsid w:val="00C17EDC"/>
    <w:pPr>
      <w:contextualSpacing/>
      <w:jc w:val="left"/>
    </w:pPr>
    <w:rPr>
      <w:rFonts w:cs="Arial"/>
      <w:color w:val="000000"/>
      <w:lang w:val="de-CH"/>
    </w:rPr>
  </w:style>
  <w:style w:type="character" w:customStyle="1" w:styleId="CharChar2">
    <w:name w:val="Char Char2"/>
    <w:basedOn w:val="DefaultParagraphFont"/>
    <w:uiPriority w:val="99"/>
    <w:rsid w:val="00C17EDC"/>
    <w:rPr>
      <w:rFonts w:cs="Arial"/>
      <w:lang w:eastAsia="en-US"/>
    </w:rPr>
  </w:style>
  <w:style w:type="paragraph" w:customStyle="1" w:styleId="CommentSubject1">
    <w:name w:val="Comment Subject1"/>
    <w:basedOn w:val="CommentText"/>
    <w:next w:val="CommentText"/>
    <w:uiPriority w:val="99"/>
    <w:rsid w:val="00C17EDC"/>
    <w:rPr>
      <w:b/>
      <w:bCs/>
    </w:rPr>
  </w:style>
  <w:style w:type="character" w:customStyle="1" w:styleId="CharChar1">
    <w:name w:val="Char Char1"/>
    <w:basedOn w:val="CharChar2"/>
    <w:uiPriority w:val="99"/>
    <w:rsid w:val="00C17EDC"/>
    <w:rPr>
      <w:rFonts w:cs="Arial"/>
      <w:b/>
      <w:bCs/>
      <w:lang w:eastAsia="en-US"/>
    </w:rPr>
  </w:style>
  <w:style w:type="paragraph" w:customStyle="1" w:styleId="BalloonText1">
    <w:name w:val="Balloon Text1"/>
    <w:basedOn w:val="Normal"/>
    <w:uiPriority w:val="99"/>
    <w:rsid w:val="00C17EDC"/>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C17EDC"/>
    <w:rPr>
      <w:rFonts w:ascii="Tahoma" w:hAnsi="Tahoma" w:cs="Tahoma"/>
      <w:sz w:val="16"/>
      <w:szCs w:val="16"/>
      <w:lang w:eastAsia="en-US"/>
    </w:rPr>
  </w:style>
  <w:style w:type="character" w:customStyle="1" w:styleId="CharChar5">
    <w:name w:val="Char Char5"/>
    <w:basedOn w:val="DefaultParagraphFont"/>
    <w:uiPriority w:val="99"/>
    <w:rsid w:val="00C17EDC"/>
    <w:rPr>
      <w:rFonts w:ascii="Helvetica-Narrow" w:hAnsi="Helvetica-Narrow" w:cs="Arial"/>
      <w:i/>
      <w:sz w:val="17"/>
      <w:szCs w:val="17"/>
      <w:lang w:eastAsia="en-US"/>
    </w:rPr>
  </w:style>
  <w:style w:type="paragraph" w:customStyle="1" w:styleId="KeinLeerraum1">
    <w:name w:val="Kein Leerraum1"/>
    <w:uiPriority w:val="99"/>
    <w:rsid w:val="00C17EDC"/>
    <w:rPr>
      <w:rFonts w:ascii="Calibri" w:hAnsi="Calibri"/>
      <w:lang w:val="de-DE"/>
    </w:rPr>
  </w:style>
  <w:style w:type="character" w:customStyle="1" w:styleId="CharChar4">
    <w:name w:val="Char Char4"/>
    <w:basedOn w:val="DefaultParagraphFont"/>
    <w:uiPriority w:val="99"/>
    <w:rsid w:val="00C17EDC"/>
    <w:rPr>
      <w:rFonts w:ascii="Helvetica-Narrow" w:hAnsi="Helvetica-Narrow" w:cs="Arial"/>
      <w:i/>
      <w:sz w:val="17"/>
      <w:szCs w:val="17"/>
      <w:lang w:eastAsia="en-US"/>
    </w:rPr>
  </w:style>
  <w:style w:type="paragraph" w:customStyle="1" w:styleId="msolistparagraph0">
    <w:name w:val="msolistparagraph"/>
    <w:basedOn w:val="Normal"/>
    <w:uiPriority w:val="99"/>
    <w:rsid w:val="00C17EDC"/>
    <w:pPr>
      <w:ind w:left="720"/>
      <w:jc w:val="left"/>
    </w:pPr>
    <w:rPr>
      <w:rFonts w:ascii="Calibri" w:hAnsi="Calibri"/>
      <w:sz w:val="22"/>
      <w:szCs w:val="22"/>
    </w:rPr>
  </w:style>
  <w:style w:type="paragraph" w:customStyle="1" w:styleId="Default">
    <w:name w:val="Default"/>
    <w:uiPriority w:val="99"/>
    <w:rsid w:val="00C17EDC"/>
    <w:pPr>
      <w:autoSpaceDE w:val="0"/>
      <w:autoSpaceDN w:val="0"/>
      <w:adjustRightInd w:val="0"/>
    </w:pPr>
    <w:rPr>
      <w:rFonts w:ascii="Times New Roman" w:hAnsi="Times New Roman"/>
      <w:color w:val="000000"/>
      <w:sz w:val="24"/>
      <w:szCs w:val="24"/>
      <w:lang w:val="fr-CH" w:eastAsia="de-CH"/>
    </w:rPr>
  </w:style>
  <w:style w:type="paragraph" w:customStyle="1" w:styleId="TitelKopfzeile">
    <w:name w:val="Titel Kopfzeile"/>
    <w:basedOn w:val="Normal"/>
    <w:uiPriority w:val="99"/>
    <w:rsid w:val="00C17EDC"/>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C17EDC"/>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C17EDC"/>
    <w:pPr>
      <w:autoSpaceDE w:val="0"/>
      <w:autoSpaceDN w:val="0"/>
      <w:jc w:val="left"/>
    </w:pPr>
    <w:rPr>
      <w:rFonts w:ascii="Calibri" w:hAnsi="Calibri"/>
      <w:color w:val="000000"/>
      <w:sz w:val="24"/>
      <w:szCs w:val="24"/>
    </w:rPr>
  </w:style>
  <w:style w:type="character" w:customStyle="1" w:styleId="hps">
    <w:name w:val="hps"/>
    <w:basedOn w:val="DefaultParagraphFont"/>
    <w:rsid w:val="00C17EDC"/>
  </w:style>
  <w:style w:type="character" w:styleId="CommentReference">
    <w:name w:val="annotation reference"/>
    <w:basedOn w:val="DefaultParagraphFont"/>
    <w:uiPriority w:val="99"/>
    <w:unhideWhenUsed/>
    <w:locked/>
    <w:rsid w:val="00C17EDC"/>
    <w:rPr>
      <w:sz w:val="16"/>
      <w:szCs w:val="16"/>
    </w:rPr>
  </w:style>
  <w:style w:type="paragraph" w:customStyle="1" w:styleId="Docoriginal">
    <w:name w:val="Doc_original"/>
    <w:basedOn w:val="Normal"/>
    <w:link w:val="DocoriginalChar"/>
    <w:rsid w:val="00C17EDC"/>
    <w:pPr>
      <w:spacing w:line="280" w:lineRule="exact"/>
      <w:ind w:left="1361"/>
    </w:pPr>
    <w:rPr>
      <w:b/>
      <w:bCs/>
      <w:spacing w:val="10"/>
    </w:rPr>
  </w:style>
  <w:style w:type="character" w:customStyle="1" w:styleId="DocoriginalChar">
    <w:name w:val="Doc_original Char"/>
    <w:basedOn w:val="DefaultParagraphFont"/>
    <w:link w:val="Docoriginal"/>
    <w:rsid w:val="00C17EDC"/>
    <w:rPr>
      <w:b/>
      <w:bCs/>
      <w:spacing w:val="10"/>
      <w:sz w:val="20"/>
      <w:szCs w:val="20"/>
    </w:rPr>
  </w:style>
  <w:style w:type="paragraph" w:customStyle="1" w:styleId="DecisionParagraphs">
    <w:name w:val="DecisionParagraphs"/>
    <w:basedOn w:val="Normal"/>
    <w:rsid w:val="00C17EDC"/>
    <w:pPr>
      <w:tabs>
        <w:tab w:val="left" w:pos="5387"/>
      </w:tabs>
      <w:ind w:left="4820"/>
    </w:pPr>
    <w:rPr>
      <w:i/>
    </w:rPr>
  </w:style>
  <w:style w:type="paragraph" w:customStyle="1" w:styleId="upove">
    <w:name w:val="upov_e"/>
    <w:basedOn w:val="Normal"/>
    <w:rsid w:val="00C17EDC"/>
    <w:pPr>
      <w:spacing w:before="60"/>
      <w:jc w:val="center"/>
    </w:pPr>
    <w:rPr>
      <w:b/>
      <w:bCs/>
      <w:spacing w:val="8"/>
      <w:sz w:val="24"/>
    </w:rPr>
  </w:style>
  <w:style w:type="paragraph" w:customStyle="1" w:styleId="Country">
    <w:name w:val="Country"/>
    <w:basedOn w:val="Normal"/>
    <w:semiHidden/>
    <w:rsid w:val="00C17EDC"/>
    <w:pPr>
      <w:spacing w:before="60" w:after="480"/>
      <w:jc w:val="center"/>
    </w:pPr>
  </w:style>
  <w:style w:type="paragraph" w:customStyle="1" w:styleId="Lettrine">
    <w:name w:val="Lettrine"/>
    <w:basedOn w:val="Normal"/>
    <w:rsid w:val="00C17EDC"/>
    <w:pPr>
      <w:spacing w:after="120" w:line="340" w:lineRule="atLeast"/>
      <w:jc w:val="right"/>
    </w:pPr>
    <w:rPr>
      <w:b/>
      <w:bCs/>
      <w:sz w:val="56"/>
    </w:rPr>
  </w:style>
  <w:style w:type="paragraph" w:customStyle="1" w:styleId="LogoUPOV">
    <w:name w:val="LogoUPOV"/>
    <w:basedOn w:val="Normal"/>
    <w:rsid w:val="00C17EDC"/>
    <w:pPr>
      <w:spacing w:before="720"/>
      <w:jc w:val="center"/>
    </w:pPr>
  </w:style>
  <w:style w:type="paragraph" w:customStyle="1" w:styleId="Sessiontc">
    <w:name w:val="Session_tc"/>
    <w:basedOn w:val="StyleSessionAllcaps"/>
    <w:rsid w:val="00C17EDC"/>
    <w:pPr>
      <w:spacing w:before="240"/>
    </w:pPr>
  </w:style>
  <w:style w:type="paragraph" w:customStyle="1" w:styleId="Sessiontcplacedate">
    <w:name w:val="Session_tc_place_date"/>
    <w:basedOn w:val="SessionMeetingPlace"/>
    <w:rsid w:val="00C17EDC"/>
    <w:pPr>
      <w:spacing w:before="240"/>
    </w:pPr>
  </w:style>
  <w:style w:type="paragraph" w:customStyle="1" w:styleId="Titleofdoc">
    <w:name w:val="Title_of_doc"/>
    <w:basedOn w:val="Normal"/>
    <w:rsid w:val="00C17EDC"/>
    <w:pPr>
      <w:spacing w:before="600"/>
      <w:jc w:val="center"/>
    </w:pPr>
    <w:rPr>
      <w:caps/>
    </w:rPr>
  </w:style>
  <w:style w:type="paragraph" w:customStyle="1" w:styleId="preparedby">
    <w:name w:val="prepared_by"/>
    <w:basedOn w:val="Normal"/>
    <w:semiHidden/>
    <w:rsid w:val="00C17EDC"/>
    <w:pPr>
      <w:spacing w:before="240" w:after="600"/>
      <w:jc w:val="center"/>
    </w:pPr>
    <w:rPr>
      <w:i/>
    </w:rPr>
  </w:style>
  <w:style w:type="character" w:customStyle="1" w:styleId="StyleDocoriginalNotBold1">
    <w:name w:val="Style Doc_original + Not Bold1"/>
    <w:basedOn w:val="DefaultParagraphFont"/>
    <w:rsid w:val="00C17EDC"/>
    <w:rPr>
      <w:rFonts w:ascii="Arial" w:hAnsi="Arial"/>
      <w:b/>
      <w:bCs/>
      <w:spacing w:val="10"/>
      <w:lang w:val="en-US" w:eastAsia="en-US" w:bidi="ar-SA"/>
    </w:rPr>
  </w:style>
  <w:style w:type="character" w:customStyle="1" w:styleId="StyleDoclangBold">
    <w:name w:val="Style Doc_lang + Bold"/>
    <w:basedOn w:val="Doclang"/>
    <w:rsid w:val="00C17EDC"/>
    <w:rPr>
      <w:rFonts w:ascii="Arial" w:hAnsi="Arial"/>
      <w:b/>
      <w:bCs/>
      <w:sz w:val="20"/>
      <w:lang w:val="en-US"/>
    </w:rPr>
  </w:style>
  <w:style w:type="character" w:customStyle="1" w:styleId="BodyTextChar1">
    <w:name w:val="Body Text Char1"/>
    <w:basedOn w:val="DefaultParagraphFont"/>
    <w:link w:val="BodyText"/>
    <w:uiPriority w:val="98"/>
    <w:rsid w:val="00C17EDC"/>
    <w:rPr>
      <w:sz w:val="20"/>
      <w:szCs w:val="20"/>
    </w:rPr>
  </w:style>
  <w:style w:type="paragraph" w:customStyle="1" w:styleId="Code">
    <w:name w:val="Code"/>
    <w:basedOn w:val="Normal"/>
    <w:link w:val="CodeChar"/>
    <w:semiHidden/>
    <w:rsid w:val="00C17EDC"/>
    <w:pPr>
      <w:spacing w:line="340" w:lineRule="atLeast"/>
      <w:ind w:left="1276"/>
    </w:pPr>
    <w:rPr>
      <w:b/>
      <w:bCs/>
      <w:spacing w:val="10"/>
    </w:rPr>
  </w:style>
  <w:style w:type="character" w:customStyle="1" w:styleId="CodeChar">
    <w:name w:val="Code Char"/>
    <w:basedOn w:val="DefaultParagraphFont"/>
    <w:link w:val="Code"/>
    <w:semiHidden/>
    <w:rsid w:val="00C17EDC"/>
    <w:rPr>
      <w:b/>
      <w:bCs/>
      <w:spacing w:val="10"/>
      <w:sz w:val="20"/>
      <w:szCs w:val="20"/>
    </w:rPr>
  </w:style>
  <w:style w:type="character" w:customStyle="1" w:styleId="Doclang">
    <w:name w:val="Doc_lang"/>
    <w:basedOn w:val="DefaultParagraphFont"/>
    <w:rsid w:val="00C17EDC"/>
    <w:rPr>
      <w:rFonts w:ascii="Arial" w:hAnsi="Arial"/>
      <w:sz w:val="20"/>
      <w:lang w:val="en-US"/>
    </w:rPr>
  </w:style>
  <w:style w:type="paragraph" w:customStyle="1" w:styleId="endofdoc">
    <w:name w:val="end_of_doc"/>
    <w:autoRedefine/>
    <w:rsid w:val="00C17EDC"/>
    <w:pPr>
      <w:spacing w:before="480"/>
      <w:ind w:left="567" w:hanging="567"/>
      <w:jc w:val="right"/>
    </w:pPr>
    <w:rPr>
      <w:sz w:val="20"/>
      <w:szCs w:val="20"/>
    </w:rPr>
  </w:style>
  <w:style w:type="character" w:styleId="EndnoteReference">
    <w:name w:val="endnote reference"/>
    <w:basedOn w:val="DefaultParagraphFont"/>
    <w:semiHidden/>
    <w:locked/>
    <w:rsid w:val="00C17EDC"/>
    <w:rPr>
      <w:vertAlign w:val="superscript"/>
    </w:rPr>
  </w:style>
  <w:style w:type="paragraph" w:styleId="EndnoteText">
    <w:name w:val="endnote text"/>
    <w:basedOn w:val="Normal"/>
    <w:link w:val="EndnoteTextChar"/>
    <w:semiHidden/>
    <w:locked/>
    <w:rsid w:val="00C17EDC"/>
  </w:style>
  <w:style w:type="character" w:customStyle="1" w:styleId="EndnoteTextChar">
    <w:name w:val="Endnote Text Char"/>
    <w:basedOn w:val="DefaultParagraphFont"/>
    <w:link w:val="EndnoteText"/>
    <w:semiHidden/>
    <w:rsid w:val="00C17EDC"/>
    <w:rPr>
      <w:sz w:val="20"/>
      <w:szCs w:val="20"/>
    </w:rPr>
  </w:style>
  <w:style w:type="paragraph" w:styleId="Index1">
    <w:name w:val="index 1"/>
    <w:basedOn w:val="Normal"/>
    <w:next w:val="Normal"/>
    <w:semiHidden/>
    <w:locked/>
    <w:rsid w:val="00C17EDC"/>
    <w:pPr>
      <w:tabs>
        <w:tab w:val="right" w:leader="dot" w:pos="9071"/>
      </w:tabs>
      <w:ind w:left="284" w:hanging="284"/>
    </w:pPr>
    <w:rPr>
      <w:sz w:val="24"/>
    </w:rPr>
  </w:style>
  <w:style w:type="paragraph" w:styleId="Index2">
    <w:name w:val="index 2"/>
    <w:basedOn w:val="Normal"/>
    <w:next w:val="Normal"/>
    <w:semiHidden/>
    <w:locked/>
    <w:rsid w:val="00C17EDC"/>
    <w:pPr>
      <w:tabs>
        <w:tab w:val="right" w:leader="dot" w:pos="9071"/>
      </w:tabs>
      <w:ind w:left="568" w:hanging="284"/>
    </w:pPr>
    <w:rPr>
      <w:sz w:val="24"/>
    </w:rPr>
  </w:style>
  <w:style w:type="paragraph" w:styleId="Index3">
    <w:name w:val="index 3"/>
    <w:basedOn w:val="Normal"/>
    <w:next w:val="Normal"/>
    <w:semiHidden/>
    <w:locked/>
    <w:rsid w:val="00C17EDC"/>
    <w:pPr>
      <w:tabs>
        <w:tab w:val="right" w:leader="dot" w:pos="9071"/>
      </w:tabs>
      <w:ind w:left="851" w:hanging="284"/>
    </w:pPr>
    <w:rPr>
      <w:sz w:val="24"/>
    </w:rPr>
  </w:style>
  <w:style w:type="paragraph" w:styleId="MacroText">
    <w:name w:val="macro"/>
    <w:link w:val="MacroTextChar"/>
    <w:semiHidden/>
    <w:locked/>
    <w:rsid w:val="00C17E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semiHidden/>
    <w:rsid w:val="00C17EDC"/>
    <w:rPr>
      <w:rFonts w:ascii="Courier New" w:hAnsi="Courier New"/>
      <w:sz w:val="16"/>
      <w:szCs w:val="20"/>
    </w:rPr>
  </w:style>
  <w:style w:type="paragraph" w:customStyle="1" w:styleId="Organizer">
    <w:name w:val="Organizer"/>
    <w:basedOn w:val="Normal"/>
    <w:semiHidden/>
    <w:rsid w:val="00C17EDC"/>
    <w:pPr>
      <w:spacing w:after="600"/>
      <w:ind w:left="-993" w:right="-994"/>
      <w:jc w:val="center"/>
    </w:pPr>
    <w:rPr>
      <w:b/>
      <w:caps/>
      <w:kern w:val="26"/>
      <w:sz w:val="26"/>
    </w:rPr>
  </w:style>
  <w:style w:type="paragraph" w:customStyle="1" w:styleId="Original">
    <w:name w:val="Original"/>
    <w:basedOn w:val="Normal"/>
    <w:semiHidden/>
    <w:rsid w:val="00C17EDC"/>
    <w:pPr>
      <w:spacing w:before="60"/>
      <w:ind w:left="1276"/>
    </w:pPr>
    <w:rPr>
      <w:b/>
      <w:sz w:val="22"/>
    </w:rPr>
  </w:style>
  <w:style w:type="paragraph" w:customStyle="1" w:styleId="Session">
    <w:name w:val="Session"/>
    <w:basedOn w:val="Normal"/>
    <w:semiHidden/>
    <w:rsid w:val="00C17EDC"/>
    <w:pPr>
      <w:spacing w:before="60"/>
      <w:jc w:val="center"/>
    </w:pPr>
    <w:rPr>
      <w:b/>
    </w:rPr>
  </w:style>
  <w:style w:type="paragraph" w:customStyle="1" w:styleId="PlaceAndDate">
    <w:name w:val="PlaceAndDate"/>
    <w:basedOn w:val="Session"/>
    <w:semiHidden/>
    <w:rsid w:val="00C17EDC"/>
  </w:style>
  <w:style w:type="paragraph" w:customStyle="1" w:styleId="plcountry">
    <w:name w:val="plcountry"/>
    <w:basedOn w:val="Normal"/>
    <w:rsid w:val="00C17EDC"/>
    <w:pPr>
      <w:keepNext/>
      <w:keepLines/>
      <w:spacing w:before="180" w:after="120"/>
      <w:jc w:val="left"/>
    </w:pPr>
    <w:rPr>
      <w:caps/>
      <w:noProof/>
      <w:snapToGrid w:val="0"/>
      <w:u w:val="single"/>
    </w:rPr>
  </w:style>
  <w:style w:type="paragraph" w:customStyle="1" w:styleId="pldetails">
    <w:name w:val="pldetails"/>
    <w:basedOn w:val="Normal"/>
    <w:rsid w:val="00C17EDC"/>
    <w:pPr>
      <w:keepLines/>
      <w:spacing w:before="60" w:after="60"/>
      <w:jc w:val="left"/>
    </w:pPr>
    <w:rPr>
      <w:noProof/>
      <w:snapToGrid w:val="0"/>
    </w:rPr>
  </w:style>
  <w:style w:type="paragraph" w:customStyle="1" w:styleId="plheading">
    <w:name w:val="plheading"/>
    <w:basedOn w:val="Normal"/>
    <w:rsid w:val="00C17EDC"/>
    <w:pPr>
      <w:keepNext/>
      <w:spacing w:before="480" w:after="120"/>
      <w:jc w:val="center"/>
    </w:pPr>
    <w:rPr>
      <w:caps/>
      <w:snapToGrid w:val="0"/>
      <w:u w:val="single"/>
    </w:rPr>
  </w:style>
  <w:style w:type="paragraph" w:customStyle="1" w:styleId="preparedby0">
    <w:name w:val="prepared by"/>
    <w:basedOn w:val="Normal"/>
    <w:semiHidden/>
    <w:rsid w:val="00C17EDC"/>
    <w:pPr>
      <w:spacing w:before="600" w:after="600"/>
      <w:jc w:val="center"/>
    </w:pPr>
    <w:rPr>
      <w:i/>
    </w:rPr>
  </w:style>
  <w:style w:type="paragraph" w:customStyle="1" w:styleId="preparedby1">
    <w:name w:val="preparedby"/>
    <w:basedOn w:val="Normal"/>
    <w:next w:val="Normal"/>
    <w:semiHidden/>
    <w:rsid w:val="00C17EDC"/>
    <w:pPr>
      <w:spacing w:after="600"/>
      <w:jc w:val="center"/>
    </w:pPr>
    <w:rPr>
      <w:i/>
    </w:rPr>
  </w:style>
  <w:style w:type="paragraph" w:customStyle="1" w:styleId="SessionMeetingPlace">
    <w:name w:val="Session_MeetingPlace"/>
    <w:basedOn w:val="Normal"/>
    <w:semiHidden/>
    <w:rsid w:val="00C17EDC"/>
    <w:pPr>
      <w:spacing w:before="480"/>
      <w:jc w:val="center"/>
    </w:pPr>
    <w:rPr>
      <w:b/>
      <w:bCs/>
      <w:kern w:val="28"/>
      <w:sz w:val="24"/>
    </w:rPr>
  </w:style>
  <w:style w:type="paragraph" w:customStyle="1" w:styleId="StyleSessionAllcaps">
    <w:name w:val="Style Session + All caps"/>
    <w:basedOn w:val="Session"/>
    <w:semiHidden/>
    <w:rsid w:val="00C17EDC"/>
    <w:pPr>
      <w:spacing w:before="480"/>
    </w:pPr>
    <w:rPr>
      <w:bCs/>
      <w:caps/>
      <w:kern w:val="28"/>
      <w:sz w:val="24"/>
    </w:rPr>
  </w:style>
  <w:style w:type="paragraph" w:styleId="Signature">
    <w:name w:val="Signature"/>
    <w:basedOn w:val="Normal"/>
    <w:link w:val="SignatureChar"/>
    <w:locked/>
    <w:rsid w:val="00C17EDC"/>
    <w:pPr>
      <w:ind w:left="4536"/>
      <w:jc w:val="center"/>
    </w:pPr>
  </w:style>
  <w:style w:type="character" w:customStyle="1" w:styleId="SignatureChar">
    <w:name w:val="Signature Char"/>
    <w:basedOn w:val="DefaultParagraphFont"/>
    <w:link w:val="Signature"/>
    <w:rsid w:val="00C17EDC"/>
    <w:rPr>
      <w:sz w:val="20"/>
      <w:szCs w:val="20"/>
    </w:rPr>
  </w:style>
  <w:style w:type="paragraph" w:customStyle="1" w:styleId="StyleDocnumber">
    <w:name w:val="Style Doc_number"/>
    <w:basedOn w:val="Docoriginal"/>
    <w:rsid w:val="00C17EDC"/>
    <w:pPr>
      <w:ind w:left="1589"/>
    </w:pPr>
  </w:style>
  <w:style w:type="paragraph" w:customStyle="1" w:styleId="StyleDocoriginal">
    <w:name w:val="Style Doc_original"/>
    <w:basedOn w:val="Docoriginal"/>
    <w:link w:val="StyleDocoriginalChar"/>
    <w:rsid w:val="00C17EDC"/>
  </w:style>
  <w:style w:type="character" w:customStyle="1" w:styleId="StyleDocoriginalChar">
    <w:name w:val="Style Doc_original Char"/>
    <w:basedOn w:val="DocoriginalChar"/>
    <w:link w:val="StyleDocoriginal"/>
    <w:rsid w:val="00C17EDC"/>
    <w:rPr>
      <w:b/>
      <w:bCs/>
      <w:spacing w:val="10"/>
      <w:sz w:val="20"/>
      <w:szCs w:val="20"/>
    </w:rPr>
  </w:style>
  <w:style w:type="paragraph" w:customStyle="1" w:styleId="StyleDocoriginalNotBold">
    <w:name w:val="Style Doc_original + Not Bold"/>
    <w:basedOn w:val="Docoriginal"/>
    <w:link w:val="StyleDocoriginalNotBoldChar"/>
    <w:autoRedefine/>
    <w:rsid w:val="00C17EDC"/>
    <w:pPr>
      <w:ind w:left="1589"/>
      <w:jc w:val="left"/>
    </w:pPr>
  </w:style>
  <w:style w:type="character" w:customStyle="1" w:styleId="StyleDocoriginalNotBoldChar">
    <w:name w:val="Style Doc_original + Not Bold Char"/>
    <w:basedOn w:val="DocoriginalChar"/>
    <w:link w:val="StyleDocoriginalNotBold"/>
    <w:rsid w:val="00C17EDC"/>
    <w:rPr>
      <w:b/>
      <w:bCs/>
      <w:spacing w:val="10"/>
      <w:sz w:val="20"/>
      <w:szCs w:val="20"/>
    </w:rPr>
  </w:style>
  <w:style w:type="paragraph" w:customStyle="1" w:styleId="StyleStyleDocoriginalNotBoldNotBold">
    <w:name w:val="Style Style Doc_original + Not Bold + Not Bold"/>
    <w:basedOn w:val="StyleDocoriginalNotBold"/>
    <w:link w:val="StyleStyleDocoriginalNotBoldNotBoldChar"/>
    <w:rsid w:val="00C17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17EDC"/>
    <w:rPr>
      <w:b w:val="0"/>
      <w:bCs w:val="0"/>
      <w:spacing w:val="10"/>
      <w:sz w:val="20"/>
      <w:szCs w:val="20"/>
    </w:rPr>
  </w:style>
  <w:style w:type="paragraph" w:customStyle="1" w:styleId="TitleofDoc0">
    <w:name w:val="Title of Doc"/>
    <w:basedOn w:val="Normal"/>
    <w:semiHidden/>
    <w:rsid w:val="00C17EDC"/>
    <w:pPr>
      <w:spacing w:before="1200"/>
      <w:jc w:val="center"/>
    </w:pPr>
    <w:rPr>
      <w:caps/>
    </w:rPr>
  </w:style>
  <w:style w:type="paragraph" w:customStyle="1" w:styleId="TitreUpov">
    <w:name w:val="TitreUpov"/>
    <w:basedOn w:val="Normal"/>
    <w:semiHidden/>
    <w:rsid w:val="00C17EDC"/>
    <w:pPr>
      <w:spacing w:before="6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iPriority="0" w:unhideWhenUsed="1"/>
    <w:lsdException w:name="index 2" w:locked="1" w:uiPriority="0" w:unhideWhenUsed="1"/>
    <w:lsdException w:name="index 3" w:locked="1" w:uiPriority="0"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iPriority="0" w:unhideWhenUsed="1" w:qFormat="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iPriority="0" w:unhideWhenUsed="1"/>
    <w:lsdException w:name="endnote text" w:locked="1" w:uiPriority="0" w:unhideWhenUsed="1"/>
    <w:lsdException w:name="table of authorities" w:locked="1" w:unhideWhenUsed="1"/>
    <w:lsdException w:name="macro" w:locked="1" w:uiPriority="0"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iPriority="0" w:unhideWhenUsed="1"/>
    <w:lsdException w:name="Default Paragraph Font" w:semiHidden="0" w:uiPriority="1"/>
    <w:lsdException w:name="Body Text" w:locked="1" w:uiPriority="98"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00B88"/>
    <w:pPr>
      <w:jc w:val="both"/>
    </w:pPr>
    <w:rPr>
      <w:sz w:val="20"/>
      <w:szCs w:val="20"/>
      <w:lang w:val="de-DE"/>
    </w:rPr>
  </w:style>
  <w:style w:type="paragraph" w:styleId="Heading1">
    <w:name w:val="heading 1"/>
    <w:next w:val="Normal"/>
    <w:link w:val="Heading1Char"/>
    <w:autoRedefine/>
    <w:uiPriority w:val="99"/>
    <w:qFormat/>
    <w:rsid w:val="00C17EDC"/>
    <w:pPr>
      <w:keepNext/>
      <w:spacing w:before="480" w:after="480"/>
      <w:ind w:left="851"/>
      <w:jc w:val="both"/>
      <w:outlineLvl w:val="0"/>
    </w:pPr>
    <w:rPr>
      <w:rFonts w:ascii="Tahoma" w:hAnsi="Tahoma" w:cs="Tahoma"/>
      <w:b/>
      <w:caps/>
      <w:sz w:val="20"/>
      <w:szCs w:val="20"/>
    </w:rPr>
  </w:style>
  <w:style w:type="paragraph" w:styleId="Heading2">
    <w:name w:val="heading 2"/>
    <w:next w:val="Normal"/>
    <w:link w:val="Heading2Char"/>
    <w:autoRedefine/>
    <w:uiPriority w:val="99"/>
    <w:qFormat/>
    <w:rsid w:val="00A96FD8"/>
    <w:pPr>
      <w:keepNext/>
      <w:keepLines/>
      <w:tabs>
        <w:tab w:val="left" w:pos="1985"/>
        <w:tab w:val="left" w:pos="5057"/>
        <w:tab w:val="right" w:pos="9356"/>
      </w:tabs>
      <w:overflowPunct w:val="0"/>
      <w:autoSpaceDE w:val="0"/>
      <w:autoSpaceDN w:val="0"/>
      <w:adjustRightInd w:val="0"/>
      <w:spacing w:before="480" w:after="120" w:line="240" w:lineRule="atLeast"/>
      <w:ind w:left="851" w:right="284"/>
      <w:jc w:val="both"/>
      <w:textAlignment w:val="baseline"/>
      <w:outlineLvl w:val="1"/>
    </w:pPr>
    <w:rPr>
      <w:rFonts w:ascii="Arial Bold" w:hAnsi="Arial Bold"/>
      <w:b/>
      <w:sz w:val="20"/>
      <w:szCs w:val="20"/>
    </w:rPr>
  </w:style>
  <w:style w:type="paragraph" w:styleId="Heading3">
    <w:name w:val="heading 3"/>
    <w:next w:val="Normal"/>
    <w:link w:val="Heading3Char"/>
    <w:autoRedefine/>
    <w:uiPriority w:val="99"/>
    <w:qFormat/>
    <w:rsid w:val="00C17EDC"/>
    <w:pPr>
      <w:keepNext/>
      <w:jc w:val="both"/>
      <w:outlineLvl w:val="2"/>
    </w:pPr>
    <w:rPr>
      <w:i/>
      <w:sz w:val="20"/>
      <w:szCs w:val="20"/>
    </w:rPr>
  </w:style>
  <w:style w:type="paragraph" w:styleId="Heading4">
    <w:name w:val="heading 4"/>
    <w:next w:val="Normal"/>
    <w:link w:val="Heading4Char"/>
    <w:autoRedefine/>
    <w:uiPriority w:val="99"/>
    <w:qFormat/>
    <w:rsid w:val="00C17EDC"/>
    <w:pPr>
      <w:keepNext/>
      <w:ind w:left="567"/>
      <w:jc w:val="both"/>
      <w:outlineLvl w:val="3"/>
    </w:pPr>
    <w:rPr>
      <w:i/>
      <w:sz w:val="20"/>
      <w:szCs w:val="20"/>
      <w:lang w:val="fr-FR"/>
    </w:rPr>
  </w:style>
  <w:style w:type="paragraph" w:styleId="Heading5">
    <w:name w:val="heading 5"/>
    <w:next w:val="Normal"/>
    <w:link w:val="Heading5Char"/>
    <w:autoRedefine/>
    <w:uiPriority w:val="99"/>
    <w:qFormat/>
    <w:rsid w:val="00C17EDC"/>
    <w:pPr>
      <w:keepNext/>
      <w:ind w:left="1134" w:hanging="567"/>
      <w:jc w:val="both"/>
      <w:outlineLvl w:val="4"/>
    </w:pPr>
    <w:rPr>
      <w:sz w:val="18"/>
      <w:szCs w:val="18"/>
    </w:rPr>
  </w:style>
  <w:style w:type="paragraph" w:styleId="Heading6">
    <w:name w:val="heading 6"/>
    <w:basedOn w:val="Normal"/>
    <w:next w:val="Normal"/>
    <w:link w:val="Heading6Char"/>
    <w:uiPriority w:val="99"/>
    <w:qFormat/>
    <w:rsid w:val="00C17EDC"/>
    <w:pPr>
      <w:jc w:val="left"/>
      <w:outlineLvl w:val="5"/>
    </w:pPr>
    <w:rPr>
      <w:rFonts w:cs="Arial"/>
      <w:bCs/>
      <w:color w:val="000000"/>
      <w:lang w:val="de-CH"/>
    </w:rPr>
  </w:style>
  <w:style w:type="paragraph" w:styleId="Heading7">
    <w:name w:val="heading 7"/>
    <w:basedOn w:val="Normal"/>
    <w:next w:val="Normal"/>
    <w:link w:val="Heading7Char"/>
    <w:uiPriority w:val="99"/>
    <w:qFormat/>
    <w:rsid w:val="00C17EDC"/>
    <w:pPr>
      <w:jc w:val="left"/>
      <w:outlineLvl w:val="6"/>
    </w:pPr>
    <w:rPr>
      <w:rFonts w:cs="Arial"/>
      <w:color w:val="000000"/>
      <w:lang w:val="de-CH"/>
    </w:rPr>
  </w:style>
  <w:style w:type="paragraph" w:styleId="Heading8">
    <w:name w:val="heading 8"/>
    <w:basedOn w:val="Normal"/>
    <w:next w:val="Normal"/>
    <w:link w:val="Heading8Char"/>
    <w:uiPriority w:val="99"/>
    <w:qFormat/>
    <w:rsid w:val="00C17EDC"/>
    <w:pPr>
      <w:numPr>
        <w:numId w:val="2"/>
      </w:numPr>
      <w:jc w:val="left"/>
      <w:outlineLvl w:val="7"/>
    </w:pPr>
    <w:rPr>
      <w:rFonts w:cs="Arial"/>
      <w:iCs/>
      <w:color w:val="000000"/>
      <w:lang w:val="de-CH"/>
    </w:rPr>
  </w:style>
  <w:style w:type="paragraph" w:styleId="Heading9">
    <w:name w:val="heading 9"/>
    <w:basedOn w:val="Normal"/>
    <w:next w:val="Normal"/>
    <w:link w:val="Heading9Char"/>
    <w:uiPriority w:val="99"/>
    <w:qFormat/>
    <w:rsid w:val="00C17ED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7EDC"/>
    <w:rPr>
      <w:rFonts w:ascii="Tahoma" w:hAnsi="Tahoma" w:cs="Tahoma"/>
      <w:b/>
      <w:caps/>
      <w:sz w:val="20"/>
      <w:szCs w:val="20"/>
    </w:rPr>
  </w:style>
  <w:style w:type="character" w:customStyle="1" w:styleId="Heading2Char">
    <w:name w:val="Heading 2 Char"/>
    <w:basedOn w:val="DefaultParagraphFont"/>
    <w:link w:val="Heading2"/>
    <w:uiPriority w:val="99"/>
    <w:locked/>
    <w:rsid w:val="00A96FD8"/>
    <w:rPr>
      <w:rFonts w:ascii="Arial Bold" w:hAnsi="Arial Bold"/>
      <w:b/>
      <w:sz w:val="20"/>
      <w:szCs w:val="20"/>
    </w:rPr>
  </w:style>
  <w:style w:type="character" w:customStyle="1" w:styleId="Heading3Char">
    <w:name w:val="Heading 3 Char"/>
    <w:basedOn w:val="DefaultParagraphFont"/>
    <w:link w:val="Heading3"/>
    <w:uiPriority w:val="99"/>
    <w:locked/>
    <w:rsid w:val="00C17EDC"/>
    <w:rPr>
      <w:i/>
      <w:sz w:val="20"/>
      <w:szCs w:val="20"/>
    </w:rPr>
  </w:style>
  <w:style w:type="character" w:customStyle="1" w:styleId="Heading4Char">
    <w:name w:val="Heading 4 Char"/>
    <w:basedOn w:val="DefaultParagraphFont"/>
    <w:link w:val="Heading4"/>
    <w:uiPriority w:val="99"/>
    <w:locked/>
    <w:rsid w:val="00C17EDC"/>
    <w:rPr>
      <w:i/>
      <w:sz w:val="20"/>
      <w:szCs w:val="20"/>
      <w:lang w:val="fr-FR"/>
    </w:rPr>
  </w:style>
  <w:style w:type="character" w:customStyle="1" w:styleId="Heading5Char">
    <w:name w:val="Heading 5 Char"/>
    <w:basedOn w:val="DefaultParagraphFont"/>
    <w:link w:val="Heading5"/>
    <w:uiPriority w:val="99"/>
    <w:locked/>
    <w:rsid w:val="00C17EDC"/>
    <w:rPr>
      <w:sz w:val="18"/>
      <w:szCs w:val="18"/>
    </w:rPr>
  </w:style>
  <w:style w:type="character" w:customStyle="1" w:styleId="Heading6Char">
    <w:name w:val="Heading 6 Char"/>
    <w:basedOn w:val="DefaultParagraphFont"/>
    <w:link w:val="Heading6"/>
    <w:uiPriority w:val="99"/>
    <w:locked/>
    <w:rsid w:val="00C17EDC"/>
    <w:rPr>
      <w:rFonts w:cs="Arial"/>
      <w:bCs/>
      <w:color w:val="000000"/>
      <w:sz w:val="20"/>
      <w:szCs w:val="20"/>
      <w:lang w:val="de-CH"/>
    </w:rPr>
  </w:style>
  <w:style w:type="character" w:customStyle="1" w:styleId="Heading7Char">
    <w:name w:val="Heading 7 Char"/>
    <w:basedOn w:val="DefaultParagraphFont"/>
    <w:link w:val="Heading7"/>
    <w:uiPriority w:val="99"/>
    <w:locked/>
    <w:rsid w:val="00C17EDC"/>
    <w:rPr>
      <w:rFonts w:cs="Arial"/>
      <w:color w:val="000000"/>
      <w:sz w:val="20"/>
      <w:szCs w:val="20"/>
      <w:lang w:val="de-CH"/>
    </w:rPr>
  </w:style>
  <w:style w:type="character" w:customStyle="1" w:styleId="Heading8Char">
    <w:name w:val="Heading 8 Char"/>
    <w:basedOn w:val="DefaultParagraphFont"/>
    <w:link w:val="Heading8"/>
    <w:uiPriority w:val="99"/>
    <w:locked/>
    <w:rsid w:val="00C17EDC"/>
    <w:rPr>
      <w:rFonts w:cs="Arial"/>
      <w:iCs/>
      <w:color w:val="000000"/>
      <w:sz w:val="20"/>
      <w:szCs w:val="20"/>
      <w:lang w:val="de-CH"/>
    </w:rPr>
  </w:style>
  <w:style w:type="character" w:customStyle="1" w:styleId="Heading9Char">
    <w:name w:val="Heading 9 Char"/>
    <w:basedOn w:val="DefaultParagraphFont"/>
    <w:link w:val="Heading9"/>
    <w:uiPriority w:val="99"/>
    <w:locked/>
    <w:rsid w:val="00C17EDC"/>
    <w:rPr>
      <w:i/>
      <w:sz w:val="18"/>
      <w:szCs w:val="20"/>
    </w:rPr>
  </w:style>
  <w:style w:type="paragraph" w:styleId="TOC1">
    <w:name w:val="toc 1"/>
    <w:next w:val="Normal"/>
    <w:autoRedefine/>
    <w:semiHidden/>
    <w:rsid w:val="00C17EDC"/>
    <w:pPr>
      <w:tabs>
        <w:tab w:val="right" w:leader="dot" w:pos="9639"/>
      </w:tabs>
      <w:ind w:left="284" w:right="284" w:hanging="284"/>
      <w:contextualSpacing/>
    </w:pPr>
    <w:rPr>
      <w:caps/>
      <w:noProof/>
      <w:sz w:val="20"/>
      <w:szCs w:val="20"/>
    </w:rPr>
  </w:style>
  <w:style w:type="paragraph" w:styleId="Header">
    <w:name w:val="header"/>
    <w:link w:val="HeaderChar"/>
    <w:autoRedefine/>
    <w:uiPriority w:val="99"/>
    <w:rsid w:val="00C17EDC"/>
    <w:pPr>
      <w:tabs>
        <w:tab w:val="center" w:pos="4536"/>
        <w:tab w:val="right" w:pos="9072"/>
      </w:tabs>
      <w:jc w:val="center"/>
    </w:pPr>
    <w:rPr>
      <w:sz w:val="20"/>
      <w:szCs w:val="20"/>
      <w:lang w:val="fr-FR"/>
    </w:rPr>
  </w:style>
  <w:style w:type="character" w:customStyle="1" w:styleId="HeaderChar">
    <w:name w:val="Header Char"/>
    <w:basedOn w:val="DefaultParagraphFont"/>
    <w:link w:val="Header"/>
    <w:uiPriority w:val="99"/>
    <w:locked/>
    <w:rsid w:val="00C17EDC"/>
    <w:rPr>
      <w:sz w:val="20"/>
      <w:szCs w:val="20"/>
      <w:lang w:val="fr-FR"/>
    </w:rPr>
  </w:style>
  <w:style w:type="paragraph" w:styleId="Footer">
    <w:name w:val="footer"/>
    <w:aliases w:val="doc_path_name"/>
    <w:link w:val="FooterChar"/>
    <w:autoRedefine/>
    <w:uiPriority w:val="99"/>
    <w:rsid w:val="00C17EDC"/>
    <w:pPr>
      <w:jc w:val="both"/>
    </w:pPr>
    <w:rPr>
      <w:sz w:val="14"/>
      <w:szCs w:val="20"/>
    </w:rPr>
  </w:style>
  <w:style w:type="character" w:customStyle="1" w:styleId="FooterChar">
    <w:name w:val="Footer Char"/>
    <w:aliases w:val="doc_path_name Char"/>
    <w:basedOn w:val="DefaultParagraphFont"/>
    <w:link w:val="Footer"/>
    <w:uiPriority w:val="99"/>
    <w:locked/>
    <w:rsid w:val="00C17EDC"/>
    <w:rPr>
      <w:sz w:val="14"/>
      <w:szCs w:val="20"/>
    </w:rPr>
  </w:style>
  <w:style w:type="paragraph" w:styleId="NoteHeading">
    <w:name w:val="Note Heading"/>
    <w:basedOn w:val="Normal"/>
    <w:next w:val="Normal"/>
    <w:link w:val="NoteHeadingChar"/>
    <w:uiPriority w:val="99"/>
    <w:rsid w:val="00C17EDC"/>
    <w:pPr>
      <w:jc w:val="left"/>
    </w:pPr>
    <w:rPr>
      <w:rFonts w:cs="Arial"/>
      <w:color w:val="000000"/>
      <w:sz w:val="17"/>
      <w:lang w:val="de-CH"/>
    </w:rPr>
  </w:style>
  <w:style w:type="character" w:customStyle="1" w:styleId="NoteHeadingChar">
    <w:name w:val="Note Heading Char"/>
    <w:basedOn w:val="DefaultParagraphFont"/>
    <w:link w:val="NoteHeading"/>
    <w:uiPriority w:val="99"/>
    <w:locked/>
    <w:rsid w:val="00C17EDC"/>
    <w:rPr>
      <w:rFonts w:cs="Arial"/>
      <w:color w:val="000000"/>
      <w:sz w:val="17"/>
      <w:szCs w:val="20"/>
      <w:lang w:val="de-CH"/>
    </w:rPr>
  </w:style>
  <w:style w:type="paragraph" w:styleId="FootnoteText">
    <w:name w:val="footnote text"/>
    <w:link w:val="FootnoteTextChar"/>
    <w:autoRedefine/>
    <w:uiPriority w:val="99"/>
    <w:rsid w:val="00DD77CF"/>
    <w:pPr>
      <w:spacing w:before="60"/>
      <w:ind w:left="567" w:hanging="567"/>
      <w:jc w:val="both"/>
    </w:pPr>
    <w:rPr>
      <w:rFonts w:cs="Arial"/>
      <w:sz w:val="16"/>
      <w:szCs w:val="16"/>
    </w:rPr>
  </w:style>
  <w:style w:type="character" w:customStyle="1" w:styleId="FootnoteTextChar">
    <w:name w:val="Footnote Text Char"/>
    <w:basedOn w:val="DefaultParagraphFont"/>
    <w:link w:val="FootnoteText"/>
    <w:uiPriority w:val="99"/>
    <w:locked/>
    <w:rsid w:val="00DD77CF"/>
    <w:rPr>
      <w:rFonts w:cs="Arial"/>
      <w:sz w:val="16"/>
      <w:szCs w:val="16"/>
    </w:rPr>
  </w:style>
  <w:style w:type="character" w:styleId="FootnoteReference">
    <w:name w:val="footnote reference"/>
    <w:basedOn w:val="DefaultParagraphFont"/>
    <w:uiPriority w:val="99"/>
    <w:rsid w:val="00C17EDC"/>
    <w:rPr>
      <w:vertAlign w:val="superscript"/>
    </w:rPr>
  </w:style>
  <w:style w:type="paragraph" w:styleId="Title">
    <w:name w:val="Title"/>
    <w:basedOn w:val="Normal"/>
    <w:link w:val="TitleChar"/>
    <w:uiPriority w:val="99"/>
    <w:qFormat/>
    <w:rsid w:val="00C17EDC"/>
    <w:pPr>
      <w:spacing w:after="300"/>
      <w:jc w:val="center"/>
    </w:pPr>
    <w:rPr>
      <w:b/>
      <w:caps/>
      <w:kern w:val="28"/>
      <w:sz w:val="30"/>
    </w:rPr>
  </w:style>
  <w:style w:type="character" w:customStyle="1" w:styleId="TitleChar">
    <w:name w:val="Title Char"/>
    <w:basedOn w:val="DefaultParagraphFont"/>
    <w:link w:val="Title"/>
    <w:uiPriority w:val="99"/>
    <w:locked/>
    <w:rsid w:val="00C17EDC"/>
    <w:rPr>
      <w:b/>
      <w:caps/>
      <w:kern w:val="28"/>
      <w:sz w:val="30"/>
      <w:szCs w:val="20"/>
    </w:rPr>
  </w:style>
  <w:style w:type="paragraph" w:styleId="TOC2">
    <w:name w:val="toc 2"/>
    <w:next w:val="Normal"/>
    <w:autoRedefine/>
    <w:uiPriority w:val="99"/>
    <w:semiHidden/>
    <w:rsid w:val="00C17EDC"/>
    <w:pPr>
      <w:tabs>
        <w:tab w:val="right" w:leader="dot" w:pos="9639"/>
      </w:tabs>
      <w:spacing w:before="120"/>
      <w:ind w:left="851" w:right="851" w:hanging="567"/>
      <w:contextualSpacing/>
    </w:pPr>
    <w:rPr>
      <w:noProof/>
      <w:sz w:val="20"/>
      <w:szCs w:val="20"/>
    </w:rPr>
  </w:style>
  <w:style w:type="paragraph" w:styleId="TOC3">
    <w:name w:val="toc 3"/>
    <w:next w:val="Normal"/>
    <w:autoRedefine/>
    <w:uiPriority w:val="99"/>
    <w:semiHidden/>
    <w:rsid w:val="00C17EDC"/>
    <w:pPr>
      <w:tabs>
        <w:tab w:val="right" w:leader="dot" w:pos="9639"/>
      </w:tabs>
      <w:spacing w:before="120"/>
      <w:ind w:left="851" w:right="851" w:hanging="567"/>
      <w:contextualSpacing/>
    </w:pPr>
    <w:rPr>
      <w:i/>
      <w:noProof/>
      <w:sz w:val="20"/>
      <w:szCs w:val="20"/>
      <w:lang w:val="fr-FR"/>
    </w:rPr>
  </w:style>
  <w:style w:type="paragraph" w:styleId="TOC4">
    <w:name w:val="toc 4"/>
    <w:next w:val="Normal"/>
    <w:autoRedefine/>
    <w:uiPriority w:val="99"/>
    <w:semiHidden/>
    <w:rsid w:val="00C17EDC"/>
    <w:pPr>
      <w:tabs>
        <w:tab w:val="right" w:leader="dot" w:pos="9639"/>
      </w:tabs>
      <w:spacing w:before="120"/>
      <w:ind w:left="851" w:right="851" w:hanging="284"/>
    </w:pPr>
    <w:rPr>
      <w:i/>
      <w:noProof/>
      <w:sz w:val="20"/>
      <w:szCs w:val="20"/>
      <w:lang w:val="fr-FR"/>
    </w:rPr>
  </w:style>
  <w:style w:type="paragraph" w:styleId="TOC5">
    <w:name w:val="toc 5"/>
    <w:next w:val="Normal"/>
    <w:autoRedefine/>
    <w:uiPriority w:val="99"/>
    <w:semiHidden/>
    <w:rsid w:val="00C17EDC"/>
    <w:pPr>
      <w:tabs>
        <w:tab w:val="right" w:leader="dot" w:pos="9639"/>
      </w:tabs>
      <w:spacing w:before="120"/>
      <w:ind w:left="851" w:right="851" w:hanging="283"/>
      <w:jc w:val="both"/>
    </w:pPr>
    <w:rPr>
      <w:noProof/>
      <w:sz w:val="18"/>
      <w:szCs w:val="20"/>
      <w:lang w:val="fr-FR"/>
    </w:rPr>
  </w:style>
  <w:style w:type="paragraph" w:styleId="TOC6">
    <w:name w:val="toc 6"/>
    <w:basedOn w:val="Normal"/>
    <w:next w:val="Normal"/>
    <w:autoRedefine/>
    <w:uiPriority w:val="99"/>
    <w:rsid w:val="00C17EDC"/>
    <w:pPr>
      <w:ind w:left="1000"/>
      <w:jc w:val="left"/>
    </w:pPr>
    <w:rPr>
      <w:rFonts w:cs="Arial"/>
      <w:color w:val="000000"/>
      <w:lang w:val="de-CH"/>
    </w:rPr>
  </w:style>
  <w:style w:type="paragraph" w:styleId="TOC7">
    <w:name w:val="toc 7"/>
    <w:basedOn w:val="Normal"/>
    <w:next w:val="Normal"/>
    <w:autoRedefine/>
    <w:uiPriority w:val="99"/>
    <w:rsid w:val="00C17EDC"/>
    <w:pPr>
      <w:ind w:left="1200"/>
      <w:jc w:val="left"/>
    </w:pPr>
    <w:rPr>
      <w:rFonts w:cs="Arial"/>
      <w:color w:val="000000"/>
      <w:lang w:val="de-CH"/>
    </w:rPr>
  </w:style>
  <w:style w:type="paragraph" w:styleId="TOC8">
    <w:name w:val="toc 8"/>
    <w:basedOn w:val="Normal"/>
    <w:next w:val="Normal"/>
    <w:autoRedefine/>
    <w:uiPriority w:val="99"/>
    <w:rsid w:val="00C17EDC"/>
    <w:pPr>
      <w:ind w:left="1400"/>
      <w:jc w:val="left"/>
    </w:pPr>
    <w:rPr>
      <w:rFonts w:cs="Arial"/>
      <w:color w:val="000000"/>
      <w:lang w:val="de-CH"/>
    </w:rPr>
  </w:style>
  <w:style w:type="paragraph" w:styleId="TOC9">
    <w:name w:val="toc 9"/>
    <w:basedOn w:val="Normal"/>
    <w:next w:val="Normal"/>
    <w:autoRedefine/>
    <w:uiPriority w:val="99"/>
    <w:rsid w:val="00C17EDC"/>
    <w:pPr>
      <w:ind w:left="1600"/>
      <w:jc w:val="left"/>
    </w:pPr>
    <w:rPr>
      <w:rFonts w:cs="Arial"/>
      <w:color w:val="000000"/>
      <w:lang w:val="de-CH"/>
    </w:rPr>
  </w:style>
  <w:style w:type="character" w:styleId="Hyperlink">
    <w:name w:val="Hyperlink"/>
    <w:basedOn w:val="DefaultParagraphFont"/>
    <w:uiPriority w:val="99"/>
    <w:rsid w:val="00C17EDC"/>
    <w:rPr>
      <w:rFonts w:ascii="Arial" w:hAnsi="Arial"/>
      <w:color w:val="0000FF"/>
      <w:u w:val="single"/>
    </w:rPr>
  </w:style>
  <w:style w:type="paragraph" w:styleId="NormalIndent">
    <w:name w:val="Normal Indent"/>
    <w:basedOn w:val="Normal"/>
    <w:qFormat/>
    <w:rsid w:val="00C17EDC"/>
    <w:pPr>
      <w:ind w:left="851"/>
      <w:jc w:val="left"/>
    </w:pPr>
    <w:rPr>
      <w:rFonts w:cs="Arial"/>
      <w:color w:val="000000"/>
      <w:lang w:val="de-CH"/>
    </w:rPr>
  </w:style>
  <w:style w:type="paragraph" w:styleId="ListBullet">
    <w:name w:val="List Bullet"/>
    <w:basedOn w:val="Normal"/>
    <w:uiPriority w:val="99"/>
    <w:rsid w:val="00C17EDC"/>
    <w:pPr>
      <w:tabs>
        <w:tab w:val="left" w:pos="284"/>
      </w:tabs>
      <w:ind w:left="284" w:hanging="284"/>
      <w:jc w:val="left"/>
    </w:pPr>
    <w:rPr>
      <w:rFonts w:cs="Arial"/>
      <w:color w:val="000000"/>
      <w:lang w:val="de-CH"/>
    </w:rPr>
  </w:style>
  <w:style w:type="paragraph" w:styleId="List">
    <w:name w:val="List"/>
    <w:basedOn w:val="Normal"/>
    <w:uiPriority w:val="99"/>
    <w:rsid w:val="00C17EDC"/>
    <w:pPr>
      <w:numPr>
        <w:numId w:val="3"/>
      </w:numPr>
      <w:jc w:val="left"/>
    </w:pPr>
    <w:rPr>
      <w:rFonts w:cs="Arial"/>
      <w:color w:val="000000"/>
      <w:lang w:val="de-CH"/>
    </w:rPr>
  </w:style>
  <w:style w:type="paragraph" w:styleId="List2">
    <w:name w:val="List 2"/>
    <w:basedOn w:val="List"/>
    <w:uiPriority w:val="99"/>
    <w:rsid w:val="00C17EDC"/>
    <w:pPr>
      <w:numPr>
        <w:numId w:val="0"/>
      </w:numPr>
      <w:tabs>
        <w:tab w:val="left" w:pos="567"/>
      </w:tabs>
    </w:pPr>
  </w:style>
  <w:style w:type="paragraph" w:styleId="List3">
    <w:name w:val="List 3"/>
    <w:basedOn w:val="List"/>
    <w:uiPriority w:val="99"/>
    <w:rsid w:val="00C17EDC"/>
    <w:pPr>
      <w:numPr>
        <w:numId w:val="0"/>
      </w:numPr>
      <w:tabs>
        <w:tab w:val="left" w:pos="851"/>
      </w:tabs>
    </w:pPr>
  </w:style>
  <w:style w:type="paragraph" w:styleId="List4">
    <w:name w:val="List 4"/>
    <w:basedOn w:val="List"/>
    <w:uiPriority w:val="99"/>
    <w:rsid w:val="00C17EDC"/>
    <w:pPr>
      <w:numPr>
        <w:numId w:val="0"/>
      </w:numPr>
      <w:tabs>
        <w:tab w:val="left" w:pos="1134"/>
      </w:tabs>
    </w:pPr>
  </w:style>
  <w:style w:type="paragraph" w:styleId="List5">
    <w:name w:val="List 5"/>
    <w:basedOn w:val="List"/>
    <w:uiPriority w:val="99"/>
    <w:rsid w:val="00C17EDC"/>
    <w:pPr>
      <w:numPr>
        <w:numId w:val="0"/>
      </w:numPr>
      <w:tabs>
        <w:tab w:val="left" w:pos="1418"/>
      </w:tabs>
    </w:pPr>
  </w:style>
  <w:style w:type="paragraph" w:styleId="ListContinue">
    <w:name w:val="List Continue"/>
    <w:basedOn w:val="Normal"/>
    <w:autoRedefine/>
    <w:uiPriority w:val="99"/>
    <w:rsid w:val="00C17EDC"/>
    <w:pPr>
      <w:ind w:left="284"/>
      <w:jc w:val="left"/>
    </w:pPr>
    <w:rPr>
      <w:rFonts w:cs="Arial"/>
      <w:color w:val="000000"/>
      <w:lang w:val="de-CH"/>
    </w:rPr>
  </w:style>
  <w:style w:type="paragraph" w:styleId="ListContinue2">
    <w:name w:val="List Continue 2"/>
    <w:basedOn w:val="ListContinue"/>
    <w:autoRedefine/>
    <w:uiPriority w:val="99"/>
    <w:rsid w:val="00C17EDC"/>
    <w:pPr>
      <w:ind w:left="567"/>
    </w:pPr>
  </w:style>
  <w:style w:type="paragraph" w:styleId="ListContinue3">
    <w:name w:val="List Continue 3"/>
    <w:basedOn w:val="ListContinue"/>
    <w:autoRedefine/>
    <w:uiPriority w:val="99"/>
    <w:rsid w:val="00C17EDC"/>
    <w:pPr>
      <w:ind w:left="851"/>
    </w:pPr>
  </w:style>
  <w:style w:type="paragraph" w:styleId="ListContinue4">
    <w:name w:val="List Continue 4"/>
    <w:basedOn w:val="ListContinue"/>
    <w:autoRedefine/>
    <w:uiPriority w:val="99"/>
    <w:rsid w:val="00C17EDC"/>
    <w:pPr>
      <w:ind w:left="1134"/>
    </w:pPr>
  </w:style>
  <w:style w:type="paragraph" w:styleId="ListContinue5">
    <w:name w:val="List Continue 5"/>
    <w:basedOn w:val="ListContinue"/>
    <w:autoRedefine/>
    <w:uiPriority w:val="99"/>
    <w:rsid w:val="00C17EDC"/>
    <w:pPr>
      <w:ind w:left="1418"/>
    </w:pPr>
  </w:style>
  <w:style w:type="paragraph" w:styleId="ListNumber">
    <w:name w:val="List Number"/>
    <w:basedOn w:val="List"/>
    <w:uiPriority w:val="99"/>
    <w:rsid w:val="00C17EDC"/>
    <w:pPr>
      <w:numPr>
        <w:numId w:val="0"/>
      </w:numPr>
      <w:tabs>
        <w:tab w:val="left" w:pos="284"/>
        <w:tab w:val="num" w:pos="643"/>
        <w:tab w:val="num" w:pos="1418"/>
      </w:tabs>
      <w:ind w:left="643" w:hanging="284"/>
    </w:pPr>
  </w:style>
  <w:style w:type="paragraph" w:styleId="ListNumber2">
    <w:name w:val="List Number 2"/>
    <w:basedOn w:val="List"/>
    <w:uiPriority w:val="99"/>
    <w:rsid w:val="00C17EDC"/>
    <w:pPr>
      <w:numPr>
        <w:numId w:val="0"/>
      </w:numPr>
      <w:tabs>
        <w:tab w:val="left" w:pos="567"/>
        <w:tab w:val="num" w:pos="1135"/>
      </w:tabs>
      <w:ind w:left="568" w:hanging="284"/>
    </w:pPr>
  </w:style>
  <w:style w:type="paragraph" w:styleId="ListNumber3">
    <w:name w:val="List Number 3"/>
    <w:basedOn w:val="List"/>
    <w:uiPriority w:val="99"/>
    <w:rsid w:val="00C17EDC"/>
    <w:pPr>
      <w:numPr>
        <w:numId w:val="0"/>
      </w:numPr>
      <w:tabs>
        <w:tab w:val="left" w:pos="851"/>
        <w:tab w:val="num" w:pos="1134"/>
      </w:tabs>
      <w:ind w:left="851" w:hanging="283"/>
    </w:pPr>
  </w:style>
  <w:style w:type="paragraph" w:styleId="ListNumber4">
    <w:name w:val="List Number 4"/>
    <w:basedOn w:val="List"/>
    <w:uiPriority w:val="99"/>
    <w:rsid w:val="00C17EDC"/>
    <w:pPr>
      <w:numPr>
        <w:numId w:val="0"/>
      </w:numPr>
      <w:tabs>
        <w:tab w:val="left" w:pos="1134"/>
        <w:tab w:val="num" w:pos="1418"/>
      </w:tabs>
      <w:ind w:left="1135" w:hanging="284"/>
    </w:pPr>
  </w:style>
  <w:style w:type="paragraph" w:styleId="ListNumber5">
    <w:name w:val="List Number 5"/>
    <w:basedOn w:val="List"/>
    <w:uiPriority w:val="99"/>
    <w:rsid w:val="00C17EDC"/>
    <w:pPr>
      <w:numPr>
        <w:numId w:val="0"/>
      </w:numPr>
      <w:tabs>
        <w:tab w:val="num" w:pos="1134"/>
        <w:tab w:val="left" w:pos="1418"/>
      </w:tabs>
      <w:ind w:left="1418" w:hanging="284"/>
    </w:pPr>
  </w:style>
  <w:style w:type="paragraph" w:styleId="PlainText">
    <w:name w:val="Plain Text"/>
    <w:basedOn w:val="Normal"/>
    <w:link w:val="PlainTextChar"/>
    <w:uiPriority w:val="99"/>
    <w:rsid w:val="00C17EDC"/>
    <w:pPr>
      <w:jc w:val="left"/>
    </w:pPr>
    <w:rPr>
      <w:rFonts w:cs="Courier New"/>
      <w:color w:val="000000"/>
      <w:lang w:val="de-CH"/>
    </w:rPr>
  </w:style>
  <w:style w:type="character" w:customStyle="1" w:styleId="PlainTextChar">
    <w:name w:val="Plain Text Char"/>
    <w:basedOn w:val="DefaultParagraphFont"/>
    <w:link w:val="PlainText"/>
    <w:uiPriority w:val="99"/>
    <w:locked/>
    <w:rsid w:val="00C17EDC"/>
    <w:rPr>
      <w:rFonts w:cs="Courier New"/>
      <w:color w:val="000000"/>
      <w:sz w:val="20"/>
      <w:szCs w:val="20"/>
      <w:lang w:val="de-CH"/>
    </w:rPr>
  </w:style>
  <w:style w:type="character" w:styleId="PageNumber">
    <w:name w:val="page number"/>
    <w:basedOn w:val="DefaultParagraphFont"/>
    <w:uiPriority w:val="99"/>
    <w:rsid w:val="00C17EDC"/>
    <w:rPr>
      <w:rFonts w:ascii="Arial" w:hAnsi="Arial"/>
      <w:sz w:val="20"/>
    </w:rPr>
  </w:style>
  <w:style w:type="paragraph" w:styleId="NormalWeb">
    <w:name w:val="Normal (Web)"/>
    <w:basedOn w:val="Normal"/>
    <w:uiPriority w:val="99"/>
    <w:rsid w:val="00C17EDC"/>
    <w:pPr>
      <w:jc w:val="left"/>
    </w:pPr>
    <w:rPr>
      <w:rFonts w:cs="Arial"/>
      <w:color w:val="000000"/>
      <w:sz w:val="24"/>
      <w:szCs w:val="24"/>
      <w:lang w:val="de-CH"/>
    </w:rPr>
  </w:style>
  <w:style w:type="paragraph" w:styleId="ListBullet2">
    <w:name w:val="List Bullet 2"/>
    <w:basedOn w:val="ListBullet"/>
    <w:uiPriority w:val="99"/>
    <w:rsid w:val="00C17EDC"/>
    <w:pPr>
      <w:tabs>
        <w:tab w:val="clear" w:pos="284"/>
        <w:tab w:val="left" w:pos="567"/>
      </w:tabs>
      <w:ind w:left="567" w:hanging="283"/>
    </w:pPr>
  </w:style>
  <w:style w:type="paragraph" w:styleId="ListBullet3">
    <w:name w:val="List Bullet 3"/>
    <w:basedOn w:val="ListBullet"/>
    <w:uiPriority w:val="99"/>
    <w:rsid w:val="00C17EDC"/>
    <w:pPr>
      <w:tabs>
        <w:tab w:val="clear" w:pos="284"/>
        <w:tab w:val="left" w:pos="851"/>
      </w:tabs>
      <w:ind w:left="851"/>
    </w:pPr>
  </w:style>
  <w:style w:type="paragraph" w:styleId="ListBullet4">
    <w:name w:val="List Bullet 4"/>
    <w:basedOn w:val="ListBullet"/>
    <w:uiPriority w:val="99"/>
    <w:rsid w:val="00C17EDC"/>
    <w:pPr>
      <w:tabs>
        <w:tab w:val="clear" w:pos="284"/>
        <w:tab w:val="num" w:pos="1134"/>
      </w:tabs>
      <w:ind w:left="1134" w:hanging="283"/>
    </w:pPr>
  </w:style>
  <w:style w:type="paragraph" w:styleId="ListBullet5">
    <w:name w:val="List Bullet 5"/>
    <w:basedOn w:val="ListBullet"/>
    <w:uiPriority w:val="99"/>
    <w:rsid w:val="00C17EDC"/>
    <w:pPr>
      <w:tabs>
        <w:tab w:val="clear" w:pos="284"/>
        <w:tab w:val="num" w:pos="1418"/>
      </w:tabs>
      <w:ind w:left="1418"/>
    </w:pPr>
  </w:style>
  <w:style w:type="character" w:styleId="FollowedHyperlink">
    <w:name w:val="FollowedHyperlink"/>
    <w:basedOn w:val="DefaultParagraphFont"/>
    <w:uiPriority w:val="99"/>
    <w:rsid w:val="00C17EDC"/>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C17EDC"/>
    <w:pPr>
      <w:jc w:val="left"/>
    </w:pPr>
    <w:rPr>
      <w:rFonts w:cs="Arial"/>
      <w:color w:val="000000"/>
      <w:lang w:val="de-CH"/>
    </w:rPr>
  </w:style>
  <w:style w:type="character" w:customStyle="1" w:styleId="SalutationChar">
    <w:name w:val="Salutation Char"/>
    <w:basedOn w:val="DefaultParagraphFont"/>
    <w:link w:val="Salutation"/>
    <w:uiPriority w:val="99"/>
    <w:locked/>
    <w:rsid w:val="00C17EDC"/>
    <w:rPr>
      <w:rFonts w:cs="Arial"/>
      <w:color w:val="000000"/>
      <w:sz w:val="20"/>
      <w:szCs w:val="20"/>
      <w:lang w:val="de-CH"/>
    </w:rPr>
  </w:style>
  <w:style w:type="character" w:styleId="Strong">
    <w:name w:val="Strong"/>
    <w:basedOn w:val="DefaultParagraphFont"/>
    <w:uiPriority w:val="99"/>
    <w:qFormat/>
    <w:rsid w:val="00C17EDC"/>
    <w:rPr>
      <w:rFonts w:ascii="Arial" w:hAnsi="Arial" w:cs="Times New Roman"/>
      <w:b/>
      <w:bCs/>
      <w:sz w:val="20"/>
    </w:rPr>
  </w:style>
  <w:style w:type="paragraph" w:styleId="Closing">
    <w:name w:val="Closing"/>
    <w:basedOn w:val="Normal"/>
    <w:link w:val="ClosingChar"/>
    <w:uiPriority w:val="99"/>
    <w:rsid w:val="00C17EDC"/>
    <w:pPr>
      <w:ind w:left="4536"/>
      <w:jc w:val="center"/>
    </w:pPr>
  </w:style>
  <w:style w:type="character" w:customStyle="1" w:styleId="ClosingChar">
    <w:name w:val="Closing Char"/>
    <w:basedOn w:val="DefaultParagraphFont"/>
    <w:link w:val="Closing"/>
    <w:uiPriority w:val="99"/>
    <w:locked/>
    <w:rsid w:val="00C17EDC"/>
    <w:rPr>
      <w:sz w:val="20"/>
      <w:szCs w:val="20"/>
    </w:rPr>
  </w:style>
  <w:style w:type="paragraph" w:styleId="BodyText">
    <w:name w:val="Body Text"/>
    <w:basedOn w:val="Normal"/>
    <w:link w:val="BodyTextChar1"/>
    <w:uiPriority w:val="98"/>
    <w:locked/>
    <w:rsid w:val="00C17EDC"/>
  </w:style>
  <w:style w:type="character" w:customStyle="1" w:styleId="BodyTextChar">
    <w:name w:val="Body Text Char"/>
    <w:basedOn w:val="DefaultParagraphFont"/>
    <w:uiPriority w:val="99"/>
    <w:semiHidden/>
    <w:locked/>
    <w:rsid w:val="00C17EDC"/>
    <w:rPr>
      <w:rFonts w:cs="Arial"/>
      <w:color w:val="000000"/>
      <w:sz w:val="20"/>
      <w:szCs w:val="20"/>
      <w:lang w:val="de-CH" w:eastAsia="en-US"/>
    </w:rPr>
  </w:style>
  <w:style w:type="paragraph" w:styleId="BodyText2">
    <w:name w:val="Body Text 2"/>
    <w:basedOn w:val="BodyText"/>
    <w:link w:val="BodyText2Char"/>
    <w:uiPriority w:val="99"/>
    <w:locked/>
    <w:rsid w:val="00C17EDC"/>
    <w:pPr>
      <w:spacing w:after="120"/>
      <w:jc w:val="left"/>
    </w:pPr>
    <w:rPr>
      <w:rFonts w:cs="Arial"/>
      <w:color w:val="000000"/>
      <w:lang w:val="de-CH"/>
    </w:rPr>
  </w:style>
  <w:style w:type="character" w:customStyle="1" w:styleId="BodyText2Char">
    <w:name w:val="Body Text 2 Char"/>
    <w:basedOn w:val="DefaultParagraphFont"/>
    <w:link w:val="BodyText2"/>
    <w:uiPriority w:val="99"/>
    <w:locked/>
    <w:rsid w:val="00C17EDC"/>
    <w:rPr>
      <w:rFonts w:cs="Arial"/>
      <w:color w:val="000000"/>
      <w:sz w:val="20"/>
      <w:szCs w:val="20"/>
      <w:lang w:val="de-CH"/>
    </w:rPr>
  </w:style>
  <w:style w:type="paragraph" w:styleId="BodyText3">
    <w:name w:val="Body Text 3"/>
    <w:basedOn w:val="BodyText"/>
    <w:link w:val="BodyText3Char"/>
    <w:uiPriority w:val="99"/>
    <w:locked/>
    <w:rsid w:val="00C17EDC"/>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locked/>
    <w:rsid w:val="00C17EDC"/>
    <w:rPr>
      <w:rFonts w:cs="Arial"/>
      <w:color w:val="000000"/>
      <w:sz w:val="16"/>
      <w:szCs w:val="16"/>
      <w:lang w:val="de-CH"/>
    </w:rPr>
  </w:style>
  <w:style w:type="paragraph" w:styleId="BodyTextIndent2">
    <w:name w:val="Body Text Indent 2"/>
    <w:basedOn w:val="Normal"/>
    <w:link w:val="BodyTextIndent2Char"/>
    <w:uiPriority w:val="99"/>
    <w:locked/>
    <w:rsid w:val="00C17EDC"/>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locked/>
    <w:rsid w:val="00C17EDC"/>
    <w:rPr>
      <w:rFonts w:cs="Arial"/>
      <w:color w:val="000000"/>
      <w:sz w:val="20"/>
      <w:szCs w:val="20"/>
      <w:lang w:val="de-CH"/>
    </w:rPr>
  </w:style>
  <w:style w:type="paragraph" w:styleId="BodyTextIndent3">
    <w:name w:val="Body Text Indent 3"/>
    <w:basedOn w:val="Normal"/>
    <w:link w:val="BodyTextIndent3Char"/>
    <w:uiPriority w:val="99"/>
    <w:locked/>
    <w:rsid w:val="00C17EDC"/>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locked/>
    <w:rsid w:val="00C17EDC"/>
    <w:rPr>
      <w:rFonts w:cs="Arial"/>
      <w:color w:val="000000"/>
      <w:sz w:val="20"/>
      <w:szCs w:val="16"/>
      <w:lang w:val="de-CH"/>
    </w:rPr>
  </w:style>
  <w:style w:type="paragraph" w:styleId="BodyTextFirstIndent">
    <w:name w:val="Body Text First Indent"/>
    <w:basedOn w:val="BodyText"/>
    <w:link w:val="BodyTextFirstIndentChar"/>
    <w:uiPriority w:val="99"/>
    <w:locked/>
    <w:rsid w:val="00C17EDC"/>
    <w:pPr>
      <w:spacing w:after="120"/>
      <w:ind w:firstLine="210"/>
      <w:jc w:val="left"/>
    </w:pPr>
    <w:rPr>
      <w:rFonts w:cs="Arial"/>
      <w:color w:val="000000"/>
      <w:lang w:val="de-CH"/>
    </w:rPr>
  </w:style>
  <w:style w:type="character" w:customStyle="1" w:styleId="BodyTextFirstIndentChar">
    <w:name w:val="Body Text First Indent Char"/>
    <w:basedOn w:val="BodyTextChar1"/>
    <w:link w:val="BodyTextFirstIndent"/>
    <w:uiPriority w:val="99"/>
    <w:locked/>
    <w:rsid w:val="00C17EDC"/>
    <w:rPr>
      <w:rFonts w:cs="Arial"/>
      <w:color w:val="000000"/>
      <w:sz w:val="20"/>
      <w:szCs w:val="20"/>
      <w:lang w:val="de-CH"/>
    </w:rPr>
  </w:style>
  <w:style w:type="paragraph" w:styleId="BodyTextIndent">
    <w:name w:val="Body Text Indent"/>
    <w:basedOn w:val="Normal"/>
    <w:link w:val="BodyTextIndentChar"/>
    <w:uiPriority w:val="99"/>
    <w:locked/>
    <w:rsid w:val="00C17EDC"/>
    <w:pPr>
      <w:ind w:left="284"/>
      <w:jc w:val="left"/>
    </w:pPr>
    <w:rPr>
      <w:rFonts w:cs="Arial"/>
      <w:color w:val="000000"/>
      <w:lang w:val="de-CH"/>
    </w:rPr>
  </w:style>
  <w:style w:type="character" w:customStyle="1" w:styleId="BodyTextIndentChar">
    <w:name w:val="Body Text Indent Char"/>
    <w:basedOn w:val="DefaultParagraphFont"/>
    <w:link w:val="BodyTextIndent"/>
    <w:uiPriority w:val="99"/>
    <w:locked/>
    <w:rsid w:val="00C17EDC"/>
    <w:rPr>
      <w:rFonts w:cs="Arial"/>
      <w:color w:val="000000"/>
      <w:sz w:val="20"/>
      <w:szCs w:val="20"/>
      <w:lang w:val="de-CH"/>
    </w:rPr>
  </w:style>
  <w:style w:type="paragraph" w:styleId="BodyTextFirstIndent2">
    <w:name w:val="Body Text First Indent 2"/>
    <w:basedOn w:val="BodyTextIndent"/>
    <w:link w:val="BodyTextFirstIndent2Char"/>
    <w:uiPriority w:val="99"/>
    <w:locked/>
    <w:rsid w:val="00C17EDC"/>
    <w:pPr>
      <w:ind w:firstLine="284"/>
    </w:pPr>
  </w:style>
  <w:style w:type="character" w:customStyle="1" w:styleId="BodyTextFirstIndent2Char">
    <w:name w:val="Body Text First Indent 2 Char"/>
    <w:basedOn w:val="BodyTextIndentChar"/>
    <w:link w:val="BodyTextFirstIndent2"/>
    <w:uiPriority w:val="99"/>
    <w:locked/>
    <w:rsid w:val="00C17EDC"/>
    <w:rPr>
      <w:rFonts w:cs="Arial"/>
      <w:color w:val="000000"/>
      <w:sz w:val="20"/>
      <w:szCs w:val="20"/>
      <w:lang w:val="de-CH"/>
    </w:rPr>
  </w:style>
  <w:style w:type="paragraph" w:styleId="EnvelopeReturn">
    <w:name w:val="envelope return"/>
    <w:basedOn w:val="Normal"/>
    <w:uiPriority w:val="99"/>
    <w:locked/>
    <w:rsid w:val="00C17EDC"/>
    <w:pPr>
      <w:jc w:val="left"/>
    </w:pPr>
    <w:rPr>
      <w:rFonts w:cs="Arial"/>
      <w:color w:val="000000"/>
      <w:lang w:val="de-CH"/>
    </w:rPr>
  </w:style>
  <w:style w:type="character" w:styleId="LineNumber">
    <w:name w:val="line number"/>
    <w:basedOn w:val="DefaultParagraphFont"/>
    <w:uiPriority w:val="99"/>
    <w:locked/>
    <w:rsid w:val="00C17EDC"/>
    <w:rPr>
      <w:rFonts w:ascii="Arial" w:hAnsi="Arial" w:cs="Times New Roman"/>
    </w:rPr>
  </w:style>
  <w:style w:type="paragraph" w:customStyle="1" w:styleId="Einzugllinks1cm">
    <w:name w:val="Einzug llinks 1 cm"/>
    <w:basedOn w:val="Normal"/>
    <w:uiPriority w:val="99"/>
    <w:rsid w:val="00C17EDC"/>
    <w:pPr>
      <w:ind w:left="568"/>
      <w:jc w:val="left"/>
    </w:pPr>
    <w:rPr>
      <w:rFonts w:cs="Arial"/>
      <w:noProof/>
      <w:color w:val="000000"/>
      <w:lang w:val="de-CH"/>
    </w:rPr>
  </w:style>
  <w:style w:type="paragraph" w:customStyle="1" w:styleId="Einzuglinks1cm">
    <w:name w:val="Einzug links 1 cm"/>
    <w:basedOn w:val="Einzugllinks1cm"/>
    <w:uiPriority w:val="99"/>
    <w:rsid w:val="00C17EDC"/>
  </w:style>
  <w:style w:type="paragraph" w:customStyle="1" w:styleId="Einzuglinks2cm">
    <w:name w:val="Einzug links 2 cm"/>
    <w:basedOn w:val="Einzuglinks1cm"/>
    <w:uiPriority w:val="99"/>
    <w:rsid w:val="00C17EDC"/>
    <w:pPr>
      <w:ind w:left="1136"/>
    </w:pPr>
  </w:style>
  <w:style w:type="paragraph" w:customStyle="1" w:styleId="Einzuglinks3cm">
    <w:name w:val="Einzug links 3 cm"/>
    <w:basedOn w:val="Einzuglinks2cm"/>
    <w:uiPriority w:val="99"/>
    <w:rsid w:val="00C17EDC"/>
    <w:pPr>
      <w:ind w:left="1701"/>
    </w:pPr>
  </w:style>
  <w:style w:type="paragraph" w:styleId="Date">
    <w:name w:val="Date"/>
    <w:basedOn w:val="Normal"/>
    <w:link w:val="DateChar"/>
    <w:uiPriority w:val="99"/>
    <w:rsid w:val="00C17EDC"/>
    <w:pPr>
      <w:spacing w:line="340" w:lineRule="exact"/>
      <w:ind w:left="1276"/>
    </w:pPr>
    <w:rPr>
      <w:b/>
      <w:sz w:val="22"/>
    </w:rPr>
  </w:style>
  <w:style w:type="character" w:customStyle="1" w:styleId="DateChar">
    <w:name w:val="Date Char"/>
    <w:basedOn w:val="DefaultParagraphFont"/>
    <w:link w:val="Date"/>
    <w:uiPriority w:val="99"/>
    <w:locked/>
    <w:rsid w:val="00C17EDC"/>
    <w:rPr>
      <w:b/>
      <w:szCs w:val="20"/>
    </w:rPr>
  </w:style>
  <w:style w:type="paragraph" w:customStyle="1" w:styleId="EFKMarginalien">
    <w:name w:val="EFK Marginalien"/>
    <w:basedOn w:val="Normal"/>
    <w:uiPriority w:val="99"/>
    <w:rsid w:val="00C17EDC"/>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C17EDC"/>
    <w:pPr>
      <w:tabs>
        <w:tab w:val="right" w:pos="8789"/>
        <w:tab w:val="left" w:pos="9015"/>
      </w:tabs>
    </w:pPr>
  </w:style>
  <w:style w:type="paragraph" w:customStyle="1" w:styleId="Beilage1">
    <w:name w:val="Beilage1"/>
    <w:basedOn w:val="Title"/>
    <w:next w:val="Beilage2"/>
    <w:uiPriority w:val="99"/>
    <w:rsid w:val="00C17EDC"/>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C17EDC"/>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C17EDC"/>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C17EDC"/>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C17EDC"/>
    <w:pPr>
      <w:numPr>
        <w:numId w:val="4"/>
      </w:numPr>
      <w:pBdr>
        <w:top w:val="single" w:sz="4" w:space="1" w:color="auto"/>
        <w:left w:val="single" w:sz="4" w:space="4" w:color="auto"/>
        <w:bottom w:val="single" w:sz="4" w:space="1" w:color="auto"/>
        <w:right w:val="single" w:sz="4" w:space="4" w:color="auto"/>
      </w:pBdr>
      <w:shd w:val="clear" w:color="auto" w:fill="D9D9D9"/>
      <w:tabs>
        <w:tab w:val="left" w:pos="567"/>
      </w:tabs>
    </w:pPr>
  </w:style>
  <w:style w:type="paragraph" w:customStyle="1" w:styleId="ProvZeile">
    <w:name w:val="ProvZeile"/>
    <w:basedOn w:val="Normal"/>
    <w:uiPriority w:val="99"/>
    <w:rsid w:val="00C17EDC"/>
    <w:pPr>
      <w:tabs>
        <w:tab w:val="left" w:pos="5964"/>
      </w:tabs>
      <w:jc w:val="left"/>
    </w:pPr>
    <w:rPr>
      <w:rFonts w:cs="Arial"/>
      <w:color w:val="000000"/>
      <w:szCs w:val="24"/>
      <w:lang w:eastAsia="de-DE"/>
    </w:rPr>
  </w:style>
  <w:style w:type="character" w:styleId="Emphasis">
    <w:name w:val="Emphasis"/>
    <w:basedOn w:val="DefaultParagraphFont"/>
    <w:uiPriority w:val="99"/>
    <w:qFormat/>
    <w:locked/>
    <w:rsid w:val="00C17EDC"/>
    <w:rPr>
      <w:rFonts w:cs="Times New Roman"/>
      <w:i/>
      <w:iCs/>
    </w:rPr>
  </w:style>
  <w:style w:type="paragraph" w:styleId="TableofFigures">
    <w:name w:val="table of figures"/>
    <w:basedOn w:val="Normal"/>
    <w:next w:val="Normal"/>
    <w:uiPriority w:val="99"/>
    <w:rsid w:val="00C17EDC"/>
    <w:pPr>
      <w:jc w:val="left"/>
    </w:pPr>
    <w:rPr>
      <w:rFonts w:cs="Arial"/>
      <w:color w:val="000000"/>
      <w:lang w:val="de-CH"/>
    </w:rPr>
  </w:style>
  <w:style w:type="paragraph" w:styleId="ListParagraph">
    <w:name w:val="List Paragraph"/>
    <w:basedOn w:val="Normal"/>
    <w:uiPriority w:val="98"/>
    <w:qFormat/>
    <w:rsid w:val="00C17EDC"/>
    <w:pPr>
      <w:contextualSpacing/>
      <w:jc w:val="left"/>
    </w:pPr>
    <w:rPr>
      <w:rFonts w:cs="Arial"/>
      <w:color w:val="000000"/>
      <w:lang w:val="de-CH"/>
    </w:rPr>
  </w:style>
  <w:style w:type="paragraph" w:styleId="CommentText">
    <w:name w:val="annotation text"/>
    <w:basedOn w:val="Normal"/>
    <w:link w:val="CommentTextChar"/>
    <w:uiPriority w:val="99"/>
    <w:rsid w:val="00C17EDC"/>
    <w:pPr>
      <w:jc w:val="left"/>
    </w:pPr>
    <w:rPr>
      <w:rFonts w:cs="Arial"/>
      <w:color w:val="000000"/>
      <w:lang w:val="de-CH"/>
    </w:rPr>
  </w:style>
  <w:style w:type="character" w:customStyle="1" w:styleId="CommentTextChar">
    <w:name w:val="Comment Text Char"/>
    <w:basedOn w:val="DefaultParagraphFont"/>
    <w:link w:val="CommentText"/>
    <w:uiPriority w:val="99"/>
    <w:locked/>
    <w:rsid w:val="00C17EDC"/>
    <w:rPr>
      <w:rFonts w:cs="Arial"/>
      <w:color w:val="000000"/>
      <w:sz w:val="20"/>
      <w:szCs w:val="20"/>
      <w:lang w:val="de-CH"/>
    </w:rPr>
  </w:style>
  <w:style w:type="paragraph" w:styleId="CommentSubject">
    <w:name w:val="annotation subject"/>
    <w:basedOn w:val="CommentText"/>
    <w:next w:val="CommentText"/>
    <w:link w:val="CommentSubjectChar"/>
    <w:uiPriority w:val="99"/>
    <w:rsid w:val="00C17EDC"/>
    <w:rPr>
      <w:b/>
      <w:bCs/>
    </w:rPr>
  </w:style>
  <w:style w:type="character" w:customStyle="1" w:styleId="CommentSubjectChar">
    <w:name w:val="Comment Subject Char"/>
    <w:basedOn w:val="CommentTextChar"/>
    <w:link w:val="CommentSubject"/>
    <w:uiPriority w:val="99"/>
    <w:locked/>
    <w:rsid w:val="00C17EDC"/>
    <w:rPr>
      <w:rFonts w:cs="Arial"/>
      <w:b/>
      <w:bCs/>
      <w:color w:val="000000"/>
      <w:sz w:val="20"/>
      <w:szCs w:val="20"/>
      <w:lang w:val="de-CH"/>
    </w:rPr>
  </w:style>
  <w:style w:type="paragraph" w:customStyle="1" w:styleId="KastenlistemitAufzhlung">
    <w:name w:val="Kastenliste mit Aufzählung"/>
    <w:basedOn w:val="Kastenlliste"/>
    <w:uiPriority w:val="99"/>
    <w:rsid w:val="00C17EDC"/>
    <w:pPr>
      <w:numPr>
        <w:numId w:val="5"/>
      </w:numPr>
      <w:tabs>
        <w:tab w:val="left" w:pos="284"/>
        <w:tab w:val="num" w:pos="1492"/>
      </w:tabs>
    </w:pPr>
  </w:style>
  <w:style w:type="paragraph" w:customStyle="1" w:styleId="Normalcentr1">
    <w:name w:val="Normal centré1"/>
    <w:basedOn w:val="Normal"/>
    <w:rsid w:val="00C17EDC"/>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C17EDC"/>
    <w:pPr>
      <w:spacing w:before="840" w:after="840"/>
      <w:ind w:left="567"/>
      <w:jc w:val="both"/>
      <w:outlineLvl w:val="0"/>
    </w:pPr>
    <w:rPr>
      <w:rFonts w:cs="Arial"/>
      <w:sz w:val="20"/>
      <w:lang w:val="fr-CH"/>
    </w:rPr>
  </w:style>
  <w:style w:type="table" w:styleId="TableClassic4">
    <w:name w:val="Table Classic 4"/>
    <w:basedOn w:val="TableNormal"/>
    <w:uiPriority w:val="99"/>
    <w:locked/>
    <w:rsid w:val="00C17EDC"/>
    <w:pPr>
      <w:spacing w:line="30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C17EDC"/>
    <w:rPr>
      <w:rFonts w:ascii="Tahoma" w:hAnsi="Tahoma" w:cs="Tahoma"/>
      <w:sz w:val="16"/>
      <w:szCs w:val="16"/>
    </w:rPr>
  </w:style>
  <w:style w:type="character" w:customStyle="1" w:styleId="BalloonTextChar">
    <w:name w:val="Balloon Text Char"/>
    <w:basedOn w:val="DefaultParagraphFont"/>
    <w:link w:val="BalloonText"/>
    <w:uiPriority w:val="99"/>
    <w:locked/>
    <w:rsid w:val="00C17EDC"/>
    <w:rPr>
      <w:rFonts w:ascii="Tahoma" w:hAnsi="Tahoma" w:cs="Tahoma"/>
      <w:sz w:val="16"/>
      <w:szCs w:val="16"/>
    </w:rPr>
  </w:style>
  <w:style w:type="paragraph" w:styleId="NoSpacing">
    <w:name w:val="No Spacing"/>
    <w:link w:val="NoSpacingChar"/>
    <w:uiPriority w:val="99"/>
    <w:qFormat/>
    <w:rsid w:val="00C17EDC"/>
    <w:rPr>
      <w:rFonts w:ascii="Calibri" w:eastAsia="SimSun" w:hAnsi="Calibri" w:cs="Arial"/>
      <w:lang w:val="de-DE"/>
    </w:rPr>
  </w:style>
  <w:style w:type="character" w:customStyle="1" w:styleId="NoSpacingChar">
    <w:name w:val="No Spacing Char"/>
    <w:basedOn w:val="DefaultParagraphFont"/>
    <w:link w:val="NoSpacing"/>
    <w:uiPriority w:val="99"/>
    <w:locked/>
    <w:rsid w:val="00C17EDC"/>
    <w:rPr>
      <w:rFonts w:ascii="Calibri" w:eastAsia="SimSun" w:hAnsi="Calibri" w:cs="Arial"/>
      <w:lang w:val="de-DE"/>
    </w:rPr>
  </w:style>
  <w:style w:type="paragraph" w:customStyle="1" w:styleId="OI-Listenumros">
    <w:name w:val="OI - Liste à numéros."/>
    <w:basedOn w:val="Normal"/>
    <w:link w:val="OI-ListenumrosCar"/>
    <w:uiPriority w:val="99"/>
    <w:rsid w:val="00C17EDC"/>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C17EDC"/>
    <w:rPr>
      <w:sz w:val="20"/>
      <w:szCs w:val="20"/>
      <w:lang w:val="fr-CH"/>
    </w:rPr>
  </w:style>
  <w:style w:type="paragraph" w:customStyle="1" w:styleId="OI-Titre1">
    <w:name w:val="OI - Titre 1"/>
    <w:basedOn w:val="Heading1"/>
    <w:uiPriority w:val="99"/>
    <w:rsid w:val="00C17EDC"/>
    <w:pPr>
      <w:spacing w:after="360"/>
      <w:ind w:left="567"/>
    </w:pPr>
    <w:rPr>
      <w:rFonts w:cs="Arial"/>
      <w:b w:val="0"/>
      <w:caps w:val="0"/>
      <w:kern w:val="32"/>
      <w:lang w:val="fr-CH"/>
    </w:rPr>
  </w:style>
  <w:style w:type="paragraph" w:customStyle="1" w:styleId="Normalcentr2">
    <w:name w:val="Normal centré2"/>
    <w:basedOn w:val="Normal"/>
    <w:link w:val="BlockTextCar"/>
    <w:uiPriority w:val="99"/>
    <w:rsid w:val="00C17EDC"/>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C17EDC"/>
    <w:rPr>
      <w:sz w:val="20"/>
      <w:szCs w:val="20"/>
      <w:lang w:val="fr-FR"/>
    </w:rPr>
  </w:style>
  <w:style w:type="paragraph" w:customStyle="1" w:styleId="OI-Listenumros0">
    <w:name w:val="OI - Liste à numéros"/>
    <w:basedOn w:val="ListNumber"/>
    <w:link w:val="OI-ListenumrosCar0"/>
    <w:uiPriority w:val="99"/>
    <w:rsid w:val="00C17EDC"/>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C17EDC"/>
    <w:rPr>
      <w:sz w:val="20"/>
      <w:szCs w:val="20"/>
      <w:lang w:val="fr-CH"/>
    </w:rPr>
  </w:style>
  <w:style w:type="paragraph" w:styleId="Subtitle">
    <w:name w:val="Subtitle"/>
    <w:basedOn w:val="Normal"/>
    <w:next w:val="Normal"/>
    <w:link w:val="SubtitleChar"/>
    <w:uiPriority w:val="99"/>
    <w:qFormat/>
    <w:rsid w:val="00C17EDC"/>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locked/>
    <w:rsid w:val="00C17EDC"/>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C17EDC"/>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C17EDC"/>
    <w:rPr>
      <w:rFonts w:ascii="Times New Roman" w:hAnsi="Times New Roman"/>
      <w:bCs/>
      <w:sz w:val="24"/>
      <w:szCs w:val="24"/>
      <w:lang w:val="de-CH" w:eastAsia="fr-FR"/>
    </w:rPr>
  </w:style>
  <w:style w:type="paragraph" w:customStyle="1" w:styleId="OTIFTitre3centr">
    <w:name w:val="OTIF_Titre_3_centré"/>
    <w:basedOn w:val="Normal"/>
    <w:uiPriority w:val="99"/>
    <w:rsid w:val="00C17EDC"/>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C17EDC"/>
    <w:pPr>
      <w:numPr>
        <w:numId w:val="7"/>
      </w:numPr>
      <w:tabs>
        <w:tab w:val="left" w:pos="1985"/>
        <w:tab w:val="left" w:pos="2552"/>
        <w:tab w:val="left" w:pos="3119"/>
        <w:tab w:val="left" w:pos="4536"/>
      </w:tabs>
      <w:spacing w:after="240"/>
    </w:pPr>
    <w:rPr>
      <w:rFonts w:ascii="Times New Roman" w:hAnsi="Times New Roman"/>
      <w:sz w:val="24"/>
      <w:szCs w:val="24"/>
      <w:lang w:eastAsia="fr-FR"/>
    </w:rPr>
  </w:style>
  <w:style w:type="paragraph" w:customStyle="1" w:styleId="OTIFtexte2">
    <w:name w:val="OTIF_texte_2"/>
    <w:basedOn w:val="Normal"/>
    <w:link w:val="OTIFtexte2Car"/>
    <w:uiPriority w:val="99"/>
    <w:rsid w:val="00C17EDC"/>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eastAsia="fr-FR"/>
    </w:rPr>
  </w:style>
  <w:style w:type="character" w:customStyle="1" w:styleId="OTIFtexte2Car">
    <w:name w:val="OTIF_texte_2 Car"/>
    <w:basedOn w:val="DefaultParagraphFont"/>
    <w:link w:val="OTIFtexte2"/>
    <w:uiPriority w:val="99"/>
    <w:locked/>
    <w:rsid w:val="00C17EDC"/>
    <w:rPr>
      <w:rFonts w:ascii="Times New Roman" w:hAnsi="Times New Roman"/>
      <w:sz w:val="24"/>
      <w:szCs w:val="24"/>
      <w:lang w:val="de-DE" w:eastAsia="fr-FR"/>
    </w:rPr>
  </w:style>
  <w:style w:type="paragraph" w:customStyle="1" w:styleId="OTIFtexte3">
    <w:name w:val="OTIF_texte_3"/>
    <w:basedOn w:val="Normal"/>
    <w:uiPriority w:val="99"/>
    <w:rsid w:val="00C17EDC"/>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eastAsia="fr-FR"/>
    </w:rPr>
  </w:style>
  <w:style w:type="paragraph" w:customStyle="1" w:styleId="OTIFtexte10">
    <w:name w:val="OTIF_texte_1"/>
    <w:basedOn w:val="Normal"/>
    <w:link w:val="OTIFtexte1Car0"/>
    <w:uiPriority w:val="99"/>
    <w:rsid w:val="00C17EDC"/>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C17EDC"/>
    <w:rPr>
      <w:rFonts w:ascii="Times New Roman" w:hAnsi="Times New Roman"/>
      <w:bCs/>
      <w:sz w:val="24"/>
      <w:szCs w:val="24"/>
      <w:lang w:val="fr-FR" w:eastAsia="fr-FR"/>
    </w:rPr>
  </w:style>
  <w:style w:type="paragraph" w:customStyle="1" w:styleId="OTIFTitre5">
    <w:name w:val="OTIF_Titre_5"/>
    <w:basedOn w:val="Normal"/>
    <w:uiPriority w:val="99"/>
    <w:rsid w:val="00C17EDC"/>
    <w:pPr>
      <w:numPr>
        <w:numId w:val="6"/>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C17EDC"/>
    <w:pPr>
      <w:numPr>
        <w:numId w:val="8"/>
      </w:numPr>
      <w:tabs>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E40B48"/>
    <w:rPr>
      <w:rFonts w:cs="Arial"/>
      <w:color w:val="000000"/>
      <w:sz w:val="20"/>
      <w:szCs w:val="20"/>
      <w:lang w:val="de-CH"/>
    </w:rPr>
  </w:style>
  <w:style w:type="paragraph" w:customStyle="1" w:styleId="Listenabsatz1">
    <w:name w:val="Listenabsatz1"/>
    <w:basedOn w:val="Normal"/>
    <w:uiPriority w:val="99"/>
    <w:rsid w:val="00C17EDC"/>
    <w:pPr>
      <w:contextualSpacing/>
      <w:jc w:val="left"/>
    </w:pPr>
    <w:rPr>
      <w:rFonts w:cs="Arial"/>
      <w:color w:val="000000"/>
      <w:lang w:val="de-CH"/>
    </w:rPr>
  </w:style>
  <w:style w:type="character" w:customStyle="1" w:styleId="CharChar2">
    <w:name w:val="Char Char2"/>
    <w:basedOn w:val="DefaultParagraphFont"/>
    <w:uiPriority w:val="99"/>
    <w:rsid w:val="00C17EDC"/>
    <w:rPr>
      <w:rFonts w:cs="Arial"/>
      <w:lang w:eastAsia="en-US"/>
    </w:rPr>
  </w:style>
  <w:style w:type="paragraph" w:customStyle="1" w:styleId="CommentSubject1">
    <w:name w:val="Comment Subject1"/>
    <w:basedOn w:val="CommentText"/>
    <w:next w:val="CommentText"/>
    <w:uiPriority w:val="99"/>
    <w:rsid w:val="00C17EDC"/>
    <w:rPr>
      <w:b/>
      <w:bCs/>
    </w:rPr>
  </w:style>
  <w:style w:type="character" w:customStyle="1" w:styleId="CharChar1">
    <w:name w:val="Char Char1"/>
    <w:basedOn w:val="CharChar2"/>
    <w:uiPriority w:val="99"/>
    <w:rsid w:val="00C17EDC"/>
    <w:rPr>
      <w:rFonts w:cs="Arial"/>
      <w:b/>
      <w:bCs/>
      <w:lang w:eastAsia="en-US"/>
    </w:rPr>
  </w:style>
  <w:style w:type="paragraph" w:customStyle="1" w:styleId="BalloonText1">
    <w:name w:val="Balloon Text1"/>
    <w:basedOn w:val="Normal"/>
    <w:uiPriority w:val="99"/>
    <w:rsid w:val="00C17EDC"/>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C17EDC"/>
    <w:rPr>
      <w:rFonts w:ascii="Tahoma" w:hAnsi="Tahoma" w:cs="Tahoma"/>
      <w:sz w:val="16"/>
      <w:szCs w:val="16"/>
      <w:lang w:eastAsia="en-US"/>
    </w:rPr>
  </w:style>
  <w:style w:type="character" w:customStyle="1" w:styleId="CharChar5">
    <w:name w:val="Char Char5"/>
    <w:basedOn w:val="DefaultParagraphFont"/>
    <w:uiPriority w:val="99"/>
    <w:rsid w:val="00C17EDC"/>
    <w:rPr>
      <w:rFonts w:ascii="Helvetica-Narrow" w:hAnsi="Helvetica-Narrow" w:cs="Arial"/>
      <w:i/>
      <w:sz w:val="17"/>
      <w:szCs w:val="17"/>
      <w:lang w:eastAsia="en-US"/>
    </w:rPr>
  </w:style>
  <w:style w:type="paragraph" w:customStyle="1" w:styleId="KeinLeerraum1">
    <w:name w:val="Kein Leerraum1"/>
    <w:uiPriority w:val="99"/>
    <w:rsid w:val="00C17EDC"/>
    <w:rPr>
      <w:rFonts w:ascii="Calibri" w:hAnsi="Calibri"/>
      <w:lang w:val="de-DE"/>
    </w:rPr>
  </w:style>
  <w:style w:type="character" w:customStyle="1" w:styleId="CharChar4">
    <w:name w:val="Char Char4"/>
    <w:basedOn w:val="DefaultParagraphFont"/>
    <w:uiPriority w:val="99"/>
    <w:rsid w:val="00C17EDC"/>
    <w:rPr>
      <w:rFonts w:ascii="Helvetica-Narrow" w:hAnsi="Helvetica-Narrow" w:cs="Arial"/>
      <w:i/>
      <w:sz w:val="17"/>
      <w:szCs w:val="17"/>
      <w:lang w:eastAsia="en-US"/>
    </w:rPr>
  </w:style>
  <w:style w:type="paragraph" w:customStyle="1" w:styleId="msolistparagraph0">
    <w:name w:val="msolistparagraph"/>
    <w:basedOn w:val="Normal"/>
    <w:uiPriority w:val="99"/>
    <w:rsid w:val="00C17EDC"/>
    <w:pPr>
      <w:ind w:left="720"/>
      <w:jc w:val="left"/>
    </w:pPr>
    <w:rPr>
      <w:rFonts w:ascii="Calibri" w:hAnsi="Calibri"/>
      <w:sz w:val="22"/>
      <w:szCs w:val="22"/>
    </w:rPr>
  </w:style>
  <w:style w:type="paragraph" w:customStyle="1" w:styleId="Default">
    <w:name w:val="Default"/>
    <w:uiPriority w:val="99"/>
    <w:rsid w:val="00C17EDC"/>
    <w:pPr>
      <w:autoSpaceDE w:val="0"/>
      <w:autoSpaceDN w:val="0"/>
      <w:adjustRightInd w:val="0"/>
    </w:pPr>
    <w:rPr>
      <w:rFonts w:ascii="Times New Roman" w:hAnsi="Times New Roman"/>
      <w:color w:val="000000"/>
      <w:sz w:val="24"/>
      <w:szCs w:val="24"/>
      <w:lang w:val="fr-CH" w:eastAsia="de-CH"/>
    </w:rPr>
  </w:style>
  <w:style w:type="paragraph" w:customStyle="1" w:styleId="TitelKopfzeile">
    <w:name w:val="Titel Kopfzeile"/>
    <w:basedOn w:val="Normal"/>
    <w:uiPriority w:val="99"/>
    <w:rsid w:val="00C17EDC"/>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C17EDC"/>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C17EDC"/>
    <w:pPr>
      <w:autoSpaceDE w:val="0"/>
      <w:autoSpaceDN w:val="0"/>
      <w:jc w:val="left"/>
    </w:pPr>
    <w:rPr>
      <w:rFonts w:ascii="Calibri" w:hAnsi="Calibri"/>
      <w:color w:val="000000"/>
      <w:sz w:val="24"/>
      <w:szCs w:val="24"/>
    </w:rPr>
  </w:style>
  <w:style w:type="character" w:customStyle="1" w:styleId="hps">
    <w:name w:val="hps"/>
    <w:basedOn w:val="DefaultParagraphFont"/>
    <w:rsid w:val="00C17EDC"/>
  </w:style>
  <w:style w:type="character" w:styleId="CommentReference">
    <w:name w:val="annotation reference"/>
    <w:basedOn w:val="DefaultParagraphFont"/>
    <w:uiPriority w:val="99"/>
    <w:unhideWhenUsed/>
    <w:locked/>
    <w:rsid w:val="00C17EDC"/>
    <w:rPr>
      <w:sz w:val="16"/>
      <w:szCs w:val="16"/>
    </w:rPr>
  </w:style>
  <w:style w:type="paragraph" w:customStyle="1" w:styleId="Docoriginal">
    <w:name w:val="Doc_original"/>
    <w:basedOn w:val="Normal"/>
    <w:link w:val="DocoriginalChar"/>
    <w:rsid w:val="00C17EDC"/>
    <w:pPr>
      <w:spacing w:line="280" w:lineRule="exact"/>
      <w:ind w:left="1361"/>
    </w:pPr>
    <w:rPr>
      <w:b/>
      <w:bCs/>
      <w:spacing w:val="10"/>
    </w:rPr>
  </w:style>
  <w:style w:type="character" w:customStyle="1" w:styleId="DocoriginalChar">
    <w:name w:val="Doc_original Char"/>
    <w:basedOn w:val="DefaultParagraphFont"/>
    <w:link w:val="Docoriginal"/>
    <w:rsid w:val="00C17EDC"/>
    <w:rPr>
      <w:b/>
      <w:bCs/>
      <w:spacing w:val="10"/>
      <w:sz w:val="20"/>
      <w:szCs w:val="20"/>
    </w:rPr>
  </w:style>
  <w:style w:type="paragraph" w:customStyle="1" w:styleId="DecisionParagraphs">
    <w:name w:val="DecisionParagraphs"/>
    <w:basedOn w:val="Normal"/>
    <w:rsid w:val="00C17EDC"/>
    <w:pPr>
      <w:tabs>
        <w:tab w:val="left" w:pos="5387"/>
      </w:tabs>
      <w:ind w:left="4820"/>
    </w:pPr>
    <w:rPr>
      <w:i/>
    </w:rPr>
  </w:style>
  <w:style w:type="paragraph" w:customStyle="1" w:styleId="upove">
    <w:name w:val="upov_e"/>
    <w:basedOn w:val="Normal"/>
    <w:rsid w:val="00C17EDC"/>
    <w:pPr>
      <w:spacing w:before="60"/>
      <w:jc w:val="center"/>
    </w:pPr>
    <w:rPr>
      <w:b/>
      <w:bCs/>
      <w:spacing w:val="8"/>
      <w:sz w:val="24"/>
    </w:rPr>
  </w:style>
  <w:style w:type="paragraph" w:customStyle="1" w:styleId="Country">
    <w:name w:val="Country"/>
    <w:basedOn w:val="Normal"/>
    <w:semiHidden/>
    <w:rsid w:val="00C17EDC"/>
    <w:pPr>
      <w:spacing w:before="60" w:after="480"/>
      <w:jc w:val="center"/>
    </w:pPr>
  </w:style>
  <w:style w:type="paragraph" w:customStyle="1" w:styleId="Lettrine">
    <w:name w:val="Lettrine"/>
    <w:basedOn w:val="Normal"/>
    <w:rsid w:val="00C17EDC"/>
    <w:pPr>
      <w:spacing w:after="120" w:line="340" w:lineRule="atLeast"/>
      <w:jc w:val="right"/>
    </w:pPr>
    <w:rPr>
      <w:b/>
      <w:bCs/>
      <w:sz w:val="56"/>
    </w:rPr>
  </w:style>
  <w:style w:type="paragraph" w:customStyle="1" w:styleId="LogoUPOV">
    <w:name w:val="LogoUPOV"/>
    <w:basedOn w:val="Normal"/>
    <w:rsid w:val="00C17EDC"/>
    <w:pPr>
      <w:spacing w:before="720"/>
      <w:jc w:val="center"/>
    </w:pPr>
  </w:style>
  <w:style w:type="paragraph" w:customStyle="1" w:styleId="Sessiontc">
    <w:name w:val="Session_tc"/>
    <w:basedOn w:val="StyleSessionAllcaps"/>
    <w:rsid w:val="00C17EDC"/>
    <w:pPr>
      <w:spacing w:before="240"/>
    </w:pPr>
  </w:style>
  <w:style w:type="paragraph" w:customStyle="1" w:styleId="Sessiontcplacedate">
    <w:name w:val="Session_tc_place_date"/>
    <w:basedOn w:val="SessionMeetingPlace"/>
    <w:rsid w:val="00C17EDC"/>
    <w:pPr>
      <w:spacing w:before="240"/>
    </w:pPr>
  </w:style>
  <w:style w:type="paragraph" w:customStyle="1" w:styleId="Titleofdoc">
    <w:name w:val="Title_of_doc"/>
    <w:basedOn w:val="Normal"/>
    <w:rsid w:val="00C17EDC"/>
    <w:pPr>
      <w:spacing w:before="600"/>
      <w:jc w:val="center"/>
    </w:pPr>
    <w:rPr>
      <w:caps/>
    </w:rPr>
  </w:style>
  <w:style w:type="paragraph" w:customStyle="1" w:styleId="preparedby">
    <w:name w:val="prepared_by"/>
    <w:basedOn w:val="Normal"/>
    <w:semiHidden/>
    <w:rsid w:val="00C17EDC"/>
    <w:pPr>
      <w:spacing w:before="240" w:after="600"/>
      <w:jc w:val="center"/>
    </w:pPr>
    <w:rPr>
      <w:i/>
    </w:rPr>
  </w:style>
  <w:style w:type="character" w:customStyle="1" w:styleId="StyleDocoriginalNotBold1">
    <w:name w:val="Style Doc_original + Not Bold1"/>
    <w:basedOn w:val="DefaultParagraphFont"/>
    <w:rsid w:val="00C17EDC"/>
    <w:rPr>
      <w:rFonts w:ascii="Arial" w:hAnsi="Arial"/>
      <w:b/>
      <w:bCs/>
      <w:spacing w:val="10"/>
      <w:lang w:val="en-US" w:eastAsia="en-US" w:bidi="ar-SA"/>
    </w:rPr>
  </w:style>
  <w:style w:type="character" w:customStyle="1" w:styleId="StyleDoclangBold">
    <w:name w:val="Style Doc_lang + Bold"/>
    <w:basedOn w:val="Doclang"/>
    <w:rsid w:val="00C17EDC"/>
    <w:rPr>
      <w:rFonts w:ascii="Arial" w:hAnsi="Arial"/>
      <w:b/>
      <w:bCs/>
      <w:sz w:val="20"/>
      <w:lang w:val="en-US"/>
    </w:rPr>
  </w:style>
  <w:style w:type="character" w:customStyle="1" w:styleId="BodyTextChar1">
    <w:name w:val="Body Text Char1"/>
    <w:basedOn w:val="DefaultParagraphFont"/>
    <w:link w:val="BodyText"/>
    <w:uiPriority w:val="98"/>
    <w:rsid w:val="00C17EDC"/>
    <w:rPr>
      <w:sz w:val="20"/>
      <w:szCs w:val="20"/>
    </w:rPr>
  </w:style>
  <w:style w:type="paragraph" w:customStyle="1" w:styleId="Code">
    <w:name w:val="Code"/>
    <w:basedOn w:val="Normal"/>
    <w:link w:val="CodeChar"/>
    <w:semiHidden/>
    <w:rsid w:val="00C17EDC"/>
    <w:pPr>
      <w:spacing w:line="340" w:lineRule="atLeast"/>
      <w:ind w:left="1276"/>
    </w:pPr>
    <w:rPr>
      <w:b/>
      <w:bCs/>
      <w:spacing w:val="10"/>
    </w:rPr>
  </w:style>
  <w:style w:type="character" w:customStyle="1" w:styleId="CodeChar">
    <w:name w:val="Code Char"/>
    <w:basedOn w:val="DefaultParagraphFont"/>
    <w:link w:val="Code"/>
    <w:semiHidden/>
    <w:rsid w:val="00C17EDC"/>
    <w:rPr>
      <w:b/>
      <w:bCs/>
      <w:spacing w:val="10"/>
      <w:sz w:val="20"/>
      <w:szCs w:val="20"/>
    </w:rPr>
  </w:style>
  <w:style w:type="character" w:customStyle="1" w:styleId="Doclang">
    <w:name w:val="Doc_lang"/>
    <w:basedOn w:val="DefaultParagraphFont"/>
    <w:rsid w:val="00C17EDC"/>
    <w:rPr>
      <w:rFonts w:ascii="Arial" w:hAnsi="Arial"/>
      <w:sz w:val="20"/>
      <w:lang w:val="en-US"/>
    </w:rPr>
  </w:style>
  <w:style w:type="paragraph" w:customStyle="1" w:styleId="endofdoc">
    <w:name w:val="end_of_doc"/>
    <w:autoRedefine/>
    <w:rsid w:val="00C17EDC"/>
    <w:pPr>
      <w:spacing w:before="480"/>
      <w:ind w:left="567" w:hanging="567"/>
      <w:jc w:val="right"/>
    </w:pPr>
    <w:rPr>
      <w:sz w:val="20"/>
      <w:szCs w:val="20"/>
    </w:rPr>
  </w:style>
  <w:style w:type="character" w:styleId="EndnoteReference">
    <w:name w:val="endnote reference"/>
    <w:basedOn w:val="DefaultParagraphFont"/>
    <w:semiHidden/>
    <w:locked/>
    <w:rsid w:val="00C17EDC"/>
    <w:rPr>
      <w:vertAlign w:val="superscript"/>
    </w:rPr>
  </w:style>
  <w:style w:type="paragraph" w:styleId="EndnoteText">
    <w:name w:val="endnote text"/>
    <w:basedOn w:val="Normal"/>
    <w:link w:val="EndnoteTextChar"/>
    <w:semiHidden/>
    <w:locked/>
    <w:rsid w:val="00C17EDC"/>
  </w:style>
  <w:style w:type="character" w:customStyle="1" w:styleId="EndnoteTextChar">
    <w:name w:val="Endnote Text Char"/>
    <w:basedOn w:val="DefaultParagraphFont"/>
    <w:link w:val="EndnoteText"/>
    <w:semiHidden/>
    <w:rsid w:val="00C17EDC"/>
    <w:rPr>
      <w:sz w:val="20"/>
      <w:szCs w:val="20"/>
    </w:rPr>
  </w:style>
  <w:style w:type="paragraph" w:styleId="Index1">
    <w:name w:val="index 1"/>
    <w:basedOn w:val="Normal"/>
    <w:next w:val="Normal"/>
    <w:semiHidden/>
    <w:locked/>
    <w:rsid w:val="00C17EDC"/>
    <w:pPr>
      <w:tabs>
        <w:tab w:val="right" w:leader="dot" w:pos="9071"/>
      </w:tabs>
      <w:ind w:left="284" w:hanging="284"/>
    </w:pPr>
    <w:rPr>
      <w:sz w:val="24"/>
    </w:rPr>
  </w:style>
  <w:style w:type="paragraph" w:styleId="Index2">
    <w:name w:val="index 2"/>
    <w:basedOn w:val="Normal"/>
    <w:next w:val="Normal"/>
    <w:semiHidden/>
    <w:locked/>
    <w:rsid w:val="00C17EDC"/>
    <w:pPr>
      <w:tabs>
        <w:tab w:val="right" w:leader="dot" w:pos="9071"/>
      </w:tabs>
      <w:ind w:left="568" w:hanging="284"/>
    </w:pPr>
    <w:rPr>
      <w:sz w:val="24"/>
    </w:rPr>
  </w:style>
  <w:style w:type="paragraph" w:styleId="Index3">
    <w:name w:val="index 3"/>
    <w:basedOn w:val="Normal"/>
    <w:next w:val="Normal"/>
    <w:semiHidden/>
    <w:locked/>
    <w:rsid w:val="00C17EDC"/>
    <w:pPr>
      <w:tabs>
        <w:tab w:val="right" w:leader="dot" w:pos="9071"/>
      </w:tabs>
      <w:ind w:left="851" w:hanging="284"/>
    </w:pPr>
    <w:rPr>
      <w:sz w:val="24"/>
    </w:rPr>
  </w:style>
  <w:style w:type="paragraph" w:styleId="MacroText">
    <w:name w:val="macro"/>
    <w:link w:val="MacroTextChar"/>
    <w:semiHidden/>
    <w:locked/>
    <w:rsid w:val="00C17E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semiHidden/>
    <w:rsid w:val="00C17EDC"/>
    <w:rPr>
      <w:rFonts w:ascii="Courier New" w:hAnsi="Courier New"/>
      <w:sz w:val="16"/>
      <w:szCs w:val="20"/>
    </w:rPr>
  </w:style>
  <w:style w:type="paragraph" w:customStyle="1" w:styleId="Organizer">
    <w:name w:val="Organizer"/>
    <w:basedOn w:val="Normal"/>
    <w:semiHidden/>
    <w:rsid w:val="00C17EDC"/>
    <w:pPr>
      <w:spacing w:after="600"/>
      <w:ind w:left="-993" w:right="-994"/>
      <w:jc w:val="center"/>
    </w:pPr>
    <w:rPr>
      <w:b/>
      <w:caps/>
      <w:kern w:val="26"/>
      <w:sz w:val="26"/>
    </w:rPr>
  </w:style>
  <w:style w:type="paragraph" w:customStyle="1" w:styleId="Original">
    <w:name w:val="Original"/>
    <w:basedOn w:val="Normal"/>
    <w:semiHidden/>
    <w:rsid w:val="00C17EDC"/>
    <w:pPr>
      <w:spacing w:before="60"/>
      <w:ind w:left="1276"/>
    </w:pPr>
    <w:rPr>
      <w:b/>
      <w:sz w:val="22"/>
    </w:rPr>
  </w:style>
  <w:style w:type="paragraph" w:customStyle="1" w:styleId="Session">
    <w:name w:val="Session"/>
    <w:basedOn w:val="Normal"/>
    <w:semiHidden/>
    <w:rsid w:val="00C17EDC"/>
    <w:pPr>
      <w:spacing w:before="60"/>
      <w:jc w:val="center"/>
    </w:pPr>
    <w:rPr>
      <w:b/>
    </w:rPr>
  </w:style>
  <w:style w:type="paragraph" w:customStyle="1" w:styleId="PlaceAndDate">
    <w:name w:val="PlaceAndDate"/>
    <w:basedOn w:val="Session"/>
    <w:semiHidden/>
    <w:rsid w:val="00C17EDC"/>
  </w:style>
  <w:style w:type="paragraph" w:customStyle="1" w:styleId="plcountry">
    <w:name w:val="plcountry"/>
    <w:basedOn w:val="Normal"/>
    <w:rsid w:val="00C17EDC"/>
    <w:pPr>
      <w:keepNext/>
      <w:keepLines/>
      <w:spacing w:before="180" w:after="120"/>
      <w:jc w:val="left"/>
    </w:pPr>
    <w:rPr>
      <w:caps/>
      <w:noProof/>
      <w:snapToGrid w:val="0"/>
      <w:u w:val="single"/>
    </w:rPr>
  </w:style>
  <w:style w:type="paragraph" w:customStyle="1" w:styleId="pldetails">
    <w:name w:val="pldetails"/>
    <w:basedOn w:val="Normal"/>
    <w:rsid w:val="00C17EDC"/>
    <w:pPr>
      <w:keepLines/>
      <w:spacing w:before="60" w:after="60"/>
      <w:jc w:val="left"/>
    </w:pPr>
    <w:rPr>
      <w:noProof/>
      <w:snapToGrid w:val="0"/>
    </w:rPr>
  </w:style>
  <w:style w:type="paragraph" w:customStyle="1" w:styleId="plheading">
    <w:name w:val="plheading"/>
    <w:basedOn w:val="Normal"/>
    <w:rsid w:val="00C17EDC"/>
    <w:pPr>
      <w:keepNext/>
      <w:spacing w:before="480" w:after="120"/>
      <w:jc w:val="center"/>
    </w:pPr>
    <w:rPr>
      <w:caps/>
      <w:snapToGrid w:val="0"/>
      <w:u w:val="single"/>
    </w:rPr>
  </w:style>
  <w:style w:type="paragraph" w:customStyle="1" w:styleId="preparedby0">
    <w:name w:val="prepared by"/>
    <w:basedOn w:val="Normal"/>
    <w:semiHidden/>
    <w:rsid w:val="00C17EDC"/>
    <w:pPr>
      <w:spacing w:before="600" w:after="600"/>
      <w:jc w:val="center"/>
    </w:pPr>
    <w:rPr>
      <w:i/>
    </w:rPr>
  </w:style>
  <w:style w:type="paragraph" w:customStyle="1" w:styleId="preparedby1">
    <w:name w:val="preparedby"/>
    <w:basedOn w:val="Normal"/>
    <w:next w:val="Normal"/>
    <w:semiHidden/>
    <w:rsid w:val="00C17EDC"/>
    <w:pPr>
      <w:spacing w:after="600"/>
      <w:jc w:val="center"/>
    </w:pPr>
    <w:rPr>
      <w:i/>
    </w:rPr>
  </w:style>
  <w:style w:type="paragraph" w:customStyle="1" w:styleId="SessionMeetingPlace">
    <w:name w:val="Session_MeetingPlace"/>
    <w:basedOn w:val="Normal"/>
    <w:semiHidden/>
    <w:rsid w:val="00C17EDC"/>
    <w:pPr>
      <w:spacing w:before="480"/>
      <w:jc w:val="center"/>
    </w:pPr>
    <w:rPr>
      <w:b/>
      <w:bCs/>
      <w:kern w:val="28"/>
      <w:sz w:val="24"/>
    </w:rPr>
  </w:style>
  <w:style w:type="paragraph" w:customStyle="1" w:styleId="StyleSessionAllcaps">
    <w:name w:val="Style Session + All caps"/>
    <w:basedOn w:val="Session"/>
    <w:semiHidden/>
    <w:rsid w:val="00C17EDC"/>
    <w:pPr>
      <w:spacing w:before="480"/>
    </w:pPr>
    <w:rPr>
      <w:bCs/>
      <w:caps/>
      <w:kern w:val="28"/>
      <w:sz w:val="24"/>
    </w:rPr>
  </w:style>
  <w:style w:type="paragraph" w:styleId="Signature">
    <w:name w:val="Signature"/>
    <w:basedOn w:val="Normal"/>
    <w:link w:val="SignatureChar"/>
    <w:locked/>
    <w:rsid w:val="00C17EDC"/>
    <w:pPr>
      <w:ind w:left="4536"/>
      <w:jc w:val="center"/>
    </w:pPr>
  </w:style>
  <w:style w:type="character" w:customStyle="1" w:styleId="SignatureChar">
    <w:name w:val="Signature Char"/>
    <w:basedOn w:val="DefaultParagraphFont"/>
    <w:link w:val="Signature"/>
    <w:rsid w:val="00C17EDC"/>
    <w:rPr>
      <w:sz w:val="20"/>
      <w:szCs w:val="20"/>
    </w:rPr>
  </w:style>
  <w:style w:type="paragraph" w:customStyle="1" w:styleId="StyleDocnumber">
    <w:name w:val="Style Doc_number"/>
    <w:basedOn w:val="Docoriginal"/>
    <w:rsid w:val="00C17EDC"/>
    <w:pPr>
      <w:ind w:left="1589"/>
    </w:pPr>
  </w:style>
  <w:style w:type="paragraph" w:customStyle="1" w:styleId="StyleDocoriginal">
    <w:name w:val="Style Doc_original"/>
    <w:basedOn w:val="Docoriginal"/>
    <w:link w:val="StyleDocoriginalChar"/>
    <w:rsid w:val="00C17EDC"/>
  </w:style>
  <w:style w:type="character" w:customStyle="1" w:styleId="StyleDocoriginalChar">
    <w:name w:val="Style Doc_original Char"/>
    <w:basedOn w:val="DocoriginalChar"/>
    <w:link w:val="StyleDocoriginal"/>
    <w:rsid w:val="00C17EDC"/>
    <w:rPr>
      <w:b/>
      <w:bCs/>
      <w:spacing w:val="10"/>
      <w:sz w:val="20"/>
      <w:szCs w:val="20"/>
    </w:rPr>
  </w:style>
  <w:style w:type="paragraph" w:customStyle="1" w:styleId="StyleDocoriginalNotBold">
    <w:name w:val="Style Doc_original + Not Bold"/>
    <w:basedOn w:val="Docoriginal"/>
    <w:link w:val="StyleDocoriginalNotBoldChar"/>
    <w:autoRedefine/>
    <w:rsid w:val="00C17EDC"/>
    <w:pPr>
      <w:ind w:left="1589"/>
      <w:jc w:val="left"/>
    </w:pPr>
  </w:style>
  <w:style w:type="character" w:customStyle="1" w:styleId="StyleDocoriginalNotBoldChar">
    <w:name w:val="Style Doc_original + Not Bold Char"/>
    <w:basedOn w:val="DocoriginalChar"/>
    <w:link w:val="StyleDocoriginalNotBold"/>
    <w:rsid w:val="00C17EDC"/>
    <w:rPr>
      <w:b/>
      <w:bCs/>
      <w:spacing w:val="10"/>
      <w:sz w:val="20"/>
      <w:szCs w:val="20"/>
    </w:rPr>
  </w:style>
  <w:style w:type="paragraph" w:customStyle="1" w:styleId="StyleStyleDocoriginalNotBoldNotBold">
    <w:name w:val="Style Style Doc_original + Not Bold + Not Bold"/>
    <w:basedOn w:val="StyleDocoriginalNotBold"/>
    <w:link w:val="StyleStyleDocoriginalNotBoldNotBoldChar"/>
    <w:rsid w:val="00C17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17EDC"/>
    <w:rPr>
      <w:b w:val="0"/>
      <w:bCs w:val="0"/>
      <w:spacing w:val="10"/>
      <w:sz w:val="20"/>
      <w:szCs w:val="20"/>
    </w:rPr>
  </w:style>
  <w:style w:type="paragraph" w:customStyle="1" w:styleId="TitleofDoc0">
    <w:name w:val="Title of Doc"/>
    <w:basedOn w:val="Normal"/>
    <w:semiHidden/>
    <w:rsid w:val="00C17EDC"/>
    <w:pPr>
      <w:spacing w:before="1200"/>
      <w:jc w:val="center"/>
    </w:pPr>
    <w:rPr>
      <w:caps/>
    </w:rPr>
  </w:style>
  <w:style w:type="paragraph" w:customStyle="1" w:styleId="TitreUpov">
    <w:name w:val="TitreUpov"/>
    <w:basedOn w:val="Normal"/>
    <w:semiHidden/>
    <w:rsid w:val="00C17EDC"/>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21">
      <w:bodyDiv w:val="1"/>
      <w:marLeft w:val="0"/>
      <w:marRight w:val="0"/>
      <w:marTop w:val="0"/>
      <w:marBottom w:val="0"/>
      <w:divBdr>
        <w:top w:val="none" w:sz="0" w:space="0" w:color="auto"/>
        <w:left w:val="none" w:sz="0" w:space="0" w:color="auto"/>
        <w:bottom w:val="none" w:sz="0" w:space="0" w:color="auto"/>
        <w:right w:val="none" w:sz="0" w:space="0" w:color="auto"/>
      </w:divBdr>
    </w:div>
    <w:div w:id="336008910">
      <w:bodyDiv w:val="1"/>
      <w:marLeft w:val="0"/>
      <w:marRight w:val="0"/>
      <w:marTop w:val="0"/>
      <w:marBottom w:val="0"/>
      <w:divBdr>
        <w:top w:val="none" w:sz="0" w:space="0" w:color="auto"/>
        <w:left w:val="none" w:sz="0" w:space="0" w:color="auto"/>
        <w:bottom w:val="none" w:sz="0" w:space="0" w:color="auto"/>
        <w:right w:val="none" w:sz="0" w:space="0" w:color="auto"/>
      </w:divBdr>
    </w:div>
    <w:div w:id="580139738">
      <w:bodyDiv w:val="1"/>
      <w:marLeft w:val="0"/>
      <w:marRight w:val="0"/>
      <w:marTop w:val="0"/>
      <w:marBottom w:val="0"/>
      <w:divBdr>
        <w:top w:val="none" w:sz="0" w:space="0" w:color="auto"/>
        <w:left w:val="none" w:sz="0" w:space="0" w:color="auto"/>
        <w:bottom w:val="none" w:sz="0" w:space="0" w:color="auto"/>
        <w:right w:val="none" w:sz="0" w:space="0" w:color="auto"/>
      </w:divBdr>
    </w:div>
    <w:div w:id="662706125">
      <w:bodyDiv w:val="1"/>
      <w:marLeft w:val="0"/>
      <w:marRight w:val="0"/>
      <w:marTop w:val="0"/>
      <w:marBottom w:val="0"/>
      <w:divBdr>
        <w:top w:val="none" w:sz="0" w:space="0" w:color="auto"/>
        <w:left w:val="none" w:sz="0" w:space="0" w:color="auto"/>
        <w:bottom w:val="none" w:sz="0" w:space="0" w:color="auto"/>
        <w:right w:val="none" w:sz="0" w:space="0" w:color="auto"/>
      </w:divBdr>
    </w:div>
    <w:div w:id="671684135">
      <w:bodyDiv w:val="1"/>
      <w:marLeft w:val="0"/>
      <w:marRight w:val="0"/>
      <w:marTop w:val="0"/>
      <w:marBottom w:val="0"/>
      <w:divBdr>
        <w:top w:val="none" w:sz="0" w:space="0" w:color="auto"/>
        <w:left w:val="none" w:sz="0" w:space="0" w:color="auto"/>
        <w:bottom w:val="none" w:sz="0" w:space="0" w:color="auto"/>
        <w:right w:val="none" w:sz="0" w:space="0" w:color="auto"/>
      </w:divBdr>
    </w:div>
    <w:div w:id="692535757">
      <w:bodyDiv w:val="1"/>
      <w:marLeft w:val="0"/>
      <w:marRight w:val="0"/>
      <w:marTop w:val="0"/>
      <w:marBottom w:val="0"/>
      <w:divBdr>
        <w:top w:val="none" w:sz="0" w:space="0" w:color="auto"/>
        <w:left w:val="none" w:sz="0" w:space="0" w:color="auto"/>
        <w:bottom w:val="none" w:sz="0" w:space="0" w:color="auto"/>
        <w:right w:val="none" w:sz="0" w:space="0" w:color="auto"/>
      </w:divBdr>
    </w:div>
    <w:div w:id="695037971">
      <w:bodyDiv w:val="1"/>
      <w:marLeft w:val="0"/>
      <w:marRight w:val="0"/>
      <w:marTop w:val="0"/>
      <w:marBottom w:val="0"/>
      <w:divBdr>
        <w:top w:val="none" w:sz="0" w:space="0" w:color="auto"/>
        <w:left w:val="none" w:sz="0" w:space="0" w:color="auto"/>
        <w:bottom w:val="none" w:sz="0" w:space="0" w:color="auto"/>
        <w:right w:val="none" w:sz="0" w:space="0" w:color="auto"/>
      </w:divBdr>
    </w:div>
    <w:div w:id="706179725">
      <w:bodyDiv w:val="1"/>
      <w:marLeft w:val="0"/>
      <w:marRight w:val="0"/>
      <w:marTop w:val="0"/>
      <w:marBottom w:val="0"/>
      <w:divBdr>
        <w:top w:val="none" w:sz="0" w:space="0" w:color="auto"/>
        <w:left w:val="none" w:sz="0" w:space="0" w:color="auto"/>
        <w:bottom w:val="none" w:sz="0" w:space="0" w:color="auto"/>
        <w:right w:val="none" w:sz="0" w:space="0" w:color="auto"/>
      </w:divBdr>
    </w:div>
    <w:div w:id="714086101">
      <w:bodyDiv w:val="1"/>
      <w:marLeft w:val="0"/>
      <w:marRight w:val="0"/>
      <w:marTop w:val="0"/>
      <w:marBottom w:val="0"/>
      <w:divBdr>
        <w:top w:val="none" w:sz="0" w:space="0" w:color="auto"/>
        <w:left w:val="none" w:sz="0" w:space="0" w:color="auto"/>
        <w:bottom w:val="none" w:sz="0" w:space="0" w:color="auto"/>
        <w:right w:val="none" w:sz="0" w:space="0" w:color="auto"/>
      </w:divBdr>
    </w:div>
    <w:div w:id="895316961">
      <w:bodyDiv w:val="1"/>
      <w:marLeft w:val="0"/>
      <w:marRight w:val="0"/>
      <w:marTop w:val="0"/>
      <w:marBottom w:val="0"/>
      <w:divBdr>
        <w:top w:val="none" w:sz="0" w:space="0" w:color="auto"/>
        <w:left w:val="none" w:sz="0" w:space="0" w:color="auto"/>
        <w:bottom w:val="none" w:sz="0" w:space="0" w:color="auto"/>
        <w:right w:val="none" w:sz="0" w:space="0" w:color="auto"/>
      </w:divBdr>
    </w:div>
    <w:div w:id="936904620">
      <w:bodyDiv w:val="1"/>
      <w:marLeft w:val="0"/>
      <w:marRight w:val="0"/>
      <w:marTop w:val="0"/>
      <w:marBottom w:val="0"/>
      <w:divBdr>
        <w:top w:val="none" w:sz="0" w:space="0" w:color="auto"/>
        <w:left w:val="none" w:sz="0" w:space="0" w:color="auto"/>
        <w:bottom w:val="none" w:sz="0" w:space="0" w:color="auto"/>
        <w:right w:val="none" w:sz="0" w:space="0" w:color="auto"/>
      </w:divBdr>
    </w:div>
    <w:div w:id="1006665015">
      <w:bodyDiv w:val="1"/>
      <w:marLeft w:val="0"/>
      <w:marRight w:val="0"/>
      <w:marTop w:val="0"/>
      <w:marBottom w:val="0"/>
      <w:divBdr>
        <w:top w:val="none" w:sz="0" w:space="0" w:color="auto"/>
        <w:left w:val="none" w:sz="0" w:space="0" w:color="auto"/>
        <w:bottom w:val="none" w:sz="0" w:space="0" w:color="auto"/>
        <w:right w:val="none" w:sz="0" w:space="0" w:color="auto"/>
      </w:divBdr>
    </w:div>
    <w:div w:id="1091506308">
      <w:bodyDiv w:val="1"/>
      <w:marLeft w:val="0"/>
      <w:marRight w:val="0"/>
      <w:marTop w:val="0"/>
      <w:marBottom w:val="0"/>
      <w:divBdr>
        <w:top w:val="none" w:sz="0" w:space="0" w:color="auto"/>
        <w:left w:val="none" w:sz="0" w:space="0" w:color="auto"/>
        <w:bottom w:val="none" w:sz="0" w:space="0" w:color="auto"/>
        <w:right w:val="none" w:sz="0" w:space="0" w:color="auto"/>
      </w:divBdr>
    </w:div>
    <w:div w:id="1145774975">
      <w:bodyDiv w:val="1"/>
      <w:marLeft w:val="0"/>
      <w:marRight w:val="0"/>
      <w:marTop w:val="0"/>
      <w:marBottom w:val="0"/>
      <w:divBdr>
        <w:top w:val="none" w:sz="0" w:space="0" w:color="auto"/>
        <w:left w:val="none" w:sz="0" w:space="0" w:color="auto"/>
        <w:bottom w:val="none" w:sz="0" w:space="0" w:color="auto"/>
        <w:right w:val="none" w:sz="0" w:space="0" w:color="auto"/>
      </w:divBdr>
    </w:div>
    <w:div w:id="1210145594">
      <w:bodyDiv w:val="1"/>
      <w:marLeft w:val="0"/>
      <w:marRight w:val="0"/>
      <w:marTop w:val="0"/>
      <w:marBottom w:val="0"/>
      <w:divBdr>
        <w:top w:val="none" w:sz="0" w:space="0" w:color="auto"/>
        <w:left w:val="none" w:sz="0" w:space="0" w:color="auto"/>
        <w:bottom w:val="none" w:sz="0" w:space="0" w:color="auto"/>
        <w:right w:val="none" w:sz="0" w:space="0" w:color="auto"/>
      </w:divBdr>
    </w:div>
    <w:div w:id="1280138158">
      <w:bodyDiv w:val="1"/>
      <w:marLeft w:val="0"/>
      <w:marRight w:val="0"/>
      <w:marTop w:val="0"/>
      <w:marBottom w:val="0"/>
      <w:divBdr>
        <w:top w:val="none" w:sz="0" w:space="0" w:color="auto"/>
        <w:left w:val="none" w:sz="0" w:space="0" w:color="auto"/>
        <w:bottom w:val="none" w:sz="0" w:space="0" w:color="auto"/>
        <w:right w:val="none" w:sz="0" w:space="0" w:color="auto"/>
      </w:divBdr>
    </w:div>
    <w:div w:id="1348603620">
      <w:marLeft w:val="0"/>
      <w:marRight w:val="0"/>
      <w:marTop w:val="0"/>
      <w:marBottom w:val="0"/>
      <w:divBdr>
        <w:top w:val="none" w:sz="0" w:space="0" w:color="auto"/>
        <w:left w:val="none" w:sz="0" w:space="0" w:color="auto"/>
        <w:bottom w:val="none" w:sz="0" w:space="0" w:color="auto"/>
        <w:right w:val="none" w:sz="0" w:space="0" w:color="auto"/>
      </w:divBdr>
    </w:div>
    <w:div w:id="1348603621">
      <w:marLeft w:val="0"/>
      <w:marRight w:val="0"/>
      <w:marTop w:val="0"/>
      <w:marBottom w:val="0"/>
      <w:divBdr>
        <w:top w:val="none" w:sz="0" w:space="0" w:color="auto"/>
        <w:left w:val="none" w:sz="0" w:space="0" w:color="auto"/>
        <w:bottom w:val="none" w:sz="0" w:space="0" w:color="auto"/>
        <w:right w:val="none" w:sz="0" w:space="0" w:color="auto"/>
      </w:divBdr>
    </w:div>
    <w:div w:id="1348603622">
      <w:marLeft w:val="0"/>
      <w:marRight w:val="0"/>
      <w:marTop w:val="0"/>
      <w:marBottom w:val="0"/>
      <w:divBdr>
        <w:top w:val="none" w:sz="0" w:space="0" w:color="auto"/>
        <w:left w:val="none" w:sz="0" w:space="0" w:color="auto"/>
        <w:bottom w:val="none" w:sz="0" w:space="0" w:color="auto"/>
        <w:right w:val="none" w:sz="0" w:space="0" w:color="auto"/>
      </w:divBdr>
    </w:div>
    <w:div w:id="1439180061">
      <w:bodyDiv w:val="1"/>
      <w:marLeft w:val="0"/>
      <w:marRight w:val="0"/>
      <w:marTop w:val="0"/>
      <w:marBottom w:val="0"/>
      <w:divBdr>
        <w:top w:val="none" w:sz="0" w:space="0" w:color="auto"/>
        <w:left w:val="none" w:sz="0" w:space="0" w:color="auto"/>
        <w:bottom w:val="none" w:sz="0" w:space="0" w:color="auto"/>
        <w:right w:val="none" w:sz="0" w:space="0" w:color="auto"/>
      </w:divBdr>
    </w:div>
    <w:div w:id="1444156868">
      <w:bodyDiv w:val="1"/>
      <w:marLeft w:val="0"/>
      <w:marRight w:val="0"/>
      <w:marTop w:val="0"/>
      <w:marBottom w:val="0"/>
      <w:divBdr>
        <w:top w:val="none" w:sz="0" w:space="0" w:color="auto"/>
        <w:left w:val="none" w:sz="0" w:space="0" w:color="auto"/>
        <w:bottom w:val="none" w:sz="0" w:space="0" w:color="auto"/>
        <w:right w:val="none" w:sz="0" w:space="0" w:color="auto"/>
      </w:divBdr>
    </w:div>
    <w:div w:id="1501041592">
      <w:bodyDiv w:val="1"/>
      <w:marLeft w:val="0"/>
      <w:marRight w:val="0"/>
      <w:marTop w:val="0"/>
      <w:marBottom w:val="0"/>
      <w:divBdr>
        <w:top w:val="none" w:sz="0" w:space="0" w:color="auto"/>
        <w:left w:val="none" w:sz="0" w:space="0" w:color="auto"/>
        <w:bottom w:val="none" w:sz="0" w:space="0" w:color="auto"/>
        <w:right w:val="none" w:sz="0" w:space="0" w:color="auto"/>
      </w:divBdr>
    </w:div>
    <w:div w:id="1530603977">
      <w:bodyDiv w:val="1"/>
      <w:marLeft w:val="0"/>
      <w:marRight w:val="0"/>
      <w:marTop w:val="0"/>
      <w:marBottom w:val="0"/>
      <w:divBdr>
        <w:top w:val="none" w:sz="0" w:space="0" w:color="auto"/>
        <w:left w:val="none" w:sz="0" w:space="0" w:color="auto"/>
        <w:bottom w:val="none" w:sz="0" w:space="0" w:color="auto"/>
        <w:right w:val="none" w:sz="0" w:space="0" w:color="auto"/>
      </w:divBdr>
    </w:div>
    <w:div w:id="1612400853">
      <w:bodyDiv w:val="1"/>
      <w:marLeft w:val="0"/>
      <w:marRight w:val="0"/>
      <w:marTop w:val="0"/>
      <w:marBottom w:val="0"/>
      <w:divBdr>
        <w:top w:val="none" w:sz="0" w:space="0" w:color="auto"/>
        <w:left w:val="none" w:sz="0" w:space="0" w:color="auto"/>
        <w:bottom w:val="none" w:sz="0" w:space="0" w:color="auto"/>
        <w:right w:val="none" w:sz="0" w:space="0" w:color="auto"/>
      </w:divBdr>
    </w:div>
    <w:div w:id="1613124409">
      <w:bodyDiv w:val="1"/>
      <w:marLeft w:val="0"/>
      <w:marRight w:val="0"/>
      <w:marTop w:val="0"/>
      <w:marBottom w:val="0"/>
      <w:divBdr>
        <w:top w:val="none" w:sz="0" w:space="0" w:color="auto"/>
        <w:left w:val="none" w:sz="0" w:space="0" w:color="auto"/>
        <w:bottom w:val="none" w:sz="0" w:space="0" w:color="auto"/>
        <w:right w:val="none" w:sz="0" w:space="0" w:color="auto"/>
      </w:divBdr>
    </w:div>
    <w:div w:id="1659574132">
      <w:bodyDiv w:val="1"/>
      <w:marLeft w:val="0"/>
      <w:marRight w:val="0"/>
      <w:marTop w:val="0"/>
      <w:marBottom w:val="0"/>
      <w:divBdr>
        <w:top w:val="none" w:sz="0" w:space="0" w:color="auto"/>
        <w:left w:val="none" w:sz="0" w:space="0" w:color="auto"/>
        <w:bottom w:val="none" w:sz="0" w:space="0" w:color="auto"/>
        <w:right w:val="none" w:sz="0" w:space="0" w:color="auto"/>
      </w:divBdr>
    </w:div>
    <w:div w:id="1817061851">
      <w:bodyDiv w:val="1"/>
      <w:marLeft w:val="0"/>
      <w:marRight w:val="0"/>
      <w:marTop w:val="0"/>
      <w:marBottom w:val="0"/>
      <w:divBdr>
        <w:top w:val="none" w:sz="0" w:space="0" w:color="auto"/>
        <w:left w:val="none" w:sz="0" w:space="0" w:color="auto"/>
        <w:bottom w:val="none" w:sz="0" w:space="0" w:color="auto"/>
        <w:right w:val="none" w:sz="0" w:space="0" w:color="auto"/>
      </w:divBdr>
    </w:div>
    <w:div w:id="1867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5711-00CD-4D24-A002-874AB54A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3529</Words>
  <Characters>23568</Characters>
  <Application>Microsoft Office Word</Application>
  <DocSecurity>0</DocSecurity>
  <Lines>196</Lines>
  <Paragraphs>54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14307BE_UPOV, comptes annuels 2013</vt:lpstr>
      <vt:lpstr>14307BE_UPOV, comptes annuels 2013</vt:lpstr>
      <vt:lpstr>14307BE_UPOV, comptes annuels 2013</vt:lpstr>
    </vt:vector>
  </TitlesOfParts>
  <Company>EFK</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14307BE_UPOV, comptes annuels 2013</dc:title>
  <dc:creator>Ariel Decrauzat</dc:creator>
  <cp:lastModifiedBy>SANCHEZ-VIZCAINO GOMEZ Rosa Maria</cp:lastModifiedBy>
  <cp:revision>49</cp:revision>
  <cp:lastPrinted>2015-08-21T09:06:00Z</cp:lastPrinted>
  <dcterms:created xsi:type="dcterms:W3CDTF">2015-07-27T06:47:00Z</dcterms:created>
  <dcterms:modified xsi:type="dcterms:W3CDTF">2015-08-21T09:06:00Z</dcterms:modified>
</cp:coreProperties>
</file>