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D7D1A" w14:paraId="1CCF90C5" w14:textId="77777777" w:rsidTr="00B27CB2">
        <w:trPr>
          <w:trHeight w:hRule="exact" w:val="198"/>
        </w:trPr>
        <w:tc>
          <w:tcPr>
            <w:tcW w:w="9356" w:type="dxa"/>
            <w:gridSpan w:val="3"/>
            <w:tcMar>
              <w:left w:w="0" w:type="dxa"/>
              <w:right w:w="0" w:type="dxa"/>
            </w:tcMar>
          </w:tcPr>
          <w:p w14:paraId="5FDC2DA2" w14:textId="17978C90" w:rsidR="00163F61" w:rsidRPr="003D7D1A" w:rsidRDefault="00163F61" w:rsidP="001E1943">
            <w:pPr>
              <w:jc w:val="right"/>
              <w:rPr>
                <w:lang w:val="es-ES"/>
              </w:rPr>
            </w:pPr>
            <w:r w:rsidRPr="003D7D1A">
              <w:rPr>
                <w:rFonts w:ascii="Arial Black" w:hAnsi="Arial Black"/>
                <w:caps/>
                <w:sz w:val="15"/>
                <w:lang w:val="es-ES"/>
              </w:rPr>
              <w:t xml:space="preserve">INFORMATION NOTICE NO. </w:t>
            </w:r>
            <w:r w:rsidR="00432FCD" w:rsidRPr="003D7D1A">
              <w:rPr>
                <w:rFonts w:ascii="Arial Black" w:hAnsi="Arial Black"/>
                <w:caps/>
                <w:sz w:val="15"/>
                <w:lang w:val="es-ES"/>
              </w:rPr>
              <w:t>3</w:t>
            </w:r>
            <w:r w:rsidR="003D7D1A" w:rsidRPr="003D7D1A">
              <w:rPr>
                <w:rFonts w:ascii="Arial Black" w:hAnsi="Arial Black"/>
                <w:caps/>
                <w:sz w:val="15"/>
                <w:lang w:val="es-ES"/>
              </w:rPr>
              <w:t>1</w:t>
            </w:r>
            <w:r w:rsidR="00D515F4" w:rsidRPr="003D7D1A">
              <w:rPr>
                <w:rFonts w:ascii="Arial Black" w:hAnsi="Arial Black"/>
                <w:caps/>
                <w:sz w:val="15"/>
                <w:lang w:val="es-ES"/>
              </w:rPr>
              <w:t>/202</w:t>
            </w:r>
            <w:r w:rsidR="00877169" w:rsidRPr="003D7D1A">
              <w:rPr>
                <w:rFonts w:ascii="Arial Black" w:hAnsi="Arial Black"/>
                <w:caps/>
                <w:sz w:val="15"/>
                <w:lang w:val="es-ES"/>
              </w:rPr>
              <w:t>6</w:t>
            </w:r>
          </w:p>
        </w:tc>
      </w:tr>
    </w:tbl>
    <w:p w14:paraId="61F1A523" w14:textId="77777777" w:rsidR="00163F61" w:rsidRPr="003D7D1A" w:rsidRDefault="00163F61" w:rsidP="00B40CAC">
      <w:pPr>
        <w:autoSpaceDE w:val="0"/>
        <w:autoSpaceDN w:val="0"/>
        <w:adjustRightInd w:val="0"/>
        <w:spacing w:before="660" w:after="660"/>
        <w:rPr>
          <w:b/>
          <w:bCs/>
          <w:sz w:val="28"/>
          <w:szCs w:val="28"/>
        </w:rPr>
      </w:pPr>
      <w:r w:rsidRPr="003D7D1A">
        <w:rPr>
          <w:b/>
          <w:bCs/>
          <w:sz w:val="28"/>
          <w:szCs w:val="28"/>
        </w:rPr>
        <w:t>Madrid</w:t>
      </w:r>
      <w:r w:rsidR="006D1756" w:rsidRPr="003D7D1A">
        <w:rPr>
          <w:b/>
          <w:bCs/>
          <w:sz w:val="28"/>
          <w:szCs w:val="28"/>
        </w:rPr>
        <w:t xml:space="preserve"> </w:t>
      </w:r>
      <w:r w:rsidRPr="003D7D1A">
        <w:rPr>
          <w:b/>
          <w:bCs/>
          <w:sz w:val="28"/>
          <w:szCs w:val="28"/>
        </w:rPr>
        <w:t>Protocol Concerning the International Registration of Marks</w:t>
      </w:r>
    </w:p>
    <w:p w14:paraId="703E6CEC" w14:textId="39EAC1F6" w:rsidR="00401165" w:rsidRPr="003D7D1A" w:rsidRDefault="00401165" w:rsidP="00401165">
      <w:pPr>
        <w:spacing w:before="660" w:after="240"/>
        <w:rPr>
          <w:b/>
          <w:bCs/>
          <w:iCs/>
          <w:sz w:val="24"/>
          <w:szCs w:val="24"/>
        </w:rPr>
      </w:pPr>
      <w:r w:rsidRPr="003D7D1A">
        <w:rPr>
          <w:b/>
          <w:bCs/>
          <w:iCs/>
          <w:sz w:val="24"/>
          <w:szCs w:val="24"/>
        </w:rPr>
        <w:t xml:space="preserve">Extension of the Ratification of the Protocol Relating to the Madrid Agreement Concerning the International Registration of Marks by the United Kingdom of Great Britain and Northern Ireland to the territory of </w:t>
      </w:r>
      <w:r w:rsidR="009E25A8" w:rsidRPr="003D7D1A">
        <w:rPr>
          <w:b/>
          <w:bCs/>
          <w:iCs/>
          <w:sz w:val="24"/>
          <w:szCs w:val="24"/>
        </w:rPr>
        <w:t xml:space="preserve">the Bailiwick of </w:t>
      </w:r>
      <w:r w:rsidRPr="003D7D1A">
        <w:rPr>
          <w:b/>
          <w:bCs/>
          <w:iCs/>
          <w:sz w:val="24"/>
          <w:szCs w:val="24"/>
        </w:rPr>
        <w:t>Jersey</w:t>
      </w:r>
    </w:p>
    <w:p w14:paraId="0B890390" w14:textId="2FAD451C" w:rsidR="00513DDC" w:rsidRPr="003D7D1A" w:rsidRDefault="00A91C2C" w:rsidP="00143C75">
      <w:pPr>
        <w:pStyle w:val="ONUME"/>
      </w:pPr>
      <w:r w:rsidRPr="003D7D1A">
        <w:t>On May</w:t>
      </w:r>
      <w:r w:rsidR="00143C75" w:rsidRPr="003D7D1A">
        <w:t> </w:t>
      </w:r>
      <w:r w:rsidRPr="003D7D1A">
        <w:t>12,</w:t>
      </w:r>
      <w:r w:rsidR="00143C75" w:rsidRPr="003D7D1A">
        <w:t> </w:t>
      </w:r>
      <w:r w:rsidRPr="003D7D1A">
        <w:t>2026, t</w:t>
      </w:r>
      <w:r w:rsidR="006B0BF4" w:rsidRPr="003D7D1A">
        <w:t xml:space="preserve">he Government of the United Kingdom of Great Britain and Northern Ireland (hereinafter referred to as “the United Kingdom”) </w:t>
      </w:r>
      <w:r w:rsidRPr="003D7D1A">
        <w:t xml:space="preserve">deposited with </w:t>
      </w:r>
      <w:r w:rsidR="006B0BF4" w:rsidRPr="003D7D1A">
        <w:t xml:space="preserve">the Director General of the World Intellectual Property Organization (WIPO) </w:t>
      </w:r>
      <w:r w:rsidRPr="003D7D1A">
        <w:t xml:space="preserve">a declaration extending the United Kingdom’s </w:t>
      </w:r>
      <w:r w:rsidR="006B0BF4" w:rsidRPr="003D7D1A">
        <w:t xml:space="preserve">ratification of the Protocol Relating to the Madrid Agreement Concerning the International Registration of Marks (hereinafter </w:t>
      </w:r>
      <w:r w:rsidR="006B0BF4" w:rsidRPr="003D7D1A">
        <w:rPr>
          <w:iCs/>
          <w:szCs w:val="22"/>
        </w:rPr>
        <w:t xml:space="preserve">referred to as </w:t>
      </w:r>
      <w:r w:rsidR="00143C75" w:rsidRPr="003D7D1A">
        <w:rPr>
          <w:iCs/>
          <w:szCs w:val="22"/>
        </w:rPr>
        <w:t>“</w:t>
      </w:r>
      <w:r w:rsidR="006B0BF4" w:rsidRPr="003D7D1A">
        <w:rPr>
          <w:iCs/>
          <w:szCs w:val="22"/>
        </w:rPr>
        <w:t>the Madrid Protocol</w:t>
      </w:r>
      <w:r w:rsidR="00143C75" w:rsidRPr="003D7D1A">
        <w:rPr>
          <w:iCs/>
          <w:szCs w:val="22"/>
        </w:rPr>
        <w:t>”</w:t>
      </w:r>
      <w:r w:rsidR="006B0BF4" w:rsidRPr="003D7D1A">
        <w:rPr>
          <w:iCs/>
          <w:szCs w:val="22"/>
        </w:rPr>
        <w:t xml:space="preserve">) </w:t>
      </w:r>
      <w:r w:rsidRPr="003D7D1A">
        <w:rPr>
          <w:iCs/>
          <w:szCs w:val="22"/>
        </w:rPr>
        <w:t>to</w:t>
      </w:r>
      <w:r w:rsidR="006B0BF4" w:rsidRPr="003D7D1A">
        <w:rPr>
          <w:iCs/>
          <w:szCs w:val="22"/>
        </w:rPr>
        <w:t xml:space="preserve"> the territory of the Bailiwick of Jersey</w:t>
      </w:r>
      <w:r w:rsidR="00942148" w:rsidRPr="003D7D1A">
        <w:rPr>
          <w:iCs/>
          <w:szCs w:val="22"/>
        </w:rPr>
        <w:t xml:space="preserve"> (hereinafter referred to as “Jersey”)</w:t>
      </w:r>
      <w:r w:rsidR="00DE53E1" w:rsidRPr="003D7D1A">
        <w:rPr>
          <w:iCs/>
          <w:szCs w:val="22"/>
        </w:rPr>
        <w:t xml:space="preserve">.  This extension takes </w:t>
      </w:r>
      <w:r w:rsidR="006B0BF4" w:rsidRPr="003D7D1A">
        <w:rPr>
          <w:iCs/>
          <w:szCs w:val="22"/>
        </w:rPr>
        <w:t>effect</w:t>
      </w:r>
      <w:r w:rsidR="00DE53E1" w:rsidRPr="003D7D1A">
        <w:rPr>
          <w:iCs/>
          <w:szCs w:val="22"/>
        </w:rPr>
        <w:t xml:space="preserve"> on</w:t>
      </w:r>
      <w:r w:rsidR="006B0BF4" w:rsidRPr="003D7D1A">
        <w:rPr>
          <w:iCs/>
          <w:szCs w:val="22"/>
        </w:rPr>
        <w:t xml:space="preserve"> August</w:t>
      </w:r>
      <w:r w:rsidR="00143C75" w:rsidRPr="003D7D1A">
        <w:rPr>
          <w:iCs/>
          <w:szCs w:val="22"/>
        </w:rPr>
        <w:t> </w:t>
      </w:r>
      <w:r w:rsidR="006B0BF4" w:rsidRPr="003D7D1A">
        <w:rPr>
          <w:iCs/>
          <w:szCs w:val="22"/>
        </w:rPr>
        <w:t>1,</w:t>
      </w:r>
      <w:r w:rsidR="00143C75" w:rsidRPr="003D7D1A">
        <w:rPr>
          <w:iCs/>
          <w:szCs w:val="22"/>
        </w:rPr>
        <w:t> </w:t>
      </w:r>
      <w:r w:rsidR="006B0BF4" w:rsidRPr="003D7D1A">
        <w:rPr>
          <w:iCs/>
          <w:szCs w:val="22"/>
        </w:rPr>
        <w:t>2026</w:t>
      </w:r>
      <w:r w:rsidR="00401165" w:rsidRPr="003D7D1A">
        <w:t xml:space="preserve">. </w:t>
      </w:r>
      <w:r w:rsidR="00143C75" w:rsidRPr="003D7D1A">
        <w:t xml:space="preserve"> </w:t>
      </w:r>
    </w:p>
    <w:p w14:paraId="6D2A77F0" w14:textId="04929C1A" w:rsidR="00753F5A" w:rsidRPr="003D7D1A" w:rsidRDefault="00DE53E1" w:rsidP="00143C75">
      <w:pPr>
        <w:pStyle w:val="ONUME"/>
      </w:pPr>
      <w:r w:rsidRPr="003D7D1A">
        <w:t>Beginning August</w:t>
      </w:r>
      <w:r w:rsidR="00143C75" w:rsidRPr="003D7D1A">
        <w:t> </w:t>
      </w:r>
      <w:r w:rsidRPr="003D7D1A">
        <w:t>1,</w:t>
      </w:r>
      <w:r w:rsidR="00143C75" w:rsidRPr="003D7D1A">
        <w:t> </w:t>
      </w:r>
      <w:r w:rsidRPr="003D7D1A">
        <w:t xml:space="preserve">2026, </w:t>
      </w:r>
      <w:r w:rsidR="00F055C3" w:rsidRPr="003D7D1A">
        <w:t>a designation of the United Kingdom will no longer</w:t>
      </w:r>
      <w:r w:rsidR="009617AF" w:rsidRPr="003D7D1A">
        <w:t xml:space="preserve"> extend to Jersey</w:t>
      </w:r>
      <w:r w:rsidR="00CB5B7F" w:rsidRPr="003D7D1A">
        <w:rPr>
          <w:rStyle w:val="FootnoteReference"/>
          <w:iCs/>
          <w:szCs w:val="22"/>
        </w:rPr>
        <w:footnoteReference w:id="2"/>
      </w:r>
      <w:r w:rsidR="009617AF" w:rsidRPr="003D7D1A">
        <w:t xml:space="preserve">.  </w:t>
      </w:r>
      <w:r w:rsidR="005B58A0" w:rsidRPr="003D7D1A">
        <w:t>F</w:t>
      </w:r>
      <w:r w:rsidR="00414857" w:rsidRPr="003D7D1A">
        <w:t>rom th</w:t>
      </w:r>
      <w:r w:rsidR="0016197E" w:rsidRPr="003D7D1A">
        <w:t>is</w:t>
      </w:r>
      <w:r w:rsidR="00414857" w:rsidRPr="003D7D1A">
        <w:t xml:space="preserve"> date </w:t>
      </w:r>
      <w:r w:rsidRPr="003D7D1A">
        <w:t>a</w:t>
      </w:r>
      <w:r w:rsidR="00753F5A" w:rsidRPr="003D7D1A">
        <w:t>pplicants and holders may designate Jersey in international applications and subsequent designations</w:t>
      </w:r>
      <w:r w:rsidR="0016197E" w:rsidRPr="003D7D1A">
        <w:t xml:space="preserve"> independent</w:t>
      </w:r>
      <w:r w:rsidR="00120149" w:rsidRPr="003D7D1A">
        <w:t>ly</w:t>
      </w:r>
      <w:r w:rsidR="0016197E" w:rsidRPr="003D7D1A">
        <w:t xml:space="preserve"> </w:t>
      </w:r>
      <w:r w:rsidR="005A57D9" w:rsidRPr="003D7D1A">
        <w:t>of</w:t>
      </w:r>
      <w:r w:rsidR="0016197E" w:rsidRPr="003D7D1A">
        <w:t xml:space="preserve"> the United Kingdom</w:t>
      </w:r>
      <w:r w:rsidR="00753F5A" w:rsidRPr="003D7D1A">
        <w:t xml:space="preserve">.  </w:t>
      </w:r>
      <w:r w:rsidR="00753F5A" w:rsidRPr="003D7D1A">
        <w:rPr>
          <w:iCs/>
          <w:szCs w:val="22"/>
        </w:rPr>
        <w:t>The</w:t>
      </w:r>
      <w:r w:rsidR="00866165" w:rsidRPr="003D7D1A">
        <w:rPr>
          <w:iCs/>
          <w:szCs w:val="22"/>
        </w:rPr>
        <w:t> </w:t>
      </w:r>
      <w:r w:rsidR="00753F5A" w:rsidRPr="003D7D1A">
        <w:rPr>
          <w:iCs/>
          <w:szCs w:val="22"/>
        </w:rPr>
        <w:t xml:space="preserve">Office of the </w:t>
      </w:r>
      <w:r w:rsidR="00C337AF" w:rsidRPr="003D7D1A">
        <w:rPr>
          <w:iCs/>
          <w:szCs w:val="22"/>
        </w:rPr>
        <w:t xml:space="preserve">Jersey </w:t>
      </w:r>
      <w:r w:rsidR="00753F5A" w:rsidRPr="003D7D1A">
        <w:rPr>
          <w:iCs/>
          <w:szCs w:val="22"/>
        </w:rPr>
        <w:t xml:space="preserve">Registrar of </w:t>
      </w:r>
      <w:r w:rsidR="00C337AF" w:rsidRPr="003D7D1A">
        <w:t xml:space="preserve">Intellectual Property </w:t>
      </w:r>
      <w:r w:rsidR="00753F5A" w:rsidRPr="003D7D1A">
        <w:rPr>
          <w:iCs/>
          <w:szCs w:val="22"/>
        </w:rPr>
        <w:t>(hereinafter referred to as “the Jersey Registry”)</w:t>
      </w:r>
      <w:r w:rsidR="00753F5A" w:rsidRPr="003D7D1A">
        <w:t xml:space="preserve"> will serve as the Office of the designated Contracting Party </w:t>
      </w:r>
      <w:r w:rsidR="00AD1DA0" w:rsidRPr="003D7D1A">
        <w:t>for all</w:t>
      </w:r>
      <w:r w:rsidR="00753F5A" w:rsidRPr="003D7D1A">
        <w:t xml:space="preserve"> designation</w:t>
      </w:r>
      <w:r w:rsidR="00AD1DA0" w:rsidRPr="003D7D1A">
        <w:t>s</w:t>
      </w:r>
      <w:r w:rsidR="00753F5A" w:rsidRPr="003D7D1A">
        <w:t xml:space="preserve"> of Jersey recorded in the International Register. </w:t>
      </w:r>
      <w:r w:rsidR="00143C75" w:rsidRPr="003D7D1A">
        <w:t xml:space="preserve"> </w:t>
      </w:r>
    </w:p>
    <w:p w14:paraId="786E2C75" w14:textId="1DCDF1E5" w:rsidR="00753F5A" w:rsidRPr="003D7D1A" w:rsidRDefault="00753F5A" w:rsidP="00143C75">
      <w:pPr>
        <w:pStyle w:val="ONUME"/>
      </w:pPr>
      <w:r w:rsidRPr="003D7D1A">
        <w:t xml:space="preserve">As </w:t>
      </w:r>
      <w:r w:rsidR="00DE53E1" w:rsidRPr="003D7D1A">
        <w:t xml:space="preserve">of the </w:t>
      </w:r>
      <w:r w:rsidRPr="003D7D1A">
        <w:t xml:space="preserve">same date, the Jersey Registry will </w:t>
      </w:r>
      <w:r w:rsidR="00DE53E1" w:rsidRPr="003D7D1A">
        <w:t xml:space="preserve">also </w:t>
      </w:r>
      <w:r w:rsidRPr="003D7D1A">
        <w:t>act as the Office of origin for international applications originating in Jersey.</w:t>
      </w:r>
      <w:r w:rsidR="00143C75" w:rsidRPr="003D7D1A">
        <w:t xml:space="preserve">  </w:t>
      </w:r>
    </w:p>
    <w:p w14:paraId="77BA90E3" w14:textId="77777777" w:rsidR="00931762" w:rsidRPr="003D7D1A" w:rsidRDefault="00931762" w:rsidP="00931762">
      <w:pPr>
        <w:pStyle w:val="ONUME"/>
        <w:numPr>
          <w:ilvl w:val="0"/>
          <w:numId w:val="0"/>
        </w:numPr>
        <w:rPr>
          <w:u w:val="single"/>
        </w:rPr>
      </w:pPr>
      <w:r w:rsidRPr="003D7D1A">
        <w:rPr>
          <w:u w:val="single"/>
        </w:rPr>
        <w:t>Accompanying declaration and notification</w:t>
      </w:r>
    </w:p>
    <w:p w14:paraId="4B555BEF" w14:textId="368EDD80" w:rsidR="00931762" w:rsidRPr="003D7D1A" w:rsidRDefault="00931762" w:rsidP="00143C75">
      <w:pPr>
        <w:pStyle w:val="ONUME"/>
      </w:pPr>
      <w:r w:rsidRPr="003D7D1A">
        <w:t>The declaration extending the ratification of the Madrid Protocol to Jersey was submitted together with the following:</w:t>
      </w:r>
      <w:r w:rsidR="00143C75" w:rsidRPr="003D7D1A">
        <w:t xml:space="preserve">  </w:t>
      </w:r>
    </w:p>
    <w:p w14:paraId="24B4C940" w14:textId="32939352" w:rsidR="00931762" w:rsidRPr="003D7D1A" w:rsidRDefault="00931762" w:rsidP="00143C75">
      <w:pPr>
        <w:pStyle w:val="BodyText"/>
        <w:ind w:left="1134" w:hanging="567"/>
      </w:pPr>
      <w:r w:rsidRPr="003D7D1A">
        <w:t>–</w:t>
      </w:r>
      <w:r w:rsidRPr="003D7D1A">
        <w:tab/>
      </w:r>
      <w:r w:rsidR="002A46BF" w:rsidRPr="003D7D1A">
        <w:t>I</w:t>
      </w:r>
      <w:r w:rsidRPr="003D7D1A">
        <w:rPr>
          <w:iCs/>
        </w:rPr>
        <w:t xml:space="preserve">ndividual fee declaration </w:t>
      </w:r>
      <w:r w:rsidRPr="003D7D1A">
        <w:t>(Article 8(7)(a) of the Madrid Protocol)</w:t>
      </w:r>
    </w:p>
    <w:p w14:paraId="05D8DE9D" w14:textId="68C2D96E" w:rsidR="00931762" w:rsidRPr="003D7D1A" w:rsidRDefault="00931762" w:rsidP="00143C75">
      <w:pPr>
        <w:pStyle w:val="BodyText"/>
        <w:rPr>
          <w:iCs/>
        </w:rPr>
      </w:pPr>
      <w:r w:rsidRPr="003D7D1A">
        <w:rPr>
          <w:iCs/>
        </w:rPr>
        <w:t>Jersey has elected to receive an individual fee applicable when it is designated in an international application,</w:t>
      </w:r>
      <w:r w:rsidRPr="003D7D1A">
        <w:t xml:space="preserve"> </w:t>
      </w:r>
      <w:r w:rsidRPr="003D7D1A">
        <w:rPr>
          <w:iCs/>
        </w:rPr>
        <w:t xml:space="preserve">in any subsequent designation following an international registration, and for </w:t>
      </w:r>
      <w:r w:rsidR="0005600A" w:rsidRPr="003D7D1A">
        <w:rPr>
          <w:iCs/>
        </w:rPr>
        <w:t xml:space="preserve">the </w:t>
      </w:r>
      <w:r w:rsidRPr="003D7D1A">
        <w:rPr>
          <w:iCs/>
        </w:rPr>
        <w:t>renewal of international registrations in which Jersey has been designated.  The</w:t>
      </w:r>
      <w:r w:rsidR="00143C75" w:rsidRPr="003D7D1A">
        <w:rPr>
          <w:iCs/>
        </w:rPr>
        <w:t> </w:t>
      </w:r>
      <w:r w:rsidRPr="003D7D1A">
        <w:rPr>
          <w:iCs/>
        </w:rPr>
        <w:t>specific fee amounts will be communicated in a separate Information Notice.</w:t>
      </w:r>
    </w:p>
    <w:p w14:paraId="2B82453D" w14:textId="57DB1CB8" w:rsidR="00931762" w:rsidRPr="003D7D1A" w:rsidRDefault="00931762" w:rsidP="00143C75">
      <w:pPr>
        <w:pStyle w:val="BodyText"/>
        <w:keepNext/>
        <w:ind w:left="1134" w:hanging="567"/>
      </w:pPr>
      <w:r w:rsidRPr="003D7D1A">
        <w:lastRenderedPageBreak/>
        <w:t>–</w:t>
      </w:r>
      <w:r w:rsidRPr="003D7D1A">
        <w:tab/>
      </w:r>
      <w:r w:rsidR="002A46BF" w:rsidRPr="003D7D1A">
        <w:rPr>
          <w:iCs/>
        </w:rPr>
        <w:t>D</w:t>
      </w:r>
      <w:r w:rsidRPr="003D7D1A">
        <w:rPr>
          <w:iCs/>
        </w:rPr>
        <w:t xml:space="preserve">eclaration of intention to use </w:t>
      </w:r>
      <w:r w:rsidRPr="003D7D1A">
        <w:t xml:space="preserve">(Rule 7(2) of the Regulations under the </w:t>
      </w:r>
      <w:r w:rsidR="00C15155">
        <w:t xml:space="preserve">Madrid </w:t>
      </w:r>
      <w:r w:rsidRPr="003D7D1A">
        <w:t>Protocol)</w:t>
      </w:r>
    </w:p>
    <w:p w14:paraId="068449D9" w14:textId="2F659FB5" w:rsidR="00931762" w:rsidRPr="003D7D1A" w:rsidRDefault="00931762" w:rsidP="00143C75">
      <w:pPr>
        <w:pStyle w:val="BodyText"/>
        <w:keepLines/>
      </w:pPr>
      <w:r w:rsidRPr="003D7D1A">
        <w:t>Jersey requires a declaration of intention to use the mark when designated under the Madrid Protocol.  Accordingly, official forms MM2 and MM4, together with Madrid e</w:t>
      </w:r>
      <w:r w:rsidRPr="003D7D1A">
        <w:noBreakHyphen/>
        <w:t xml:space="preserve">Filing service, Madrid Application Assistant, and </w:t>
      </w:r>
      <w:proofErr w:type="spellStart"/>
      <w:r w:rsidRPr="003D7D1A">
        <w:t>eMadrid</w:t>
      </w:r>
      <w:proofErr w:type="spellEnd"/>
      <w:r w:rsidRPr="003D7D1A">
        <w:t>, will be updated to reflect that, by designating Jersey, the applicant or holder declares their intention to use the mark, or to permit its use with their consent, in Jersey in connection with the goods and services listed in the relevant international application or subsequent designation.</w:t>
      </w:r>
      <w:r w:rsidR="00143C75" w:rsidRPr="003D7D1A">
        <w:t xml:space="preserve">  </w:t>
      </w:r>
    </w:p>
    <w:p w14:paraId="7D5F5949" w14:textId="7E0D4C8E" w:rsidR="006B0BF4" w:rsidRPr="003D7D1A" w:rsidRDefault="000A10ED" w:rsidP="00ED2B40">
      <w:pPr>
        <w:pStyle w:val="ONUME"/>
        <w:numPr>
          <w:ilvl w:val="0"/>
          <w:numId w:val="0"/>
        </w:numPr>
        <w:rPr>
          <w:iCs/>
          <w:szCs w:val="22"/>
        </w:rPr>
      </w:pPr>
      <w:r w:rsidRPr="003D7D1A">
        <w:rPr>
          <w:iCs/>
          <w:szCs w:val="22"/>
          <w:u w:val="single"/>
        </w:rPr>
        <w:t xml:space="preserve">Transitional </w:t>
      </w:r>
      <w:r w:rsidR="00143C75" w:rsidRPr="003D7D1A">
        <w:rPr>
          <w:iCs/>
          <w:szCs w:val="22"/>
          <w:u w:val="single"/>
        </w:rPr>
        <w:t>m</w:t>
      </w:r>
      <w:r w:rsidRPr="003D7D1A">
        <w:rPr>
          <w:iCs/>
          <w:szCs w:val="22"/>
          <w:u w:val="single"/>
        </w:rPr>
        <w:t xml:space="preserve">easures </w:t>
      </w:r>
      <w:r w:rsidR="00143C75" w:rsidRPr="003D7D1A">
        <w:rPr>
          <w:iCs/>
          <w:szCs w:val="22"/>
          <w:u w:val="single"/>
        </w:rPr>
        <w:t>r</w:t>
      </w:r>
      <w:r w:rsidRPr="003D7D1A">
        <w:rPr>
          <w:iCs/>
          <w:szCs w:val="22"/>
          <w:u w:val="single"/>
        </w:rPr>
        <w:t xml:space="preserve">egarding </w:t>
      </w:r>
      <w:r w:rsidR="00143C75" w:rsidRPr="003D7D1A">
        <w:rPr>
          <w:iCs/>
          <w:szCs w:val="22"/>
          <w:u w:val="single"/>
        </w:rPr>
        <w:t>i</w:t>
      </w:r>
      <w:r w:rsidRPr="003D7D1A">
        <w:rPr>
          <w:iCs/>
          <w:szCs w:val="22"/>
          <w:u w:val="single"/>
        </w:rPr>
        <w:t xml:space="preserve">nternational </w:t>
      </w:r>
      <w:r w:rsidR="00143C75" w:rsidRPr="003D7D1A">
        <w:rPr>
          <w:iCs/>
          <w:szCs w:val="22"/>
          <w:u w:val="single"/>
        </w:rPr>
        <w:t>r</w:t>
      </w:r>
      <w:r w:rsidRPr="003D7D1A">
        <w:rPr>
          <w:iCs/>
          <w:szCs w:val="22"/>
          <w:u w:val="single"/>
        </w:rPr>
        <w:t xml:space="preserve">egistrations </w:t>
      </w:r>
      <w:r w:rsidR="00143C75" w:rsidRPr="003D7D1A">
        <w:rPr>
          <w:iCs/>
          <w:szCs w:val="22"/>
          <w:u w:val="single"/>
        </w:rPr>
        <w:t>d</w:t>
      </w:r>
      <w:r w:rsidRPr="003D7D1A">
        <w:rPr>
          <w:iCs/>
          <w:szCs w:val="22"/>
          <w:u w:val="single"/>
        </w:rPr>
        <w:t xml:space="preserve">esignating </w:t>
      </w:r>
      <w:r w:rsidR="00753F5A" w:rsidRPr="003D7D1A">
        <w:rPr>
          <w:iCs/>
          <w:szCs w:val="22"/>
          <w:u w:val="single"/>
        </w:rPr>
        <w:t xml:space="preserve">the United Kingdom </w:t>
      </w:r>
      <w:r w:rsidR="00143C75" w:rsidRPr="003D7D1A">
        <w:rPr>
          <w:iCs/>
          <w:szCs w:val="22"/>
          <w:u w:val="single"/>
        </w:rPr>
        <w:t>p</w:t>
      </w:r>
      <w:r w:rsidR="00753F5A" w:rsidRPr="003D7D1A">
        <w:rPr>
          <w:iCs/>
          <w:szCs w:val="22"/>
          <w:u w:val="single"/>
        </w:rPr>
        <w:t>rior to August</w:t>
      </w:r>
      <w:r w:rsidR="00143C75" w:rsidRPr="003D7D1A">
        <w:rPr>
          <w:iCs/>
          <w:szCs w:val="22"/>
          <w:u w:val="single"/>
        </w:rPr>
        <w:t> </w:t>
      </w:r>
      <w:r w:rsidR="00753F5A" w:rsidRPr="003D7D1A">
        <w:rPr>
          <w:iCs/>
          <w:szCs w:val="22"/>
          <w:u w:val="single"/>
        </w:rPr>
        <w:t>1,</w:t>
      </w:r>
      <w:r w:rsidR="00143C75" w:rsidRPr="003D7D1A">
        <w:rPr>
          <w:iCs/>
          <w:szCs w:val="22"/>
          <w:u w:val="single"/>
        </w:rPr>
        <w:t> </w:t>
      </w:r>
      <w:r w:rsidR="00753F5A" w:rsidRPr="003D7D1A">
        <w:rPr>
          <w:iCs/>
          <w:szCs w:val="22"/>
          <w:u w:val="single"/>
        </w:rPr>
        <w:t>2026</w:t>
      </w:r>
    </w:p>
    <w:p w14:paraId="0A67CAD6" w14:textId="6AC7D95A" w:rsidR="00524E31" w:rsidRPr="003D7D1A" w:rsidRDefault="000A10ED" w:rsidP="00143C75">
      <w:pPr>
        <w:pStyle w:val="ONUME"/>
      </w:pPr>
      <w:r w:rsidRPr="003D7D1A">
        <w:t xml:space="preserve">International registrations containing a designation </w:t>
      </w:r>
      <w:r w:rsidR="006B0BF4" w:rsidRPr="003D7D1A">
        <w:t xml:space="preserve">of the United Kingdom </w:t>
      </w:r>
      <w:r w:rsidR="00FD1A58" w:rsidRPr="003D7D1A">
        <w:t>dated before</w:t>
      </w:r>
      <w:r w:rsidRPr="003D7D1A">
        <w:t xml:space="preserve"> </w:t>
      </w:r>
      <w:r w:rsidR="00753F5A" w:rsidRPr="003D7D1A">
        <w:t>August</w:t>
      </w:r>
      <w:r w:rsidR="00143C75" w:rsidRPr="003D7D1A">
        <w:t> </w:t>
      </w:r>
      <w:r w:rsidR="00753F5A" w:rsidRPr="003D7D1A">
        <w:t>1,</w:t>
      </w:r>
      <w:r w:rsidR="00143C75" w:rsidRPr="003D7D1A">
        <w:t> </w:t>
      </w:r>
      <w:r w:rsidR="00753F5A" w:rsidRPr="003D7D1A">
        <w:t xml:space="preserve">2026, </w:t>
      </w:r>
      <w:r w:rsidR="005A1C9A" w:rsidRPr="003D7D1A">
        <w:t xml:space="preserve">and </w:t>
      </w:r>
      <w:r w:rsidR="00122305" w:rsidRPr="003D7D1A">
        <w:t xml:space="preserve">that </w:t>
      </w:r>
      <w:r w:rsidR="00FD1A58" w:rsidRPr="003D7D1A">
        <w:t>remain</w:t>
      </w:r>
      <w:r w:rsidR="00122305" w:rsidRPr="003D7D1A">
        <w:t xml:space="preserve"> protected in the</w:t>
      </w:r>
      <w:r w:rsidR="005A1C9A" w:rsidRPr="003D7D1A">
        <w:t xml:space="preserve"> United Kingdom</w:t>
      </w:r>
      <w:r w:rsidR="00122305" w:rsidRPr="003D7D1A">
        <w:t xml:space="preserve"> on that date</w:t>
      </w:r>
      <w:r w:rsidR="005A1C9A" w:rsidRPr="003D7D1A">
        <w:t xml:space="preserve"> </w:t>
      </w:r>
      <w:r w:rsidR="00DE53E1" w:rsidRPr="003D7D1A">
        <w:t xml:space="preserve">will </w:t>
      </w:r>
      <w:r w:rsidRPr="003D7D1A">
        <w:t>continue to have</w:t>
      </w:r>
      <w:r w:rsidR="00FD1A58" w:rsidRPr="003D7D1A">
        <w:t xml:space="preserve"> the same</w:t>
      </w:r>
      <w:r w:rsidRPr="003D7D1A">
        <w:t xml:space="preserve"> effect in </w:t>
      </w:r>
      <w:r w:rsidR="006B0BF4" w:rsidRPr="003D7D1A">
        <w:t>Jersey.</w:t>
      </w:r>
      <w:r w:rsidR="00143C75" w:rsidRPr="003D7D1A">
        <w:t xml:space="preserve"> </w:t>
      </w:r>
      <w:r w:rsidR="005A1C9A" w:rsidRPr="003D7D1A">
        <w:t xml:space="preserve"> Consequently, </w:t>
      </w:r>
      <w:r w:rsidR="00217933" w:rsidRPr="003D7D1A">
        <w:t>o</w:t>
      </w:r>
      <w:r w:rsidR="00753F5A" w:rsidRPr="003D7D1A">
        <w:t>n August</w:t>
      </w:r>
      <w:r w:rsidR="00143C75" w:rsidRPr="003D7D1A">
        <w:t> </w:t>
      </w:r>
      <w:r w:rsidR="00753F5A" w:rsidRPr="003D7D1A">
        <w:t>1,</w:t>
      </w:r>
      <w:r w:rsidR="00143C75" w:rsidRPr="003D7D1A">
        <w:t> </w:t>
      </w:r>
      <w:r w:rsidR="00753F5A" w:rsidRPr="003D7D1A">
        <w:t>2026, WIPO will</w:t>
      </w:r>
      <w:r w:rsidR="00524E31" w:rsidRPr="003D7D1A">
        <w:t xml:space="preserve"> record a designation of Jersey </w:t>
      </w:r>
      <w:r w:rsidR="00217933" w:rsidRPr="003D7D1A">
        <w:t>for</w:t>
      </w:r>
      <w:r w:rsidRPr="003D7D1A">
        <w:t xml:space="preserve"> </w:t>
      </w:r>
      <w:r w:rsidR="00524E31" w:rsidRPr="003D7D1A">
        <w:t xml:space="preserve">all </w:t>
      </w:r>
      <w:r w:rsidR="00217933" w:rsidRPr="003D7D1A">
        <w:t>such</w:t>
      </w:r>
      <w:r w:rsidR="005A1C9A" w:rsidRPr="003D7D1A">
        <w:t xml:space="preserve"> </w:t>
      </w:r>
      <w:r w:rsidR="00753F5A" w:rsidRPr="003D7D1A">
        <w:t>international registrations</w:t>
      </w:r>
      <w:r w:rsidR="00524E31" w:rsidRPr="003D7D1A">
        <w:t xml:space="preserve">. </w:t>
      </w:r>
      <w:r w:rsidR="00143C75" w:rsidRPr="003D7D1A">
        <w:t xml:space="preserve"> </w:t>
      </w:r>
      <w:r w:rsidR="00C03F09" w:rsidRPr="003D7D1A">
        <w:t xml:space="preserve">Thereafter, these designations will operate independently from the designation of the United Kingdom.  </w:t>
      </w:r>
    </w:p>
    <w:p w14:paraId="3BAA69F6" w14:textId="7FC12152" w:rsidR="00524E31" w:rsidRPr="003D7D1A" w:rsidRDefault="00217933" w:rsidP="00524E31">
      <w:pPr>
        <w:pStyle w:val="ONUME"/>
      </w:pPr>
      <w:r w:rsidRPr="003D7D1A">
        <w:t>For</w:t>
      </w:r>
      <w:r w:rsidR="00FD1A58" w:rsidRPr="003D7D1A">
        <w:t xml:space="preserve"> i</w:t>
      </w:r>
      <w:r w:rsidR="00122305" w:rsidRPr="003D7D1A">
        <w:t xml:space="preserve">nternational registrations </w:t>
      </w:r>
      <w:r w:rsidR="00FD1A58" w:rsidRPr="003D7D1A">
        <w:t>designating</w:t>
      </w:r>
      <w:r w:rsidR="00122305" w:rsidRPr="003D7D1A">
        <w:t xml:space="preserve"> the United Kingdom </w:t>
      </w:r>
      <w:r w:rsidRPr="003D7D1A">
        <w:t>where</w:t>
      </w:r>
      <w:r w:rsidR="00122305" w:rsidRPr="003D7D1A">
        <w:t xml:space="preserve"> the</w:t>
      </w:r>
      <w:r w:rsidR="00FD1A58" w:rsidRPr="003D7D1A">
        <w:t xml:space="preserve"> refusal period has not yet expired and the</w:t>
      </w:r>
      <w:r w:rsidR="00122305" w:rsidRPr="003D7D1A">
        <w:t xml:space="preserve"> United Kingdom</w:t>
      </w:r>
      <w:r w:rsidR="00FD1A58" w:rsidRPr="003D7D1A">
        <w:t xml:space="preserve"> has not yet communicat</w:t>
      </w:r>
      <w:r w:rsidR="00C03F09" w:rsidRPr="003D7D1A">
        <w:t>ed</w:t>
      </w:r>
      <w:r w:rsidR="00FD1A58" w:rsidRPr="003D7D1A">
        <w:t xml:space="preserve"> a decision</w:t>
      </w:r>
      <w:r w:rsidR="00524E31" w:rsidRPr="003D7D1A">
        <w:t xml:space="preserve">, </w:t>
      </w:r>
      <w:r w:rsidR="005A1C9A" w:rsidRPr="003D7D1A">
        <w:t>WIPO will record a designation</w:t>
      </w:r>
      <w:r w:rsidR="00FD1A58" w:rsidRPr="003D7D1A">
        <w:t xml:space="preserve"> of </w:t>
      </w:r>
      <w:r w:rsidR="00524E31" w:rsidRPr="003D7D1A">
        <w:t xml:space="preserve">Jersey </w:t>
      </w:r>
      <w:r w:rsidRPr="003D7D1A">
        <w:t xml:space="preserve">only </w:t>
      </w:r>
      <w:r w:rsidR="00FD1A58" w:rsidRPr="003D7D1A">
        <w:t>after the recording of</w:t>
      </w:r>
      <w:r w:rsidR="00524E31" w:rsidRPr="003D7D1A">
        <w:t xml:space="preserve"> a statement of grant of protection or final decision granting total or partial protection</w:t>
      </w:r>
      <w:r w:rsidR="00FD1A58" w:rsidRPr="003D7D1A">
        <w:t xml:space="preserve"> issued by the United Kingdom</w:t>
      </w:r>
      <w:r w:rsidR="00524E31" w:rsidRPr="003D7D1A">
        <w:t>.</w:t>
      </w:r>
      <w:r w:rsidR="00FD1A58" w:rsidRPr="003D7D1A">
        <w:t xml:space="preserve">  </w:t>
      </w:r>
    </w:p>
    <w:p w14:paraId="6531FFF9" w14:textId="35373716" w:rsidR="006B0BF4" w:rsidRPr="003D7D1A" w:rsidRDefault="00DE53E1" w:rsidP="00ED2B40">
      <w:pPr>
        <w:pStyle w:val="ONUME"/>
        <w:rPr>
          <w:iCs/>
          <w:szCs w:val="22"/>
        </w:rPr>
      </w:pPr>
      <w:r w:rsidRPr="003D7D1A">
        <w:t xml:space="preserve">Conversely, </w:t>
      </w:r>
      <w:r w:rsidR="00FD1A58" w:rsidRPr="003D7D1A">
        <w:t>WIPO will not record a designation of Jersey where</w:t>
      </w:r>
      <w:r w:rsidR="00524E31" w:rsidRPr="003D7D1A">
        <w:t xml:space="preserve"> </w:t>
      </w:r>
      <w:r w:rsidR="00753F5A" w:rsidRPr="003D7D1A">
        <w:t xml:space="preserve">a final total refusal, </w:t>
      </w:r>
      <w:r w:rsidR="00524E31" w:rsidRPr="003D7D1A">
        <w:t>a</w:t>
      </w:r>
      <w:r w:rsidR="00143C75" w:rsidRPr="003D7D1A">
        <w:t> </w:t>
      </w:r>
      <w:r w:rsidR="00753F5A" w:rsidRPr="003D7D1A">
        <w:t>further decision stating no protection</w:t>
      </w:r>
      <w:r w:rsidR="00524E31" w:rsidRPr="003D7D1A">
        <w:t>,</w:t>
      </w:r>
      <w:r w:rsidR="00753F5A" w:rsidRPr="003D7D1A">
        <w:t xml:space="preserve"> or a total invalidation</w:t>
      </w:r>
      <w:r w:rsidR="00FD1A58" w:rsidRPr="003D7D1A">
        <w:t xml:space="preserve"> issued by the United Kingdom has</w:t>
      </w:r>
      <w:r w:rsidR="00143C75" w:rsidRPr="003D7D1A">
        <w:t> </w:t>
      </w:r>
      <w:r w:rsidR="00FD1A58" w:rsidRPr="003D7D1A">
        <w:t>been recorded</w:t>
      </w:r>
      <w:r w:rsidR="00524E31" w:rsidRPr="003D7D1A">
        <w:t>.</w:t>
      </w:r>
    </w:p>
    <w:p w14:paraId="231E4375" w14:textId="2BF82D61" w:rsidR="00412A72" w:rsidRPr="00D409DF" w:rsidRDefault="00432FCD" w:rsidP="00143C75">
      <w:pPr>
        <w:pStyle w:val="Endofdocument-Annex"/>
        <w:spacing w:before="440"/>
      </w:pPr>
      <w:r w:rsidRPr="003D7D1A">
        <w:rPr>
          <w:lang w:eastAsia="ja-JP"/>
        </w:rPr>
        <w:t xml:space="preserve">June </w:t>
      </w:r>
      <w:r w:rsidR="003D7D1A" w:rsidRPr="003D7D1A">
        <w:rPr>
          <w:lang w:eastAsia="ja-JP"/>
        </w:rPr>
        <w:t>18</w:t>
      </w:r>
      <w:r w:rsidR="00CA4166" w:rsidRPr="003D7D1A">
        <w:t xml:space="preserve">, </w:t>
      </w:r>
      <w:r w:rsidR="002049E2" w:rsidRPr="003D7D1A">
        <w:t>20</w:t>
      </w:r>
      <w:r w:rsidR="00D515F4" w:rsidRPr="003D7D1A">
        <w:t>2</w:t>
      </w:r>
      <w:r w:rsidR="00877169" w:rsidRPr="003D7D1A">
        <w:t>6</w:t>
      </w:r>
    </w:p>
    <w:sectPr w:rsidR="00412A72"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A080" w14:textId="77777777" w:rsidR="00AB10BD" w:rsidRDefault="00AB10BD">
      <w:r>
        <w:separator/>
      </w:r>
    </w:p>
  </w:endnote>
  <w:endnote w:type="continuationSeparator" w:id="0">
    <w:p w14:paraId="6EE8B2F1" w14:textId="77777777" w:rsidR="00AB10BD" w:rsidRDefault="00AB10BD" w:rsidP="003B38C1">
      <w:r>
        <w:separator/>
      </w:r>
    </w:p>
    <w:p w14:paraId="7025A788" w14:textId="77777777" w:rsidR="00AB10BD" w:rsidRPr="003B38C1" w:rsidRDefault="00AB10BD" w:rsidP="003B38C1">
      <w:pPr>
        <w:spacing w:after="60"/>
        <w:rPr>
          <w:sz w:val="17"/>
        </w:rPr>
      </w:pPr>
      <w:r>
        <w:rPr>
          <w:sz w:val="17"/>
        </w:rPr>
        <w:t>[Endnote continued from previous page]</w:t>
      </w:r>
    </w:p>
  </w:endnote>
  <w:endnote w:type="continuationNotice" w:id="1">
    <w:p w14:paraId="5BB3E35E" w14:textId="77777777" w:rsidR="00AB10BD" w:rsidRPr="003B38C1" w:rsidRDefault="00AB10BD"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252C" w14:textId="77777777" w:rsidR="00AB10BD" w:rsidRDefault="00AB10BD">
      <w:r>
        <w:separator/>
      </w:r>
    </w:p>
  </w:footnote>
  <w:footnote w:type="continuationSeparator" w:id="0">
    <w:p w14:paraId="3B97335C" w14:textId="77777777" w:rsidR="00AB10BD" w:rsidRDefault="00AB10BD" w:rsidP="008B60B2">
      <w:r>
        <w:separator/>
      </w:r>
    </w:p>
    <w:p w14:paraId="329A3713" w14:textId="77777777" w:rsidR="00AB10BD" w:rsidRPr="00ED77FB" w:rsidRDefault="00AB10BD" w:rsidP="008B60B2">
      <w:pPr>
        <w:spacing w:after="60"/>
        <w:rPr>
          <w:sz w:val="17"/>
          <w:szCs w:val="17"/>
        </w:rPr>
      </w:pPr>
      <w:r w:rsidRPr="00ED77FB">
        <w:rPr>
          <w:sz w:val="17"/>
          <w:szCs w:val="17"/>
        </w:rPr>
        <w:t>[Footnote continued from previous page]</w:t>
      </w:r>
    </w:p>
  </w:footnote>
  <w:footnote w:type="continuationNotice" w:id="1">
    <w:p w14:paraId="6218EDC8" w14:textId="77777777" w:rsidR="00AB10BD" w:rsidRPr="00ED77FB" w:rsidRDefault="00AB10BD" w:rsidP="008B60B2">
      <w:pPr>
        <w:spacing w:before="60"/>
        <w:jc w:val="right"/>
        <w:rPr>
          <w:sz w:val="17"/>
          <w:szCs w:val="17"/>
        </w:rPr>
      </w:pPr>
      <w:r w:rsidRPr="00ED77FB">
        <w:rPr>
          <w:sz w:val="17"/>
          <w:szCs w:val="17"/>
        </w:rPr>
        <w:t>[Footnote continued on next page]</w:t>
      </w:r>
    </w:p>
  </w:footnote>
  <w:footnote w:id="2">
    <w:p w14:paraId="3064A5AD" w14:textId="71F942E2" w:rsidR="00CB5B7F" w:rsidRPr="005C2DC6" w:rsidRDefault="00CB5B7F" w:rsidP="00143C75">
      <w:pPr>
        <w:pStyle w:val="FootnoteText"/>
      </w:pPr>
      <w:r>
        <w:rPr>
          <w:rStyle w:val="FootnoteReference"/>
        </w:rPr>
        <w:footnoteRef/>
      </w:r>
      <w:r>
        <w:t xml:space="preserve"> </w:t>
      </w:r>
      <w:r w:rsidR="00143C75">
        <w:tab/>
      </w:r>
      <w:r w:rsidR="004E6610">
        <w:t>Refer</w:t>
      </w:r>
      <w:r>
        <w:t xml:space="preserve"> to</w:t>
      </w:r>
      <w:r w:rsidRPr="005C2DC6">
        <w:t xml:space="preserve"> </w:t>
      </w:r>
      <w:hyperlink r:id="rId1" w:history="1">
        <w:r w:rsidRPr="004A5AEA">
          <w:rPr>
            <w:rStyle w:val="Hyperlink"/>
          </w:rPr>
          <w:t>Information Notice No. 38/2015</w:t>
        </w:r>
      </w:hyperlink>
      <w:r>
        <w:t>.</w:t>
      </w:r>
      <w:r w:rsidR="00143C7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24977041"/>
    <w:multiLevelType w:val="multilevel"/>
    <w:tmpl w:val="8CA89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D4CFF"/>
    <w:multiLevelType w:val="hybridMultilevel"/>
    <w:tmpl w:val="ED0EAF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8"/>
  </w:num>
  <w:num w:numId="4" w16cid:durableId="1440179366">
    <w:abstractNumId w:val="0"/>
  </w:num>
  <w:num w:numId="5" w16cid:durableId="495267067">
    <w:abstractNumId w:val="10"/>
  </w:num>
  <w:num w:numId="6" w16cid:durableId="1373841233">
    <w:abstractNumId w:val="1"/>
  </w:num>
  <w:num w:numId="7" w16cid:durableId="642584367">
    <w:abstractNumId w:val="3"/>
  </w:num>
  <w:num w:numId="8" w16cid:durableId="1546523786">
    <w:abstractNumId w:val="6"/>
  </w:num>
  <w:num w:numId="9" w16cid:durableId="772093951">
    <w:abstractNumId w:val="9"/>
  </w:num>
  <w:num w:numId="10" w16cid:durableId="17440031">
    <w:abstractNumId w:val="11"/>
  </w:num>
  <w:num w:numId="11" w16cid:durableId="1840804275">
    <w:abstractNumId w:val="7"/>
  </w:num>
  <w:num w:numId="12" w16cid:durableId="417137073">
    <w:abstractNumId w:val="6"/>
  </w:num>
  <w:num w:numId="13" w16cid:durableId="176233344">
    <w:abstractNumId w:val="5"/>
  </w:num>
  <w:num w:numId="14" w16cid:durableId="1825925733">
    <w:abstractNumId w:val="1"/>
    <w:lvlOverride w:ilvl="0">
      <w:startOverride w:val="5"/>
    </w:lvlOverride>
  </w:num>
  <w:num w:numId="15" w16cid:durableId="434794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475"/>
    <w:rsid w:val="00013F2F"/>
    <w:rsid w:val="0001557D"/>
    <w:rsid w:val="00015B6B"/>
    <w:rsid w:val="00021494"/>
    <w:rsid w:val="00021D7E"/>
    <w:rsid w:val="00025D22"/>
    <w:rsid w:val="00025F96"/>
    <w:rsid w:val="000269BA"/>
    <w:rsid w:val="00026C13"/>
    <w:rsid w:val="0002779E"/>
    <w:rsid w:val="000320F0"/>
    <w:rsid w:val="00034E82"/>
    <w:rsid w:val="0003773A"/>
    <w:rsid w:val="0004259A"/>
    <w:rsid w:val="00043313"/>
    <w:rsid w:val="0004381C"/>
    <w:rsid w:val="00043CAA"/>
    <w:rsid w:val="00051F71"/>
    <w:rsid w:val="000531DC"/>
    <w:rsid w:val="00053D89"/>
    <w:rsid w:val="0005600A"/>
    <w:rsid w:val="0006134D"/>
    <w:rsid w:val="000617A9"/>
    <w:rsid w:val="0006182B"/>
    <w:rsid w:val="00062F08"/>
    <w:rsid w:val="00065151"/>
    <w:rsid w:val="00070A62"/>
    <w:rsid w:val="000728FF"/>
    <w:rsid w:val="000746B0"/>
    <w:rsid w:val="00074ED5"/>
    <w:rsid w:val="0007529E"/>
    <w:rsid w:val="00075432"/>
    <w:rsid w:val="000764FF"/>
    <w:rsid w:val="00080CFA"/>
    <w:rsid w:val="00081370"/>
    <w:rsid w:val="00082CC2"/>
    <w:rsid w:val="00084F1A"/>
    <w:rsid w:val="00086FE7"/>
    <w:rsid w:val="000903F2"/>
    <w:rsid w:val="00094783"/>
    <w:rsid w:val="000968ED"/>
    <w:rsid w:val="000A10ED"/>
    <w:rsid w:val="000A1F6C"/>
    <w:rsid w:val="000A31D2"/>
    <w:rsid w:val="000A3911"/>
    <w:rsid w:val="000A525D"/>
    <w:rsid w:val="000A59C3"/>
    <w:rsid w:val="000A6C51"/>
    <w:rsid w:val="000A7ECE"/>
    <w:rsid w:val="000B37C7"/>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0149"/>
    <w:rsid w:val="00122305"/>
    <w:rsid w:val="0012343B"/>
    <w:rsid w:val="001272E3"/>
    <w:rsid w:val="00131BD8"/>
    <w:rsid w:val="00133F53"/>
    <w:rsid w:val="00135FB7"/>
    <w:rsid w:val="001362EE"/>
    <w:rsid w:val="00137070"/>
    <w:rsid w:val="001370D1"/>
    <w:rsid w:val="001430E8"/>
    <w:rsid w:val="00143C75"/>
    <w:rsid w:val="001444F5"/>
    <w:rsid w:val="00144D9E"/>
    <w:rsid w:val="001465F7"/>
    <w:rsid w:val="0015037D"/>
    <w:rsid w:val="00151DC7"/>
    <w:rsid w:val="00153AE0"/>
    <w:rsid w:val="0015403C"/>
    <w:rsid w:val="00154E30"/>
    <w:rsid w:val="00154E68"/>
    <w:rsid w:val="00160247"/>
    <w:rsid w:val="0016197E"/>
    <w:rsid w:val="001619AF"/>
    <w:rsid w:val="00163538"/>
    <w:rsid w:val="00163F61"/>
    <w:rsid w:val="00166299"/>
    <w:rsid w:val="00170557"/>
    <w:rsid w:val="00170D1F"/>
    <w:rsid w:val="00174735"/>
    <w:rsid w:val="0017496A"/>
    <w:rsid w:val="00174A67"/>
    <w:rsid w:val="00175939"/>
    <w:rsid w:val="001809F6"/>
    <w:rsid w:val="00182AAC"/>
    <w:rsid w:val="001832A6"/>
    <w:rsid w:val="0018470B"/>
    <w:rsid w:val="00185270"/>
    <w:rsid w:val="00185E31"/>
    <w:rsid w:val="00186DE1"/>
    <w:rsid w:val="00187554"/>
    <w:rsid w:val="00187896"/>
    <w:rsid w:val="0019314D"/>
    <w:rsid w:val="00194BA2"/>
    <w:rsid w:val="00195B03"/>
    <w:rsid w:val="001A16CD"/>
    <w:rsid w:val="001A60BA"/>
    <w:rsid w:val="001B173C"/>
    <w:rsid w:val="001B6065"/>
    <w:rsid w:val="001B7101"/>
    <w:rsid w:val="001C0847"/>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17933"/>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0B79"/>
    <w:rsid w:val="002823CC"/>
    <w:rsid w:val="002833E7"/>
    <w:rsid w:val="00284ACE"/>
    <w:rsid w:val="00290D1F"/>
    <w:rsid w:val="0029223D"/>
    <w:rsid w:val="002925A1"/>
    <w:rsid w:val="002928D3"/>
    <w:rsid w:val="0029293A"/>
    <w:rsid w:val="002A0FCE"/>
    <w:rsid w:val="002A2E4F"/>
    <w:rsid w:val="002A46B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3EA1"/>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27CC9"/>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020"/>
    <w:rsid w:val="00356D9F"/>
    <w:rsid w:val="00357349"/>
    <w:rsid w:val="00357985"/>
    <w:rsid w:val="003612A1"/>
    <w:rsid w:val="00361450"/>
    <w:rsid w:val="00361AE2"/>
    <w:rsid w:val="00361C57"/>
    <w:rsid w:val="00362B80"/>
    <w:rsid w:val="00363931"/>
    <w:rsid w:val="00365541"/>
    <w:rsid w:val="00366498"/>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C5069"/>
    <w:rsid w:val="003D2562"/>
    <w:rsid w:val="003D7C9B"/>
    <w:rsid w:val="003D7D1A"/>
    <w:rsid w:val="003E0563"/>
    <w:rsid w:val="003E0D9F"/>
    <w:rsid w:val="003E165E"/>
    <w:rsid w:val="003E1CDC"/>
    <w:rsid w:val="003E2D55"/>
    <w:rsid w:val="003E64FE"/>
    <w:rsid w:val="003F1A8A"/>
    <w:rsid w:val="003F2C19"/>
    <w:rsid w:val="00401165"/>
    <w:rsid w:val="0040322F"/>
    <w:rsid w:val="0040517E"/>
    <w:rsid w:val="004052E1"/>
    <w:rsid w:val="00406119"/>
    <w:rsid w:val="00411087"/>
    <w:rsid w:val="00411FB2"/>
    <w:rsid w:val="00412A72"/>
    <w:rsid w:val="00412D35"/>
    <w:rsid w:val="00414857"/>
    <w:rsid w:val="00414A9E"/>
    <w:rsid w:val="004160A6"/>
    <w:rsid w:val="00421246"/>
    <w:rsid w:val="00421D8E"/>
    <w:rsid w:val="00423E3E"/>
    <w:rsid w:val="00427AF4"/>
    <w:rsid w:val="00432FCD"/>
    <w:rsid w:val="00434ED1"/>
    <w:rsid w:val="00441336"/>
    <w:rsid w:val="00444D5A"/>
    <w:rsid w:val="00446430"/>
    <w:rsid w:val="00450C63"/>
    <w:rsid w:val="00456397"/>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4C4B"/>
    <w:rsid w:val="004955F3"/>
    <w:rsid w:val="00495A59"/>
    <w:rsid w:val="004A112B"/>
    <w:rsid w:val="004A1A05"/>
    <w:rsid w:val="004A5AEA"/>
    <w:rsid w:val="004A75B4"/>
    <w:rsid w:val="004B0093"/>
    <w:rsid w:val="004B279C"/>
    <w:rsid w:val="004B336C"/>
    <w:rsid w:val="004B37D3"/>
    <w:rsid w:val="004C3670"/>
    <w:rsid w:val="004C6EC6"/>
    <w:rsid w:val="004C7C7E"/>
    <w:rsid w:val="004D5C6C"/>
    <w:rsid w:val="004D6416"/>
    <w:rsid w:val="004D6B47"/>
    <w:rsid w:val="004D7917"/>
    <w:rsid w:val="004E1955"/>
    <w:rsid w:val="004E1BB8"/>
    <w:rsid w:val="004E2CBA"/>
    <w:rsid w:val="004E3193"/>
    <w:rsid w:val="004E6610"/>
    <w:rsid w:val="004E7B72"/>
    <w:rsid w:val="004F1650"/>
    <w:rsid w:val="004F1909"/>
    <w:rsid w:val="004F5A30"/>
    <w:rsid w:val="004F5C07"/>
    <w:rsid w:val="00500786"/>
    <w:rsid w:val="00500C6E"/>
    <w:rsid w:val="005019FF"/>
    <w:rsid w:val="00502D4A"/>
    <w:rsid w:val="00510485"/>
    <w:rsid w:val="0051310C"/>
    <w:rsid w:val="00513DDC"/>
    <w:rsid w:val="005162FD"/>
    <w:rsid w:val="00520ADD"/>
    <w:rsid w:val="005219BC"/>
    <w:rsid w:val="00523157"/>
    <w:rsid w:val="005233BA"/>
    <w:rsid w:val="005235C1"/>
    <w:rsid w:val="005243B1"/>
    <w:rsid w:val="00524E3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67A"/>
    <w:rsid w:val="00563C83"/>
    <w:rsid w:val="00563FB7"/>
    <w:rsid w:val="00566749"/>
    <w:rsid w:val="00566AB5"/>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1C9A"/>
    <w:rsid w:val="005A3FBF"/>
    <w:rsid w:val="005A417E"/>
    <w:rsid w:val="005A57D9"/>
    <w:rsid w:val="005B5479"/>
    <w:rsid w:val="005B58A0"/>
    <w:rsid w:val="005C3CFB"/>
    <w:rsid w:val="005C6649"/>
    <w:rsid w:val="005C7065"/>
    <w:rsid w:val="005C720D"/>
    <w:rsid w:val="005D047A"/>
    <w:rsid w:val="005D1699"/>
    <w:rsid w:val="005D1905"/>
    <w:rsid w:val="005D4BFE"/>
    <w:rsid w:val="005E58F6"/>
    <w:rsid w:val="005F2F3B"/>
    <w:rsid w:val="005F38AD"/>
    <w:rsid w:val="005F699E"/>
    <w:rsid w:val="006045E8"/>
    <w:rsid w:val="006050DC"/>
    <w:rsid w:val="00605827"/>
    <w:rsid w:val="00610753"/>
    <w:rsid w:val="00610FD9"/>
    <w:rsid w:val="00613134"/>
    <w:rsid w:val="006132AD"/>
    <w:rsid w:val="00614990"/>
    <w:rsid w:val="00623DAC"/>
    <w:rsid w:val="00623E66"/>
    <w:rsid w:val="00624925"/>
    <w:rsid w:val="006251F4"/>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18CE"/>
    <w:rsid w:val="00662499"/>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A54A1"/>
    <w:rsid w:val="006B0BE3"/>
    <w:rsid w:val="006B0BF4"/>
    <w:rsid w:val="006B2D57"/>
    <w:rsid w:val="006B2D74"/>
    <w:rsid w:val="006B5A54"/>
    <w:rsid w:val="006B5BF8"/>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6F505B"/>
    <w:rsid w:val="006F7E0C"/>
    <w:rsid w:val="007005CC"/>
    <w:rsid w:val="00700BE7"/>
    <w:rsid w:val="007011F2"/>
    <w:rsid w:val="00701ED4"/>
    <w:rsid w:val="00705009"/>
    <w:rsid w:val="007115B9"/>
    <w:rsid w:val="00712220"/>
    <w:rsid w:val="00717FA6"/>
    <w:rsid w:val="007227A5"/>
    <w:rsid w:val="0072589C"/>
    <w:rsid w:val="007303D8"/>
    <w:rsid w:val="00730D49"/>
    <w:rsid w:val="007328AB"/>
    <w:rsid w:val="007408C5"/>
    <w:rsid w:val="00741860"/>
    <w:rsid w:val="00741959"/>
    <w:rsid w:val="007422F6"/>
    <w:rsid w:val="00742998"/>
    <w:rsid w:val="00743469"/>
    <w:rsid w:val="0074425A"/>
    <w:rsid w:val="00747B00"/>
    <w:rsid w:val="00753A06"/>
    <w:rsid w:val="00753F5A"/>
    <w:rsid w:val="0075497F"/>
    <w:rsid w:val="00756067"/>
    <w:rsid w:val="00760CDD"/>
    <w:rsid w:val="007615A2"/>
    <w:rsid w:val="0076188F"/>
    <w:rsid w:val="007641F5"/>
    <w:rsid w:val="0076609B"/>
    <w:rsid w:val="00767C4D"/>
    <w:rsid w:val="00770D3E"/>
    <w:rsid w:val="007714E4"/>
    <w:rsid w:val="00773CE3"/>
    <w:rsid w:val="007742BE"/>
    <w:rsid w:val="00775EBD"/>
    <w:rsid w:val="007802D9"/>
    <w:rsid w:val="007813CB"/>
    <w:rsid w:val="007817CB"/>
    <w:rsid w:val="00782581"/>
    <w:rsid w:val="007837F1"/>
    <w:rsid w:val="00784A45"/>
    <w:rsid w:val="007866FA"/>
    <w:rsid w:val="00786F85"/>
    <w:rsid w:val="00790A94"/>
    <w:rsid w:val="00791901"/>
    <w:rsid w:val="00792CCA"/>
    <w:rsid w:val="0079611A"/>
    <w:rsid w:val="007A0427"/>
    <w:rsid w:val="007A0D38"/>
    <w:rsid w:val="007A1B85"/>
    <w:rsid w:val="007A24EE"/>
    <w:rsid w:val="007A2769"/>
    <w:rsid w:val="007A3DAE"/>
    <w:rsid w:val="007A4209"/>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2FAE"/>
    <w:rsid w:val="007D4ECD"/>
    <w:rsid w:val="007D5512"/>
    <w:rsid w:val="007E2275"/>
    <w:rsid w:val="007E6E2E"/>
    <w:rsid w:val="007F09EF"/>
    <w:rsid w:val="007F4D09"/>
    <w:rsid w:val="007F62D1"/>
    <w:rsid w:val="007F75ED"/>
    <w:rsid w:val="007F7839"/>
    <w:rsid w:val="007F7E4C"/>
    <w:rsid w:val="008004EF"/>
    <w:rsid w:val="00800950"/>
    <w:rsid w:val="00804EC4"/>
    <w:rsid w:val="00805484"/>
    <w:rsid w:val="00805EC3"/>
    <w:rsid w:val="00811B3B"/>
    <w:rsid w:val="00813B42"/>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26A2"/>
    <w:rsid w:val="00864DDA"/>
    <w:rsid w:val="00866165"/>
    <w:rsid w:val="00867909"/>
    <w:rsid w:val="00873E88"/>
    <w:rsid w:val="00873F28"/>
    <w:rsid w:val="00874146"/>
    <w:rsid w:val="00877169"/>
    <w:rsid w:val="008831AC"/>
    <w:rsid w:val="00883598"/>
    <w:rsid w:val="00885618"/>
    <w:rsid w:val="00886684"/>
    <w:rsid w:val="00886C4A"/>
    <w:rsid w:val="00890EE3"/>
    <w:rsid w:val="008929D1"/>
    <w:rsid w:val="008948BE"/>
    <w:rsid w:val="00896DD3"/>
    <w:rsid w:val="008977D0"/>
    <w:rsid w:val="008A0911"/>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1500"/>
    <w:rsid w:val="008E327C"/>
    <w:rsid w:val="008E3588"/>
    <w:rsid w:val="008E484D"/>
    <w:rsid w:val="008F0911"/>
    <w:rsid w:val="008F0DC3"/>
    <w:rsid w:val="008F1F70"/>
    <w:rsid w:val="008F2175"/>
    <w:rsid w:val="008F3E4B"/>
    <w:rsid w:val="00905009"/>
    <w:rsid w:val="00905BFF"/>
    <w:rsid w:val="009068CC"/>
    <w:rsid w:val="00906E74"/>
    <w:rsid w:val="0090731E"/>
    <w:rsid w:val="00916EE2"/>
    <w:rsid w:val="00917A56"/>
    <w:rsid w:val="00917F86"/>
    <w:rsid w:val="00922789"/>
    <w:rsid w:val="0092333B"/>
    <w:rsid w:val="00930A99"/>
    <w:rsid w:val="00931762"/>
    <w:rsid w:val="00933830"/>
    <w:rsid w:val="00937164"/>
    <w:rsid w:val="009378BE"/>
    <w:rsid w:val="00940793"/>
    <w:rsid w:val="00942148"/>
    <w:rsid w:val="00942E5D"/>
    <w:rsid w:val="00943E32"/>
    <w:rsid w:val="00944577"/>
    <w:rsid w:val="0094472F"/>
    <w:rsid w:val="009449F2"/>
    <w:rsid w:val="00945CE8"/>
    <w:rsid w:val="00947623"/>
    <w:rsid w:val="00953BD9"/>
    <w:rsid w:val="009543FA"/>
    <w:rsid w:val="0095615A"/>
    <w:rsid w:val="009601F6"/>
    <w:rsid w:val="009617AF"/>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5520"/>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CF2"/>
    <w:rsid w:val="009D7EAF"/>
    <w:rsid w:val="009E1869"/>
    <w:rsid w:val="009E25A8"/>
    <w:rsid w:val="009E2791"/>
    <w:rsid w:val="009E3F6F"/>
    <w:rsid w:val="009E3FBC"/>
    <w:rsid w:val="009E4DA2"/>
    <w:rsid w:val="009E5F9F"/>
    <w:rsid w:val="009E72BA"/>
    <w:rsid w:val="009F1F71"/>
    <w:rsid w:val="009F2A14"/>
    <w:rsid w:val="009F2AB1"/>
    <w:rsid w:val="009F499F"/>
    <w:rsid w:val="009F4DCA"/>
    <w:rsid w:val="009F6074"/>
    <w:rsid w:val="00A04B6A"/>
    <w:rsid w:val="00A04B6E"/>
    <w:rsid w:val="00A11317"/>
    <w:rsid w:val="00A12C3E"/>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030B"/>
    <w:rsid w:val="00A71941"/>
    <w:rsid w:val="00A72656"/>
    <w:rsid w:val="00A73E05"/>
    <w:rsid w:val="00A7556E"/>
    <w:rsid w:val="00A83681"/>
    <w:rsid w:val="00A853D0"/>
    <w:rsid w:val="00A85763"/>
    <w:rsid w:val="00A869B7"/>
    <w:rsid w:val="00A87226"/>
    <w:rsid w:val="00A9158D"/>
    <w:rsid w:val="00A91C2C"/>
    <w:rsid w:val="00A94E39"/>
    <w:rsid w:val="00AA0FF0"/>
    <w:rsid w:val="00AA1EEF"/>
    <w:rsid w:val="00AA1FD3"/>
    <w:rsid w:val="00AA5CFA"/>
    <w:rsid w:val="00AA6362"/>
    <w:rsid w:val="00AA7DEB"/>
    <w:rsid w:val="00AB10BD"/>
    <w:rsid w:val="00AB6E69"/>
    <w:rsid w:val="00AB74E9"/>
    <w:rsid w:val="00AC205C"/>
    <w:rsid w:val="00AC241A"/>
    <w:rsid w:val="00AC4204"/>
    <w:rsid w:val="00AC76CA"/>
    <w:rsid w:val="00AD0A43"/>
    <w:rsid w:val="00AD1DA0"/>
    <w:rsid w:val="00AD38EE"/>
    <w:rsid w:val="00AD6CB9"/>
    <w:rsid w:val="00AD760C"/>
    <w:rsid w:val="00AE4065"/>
    <w:rsid w:val="00AF0A6B"/>
    <w:rsid w:val="00AF145C"/>
    <w:rsid w:val="00AF1F55"/>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47D12"/>
    <w:rsid w:val="00B54D7D"/>
    <w:rsid w:val="00B71605"/>
    <w:rsid w:val="00B72B27"/>
    <w:rsid w:val="00B733AE"/>
    <w:rsid w:val="00B749BA"/>
    <w:rsid w:val="00B74CEF"/>
    <w:rsid w:val="00B74E48"/>
    <w:rsid w:val="00B75C96"/>
    <w:rsid w:val="00B773D4"/>
    <w:rsid w:val="00B83157"/>
    <w:rsid w:val="00B83ACB"/>
    <w:rsid w:val="00B84BE7"/>
    <w:rsid w:val="00B84F71"/>
    <w:rsid w:val="00B85937"/>
    <w:rsid w:val="00B8653C"/>
    <w:rsid w:val="00B86E20"/>
    <w:rsid w:val="00B8771F"/>
    <w:rsid w:val="00B9139A"/>
    <w:rsid w:val="00B95866"/>
    <w:rsid w:val="00B9676B"/>
    <w:rsid w:val="00B9734B"/>
    <w:rsid w:val="00B9785E"/>
    <w:rsid w:val="00B97A85"/>
    <w:rsid w:val="00BA3BF6"/>
    <w:rsid w:val="00BA59F8"/>
    <w:rsid w:val="00BA5E79"/>
    <w:rsid w:val="00BA63F6"/>
    <w:rsid w:val="00BA6DE5"/>
    <w:rsid w:val="00BB1957"/>
    <w:rsid w:val="00BB2934"/>
    <w:rsid w:val="00BB30F3"/>
    <w:rsid w:val="00BB5077"/>
    <w:rsid w:val="00BB78C7"/>
    <w:rsid w:val="00BC05C3"/>
    <w:rsid w:val="00BC4E99"/>
    <w:rsid w:val="00BC6741"/>
    <w:rsid w:val="00BC7432"/>
    <w:rsid w:val="00BC7CE7"/>
    <w:rsid w:val="00BD1984"/>
    <w:rsid w:val="00BD1BF1"/>
    <w:rsid w:val="00BD1ECD"/>
    <w:rsid w:val="00BE4274"/>
    <w:rsid w:val="00BE4E2A"/>
    <w:rsid w:val="00BE55D6"/>
    <w:rsid w:val="00BE5857"/>
    <w:rsid w:val="00BE5C1F"/>
    <w:rsid w:val="00BE7746"/>
    <w:rsid w:val="00BF5953"/>
    <w:rsid w:val="00C00CEA"/>
    <w:rsid w:val="00C018F6"/>
    <w:rsid w:val="00C02D92"/>
    <w:rsid w:val="00C03F09"/>
    <w:rsid w:val="00C04F48"/>
    <w:rsid w:val="00C05640"/>
    <w:rsid w:val="00C063D0"/>
    <w:rsid w:val="00C07897"/>
    <w:rsid w:val="00C10214"/>
    <w:rsid w:val="00C1071D"/>
    <w:rsid w:val="00C11BFE"/>
    <w:rsid w:val="00C11DD0"/>
    <w:rsid w:val="00C146FC"/>
    <w:rsid w:val="00C15155"/>
    <w:rsid w:val="00C20357"/>
    <w:rsid w:val="00C22D06"/>
    <w:rsid w:val="00C30B85"/>
    <w:rsid w:val="00C31C04"/>
    <w:rsid w:val="00C32DB3"/>
    <w:rsid w:val="00C32F61"/>
    <w:rsid w:val="00C337AF"/>
    <w:rsid w:val="00C352EB"/>
    <w:rsid w:val="00C35560"/>
    <w:rsid w:val="00C35DEA"/>
    <w:rsid w:val="00C36F9E"/>
    <w:rsid w:val="00C37617"/>
    <w:rsid w:val="00C409D5"/>
    <w:rsid w:val="00C44E7B"/>
    <w:rsid w:val="00C45642"/>
    <w:rsid w:val="00C47421"/>
    <w:rsid w:val="00C553FB"/>
    <w:rsid w:val="00C556FE"/>
    <w:rsid w:val="00C61A8F"/>
    <w:rsid w:val="00C61AEA"/>
    <w:rsid w:val="00C61EF7"/>
    <w:rsid w:val="00C63443"/>
    <w:rsid w:val="00C634D0"/>
    <w:rsid w:val="00C659D2"/>
    <w:rsid w:val="00C67502"/>
    <w:rsid w:val="00C67841"/>
    <w:rsid w:val="00C75DF5"/>
    <w:rsid w:val="00C771EA"/>
    <w:rsid w:val="00C85566"/>
    <w:rsid w:val="00C865EE"/>
    <w:rsid w:val="00C87FBD"/>
    <w:rsid w:val="00C9268E"/>
    <w:rsid w:val="00C96017"/>
    <w:rsid w:val="00C97224"/>
    <w:rsid w:val="00C977DB"/>
    <w:rsid w:val="00C9784C"/>
    <w:rsid w:val="00CA0392"/>
    <w:rsid w:val="00CA33D1"/>
    <w:rsid w:val="00CA4166"/>
    <w:rsid w:val="00CA773B"/>
    <w:rsid w:val="00CA7D91"/>
    <w:rsid w:val="00CB132F"/>
    <w:rsid w:val="00CB13CA"/>
    <w:rsid w:val="00CB22AD"/>
    <w:rsid w:val="00CB4C69"/>
    <w:rsid w:val="00CB5A5D"/>
    <w:rsid w:val="00CB5B7F"/>
    <w:rsid w:val="00CC09E6"/>
    <w:rsid w:val="00CC2196"/>
    <w:rsid w:val="00CC3085"/>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42B"/>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02FD"/>
    <w:rsid w:val="00D515F4"/>
    <w:rsid w:val="00D52A1B"/>
    <w:rsid w:val="00D54109"/>
    <w:rsid w:val="00D57F87"/>
    <w:rsid w:val="00D57F90"/>
    <w:rsid w:val="00D600FE"/>
    <w:rsid w:val="00D60DD0"/>
    <w:rsid w:val="00D61DFF"/>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0FA0"/>
    <w:rsid w:val="00DA1590"/>
    <w:rsid w:val="00DA57C8"/>
    <w:rsid w:val="00DA6384"/>
    <w:rsid w:val="00DB0560"/>
    <w:rsid w:val="00DB42CB"/>
    <w:rsid w:val="00DC1E90"/>
    <w:rsid w:val="00DC291E"/>
    <w:rsid w:val="00DC3E50"/>
    <w:rsid w:val="00DD33C1"/>
    <w:rsid w:val="00DD4175"/>
    <w:rsid w:val="00DD59EE"/>
    <w:rsid w:val="00DD7011"/>
    <w:rsid w:val="00DE02B2"/>
    <w:rsid w:val="00DE11B0"/>
    <w:rsid w:val="00DE2AFE"/>
    <w:rsid w:val="00DE53E1"/>
    <w:rsid w:val="00DE58BB"/>
    <w:rsid w:val="00DE6B21"/>
    <w:rsid w:val="00DE764B"/>
    <w:rsid w:val="00DE7687"/>
    <w:rsid w:val="00DF582F"/>
    <w:rsid w:val="00DF6971"/>
    <w:rsid w:val="00DF7ACD"/>
    <w:rsid w:val="00E00B14"/>
    <w:rsid w:val="00E011C4"/>
    <w:rsid w:val="00E1152F"/>
    <w:rsid w:val="00E11584"/>
    <w:rsid w:val="00E139E6"/>
    <w:rsid w:val="00E13CD6"/>
    <w:rsid w:val="00E210C4"/>
    <w:rsid w:val="00E213EE"/>
    <w:rsid w:val="00E27E74"/>
    <w:rsid w:val="00E301B4"/>
    <w:rsid w:val="00E30335"/>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40FB"/>
    <w:rsid w:val="00EA6D64"/>
    <w:rsid w:val="00EB0E6B"/>
    <w:rsid w:val="00EB10D1"/>
    <w:rsid w:val="00EB3DDE"/>
    <w:rsid w:val="00EB4744"/>
    <w:rsid w:val="00EB50E5"/>
    <w:rsid w:val="00EC23FC"/>
    <w:rsid w:val="00EC4E49"/>
    <w:rsid w:val="00EC572A"/>
    <w:rsid w:val="00EC7E8A"/>
    <w:rsid w:val="00ED0BB0"/>
    <w:rsid w:val="00ED2B40"/>
    <w:rsid w:val="00ED422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5C3"/>
    <w:rsid w:val="00F05EC7"/>
    <w:rsid w:val="00F06DF3"/>
    <w:rsid w:val="00F0720F"/>
    <w:rsid w:val="00F10C4A"/>
    <w:rsid w:val="00F1157D"/>
    <w:rsid w:val="00F13510"/>
    <w:rsid w:val="00F165F2"/>
    <w:rsid w:val="00F16773"/>
    <w:rsid w:val="00F201C4"/>
    <w:rsid w:val="00F23087"/>
    <w:rsid w:val="00F243BD"/>
    <w:rsid w:val="00F27B1A"/>
    <w:rsid w:val="00F27BFB"/>
    <w:rsid w:val="00F27DC7"/>
    <w:rsid w:val="00F30605"/>
    <w:rsid w:val="00F3615E"/>
    <w:rsid w:val="00F3702D"/>
    <w:rsid w:val="00F37F68"/>
    <w:rsid w:val="00F407E2"/>
    <w:rsid w:val="00F41C40"/>
    <w:rsid w:val="00F4336B"/>
    <w:rsid w:val="00F439BC"/>
    <w:rsid w:val="00F4517C"/>
    <w:rsid w:val="00F512DB"/>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956C2"/>
    <w:rsid w:val="00FA1C70"/>
    <w:rsid w:val="00FA36AE"/>
    <w:rsid w:val="00FB2ADB"/>
    <w:rsid w:val="00FB30CF"/>
    <w:rsid w:val="00FB3AF4"/>
    <w:rsid w:val="00FB40EF"/>
    <w:rsid w:val="00FC27D2"/>
    <w:rsid w:val="00FC336A"/>
    <w:rsid w:val="00FC3D36"/>
    <w:rsid w:val="00FC4C8A"/>
    <w:rsid w:val="00FC5D60"/>
    <w:rsid w:val="00FC72E7"/>
    <w:rsid w:val="00FD0585"/>
    <w:rsid w:val="00FD1A58"/>
    <w:rsid w:val="00FE104E"/>
    <w:rsid w:val="00FE17BE"/>
    <w:rsid w:val="00FE24DA"/>
    <w:rsid w:val="00FE5373"/>
    <w:rsid w:val="00FE6338"/>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 w:type="character" w:styleId="CommentReference">
    <w:name w:val="annotation reference"/>
    <w:basedOn w:val="DefaultParagraphFont"/>
    <w:semiHidden/>
    <w:unhideWhenUsed/>
    <w:rsid w:val="00EC7E8A"/>
    <w:rPr>
      <w:sz w:val="16"/>
      <w:szCs w:val="16"/>
    </w:rPr>
  </w:style>
  <w:style w:type="paragraph" w:styleId="CommentSubject">
    <w:name w:val="annotation subject"/>
    <w:basedOn w:val="CommentText"/>
    <w:next w:val="CommentText"/>
    <w:link w:val="CommentSubjectChar"/>
    <w:semiHidden/>
    <w:unhideWhenUsed/>
    <w:rsid w:val="00EC7E8A"/>
    <w:rPr>
      <w:b/>
      <w:bCs/>
      <w:sz w:val="20"/>
    </w:rPr>
  </w:style>
  <w:style w:type="character" w:customStyle="1" w:styleId="CommentTextChar">
    <w:name w:val="Comment Text Char"/>
    <w:basedOn w:val="DefaultParagraphFont"/>
    <w:link w:val="CommentText"/>
    <w:semiHidden/>
    <w:rsid w:val="00EC7E8A"/>
    <w:rPr>
      <w:rFonts w:ascii="Arial" w:eastAsia="SimSun" w:hAnsi="Arial" w:cs="Arial"/>
      <w:sz w:val="18"/>
      <w:lang w:eastAsia="zh-CN"/>
    </w:rPr>
  </w:style>
  <w:style w:type="character" w:customStyle="1" w:styleId="CommentSubjectChar">
    <w:name w:val="Comment Subject Char"/>
    <w:basedOn w:val="CommentTextChar"/>
    <w:link w:val="CommentSubject"/>
    <w:semiHidden/>
    <w:rsid w:val="00EC7E8A"/>
    <w:rPr>
      <w:rFonts w:ascii="Arial" w:eastAsia="SimSun" w:hAnsi="Arial" w:cs="Arial"/>
      <w:b/>
      <w:bCs/>
      <w:sz w:val="18"/>
      <w:lang w:eastAsia="zh-CN"/>
    </w:rPr>
  </w:style>
  <w:style w:type="character" w:styleId="FootnoteReference">
    <w:name w:val="footnote reference"/>
    <w:basedOn w:val="DefaultParagraphFont"/>
    <w:semiHidden/>
    <w:unhideWhenUsed/>
    <w:rsid w:val="00F23087"/>
    <w:rPr>
      <w:vertAlign w:val="superscript"/>
    </w:rPr>
  </w:style>
  <w:style w:type="character" w:styleId="UnresolvedMention">
    <w:name w:val="Unresolved Mention"/>
    <w:basedOn w:val="DefaultParagraphFont"/>
    <w:uiPriority w:val="99"/>
    <w:semiHidden/>
    <w:unhideWhenUsed/>
    <w:rsid w:val="004A5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wipo.int/documents/d/madrid-system/information-notices-en-2015-madrid_2015_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575</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Madrid System Information Notice no. 31/2026</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31/2026</dc:title>
  <dc:subject>Extension of the Ratification of the Protocol Relating to the Madrid Agreement Concerning the International Registration of Marks by the United Kingdom of Great Britain and Northern Ireland to the territory of Jersey</dc:subject>
  <dc:creator>WIPO</dc:creator>
  <cp:keywords/>
  <cp:lastModifiedBy>DOUAY Marie-Laure</cp:lastModifiedBy>
  <cp:revision>13</cp:revision>
  <cp:lastPrinted>2026-06-18T08:49:00Z</cp:lastPrinted>
  <dcterms:created xsi:type="dcterms:W3CDTF">2026-06-17T15:00:00Z</dcterms:created>
  <dcterms:modified xsi:type="dcterms:W3CDTF">2026-06-18T09:11:00Z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