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356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4513"/>
        <w:gridCol w:w="4337"/>
        <w:gridCol w:w="506"/>
      </w:tblGrid>
      <w:tr w:rsidR="00EC4E49" w:rsidRPr="008B2CC1" w:rsidTr="00CC5016">
        <w:tc>
          <w:tcPr>
            <w:tcW w:w="4513" w:type="dxa"/>
            <w:tcBorders>
              <w:bottom w:val="single" w:sz="4" w:space="0" w:color="auto"/>
            </w:tcBorders>
            <w:tcMar>
              <w:bottom w:w="170" w:type="dxa"/>
            </w:tcMar>
          </w:tcPr>
          <w:p w:rsidR="00EC4E49" w:rsidRPr="008B2CC1" w:rsidRDefault="00EC4E49" w:rsidP="00916EE2"/>
        </w:tc>
        <w:tc>
          <w:tcPr>
            <w:tcW w:w="4337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C4E49" w:rsidRPr="008B2CC1" w:rsidRDefault="00F94A0D" w:rsidP="00916EE2">
            <w:r>
              <w:rPr>
                <w:noProof/>
                <w:lang w:eastAsia="en-US"/>
              </w:rPr>
              <w:drawing>
                <wp:inline distT="0" distB="0" distL="0" distR="0">
                  <wp:extent cx="1854835" cy="1326515"/>
                  <wp:effectExtent l="0" t="0" r="0" b="0"/>
                  <wp:docPr id="1" name="Picture 1" descr="WIPO-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WIPO-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54835" cy="13265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6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C4E49" w:rsidRPr="008B2CC1" w:rsidRDefault="00EC4E49" w:rsidP="00916EE2">
            <w:pPr>
              <w:jc w:val="right"/>
            </w:pPr>
          </w:p>
        </w:tc>
      </w:tr>
      <w:tr w:rsidR="008B2CC1" w:rsidRPr="001832A6" w:rsidTr="00916EE2">
        <w:trPr>
          <w:trHeight w:hRule="exact" w:val="170"/>
        </w:trPr>
        <w:tc>
          <w:tcPr>
            <w:tcW w:w="9356" w:type="dxa"/>
            <w:gridSpan w:val="3"/>
            <w:noWrap/>
            <w:tcMar>
              <w:left w:w="0" w:type="dxa"/>
              <w:right w:w="0" w:type="dxa"/>
            </w:tcMar>
            <w:vAlign w:val="bottom"/>
          </w:tcPr>
          <w:p w:rsidR="008B2CC1" w:rsidRPr="0090731E" w:rsidRDefault="008B2CC1" w:rsidP="00916EE2">
            <w:pPr>
              <w:jc w:val="right"/>
              <w:rPr>
                <w:rFonts w:ascii="Arial Black" w:hAnsi="Arial Black"/>
                <w:caps/>
                <w:sz w:val="15"/>
              </w:rPr>
            </w:pPr>
            <w:bookmarkStart w:id="0" w:name="Original"/>
            <w:bookmarkEnd w:id="0"/>
          </w:p>
        </w:tc>
      </w:tr>
      <w:tr w:rsidR="008B2CC1" w:rsidRPr="001832A6" w:rsidTr="00916EE2">
        <w:trPr>
          <w:trHeight w:hRule="exact" w:val="198"/>
        </w:trPr>
        <w:tc>
          <w:tcPr>
            <w:tcW w:w="9356" w:type="dxa"/>
            <w:gridSpan w:val="3"/>
            <w:tcMar>
              <w:left w:w="0" w:type="dxa"/>
              <w:right w:w="0" w:type="dxa"/>
            </w:tcMar>
            <w:vAlign w:val="bottom"/>
          </w:tcPr>
          <w:p w:rsidR="008B2CC1" w:rsidRPr="0090731E" w:rsidRDefault="00CC5016" w:rsidP="006078AB">
            <w:pPr>
              <w:jc w:val="right"/>
              <w:rPr>
                <w:rFonts w:ascii="Arial Black" w:hAnsi="Arial Black"/>
                <w:caps/>
                <w:sz w:val="15"/>
              </w:rPr>
            </w:pPr>
            <w:r>
              <w:rPr>
                <w:rFonts w:ascii="Arial Black" w:hAnsi="Arial Black"/>
                <w:caps/>
                <w:sz w:val="15"/>
              </w:rPr>
              <w:t xml:space="preserve">INFORMATION NOTICE NO. </w:t>
            </w:r>
            <w:r w:rsidR="005714B8">
              <w:rPr>
                <w:rFonts w:ascii="Arial Black" w:hAnsi="Arial Black"/>
                <w:caps/>
                <w:sz w:val="15"/>
              </w:rPr>
              <w:t>9</w:t>
            </w:r>
            <w:r>
              <w:rPr>
                <w:rFonts w:ascii="Arial Black" w:hAnsi="Arial Black"/>
                <w:caps/>
                <w:sz w:val="15"/>
              </w:rPr>
              <w:t>/201</w:t>
            </w:r>
            <w:r w:rsidR="00DB5A6C">
              <w:rPr>
                <w:rFonts w:ascii="Arial Black" w:hAnsi="Arial Black"/>
                <w:caps/>
                <w:sz w:val="15"/>
              </w:rPr>
              <w:t>9</w:t>
            </w:r>
            <w:r w:rsidR="00A42DAF">
              <w:rPr>
                <w:rFonts w:ascii="Arial Black" w:hAnsi="Arial Black"/>
                <w:caps/>
                <w:sz w:val="15"/>
              </w:rPr>
              <w:t xml:space="preserve"> </w:t>
            </w:r>
            <w:r w:rsidR="008B2CC1" w:rsidRPr="0090731E">
              <w:rPr>
                <w:rFonts w:ascii="Arial Black" w:hAnsi="Arial Black"/>
                <w:caps/>
                <w:sz w:val="15"/>
              </w:rPr>
              <w:t xml:space="preserve"> </w:t>
            </w:r>
            <w:bookmarkStart w:id="1" w:name="Date"/>
            <w:bookmarkEnd w:id="1"/>
          </w:p>
        </w:tc>
      </w:tr>
    </w:tbl>
    <w:p w:rsidR="008B2CC1" w:rsidRPr="008B2CC1" w:rsidRDefault="008B2CC1" w:rsidP="008B2CC1"/>
    <w:p w:rsidR="008B2CC1" w:rsidRPr="008B2CC1" w:rsidRDefault="008B2CC1" w:rsidP="008B2CC1"/>
    <w:p w:rsidR="008B2CC1" w:rsidRPr="008B2CC1" w:rsidRDefault="008B2CC1" w:rsidP="008B2CC1"/>
    <w:p w:rsidR="00CC5016" w:rsidRPr="008B2CC1" w:rsidRDefault="00CC5016" w:rsidP="00CC5016"/>
    <w:p w:rsidR="00CC5016" w:rsidRPr="008B2CC1" w:rsidRDefault="00CC5016" w:rsidP="00CC5016"/>
    <w:p w:rsidR="00CC5016" w:rsidRDefault="00CC5016" w:rsidP="00CC5016">
      <w:pPr>
        <w:autoSpaceDE w:val="0"/>
        <w:autoSpaceDN w:val="0"/>
        <w:adjustRightInd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Madrid Protocol Concerning the International Registration of Marks</w:t>
      </w:r>
    </w:p>
    <w:p w:rsidR="00CC5016" w:rsidRPr="00CC5016" w:rsidRDefault="00CC5016" w:rsidP="00CC5016">
      <w:pPr>
        <w:autoSpaceDE w:val="0"/>
        <w:autoSpaceDN w:val="0"/>
        <w:adjustRightInd w:val="0"/>
        <w:rPr>
          <w:bCs/>
          <w:szCs w:val="22"/>
        </w:rPr>
      </w:pPr>
    </w:p>
    <w:p w:rsidR="00CC5016" w:rsidRPr="00CC5016" w:rsidRDefault="00CC5016" w:rsidP="00CC5016">
      <w:pPr>
        <w:autoSpaceDE w:val="0"/>
        <w:autoSpaceDN w:val="0"/>
        <w:adjustRightInd w:val="0"/>
        <w:rPr>
          <w:bCs/>
          <w:szCs w:val="22"/>
        </w:rPr>
      </w:pPr>
    </w:p>
    <w:p w:rsidR="00CC5016" w:rsidRPr="00CC5016" w:rsidRDefault="00CC5016" w:rsidP="00CC5016">
      <w:pPr>
        <w:autoSpaceDE w:val="0"/>
        <w:autoSpaceDN w:val="0"/>
        <w:adjustRightInd w:val="0"/>
        <w:rPr>
          <w:bCs/>
          <w:szCs w:val="22"/>
        </w:rPr>
      </w:pPr>
    </w:p>
    <w:p w:rsidR="00200BA9" w:rsidRPr="00200BA9" w:rsidRDefault="00D83947" w:rsidP="00014C4E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Notification under new Rule</w:t>
      </w:r>
      <w:r w:rsidR="006A6089">
        <w:rPr>
          <w:b/>
          <w:bCs/>
          <w:sz w:val="24"/>
          <w:szCs w:val="24"/>
        </w:rPr>
        <w:t xml:space="preserve"> 40(6) of the Common Regulations</w:t>
      </w:r>
      <w:r w:rsidR="00CF2C73">
        <w:rPr>
          <w:b/>
          <w:bCs/>
          <w:sz w:val="24"/>
          <w:szCs w:val="24"/>
        </w:rPr>
        <w:t xml:space="preserve">: </w:t>
      </w:r>
      <w:r w:rsidR="006A6089">
        <w:rPr>
          <w:b/>
          <w:bCs/>
          <w:sz w:val="24"/>
          <w:szCs w:val="24"/>
        </w:rPr>
        <w:t xml:space="preserve"> </w:t>
      </w:r>
      <w:r w:rsidR="00C01587" w:rsidRPr="00C01587">
        <w:rPr>
          <w:b/>
          <w:bCs/>
          <w:sz w:val="24"/>
          <w:szCs w:val="24"/>
        </w:rPr>
        <w:t>Singapore</w:t>
      </w:r>
    </w:p>
    <w:p w:rsidR="00CC5016" w:rsidRDefault="00CC5016" w:rsidP="00CC5016">
      <w:pPr>
        <w:rPr>
          <w:szCs w:val="22"/>
        </w:rPr>
      </w:pPr>
    </w:p>
    <w:p w:rsidR="00200BA9" w:rsidRPr="00200BA9" w:rsidRDefault="00C12E61" w:rsidP="00C01587">
      <w:pPr>
        <w:pStyle w:val="ONUME"/>
      </w:pPr>
      <w:r>
        <w:t>The Government of</w:t>
      </w:r>
      <w:r w:rsidR="00A421E7">
        <w:t xml:space="preserve"> </w:t>
      </w:r>
      <w:r w:rsidR="00C01587" w:rsidRPr="00C01587">
        <w:t xml:space="preserve">Singapore </w:t>
      </w:r>
      <w:r w:rsidR="00A421E7">
        <w:t>has notified the Director General of the World Intellectual Property Organization (WI</w:t>
      </w:r>
      <w:r w:rsidR="00D83947">
        <w:t>PO) in accordance with new Rule</w:t>
      </w:r>
      <w:r w:rsidR="00A421E7">
        <w:t xml:space="preserve"> 40(6) of the </w:t>
      </w:r>
      <w:r w:rsidR="007172D8">
        <w:t xml:space="preserve">Common Regulations </w:t>
      </w:r>
      <w:r w:rsidR="0049303E">
        <w:t xml:space="preserve">under the Madrid Agreement Concerning the International Registration of Marks and the Protocol Relating to that Agreement (the Common Regulations), which </w:t>
      </w:r>
      <w:r w:rsidR="00B93DA9">
        <w:t xml:space="preserve">entered </w:t>
      </w:r>
      <w:r w:rsidR="0049303E">
        <w:t>into force on February</w:t>
      </w:r>
      <w:r w:rsidR="00CF2C73">
        <w:t> </w:t>
      </w:r>
      <w:r w:rsidR="0049303E">
        <w:t>1,</w:t>
      </w:r>
      <w:r w:rsidR="00CF2C73">
        <w:t> </w:t>
      </w:r>
      <w:r w:rsidR="0049303E">
        <w:t>2019</w:t>
      </w:r>
      <w:r w:rsidR="00200BA9" w:rsidRPr="00200BA9">
        <w:t xml:space="preserve">.  </w:t>
      </w:r>
    </w:p>
    <w:p w:rsidR="00D83947" w:rsidRDefault="00D83947" w:rsidP="00541ACD">
      <w:pPr>
        <w:pStyle w:val="ONUME"/>
      </w:pPr>
      <w:r>
        <w:t>According to the said notification</w:t>
      </w:r>
      <w:r w:rsidR="007172D8">
        <w:t xml:space="preserve">, </w:t>
      </w:r>
      <w:r w:rsidRPr="00D83947">
        <w:t>new Rules 27</w:t>
      </w:r>
      <w:r w:rsidRPr="00D83947">
        <w:rPr>
          <w:i/>
        </w:rPr>
        <w:t>bis</w:t>
      </w:r>
      <w:r w:rsidRPr="00D83947">
        <w:t>(1) and 27</w:t>
      </w:r>
      <w:r w:rsidRPr="00D83947">
        <w:rPr>
          <w:i/>
        </w:rPr>
        <w:t>ter</w:t>
      </w:r>
      <w:r>
        <w:t xml:space="preserve">(2)(a) of the </w:t>
      </w:r>
      <w:r w:rsidRPr="00D83947">
        <w:t>Common</w:t>
      </w:r>
      <w:r>
        <w:t> </w:t>
      </w:r>
      <w:r w:rsidRPr="00D83947">
        <w:t>Regulations</w:t>
      </w:r>
      <w:r w:rsidR="00B5797A">
        <w:t xml:space="preserve"> </w:t>
      </w:r>
      <w:r w:rsidRPr="00D83947">
        <w:t xml:space="preserve">are not compatible with the </w:t>
      </w:r>
      <w:r w:rsidR="00541ACD">
        <w:t>law of</w:t>
      </w:r>
      <w:r w:rsidR="00541ACD" w:rsidRPr="00541ACD">
        <w:t xml:space="preserve"> </w:t>
      </w:r>
      <w:r w:rsidR="00C01587" w:rsidRPr="00C01587">
        <w:t xml:space="preserve">Singapore </w:t>
      </w:r>
      <w:r w:rsidRPr="00D83947">
        <w:t xml:space="preserve">and </w:t>
      </w:r>
      <w:r w:rsidR="001676E4">
        <w:t xml:space="preserve">do </w:t>
      </w:r>
      <w:r w:rsidRPr="00D83947">
        <w:t xml:space="preserve">not apply in respect of </w:t>
      </w:r>
      <w:r w:rsidR="00C01587" w:rsidRPr="00C01587">
        <w:t>Singapore</w:t>
      </w:r>
      <w:r w:rsidRPr="00D83947">
        <w:t xml:space="preserve">.  As a result, the Office of </w:t>
      </w:r>
      <w:r w:rsidR="00C01587" w:rsidRPr="00C01587">
        <w:t xml:space="preserve">Singapore </w:t>
      </w:r>
      <w:r w:rsidRPr="00D83947">
        <w:t>will not present to the International Bureau of WIPO requests for the division of an inter</w:t>
      </w:r>
      <w:r>
        <w:t>national registration under new </w:t>
      </w:r>
      <w:r w:rsidRPr="00D83947">
        <w:t>Rule 27</w:t>
      </w:r>
      <w:r w:rsidRPr="00D83947">
        <w:rPr>
          <w:i/>
        </w:rPr>
        <w:t>bis</w:t>
      </w:r>
      <w:r w:rsidRPr="00D83947">
        <w:t>(1) nor requests for the merger of international registrations resulti</w:t>
      </w:r>
      <w:r w:rsidR="00811CD0">
        <w:t xml:space="preserve">ng from division under new </w:t>
      </w:r>
      <w:r w:rsidR="00811CD0" w:rsidRPr="00811CD0">
        <w:t>Rule</w:t>
      </w:r>
      <w:r w:rsidR="00811CD0">
        <w:t> </w:t>
      </w:r>
      <w:r w:rsidRPr="00811CD0">
        <w:t>27</w:t>
      </w:r>
      <w:bookmarkStart w:id="2" w:name="_GoBack"/>
      <w:r w:rsidRPr="00993577">
        <w:rPr>
          <w:i/>
        </w:rPr>
        <w:t>ter</w:t>
      </w:r>
      <w:bookmarkEnd w:id="2"/>
      <w:r w:rsidRPr="00D83947">
        <w:t>(2)(a).</w:t>
      </w:r>
    </w:p>
    <w:p w:rsidR="00B93DA9" w:rsidRPr="00103DB9" w:rsidRDefault="00103DB9" w:rsidP="00103DB9">
      <w:pPr>
        <w:pStyle w:val="ONUME"/>
      </w:pPr>
      <w:r>
        <w:t>F</w:t>
      </w:r>
      <w:r w:rsidRPr="00103DB9">
        <w:t xml:space="preserve">urther details on the new Rules </w:t>
      </w:r>
      <w:r w:rsidR="00B256C1">
        <w:t xml:space="preserve">that </w:t>
      </w:r>
      <w:r w:rsidRPr="00103DB9">
        <w:t xml:space="preserve">entered into force on </w:t>
      </w:r>
      <w:r>
        <w:t>February 1, 2019, including new </w:t>
      </w:r>
      <w:r w:rsidRPr="00103DB9">
        <w:t xml:space="preserve">Rule </w:t>
      </w:r>
      <w:r>
        <w:t>40(6)</w:t>
      </w:r>
      <w:r w:rsidRPr="00103DB9">
        <w:t>, can be found in Information Notice No 21/2018.</w:t>
      </w:r>
    </w:p>
    <w:p w:rsidR="00200BA9" w:rsidRPr="00200BA9" w:rsidRDefault="00200BA9" w:rsidP="00200BA9"/>
    <w:p w:rsidR="004936FC" w:rsidRPr="004936FC" w:rsidRDefault="00103DB9" w:rsidP="00014C4E">
      <w:pPr>
        <w:pStyle w:val="Endofdocument-Annex"/>
      </w:pPr>
      <w:r>
        <w:t>March</w:t>
      </w:r>
      <w:r w:rsidR="00014C4E">
        <w:t xml:space="preserve"> </w:t>
      </w:r>
      <w:r w:rsidR="005714B8">
        <w:t>18</w:t>
      </w:r>
      <w:r w:rsidR="004710C2">
        <w:t>,</w:t>
      </w:r>
      <w:r w:rsidR="004936FC">
        <w:t xml:space="preserve"> 201</w:t>
      </w:r>
      <w:r w:rsidR="00DB5A6C">
        <w:t>9</w:t>
      </w:r>
    </w:p>
    <w:sectPr w:rsidR="004936FC" w:rsidRPr="004936FC" w:rsidSect="00605827">
      <w:headerReference w:type="default" r:id="rId8"/>
      <w:endnotePr>
        <w:numFmt w:val="decimal"/>
      </w:endnotePr>
      <w:pgSz w:w="11907" w:h="16840" w:code="9"/>
      <w:pgMar w:top="567" w:right="1134" w:bottom="1418" w:left="1418" w:header="510" w:footer="1021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438BB" w:rsidRDefault="00A438BB">
      <w:r>
        <w:separator/>
      </w:r>
    </w:p>
  </w:endnote>
  <w:endnote w:type="continuationSeparator" w:id="0">
    <w:p w:rsidR="00A438BB" w:rsidRDefault="00A438BB" w:rsidP="003B38C1">
      <w:r>
        <w:separator/>
      </w:r>
    </w:p>
    <w:p w:rsidR="00A438BB" w:rsidRPr="003B38C1" w:rsidRDefault="00A438BB" w:rsidP="003B38C1">
      <w:pPr>
        <w:spacing w:after="60"/>
        <w:rPr>
          <w:sz w:val="17"/>
        </w:rPr>
      </w:pPr>
      <w:r>
        <w:rPr>
          <w:sz w:val="17"/>
        </w:rPr>
        <w:t>[Endnote continued from previous page]</w:t>
      </w:r>
    </w:p>
  </w:endnote>
  <w:endnote w:type="continuationNotice" w:id="1">
    <w:p w:rsidR="00A438BB" w:rsidRPr="003B38C1" w:rsidRDefault="00A438BB" w:rsidP="003B38C1">
      <w:pPr>
        <w:spacing w:before="60"/>
        <w:jc w:val="right"/>
        <w:rPr>
          <w:sz w:val="17"/>
          <w:szCs w:val="17"/>
        </w:rPr>
      </w:pPr>
      <w:r w:rsidRPr="003B38C1">
        <w:rPr>
          <w:sz w:val="17"/>
          <w:szCs w:val="17"/>
        </w:rPr>
        <w:t>[Endnote continued on next page]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438BB" w:rsidRDefault="00A438BB">
      <w:r>
        <w:separator/>
      </w:r>
    </w:p>
  </w:footnote>
  <w:footnote w:type="continuationSeparator" w:id="0">
    <w:p w:rsidR="00A438BB" w:rsidRDefault="00A438BB" w:rsidP="008B60B2">
      <w:r>
        <w:separator/>
      </w:r>
    </w:p>
    <w:p w:rsidR="00A438BB" w:rsidRPr="00ED77FB" w:rsidRDefault="00A438BB" w:rsidP="008B60B2">
      <w:pPr>
        <w:spacing w:after="60"/>
        <w:rPr>
          <w:sz w:val="17"/>
          <w:szCs w:val="17"/>
        </w:rPr>
      </w:pPr>
      <w:r w:rsidRPr="00ED77FB">
        <w:rPr>
          <w:sz w:val="17"/>
          <w:szCs w:val="17"/>
        </w:rPr>
        <w:t>[Footnote continued from previous page]</w:t>
      </w:r>
    </w:p>
  </w:footnote>
  <w:footnote w:type="continuationNotice" w:id="1">
    <w:p w:rsidR="00A438BB" w:rsidRPr="00ED77FB" w:rsidRDefault="00A438BB" w:rsidP="008B60B2">
      <w:pPr>
        <w:spacing w:before="60"/>
        <w:jc w:val="right"/>
        <w:rPr>
          <w:sz w:val="17"/>
          <w:szCs w:val="17"/>
        </w:rPr>
      </w:pPr>
      <w:r w:rsidRPr="00ED77FB">
        <w:rPr>
          <w:sz w:val="17"/>
          <w:szCs w:val="17"/>
        </w:rPr>
        <w:t>[Footnote continued on next page]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A2E4F" w:rsidRDefault="002A2E4F" w:rsidP="00477D6B">
    <w:pPr>
      <w:jc w:val="right"/>
    </w:pPr>
    <w:bookmarkStart w:id="3" w:name="Code2"/>
    <w:bookmarkEnd w:id="3"/>
  </w:p>
  <w:p w:rsidR="002A2E4F" w:rsidRDefault="002A2E4F" w:rsidP="00477D6B">
    <w:pPr>
      <w:jc w:val="right"/>
    </w:pPr>
    <w:r>
      <w:t xml:space="preserve">page </w:t>
    </w:r>
    <w:r>
      <w:fldChar w:fldCharType="begin"/>
    </w:r>
    <w:r>
      <w:instrText xml:space="preserve"> PAGE  \* MERGEFORMAT </w:instrText>
    </w:r>
    <w:r>
      <w:fldChar w:fldCharType="separate"/>
    </w:r>
    <w:r w:rsidR="00E55657">
      <w:rPr>
        <w:noProof/>
      </w:rPr>
      <w:t>1</w:t>
    </w:r>
    <w:r>
      <w:fldChar w:fldCharType="end"/>
    </w:r>
  </w:p>
  <w:p w:rsidR="002A2E4F" w:rsidRDefault="002A2E4F" w:rsidP="00477D6B">
    <w:pPr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8"/>
    <w:multiLevelType w:val="singleLevel"/>
    <w:tmpl w:val="2164524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6CD29E3"/>
    <w:multiLevelType w:val="multilevel"/>
    <w:tmpl w:val="18BE88D2"/>
    <w:lvl w:ilvl="0">
      <w:start w:val="1"/>
      <w:numFmt w:val="decimal"/>
      <w:lvlRestart w:val="0"/>
      <w:pStyle w:val="ONUME"/>
      <w:lvlText w:val="%1.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1134"/>
        </w:tabs>
        <w:ind w:left="567" w:firstLine="0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1701"/>
        </w:tabs>
        <w:ind w:left="1134" w:firstLine="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268"/>
        </w:tabs>
        <w:ind w:left="1701" w:firstLine="0"/>
      </w:pPr>
      <w:rPr>
        <w:rFonts w:hint="default"/>
      </w:rPr>
    </w:lvl>
    <w:lvl w:ilvl="4">
      <w:start w:val="1"/>
      <w:numFmt w:val="bullet"/>
      <w:lvlText w:val=""/>
      <w:lvlJc w:val="left"/>
      <w:pPr>
        <w:tabs>
          <w:tab w:val="num" w:pos="2835"/>
        </w:tabs>
        <w:ind w:left="2268" w:firstLine="0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3402"/>
        </w:tabs>
        <w:ind w:left="2835" w:firstLine="0"/>
      </w:pPr>
      <w:rPr>
        <w:rFonts w:hint="default"/>
      </w:rPr>
    </w:lvl>
    <w:lvl w:ilvl="6">
      <w:start w:val="1"/>
      <w:numFmt w:val="bullet"/>
      <w:lvlText w:val=""/>
      <w:lvlJc w:val="left"/>
      <w:pPr>
        <w:tabs>
          <w:tab w:val="num" w:pos="3969"/>
        </w:tabs>
        <w:ind w:left="3402" w:firstLine="0"/>
      </w:pPr>
      <w:rPr>
        <w:rFonts w:hint="default"/>
      </w:rPr>
    </w:lvl>
    <w:lvl w:ilvl="7">
      <w:start w:val="1"/>
      <w:numFmt w:val="bullet"/>
      <w:lvlText w:val=""/>
      <w:lvlJc w:val="left"/>
      <w:pPr>
        <w:tabs>
          <w:tab w:val="num" w:pos="4535"/>
        </w:tabs>
        <w:ind w:left="3969" w:firstLine="0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5102"/>
        </w:tabs>
        <w:ind w:left="4535" w:firstLine="0"/>
      </w:pPr>
      <w:rPr>
        <w:rFonts w:hint="default"/>
      </w:rPr>
    </w:lvl>
  </w:abstractNum>
  <w:abstractNum w:abstractNumId="2" w15:restartNumberingAfterBreak="0">
    <w:nsid w:val="177D500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1FFB19A2"/>
    <w:multiLevelType w:val="multilevel"/>
    <w:tmpl w:val="495EEFEE"/>
    <w:lvl w:ilvl="0">
      <w:start w:val="1"/>
      <w:numFmt w:val="decimal"/>
      <w:lvlRestart w:val="0"/>
      <w:pStyle w:val="ONUMFS"/>
      <w:lvlText w:val="%1.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134"/>
        </w:tabs>
        <w:ind w:left="567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701"/>
        </w:tabs>
        <w:ind w:left="1134" w:firstLine="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268"/>
        </w:tabs>
        <w:ind w:left="1701" w:firstLine="0"/>
      </w:pPr>
      <w:rPr>
        <w:rFonts w:hint="default"/>
      </w:rPr>
    </w:lvl>
    <w:lvl w:ilvl="4">
      <w:start w:val="1"/>
      <w:numFmt w:val="bullet"/>
      <w:lvlText w:val=""/>
      <w:lvlJc w:val="left"/>
      <w:pPr>
        <w:tabs>
          <w:tab w:val="num" w:pos="2835"/>
        </w:tabs>
        <w:ind w:left="2268" w:firstLine="0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3402"/>
        </w:tabs>
        <w:ind w:left="2835" w:firstLine="0"/>
      </w:pPr>
      <w:rPr>
        <w:rFonts w:hint="default"/>
      </w:rPr>
    </w:lvl>
    <w:lvl w:ilvl="6">
      <w:start w:val="1"/>
      <w:numFmt w:val="bullet"/>
      <w:lvlText w:val=""/>
      <w:lvlJc w:val="left"/>
      <w:pPr>
        <w:tabs>
          <w:tab w:val="num" w:pos="3969"/>
        </w:tabs>
        <w:ind w:left="3402" w:firstLine="0"/>
      </w:pPr>
      <w:rPr>
        <w:rFonts w:hint="default"/>
      </w:rPr>
    </w:lvl>
    <w:lvl w:ilvl="7">
      <w:start w:val="1"/>
      <w:numFmt w:val="bullet"/>
      <w:lvlText w:val=""/>
      <w:lvlJc w:val="left"/>
      <w:pPr>
        <w:tabs>
          <w:tab w:val="num" w:pos="4535"/>
        </w:tabs>
        <w:ind w:left="3969" w:firstLine="0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5102"/>
        </w:tabs>
        <w:ind w:left="4535" w:firstLine="0"/>
      </w:pPr>
      <w:rPr>
        <w:rFonts w:hint="default"/>
      </w:rPr>
    </w:lvl>
  </w:abstractNum>
  <w:abstractNum w:abstractNumId="4" w15:restartNumberingAfterBreak="0">
    <w:nsid w:val="44472868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4C8B3C46"/>
    <w:multiLevelType w:val="hybridMultilevel"/>
    <w:tmpl w:val="799E19C6"/>
    <w:lvl w:ilvl="0" w:tplc="AEB04A72">
      <w:start w:val="1"/>
      <w:numFmt w:val="decimal"/>
      <w:lvlRestart w:val="0"/>
      <w:pStyle w:val="ListNumber"/>
      <w:lvlText w:val="03.%1.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5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567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61441"/>
  </w:hdrShapeDefaults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5016"/>
    <w:rsid w:val="00005CFF"/>
    <w:rsid w:val="000123A6"/>
    <w:rsid w:val="00014C4E"/>
    <w:rsid w:val="000219BA"/>
    <w:rsid w:val="0003416C"/>
    <w:rsid w:val="00043313"/>
    <w:rsid w:val="00043CAA"/>
    <w:rsid w:val="00065090"/>
    <w:rsid w:val="000728FF"/>
    <w:rsid w:val="00075432"/>
    <w:rsid w:val="000831E4"/>
    <w:rsid w:val="00084047"/>
    <w:rsid w:val="0009364A"/>
    <w:rsid w:val="000968ED"/>
    <w:rsid w:val="000A054A"/>
    <w:rsid w:val="000A525D"/>
    <w:rsid w:val="000D3921"/>
    <w:rsid w:val="000D4C48"/>
    <w:rsid w:val="000E0D39"/>
    <w:rsid w:val="000F5E56"/>
    <w:rsid w:val="00103DB9"/>
    <w:rsid w:val="001272E3"/>
    <w:rsid w:val="00131BD8"/>
    <w:rsid w:val="00133F53"/>
    <w:rsid w:val="001362EE"/>
    <w:rsid w:val="001377B7"/>
    <w:rsid w:val="0015037D"/>
    <w:rsid w:val="00165873"/>
    <w:rsid w:val="00166299"/>
    <w:rsid w:val="001676E4"/>
    <w:rsid w:val="001832A6"/>
    <w:rsid w:val="00185E31"/>
    <w:rsid w:val="00186DE1"/>
    <w:rsid w:val="001C2D7E"/>
    <w:rsid w:val="001E22B3"/>
    <w:rsid w:val="001E3850"/>
    <w:rsid w:val="001F1B95"/>
    <w:rsid w:val="001F717F"/>
    <w:rsid w:val="00200BA9"/>
    <w:rsid w:val="0020551F"/>
    <w:rsid w:val="0022493E"/>
    <w:rsid w:val="00250F8B"/>
    <w:rsid w:val="00251890"/>
    <w:rsid w:val="0025278E"/>
    <w:rsid w:val="002634C4"/>
    <w:rsid w:val="0027294C"/>
    <w:rsid w:val="002875FB"/>
    <w:rsid w:val="002928D3"/>
    <w:rsid w:val="002A2E4F"/>
    <w:rsid w:val="002C1554"/>
    <w:rsid w:val="002C38D8"/>
    <w:rsid w:val="002F1FE6"/>
    <w:rsid w:val="002F2C38"/>
    <w:rsid w:val="002F4E68"/>
    <w:rsid w:val="002F621B"/>
    <w:rsid w:val="00312F7F"/>
    <w:rsid w:val="00317670"/>
    <w:rsid w:val="00335EC1"/>
    <w:rsid w:val="003360E7"/>
    <w:rsid w:val="00347330"/>
    <w:rsid w:val="00355FBA"/>
    <w:rsid w:val="00357985"/>
    <w:rsid w:val="00361450"/>
    <w:rsid w:val="003635A7"/>
    <w:rsid w:val="003673CF"/>
    <w:rsid w:val="003845C1"/>
    <w:rsid w:val="00390548"/>
    <w:rsid w:val="00396555"/>
    <w:rsid w:val="003A6F89"/>
    <w:rsid w:val="003B38C1"/>
    <w:rsid w:val="003B7AE4"/>
    <w:rsid w:val="003E0D9F"/>
    <w:rsid w:val="004052E1"/>
    <w:rsid w:val="00411FB2"/>
    <w:rsid w:val="0041326F"/>
    <w:rsid w:val="00414A9E"/>
    <w:rsid w:val="00423E3E"/>
    <w:rsid w:val="00427AF4"/>
    <w:rsid w:val="004326CD"/>
    <w:rsid w:val="00447F73"/>
    <w:rsid w:val="004630B4"/>
    <w:rsid w:val="004647DA"/>
    <w:rsid w:val="0047006A"/>
    <w:rsid w:val="004710C2"/>
    <w:rsid w:val="00474062"/>
    <w:rsid w:val="00477D6B"/>
    <w:rsid w:val="00477EF9"/>
    <w:rsid w:val="004803D5"/>
    <w:rsid w:val="0049303E"/>
    <w:rsid w:val="004936FC"/>
    <w:rsid w:val="004947C5"/>
    <w:rsid w:val="004B0093"/>
    <w:rsid w:val="004B336C"/>
    <w:rsid w:val="004D199D"/>
    <w:rsid w:val="004F5A30"/>
    <w:rsid w:val="005019FF"/>
    <w:rsid w:val="00516E9D"/>
    <w:rsid w:val="005243B1"/>
    <w:rsid w:val="0053057A"/>
    <w:rsid w:val="00541ACD"/>
    <w:rsid w:val="00546473"/>
    <w:rsid w:val="00546A94"/>
    <w:rsid w:val="00546F1A"/>
    <w:rsid w:val="00560A29"/>
    <w:rsid w:val="005714B8"/>
    <w:rsid w:val="00576D4C"/>
    <w:rsid w:val="005868B8"/>
    <w:rsid w:val="005C40C8"/>
    <w:rsid w:val="005C6649"/>
    <w:rsid w:val="005D710E"/>
    <w:rsid w:val="005F2F3B"/>
    <w:rsid w:val="00605827"/>
    <w:rsid w:val="006078AB"/>
    <w:rsid w:val="006329DA"/>
    <w:rsid w:val="00644AA2"/>
    <w:rsid w:val="00646050"/>
    <w:rsid w:val="00647B0C"/>
    <w:rsid w:val="00654AE9"/>
    <w:rsid w:val="00656AD3"/>
    <w:rsid w:val="006659A7"/>
    <w:rsid w:val="006713CA"/>
    <w:rsid w:val="00674ABA"/>
    <w:rsid w:val="00676C5C"/>
    <w:rsid w:val="00684699"/>
    <w:rsid w:val="006A0FB4"/>
    <w:rsid w:val="006A6089"/>
    <w:rsid w:val="006B0B43"/>
    <w:rsid w:val="006D539C"/>
    <w:rsid w:val="006F3D76"/>
    <w:rsid w:val="006F4513"/>
    <w:rsid w:val="00700FB3"/>
    <w:rsid w:val="00716BCB"/>
    <w:rsid w:val="007172D8"/>
    <w:rsid w:val="00756E5E"/>
    <w:rsid w:val="00767C4D"/>
    <w:rsid w:val="00773CE3"/>
    <w:rsid w:val="00775EBD"/>
    <w:rsid w:val="007775FB"/>
    <w:rsid w:val="00790A94"/>
    <w:rsid w:val="00791715"/>
    <w:rsid w:val="00795D73"/>
    <w:rsid w:val="007A1520"/>
    <w:rsid w:val="007B7F73"/>
    <w:rsid w:val="007C0F17"/>
    <w:rsid w:val="007C3E9B"/>
    <w:rsid w:val="007C3FD1"/>
    <w:rsid w:val="007D1613"/>
    <w:rsid w:val="007D250A"/>
    <w:rsid w:val="007F4D09"/>
    <w:rsid w:val="00804EC4"/>
    <w:rsid w:val="00811CD0"/>
    <w:rsid w:val="008203E2"/>
    <w:rsid w:val="00835E16"/>
    <w:rsid w:val="00853FA8"/>
    <w:rsid w:val="00854071"/>
    <w:rsid w:val="00865D69"/>
    <w:rsid w:val="00885618"/>
    <w:rsid w:val="008948BE"/>
    <w:rsid w:val="008977D0"/>
    <w:rsid w:val="008B2CC1"/>
    <w:rsid w:val="008B60B2"/>
    <w:rsid w:val="008C2D2F"/>
    <w:rsid w:val="008C2FE6"/>
    <w:rsid w:val="008D5B4E"/>
    <w:rsid w:val="008F1F70"/>
    <w:rsid w:val="0090731E"/>
    <w:rsid w:val="00911754"/>
    <w:rsid w:val="00914E0F"/>
    <w:rsid w:val="00916EE2"/>
    <w:rsid w:val="00922789"/>
    <w:rsid w:val="009378BE"/>
    <w:rsid w:val="00940793"/>
    <w:rsid w:val="00965EC2"/>
    <w:rsid w:val="00966A22"/>
    <w:rsid w:val="0096722F"/>
    <w:rsid w:val="00980843"/>
    <w:rsid w:val="009820CB"/>
    <w:rsid w:val="00993577"/>
    <w:rsid w:val="00997AAD"/>
    <w:rsid w:val="009A591F"/>
    <w:rsid w:val="009C0C04"/>
    <w:rsid w:val="009D6430"/>
    <w:rsid w:val="009E2791"/>
    <w:rsid w:val="009E3F6F"/>
    <w:rsid w:val="009E5C24"/>
    <w:rsid w:val="009E5F9F"/>
    <w:rsid w:val="009F2A14"/>
    <w:rsid w:val="009F499F"/>
    <w:rsid w:val="00A04AAD"/>
    <w:rsid w:val="00A21684"/>
    <w:rsid w:val="00A25430"/>
    <w:rsid w:val="00A27C97"/>
    <w:rsid w:val="00A353ED"/>
    <w:rsid w:val="00A421E7"/>
    <w:rsid w:val="00A42DAF"/>
    <w:rsid w:val="00A438BB"/>
    <w:rsid w:val="00A453F6"/>
    <w:rsid w:val="00A45BD8"/>
    <w:rsid w:val="00A57CB1"/>
    <w:rsid w:val="00A8687D"/>
    <w:rsid w:val="00A869B7"/>
    <w:rsid w:val="00AA1EEF"/>
    <w:rsid w:val="00AB2C7F"/>
    <w:rsid w:val="00AC205C"/>
    <w:rsid w:val="00AC45BC"/>
    <w:rsid w:val="00AD38EE"/>
    <w:rsid w:val="00AF0A6B"/>
    <w:rsid w:val="00AF5108"/>
    <w:rsid w:val="00B05A69"/>
    <w:rsid w:val="00B21387"/>
    <w:rsid w:val="00B2247B"/>
    <w:rsid w:val="00B256C1"/>
    <w:rsid w:val="00B46D7E"/>
    <w:rsid w:val="00B54D7D"/>
    <w:rsid w:val="00B5670C"/>
    <w:rsid w:val="00B5797A"/>
    <w:rsid w:val="00B83157"/>
    <w:rsid w:val="00B84109"/>
    <w:rsid w:val="00B90449"/>
    <w:rsid w:val="00B91F78"/>
    <w:rsid w:val="00B932F6"/>
    <w:rsid w:val="00B93DA9"/>
    <w:rsid w:val="00B9734B"/>
    <w:rsid w:val="00B97A85"/>
    <w:rsid w:val="00BA59F8"/>
    <w:rsid w:val="00BA63F6"/>
    <w:rsid w:val="00BA6DE5"/>
    <w:rsid w:val="00BB30F3"/>
    <w:rsid w:val="00BB659C"/>
    <w:rsid w:val="00BB78C7"/>
    <w:rsid w:val="00BE4F59"/>
    <w:rsid w:val="00BE55D6"/>
    <w:rsid w:val="00BE5857"/>
    <w:rsid w:val="00C01587"/>
    <w:rsid w:val="00C11BFE"/>
    <w:rsid w:val="00C1296A"/>
    <w:rsid w:val="00C12E61"/>
    <w:rsid w:val="00C21565"/>
    <w:rsid w:val="00C32F61"/>
    <w:rsid w:val="00C37FF6"/>
    <w:rsid w:val="00C45642"/>
    <w:rsid w:val="00C47421"/>
    <w:rsid w:val="00C556FE"/>
    <w:rsid w:val="00C72DA4"/>
    <w:rsid w:val="00C92BAB"/>
    <w:rsid w:val="00C977DB"/>
    <w:rsid w:val="00CA420C"/>
    <w:rsid w:val="00CB132F"/>
    <w:rsid w:val="00CC5016"/>
    <w:rsid w:val="00CE0A51"/>
    <w:rsid w:val="00CE0F4D"/>
    <w:rsid w:val="00CE6390"/>
    <w:rsid w:val="00CF2C73"/>
    <w:rsid w:val="00CF4536"/>
    <w:rsid w:val="00CF4833"/>
    <w:rsid w:val="00D22BD4"/>
    <w:rsid w:val="00D30CC7"/>
    <w:rsid w:val="00D31C2F"/>
    <w:rsid w:val="00D40A98"/>
    <w:rsid w:val="00D424EC"/>
    <w:rsid w:val="00D45252"/>
    <w:rsid w:val="00D57F87"/>
    <w:rsid w:val="00D57F90"/>
    <w:rsid w:val="00D71B4D"/>
    <w:rsid w:val="00D75A46"/>
    <w:rsid w:val="00D76F38"/>
    <w:rsid w:val="00D814BA"/>
    <w:rsid w:val="00D83947"/>
    <w:rsid w:val="00D84A3E"/>
    <w:rsid w:val="00D90EE5"/>
    <w:rsid w:val="00D93D55"/>
    <w:rsid w:val="00DB42CB"/>
    <w:rsid w:val="00DB5A6C"/>
    <w:rsid w:val="00DC3E50"/>
    <w:rsid w:val="00E335FE"/>
    <w:rsid w:val="00E34CD9"/>
    <w:rsid w:val="00E42B9A"/>
    <w:rsid w:val="00E471DB"/>
    <w:rsid w:val="00E532DC"/>
    <w:rsid w:val="00E55657"/>
    <w:rsid w:val="00E66C2C"/>
    <w:rsid w:val="00E87F9F"/>
    <w:rsid w:val="00E970CB"/>
    <w:rsid w:val="00EC23FC"/>
    <w:rsid w:val="00EC4E49"/>
    <w:rsid w:val="00ED4C4F"/>
    <w:rsid w:val="00ED77FB"/>
    <w:rsid w:val="00EE2161"/>
    <w:rsid w:val="00EE45FA"/>
    <w:rsid w:val="00EE5748"/>
    <w:rsid w:val="00EF0146"/>
    <w:rsid w:val="00F02A22"/>
    <w:rsid w:val="00F02E02"/>
    <w:rsid w:val="00F0720F"/>
    <w:rsid w:val="00F201C4"/>
    <w:rsid w:val="00F260C9"/>
    <w:rsid w:val="00F66152"/>
    <w:rsid w:val="00F7721F"/>
    <w:rsid w:val="00F83B69"/>
    <w:rsid w:val="00F94A0D"/>
    <w:rsid w:val="00FA05A0"/>
    <w:rsid w:val="00FC3D36"/>
    <w:rsid w:val="00FC4C8A"/>
    <w:rsid w:val="00FC72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41"/>
    <o:shapelayout v:ext="edit">
      <o:idmap v:ext="edit" data="1"/>
    </o:shapelayout>
  </w:shapeDefaults>
  <w:decimalSymbol w:val="."/>
  <w:listSeparator w:val=","/>
  <w14:docId w14:val="7E8CFC65"/>
  <w15:docId w15:val="{BD6819C1-1BA6-4B8D-9261-10F71A4AD8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76C5C"/>
    <w:rPr>
      <w:rFonts w:ascii="Arial" w:eastAsia="SimSun" w:hAnsi="Arial" w:cs="Arial"/>
      <w:sz w:val="22"/>
      <w:lang w:eastAsia="zh-CN"/>
    </w:rPr>
  </w:style>
  <w:style w:type="paragraph" w:styleId="Heading1">
    <w:name w:val="heading 1"/>
    <w:basedOn w:val="Normal"/>
    <w:next w:val="Normal"/>
    <w:qFormat/>
    <w:rsid w:val="00676C5C"/>
    <w:pPr>
      <w:keepNext/>
      <w:spacing w:before="240" w:after="60"/>
      <w:outlineLvl w:val="0"/>
    </w:pPr>
    <w:rPr>
      <w:b/>
      <w:bCs/>
      <w:caps/>
      <w:kern w:val="32"/>
      <w:szCs w:val="32"/>
    </w:rPr>
  </w:style>
  <w:style w:type="paragraph" w:styleId="Heading2">
    <w:name w:val="heading 2"/>
    <w:basedOn w:val="Normal"/>
    <w:next w:val="Normal"/>
    <w:qFormat/>
    <w:rsid w:val="00676C5C"/>
    <w:pPr>
      <w:keepNext/>
      <w:spacing w:before="240" w:after="60"/>
      <w:outlineLvl w:val="1"/>
    </w:pPr>
    <w:rPr>
      <w:bCs/>
      <w:iCs/>
      <w:caps/>
      <w:szCs w:val="28"/>
    </w:rPr>
  </w:style>
  <w:style w:type="paragraph" w:styleId="Heading3">
    <w:name w:val="heading 3"/>
    <w:basedOn w:val="Normal"/>
    <w:next w:val="Normal"/>
    <w:qFormat/>
    <w:rsid w:val="00676C5C"/>
    <w:pPr>
      <w:keepNext/>
      <w:spacing w:before="240" w:after="60"/>
      <w:outlineLvl w:val="2"/>
    </w:pPr>
    <w:rPr>
      <w:bCs/>
      <w:szCs w:val="26"/>
      <w:u w:val="single"/>
    </w:rPr>
  </w:style>
  <w:style w:type="paragraph" w:styleId="Heading4">
    <w:name w:val="heading 4"/>
    <w:basedOn w:val="Normal"/>
    <w:next w:val="Normal"/>
    <w:qFormat/>
    <w:rsid w:val="00676C5C"/>
    <w:pPr>
      <w:keepNext/>
      <w:spacing w:before="240" w:after="60"/>
      <w:outlineLvl w:val="3"/>
    </w:pPr>
    <w:rPr>
      <w:bCs/>
      <w:i/>
      <w:szCs w:val="2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ndofdocument-Annex">
    <w:name w:val="[End of document - Annex]"/>
    <w:basedOn w:val="Normal"/>
    <w:link w:val="Endofdocument-AnnexChar"/>
    <w:rsid w:val="0053057A"/>
    <w:pPr>
      <w:ind w:left="5534"/>
    </w:pPr>
  </w:style>
  <w:style w:type="paragraph" w:styleId="BodyText">
    <w:name w:val="Body Text"/>
    <w:basedOn w:val="Normal"/>
    <w:rsid w:val="00676C5C"/>
    <w:pPr>
      <w:spacing w:after="220"/>
    </w:pPr>
  </w:style>
  <w:style w:type="paragraph" w:styleId="Caption">
    <w:name w:val="caption"/>
    <w:basedOn w:val="Normal"/>
    <w:next w:val="Normal"/>
    <w:qFormat/>
    <w:rsid w:val="00676C5C"/>
    <w:rPr>
      <w:b/>
      <w:bCs/>
      <w:sz w:val="18"/>
    </w:rPr>
  </w:style>
  <w:style w:type="paragraph" w:styleId="CommentText">
    <w:name w:val="annotation text"/>
    <w:basedOn w:val="Normal"/>
    <w:semiHidden/>
    <w:rsid w:val="00676C5C"/>
    <w:rPr>
      <w:sz w:val="18"/>
    </w:rPr>
  </w:style>
  <w:style w:type="paragraph" w:styleId="EndnoteText">
    <w:name w:val="endnote text"/>
    <w:basedOn w:val="Normal"/>
    <w:semiHidden/>
    <w:rsid w:val="00676C5C"/>
    <w:rPr>
      <w:sz w:val="18"/>
    </w:rPr>
  </w:style>
  <w:style w:type="paragraph" w:styleId="Footer">
    <w:name w:val="footer"/>
    <w:basedOn w:val="Normal"/>
    <w:semiHidden/>
    <w:rsid w:val="00676C5C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411FB2"/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semiHidden/>
    <w:rsid w:val="00676C5C"/>
    <w:rPr>
      <w:sz w:val="18"/>
    </w:rPr>
  </w:style>
  <w:style w:type="paragraph" w:styleId="Header">
    <w:name w:val="header"/>
    <w:basedOn w:val="Normal"/>
    <w:semiHidden/>
    <w:rsid w:val="00676C5C"/>
    <w:pPr>
      <w:tabs>
        <w:tab w:val="center" w:pos="4536"/>
        <w:tab w:val="right" w:pos="9072"/>
      </w:tabs>
    </w:pPr>
  </w:style>
  <w:style w:type="paragraph" w:styleId="ListNumber">
    <w:name w:val="List Number"/>
    <w:basedOn w:val="Normal"/>
    <w:semiHidden/>
    <w:rsid w:val="00676C5C"/>
    <w:pPr>
      <w:numPr>
        <w:numId w:val="4"/>
      </w:numPr>
    </w:pPr>
  </w:style>
  <w:style w:type="paragraph" w:customStyle="1" w:styleId="ONUME">
    <w:name w:val="ONUM E"/>
    <w:basedOn w:val="BodyText"/>
    <w:rsid w:val="00676C5C"/>
    <w:pPr>
      <w:numPr>
        <w:numId w:val="5"/>
      </w:numPr>
    </w:pPr>
  </w:style>
  <w:style w:type="paragraph" w:customStyle="1" w:styleId="ONUMFS">
    <w:name w:val="ONUM FS"/>
    <w:basedOn w:val="BodyText"/>
    <w:rsid w:val="00676C5C"/>
    <w:pPr>
      <w:numPr>
        <w:numId w:val="6"/>
      </w:numPr>
    </w:pPr>
  </w:style>
  <w:style w:type="paragraph" w:styleId="Salutation">
    <w:name w:val="Salutation"/>
    <w:basedOn w:val="Normal"/>
    <w:next w:val="Normal"/>
    <w:semiHidden/>
    <w:rsid w:val="00676C5C"/>
  </w:style>
  <w:style w:type="paragraph" w:styleId="Signature">
    <w:name w:val="Signature"/>
    <w:basedOn w:val="Normal"/>
    <w:semiHidden/>
    <w:rsid w:val="00676C5C"/>
    <w:pPr>
      <w:ind w:left="5250"/>
    </w:pPr>
  </w:style>
  <w:style w:type="character" w:styleId="Hyperlink">
    <w:name w:val="Hyperlink"/>
    <w:rsid w:val="00411FB2"/>
    <w:rPr>
      <w:color w:val="0000FF"/>
      <w:u w:val="single"/>
    </w:rPr>
  </w:style>
  <w:style w:type="paragraph" w:customStyle="1" w:styleId="Char">
    <w:name w:val="Char 字元 字元"/>
    <w:basedOn w:val="Normal"/>
    <w:rsid w:val="00E42B9A"/>
    <w:pPr>
      <w:spacing w:after="160" w:line="240" w:lineRule="exact"/>
    </w:pPr>
    <w:rPr>
      <w:rFonts w:ascii="Verdana" w:eastAsia="PMingLiU" w:hAnsi="Verdana" w:cs="Times New Roman"/>
      <w:sz w:val="20"/>
      <w:lang w:eastAsia="en-US"/>
    </w:rPr>
  </w:style>
  <w:style w:type="character" w:customStyle="1" w:styleId="Endofdocument-AnnexChar">
    <w:name w:val="[End of document - Annex] Char"/>
    <w:link w:val="Endofdocument-Annex"/>
    <w:rsid w:val="00CE6390"/>
    <w:rPr>
      <w:rFonts w:ascii="Arial" w:eastAsia="SimSun" w:hAnsi="Arial" w:cs="Arial"/>
      <w:sz w:val="22"/>
      <w:lang w:val="en-US" w:eastAsia="zh-CN" w:bidi="ar-SA"/>
    </w:rPr>
  </w:style>
  <w:style w:type="table" w:styleId="TableGrid">
    <w:name w:val="Table Grid"/>
    <w:basedOn w:val="TableNormal"/>
    <w:rsid w:val="00C2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178</Words>
  <Characters>1019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WIPO</Company>
  <LinksUpToDate>false</LinksUpToDate>
  <CharactersWithSpaces>1195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DiazN</dc:creator>
  <cp:lastModifiedBy>DOUAY Marie-Laure</cp:lastModifiedBy>
  <cp:revision>21</cp:revision>
  <cp:lastPrinted>2019-03-11T14:33:00Z</cp:lastPrinted>
  <dcterms:created xsi:type="dcterms:W3CDTF">2019-02-19T14:31:00Z</dcterms:created>
  <dcterms:modified xsi:type="dcterms:W3CDTF">2019-03-18T13:57:00Z</dcterms:modified>
</cp:coreProperties>
</file>