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EC4E49" w:rsidRPr="008B2CC1" w:rsidTr="00CC5016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EC4E49" w:rsidRPr="008B2CC1" w:rsidRDefault="00EC4E49" w:rsidP="00916EE2"/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F94A0D" w:rsidP="00916EE2">
            <w:r>
              <w:rPr>
                <w:noProof/>
                <w:lang w:eastAsia="en-US"/>
              </w:rPr>
              <w:drawing>
                <wp:inline distT="0" distB="0" distL="0" distR="0">
                  <wp:extent cx="1854835" cy="1326515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13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EC4E49" w:rsidP="00916EE2">
            <w:pPr>
              <w:jc w:val="right"/>
            </w:pPr>
          </w:p>
        </w:tc>
      </w:tr>
      <w:tr w:rsidR="008B2CC1" w:rsidRPr="001832A6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:rsidR="008B2CC1" w:rsidRPr="0090731E" w:rsidRDefault="008B2CC1" w:rsidP="00916EE2">
            <w:pPr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8B2CC1" w:rsidRPr="001832A6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:rsidR="008B2CC1" w:rsidRPr="0090731E" w:rsidRDefault="00CC5016" w:rsidP="00FC4326">
            <w:pPr>
              <w:jc w:val="right"/>
              <w:rPr>
                <w:rFonts w:ascii="Arial Black" w:hAnsi="Arial Black"/>
                <w:caps/>
                <w:sz w:val="15"/>
              </w:rPr>
            </w:pPr>
            <w:r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FC4326">
              <w:rPr>
                <w:rFonts w:ascii="Arial Black" w:hAnsi="Arial Black"/>
                <w:caps/>
                <w:sz w:val="15"/>
              </w:rPr>
              <w:t>23</w:t>
            </w:r>
            <w:r>
              <w:rPr>
                <w:rFonts w:ascii="Arial Black" w:hAnsi="Arial Black"/>
                <w:caps/>
                <w:sz w:val="15"/>
              </w:rPr>
              <w:t>/201</w:t>
            </w:r>
            <w:r w:rsidR="00014C4E">
              <w:rPr>
                <w:rFonts w:ascii="Arial Black" w:hAnsi="Arial Black"/>
                <w:caps/>
                <w:sz w:val="15"/>
              </w:rPr>
              <w:t>8</w:t>
            </w:r>
            <w:r w:rsidR="00A42DAF">
              <w:rPr>
                <w:rFonts w:ascii="Arial Black" w:hAnsi="Arial Black"/>
                <w:caps/>
                <w:sz w:val="15"/>
              </w:rPr>
              <w:t xml:space="preserve"> </w:t>
            </w:r>
            <w:r w:rsidR="008B2CC1" w:rsidRPr="0090731E">
              <w:rPr>
                <w:rFonts w:ascii="Arial Black" w:hAnsi="Arial Black"/>
                <w:caps/>
                <w:sz w:val="15"/>
              </w:rPr>
              <w:t xml:space="preserve"> </w:t>
            </w:r>
            <w:bookmarkStart w:id="1" w:name="Date"/>
            <w:bookmarkEnd w:id="1"/>
          </w:p>
        </w:tc>
      </w:tr>
    </w:tbl>
    <w:p w:rsidR="008B2CC1" w:rsidRPr="008B2CC1" w:rsidRDefault="008B2CC1" w:rsidP="008B2CC1"/>
    <w:p w:rsidR="008B2CC1" w:rsidRPr="008B2CC1" w:rsidRDefault="008B2CC1" w:rsidP="008B2CC1"/>
    <w:p w:rsidR="008B2CC1" w:rsidRPr="008B2CC1" w:rsidRDefault="008B2CC1" w:rsidP="008B2CC1"/>
    <w:p w:rsidR="00CC5016" w:rsidRPr="008B2CC1" w:rsidRDefault="00CC5016" w:rsidP="00CC5016"/>
    <w:p w:rsidR="00CC5016" w:rsidRPr="008B2CC1" w:rsidRDefault="00CC5016" w:rsidP="00CC5016"/>
    <w:p w:rsidR="00CC5016" w:rsidRDefault="00CC5016" w:rsidP="00CC501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Madrid Protocol Concerning the International Registration of Marks</w:t>
      </w: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200BA9" w:rsidRPr="00200BA9" w:rsidRDefault="006A6089" w:rsidP="00014C4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Notification under new Rules </w:t>
      </w:r>
      <w:proofErr w:type="gramStart"/>
      <w:r>
        <w:rPr>
          <w:b/>
          <w:bCs/>
          <w:sz w:val="24"/>
          <w:szCs w:val="24"/>
        </w:rPr>
        <w:t>27</w:t>
      </w:r>
      <w:r w:rsidRPr="006A6089">
        <w:rPr>
          <w:b/>
          <w:bCs/>
          <w:i/>
          <w:sz w:val="24"/>
          <w:szCs w:val="24"/>
        </w:rPr>
        <w:t>ter</w:t>
      </w:r>
      <w:r>
        <w:rPr>
          <w:b/>
          <w:bCs/>
          <w:sz w:val="24"/>
          <w:szCs w:val="24"/>
        </w:rPr>
        <w:t>(</w:t>
      </w:r>
      <w:proofErr w:type="gramEnd"/>
      <w:r>
        <w:rPr>
          <w:b/>
          <w:bCs/>
          <w:sz w:val="24"/>
          <w:szCs w:val="24"/>
        </w:rPr>
        <w:t xml:space="preserve">2)(b) and </w:t>
      </w:r>
      <w:r w:rsidR="00FC4326">
        <w:rPr>
          <w:b/>
          <w:bCs/>
          <w:sz w:val="24"/>
          <w:szCs w:val="24"/>
        </w:rPr>
        <w:t>40(6) of the Common Regulations:  Australia</w:t>
      </w:r>
    </w:p>
    <w:p w:rsidR="00CC5016" w:rsidRDefault="00CC5016" w:rsidP="00CC5016">
      <w:pPr>
        <w:rPr>
          <w:szCs w:val="22"/>
        </w:rPr>
      </w:pPr>
    </w:p>
    <w:p w:rsidR="00200BA9" w:rsidRPr="00200BA9" w:rsidRDefault="00C12E61" w:rsidP="00014C4E">
      <w:pPr>
        <w:pStyle w:val="ONUME"/>
      </w:pPr>
      <w:r>
        <w:t>The Government of</w:t>
      </w:r>
      <w:r w:rsidR="00A421E7">
        <w:t xml:space="preserve"> Australia has notified the Director General of the World Intellectual Property Organization (WIPO) in accordance with new Rules 27</w:t>
      </w:r>
      <w:r w:rsidR="00A421E7" w:rsidRPr="00A421E7">
        <w:rPr>
          <w:i/>
        </w:rPr>
        <w:t>ter</w:t>
      </w:r>
      <w:r w:rsidR="00A421E7">
        <w:t xml:space="preserve">(2)(b) and 40(6) of the </w:t>
      </w:r>
      <w:r w:rsidR="007172D8">
        <w:t xml:space="preserve">Common Regulations </w:t>
      </w:r>
      <w:r w:rsidR="0049303E">
        <w:t>under the Madrid Agreement Concerning the International Registration of Marks and the Protocol Relating to that Agreement (the Common Regulations), which will enter into force on February 1, 2019</w:t>
      </w:r>
      <w:r w:rsidR="00200BA9" w:rsidRPr="00200BA9">
        <w:t xml:space="preserve">.  </w:t>
      </w:r>
    </w:p>
    <w:p w:rsidR="00200BA9" w:rsidRPr="00200BA9" w:rsidRDefault="00C72DA4" w:rsidP="00014C4E">
      <w:pPr>
        <w:pStyle w:val="ONUME"/>
      </w:pPr>
      <w:r>
        <w:t xml:space="preserve">In accordance with </w:t>
      </w:r>
      <w:r w:rsidR="007172D8">
        <w:t xml:space="preserve">new </w:t>
      </w:r>
      <w:r>
        <w:t>Rule 27</w:t>
      </w:r>
      <w:r w:rsidRPr="00C72DA4">
        <w:rPr>
          <w:i/>
        </w:rPr>
        <w:t>ter</w:t>
      </w:r>
      <w:r>
        <w:t>(2)(b)</w:t>
      </w:r>
      <w:r w:rsidR="007172D8">
        <w:t xml:space="preserve"> of the Common Regulations</w:t>
      </w:r>
      <w:r>
        <w:t xml:space="preserve">, </w:t>
      </w:r>
      <w:r w:rsidR="00C12E61">
        <w:t>the Government of Australia</w:t>
      </w:r>
      <w:r>
        <w:t xml:space="preserve"> has declared that</w:t>
      </w:r>
      <w:r w:rsidR="007172D8">
        <w:t xml:space="preserve"> it</w:t>
      </w:r>
      <w:r w:rsidR="00C12E61">
        <w:t>s Office</w:t>
      </w:r>
      <w:r w:rsidR="007172D8">
        <w:t xml:space="preserve"> will not present to the International Bureau of WIPO requests for the merger of international registrations resulting from division, under paragraph</w:t>
      </w:r>
      <w:r w:rsidR="00194659">
        <w:t> </w:t>
      </w:r>
      <w:bookmarkStart w:id="2" w:name="_GoBack"/>
      <w:bookmarkEnd w:id="2"/>
      <w:r w:rsidR="007172D8">
        <w:t>(</w:t>
      </w:r>
      <w:r w:rsidR="00FC4326">
        <w:t>2</w:t>
      </w:r>
      <w:r w:rsidR="007172D8">
        <w:t>)(a) of this new Rule, because the Australian</w:t>
      </w:r>
      <w:r w:rsidR="007172D8" w:rsidRPr="007172D8">
        <w:t xml:space="preserve"> Trade Marks Act 1995</w:t>
      </w:r>
      <w:r w:rsidR="007172D8">
        <w:t xml:space="preserve"> does not provide for the merger of registrations of a mark</w:t>
      </w:r>
      <w:r w:rsidR="00200BA9" w:rsidRPr="00200BA9">
        <w:t xml:space="preserve">.  </w:t>
      </w:r>
    </w:p>
    <w:p w:rsidR="00200BA9" w:rsidRPr="00200BA9" w:rsidRDefault="007172D8" w:rsidP="007172D8">
      <w:pPr>
        <w:pStyle w:val="ONUME"/>
      </w:pPr>
      <w:r>
        <w:t xml:space="preserve">In addition, in accordance with new Rule 40 of the Common Regulations, </w:t>
      </w:r>
      <w:r w:rsidR="00C12E61">
        <w:t>the Government of Australia</w:t>
      </w:r>
      <w:r>
        <w:t xml:space="preserve"> has notified that new Rule 27</w:t>
      </w:r>
      <w:r w:rsidRPr="007172D8">
        <w:rPr>
          <w:i/>
        </w:rPr>
        <w:t>bis</w:t>
      </w:r>
      <w:r>
        <w:t>(1) of the Common Regulations is not compatible with the Australian Trade Marks Act 1995</w:t>
      </w:r>
      <w:r w:rsidR="009E5C24">
        <w:t xml:space="preserve"> and shall</w:t>
      </w:r>
      <w:r>
        <w:t xml:space="preserve"> not apply in respect to Australia</w:t>
      </w:r>
      <w:r w:rsidR="009E5C24">
        <w:t xml:space="preserve">.  As a result, </w:t>
      </w:r>
      <w:r w:rsidR="00C12E61">
        <w:t>the Office of</w:t>
      </w:r>
      <w:r w:rsidR="009E5C24">
        <w:t xml:space="preserve"> Australia will not present to the International Bureau of WIPO requests for the division of an international registration in respect of Australia under this new Rule.</w:t>
      </w:r>
    </w:p>
    <w:p w:rsidR="00200BA9" w:rsidRPr="00200BA9" w:rsidRDefault="000A054A" w:rsidP="00E87F9F">
      <w:pPr>
        <w:pStyle w:val="ONUME"/>
      </w:pPr>
      <w:r>
        <w:t>Further details on new Rules 27</w:t>
      </w:r>
      <w:r w:rsidRPr="000A054A">
        <w:rPr>
          <w:i/>
        </w:rPr>
        <w:t>bis</w:t>
      </w:r>
      <w:r>
        <w:t>, 27</w:t>
      </w:r>
      <w:r w:rsidRPr="000A054A">
        <w:rPr>
          <w:i/>
        </w:rPr>
        <w:t>ter</w:t>
      </w:r>
      <w:r>
        <w:t xml:space="preserve"> and 40(6) of the Common Regulations can be found in Information Notice No </w:t>
      </w:r>
      <w:r w:rsidR="00FC4326">
        <w:t>21</w:t>
      </w:r>
      <w:r>
        <w:t>/2018.</w:t>
      </w:r>
    </w:p>
    <w:p w:rsidR="00200BA9" w:rsidRPr="00200BA9" w:rsidRDefault="00200BA9" w:rsidP="00200BA9"/>
    <w:p w:rsidR="004936FC" w:rsidRPr="004936FC" w:rsidRDefault="00FC4326" w:rsidP="00014C4E">
      <w:pPr>
        <w:pStyle w:val="Endofdocument-Annex"/>
      </w:pPr>
      <w:r>
        <w:t>November 13</w:t>
      </w:r>
      <w:r w:rsidR="004710C2">
        <w:t>,</w:t>
      </w:r>
      <w:r w:rsidR="004936FC">
        <w:t xml:space="preserve"> 201</w:t>
      </w:r>
      <w:r w:rsidR="00014C4E">
        <w:t>8</w:t>
      </w:r>
    </w:p>
    <w:sectPr w:rsidR="004936FC" w:rsidRPr="004936FC" w:rsidSect="00605827">
      <w:headerReference w:type="default" r:id="rId9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142" w:rsidRDefault="00206142">
      <w:r>
        <w:separator/>
      </w:r>
    </w:p>
  </w:endnote>
  <w:endnote w:type="continuationSeparator" w:id="0">
    <w:p w:rsidR="00206142" w:rsidRDefault="00206142" w:rsidP="003B38C1">
      <w:r>
        <w:separator/>
      </w:r>
    </w:p>
    <w:p w:rsidR="00206142" w:rsidRPr="003B38C1" w:rsidRDefault="00206142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:rsidR="00206142" w:rsidRPr="003B38C1" w:rsidRDefault="00206142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142" w:rsidRDefault="00206142">
      <w:r>
        <w:separator/>
      </w:r>
    </w:p>
  </w:footnote>
  <w:footnote w:type="continuationSeparator" w:id="0">
    <w:p w:rsidR="00206142" w:rsidRDefault="00206142" w:rsidP="008B60B2">
      <w:r>
        <w:separator/>
      </w:r>
    </w:p>
    <w:p w:rsidR="00206142" w:rsidRPr="00ED77FB" w:rsidRDefault="00206142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:rsidR="00206142" w:rsidRPr="00ED77FB" w:rsidRDefault="00206142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E4F" w:rsidRDefault="002A2E4F" w:rsidP="00477D6B">
    <w:pPr>
      <w:jc w:val="right"/>
    </w:pPr>
    <w:bookmarkStart w:id="3" w:name="Code2"/>
    <w:bookmarkEnd w:id="3"/>
  </w:p>
  <w:p w:rsidR="002A2E4F" w:rsidRDefault="002A2E4F" w:rsidP="00477D6B">
    <w:pPr>
      <w:jc w:val="right"/>
    </w:pPr>
    <w:proofErr w:type="gramStart"/>
    <w:r>
      <w:t>page</w:t>
    </w:r>
    <w:proofErr w:type="gramEnd"/>
    <w:r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 w:rsidR="00B84109">
      <w:rPr>
        <w:noProof/>
      </w:rPr>
      <w:t>1</w:t>
    </w:r>
    <w:r>
      <w:fldChar w:fldCharType="end"/>
    </w:r>
  </w:p>
  <w:p w:rsidR="002A2E4F" w:rsidRDefault="002A2E4F" w:rsidP="00477D6B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16"/>
    <w:rsid w:val="00005CFF"/>
    <w:rsid w:val="000123A6"/>
    <w:rsid w:val="00014C4E"/>
    <w:rsid w:val="000219BA"/>
    <w:rsid w:val="00043313"/>
    <w:rsid w:val="00043CAA"/>
    <w:rsid w:val="00065090"/>
    <w:rsid w:val="000728FF"/>
    <w:rsid w:val="00075432"/>
    <w:rsid w:val="000831E4"/>
    <w:rsid w:val="00084047"/>
    <w:rsid w:val="000968ED"/>
    <w:rsid w:val="000A054A"/>
    <w:rsid w:val="000A525D"/>
    <w:rsid w:val="000D3921"/>
    <w:rsid w:val="000D4C48"/>
    <w:rsid w:val="000F5E56"/>
    <w:rsid w:val="001272E3"/>
    <w:rsid w:val="00131BD8"/>
    <w:rsid w:val="00133F53"/>
    <w:rsid w:val="001362EE"/>
    <w:rsid w:val="0015037D"/>
    <w:rsid w:val="00166299"/>
    <w:rsid w:val="001832A6"/>
    <w:rsid w:val="00185E31"/>
    <w:rsid w:val="00186DE1"/>
    <w:rsid w:val="00194659"/>
    <w:rsid w:val="001C2D7E"/>
    <w:rsid w:val="001E22B3"/>
    <w:rsid w:val="001E3850"/>
    <w:rsid w:val="001F1B95"/>
    <w:rsid w:val="001F717F"/>
    <w:rsid w:val="00200BA9"/>
    <w:rsid w:val="0020551F"/>
    <w:rsid w:val="00206142"/>
    <w:rsid w:val="0022493E"/>
    <w:rsid w:val="00250F8B"/>
    <w:rsid w:val="00251890"/>
    <w:rsid w:val="0025278E"/>
    <w:rsid w:val="002634C4"/>
    <w:rsid w:val="0027294C"/>
    <w:rsid w:val="002875FB"/>
    <w:rsid w:val="002928D3"/>
    <w:rsid w:val="002A2E4F"/>
    <w:rsid w:val="002C1554"/>
    <w:rsid w:val="002C38D8"/>
    <w:rsid w:val="002F1FE6"/>
    <w:rsid w:val="002F2C38"/>
    <w:rsid w:val="002F4E68"/>
    <w:rsid w:val="002F621B"/>
    <w:rsid w:val="00312F7F"/>
    <w:rsid w:val="00317670"/>
    <w:rsid w:val="00335EC1"/>
    <w:rsid w:val="00347330"/>
    <w:rsid w:val="00357985"/>
    <w:rsid w:val="00361450"/>
    <w:rsid w:val="003673CF"/>
    <w:rsid w:val="003845C1"/>
    <w:rsid w:val="00390548"/>
    <w:rsid w:val="00396555"/>
    <w:rsid w:val="003A6F89"/>
    <w:rsid w:val="003B38C1"/>
    <w:rsid w:val="003E0D9F"/>
    <w:rsid w:val="004052E1"/>
    <w:rsid w:val="00411FB2"/>
    <w:rsid w:val="0041326F"/>
    <w:rsid w:val="00414A9E"/>
    <w:rsid w:val="00423E3E"/>
    <w:rsid w:val="00427AF4"/>
    <w:rsid w:val="00447F73"/>
    <w:rsid w:val="004630B4"/>
    <w:rsid w:val="004647DA"/>
    <w:rsid w:val="0047006A"/>
    <w:rsid w:val="004710C2"/>
    <w:rsid w:val="00474062"/>
    <w:rsid w:val="00477D6B"/>
    <w:rsid w:val="00477EF9"/>
    <w:rsid w:val="004803D5"/>
    <w:rsid w:val="0049303E"/>
    <w:rsid w:val="004936FC"/>
    <w:rsid w:val="004947C5"/>
    <w:rsid w:val="004B0093"/>
    <w:rsid w:val="004B336C"/>
    <w:rsid w:val="004F5A30"/>
    <w:rsid w:val="005019FF"/>
    <w:rsid w:val="00516E9D"/>
    <w:rsid w:val="005243B1"/>
    <w:rsid w:val="0053057A"/>
    <w:rsid w:val="00546473"/>
    <w:rsid w:val="00546A94"/>
    <w:rsid w:val="00560A29"/>
    <w:rsid w:val="00576D4C"/>
    <w:rsid w:val="005868B8"/>
    <w:rsid w:val="005C6649"/>
    <w:rsid w:val="005D710E"/>
    <w:rsid w:val="005F2F3B"/>
    <w:rsid w:val="00605827"/>
    <w:rsid w:val="00644AA2"/>
    <w:rsid w:val="00646050"/>
    <w:rsid w:val="00647B0C"/>
    <w:rsid w:val="00654AE9"/>
    <w:rsid w:val="00656AD3"/>
    <w:rsid w:val="006659A7"/>
    <w:rsid w:val="006713CA"/>
    <w:rsid w:val="00674ABA"/>
    <w:rsid w:val="00676C5C"/>
    <w:rsid w:val="00684699"/>
    <w:rsid w:val="006A0FB4"/>
    <w:rsid w:val="006A6089"/>
    <w:rsid w:val="006B0B43"/>
    <w:rsid w:val="006D539C"/>
    <w:rsid w:val="00700FB3"/>
    <w:rsid w:val="007172D8"/>
    <w:rsid w:val="00756E5E"/>
    <w:rsid w:val="00767C4D"/>
    <w:rsid w:val="00773CE3"/>
    <w:rsid w:val="00775EBD"/>
    <w:rsid w:val="007775FB"/>
    <w:rsid w:val="00790A94"/>
    <w:rsid w:val="00791715"/>
    <w:rsid w:val="00795D73"/>
    <w:rsid w:val="007A1520"/>
    <w:rsid w:val="007B7F73"/>
    <w:rsid w:val="007C0F17"/>
    <w:rsid w:val="007C3E9B"/>
    <w:rsid w:val="007D1613"/>
    <w:rsid w:val="007D250A"/>
    <w:rsid w:val="007F4D09"/>
    <w:rsid w:val="00804EC4"/>
    <w:rsid w:val="008203E2"/>
    <w:rsid w:val="00835E16"/>
    <w:rsid w:val="00853FA8"/>
    <w:rsid w:val="00854071"/>
    <w:rsid w:val="00865D69"/>
    <w:rsid w:val="00885618"/>
    <w:rsid w:val="008948BE"/>
    <w:rsid w:val="008977D0"/>
    <w:rsid w:val="008B2CC1"/>
    <w:rsid w:val="008B60B2"/>
    <w:rsid w:val="008C2D2F"/>
    <w:rsid w:val="008C2FE6"/>
    <w:rsid w:val="008D5B4E"/>
    <w:rsid w:val="008F1F70"/>
    <w:rsid w:val="0090731E"/>
    <w:rsid w:val="00911754"/>
    <w:rsid w:val="00914E0F"/>
    <w:rsid w:val="00916EE2"/>
    <w:rsid w:val="00922789"/>
    <w:rsid w:val="009378BE"/>
    <w:rsid w:val="00940793"/>
    <w:rsid w:val="00965EC2"/>
    <w:rsid w:val="00966A22"/>
    <w:rsid w:val="0096722F"/>
    <w:rsid w:val="00980843"/>
    <w:rsid w:val="009820CB"/>
    <w:rsid w:val="00997AAD"/>
    <w:rsid w:val="009A591F"/>
    <w:rsid w:val="009C0C04"/>
    <w:rsid w:val="009D6430"/>
    <w:rsid w:val="009E2791"/>
    <w:rsid w:val="009E3F6F"/>
    <w:rsid w:val="009E5C24"/>
    <w:rsid w:val="009E5F9F"/>
    <w:rsid w:val="009F2A14"/>
    <w:rsid w:val="009F499F"/>
    <w:rsid w:val="00A04AAD"/>
    <w:rsid w:val="00A21684"/>
    <w:rsid w:val="00A25430"/>
    <w:rsid w:val="00A27C97"/>
    <w:rsid w:val="00A353ED"/>
    <w:rsid w:val="00A421E7"/>
    <w:rsid w:val="00A42DAF"/>
    <w:rsid w:val="00A438BB"/>
    <w:rsid w:val="00A453F6"/>
    <w:rsid w:val="00A45BD8"/>
    <w:rsid w:val="00A57CB1"/>
    <w:rsid w:val="00A869B7"/>
    <w:rsid w:val="00AA1EEF"/>
    <w:rsid w:val="00AB2C7F"/>
    <w:rsid w:val="00AC205C"/>
    <w:rsid w:val="00AC45BC"/>
    <w:rsid w:val="00AD38EE"/>
    <w:rsid w:val="00AF0A6B"/>
    <w:rsid w:val="00AF5108"/>
    <w:rsid w:val="00B05A69"/>
    <w:rsid w:val="00B21387"/>
    <w:rsid w:val="00B2247B"/>
    <w:rsid w:val="00B46D7E"/>
    <w:rsid w:val="00B54D7D"/>
    <w:rsid w:val="00B5670C"/>
    <w:rsid w:val="00B83157"/>
    <w:rsid w:val="00B84109"/>
    <w:rsid w:val="00B932F6"/>
    <w:rsid w:val="00B9734B"/>
    <w:rsid w:val="00B97A85"/>
    <w:rsid w:val="00BA59F8"/>
    <w:rsid w:val="00BA63F6"/>
    <w:rsid w:val="00BA6DE5"/>
    <w:rsid w:val="00BB30F3"/>
    <w:rsid w:val="00BB659C"/>
    <w:rsid w:val="00BB78C7"/>
    <w:rsid w:val="00BE4F59"/>
    <w:rsid w:val="00BE55D6"/>
    <w:rsid w:val="00BE5857"/>
    <w:rsid w:val="00C11BFE"/>
    <w:rsid w:val="00C1296A"/>
    <w:rsid w:val="00C12E61"/>
    <w:rsid w:val="00C21565"/>
    <w:rsid w:val="00C32F61"/>
    <w:rsid w:val="00C37FF6"/>
    <w:rsid w:val="00C45642"/>
    <w:rsid w:val="00C47421"/>
    <w:rsid w:val="00C556FE"/>
    <w:rsid w:val="00C72DA4"/>
    <w:rsid w:val="00C977DB"/>
    <w:rsid w:val="00CB132F"/>
    <w:rsid w:val="00CC5016"/>
    <w:rsid w:val="00CE0A51"/>
    <w:rsid w:val="00CE0F4D"/>
    <w:rsid w:val="00CE6390"/>
    <w:rsid w:val="00CF4536"/>
    <w:rsid w:val="00D22BD4"/>
    <w:rsid w:val="00D30CC7"/>
    <w:rsid w:val="00D31C2F"/>
    <w:rsid w:val="00D40A98"/>
    <w:rsid w:val="00D424EC"/>
    <w:rsid w:val="00D45252"/>
    <w:rsid w:val="00D57F87"/>
    <w:rsid w:val="00D57F90"/>
    <w:rsid w:val="00D71B4D"/>
    <w:rsid w:val="00D75A46"/>
    <w:rsid w:val="00D76F38"/>
    <w:rsid w:val="00D814BA"/>
    <w:rsid w:val="00D84A3E"/>
    <w:rsid w:val="00D90EE5"/>
    <w:rsid w:val="00D93D55"/>
    <w:rsid w:val="00DB42CB"/>
    <w:rsid w:val="00DC3E50"/>
    <w:rsid w:val="00E335FE"/>
    <w:rsid w:val="00E34CD9"/>
    <w:rsid w:val="00E42B9A"/>
    <w:rsid w:val="00E471DB"/>
    <w:rsid w:val="00E532DC"/>
    <w:rsid w:val="00E66C2C"/>
    <w:rsid w:val="00E87F9F"/>
    <w:rsid w:val="00E970CB"/>
    <w:rsid w:val="00EC23FC"/>
    <w:rsid w:val="00EC4E49"/>
    <w:rsid w:val="00ED4C4F"/>
    <w:rsid w:val="00ED77FB"/>
    <w:rsid w:val="00EE2161"/>
    <w:rsid w:val="00EE45FA"/>
    <w:rsid w:val="00EE5748"/>
    <w:rsid w:val="00EF0146"/>
    <w:rsid w:val="00F02A22"/>
    <w:rsid w:val="00F0720F"/>
    <w:rsid w:val="00F201C4"/>
    <w:rsid w:val="00F66152"/>
    <w:rsid w:val="00F7721F"/>
    <w:rsid w:val="00F94A0D"/>
    <w:rsid w:val="00FC3D36"/>
    <w:rsid w:val="00FC4326"/>
    <w:rsid w:val="00FC4C8A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table" w:styleId="TableGrid">
    <w:name w:val="Table Grid"/>
    <w:basedOn w:val="TableNormal"/>
    <w:rsid w:val="00C2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table" w:styleId="TableGrid">
    <w:name w:val="Table Grid"/>
    <w:basedOn w:val="TableNormal"/>
    <w:rsid w:val="00C2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4816802</Template>
  <TotalTime>205</TotalTime>
  <Pages>1</Pages>
  <Words>248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DiazN</dc:creator>
  <cp:lastModifiedBy>Madrid Registry</cp:lastModifiedBy>
  <cp:revision>21</cp:revision>
  <cp:lastPrinted>2018-09-05T10:59:00Z</cp:lastPrinted>
  <dcterms:created xsi:type="dcterms:W3CDTF">2018-07-31T08:44:00Z</dcterms:created>
  <dcterms:modified xsi:type="dcterms:W3CDTF">2018-11-12T16:21:00Z</dcterms:modified>
</cp:coreProperties>
</file>