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59BCE8" w14:textId="6023F2D2" w:rsidR="00B1339D" w:rsidRPr="008826BA" w:rsidRDefault="00B1339D" w:rsidP="00B1339D">
      <w:pPr>
        <w:rPr>
          <w:b/>
          <w:color w:val="006600"/>
          <w:sz w:val="24"/>
          <w:szCs w:val="24"/>
          <w:lang w:val="es-EC"/>
        </w:rPr>
      </w:pPr>
      <w:r w:rsidRPr="008826BA">
        <w:rPr>
          <w:b/>
          <w:sz w:val="24"/>
          <w:szCs w:val="24"/>
          <w:lang w:val="es-EC"/>
        </w:rPr>
        <w:t>COOPERACIÓN EN MATERIA DE EXAMEN – ACTUALIZACIÓN</w:t>
      </w:r>
      <w:r w:rsidR="00B01F4B" w:rsidRPr="008826BA">
        <w:rPr>
          <w:b/>
          <w:sz w:val="24"/>
          <w:szCs w:val="24"/>
          <w:lang w:val="es-EC"/>
        </w:rPr>
        <w:t xml:space="preserve">:  </w:t>
      </w:r>
      <w:r w:rsidR="00B01F4B" w:rsidRPr="008826BA">
        <w:rPr>
          <w:b/>
          <w:color w:val="006600"/>
          <w:sz w:val="24"/>
          <w:szCs w:val="24"/>
          <w:lang w:val="es-EC"/>
        </w:rPr>
        <w:t xml:space="preserve">a)  </w:t>
      </w:r>
      <w:r w:rsidRPr="008826BA">
        <w:rPr>
          <w:b/>
          <w:color w:val="006600"/>
          <w:sz w:val="24"/>
          <w:szCs w:val="24"/>
          <w:lang w:val="es-EC"/>
        </w:rPr>
        <w:t>NOTAS GENERALES</w:t>
      </w:r>
    </w:p>
    <w:p w14:paraId="30B10279" w14:textId="77777777" w:rsidR="00B1339D" w:rsidRPr="008826BA" w:rsidRDefault="00B1339D" w:rsidP="00B1339D">
      <w:pPr>
        <w:ind w:right="94"/>
        <w:rPr>
          <w:rFonts w:asciiTheme="minorHAnsi" w:hAnsiTheme="minorHAnsi" w:cstheme="minorHAnsi"/>
          <w:sz w:val="18"/>
          <w:szCs w:val="18"/>
          <w:lang w:val="es-EC"/>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827"/>
      </w:tblGrid>
      <w:tr w:rsidR="00B1339D" w:rsidRPr="0096454F" w14:paraId="1BF8D81B" w14:textId="77777777" w:rsidTr="0096454F">
        <w:trPr>
          <w:trHeight w:val="355"/>
        </w:trPr>
        <w:tc>
          <w:tcPr>
            <w:tcW w:w="3119" w:type="dxa"/>
            <w:tcBorders>
              <w:right w:val="single" w:sz="4" w:space="0" w:color="auto"/>
            </w:tcBorders>
            <w:vAlign w:val="center"/>
          </w:tcPr>
          <w:p w14:paraId="11B8AEE8" w14:textId="7A14F733" w:rsidR="00B1339D" w:rsidRPr="008826BA" w:rsidRDefault="00FE6547" w:rsidP="00B1339D">
            <w:pPr>
              <w:ind w:right="34"/>
              <w:jc w:val="left"/>
              <w:rPr>
                <w:b/>
                <w:bCs/>
                <w:sz w:val="16"/>
                <w:szCs w:val="16"/>
                <w:lang w:val="es-EC"/>
              </w:rPr>
            </w:pPr>
            <w:r w:rsidRPr="008826BA">
              <w:rPr>
                <w:b/>
                <w:bCs/>
                <w:sz w:val="16"/>
                <w:szCs w:val="16"/>
                <w:lang w:val="es-EC"/>
              </w:rPr>
              <w:t>Autoridad que aporta la información</w:t>
            </w:r>
          </w:p>
        </w:tc>
        <w:tc>
          <w:tcPr>
            <w:tcW w:w="3827"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51AB0AD" w14:textId="77777777" w:rsidR="00B1339D" w:rsidRPr="008826BA" w:rsidRDefault="00B1339D" w:rsidP="00B1339D">
            <w:pPr>
              <w:ind w:right="94"/>
              <w:jc w:val="left"/>
              <w:rPr>
                <w:b/>
                <w:bCs/>
                <w:sz w:val="16"/>
                <w:szCs w:val="16"/>
                <w:lang w:val="es-EC"/>
              </w:rPr>
            </w:pPr>
          </w:p>
        </w:tc>
      </w:tr>
    </w:tbl>
    <w:p w14:paraId="34875602" w14:textId="66781F15" w:rsidR="00B1339D" w:rsidRPr="008826BA" w:rsidRDefault="00B1339D" w:rsidP="00B1339D">
      <w:pPr>
        <w:ind w:right="94"/>
        <w:rPr>
          <w:rFonts w:asciiTheme="minorHAnsi" w:hAnsiTheme="minorHAnsi" w:cstheme="minorHAnsi"/>
          <w:sz w:val="18"/>
          <w:szCs w:val="18"/>
          <w:lang w:val="es-EC"/>
        </w:rPr>
      </w:pPr>
    </w:p>
    <w:p w14:paraId="294D647D" w14:textId="77777777" w:rsidR="0096454F" w:rsidRPr="008826BA" w:rsidRDefault="0096454F" w:rsidP="00B1339D">
      <w:pPr>
        <w:ind w:right="94"/>
        <w:rPr>
          <w:rFonts w:asciiTheme="minorHAnsi" w:hAnsiTheme="minorHAnsi" w:cstheme="minorHAnsi"/>
          <w:sz w:val="18"/>
          <w:szCs w:val="18"/>
          <w:lang w:val="es-EC"/>
        </w:rPr>
      </w:pPr>
    </w:p>
    <w:p w14:paraId="46FB482B" w14:textId="77777777" w:rsidR="00B1339D" w:rsidRPr="008826BA" w:rsidRDefault="00B1339D" w:rsidP="00B1339D">
      <w:pPr>
        <w:ind w:right="94"/>
        <w:rPr>
          <w:rFonts w:asciiTheme="minorHAnsi" w:hAnsiTheme="minorHAnsi" w:cstheme="minorHAnsi"/>
          <w:sz w:val="18"/>
          <w:szCs w:val="18"/>
          <w:lang w:val="es-EC"/>
        </w:rPr>
      </w:pPr>
    </w:p>
    <w:p w14:paraId="26D7607C" w14:textId="544DC8D8" w:rsidR="00F56DA7" w:rsidRPr="008826BA" w:rsidRDefault="00F56DA7" w:rsidP="0006662F">
      <w:pPr>
        <w:ind w:right="94"/>
        <w:rPr>
          <w:b/>
          <w:u w:val="single"/>
          <w:lang w:val="es-EC"/>
        </w:rPr>
      </w:pPr>
      <w:r w:rsidRPr="008826BA">
        <w:rPr>
          <w:b/>
          <w:u w:val="single"/>
          <w:lang w:val="es-EC"/>
        </w:rPr>
        <w:t>Por fav</w:t>
      </w:r>
      <w:r w:rsidR="0096454F" w:rsidRPr="008826BA">
        <w:rPr>
          <w:b/>
          <w:u w:val="single"/>
          <w:lang w:val="es-EC"/>
        </w:rPr>
        <w:t>or, introduzca</w:t>
      </w:r>
      <w:r w:rsidRPr="008826BA">
        <w:rPr>
          <w:b/>
          <w:u w:val="single"/>
          <w:lang w:val="es-EC"/>
        </w:rPr>
        <w:t xml:space="preserve"> sus </w:t>
      </w:r>
      <w:r w:rsidR="0006662F" w:rsidRPr="008826BA">
        <w:rPr>
          <w:b/>
          <w:u w:val="single"/>
          <w:lang w:val="es-EC"/>
        </w:rPr>
        <w:t xml:space="preserve">cambios </w:t>
      </w:r>
      <w:r w:rsidR="0096454F" w:rsidRPr="008826BA">
        <w:rPr>
          <w:b/>
          <w:u w:val="single"/>
          <w:lang w:val="es-EC"/>
        </w:rPr>
        <w:t xml:space="preserve">en la </w:t>
      </w:r>
      <w:r w:rsidR="0006662F" w:rsidRPr="008826BA">
        <w:rPr>
          <w:b/>
          <w:u w:val="single"/>
          <w:lang w:val="es-EC"/>
        </w:rPr>
        <w:t>sección correspondiente de la Notas generales a continuación</w:t>
      </w:r>
      <w:r w:rsidRPr="008826BA">
        <w:rPr>
          <w:b/>
          <w:lang w:val="es-EC"/>
        </w:rPr>
        <w:t>:</w:t>
      </w:r>
    </w:p>
    <w:p w14:paraId="33456D74" w14:textId="77777777" w:rsidR="00DB72AC" w:rsidRPr="00BD1F27" w:rsidRDefault="00DB72AC" w:rsidP="001E4C49">
      <w:pPr>
        <w:tabs>
          <w:tab w:val="left" w:pos="6181"/>
        </w:tabs>
        <w:rPr>
          <w:sz w:val="19"/>
          <w:szCs w:val="19"/>
          <w:lang w:val="es-ES_tradnl"/>
        </w:rPr>
      </w:pPr>
    </w:p>
    <w:tbl>
      <w:tblPr>
        <w:tblW w:w="10487" w:type="dxa"/>
        <w:tblBorders>
          <w:top w:val="single" w:sz="2" w:space="0" w:color="auto"/>
          <w:left w:val="single" w:sz="2" w:space="0" w:color="auto"/>
          <w:bottom w:val="single" w:sz="2" w:space="0" w:color="auto"/>
          <w:right w:val="single" w:sz="2" w:space="0" w:color="auto"/>
          <w:insideV w:val="single" w:sz="4" w:space="0" w:color="auto"/>
        </w:tblBorders>
        <w:shd w:val="clear" w:color="auto" w:fill="EAF1DD" w:themeFill="accent3" w:themeFillTint="33"/>
        <w:tblLayout w:type="fixed"/>
        <w:tblCellMar>
          <w:top w:w="57" w:type="dxa"/>
          <w:left w:w="57" w:type="dxa"/>
          <w:bottom w:w="28" w:type="dxa"/>
          <w:right w:w="57" w:type="dxa"/>
        </w:tblCellMar>
        <w:tblLook w:val="01E0" w:firstRow="1" w:lastRow="1" w:firstColumn="1" w:lastColumn="1" w:noHBand="0" w:noVBand="0"/>
      </w:tblPr>
      <w:tblGrid>
        <w:gridCol w:w="10487"/>
      </w:tblGrid>
      <w:tr w:rsidR="00B83D68" w:rsidRPr="00923FE8" w14:paraId="1E6E088B" w14:textId="77777777" w:rsidTr="00B83D68">
        <w:trPr>
          <w:cantSplit/>
        </w:trPr>
        <w:tc>
          <w:tcPr>
            <w:tcW w:w="10487" w:type="dxa"/>
            <w:shd w:val="clear" w:color="auto" w:fill="EAF1DD" w:themeFill="accent3" w:themeFillTint="33"/>
            <w:noWrap/>
          </w:tcPr>
          <w:p w14:paraId="1CC98E40" w14:textId="1E83D2BA" w:rsidR="00B83D68" w:rsidRDefault="00B83D68" w:rsidP="00B83D68">
            <w:pPr>
              <w:spacing w:before="120" w:line="360" w:lineRule="auto"/>
              <w:ind w:right="96"/>
              <w:jc w:val="center"/>
              <w:rPr>
                <w:sz w:val="18"/>
                <w:szCs w:val="18"/>
                <w:lang w:val="es-ES_tradnl"/>
              </w:rPr>
            </w:pPr>
            <w:hyperlink r:id="rId8" w:history="1">
              <w:r w:rsidRPr="00B83D68">
                <w:rPr>
                  <w:rStyle w:val="Hyperlink"/>
                  <w:sz w:val="18"/>
                  <w:szCs w:val="18"/>
                  <w:lang w:val="es-ES_tradnl"/>
                </w:rPr>
                <w:t>C/58/5</w:t>
              </w:r>
            </w:hyperlink>
          </w:p>
          <w:p w14:paraId="6A92E043" w14:textId="2B7403FB" w:rsidR="00B83D68" w:rsidRPr="00923FE8" w:rsidRDefault="00B83D68" w:rsidP="00B80C21">
            <w:pPr>
              <w:spacing w:before="120"/>
              <w:ind w:right="96"/>
              <w:jc w:val="center"/>
              <w:rPr>
                <w:sz w:val="18"/>
                <w:szCs w:val="18"/>
                <w:lang w:val="es-ES_tradnl"/>
              </w:rPr>
            </w:pPr>
            <w:r w:rsidRPr="00923FE8">
              <w:rPr>
                <w:sz w:val="18"/>
                <w:szCs w:val="18"/>
                <w:lang w:val="es-ES_tradnl"/>
              </w:rPr>
              <w:t>NOTAS GENERALES</w:t>
            </w:r>
          </w:p>
          <w:p w14:paraId="1FB2697F" w14:textId="77777777" w:rsidR="00B83D68" w:rsidRPr="00923FE8" w:rsidRDefault="00B83D68" w:rsidP="00B80C21">
            <w:pPr>
              <w:ind w:right="94"/>
              <w:jc w:val="left"/>
              <w:rPr>
                <w:sz w:val="18"/>
                <w:szCs w:val="18"/>
                <w:lang w:val="es-ES_tradnl"/>
              </w:rPr>
            </w:pPr>
          </w:p>
          <w:p w14:paraId="1A85E9FB" w14:textId="77777777" w:rsidR="00B83D68" w:rsidRPr="008C7CCA" w:rsidRDefault="00B83D68" w:rsidP="00B80C21">
            <w:pPr>
              <w:ind w:right="94"/>
              <w:jc w:val="left"/>
              <w:rPr>
                <w:sz w:val="18"/>
                <w:szCs w:val="18"/>
                <w:u w:val="single"/>
                <w:lang w:val="es-ES_tradnl"/>
              </w:rPr>
            </w:pPr>
            <w:r w:rsidRPr="008C7CCA">
              <w:rPr>
                <w:sz w:val="18"/>
                <w:szCs w:val="18"/>
                <w:u w:val="single"/>
                <w:lang w:val="es-ES_tradnl"/>
              </w:rPr>
              <w:t xml:space="preserve">Proporciona/Acepta </w:t>
            </w:r>
            <w:r w:rsidRPr="00923FE8">
              <w:rPr>
                <w:sz w:val="18"/>
                <w:szCs w:val="18"/>
                <w:u w:val="single"/>
                <w:lang w:val="es-ES_tradnl"/>
              </w:rPr>
              <w:t>informes DHE existentes</w:t>
            </w:r>
          </w:p>
        </w:tc>
      </w:tr>
      <w:tr w:rsidR="00B83D68" w:rsidRPr="00923FE8" w14:paraId="0BEF7004" w14:textId="77777777" w:rsidTr="00B83D68">
        <w:trPr>
          <w:cantSplit/>
        </w:trPr>
        <w:tc>
          <w:tcPr>
            <w:tcW w:w="10487" w:type="dxa"/>
            <w:shd w:val="clear" w:color="auto" w:fill="EAF1DD" w:themeFill="accent3" w:themeFillTint="33"/>
          </w:tcPr>
          <w:p w14:paraId="7E4A8579" w14:textId="77777777" w:rsidR="00B83D68" w:rsidRPr="008C7CCA" w:rsidRDefault="00B83D68" w:rsidP="00B80C21">
            <w:pPr>
              <w:pStyle w:val="ListParagraph"/>
              <w:numPr>
                <w:ilvl w:val="0"/>
                <w:numId w:val="6"/>
              </w:numPr>
              <w:ind w:left="309" w:right="94" w:hanging="309"/>
              <w:contextualSpacing/>
              <w:jc w:val="both"/>
              <w:rPr>
                <w:rFonts w:ascii="Arial" w:hAnsi="Arial"/>
                <w:sz w:val="18"/>
                <w:szCs w:val="18"/>
                <w:u w:val="single"/>
                <w:lang w:val="es-ES_tradnl"/>
              </w:rPr>
            </w:pPr>
            <w:r w:rsidRPr="008C7CCA">
              <w:rPr>
                <w:rFonts w:ascii="Arial" w:hAnsi="Arial"/>
                <w:sz w:val="18"/>
                <w:szCs w:val="18"/>
                <w:lang w:val="es-ES_tradnl"/>
              </w:rPr>
              <w:t xml:space="preserve">Las siguientes autoridades tienen un acuerdo con Japón para proporcionar y recibir informes DHE existentes para todos los taxones a pedido y sin cargo:  Australia, Brasil, Canadá, </w:t>
            </w:r>
            <w:r w:rsidRPr="00526A5C">
              <w:rPr>
                <w:rFonts w:ascii="Arial" w:hAnsi="Arial"/>
                <w:spacing w:val="-2"/>
                <w:sz w:val="18"/>
                <w:szCs w:val="18"/>
                <w:lang w:val="es-ES_tradnl"/>
              </w:rPr>
              <w:t>Estados Unidos de América</w:t>
            </w:r>
            <w:r w:rsidRPr="008C7CCA">
              <w:rPr>
                <w:rFonts w:ascii="Arial" w:hAnsi="Arial"/>
                <w:sz w:val="18"/>
                <w:szCs w:val="18"/>
                <w:lang w:val="es-ES_tradnl"/>
              </w:rPr>
              <w:t>, Federación de Rusia, Israel, Kenya, México, Nueva</w:t>
            </w:r>
            <w:r w:rsidRPr="008C7CCA">
              <w:rPr>
                <w:rFonts w:ascii="Arial" w:hAnsi="Arial"/>
                <w:sz w:val="18"/>
                <w:szCs w:val="18"/>
                <w:lang w:val="es-ES_tradnl"/>
              </w:rPr>
              <w:noBreakHyphen/>
              <w:t>Zelandia, Países Bajos (Reino de los), Perú, Singapur, Suiza, Türkiye, Unión Europea y Vietnam.</w:t>
            </w:r>
          </w:p>
        </w:tc>
      </w:tr>
      <w:tr w:rsidR="00B83D68" w:rsidRPr="00923FE8" w14:paraId="1DE7BD88" w14:textId="77777777" w:rsidTr="00B83D68">
        <w:trPr>
          <w:cantSplit/>
        </w:trPr>
        <w:tc>
          <w:tcPr>
            <w:tcW w:w="10487" w:type="dxa"/>
            <w:shd w:val="clear" w:color="auto" w:fill="EAF1DD" w:themeFill="accent3" w:themeFillTint="33"/>
          </w:tcPr>
          <w:p w14:paraId="7BA90312" w14:textId="77777777" w:rsidR="00B83D68" w:rsidRPr="008C7CCA" w:rsidRDefault="00B83D68" w:rsidP="00B80C21">
            <w:pPr>
              <w:pStyle w:val="ListParagraph"/>
              <w:numPr>
                <w:ilvl w:val="0"/>
                <w:numId w:val="6"/>
              </w:numPr>
              <w:ind w:left="309" w:right="94" w:hanging="309"/>
              <w:contextualSpacing/>
              <w:jc w:val="both"/>
              <w:rPr>
                <w:rFonts w:ascii="Arial" w:hAnsi="Arial"/>
                <w:sz w:val="18"/>
                <w:szCs w:val="18"/>
                <w:u w:val="single"/>
                <w:lang w:val="es-ES_tradnl"/>
              </w:rPr>
            </w:pPr>
            <w:r w:rsidRPr="008C7CCA">
              <w:rPr>
                <w:rFonts w:ascii="Arial" w:hAnsi="Arial"/>
                <w:sz w:val="18"/>
                <w:szCs w:val="18"/>
                <w:lang w:val="es-ES_tradnl"/>
              </w:rPr>
              <w:t>Las siguientes autoridades tienen acuerdos con Kenya para proporcionar y recibir informes DHE existentes para todos los taxones a pedido:  Israel, Nueva</w:t>
            </w:r>
            <w:r w:rsidRPr="008C7CCA">
              <w:rPr>
                <w:rFonts w:ascii="Arial" w:hAnsi="Arial"/>
                <w:sz w:val="18"/>
                <w:szCs w:val="18"/>
                <w:lang w:val="es-ES_tradnl"/>
              </w:rPr>
              <w:noBreakHyphen/>
              <w:t xml:space="preserve">Zelandia, República de Corea y </w:t>
            </w:r>
            <w:r w:rsidRPr="00923FE8">
              <w:rPr>
                <w:rFonts w:ascii="Arial" w:hAnsi="Arial"/>
                <w:sz w:val="18"/>
                <w:szCs w:val="18"/>
                <w:lang w:val="es-ES_tradnl"/>
              </w:rPr>
              <w:t>República Unida de Tanzania</w:t>
            </w:r>
            <w:r w:rsidRPr="008C7CCA">
              <w:rPr>
                <w:rFonts w:ascii="Arial" w:hAnsi="Arial"/>
                <w:sz w:val="18"/>
                <w:szCs w:val="18"/>
                <w:lang w:val="es-ES_tradnl"/>
              </w:rPr>
              <w:t>.</w:t>
            </w:r>
          </w:p>
        </w:tc>
      </w:tr>
      <w:tr w:rsidR="00B83D68" w:rsidRPr="00923FE8" w14:paraId="74AFCCDF" w14:textId="77777777" w:rsidTr="00B83D68">
        <w:trPr>
          <w:cantSplit/>
        </w:trPr>
        <w:tc>
          <w:tcPr>
            <w:tcW w:w="10487" w:type="dxa"/>
            <w:shd w:val="clear" w:color="auto" w:fill="EAF1DD" w:themeFill="accent3" w:themeFillTint="33"/>
          </w:tcPr>
          <w:p w14:paraId="5E5EC4C6" w14:textId="77777777" w:rsidR="00B83D68" w:rsidRPr="008C7CCA" w:rsidRDefault="00B83D68" w:rsidP="00B80C21">
            <w:pPr>
              <w:pStyle w:val="ListParagraph"/>
              <w:numPr>
                <w:ilvl w:val="0"/>
                <w:numId w:val="6"/>
              </w:numPr>
              <w:ind w:left="302" w:right="94" w:hanging="302"/>
              <w:contextualSpacing/>
              <w:jc w:val="both"/>
              <w:rPr>
                <w:rFonts w:ascii="Arial" w:hAnsi="Arial"/>
                <w:sz w:val="18"/>
                <w:szCs w:val="18"/>
                <w:lang w:val="es-ES_tradnl"/>
              </w:rPr>
            </w:pPr>
            <w:r w:rsidRPr="008C7CCA">
              <w:rPr>
                <w:rFonts w:ascii="Arial" w:hAnsi="Arial"/>
                <w:sz w:val="18"/>
                <w:szCs w:val="18"/>
                <w:lang w:val="es-ES_tradnl"/>
              </w:rPr>
              <w:t>Las siguientes autoridades tienen un entendimiento para proporcionar y recibir los informes DHE existentes para todos los taxones a pedido y sin cargo: Australia y Nueva-Zelandia.</w:t>
            </w:r>
          </w:p>
        </w:tc>
      </w:tr>
      <w:tr w:rsidR="00B83D68" w:rsidRPr="00923FE8" w14:paraId="7B1253BE" w14:textId="77777777" w:rsidTr="00B83D68">
        <w:trPr>
          <w:cantSplit/>
        </w:trPr>
        <w:tc>
          <w:tcPr>
            <w:tcW w:w="10487" w:type="dxa"/>
            <w:shd w:val="clear" w:color="auto" w:fill="EAF1DD" w:themeFill="accent3" w:themeFillTint="33"/>
          </w:tcPr>
          <w:p w14:paraId="17538B43" w14:textId="77777777" w:rsidR="00B83D68" w:rsidRPr="008C7CCA" w:rsidRDefault="00B83D68" w:rsidP="00B80C21">
            <w:pPr>
              <w:pStyle w:val="ListParagraph"/>
              <w:numPr>
                <w:ilvl w:val="0"/>
                <w:numId w:val="6"/>
              </w:numPr>
              <w:ind w:left="302" w:right="94" w:hanging="302"/>
              <w:jc w:val="both"/>
              <w:rPr>
                <w:rFonts w:ascii="Arial" w:hAnsi="Arial"/>
                <w:sz w:val="18"/>
                <w:szCs w:val="18"/>
                <w:lang w:val="es-ES_tradnl"/>
              </w:rPr>
            </w:pPr>
            <w:r w:rsidRPr="008C7CCA">
              <w:rPr>
                <w:rFonts w:ascii="Arial" w:hAnsi="Arial"/>
                <w:noProof/>
                <w:sz w:val="18"/>
                <w:szCs w:val="18"/>
                <w:lang w:val="es-ES_tradnl"/>
              </w:rPr>
              <w:t xml:space="preserve">Las siguientes autoridades tienen un acuerdo para proporcionar y recibir informes DHE existentes para todos los taxones a pedido:  Brasil, Canadá, Israel, </w:t>
            </w:r>
            <w:r w:rsidRPr="00923FE8">
              <w:rPr>
                <w:rFonts w:ascii="Arial" w:hAnsi="Arial"/>
                <w:noProof/>
                <w:sz w:val="18"/>
                <w:szCs w:val="18"/>
                <w:lang w:val="es-ES_tradnl"/>
              </w:rPr>
              <w:t xml:space="preserve">República de Corea y </w:t>
            </w:r>
            <w:r w:rsidRPr="008C7CCA">
              <w:rPr>
                <w:rFonts w:ascii="Arial" w:hAnsi="Arial"/>
                <w:noProof/>
                <w:sz w:val="18"/>
                <w:szCs w:val="18"/>
                <w:lang w:val="es-ES_tradnl"/>
              </w:rPr>
              <w:t>Uzbekistán.</w:t>
            </w:r>
          </w:p>
        </w:tc>
      </w:tr>
      <w:tr w:rsidR="00B83D68" w:rsidRPr="00923FE8" w14:paraId="33262C84" w14:textId="77777777" w:rsidTr="00B83D68">
        <w:trPr>
          <w:cantSplit/>
        </w:trPr>
        <w:tc>
          <w:tcPr>
            <w:tcW w:w="10487" w:type="dxa"/>
            <w:shd w:val="clear" w:color="auto" w:fill="EAF1DD" w:themeFill="accent3" w:themeFillTint="33"/>
          </w:tcPr>
          <w:p w14:paraId="09238807" w14:textId="77777777" w:rsidR="00B83D68" w:rsidRPr="008C7CCA" w:rsidRDefault="00B83D68" w:rsidP="00B80C21">
            <w:pPr>
              <w:pStyle w:val="ListParagraph"/>
              <w:numPr>
                <w:ilvl w:val="0"/>
                <w:numId w:val="6"/>
              </w:numPr>
              <w:ind w:left="302" w:right="94" w:hanging="302"/>
              <w:jc w:val="both"/>
              <w:rPr>
                <w:rFonts w:ascii="Arial" w:hAnsi="Arial"/>
                <w:noProof/>
                <w:sz w:val="18"/>
                <w:szCs w:val="18"/>
                <w:lang w:val="es-ES_tradnl"/>
              </w:rPr>
            </w:pPr>
            <w:r w:rsidRPr="008C7CCA">
              <w:rPr>
                <w:rFonts w:ascii="Arial" w:hAnsi="Arial"/>
                <w:noProof/>
                <w:sz w:val="18"/>
                <w:szCs w:val="18"/>
                <w:lang w:val="es-ES_tradnl"/>
              </w:rPr>
              <w:t>Belarús tiene un acuerdo con la Federación de Rusia para proporcionar y recibir informes DHE existentes.</w:t>
            </w:r>
          </w:p>
        </w:tc>
      </w:tr>
      <w:tr w:rsidR="00B83D68" w:rsidRPr="00923FE8" w14:paraId="77917B3D" w14:textId="77777777" w:rsidTr="00B83D68">
        <w:trPr>
          <w:cantSplit/>
        </w:trPr>
        <w:tc>
          <w:tcPr>
            <w:tcW w:w="10487" w:type="dxa"/>
            <w:shd w:val="clear" w:color="auto" w:fill="EAF1DD" w:themeFill="accent3" w:themeFillTint="33"/>
          </w:tcPr>
          <w:p w14:paraId="5A8691BA" w14:textId="77777777" w:rsidR="00B83D68" w:rsidRPr="00923FE8" w:rsidRDefault="00B83D68" w:rsidP="00B80C21">
            <w:pPr>
              <w:spacing w:before="120"/>
              <w:ind w:right="96"/>
              <w:rPr>
                <w:noProof/>
                <w:sz w:val="18"/>
                <w:szCs w:val="18"/>
                <w:lang w:val="es-ES_tradnl"/>
              </w:rPr>
            </w:pPr>
            <w:r w:rsidRPr="00923FE8">
              <w:rPr>
                <w:sz w:val="18"/>
                <w:szCs w:val="18"/>
                <w:u w:val="single"/>
                <w:lang w:val="es-ES_tradnl"/>
              </w:rPr>
              <w:t xml:space="preserve">Proporciona informes de examen </w:t>
            </w:r>
          </w:p>
        </w:tc>
      </w:tr>
      <w:tr w:rsidR="00B83D68" w:rsidRPr="00923FE8" w14:paraId="456777EB" w14:textId="77777777" w:rsidTr="00B83D68">
        <w:trPr>
          <w:cantSplit/>
        </w:trPr>
        <w:tc>
          <w:tcPr>
            <w:tcW w:w="10487" w:type="dxa"/>
            <w:shd w:val="clear" w:color="auto" w:fill="EAF1DD" w:themeFill="accent3" w:themeFillTint="33"/>
          </w:tcPr>
          <w:p w14:paraId="2331B7DE" w14:textId="77777777" w:rsidR="00B83D68" w:rsidRPr="008C7CCA" w:rsidRDefault="00B83D68" w:rsidP="00B80C21">
            <w:pPr>
              <w:pStyle w:val="ListParagraph"/>
              <w:numPr>
                <w:ilvl w:val="0"/>
                <w:numId w:val="6"/>
              </w:numPr>
              <w:ind w:left="302" w:right="94" w:hanging="302"/>
              <w:jc w:val="both"/>
              <w:rPr>
                <w:rFonts w:ascii="Arial" w:hAnsi="Arial"/>
                <w:noProof/>
                <w:sz w:val="18"/>
                <w:szCs w:val="18"/>
                <w:lang w:val="es-ES_tradnl"/>
              </w:rPr>
            </w:pPr>
            <w:r w:rsidRPr="008C7CCA">
              <w:rPr>
                <w:rFonts w:ascii="Arial" w:hAnsi="Arial"/>
                <w:sz w:val="18"/>
                <w:szCs w:val="18"/>
                <w:lang w:val="es-ES_tradnl"/>
              </w:rPr>
              <w:t xml:space="preserve">Australia, Brasil, Ecuador, </w:t>
            </w:r>
            <w:r w:rsidRPr="00526A5C">
              <w:rPr>
                <w:rFonts w:ascii="Arial" w:hAnsi="Arial"/>
                <w:sz w:val="18"/>
                <w:szCs w:val="18"/>
                <w:lang w:val="es-ES_tradnl"/>
              </w:rPr>
              <w:t xml:space="preserve">el Reino de </w:t>
            </w:r>
            <w:r w:rsidRPr="008C7CCA">
              <w:rPr>
                <w:rFonts w:ascii="Arial" w:hAnsi="Arial"/>
                <w:sz w:val="18"/>
                <w:szCs w:val="18"/>
                <w:lang w:val="es-ES_tradnl"/>
              </w:rPr>
              <w:t>los Países Bajos y Suecia suministraran copias de sus informes de examen DHE a cualquier otro miembro de la Unión.</w:t>
            </w:r>
          </w:p>
        </w:tc>
      </w:tr>
      <w:tr w:rsidR="00B83D68" w:rsidRPr="00923FE8" w14:paraId="4A870A00" w14:textId="77777777" w:rsidTr="00B83D68">
        <w:trPr>
          <w:cantSplit/>
        </w:trPr>
        <w:tc>
          <w:tcPr>
            <w:tcW w:w="10487" w:type="dxa"/>
            <w:shd w:val="clear" w:color="auto" w:fill="EAF1DD" w:themeFill="accent3" w:themeFillTint="33"/>
          </w:tcPr>
          <w:p w14:paraId="2D705C05" w14:textId="77777777" w:rsidR="00B83D68" w:rsidRPr="008C7CCA" w:rsidRDefault="00B83D68" w:rsidP="00B80C21">
            <w:pPr>
              <w:pStyle w:val="ListParagraph"/>
              <w:numPr>
                <w:ilvl w:val="0"/>
                <w:numId w:val="6"/>
              </w:numPr>
              <w:ind w:left="302" w:right="94" w:hanging="302"/>
              <w:contextualSpacing/>
              <w:jc w:val="both"/>
              <w:rPr>
                <w:rFonts w:ascii="Arial" w:hAnsi="Arial"/>
                <w:sz w:val="18"/>
                <w:szCs w:val="18"/>
                <w:lang w:val="es-ES_tradnl"/>
              </w:rPr>
            </w:pPr>
            <w:r w:rsidRPr="008C7CCA">
              <w:rPr>
                <w:rFonts w:ascii="Arial" w:hAnsi="Arial"/>
                <w:sz w:val="18"/>
                <w:szCs w:val="18"/>
                <w:lang w:val="es-ES_tradnl"/>
              </w:rPr>
              <w:t xml:space="preserve">Las siguientes autoridades proporcionarán, para todas las especies respecto de las cuales tengan experiencia en el examen DHE, los informes DHE existentes a cualquier miembro de la Unión (para identificar las especies pertinentes, remítase al documento </w:t>
            </w:r>
            <w:hyperlink r:id="rId9" w:history="1">
              <w:r w:rsidRPr="00923FE8">
                <w:rPr>
                  <w:rStyle w:val="Hyperlink"/>
                  <w:rFonts w:ascii="Arial" w:hAnsi="Arial"/>
                  <w:sz w:val="18"/>
                  <w:szCs w:val="18"/>
                  <w:lang w:val="es-ES_tradnl"/>
                </w:rPr>
                <w:t>TC/60/4</w:t>
              </w:r>
            </w:hyperlink>
            <w:r w:rsidRPr="008C7CCA">
              <w:rPr>
                <w:rFonts w:ascii="Arial" w:hAnsi="Arial"/>
                <w:sz w:val="18"/>
                <w:szCs w:val="18"/>
                <w:lang w:val="es-ES_tradnl"/>
              </w:rPr>
              <w:t xml:space="preserve"> “Lista de Géneros y Especies Respecto de los Cuales las Autoridades Poseen Experiencia Práctica en el Examen de la Distinción, la Homogeneidad y la Estabilidad”):  Australia, Alemania, Belarús, Canadá, Francia, Nueva Zelandia, </w:t>
            </w:r>
            <w:r w:rsidRPr="00923FE8">
              <w:rPr>
                <w:rFonts w:ascii="Arial" w:hAnsi="Arial"/>
                <w:sz w:val="18"/>
                <w:szCs w:val="18"/>
                <w:lang w:val="es-ES_tradnl"/>
              </w:rPr>
              <w:t>Polonia</w:t>
            </w:r>
            <w:r w:rsidRPr="008C7CCA">
              <w:rPr>
                <w:rFonts w:ascii="Arial" w:hAnsi="Arial"/>
                <w:sz w:val="18"/>
                <w:szCs w:val="18"/>
                <w:lang w:val="es-ES_tradnl"/>
              </w:rPr>
              <w:t xml:space="preserve">, Serbia, </w:t>
            </w:r>
            <w:r w:rsidRPr="00923FE8">
              <w:rPr>
                <w:rFonts w:ascii="Arial" w:hAnsi="Arial"/>
                <w:sz w:val="18"/>
                <w:szCs w:val="18"/>
                <w:lang w:val="es-ES_tradnl"/>
              </w:rPr>
              <w:t>Sudáfrica</w:t>
            </w:r>
            <w:r w:rsidRPr="008C7CCA">
              <w:rPr>
                <w:rFonts w:ascii="Arial" w:hAnsi="Arial"/>
                <w:sz w:val="18"/>
                <w:szCs w:val="18"/>
                <w:lang w:val="es-ES_tradnl"/>
              </w:rPr>
              <w:t>, Unión Europea y Uruguay.</w:t>
            </w:r>
          </w:p>
        </w:tc>
      </w:tr>
      <w:tr w:rsidR="00B83D68" w:rsidRPr="00923FE8" w14:paraId="05510371" w14:textId="77777777" w:rsidTr="00B83D68">
        <w:trPr>
          <w:cantSplit/>
        </w:trPr>
        <w:tc>
          <w:tcPr>
            <w:tcW w:w="10487" w:type="dxa"/>
            <w:shd w:val="clear" w:color="auto" w:fill="EAF1DD" w:themeFill="accent3" w:themeFillTint="33"/>
          </w:tcPr>
          <w:p w14:paraId="39978834" w14:textId="77777777" w:rsidR="00B83D68" w:rsidRPr="008C7CCA" w:rsidRDefault="00B83D68" w:rsidP="00B80C21">
            <w:pPr>
              <w:pStyle w:val="ListParagraph"/>
              <w:numPr>
                <w:ilvl w:val="0"/>
                <w:numId w:val="6"/>
              </w:numPr>
              <w:ind w:left="302" w:right="94" w:hanging="302"/>
              <w:contextualSpacing/>
              <w:jc w:val="both"/>
              <w:rPr>
                <w:rFonts w:ascii="Arial" w:hAnsi="Arial"/>
                <w:sz w:val="18"/>
                <w:szCs w:val="18"/>
                <w:lang w:val="es-ES_tradnl"/>
              </w:rPr>
            </w:pPr>
            <w:r w:rsidRPr="008C7CCA">
              <w:rPr>
                <w:rFonts w:ascii="Arial" w:hAnsi="Arial"/>
                <w:sz w:val="18"/>
                <w:szCs w:val="18"/>
                <w:lang w:val="es-ES_tradnl"/>
              </w:rPr>
              <w:t>Chequia proporcionará copias de sus informes DHE a cualquier otro miembro de la Unión, excepto a la Federación de Rusia (de acuerdo con la posición de la UE y la recomendación general de sanciones y medidas restrictivas de la UE contra la Federación de Rusia y la economía rusa).</w:t>
            </w:r>
          </w:p>
        </w:tc>
      </w:tr>
      <w:tr w:rsidR="00B83D68" w:rsidRPr="00923FE8" w14:paraId="15475042" w14:textId="77777777" w:rsidTr="00B83D68">
        <w:trPr>
          <w:cantSplit/>
        </w:trPr>
        <w:tc>
          <w:tcPr>
            <w:tcW w:w="10487" w:type="dxa"/>
            <w:shd w:val="clear" w:color="auto" w:fill="EAF1DD" w:themeFill="accent3" w:themeFillTint="33"/>
          </w:tcPr>
          <w:p w14:paraId="0FFDC3A5" w14:textId="77777777" w:rsidR="00B83D68" w:rsidRPr="008C7CCA" w:rsidRDefault="00B83D68" w:rsidP="00B80C21">
            <w:pPr>
              <w:pStyle w:val="ListParagraph"/>
              <w:numPr>
                <w:ilvl w:val="0"/>
                <w:numId w:val="6"/>
              </w:numPr>
              <w:ind w:left="302" w:right="94" w:hanging="302"/>
              <w:contextualSpacing/>
              <w:jc w:val="both"/>
              <w:rPr>
                <w:rFonts w:ascii="Arial" w:hAnsi="Arial"/>
                <w:sz w:val="18"/>
                <w:szCs w:val="18"/>
                <w:lang w:val="es-ES_tradnl"/>
              </w:rPr>
            </w:pPr>
            <w:r w:rsidRPr="008C7CCA">
              <w:rPr>
                <w:rFonts w:ascii="Arial" w:hAnsi="Arial"/>
                <w:color w:val="000000"/>
                <w:sz w:val="18"/>
                <w:szCs w:val="18"/>
                <w:lang w:val="es-ES_tradnl"/>
              </w:rPr>
              <w:t>Finlandia ofrece proporcionar a cualquier miembro de la Unión los informes DHE existentes para los siguientes taxones: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B83D68" w:rsidRPr="00923FE8" w14:paraId="0E32033B" w14:textId="77777777" w:rsidTr="00B83D68">
        <w:trPr>
          <w:cantSplit/>
        </w:trPr>
        <w:tc>
          <w:tcPr>
            <w:tcW w:w="10487" w:type="dxa"/>
            <w:shd w:val="clear" w:color="auto" w:fill="EAF1DD" w:themeFill="accent3" w:themeFillTint="33"/>
          </w:tcPr>
          <w:p w14:paraId="5F4FA9CD" w14:textId="77777777" w:rsidR="00B83D68" w:rsidRPr="008C7CCA" w:rsidRDefault="00B83D68" w:rsidP="00B80C21">
            <w:pPr>
              <w:pStyle w:val="ListParagraph"/>
              <w:numPr>
                <w:ilvl w:val="0"/>
                <w:numId w:val="6"/>
              </w:numPr>
              <w:ind w:left="302" w:right="94" w:hanging="302"/>
              <w:contextualSpacing/>
              <w:jc w:val="both"/>
              <w:rPr>
                <w:rFonts w:ascii="Arial" w:hAnsi="Arial"/>
                <w:color w:val="000000"/>
                <w:sz w:val="18"/>
                <w:szCs w:val="18"/>
                <w:lang w:val="es-ES_tradnl"/>
              </w:rPr>
            </w:pPr>
            <w:r w:rsidRPr="008C7CCA">
              <w:rPr>
                <w:rFonts w:ascii="Arial" w:hAnsi="Arial"/>
                <w:color w:val="000000"/>
                <w:sz w:val="18"/>
                <w:szCs w:val="18"/>
                <w:lang w:val="es-ES_tradnl"/>
              </w:rPr>
              <w:t>Sobre la base del Memorando de Entendimiento entre la Oficina de Propiedad Intelectual de Singapur (IPOS) y el Servicio de Semillas y Variedades de la República de Corea (KSVS), el KSVS se encarga de llevar a cabo examenes técnicos en nombre del IPOS.</w:t>
            </w:r>
          </w:p>
        </w:tc>
      </w:tr>
      <w:tr w:rsidR="00B83D68" w:rsidRPr="00923FE8" w14:paraId="71118F4D" w14:textId="77777777" w:rsidTr="00B83D68">
        <w:trPr>
          <w:cantSplit/>
        </w:trPr>
        <w:tc>
          <w:tcPr>
            <w:tcW w:w="10487" w:type="dxa"/>
            <w:shd w:val="clear" w:color="auto" w:fill="EAF1DD" w:themeFill="accent3" w:themeFillTint="33"/>
          </w:tcPr>
          <w:p w14:paraId="2FB2952C" w14:textId="77777777" w:rsidR="00B83D68" w:rsidRPr="008C7CCA" w:rsidRDefault="00B83D68" w:rsidP="00B80C21">
            <w:pPr>
              <w:pStyle w:val="ListParagraph"/>
              <w:numPr>
                <w:ilvl w:val="0"/>
                <w:numId w:val="6"/>
              </w:numPr>
              <w:ind w:left="302" w:right="94" w:hanging="302"/>
              <w:contextualSpacing/>
              <w:jc w:val="both"/>
              <w:rPr>
                <w:rFonts w:ascii="Arial" w:hAnsi="Arial"/>
                <w:color w:val="000000"/>
                <w:sz w:val="18"/>
                <w:szCs w:val="18"/>
                <w:lang w:val="es-ES_tradnl"/>
              </w:rPr>
            </w:pPr>
            <w:r w:rsidRPr="008C7CCA">
              <w:rPr>
                <w:rFonts w:ascii="Arial" w:hAnsi="Arial"/>
                <w:color w:val="000000"/>
                <w:sz w:val="18"/>
                <w:szCs w:val="18"/>
                <w:lang w:val="es-ES_tradnl"/>
              </w:rPr>
              <w:t xml:space="preserve">De acuerdo con el Memorando de Entendimiento entre ambas autoridades, la República de Corea enviará los resultados al Departamento de Producción de Cultivos de Viet Nam. </w:t>
            </w:r>
          </w:p>
        </w:tc>
      </w:tr>
      <w:tr w:rsidR="00B83D68" w:rsidRPr="00923FE8" w14:paraId="01862AC2" w14:textId="77777777" w:rsidTr="00B83D68">
        <w:trPr>
          <w:cantSplit/>
        </w:trPr>
        <w:tc>
          <w:tcPr>
            <w:tcW w:w="10487" w:type="dxa"/>
            <w:shd w:val="clear" w:color="auto" w:fill="EAF1DD" w:themeFill="accent3" w:themeFillTint="33"/>
          </w:tcPr>
          <w:p w14:paraId="49B36067" w14:textId="77777777" w:rsidR="00B83D68" w:rsidRPr="00923FE8" w:rsidRDefault="00B83D68" w:rsidP="00B80C21">
            <w:pPr>
              <w:pStyle w:val="ListParagraph"/>
              <w:numPr>
                <w:ilvl w:val="0"/>
                <w:numId w:val="6"/>
              </w:numPr>
              <w:ind w:left="302" w:right="94" w:hanging="302"/>
              <w:jc w:val="both"/>
              <w:rPr>
                <w:rFonts w:ascii="Arial" w:hAnsi="Arial"/>
                <w:sz w:val="18"/>
                <w:szCs w:val="18"/>
                <w:lang w:val="es-ES_tradnl"/>
              </w:rPr>
            </w:pPr>
            <w:r w:rsidRPr="008C7CCA">
              <w:rPr>
                <w:rFonts w:ascii="Arial" w:hAnsi="Arial"/>
                <w:sz w:val="18"/>
                <w:szCs w:val="18"/>
                <w:lang w:val="es-ES_tradnl"/>
              </w:rPr>
              <w:t xml:space="preserve">Las siguientes autoridades tienen acuerdos con Kenia para proporcionar informes DHE existentes para todos los taxones a pedido:  </w:t>
            </w:r>
            <w:r w:rsidRPr="00923FE8">
              <w:rPr>
                <w:rFonts w:ascii="Arial" w:hAnsi="Arial"/>
                <w:sz w:val="18"/>
                <w:szCs w:val="18"/>
                <w:lang w:val="es-ES_tradnl"/>
              </w:rPr>
              <w:t>Alemania</w:t>
            </w:r>
            <w:r w:rsidRPr="008C7CCA">
              <w:rPr>
                <w:rFonts w:ascii="Arial" w:hAnsi="Arial"/>
                <w:sz w:val="18"/>
                <w:szCs w:val="18"/>
                <w:lang w:val="es-ES_tradnl"/>
              </w:rPr>
              <w:t>, Países Bajos (Reino de los), Reino Unido y Unión Europea</w:t>
            </w:r>
            <w:r w:rsidRPr="00923FE8">
              <w:rPr>
                <w:rFonts w:ascii="Arial" w:hAnsi="Arial"/>
                <w:sz w:val="18"/>
                <w:szCs w:val="18"/>
                <w:lang w:val="es-ES_tradnl"/>
              </w:rPr>
              <w:t>.</w:t>
            </w:r>
          </w:p>
        </w:tc>
      </w:tr>
      <w:tr w:rsidR="00B83D68" w:rsidRPr="00923FE8" w14:paraId="445EF182" w14:textId="77777777" w:rsidTr="00B83D68">
        <w:trPr>
          <w:cantSplit/>
        </w:trPr>
        <w:tc>
          <w:tcPr>
            <w:tcW w:w="10487" w:type="dxa"/>
            <w:shd w:val="clear" w:color="auto" w:fill="EAF1DD" w:themeFill="accent3" w:themeFillTint="33"/>
          </w:tcPr>
          <w:p w14:paraId="13231811" w14:textId="77777777" w:rsidR="00B83D68" w:rsidRPr="00923FE8" w:rsidRDefault="00B83D68" w:rsidP="00B80C21">
            <w:pPr>
              <w:keepNext/>
              <w:spacing w:before="120"/>
              <w:ind w:right="96"/>
              <w:rPr>
                <w:sz w:val="18"/>
                <w:szCs w:val="18"/>
                <w:lang w:val="es-ES_tradnl"/>
              </w:rPr>
            </w:pPr>
            <w:r w:rsidRPr="00923FE8">
              <w:rPr>
                <w:sz w:val="18"/>
                <w:szCs w:val="18"/>
                <w:u w:val="single"/>
                <w:lang w:val="es-ES_tradnl"/>
              </w:rPr>
              <w:t>Acepta informes de examen</w:t>
            </w:r>
          </w:p>
        </w:tc>
      </w:tr>
      <w:tr w:rsidR="00B83D68" w:rsidRPr="00923FE8" w14:paraId="58FF9B12" w14:textId="77777777" w:rsidTr="00B83D68">
        <w:trPr>
          <w:cantSplit/>
        </w:trPr>
        <w:tc>
          <w:tcPr>
            <w:tcW w:w="10487" w:type="dxa"/>
            <w:shd w:val="clear" w:color="auto" w:fill="EAF1DD" w:themeFill="accent3" w:themeFillTint="33"/>
          </w:tcPr>
          <w:p w14:paraId="0963E973" w14:textId="77777777" w:rsidR="00B83D68" w:rsidRPr="008C7CCA" w:rsidRDefault="00B83D68" w:rsidP="00B80C21">
            <w:pPr>
              <w:pStyle w:val="ListParagraph"/>
              <w:numPr>
                <w:ilvl w:val="0"/>
                <w:numId w:val="6"/>
              </w:numPr>
              <w:ind w:left="302" w:right="94" w:hanging="302"/>
              <w:contextualSpacing/>
              <w:jc w:val="both"/>
              <w:rPr>
                <w:rFonts w:ascii="Arial" w:hAnsi="Arial"/>
                <w:sz w:val="18"/>
                <w:szCs w:val="18"/>
                <w:lang w:val="es-ES_tradnl"/>
              </w:rPr>
            </w:pPr>
            <w:r w:rsidRPr="008C7CCA">
              <w:rPr>
                <w:rFonts w:ascii="Arial" w:hAnsi="Arial"/>
                <w:sz w:val="18"/>
                <w:szCs w:val="18"/>
                <w:lang w:val="es-ES_tradnl"/>
              </w:rPr>
              <w:t>En general, Australia acepta informes DHE de los miembros de la Unión</w:t>
            </w:r>
            <w:r w:rsidRPr="00526A5C">
              <w:rPr>
                <w:rFonts w:ascii="Arial" w:hAnsi="Arial"/>
                <w:sz w:val="18"/>
                <w:szCs w:val="18"/>
                <w:lang w:val="es-ES_tradnl"/>
              </w:rPr>
              <w:t xml:space="preserve"> para todos los taxones, </w:t>
            </w:r>
            <w:r w:rsidRPr="008C7CCA">
              <w:rPr>
                <w:rFonts w:ascii="Arial" w:hAnsi="Arial"/>
                <w:sz w:val="18"/>
                <w:szCs w:val="18"/>
                <w:lang w:val="es-ES_tradnl"/>
              </w:rPr>
              <w:t>siempre que el informe DHE esistente de otra autoridad cujmpla con los requisitos legislativos de la Ley Austrlaiana sobre los Derechos de Obtentor de 1991. La autoridad decidirá si esos informes de examen son enteramente suficientes para el examen de la variedad en Australia refiriéndose a los artículos 34.4 y 38 de la Ley sobre los Derechos de los Obtentores (1994).  Sin embargo, para las variedades de Solanum tuberosum L., siempre será necesario realizar un ensayo de verificación en Australia.</w:t>
            </w:r>
          </w:p>
        </w:tc>
      </w:tr>
      <w:tr w:rsidR="00B83D68" w:rsidRPr="008C7CCA" w14:paraId="7B7A94F5" w14:textId="77777777" w:rsidTr="00B83D68">
        <w:trPr>
          <w:cantSplit/>
        </w:trPr>
        <w:tc>
          <w:tcPr>
            <w:tcW w:w="10487" w:type="dxa"/>
            <w:shd w:val="clear" w:color="auto" w:fill="EAF1DD" w:themeFill="accent3" w:themeFillTint="33"/>
          </w:tcPr>
          <w:p w14:paraId="60ECE784" w14:textId="77777777" w:rsidR="00B83D68" w:rsidRPr="008C7CCA" w:rsidRDefault="00B83D68" w:rsidP="00B80C21">
            <w:pPr>
              <w:pStyle w:val="ListParagraph"/>
              <w:numPr>
                <w:ilvl w:val="0"/>
                <w:numId w:val="6"/>
              </w:numPr>
              <w:ind w:left="302" w:right="94" w:hanging="302"/>
              <w:contextualSpacing/>
              <w:jc w:val="both"/>
              <w:rPr>
                <w:rFonts w:ascii="Arial" w:hAnsi="Arial"/>
                <w:sz w:val="18"/>
                <w:szCs w:val="18"/>
                <w:lang w:val="es-ES_tradnl"/>
              </w:rPr>
            </w:pPr>
            <w:r w:rsidRPr="008C7CCA">
              <w:rPr>
                <w:rFonts w:ascii="Arial" w:hAnsi="Arial"/>
                <w:sz w:val="18"/>
                <w:szCs w:val="18"/>
                <w:lang w:val="es-ES_tradnl"/>
              </w:rPr>
              <w:t>El Canadá acepta los informes de examen DHE de variedades hortícolas y ornamentales (excepto de especies de Solanum) obtenidos en el extranjero de cualquier miembro de la UPOV, en lugar de llevar a cabo ensayos en su país.  En el caso de las variedades de especies agrícolas reproducidas a partir de semilla, para las que se necesitan ensayos de dos ciclos de cultivo, el examen DHE aún se debe llevar a cabo en el Canadá.  Sin embargo, el solicitante puede comprar los resultados de exámenes extranjeros de otro miembro de la UPOV para suplir uno de los dos ciclos de cultivo.</w:t>
            </w:r>
            <w:r w:rsidRPr="008C7CCA">
              <w:rPr>
                <w:rFonts w:ascii="Arial" w:hAnsi="Arial"/>
                <w:sz w:val="18"/>
                <w:szCs w:val="18"/>
                <w:lang w:val="es-ES_tradnl"/>
              </w:rPr>
              <w:br/>
            </w:r>
            <w:r w:rsidRPr="008C7CCA">
              <w:rPr>
                <w:rFonts w:ascii="Arial" w:hAnsi="Arial"/>
                <w:spacing w:val="-2"/>
                <w:sz w:val="18"/>
                <w:szCs w:val="18"/>
                <w:lang w:val="es-ES_tradnl"/>
              </w:rPr>
              <w:t xml:space="preserve">Se encontrará más información sobre la política canadiense en materia de exámenes DHE extranjeros en el siguiente sitio web:  </w:t>
            </w:r>
            <w:hyperlink r:id="rId10" w:history="1">
              <w:r w:rsidRPr="008C7CCA">
                <w:rPr>
                  <w:rStyle w:val="Hyperlink"/>
                  <w:rFonts w:ascii="Arial" w:hAnsi="Arial"/>
                  <w:spacing w:val="-2"/>
                  <w:sz w:val="18"/>
                  <w:szCs w:val="18"/>
                  <w:lang w:val="es-ES_tradnl"/>
                </w:rPr>
                <w:t>https://inspection.canada.ca/plant-varieties/plant-breeders-rights/application-process/foreign-test-results/eng/1383686021643/1383686079045</w:t>
              </w:r>
            </w:hyperlink>
            <w:r w:rsidRPr="008C7CCA">
              <w:rPr>
                <w:rFonts w:ascii="Arial" w:hAnsi="Arial"/>
                <w:spacing w:val="-2"/>
                <w:sz w:val="18"/>
                <w:szCs w:val="18"/>
                <w:lang w:val="es-ES_tradnl"/>
              </w:rPr>
              <w:t>.</w:t>
            </w:r>
          </w:p>
        </w:tc>
      </w:tr>
      <w:tr w:rsidR="00B83D68" w:rsidRPr="00923FE8" w14:paraId="396F0D6B" w14:textId="77777777" w:rsidTr="00B83D68">
        <w:trPr>
          <w:cantSplit/>
        </w:trPr>
        <w:tc>
          <w:tcPr>
            <w:tcW w:w="10487" w:type="dxa"/>
            <w:shd w:val="clear" w:color="auto" w:fill="EAF1DD" w:themeFill="accent3" w:themeFillTint="33"/>
          </w:tcPr>
          <w:p w14:paraId="28B16B53" w14:textId="77777777" w:rsidR="00B83D68" w:rsidRPr="008C7CCA" w:rsidRDefault="00B83D68" w:rsidP="00B80C21">
            <w:pPr>
              <w:pStyle w:val="ListParagraph"/>
              <w:numPr>
                <w:ilvl w:val="0"/>
                <w:numId w:val="6"/>
              </w:numPr>
              <w:ind w:left="302" w:right="94" w:hanging="302"/>
              <w:contextualSpacing/>
              <w:jc w:val="both"/>
              <w:rPr>
                <w:rFonts w:ascii="Arial" w:hAnsi="Arial"/>
                <w:sz w:val="18"/>
                <w:szCs w:val="18"/>
                <w:lang w:val="es-ES_tradnl"/>
              </w:rPr>
            </w:pPr>
            <w:r w:rsidRPr="008C7CCA">
              <w:rPr>
                <w:rFonts w:ascii="Arial" w:hAnsi="Arial"/>
                <w:noProof/>
                <w:sz w:val="18"/>
                <w:szCs w:val="18"/>
                <w:lang w:val="es-ES_tradnl"/>
              </w:rPr>
              <w:t xml:space="preserve">En general, </w:t>
            </w:r>
            <w:r w:rsidRPr="00526A5C">
              <w:rPr>
                <w:rFonts w:ascii="Arial" w:hAnsi="Arial"/>
                <w:noProof/>
                <w:sz w:val="18"/>
                <w:szCs w:val="18"/>
                <w:lang w:val="es-ES_tradnl"/>
              </w:rPr>
              <w:t xml:space="preserve">el </w:t>
            </w:r>
            <w:r w:rsidRPr="008C7CCA">
              <w:rPr>
                <w:rFonts w:ascii="Arial" w:hAnsi="Arial"/>
                <w:noProof/>
                <w:sz w:val="18"/>
                <w:szCs w:val="18"/>
                <w:lang w:val="es-ES_tradnl"/>
              </w:rPr>
              <w:t xml:space="preserve">Costa Rica </w:t>
            </w:r>
            <w:r>
              <w:rPr>
                <w:rFonts w:ascii="Arial" w:hAnsi="Arial"/>
                <w:noProof/>
                <w:sz w:val="18"/>
                <w:szCs w:val="18"/>
                <w:lang w:val="es-ES_tradnl"/>
              </w:rPr>
              <w:t xml:space="preserve">y Suecia </w:t>
            </w:r>
            <w:r w:rsidRPr="008C7CCA">
              <w:rPr>
                <w:rFonts w:ascii="Arial" w:hAnsi="Arial"/>
                <w:noProof/>
                <w:sz w:val="18"/>
                <w:szCs w:val="18"/>
                <w:lang w:val="es-ES_tradnl"/>
              </w:rPr>
              <w:t>acepta</w:t>
            </w:r>
            <w:r>
              <w:rPr>
                <w:rFonts w:ascii="Arial" w:hAnsi="Arial"/>
                <w:noProof/>
                <w:sz w:val="18"/>
                <w:szCs w:val="18"/>
                <w:lang w:val="es-ES_tradnl"/>
              </w:rPr>
              <w:t>n</w:t>
            </w:r>
            <w:r w:rsidRPr="008C7CCA">
              <w:rPr>
                <w:rFonts w:ascii="Arial" w:hAnsi="Arial"/>
                <w:noProof/>
                <w:sz w:val="18"/>
                <w:szCs w:val="18"/>
                <w:lang w:val="es-ES_tradnl"/>
              </w:rPr>
              <w:t xml:space="preserve"> informes DHE de otros miembros de la Unión para cualquier taxón.</w:t>
            </w:r>
          </w:p>
        </w:tc>
      </w:tr>
      <w:tr w:rsidR="00B83D68" w:rsidRPr="00923FE8" w14:paraId="05A90A8B" w14:textId="77777777" w:rsidTr="00B83D68">
        <w:trPr>
          <w:cantSplit/>
        </w:trPr>
        <w:tc>
          <w:tcPr>
            <w:tcW w:w="10487" w:type="dxa"/>
            <w:shd w:val="clear" w:color="auto" w:fill="EAF1DD" w:themeFill="accent3" w:themeFillTint="33"/>
          </w:tcPr>
          <w:p w14:paraId="74629989" w14:textId="77777777" w:rsidR="00B83D68" w:rsidRPr="008C7CCA" w:rsidRDefault="00B83D68" w:rsidP="00B80C21">
            <w:pPr>
              <w:pStyle w:val="ListParagraph"/>
              <w:numPr>
                <w:ilvl w:val="0"/>
                <w:numId w:val="6"/>
              </w:numPr>
              <w:ind w:left="302" w:right="94" w:hanging="302"/>
              <w:contextualSpacing/>
              <w:jc w:val="both"/>
              <w:rPr>
                <w:rFonts w:ascii="Arial" w:hAnsi="Arial"/>
                <w:noProof/>
                <w:sz w:val="18"/>
                <w:szCs w:val="18"/>
                <w:lang w:val="es-ES_tradnl"/>
              </w:rPr>
            </w:pPr>
            <w:r w:rsidRPr="008C7CCA">
              <w:rPr>
                <w:rFonts w:ascii="Arial" w:hAnsi="Arial"/>
                <w:sz w:val="18"/>
                <w:szCs w:val="18"/>
                <w:lang w:val="es-ES_tradnl"/>
              </w:rPr>
              <w:t>En general, Suiza utiliza los informes DHE existentes proporcionados por cualquier miembro de la Unión. Exámenes DHE no se realizan en Suiza. Cuando un informe DHE no está disponible en un miembro de la Unión, la Oficina para la protección de las obtenciones vegetales solicitará a un servicio o centro de ensayo apropiado la realización del examen DHE en su nombre.</w:t>
            </w:r>
          </w:p>
        </w:tc>
      </w:tr>
      <w:tr w:rsidR="00B83D68" w:rsidRPr="00923FE8" w14:paraId="19DD280C" w14:textId="77777777" w:rsidTr="00B80C21">
        <w:trPr>
          <w:cantSplit/>
        </w:trPr>
        <w:tc>
          <w:tcPr>
            <w:tcW w:w="10487" w:type="dxa"/>
            <w:shd w:val="clear" w:color="auto" w:fill="EAF1DD" w:themeFill="accent3" w:themeFillTint="33"/>
          </w:tcPr>
          <w:p w14:paraId="0BA37C1D" w14:textId="60C58FD9" w:rsidR="00B83D68" w:rsidRPr="00923FE8" w:rsidRDefault="00B83D68" w:rsidP="00B80C21">
            <w:pPr>
              <w:keepNext/>
              <w:spacing w:before="120"/>
              <w:ind w:right="96"/>
              <w:rPr>
                <w:sz w:val="18"/>
                <w:szCs w:val="18"/>
                <w:lang w:val="es-ES_tradnl"/>
              </w:rPr>
            </w:pPr>
            <w:r w:rsidRPr="00923FE8">
              <w:rPr>
                <w:sz w:val="18"/>
                <w:szCs w:val="18"/>
                <w:u w:val="single"/>
                <w:lang w:val="es-ES_tradnl"/>
              </w:rPr>
              <w:lastRenderedPageBreak/>
              <w:t>Acepta informes de examen</w:t>
            </w:r>
            <w:r w:rsidRPr="00B83D68">
              <w:rPr>
                <w:sz w:val="18"/>
                <w:szCs w:val="18"/>
                <w:lang w:val="es-ES_tradnl"/>
              </w:rPr>
              <w:t xml:space="preserve"> (continuación)</w:t>
            </w:r>
          </w:p>
        </w:tc>
      </w:tr>
      <w:tr w:rsidR="00B83D68" w:rsidRPr="00923FE8" w14:paraId="25204026" w14:textId="77777777" w:rsidTr="00B83D68">
        <w:trPr>
          <w:cantSplit/>
        </w:trPr>
        <w:tc>
          <w:tcPr>
            <w:tcW w:w="10487" w:type="dxa"/>
            <w:shd w:val="clear" w:color="auto" w:fill="EAF1DD" w:themeFill="accent3" w:themeFillTint="33"/>
          </w:tcPr>
          <w:p w14:paraId="41062E05" w14:textId="77777777" w:rsidR="00B83D68" w:rsidRPr="008C7CCA" w:rsidRDefault="00B83D68" w:rsidP="00B80C21">
            <w:pPr>
              <w:pStyle w:val="ListParagraph"/>
              <w:numPr>
                <w:ilvl w:val="0"/>
                <w:numId w:val="6"/>
              </w:numPr>
              <w:ind w:left="302" w:right="94" w:hanging="302"/>
              <w:contextualSpacing/>
              <w:jc w:val="both"/>
              <w:rPr>
                <w:rFonts w:ascii="Arial" w:hAnsi="Arial"/>
                <w:sz w:val="18"/>
                <w:szCs w:val="18"/>
                <w:lang w:val="es-ES_tradnl"/>
              </w:rPr>
            </w:pPr>
            <w:r w:rsidRPr="008C7CCA">
              <w:rPr>
                <w:rFonts w:ascii="Arial" w:hAnsi="Arial"/>
                <w:sz w:val="18"/>
                <w:szCs w:val="18"/>
                <w:lang w:val="es-ES_tradnl"/>
              </w:rPr>
              <w:t>La Oficina de Protección de las Obtenciones Vegetales (PVPO) de los Estados Unidos de América (US) acepta informes DHE elaborados por autoridades de otros miembros de la UPOV para todos los cultivos de reproducción vegetativa y algunos de reproducción sexual si el formulario estadounidense actual sigue las Directrices de examen de la UPOV para esa especie. El informe DHE reemplaza el formulario de descripción C de la PVPO-US. El solicitante también debe presentar los formularios de descripción A, B y E de la PVPO-US, a menos que esa información esté incluida en el informe DHE.</w:t>
            </w:r>
          </w:p>
        </w:tc>
      </w:tr>
      <w:tr w:rsidR="00B83D68" w:rsidRPr="00923FE8" w14:paraId="626A8069" w14:textId="77777777" w:rsidTr="00B83D68">
        <w:trPr>
          <w:cantSplit/>
        </w:trPr>
        <w:tc>
          <w:tcPr>
            <w:tcW w:w="10487" w:type="dxa"/>
            <w:shd w:val="clear" w:color="auto" w:fill="EAF1DD" w:themeFill="accent3" w:themeFillTint="33"/>
          </w:tcPr>
          <w:p w14:paraId="6149AC79" w14:textId="77777777" w:rsidR="00B83D68" w:rsidRPr="008C7CCA" w:rsidRDefault="00B83D68" w:rsidP="00B80C21">
            <w:pPr>
              <w:pStyle w:val="ListParagraph"/>
              <w:numPr>
                <w:ilvl w:val="0"/>
                <w:numId w:val="6"/>
              </w:numPr>
              <w:ind w:left="302" w:right="94" w:hanging="302"/>
              <w:contextualSpacing/>
              <w:jc w:val="both"/>
              <w:rPr>
                <w:rFonts w:ascii="Arial" w:hAnsi="Arial"/>
                <w:sz w:val="18"/>
                <w:szCs w:val="18"/>
                <w:lang w:val="es-ES_tradnl"/>
              </w:rPr>
            </w:pPr>
            <w:r w:rsidRPr="00923FE8">
              <w:rPr>
                <w:rFonts w:ascii="Arial" w:hAnsi="Arial"/>
                <w:sz w:val="18"/>
                <w:szCs w:val="18"/>
                <w:lang w:val="es-ES_tradnl"/>
              </w:rPr>
              <w:t>Hungría acepta generalmente los informes DHE para todos taxones de los miembros de la Unión siguientes:  Alemania, Países</w:t>
            </w:r>
            <w:r>
              <w:rPr>
                <w:rFonts w:ascii="Arial" w:hAnsi="Arial"/>
                <w:sz w:val="18"/>
                <w:szCs w:val="18"/>
                <w:lang w:val="es-ES_tradnl"/>
              </w:rPr>
              <w:t> </w:t>
            </w:r>
            <w:r w:rsidRPr="00923FE8">
              <w:rPr>
                <w:rFonts w:ascii="Arial" w:hAnsi="Arial"/>
                <w:sz w:val="18"/>
                <w:szCs w:val="18"/>
                <w:lang w:val="es-ES_tradnl"/>
              </w:rPr>
              <w:t>Bajos (Reino de los) y Unión Europea.</w:t>
            </w:r>
          </w:p>
        </w:tc>
      </w:tr>
      <w:tr w:rsidR="00B83D68" w:rsidRPr="00923FE8" w14:paraId="1CB3C979" w14:textId="77777777" w:rsidTr="00B83D68">
        <w:trPr>
          <w:cantSplit/>
        </w:trPr>
        <w:tc>
          <w:tcPr>
            <w:tcW w:w="10487" w:type="dxa"/>
            <w:shd w:val="clear" w:color="auto" w:fill="EAF1DD" w:themeFill="accent3" w:themeFillTint="33"/>
          </w:tcPr>
          <w:p w14:paraId="2ACD2FE9" w14:textId="77777777" w:rsidR="00B83D68" w:rsidRPr="00923FE8" w:rsidRDefault="00B83D68" w:rsidP="00B80C21">
            <w:pPr>
              <w:pStyle w:val="ListParagraph"/>
              <w:numPr>
                <w:ilvl w:val="0"/>
                <w:numId w:val="6"/>
              </w:numPr>
              <w:ind w:left="302" w:right="94" w:hanging="302"/>
              <w:contextualSpacing/>
              <w:jc w:val="both"/>
              <w:rPr>
                <w:rFonts w:ascii="Arial" w:hAnsi="Arial"/>
                <w:sz w:val="18"/>
                <w:szCs w:val="18"/>
                <w:lang w:val="es-ES_tradnl"/>
              </w:rPr>
            </w:pPr>
            <w:r w:rsidRPr="00923FE8">
              <w:rPr>
                <w:rFonts w:ascii="Arial" w:hAnsi="Arial"/>
                <w:sz w:val="18"/>
                <w:szCs w:val="18"/>
                <w:lang w:val="es-ES_tradnl"/>
              </w:rPr>
              <w:t xml:space="preserve">El Reino Unido utiliza los informes de examen DHE existentes proporcionados por las oficinas de examen de los Estados miembros de la Unión Europea (UE) pertinentes si no tiene la capacidad para llevar a cabo el ensayo y si los ensayos son de una calidad comparable a los ensayos del Reino Unido. En los casos en que la UE no tenga capacidad para realizar el ensayo, el Reino Unido pedirá a cualquier tercer país que ya tenga un acuerdo bilateral con la UE (la OCVV) que realice el ensayo en su nombre.  Se encuentran más detalles de la política DHE del Reino Unido en el siguiente sitio web: </w:t>
            </w:r>
            <w:hyperlink r:id="rId11" w:history="1">
              <w:r w:rsidRPr="00923FE8">
                <w:rPr>
                  <w:rStyle w:val="Hyperlink"/>
                  <w:rFonts w:ascii="Arial" w:hAnsi="Arial"/>
                  <w:sz w:val="18"/>
                  <w:szCs w:val="18"/>
                  <w:lang w:val="es-ES_tradnl"/>
                </w:rPr>
                <w:t>https://www.gov.uk/guidance/dus-protocols-for-testing-plant-varieties</w:t>
              </w:r>
            </w:hyperlink>
            <w:r w:rsidRPr="00923FE8">
              <w:rPr>
                <w:rFonts w:ascii="Arial" w:hAnsi="Arial"/>
                <w:sz w:val="18"/>
                <w:szCs w:val="18"/>
                <w:lang w:val="es-ES_tradnl"/>
              </w:rPr>
              <w:t xml:space="preserve">. </w:t>
            </w:r>
          </w:p>
        </w:tc>
      </w:tr>
      <w:tr w:rsidR="00B83D68" w:rsidRPr="00923FE8" w14:paraId="4933EFAE" w14:textId="77777777" w:rsidTr="00B83D68">
        <w:trPr>
          <w:cantSplit/>
        </w:trPr>
        <w:tc>
          <w:tcPr>
            <w:tcW w:w="10487" w:type="dxa"/>
            <w:shd w:val="clear" w:color="auto" w:fill="EAF1DD" w:themeFill="accent3" w:themeFillTint="33"/>
          </w:tcPr>
          <w:p w14:paraId="3844F9E7" w14:textId="77777777" w:rsidR="00B83D68" w:rsidRPr="00923FE8" w:rsidRDefault="00B83D68" w:rsidP="00B80C21">
            <w:pPr>
              <w:pStyle w:val="ListParagraph"/>
              <w:numPr>
                <w:ilvl w:val="0"/>
                <w:numId w:val="6"/>
              </w:numPr>
              <w:ind w:left="302" w:right="94" w:hanging="302"/>
              <w:contextualSpacing/>
              <w:jc w:val="both"/>
              <w:rPr>
                <w:rFonts w:ascii="Arial" w:hAnsi="Arial"/>
                <w:sz w:val="18"/>
                <w:szCs w:val="18"/>
                <w:lang w:val="es-ES_tradnl"/>
              </w:rPr>
            </w:pPr>
            <w:r w:rsidRPr="00923FE8">
              <w:rPr>
                <w:rFonts w:ascii="Arial" w:hAnsi="Arial"/>
                <w:sz w:val="18"/>
                <w:szCs w:val="18"/>
                <w:lang w:val="es-ES_tradnl"/>
              </w:rPr>
              <w:t xml:space="preserve">Ecuador acepta los informes de examen DHE existentes en la OCVV proporcionados por las oficinas competentes de examen de los Estados miembros de la Unión Europea (UE), si no tiene la capacidad para llevar a cabo el ensayo. Cuando la OCVV no dispone de informes de examen DHE, Ecuador solicita a Naktuinbouw </w:t>
            </w:r>
            <w:r>
              <w:rPr>
                <w:rFonts w:ascii="Arial" w:hAnsi="Arial"/>
                <w:sz w:val="18"/>
                <w:szCs w:val="18"/>
                <w:lang w:val="es-ES_tradnl"/>
              </w:rPr>
              <w:t>(</w:t>
            </w:r>
            <w:r w:rsidRPr="00923FE8">
              <w:rPr>
                <w:rFonts w:ascii="Arial" w:hAnsi="Arial"/>
                <w:sz w:val="18"/>
                <w:szCs w:val="18"/>
                <w:lang w:val="es-ES_tradnl"/>
              </w:rPr>
              <w:t>Reino de los Países Bajos</w:t>
            </w:r>
            <w:r>
              <w:rPr>
                <w:rFonts w:ascii="Arial" w:hAnsi="Arial"/>
                <w:sz w:val="18"/>
                <w:szCs w:val="18"/>
                <w:lang w:val="es-ES_tradnl"/>
              </w:rPr>
              <w:t>)</w:t>
            </w:r>
            <w:r w:rsidRPr="00923FE8">
              <w:rPr>
                <w:rFonts w:ascii="Arial" w:hAnsi="Arial"/>
                <w:sz w:val="18"/>
                <w:szCs w:val="18"/>
                <w:lang w:val="es-ES_tradnl"/>
              </w:rPr>
              <w:t xml:space="preserve"> realizar los exámenes en su nombre (especialmente ornamentales). En general, Ecuador acepta los informes DHE existentes proporcionados por las autoridades competentes de Chile, España, Francia, Australia, Sudáfrica y China. </w:t>
            </w:r>
            <w:r w:rsidRPr="00923FE8">
              <w:rPr>
                <w:rFonts w:ascii="Arial" w:hAnsi="Arial"/>
                <w:sz w:val="18"/>
                <w:szCs w:val="18"/>
                <w:lang w:val="es-ES_tradnl"/>
              </w:rPr>
              <w:br/>
              <w:t>Cuando los países miembros de la Unión Europea (UE) no tienen experticia para realizar el ensayo DHE, Ecuador solicita a las autoridades competentes de cualquier país miembro de la Unión la realización del examen DHE apropiado en su nombre (ICA-Colombia, INDECOPI-Perú). Ecuador a través del SENADI realiza exámenes DHE para variedades desarrolladas en el país, tales como Theobroma cacao, Saccharum officinarum y Musa acuminata.</w:t>
            </w:r>
          </w:p>
        </w:tc>
      </w:tr>
      <w:tr w:rsidR="00B83D68" w:rsidRPr="00923FE8" w14:paraId="60DCCCEE" w14:textId="77777777" w:rsidTr="00B83D68">
        <w:trPr>
          <w:cantSplit/>
        </w:trPr>
        <w:tc>
          <w:tcPr>
            <w:tcW w:w="10487" w:type="dxa"/>
            <w:shd w:val="clear" w:color="auto" w:fill="EAF1DD" w:themeFill="accent3" w:themeFillTint="33"/>
          </w:tcPr>
          <w:p w14:paraId="687EBB1A" w14:textId="77777777" w:rsidR="00B83D68" w:rsidRPr="008C7CCA" w:rsidRDefault="00B83D68" w:rsidP="00B80C21">
            <w:pPr>
              <w:pStyle w:val="ListParagraph"/>
              <w:numPr>
                <w:ilvl w:val="0"/>
                <w:numId w:val="6"/>
              </w:numPr>
              <w:ind w:left="302" w:right="94" w:hanging="302"/>
              <w:contextualSpacing/>
              <w:jc w:val="both"/>
              <w:rPr>
                <w:rFonts w:ascii="Arial" w:hAnsi="Arial"/>
                <w:noProof/>
                <w:sz w:val="18"/>
                <w:szCs w:val="18"/>
                <w:lang w:val="es-ES_tradnl"/>
              </w:rPr>
            </w:pPr>
            <w:r w:rsidRPr="008C7CCA">
              <w:rPr>
                <w:rFonts w:ascii="Arial" w:hAnsi="Arial"/>
                <w:noProof/>
                <w:sz w:val="18"/>
                <w:szCs w:val="18"/>
                <w:lang w:val="es-ES_tradnl"/>
              </w:rPr>
              <w:t>Belarús, en general, utilizará los informes DHE e</w:t>
            </w:r>
            <w:r w:rsidRPr="008C7CCA">
              <w:rPr>
                <w:rFonts w:ascii="Arial" w:hAnsi="Arial"/>
                <w:sz w:val="18"/>
                <w:szCs w:val="18"/>
                <w:lang w:val="es-ES_tradnl"/>
              </w:rPr>
              <w:t>xistentes proporcionados por cualquier miembro de la Unión</w:t>
            </w:r>
            <w:r w:rsidRPr="00526A5C">
              <w:rPr>
                <w:rFonts w:ascii="Arial" w:hAnsi="Arial"/>
                <w:sz w:val="18"/>
                <w:szCs w:val="18"/>
                <w:lang w:val="es-ES_tradnl"/>
              </w:rPr>
              <w:t xml:space="preserve"> para cualquier esp</w:t>
            </w:r>
            <w:r w:rsidRPr="008C7CCA">
              <w:rPr>
                <w:rFonts w:ascii="Arial" w:hAnsi="Arial"/>
                <w:sz w:val="18"/>
                <w:szCs w:val="18"/>
                <w:lang w:val="es-ES_tradnl"/>
              </w:rPr>
              <w:t>ecie incluida en la “</w:t>
            </w:r>
            <w:r w:rsidRPr="00923FE8">
              <w:rPr>
                <w:rFonts w:ascii="Arial" w:hAnsi="Arial"/>
                <w:sz w:val="18"/>
                <w:szCs w:val="18"/>
                <w:lang w:val="es-ES_tradnl"/>
              </w:rPr>
              <w:t xml:space="preserve">Lista de géneros y especies respecto de los cuales las autoridades poseen experiencia práctica en el examen de la distinción, la homogeneidad y la estabilidad” (véase el documento </w:t>
            </w:r>
            <w:hyperlink r:id="rId12" w:history="1">
              <w:r w:rsidRPr="00923FE8">
                <w:rPr>
                  <w:rStyle w:val="Hyperlink"/>
                  <w:rFonts w:ascii="Arial" w:hAnsi="Arial"/>
                  <w:sz w:val="18"/>
                  <w:szCs w:val="18"/>
                  <w:lang w:val="es-ES_tradnl"/>
                </w:rPr>
                <w:t>TC/60/4)</w:t>
              </w:r>
            </w:hyperlink>
            <w:r w:rsidRPr="00923FE8">
              <w:rPr>
                <w:rFonts w:ascii="Arial" w:hAnsi="Arial"/>
                <w:sz w:val="18"/>
                <w:szCs w:val="18"/>
                <w:lang w:val="es-ES_tradnl"/>
              </w:rPr>
              <w:t>.  En los casos en que Belarús no tenga capacidad de llevar a cabo exámenes (razones climáticas, etc.), podrá utilizar los informes DHE existentes de cualquier miembro de la Unión, incluso los de la Lista de géneros y especies antes mencionada.</w:t>
            </w:r>
          </w:p>
        </w:tc>
      </w:tr>
      <w:tr w:rsidR="00B83D68" w:rsidRPr="00923FE8" w14:paraId="73BB7678" w14:textId="77777777" w:rsidTr="00B83D68">
        <w:trPr>
          <w:cantSplit/>
        </w:trPr>
        <w:tc>
          <w:tcPr>
            <w:tcW w:w="10487" w:type="dxa"/>
            <w:shd w:val="clear" w:color="auto" w:fill="EAF1DD" w:themeFill="accent3" w:themeFillTint="33"/>
          </w:tcPr>
          <w:p w14:paraId="11AEA34D" w14:textId="77777777" w:rsidR="00B83D68" w:rsidRPr="008C7CCA" w:rsidRDefault="00B83D68" w:rsidP="00B80C21">
            <w:pPr>
              <w:pStyle w:val="ListParagraph"/>
              <w:numPr>
                <w:ilvl w:val="0"/>
                <w:numId w:val="6"/>
              </w:numPr>
              <w:ind w:left="302" w:right="94" w:hanging="302"/>
              <w:contextualSpacing/>
              <w:jc w:val="both"/>
              <w:rPr>
                <w:rFonts w:ascii="Arial" w:hAnsi="Arial"/>
                <w:noProof/>
                <w:sz w:val="18"/>
                <w:szCs w:val="18"/>
                <w:lang w:val="es-ES_tradnl"/>
              </w:rPr>
            </w:pPr>
            <w:r w:rsidRPr="008C7CCA">
              <w:rPr>
                <w:rFonts w:ascii="Arial" w:hAnsi="Arial"/>
                <w:noProof/>
                <w:sz w:val="18"/>
                <w:szCs w:val="18"/>
                <w:lang w:val="es-ES_tradnl"/>
              </w:rPr>
              <w:t>Armenia, en general, utilizará los informes de examen DHE existentes de todos los miembros de la Unión, incluso para las especies en las que Armenia posee experiencia práctica en casos en los que no tiene capacidad de llevar a cabo el examen.</w:t>
            </w:r>
          </w:p>
        </w:tc>
      </w:tr>
      <w:tr w:rsidR="00B83D68" w:rsidRPr="00923FE8" w14:paraId="5B360D4A" w14:textId="77777777" w:rsidTr="00B83D68">
        <w:trPr>
          <w:cantSplit/>
        </w:trPr>
        <w:tc>
          <w:tcPr>
            <w:tcW w:w="10487" w:type="dxa"/>
            <w:shd w:val="clear" w:color="auto" w:fill="EAF1DD" w:themeFill="accent3" w:themeFillTint="33"/>
          </w:tcPr>
          <w:p w14:paraId="79BCCDF4" w14:textId="77777777" w:rsidR="00B83D68" w:rsidRPr="008C7CCA" w:rsidRDefault="00B83D68" w:rsidP="00B80C21">
            <w:pPr>
              <w:pStyle w:val="ListParagraph"/>
              <w:numPr>
                <w:ilvl w:val="0"/>
                <w:numId w:val="6"/>
              </w:numPr>
              <w:ind w:left="302" w:right="94" w:hanging="302"/>
              <w:contextualSpacing/>
              <w:jc w:val="both"/>
              <w:rPr>
                <w:rFonts w:ascii="Arial" w:hAnsi="Arial"/>
                <w:noProof/>
                <w:sz w:val="18"/>
                <w:szCs w:val="18"/>
                <w:lang w:val="es-ES_tradnl"/>
              </w:rPr>
            </w:pPr>
            <w:r w:rsidRPr="008C7CCA">
              <w:rPr>
                <w:rFonts w:ascii="Arial" w:hAnsi="Arial"/>
                <w:noProof/>
                <w:sz w:val="18"/>
                <w:szCs w:val="18"/>
                <w:lang w:val="es-ES_tradnl"/>
              </w:rPr>
              <w:t>Marruecos, en general, utiliza los informes de examen DHE existentes en la Oficina Comunitaria de Variedades Vegetales (OCVV) y los informes de examen DHE de los miembros de la Unión si no tiene la capacidad de realizar el examen por sí mismo.</w:t>
            </w:r>
          </w:p>
        </w:tc>
      </w:tr>
    </w:tbl>
    <w:p w14:paraId="7BF428F1" w14:textId="7F58445B" w:rsidR="00A848DF" w:rsidRDefault="00A848DF" w:rsidP="00397A7C">
      <w:pPr>
        <w:tabs>
          <w:tab w:val="left" w:pos="426"/>
        </w:tabs>
        <w:ind w:left="425" w:hanging="425"/>
        <w:rPr>
          <w:lang w:val="es-ES_tradnl"/>
        </w:rPr>
      </w:pPr>
    </w:p>
    <w:p w14:paraId="78434AF8" w14:textId="110B8526" w:rsidR="00FE6547" w:rsidRDefault="00FE6547" w:rsidP="00397A7C">
      <w:pPr>
        <w:tabs>
          <w:tab w:val="left" w:pos="426"/>
        </w:tabs>
        <w:ind w:left="425" w:hanging="425"/>
        <w:rPr>
          <w:lang w:val="es-ES_tradnl"/>
        </w:rPr>
      </w:pPr>
    </w:p>
    <w:p w14:paraId="01FFBEE7" w14:textId="77777777" w:rsidR="0096454F" w:rsidRDefault="0096454F" w:rsidP="00397A7C">
      <w:pPr>
        <w:tabs>
          <w:tab w:val="left" w:pos="426"/>
        </w:tabs>
        <w:ind w:left="425" w:hanging="425"/>
        <w:rPr>
          <w:lang w:val="es-ES_tradnl"/>
        </w:rPr>
      </w:pPr>
    </w:p>
    <w:p w14:paraId="1971D8A7" w14:textId="4BB75A53" w:rsidR="00FE6547" w:rsidRPr="0096454F" w:rsidRDefault="0096454F" w:rsidP="00397A7C">
      <w:pPr>
        <w:tabs>
          <w:tab w:val="left" w:pos="426"/>
        </w:tabs>
        <w:ind w:left="425" w:hanging="425"/>
        <w:rPr>
          <w:u w:val="single"/>
          <w:lang w:val="es-ES_tradnl"/>
        </w:rPr>
      </w:pPr>
      <w:r w:rsidRPr="0096454F">
        <w:rPr>
          <w:u w:val="single"/>
          <w:lang w:val="es-ES_tradnl"/>
        </w:rPr>
        <w:t>Explicación/Anteced</w:t>
      </w:r>
      <w:r w:rsidR="00AF5A3B">
        <w:rPr>
          <w:u w:val="single"/>
          <w:lang w:val="es-ES_tradnl"/>
        </w:rPr>
        <w:t>e</w:t>
      </w:r>
      <w:r w:rsidRPr="0096454F">
        <w:rPr>
          <w:u w:val="single"/>
          <w:lang w:val="es-ES_tradnl"/>
        </w:rPr>
        <w:t>ntes</w:t>
      </w:r>
      <w:r w:rsidRPr="0096454F">
        <w:rPr>
          <w:lang w:val="es-ES_tradnl"/>
        </w:rPr>
        <w:t>:</w:t>
      </w:r>
    </w:p>
    <w:p w14:paraId="3FFB502D" w14:textId="77777777" w:rsidR="0096454F" w:rsidRDefault="0096454F" w:rsidP="00397A7C">
      <w:pPr>
        <w:tabs>
          <w:tab w:val="left" w:pos="426"/>
        </w:tabs>
        <w:ind w:left="425" w:hanging="425"/>
        <w:rPr>
          <w:lang w:val="es-ES_tradnl"/>
        </w:rPr>
      </w:pPr>
    </w:p>
    <w:tbl>
      <w:tblPr>
        <w:tblStyle w:val="TableGrid"/>
        <w:tblW w:w="10205" w:type="dxa"/>
        <w:shd w:val="clear" w:color="auto" w:fill="EAF1DD" w:themeFill="accent3" w:themeFillTint="33"/>
        <w:tblLook w:val="04A0" w:firstRow="1" w:lastRow="0" w:firstColumn="1" w:lastColumn="0" w:noHBand="0" w:noVBand="1"/>
      </w:tblPr>
      <w:tblGrid>
        <w:gridCol w:w="10205"/>
      </w:tblGrid>
      <w:tr w:rsidR="0096454F" w:rsidRPr="0096454F" w14:paraId="1F4457D2" w14:textId="77777777" w:rsidTr="000C5202">
        <w:trPr>
          <w:trHeight w:val="1928"/>
        </w:trPr>
        <w:tc>
          <w:tcPr>
            <w:tcW w:w="10205" w:type="dxa"/>
            <w:shd w:val="clear" w:color="auto" w:fill="EAF1DD" w:themeFill="accent3" w:themeFillTint="33"/>
          </w:tcPr>
          <w:p w14:paraId="079635D2" w14:textId="77777777" w:rsidR="0096454F" w:rsidRPr="0096454F" w:rsidRDefault="0096454F" w:rsidP="000C5202">
            <w:pPr>
              <w:ind w:right="94"/>
              <w:rPr>
                <w:sz w:val="18"/>
                <w:szCs w:val="18"/>
                <w:lang w:val="en-US"/>
              </w:rPr>
            </w:pPr>
          </w:p>
          <w:p w14:paraId="289B5F94" w14:textId="77777777" w:rsidR="0096454F" w:rsidRPr="0096454F" w:rsidRDefault="0096454F" w:rsidP="000C5202">
            <w:pPr>
              <w:rPr>
                <w:sz w:val="18"/>
                <w:szCs w:val="18"/>
                <w:lang w:val="en-US"/>
              </w:rPr>
            </w:pPr>
          </w:p>
          <w:p w14:paraId="6BAE83A2" w14:textId="77777777" w:rsidR="0096454F" w:rsidRPr="0096454F" w:rsidRDefault="0096454F" w:rsidP="000C5202">
            <w:pPr>
              <w:rPr>
                <w:sz w:val="18"/>
                <w:szCs w:val="18"/>
                <w:lang w:val="en-US"/>
              </w:rPr>
            </w:pPr>
          </w:p>
          <w:p w14:paraId="20FCDA03" w14:textId="13DA72BC" w:rsidR="0096454F" w:rsidRPr="0096454F" w:rsidRDefault="0096454F" w:rsidP="000C5202">
            <w:pPr>
              <w:tabs>
                <w:tab w:val="left" w:pos="875"/>
              </w:tabs>
              <w:rPr>
                <w:sz w:val="18"/>
                <w:szCs w:val="18"/>
                <w:lang w:val="en-US"/>
              </w:rPr>
            </w:pPr>
          </w:p>
        </w:tc>
      </w:tr>
    </w:tbl>
    <w:p w14:paraId="09C6A4F9" w14:textId="77777777" w:rsidR="0096454F" w:rsidRDefault="0096454F" w:rsidP="00397A7C">
      <w:pPr>
        <w:tabs>
          <w:tab w:val="left" w:pos="426"/>
        </w:tabs>
        <w:ind w:left="425" w:hanging="425"/>
        <w:rPr>
          <w:lang w:val="es-ES_tradnl"/>
        </w:rPr>
      </w:pPr>
    </w:p>
    <w:p w14:paraId="02F6ED78" w14:textId="3CB2416D" w:rsidR="00FE6547" w:rsidRDefault="00FE6547" w:rsidP="00FE6547">
      <w:pPr>
        <w:tabs>
          <w:tab w:val="left" w:pos="426"/>
        </w:tabs>
        <w:ind w:left="425" w:hanging="425"/>
        <w:jc w:val="center"/>
        <w:rPr>
          <w:lang w:val="es-ES_tradnl"/>
        </w:rPr>
      </w:pPr>
      <w:r>
        <w:rPr>
          <w:lang w:val="es-ES_tradnl"/>
        </w:rPr>
        <w:t>* * * * *</w:t>
      </w:r>
    </w:p>
    <w:p w14:paraId="0CFEE2F1" w14:textId="77777777" w:rsidR="008826BA" w:rsidRDefault="008826BA" w:rsidP="00FE6547">
      <w:pPr>
        <w:tabs>
          <w:tab w:val="left" w:pos="426"/>
        </w:tabs>
        <w:ind w:left="425" w:hanging="425"/>
        <w:jc w:val="center"/>
        <w:rPr>
          <w:lang w:val="es-ES_tradnl"/>
        </w:rPr>
      </w:pPr>
    </w:p>
    <w:p w14:paraId="3D4CF4BC" w14:textId="77777777" w:rsidR="008826BA" w:rsidRPr="008826BA" w:rsidRDefault="008826BA" w:rsidP="00FE6547">
      <w:pPr>
        <w:tabs>
          <w:tab w:val="left" w:pos="426"/>
        </w:tabs>
        <w:ind w:left="425" w:hanging="425"/>
        <w:jc w:val="center"/>
      </w:pPr>
    </w:p>
    <w:sectPr w:rsidR="008826BA" w:rsidRPr="008826BA" w:rsidSect="007C2BDE">
      <w:headerReference w:type="even" r:id="rId13"/>
      <w:headerReference w:type="default" r:id="rId14"/>
      <w:footerReference w:type="even" r:id="rId15"/>
      <w:pgSz w:w="11907" w:h="16840" w:code="9"/>
      <w:pgMar w:top="510" w:right="851" w:bottom="851" w:left="851" w:header="51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515A6" w14:textId="77777777" w:rsidR="00B1339D" w:rsidRDefault="00B1339D" w:rsidP="00DC065F">
      <w:r>
        <w:separator/>
      </w:r>
    </w:p>
    <w:p w14:paraId="25CAC7FC" w14:textId="77777777" w:rsidR="00B1339D" w:rsidRDefault="00B1339D"/>
  </w:endnote>
  <w:endnote w:type="continuationSeparator" w:id="0">
    <w:p w14:paraId="3FF61824" w14:textId="77777777" w:rsidR="00B1339D" w:rsidRDefault="00B1339D" w:rsidP="00DC065F">
      <w:r>
        <w:continuationSeparator/>
      </w:r>
    </w:p>
    <w:p w14:paraId="02478BEB" w14:textId="77777777" w:rsidR="00B1339D" w:rsidRDefault="00B13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Neue-Light">
    <w:altName w:val="Arial"/>
    <w:panose1 w:val="00000000000000000000"/>
    <w:charset w:val="4D"/>
    <w:family w:val="auto"/>
    <w:notTrueType/>
    <w:pitch w:val="default"/>
    <w:sig w:usb0="00000003" w:usb1="00000000" w:usb2="00000000" w:usb3="00000000" w:csb0="00000001" w:csb1="00000000"/>
  </w:font>
  <w:font w:name="Segoe UI WPC">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069D6" w14:textId="77777777" w:rsidR="00B1339D" w:rsidRDefault="00B1339D" w:rsidP="001E4C49">
    <w:pPr>
      <w:pStyle w:val="Footer"/>
    </w:pPr>
    <w:r>
      <w:rPr>
        <w:noProof/>
      </w:rPr>
      <mc:AlternateContent>
        <mc:Choice Requires="wps">
          <w:drawing>
            <wp:anchor distT="558800" distB="0" distL="114300" distR="114300" simplePos="0" relativeHeight="251692032" behindDoc="0" locked="0" layoutInCell="0" allowOverlap="1" wp14:anchorId="72F5CAC2" wp14:editId="5A7065EB">
              <wp:simplePos x="0" y="0"/>
              <wp:positionH relativeFrom="margin">
                <wp:align>center</wp:align>
              </wp:positionH>
              <wp:positionV relativeFrom="bottomMargin">
                <wp:posOffset>558800</wp:posOffset>
              </wp:positionV>
              <wp:extent cx="7620000" cy="317500"/>
              <wp:effectExtent l="0" t="0" r="0" b="6350"/>
              <wp:wrapNone/>
              <wp:docPr id="53" name="TITUSE11foote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20000" cy="3175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8E906B" w14:textId="77777777" w:rsidR="00B1339D" w:rsidRDefault="00B1339D" w:rsidP="001E4C49">
                          <w:pPr>
                            <w:jc w:val="center"/>
                          </w:pPr>
                          <w:r w:rsidRPr="001E465D">
                            <w:rPr>
                              <w:color w:val="000000"/>
                              <w:sz w:val="17"/>
                            </w:rPr>
                            <w:t>WIPO FOR OFFICIAL USE ONLY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2F5CAC2" id="_x0000_t202" coordsize="21600,21600" o:spt="202" path="m,l,21600r21600,l21600,xe">
              <v:stroke joinstyle="miter"/>
              <v:path gradientshapeok="t" o:connecttype="rect"/>
            </v:shapetype>
            <v:shape id="TITUSE11footer" o:spid="_x0000_s1026" type="#_x0000_t202" style="position:absolute;left:0;text-align:left;margin-left:0;margin-top:44pt;width:600pt;height:25pt;z-index:251692032;visibility:visible;mso-wrap-style:square;mso-wrap-distance-left:9pt;mso-wrap-distance-top:44pt;mso-wrap-distance-right:9pt;mso-wrap-distance-bottom:0;mso-position-horizontal:center;mso-position-horizontal-relative:margin;mso-position-vertical:absolute;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" o:allowincell="f" filled="f" stroked="f" strokeweight=".5pt">
              <v:path arrowok="t"/>
              <v:textbox>
                <w:txbxContent>
                  <w:p w14:paraId="718E906B" w14:textId="77777777" w:rsidR="00B1339D" w:rsidRDefault="00B1339D" w:rsidP="001E4C49">
                    <w:pPr>
                      <w:jc w:val="center"/>
                    </w:pPr>
                    <w:r w:rsidRPr="001E465D">
                      <w:rPr>
                        <w:color w:val="000000"/>
                        <w:sz w:val="17"/>
                      </w:rPr>
                      <w:t>WIPO FOR OFFICIAL USE ONLY</w:t>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34AA8" w14:textId="6DA9E1D3" w:rsidR="00B1339D" w:rsidRDefault="00B1339D" w:rsidP="00DD61C3">
      <w:pPr>
        <w:spacing w:before="120"/>
      </w:pPr>
      <w:r>
        <w:separator/>
      </w:r>
    </w:p>
  </w:footnote>
  <w:footnote w:type="continuationSeparator" w:id="0">
    <w:p w14:paraId="4B5F7038" w14:textId="77777777" w:rsidR="00B1339D" w:rsidRDefault="00B1339D" w:rsidP="00DC065F">
      <w:r>
        <w:continuationSeparator/>
      </w:r>
    </w:p>
    <w:p w14:paraId="1C595650" w14:textId="77777777" w:rsidR="00B1339D" w:rsidRDefault="00B133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83A9E" w14:textId="14770EB5" w:rsidR="00B1339D" w:rsidRPr="00981D64" w:rsidRDefault="00B1339D" w:rsidP="001E4C49">
    <w:pPr>
      <w:jc w:val="center"/>
      <w:rPr>
        <w:lang w:val="fr-CH"/>
      </w:rPr>
    </w:pPr>
    <w:r>
      <w:rPr>
        <w:lang w:val="fr-CH"/>
      </w:rPr>
      <w:t>C/56/INF/5</w:t>
    </w:r>
  </w:p>
  <w:p w14:paraId="042D8636" w14:textId="77777777" w:rsidR="00B1339D" w:rsidRPr="00981D64" w:rsidRDefault="00B1339D" w:rsidP="001E4C49">
    <w:pPr>
      <w:jc w:val="center"/>
      <w:rPr>
        <w:lang w:val="fr-CH"/>
      </w:rPr>
    </w:pPr>
    <w:r w:rsidRPr="00981D64">
      <w:rPr>
        <w:lang w:val="fr-CH"/>
      </w:rPr>
      <w:t xml:space="preserve">page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14</w:t>
    </w:r>
    <w:r w:rsidRPr="00FE1D1B">
      <w:rPr>
        <w:rStyle w:val="PageNumber"/>
      </w:rPr>
      <w:fldChar w:fldCharType="end"/>
    </w:r>
    <w:r w:rsidRPr="00981D64">
      <w:rPr>
        <w:rStyle w:val="PageNumber"/>
        <w:lang w:val="fr-CH"/>
      </w:rPr>
      <w:t xml:space="preserve"> </w:t>
    </w:r>
    <w:r w:rsidRPr="00981D64">
      <w:rPr>
        <w:lang w:val="fr-CH"/>
      </w:rPr>
      <w:t xml:space="preserve">/ Seite </w:t>
    </w:r>
    <w:r w:rsidRPr="00FE1D1B">
      <w:rPr>
        <w:rStyle w:val="PageNumber"/>
      </w:rPr>
      <w:fldChar w:fldCharType="begin"/>
    </w:r>
    <w:r w:rsidRPr="00981D64">
      <w:rPr>
        <w:rStyle w:val="PageNumber"/>
        <w:lang w:val="fr-CH"/>
      </w:rPr>
      <w:instrText xml:space="preserve"> PAGE </w:instrText>
    </w:r>
    <w:r w:rsidRPr="00FE1D1B">
      <w:rPr>
        <w:rStyle w:val="PageNumber"/>
      </w:rPr>
      <w:fldChar w:fldCharType="separate"/>
    </w:r>
    <w:r>
      <w:rPr>
        <w:rStyle w:val="PageNumber"/>
        <w:noProof/>
        <w:lang w:val="fr-CH"/>
      </w:rPr>
      <w:t>14</w:t>
    </w:r>
    <w:r w:rsidRPr="00FE1D1B">
      <w:rPr>
        <w:rStyle w:val="PageNumber"/>
      </w:rPr>
      <w:fldChar w:fldCharType="end"/>
    </w:r>
    <w:r w:rsidRPr="00981D64">
      <w:rPr>
        <w:rStyle w:val="PageNumber"/>
        <w:lang w:val="fr-CH"/>
      </w:rPr>
      <w:t xml:space="preserve"> </w:t>
    </w:r>
    <w:r w:rsidRPr="00981D64">
      <w:rPr>
        <w:lang w:val="fr-CH"/>
      </w:rPr>
      <w:t xml:space="preserve">/ página </w:t>
    </w:r>
    <w:r w:rsidRPr="00FE1D1B">
      <w:fldChar w:fldCharType="begin"/>
    </w:r>
    <w:r w:rsidRPr="00981D64">
      <w:rPr>
        <w:lang w:val="fr-CH"/>
      </w:rPr>
      <w:instrText xml:space="preserve"> PAGE  \* MERGEFORMAT </w:instrText>
    </w:r>
    <w:r w:rsidRPr="00FE1D1B">
      <w:fldChar w:fldCharType="separate"/>
    </w:r>
    <w:r>
      <w:rPr>
        <w:noProof/>
        <w:lang w:val="fr-CH"/>
      </w:rPr>
      <w:t>14</w:t>
    </w:r>
    <w:r w:rsidRPr="00FE1D1B">
      <w:fldChar w:fldCharType="end"/>
    </w:r>
  </w:p>
  <w:p w14:paraId="61826BAE" w14:textId="77777777" w:rsidR="00B1339D" w:rsidRPr="00981D64" w:rsidRDefault="00B1339D" w:rsidP="001E4C49">
    <w:pPr>
      <w:jc w:val="cent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C044C6" w14:textId="3364E967" w:rsidR="00B1339D" w:rsidRPr="005427FB" w:rsidRDefault="00B1339D">
    <w:pPr>
      <w:jc w:val="center"/>
      <w:rPr>
        <w:sz w:val="18"/>
        <w:lang w:val="fr-CH"/>
      </w:rPr>
    </w:pPr>
    <w:r w:rsidRPr="005427FB">
      <w:rPr>
        <w:sz w:val="18"/>
        <w:lang w:val="fr-CH"/>
      </w:rPr>
      <w:t xml:space="preserve">página </w:t>
    </w:r>
    <w:r w:rsidRPr="005427FB">
      <w:rPr>
        <w:sz w:val="18"/>
      </w:rPr>
      <w:fldChar w:fldCharType="begin"/>
    </w:r>
    <w:r w:rsidRPr="005427FB">
      <w:rPr>
        <w:sz w:val="18"/>
        <w:lang w:val="fr-CH"/>
      </w:rPr>
      <w:instrText xml:space="preserve"> PAGE  \* MERGEFORMAT </w:instrText>
    </w:r>
    <w:r w:rsidRPr="005427FB">
      <w:rPr>
        <w:sz w:val="18"/>
      </w:rPr>
      <w:fldChar w:fldCharType="separate"/>
    </w:r>
    <w:r w:rsidR="0006662F">
      <w:rPr>
        <w:noProof/>
        <w:sz w:val="18"/>
        <w:lang w:val="fr-CH"/>
      </w:rPr>
      <w:t>2</w:t>
    </w:r>
    <w:r w:rsidRPr="005427FB">
      <w:rPr>
        <w:sz w:val="18"/>
      </w:rPr>
      <w:fldChar w:fldCharType="end"/>
    </w:r>
  </w:p>
  <w:p w14:paraId="071B3C52" w14:textId="77777777" w:rsidR="00B1339D" w:rsidRPr="005427FB" w:rsidRDefault="00B1339D">
    <w:pPr>
      <w:jc w:val="center"/>
      <w:rPr>
        <w:sz w:val="18"/>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9B91ECB"/>
    <w:multiLevelType w:val="hybridMultilevel"/>
    <w:tmpl w:val="002028E8"/>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23859"/>
    <w:multiLevelType w:val="hybridMultilevel"/>
    <w:tmpl w:val="D97C06B0"/>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30E73"/>
    <w:multiLevelType w:val="hybridMultilevel"/>
    <w:tmpl w:val="CC1CD40E"/>
    <w:lvl w:ilvl="0" w:tplc="9C54E182">
      <w:start w:val="1"/>
      <w:numFmt w:val="lowerLetter"/>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A6D5C"/>
    <w:multiLevelType w:val="hybridMultilevel"/>
    <w:tmpl w:val="423C61D2"/>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46CAC"/>
    <w:multiLevelType w:val="hybridMultilevel"/>
    <w:tmpl w:val="49BC1D10"/>
    <w:lvl w:ilvl="0" w:tplc="3154AAA0">
      <w:start w:val="1"/>
      <w:numFmt w:val="low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26A09"/>
    <w:multiLevelType w:val="hybridMultilevel"/>
    <w:tmpl w:val="218C4AFE"/>
    <w:lvl w:ilvl="0" w:tplc="142893FA">
      <w:start w:val="1"/>
      <w:numFmt w:val="lowerLetter"/>
      <w:lvlText w:val="(%1)"/>
      <w:lvlJc w:val="left"/>
      <w:pPr>
        <w:ind w:left="36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F606AB"/>
    <w:multiLevelType w:val="hybridMultilevel"/>
    <w:tmpl w:val="1D521C80"/>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6F228F"/>
    <w:multiLevelType w:val="hybridMultilevel"/>
    <w:tmpl w:val="779E57DC"/>
    <w:lvl w:ilvl="0" w:tplc="04E8BBB8">
      <w:start w:val="1"/>
      <w:numFmt w:val="low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273E9A"/>
    <w:multiLevelType w:val="hybridMultilevel"/>
    <w:tmpl w:val="9B2C8710"/>
    <w:lvl w:ilvl="0" w:tplc="FFFFFFFF">
      <w:start w:val="1"/>
      <w:numFmt w:val="decimal"/>
      <w:lvlText w:val="%1."/>
      <w:lvlJc w:val="left"/>
      <w:pPr>
        <w:tabs>
          <w:tab w:val="num" w:pos="0"/>
        </w:tabs>
        <w:ind w:left="284" w:hanging="284"/>
      </w:pPr>
      <w:rPr>
        <w:vanish/>
        <w:webHidden w:val="0"/>
        <w:specVanish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1535344059">
    <w:abstractNumId w:val="0"/>
  </w:num>
  <w:num w:numId="2" w16cid:durableId="1456023578">
    <w:abstractNumId w:val="9"/>
  </w:num>
  <w:num w:numId="3" w16cid:durableId="1205754920">
    <w:abstractNumId w:val="6"/>
  </w:num>
  <w:num w:numId="4" w16cid:durableId="1620650834">
    <w:abstractNumId w:val="3"/>
  </w:num>
  <w:num w:numId="5" w16cid:durableId="467864884">
    <w:abstractNumId w:val="5"/>
  </w:num>
  <w:num w:numId="6" w16cid:durableId="425805635">
    <w:abstractNumId w:val="8"/>
  </w:num>
  <w:num w:numId="7" w16cid:durableId="2101876451">
    <w:abstractNumId w:val="7"/>
  </w:num>
  <w:num w:numId="8" w16cid:durableId="2068721179">
    <w:abstractNumId w:val="2"/>
  </w:num>
  <w:num w:numId="9" w16cid:durableId="1690327770">
    <w:abstractNumId w:val="4"/>
  </w:num>
  <w:num w:numId="10" w16cid:durableId="368844111">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fr-CH" w:vendorID="64" w:dllVersion="6" w:nlCheck="1" w:checkStyle="0"/>
  <w:activeWritingStyle w:appName="MSWord" w:lang="es-ES" w:vendorID="64" w:dllVersion="6" w:nlCheck="1" w:checkStyle="0"/>
  <w:activeWritingStyle w:appName="MSWord" w:lang="en-GB" w:vendorID="64" w:dllVersion="6" w:nlCheck="1" w:checkStyle="1"/>
  <w:activeWritingStyle w:appName="MSWord" w:lang="es-ES_tradnl" w:vendorID="64" w:dllVersion="0" w:nlCheck="1" w:checkStyle="0"/>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74753"/>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12"/>
    <w:rsid w:val="00000531"/>
    <w:rsid w:val="00002775"/>
    <w:rsid w:val="000031A2"/>
    <w:rsid w:val="00004E4E"/>
    <w:rsid w:val="00005853"/>
    <w:rsid w:val="00005861"/>
    <w:rsid w:val="0000682E"/>
    <w:rsid w:val="00006D0B"/>
    <w:rsid w:val="00007C29"/>
    <w:rsid w:val="000100CA"/>
    <w:rsid w:val="00010D9E"/>
    <w:rsid w:val="000119CD"/>
    <w:rsid w:val="00011D33"/>
    <w:rsid w:val="000126EB"/>
    <w:rsid w:val="000134B6"/>
    <w:rsid w:val="00014723"/>
    <w:rsid w:val="00015752"/>
    <w:rsid w:val="000162E4"/>
    <w:rsid w:val="0001787D"/>
    <w:rsid w:val="000208DA"/>
    <w:rsid w:val="00020962"/>
    <w:rsid w:val="00020C83"/>
    <w:rsid w:val="000215D1"/>
    <w:rsid w:val="000228F4"/>
    <w:rsid w:val="00023EDE"/>
    <w:rsid w:val="000240FC"/>
    <w:rsid w:val="00025909"/>
    <w:rsid w:val="000267B9"/>
    <w:rsid w:val="00026914"/>
    <w:rsid w:val="000271F8"/>
    <w:rsid w:val="00027E91"/>
    <w:rsid w:val="0003057A"/>
    <w:rsid w:val="000308C9"/>
    <w:rsid w:val="00031095"/>
    <w:rsid w:val="000313D2"/>
    <w:rsid w:val="000315F4"/>
    <w:rsid w:val="00032099"/>
    <w:rsid w:val="00032C02"/>
    <w:rsid w:val="00034C53"/>
    <w:rsid w:val="00035038"/>
    <w:rsid w:val="000351A2"/>
    <w:rsid w:val="0003577E"/>
    <w:rsid w:val="00035844"/>
    <w:rsid w:val="00035D04"/>
    <w:rsid w:val="00036210"/>
    <w:rsid w:val="000362B4"/>
    <w:rsid w:val="0003732E"/>
    <w:rsid w:val="00040547"/>
    <w:rsid w:val="0004179D"/>
    <w:rsid w:val="0004262E"/>
    <w:rsid w:val="00043776"/>
    <w:rsid w:val="00044035"/>
    <w:rsid w:val="00044D9F"/>
    <w:rsid w:val="0004524B"/>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52D5"/>
    <w:rsid w:val="00056D03"/>
    <w:rsid w:val="00056D63"/>
    <w:rsid w:val="0005784D"/>
    <w:rsid w:val="00057B0D"/>
    <w:rsid w:val="000618C6"/>
    <w:rsid w:val="000619A4"/>
    <w:rsid w:val="00061FE4"/>
    <w:rsid w:val="000620CD"/>
    <w:rsid w:val="00062397"/>
    <w:rsid w:val="000625BE"/>
    <w:rsid w:val="000635B4"/>
    <w:rsid w:val="00063699"/>
    <w:rsid w:val="000646E6"/>
    <w:rsid w:val="0006662F"/>
    <w:rsid w:val="00066EE1"/>
    <w:rsid w:val="000700B7"/>
    <w:rsid w:val="00070424"/>
    <w:rsid w:val="000704DE"/>
    <w:rsid w:val="0007056B"/>
    <w:rsid w:val="000707A5"/>
    <w:rsid w:val="00070DE2"/>
    <w:rsid w:val="00071991"/>
    <w:rsid w:val="0007219A"/>
    <w:rsid w:val="00072634"/>
    <w:rsid w:val="000727AC"/>
    <w:rsid w:val="00073AE3"/>
    <w:rsid w:val="00074136"/>
    <w:rsid w:val="00074168"/>
    <w:rsid w:val="000742EF"/>
    <w:rsid w:val="00074B8E"/>
    <w:rsid w:val="00074B97"/>
    <w:rsid w:val="00074C3D"/>
    <w:rsid w:val="0007574A"/>
    <w:rsid w:val="000762E5"/>
    <w:rsid w:val="00076651"/>
    <w:rsid w:val="00077138"/>
    <w:rsid w:val="000801A2"/>
    <w:rsid w:val="00080744"/>
    <w:rsid w:val="00082605"/>
    <w:rsid w:val="00082F8A"/>
    <w:rsid w:val="000839ED"/>
    <w:rsid w:val="00083D83"/>
    <w:rsid w:val="00083F03"/>
    <w:rsid w:val="0008525F"/>
    <w:rsid w:val="000855FB"/>
    <w:rsid w:val="00085885"/>
    <w:rsid w:val="00085A1E"/>
    <w:rsid w:val="00086146"/>
    <w:rsid w:val="00086DA8"/>
    <w:rsid w:val="0009063D"/>
    <w:rsid w:val="000906CD"/>
    <w:rsid w:val="00090B76"/>
    <w:rsid w:val="000910D7"/>
    <w:rsid w:val="00091F9C"/>
    <w:rsid w:val="00091FE5"/>
    <w:rsid w:val="00092143"/>
    <w:rsid w:val="0009226C"/>
    <w:rsid w:val="00093431"/>
    <w:rsid w:val="00093556"/>
    <w:rsid w:val="00093F65"/>
    <w:rsid w:val="00094A83"/>
    <w:rsid w:val="00095525"/>
    <w:rsid w:val="00095A20"/>
    <w:rsid w:val="00095CC8"/>
    <w:rsid w:val="00096EC6"/>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A7CBB"/>
    <w:rsid w:val="000B011B"/>
    <w:rsid w:val="000B087C"/>
    <w:rsid w:val="000B2607"/>
    <w:rsid w:val="000B3512"/>
    <w:rsid w:val="000B408C"/>
    <w:rsid w:val="000B4476"/>
    <w:rsid w:val="000B4F2D"/>
    <w:rsid w:val="000B5B01"/>
    <w:rsid w:val="000B6276"/>
    <w:rsid w:val="000C184D"/>
    <w:rsid w:val="000C280F"/>
    <w:rsid w:val="000C2BB7"/>
    <w:rsid w:val="000C3824"/>
    <w:rsid w:val="000C4CE7"/>
    <w:rsid w:val="000C4FCF"/>
    <w:rsid w:val="000C5B2E"/>
    <w:rsid w:val="000D05CF"/>
    <w:rsid w:val="000D19BA"/>
    <w:rsid w:val="000D21CC"/>
    <w:rsid w:val="000D259B"/>
    <w:rsid w:val="000D376A"/>
    <w:rsid w:val="000D39D7"/>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F0195"/>
    <w:rsid w:val="000F099A"/>
    <w:rsid w:val="000F09B4"/>
    <w:rsid w:val="000F147E"/>
    <w:rsid w:val="000F1FE7"/>
    <w:rsid w:val="000F33F2"/>
    <w:rsid w:val="000F365E"/>
    <w:rsid w:val="000F4703"/>
    <w:rsid w:val="000F507E"/>
    <w:rsid w:val="000F50C6"/>
    <w:rsid w:val="000F7358"/>
    <w:rsid w:val="000F7485"/>
    <w:rsid w:val="000F7AB5"/>
    <w:rsid w:val="00100AB7"/>
    <w:rsid w:val="00100D18"/>
    <w:rsid w:val="00101FD5"/>
    <w:rsid w:val="00102D31"/>
    <w:rsid w:val="00103018"/>
    <w:rsid w:val="00103274"/>
    <w:rsid w:val="0010482D"/>
    <w:rsid w:val="00104864"/>
    <w:rsid w:val="001051F1"/>
    <w:rsid w:val="00105249"/>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3BDB"/>
    <w:rsid w:val="001259D9"/>
    <w:rsid w:val="001261E8"/>
    <w:rsid w:val="00127C0D"/>
    <w:rsid w:val="0013000A"/>
    <w:rsid w:val="00130271"/>
    <w:rsid w:val="00130571"/>
    <w:rsid w:val="00130CA5"/>
    <w:rsid w:val="00131413"/>
    <w:rsid w:val="00131973"/>
    <w:rsid w:val="00133122"/>
    <w:rsid w:val="001335B9"/>
    <w:rsid w:val="00133DEF"/>
    <w:rsid w:val="001350AE"/>
    <w:rsid w:val="00135CC0"/>
    <w:rsid w:val="0013633B"/>
    <w:rsid w:val="00137786"/>
    <w:rsid w:val="001401B9"/>
    <w:rsid w:val="00140E39"/>
    <w:rsid w:val="00142FE8"/>
    <w:rsid w:val="00145342"/>
    <w:rsid w:val="00145E15"/>
    <w:rsid w:val="00146636"/>
    <w:rsid w:val="00150252"/>
    <w:rsid w:val="001503D6"/>
    <w:rsid w:val="00150A66"/>
    <w:rsid w:val="00151207"/>
    <w:rsid w:val="00151E6C"/>
    <w:rsid w:val="00152C1F"/>
    <w:rsid w:val="00153DB6"/>
    <w:rsid w:val="00154CD6"/>
    <w:rsid w:val="00155A9C"/>
    <w:rsid w:val="001561B9"/>
    <w:rsid w:val="0015629B"/>
    <w:rsid w:val="00157840"/>
    <w:rsid w:val="00160E32"/>
    <w:rsid w:val="001619D7"/>
    <w:rsid w:val="00161C39"/>
    <w:rsid w:val="00162273"/>
    <w:rsid w:val="001623A0"/>
    <w:rsid w:val="0016304D"/>
    <w:rsid w:val="0016343B"/>
    <w:rsid w:val="001641C6"/>
    <w:rsid w:val="001654B5"/>
    <w:rsid w:val="00165579"/>
    <w:rsid w:val="00167EC8"/>
    <w:rsid w:val="001703F3"/>
    <w:rsid w:val="001706B9"/>
    <w:rsid w:val="00171099"/>
    <w:rsid w:val="001716F8"/>
    <w:rsid w:val="00172A75"/>
    <w:rsid w:val="00174F81"/>
    <w:rsid w:val="00175BAC"/>
    <w:rsid w:val="00176502"/>
    <w:rsid w:val="001769B8"/>
    <w:rsid w:val="00177001"/>
    <w:rsid w:val="00177708"/>
    <w:rsid w:val="0017786C"/>
    <w:rsid w:val="00180802"/>
    <w:rsid w:val="001811B0"/>
    <w:rsid w:val="001815F2"/>
    <w:rsid w:val="00182D64"/>
    <w:rsid w:val="001848BE"/>
    <w:rsid w:val="00184CD1"/>
    <w:rsid w:val="00185C94"/>
    <w:rsid w:val="00185DEA"/>
    <w:rsid w:val="00187D87"/>
    <w:rsid w:val="00187F14"/>
    <w:rsid w:val="00190569"/>
    <w:rsid w:val="001915D4"/>
    <w:rsid w:val="00191F38"/>
    <w:rsid w:val="00192134"/>
    <w:rsid w:val="0019350E"/>
    <w:rsid w:val="00193803"/>
    <w:rsid w:val="00193CA6"/>
    <w:rsid w:val="00193FF2"/>
    <w:rsid w:val="00194374"/>
    <w:rsid w:val="00195503"/>
    <w:rsid w:val="001956F6"/>
    <w:rsid w:val="00197074"/>
    <w:rsid w:val="001976BB"/>
    <w:rsid w:val="001A0105"/>
    <w:rsid w:val="001A0331"/>
    <w:rsid w:val="001A0617"/>
    <w:rsid w:val="001A08A2"/>
    <w:rsid w:val="001A1679"/>
    <w:rsid w:val="001A1940"/>
    <w:rsid w:val="001A3770"/>
    <w:rsid w:val="001A387A"/>
    <w:rsid w:val="001A4181"/>
    <w:rsid w:val="001A44D2"/>
    <w:rsid w:val="001A4B25"/>
    <w:rsid w:val="001A552A"/>
    <w:rsid w:val="001A59D0"/>
    <w:rsid w:val="001A6C4B"/>
    <w:rsid w:val="001A78E4"/>
    <w:rsid w:val="001B019A"/>
    <w:rsid w:val="001B18DE"/>
    <w:rsid w:val="001B22CC"/>
    <w:rsid w:val="001B2D4A"/>
    <w:rsid w:val="001B370C"/>
    <w:rsid w:val="001B5023"/>
    <w:rsid w:val="001B5707"/>
    <w:rsid w:val="001B5CEB"/>
    <w:rsid w:val="001B629D"/>
    <w:rsid w:val="001B6F8A"/>
    <w:rsid w:val="001B7057"/>
    <w:rsid w:val="001C02E4"/>
    <w:rsid w:val="001C12D1"/>
    <w:rsid w:val="001C1318"/>
    <w:rsid w:val="001C1D0B"/>
    <w:rsid w:val="001C232E"/>
    <w:rsid w:val="001C3D86"/>
    <w:rsid w:val="001C48A1"/>
    <w:rsid w:val="001C4ABA"/>
    <w:rsid w:val="001C596B"/>
    <w:rsid w:val="001C5DE7"/>
    <w:rsid w:val="001C74C0"/>
    <w:rsid w:val="001C7F17"/>
    <w:rsid w:val="001D087A"/>
    <w:rsid w:val="001D316A"/>
    <w:rsid w:val="001D355C"/>
    <w:rsid w:val="001D3AD5"/>
    <w:rsid w:val="001D45D6"/>
    <w:rsid w:val="001D47E1"/>
    <w:rsid w:val="001D48A0"/>
    <w:rsid w:val="001D6D40"/>
    <w:rsid w:val="001D7160"/>
    <w:rsid w:val="001D728C"/>
    <w:rsid w:val="001D7DD5"/>
    <w:rsid w:val="001E02A9"/>
    <w:rsid w:val="001E0CD2"/>
    <w:rsid w:val="001E0DB2"/>
    <w:rsid w:val="001E1089"/>
    <w:rsid w:val="001E10AD"/>
    <w:rsid w:val="001E1FAE"/>
    <w:rsid w:val="001E2652"/>
    <w:rsid w:val="001E276E"/>
    <w:rsid w:val="001E318D"/>
    <w:rsid w:val="001E4948"/>
    <w:rsid w:val="001E4C49"/>
    <w:rsid w:val="001E525D"/>
    <w:rsid w:val="001E59A6"/>
    <w:rsid w:val="001E5A40"/>
    <w:rsid w:val="001E71A9"/>
    <w:rsid w:val="001E7BDA"/>
    <w:rsid w:val="001F0893"/>
    <w:rsid w:val="001F168B"/>
    <w:rsid w:val="001F2770"/>
    <w:rsid w:val="001F2800"/>
    <w:rsid w:val="001F2F7F"/>
    <w:rsid w:val="001F312A"/>
    <w:rsid w:val="001F34E1"/>
    <w:rsid w:val="001F4091"/>
    <w:rsid w:val="001F4B24"/>
    <w:rsid w:val="001F4B78"/>
    <w:rsid w:val="001F4E47"/>
    <w:rsid w:val="001F53A3"/>
    <w:rsid w:val="001F5F93"/>
    <w:rsid w:val="001F5FEE"/>
    <w:rsid w:val="001F6AD0"/>
    <w:rsid w:val="001F6B14"/>
    <w:rsid w:val="001F6DD6"/>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6AA6"/>
    <w:rsid w:val="00207098"/>
    <w:rsid w:val="00207238"/>
    <w:rsid w:val="0021008E"/>
    <w:rsid w:val="00210D54"/>
    <w:rsid w:val="002116ED"/>
    <w:rsid w:val="0021183D"/>
    <w:rsid w:val="0021254C"/>
    <w:rsid w:val="00212DBA"/>
    <w:rsid w:val="002130C0"/>
    <w:rsid w:val="00213453"/>
    <w:rsid w:val="00213545"/>
    <w:rsid w:val="0021382C"/>
    <w:rsid w:val="0021466A"/>
    <w:rsid w:val="00214C02"/>
    <w:rsid w:val="00215431"/>
    <w:rsid w:val="0021579C"/>
    <w:rsid w:val="00215BBA"/>
    <w:rsid w:val="00216B4E"/>
    <w:rsid w:val="00216B72"/>
    <w:rsid w:val="00217404"/>
    <w:rsid w:val="00220617"/>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3761D"/>
    <w:rsid w:val="002403C8"/>
    <w:rsid w:val="00240860"/>
    <w:rsid w:val="00242EB1"/>
    <w:rsid w:val="002432FA"/>
    <w:rsid w:val="00243953"/>
    <w:rsid w:val="00244E59"/>
    <w:rsid w:val="002451E0"/>
    <w:rsid w:val="002453DC"/>
    <w:rsid w:val="00245FF4"/>
    <w:rsid w:val="0024755E"/>
    <w:rsid w:val="00250098"/>
    <w:rsid w:val="002509D7"/>
    <w:rsid w:val="00251097"/>
    <w:rsid w:val="0025280D"/>
    <w:rsid w:val="00254252"/>
    <w:rsid w:val="00255928"/>
    <w:rsid w:val="002560D7"/>
    <w:rsid w:val="00256210"/>
    <w:rsid w:val="002606DB"/>
    <w:rsid w:val="00260B84"/>
    <w:rsid w:val="00260EC1"/>
    <w:rsid w:val="00260EC9"/>
    <w:rsid w:val="00260F87"/>
    <w:rsid w:val="00261006"/>
    <w:rsid w:val="00261F07"/>
    <w:rsid w:val="002629CA"/>
    <w:rsid w:val="00262D64"/>
    <w:rsid w:val="002668EC"/>
    <w:rsid w:val="00266AE7"/>
    <w:rsid w:val="00266FEF"/>
    <w:rsid w:val="00267280"/>
    <w:rsid w:val="00270479"/>
    <w:rsid w:val="00270CF1"/>
    <w:rsid w:val="0027174A"/>
    <w:rsid w:val="00271D68"/>
    <w:rsid w:val="00272843"/>
    <w:rsid w:val="002730CC"/>
    <w:rsid w:val="0027337D"/>
    <w:rsid w:val="00275D7F"/>
    <w:rsid w:val="00275EF2"/>
    <w:rsid w:val="00275FAA"/>
    <w:rsid w:val="00276166"/>
    <w:rsid w:val="002777B8"/>
    <w:rsid w:val="00280406"/>
    <w:rsid w:val="00280426"/>
    <w:rsid w:val="002807AE"/>
    <w:rsid w:val="00280BF5"/>
    <w:rsid w:val="0028205E"/>
    <w:rsid w:val="00283FE8"/>
    <w:rsid w:val="00284D35"/>
    <w:rsid w:val="002859AA"/>
    <w:rsid w:val="00286407"/>
    <w:rsid w:val="00286A5C"/>
    <w:rsid w:val="00286ABF"/>
    <w:rsid w:val="00287115"/>
    <w:rsid w:val="00287C5E"/>
    <w:rsid w:val="00290507"/>
    <w:rsid w:val="0029058A"/>
    <w:rsid w:val="00290F98"/>
    <w:rsid w:val="00291BF3"/>
    <w:rsid w:val="00291D33"/>
    <w:rsid w:val="00292460"/>
    <w:rsid w:val="0029329A"/>
    <w:rsid w:val="00293ED3"/>
    <w:rsid w:val="00294904"/>
    <w:rsid w:val="00294DB4"/>
    <w:rsid w:val="00295353"/>
    <w:rsid w:val="00295CC2"/>
    <w:rsid w:val="00296FCC"/>
    <w:rsid w:val="002971B4"/>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63F"/>
    <w:rsid w:val="002B5810"/>
    <w:rsid w:val="002B5EB6"/>
    <w:rsid w:val="002B6038"/>
    <w:rsid w:val="002C0CDA"/>
    <w:rsid w:val="002C5439"/>
    <w:rsid w:val="002C6227"/>
    <w:rsid w:val="002C6605"/>
    <w:rsid w:val="002C760B"/>
    <w:rsid w:val="002D0AEB"/>
    <w:rsid w:val="002D0C29"/>
    <w:rsid w:val="002D0ED1"/>
    <w:rsid w:val="002D2714"/>
    <w:rsid w:val="002D2B80"/>
    <w:rsid w:val="002D3797"/>
    <w:rsid w:val="002D3B17"/>
    <w:rsid w:val="002D411F"/>
    <w:rsid w:val="002D4388"/>
    <w:rsid w:val="002D5C64"/>
    <w:rsid w:val="002D6048"/>
    <w:rsid w:val="002D790E"/>
    <w:rsid w:val="002E0B31"/>
    <w:rsid w:val="002E1869"/>
    <w:rsid w:val="002E1F19"/>
    <w:rsid w:val="002E216C"/>
    <w:rsid w:val="002E24A1"/>
    <w:rsid w:val="002E3CF7"/>
    <w:rsid w:val="002E4C89"/>
    <w:rsid w:val="002E6989"/>
    <w:rsid w:val="002E6D07"/>
    <w:rsid w:val="002E725C"/>
    <w:rsid w:val="002F1D59"/>
    <w:rsid w:val="002F1E5B"/>
    <w:rsid w:val="002F36CE"/>
    <w:rsid w:val="002F478F"/>
    <w:rsid w:val="002F5834"/>
    <w:rsid w:val="002F610B"/>
    <w:rsid w:val="002F6A5B"/>
    <w:rsid w:val="002F7C69"/>
    <w:rsid w:val="002F7F8A"/>
    <w:rsid w:val="00300EB9"/>
    <w:rsid w:val="003010B0"/>
    <w:rsid w:val="003012F6"/>
    <w:rsid w:val="0030281F"/>
    <w:rsid w:val="00302EC5"/>
    <w:rsid w:val="0030435A"/>
    <w:rsid w:val="00305903"/>
    <w:rsid w:val="00305D05"/>
    <w:rsid w:val="00306247"/>
    <w:rsid w:val="003074FA"/>
    <w:rsid w:val="003077CA"/>
    <w:rsid w:val="00307AC6"/>
    <w:rsid w:val="0031187D"/>
    <w:rsid w:val="003127A5"/>
    <w:rsid w:val="003129E7"/>
    <w:rsid w:val="00312D14"/>
    <w:rsid w:val="0031401B"/>
    <w:rsid w:val="00315460"/>
    <w:rsid w:val="003156B9"/>
    <w:rsid w:val="00315915"/>
    <w:rsid w:val="00315942"/>
    <w:rsid w:val="00320742"/>
    <w:rsid w:val="00320AA9"/>
    <w:rsid w:val="00320E1A"/>
    <w:rsid w:val="00320F4F"/>
    <w:rsid w:val="00322106"/>
    <w:rsid w:val="003234B3"/>
    <w:rsid w:val="003238A2"/>
    <w:rsid w:val="00324537"/>
    <w:rsid w:val="00324F66"/>
    <w:rsid w:val="00325B84"/>
    <w:rsid w:val="0032636E"/>
    <w:rsid w:val="00327307"/>
    <w:rsid w:val="00330C10"/>
    <w:rsid w:val="00331AFF"/>
    <w:rsid w:val="00331D55"/>
    <w:rsid w:val="003322E3"/>
    <w:rsid w:val="0033300E"/>
    <w:rsid w:val="00333E8A"/>
    <w:rsid w:val="00333FD9"/>
    <w:rsid w:val="0033584D"/>
    <w:rsid w:val="00335A41"/>
    <w:rsid w:val="00335BE0"/>
    <w:rsid w:val="00335F46"/>
    <w:rsid w:val="00336446"/>
    <w:rsid w:val="00336624"/>
    <w:rsid w:val="0033674B"/>
    <w:rsid w:val="003371B8"/>
    <w:rsid w:val="00337982"/>
    <w:rsid w:val="00341784"/>
    <w:rsid w:val="00341B90"/>
    <w:rsid w:val="00341EC2"/>
    <w:rsid w:val="003431EC"/>
    <w:rsid w:val="00343420"/>
    <w:rsid w:val="00343605"/>
    <w:rsid w:val="00344F20"/>
    <w:rsid w:val="003458C7"/>
    <w:rsid w:val="00345907"/>
    <w:rsid w:val="0034634C"/>
    <w:rsid w:val="00347FC6"/>
    <w:rsid w:val="00350C7F"/>
    <w:rsid w:val="003510E5"/>
    <w:rsid w:val="00351280"/>
    <w:rsid w:val="00352499"/>
    <w:rsid w:val="003526C7"/>
    <w:rsid w:val="003526EA"/>
    <w:rsid w:val="00354B79"/>
    <w:rsid w:val="0035506D"/>
    <w:rsid w:val="0035533A"/>
    <w:rsid w:val="003556F0"/>
    <w:rsid w:val="00360576"/>
    <w:rsid w:val="00361388"/>
    <w:rsid w:val="003624A3"/>
    <w:rsid w:val="00362DFB"/>
    <w:rsid w:val="00364A91"/>
    <w:rsid w:val="00364D90"/>
    <w:rsid w:val="0036502F"/>
    <w:rsid w:val="0036717D"/>
    <w:rsid w:val="003677C6"/>
    <w:rsid w:val="00367D7C"/>
    <w:rsid w:val="00370500"/>
    <w:rsid w:val="003709D6"/>
    <w:rsid w:val="00371006"/>
    <w:rsid w:val="003711CB"/>
    <w:rsid w:val="00371545"/>
    <w:rsid w:val="00371FFE"/>
    <w:rsid w:val="00372C60"/>
    <w:rsid w:val="00372EAA"/>
    <w:rsid w:val="00372F0B"/>
    <w:rsid w:val="003730E9"/>
    <w:rsid w:val="003741D2"/>
    <w:rsid w:val="003772B8"/>
    <w:rsid w:val="003774DA"/>
    <w:rsid w:val="003776C5"/>
    <w:rsid w:val="00380410"/>
    <w:rsid w:val="00380A87"/>
    <w:rsid w:val="00380AE4"/>
    <w:rsid w:val="003819F7"/>
    <w:rsid w:val="00381DBA"/>
    <w:rsid w:val="00381DEE"/>
    <w:rsid w:val="00382A41"/>
    <w:rsid w:val="00382B96"/>
    <w:rsid w:val="003839BE"/>
    <w:rsid w:val="00383CA3"/>
    <w:rsid w:val="003863D9"/>
    <w:rsid w:val="003868FD"/>
    <w:rsid w:val="0038748A"/>
    <w:rsid w:val="003911C4"/>
    <w:rsid w:val="003911FB"/>
    <w:rsid w:val="00391411"/>
    <w:rsid w:val="00391A76"/>
    <w:rsid w:val="00394208"/>
    <w:rsid w:val="00394DF0"/>
    <w:rsid w:val="00394E36"/>
    <w:rsid w:val="00396AC0"/>
    <w:rsid w:val="00397A7C"/>
    <w:rsid w:val="003A002F"/>
    <w:rsid w:val="003A1164"/>
    <w:rsid w:val="003A128B"/>
    <w:rsid w:val="003A16CD"/>
    <w:rsid w:val="003A2018"/>
    <w:rsid w:val="003A359E"/>
    <w:rsid w:val="003A3DB3"/>
    <w:rsid w:val="003A4336"/>
    <w:rsid w:val="003A465F"/>
    <w:rsid w:val="003A489B"/>
    <w:rsid w:val="003A4F1F"/>
    <w:rsid w:val="003A54C2"/>
    <w:rsid w:val="003A5E3A"/>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4C6"/>
    <w:rsid w:val="003C3DE3"/>
    <w:rsid w:val="003C5DB7"/>
    <w:rsid w:val="003C681B"/>
    <w:rsid w:val="003C7AC0"/>
    <w:rsid w:val="003D15FB"/>
    <w:rsid w:val="003D23CA"/>
    <w:rsid w:val="003D2AD2"/>
    <w:rsid w:val="003D3956"/>
    <w:rsid w:val="003D3BE0"/>
    <w:rsid w:val="003D5F1C"/>
    <w:rsid w:val="003D64D2"/>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2DA"/>
    <w:rsid w:val="003F16B6"/>
    <w:rsid w:val="003F18B9"/>
    <w:rsid w:val="003F2243"/>
    <w:rsid w:val="003F24AE"/>
    <w:rsid w:val="003F2981"/>
    <w:rsid w:val="003F32F4"/>
    <w:rsid w:val="003F4002"/>
    <w:rsid w:val="003F4046"/>
    <w:rsid w:val="003F433B"/>
    <w:rsid w:val="003F5B4A"/>
    <w:rsid w:val="003F5BD9"/>
    <w:rsid w:val="003F6501"/>
    <w:rsid w:val="003F677D"/>
    <w:rsid w:val="003F7312"/>
    <w:rsid w:val="00400202"/>
    <w:rsid w:val="004003DA"/>
    <w:rsid w:val="004005E7"/>
    <w:rsid w:val="00400ADA"/>
    <w:rsid w:val="00400BE4"/>
    <w:rsid w:val="004017C9"/>
    <w:rsid w:val="004021C1"/>
    <w:rsid w:val="00402694"/>
    <w:rsid w:val="004043BA"/>
    <w:rsid w:val="004056AA"/>
    <w:rsid w:val="00406070"/>
    <w:rsid w:val="00406878"/>
    <w:rsid w:val="00407739"/>
    <w:rsid w:val="0041013A"/>
    <w:rsid w:val="0041053C"/>
    <w:rsid w:val="00411203"/>
    <w:rsid w:val="004115F5"/>
    <w:rsid w:val="004126B6"/>
    <w:rsid w:val="00412E09"/>
    <w:rsid w:val="00414E05"/>
    <w:rsid w:val="00414EF7"/>
    <w:rsid w:val="00415150"/>
    <w:rsid w:val="00415C9E"/>
    <w:rsid w:val="004174EA"/>
    <w:rsid w:val="00417703"/>
    <w:rsid w:val="00420A31"/>
    <w:rsid w:val="0042110A"/>
    <w:rsid w:val="004229F3"/>
    <w:rsid w:val="00422D17"/>
    <w:rsid w:val="00424137"/>
    <w:rsid w:val="004241E7"/>
    <w:rsid w:val="00425EA8"/>
    <w:rsid w:val="004263CB"/>
    <w:rsid w:val="00430280"/>
    <w:rsid w:val="00431391"/>
    <w:rsid w:val="004316B8"/>
    <w:rsid w:val="004318F5"/>
    <w:rsid w:val="00431CE0"/>
    <w:rsid w:val="00432962"/>
    <w:rsid w:val="004338B2"/>
    <w:rsid w:val="0043434D"/>
    <w:rsid w:val="00434FEF"/>
    <w:rsid w:val="0043551C"/>
    <w:rsid w:val="004366E0"/>
    <w:rsid w:val="004401FC"/>
    <w:rsid w:val="004404AA"/>
    <w:rsid w:val="004405C5"/>
    <w:rsid w:val="00441B83"/>
    <w:rsid w:val="0044274A"/>
    <w:rsid w:val="0044276D"/>
    <w:rsid w:val="00443537"/>
    <w:rsid w:val="00443CED"/>
    <w:rsid w:val="00444B28"/>
    <w:rsid w:val="00445492"/>
    <w:rsid w:val="004454BC"/>
    <w:rsid w:val="00445ACB"/>
    <w:rsid w:val="00447D18"/>
    <w:rsid w:val="004505A6"/>
    <w:rsid w:val="00450C7C"/>
    <w:rsid w:val="00450EA5"/>
    <w:rsid w:val="00450F56"/>
    <w:rsid w:val="0045152B"/>
    <w:rsid w:val="00451F00"/>
    <w:rsid w:val="00451F0B"/>
    <w:rsid w:val="00453467"/>
    <w:rsid w:val="004537FF"/>
    <w:rsid w:val="00454DA1"/>
    <w:rsid w:val="00455A72"/>
    <w:rsid w:val="00455E1A"/>
    <w:rsid w:val="00456782"/>
    <w:rsid w:val="004568CB"/>
    <w:rsid w:val="00457BE7"/>
    <w:rsid w:val="00457D45"/>
    <w:rsid w:val="0046099E"/>
    <w:rsid w:val="00460BD6"/>
    <w:rsid w:val="00460E18"/>
    <w:rsid w:val="00460E22"/>
    <w:rsid w:val="00460EA3"/>
    <w:rsid w:val="004610F3"/>
    <w:rsid w:val="00461972"/>
    <w:rsid w:val="0046292B"/>
    <w:rsid w:val="00462AA7"/>
    <w:rsid w:val="00463180"/>
    <w:rsid w:val="00464172"/>
    <w:rsid w:val="00464F66"/>
    <w:rsid w:val="004663DB"/>
    <w:rsid w:val="004665EE"/>
    <w:rsid w:val="00466F95"/>
    <w:rsid w:val="00470205"/>
    <w:rsid w:val="0047118A"/>
    <w:rsid w:val="004712EF"/>
    <w:rsid w:val="00472A58"/>
    <w:rsid w:val="00473812"/>
    <w:rsid w:val="004757E7"/>
    <w:rsid w:val="0047691A"/>
    <w:rsid w:val="00476E80"/>
    <w:rsid w:val="004772C3"/>
    <w:rsid w:val="004777CE"/>
    <w:rsid w:val="00477F73"/>
    <w:rsid w:val="00480B41"/>
    <w:rsid w:val="00480D6B"/>
    <w:rsid w:val="004812A6"/>
    <w:rsid w:val="0048167C"/>
    <w:rsid w:val="00481D6D"/>
    <w:rsid w:val="0048404E"/>
    <w:rsid w:val="00484AF6"/>
    <w:rsid w:val="00485590"/>
    <w:rsid w:val="004859F7"/>
    <w:rsid w:val="004861E2"/>
    <w:rsid w:val="004862F2"/>
    <w:rsid w:val="00486C46"/>
    <w:rsid w:val="004902C6"/>
    <w:rsid w:val="0049068E"/>
    <w:rsid w:val="00491A0D"/>
    <w:rsid w:val="0049213D"/>
    <w:rsid w:val="004928F6"/>
    <w:rsid w:val="004935D7"/>
    <w:rsid w:val="004969E0"/>
    <w:rsid w:val="0049701E"/>
    <w:rsid w:val="004A1370"/>
    <w:rsid w:val="004A1CBD"/>
    <w:rsid w:val="004A3254"/>
    <w:rsid w:val="004A325F"/>
    <w:rsid w:val="004A3C70"/>
    <w:rsid w:val="004A42D1"/>
    <w:rsid w:val="004A42F5"/>
    <w:rsid w:val="004A47F9"/>
    <w:rsid w:val="004A4FEA"/>
    <w:rsid w:val="004A6564"/>
    <w:rsid w:val="004A6ADF"/>
    <w:rsid w:val="004A70A6"/>
    <w:rsid w:val="004B07C3"/>
    <w:rsid w:val="004B32F6"/>
    <w:rsid w:val="004B3C3E"/>
    <w:rsid w:val="004B4AD0"/>
    <w:rsid w:val="004B4B82"/>
    <w:rsid w:val="004B5E95"/>
    <w:rsid w:val="004B6C9C"/>
    <w:rsid w:val="004B7155"/>
    <w:rsid w:val="004B7169"/>
    <w:rsid w:val="004B7F3A"/>
    <w:rsid w:val="004C0722"/>
    <w:rsid w:val="004C0802"/>
    <w:rsid w:val="004C0A38"/>
    <w:rsid w:val="004C108E"/>
    <w:rsid w:val="004C1E9A"/>
    <w:rsid w:val="004C2D50"/>
    <w:rsid w:val="004C3290"/>
    <w:rsid w:val="004C422E"/>
    <w:rsid w:val="004C4565"/>
    <w:rsid w:val="004C5D3A"/>
    <w:rsid w:val="004C5DFF"/>
    <w:rsid w:val="004C6532"/>
    <w:rsid w:val="004C7C43"/>
    <w:rsid w:val="004D1C79"/>
    <w:rsid w:val="004D1C9F"/>
    <w:rsid w:val="004D2A8F"/>
    <w:rsid w:val="004D2ACE"/>
    <w:rsid w:val="004D2BC3"/>
    <w:rsid w:val="004D2D37"/>
    <w:rsid w:val="004D3822"/>
    <w:rsid w:val="004D3C76"/>
    <w:rsid w:val="004D4AD1"/>
    <w:rsid w:val="004D56F6"/>
    <w:rsid w:val="004D58D5"/>
    <w:rsid w:val="004D6051"/>
    <w:rsid w:val="004D6C61"/>
    <w:rsid w:val="004D6E75"/>
    <w:rsid w:val="004D6ED5"/>
    <w:rsid w:val="004D7637"/>
    <w:rsid w:val="004D7A17"/>
    <w:rsid w:val="004E0C17"/>
    <w:rsid w:val="004E19B8"/>
    <w:rsid w:val="004E1AF5"/>
    <w:rsid w:val="004E3C65"/>
    <w:rsid w:val="004E4FEB"/>
    <w:rsid w:val="004E5DCD"/>
    <w:rsid w:val="004E64A0"/>
    <w:rsid w:val="004E7EFC"/>
    <w:rsid w:val="004F0B22"/>
    <w:rsid w:val="004F0ED2"/>
    <w:rsid w:val="004F1D63"/>
    <w:rsid w:val="004F3210"/>
    <w:rsid w:val="004F32FC"/>
    <w:rsid w:val="004F389E"/>
    <w:rsid w:val="004F3F7A"/>
    <w:rsid w:val="004F42FA"/>
    <w:rsid w:val="004F5285"/>
    <w:rsid w:val="004F53E9"/>
    <w:rsid w:val="004F586A"/>
    <w:rsid w:val="004F5D28"/>
    <w:rsid w:val="004F7230"/>
    <w:rsid w:val="004F750B"/>
    <w:rsid w:val="004F7D56"/>
    <w:rsid w:val="00500A2F"/>
    <w:rsid w:val="005020B7"/>
    <w:rsid w:val="005035AA"/>
    <w:rsid w:val="0050399C"/>
    <w:rsid w:val="0050486A"/>
    <w:rsid w:val="00504A22"/>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7C1"/>
    <w:rsid w:val="005208F4"/>
    <w:rsid w:val="005209BD"/>
    <w:rsid w:val="00520A99"/>
    <w:rsid w:val="00520F91"/>
    <w:rsid w:val="00521A61"/>
    <w:rsid w:val="00521DA2"/>
    <w:rsid w:val="00522E60"/>
    <w:rsid w:val="00524E0C"/>
    <w:rsid w:val="00526F62"/>
    <w:rsid w:val="00527022"/>
    <w:rsid w:val="005311B3"/>
    <w:rsid w:val="0053160D"/>
    <w:rsid w:val="005323AC"/>
    <w:rsid w:val="00532954"/>
    <w:rsid w:val="00532BE6"/>
    <w:rsid w:val="005330CF"/>
    <w:rsid w:val="005336FA"/>
    <w:rsid w:val="00533BEB"/>
    <w:rsid w:val="0053459C"/>
    <w:rsid w:val="005348B3"/>
    <w:rsid w:val="00534EFE"/>
    <w:rsid w:val="005359EA"/>
    <w:rsid w:val="00535D43"/>
    <w:rsid w:val="00536A22"/>
    <w:rsid w:val="00537F5C"/>
    <w:rsid w:val="005404AF"/>
    <w:rsid w:val="00540801"/>
    <w:rsid w:val="005413FF"/>
    <w:rsid w:val="0054147B"/>
    <w:rsid w:val="005414AE"/>
    <w:rsid w:val="005425A5"/>
    <w:rsid w:val="005427FB"/>
    <w:rsid w:val="0054304A"/>
    <w:rsid w:val="00543F37"/>
    <w:rsid w:val="00546DB4"/>
    <w:rsid w:val="00546F4D"/>
    <w:rsid w:val="00547816"/>
    <w:rsid w:val="00547E3C"/>
    <w:rsid w:val="00550BE7"/>
    <w:rsid w:val="005513DF"/>
    <w:rsid w:val="00552A3B"/>
    <w:rsid w:val="00553312"/>
    <w:rsid w:val="005549F3"/>
    <w:rsid w:val="00555447"/>
    <w:rsid w:val="00555C87"/>
    <w:rsid w:val="005572B4"/>
    <w:rsid w:val="005576D1"/>
    <w:rsid w:val="0056008B"/>
    <w:rsid w:val="005612D9"/>
    <w:rsid w:val="0056302B"/>
    <w:rsid w:val="0056531D"/>
    <w:rsid w:val="00566214"/>
    <w:rsid w:val="0056728C"/>
    <w:rsid w:val="00567EC5"/>
    <w:rsid w:val="00567F47"/>
    <w:rsid w:val="0057008E"/>
    <w:rsid w:val="005713E9"/>
    <w:rsid w:val="0057160E"/>
    <w:rsid w:val="005735D0"/>
    <w:rsid w:val="005735D3"/>
    <w:rsid w:val="005738B7"/>
    <w:rsid w:val="00573DD3"/>
    <w:rsid w:val="00574CD0"/>
    <w:rsid w:val="00575D98"/>
    <w:rsid w:val="00576802"/>
    <w:rsid w:val="00576966"/>
    <w:rsid w:val="00576BB3"/>
    <w:rsid w:val="00576EE0"/>
    <w:rsid w:val="0057732C"/>
    <w:rsid w:val="00577430"/>
    <w:rsid w:val="00577CFB"/>
    <w:rsid w:val="00577D77"/>
    <w:rsid w:val="005806A7"/>
    <w:rsid w:val="00582861"/>
    <w:rsid w:val="00582B03"/>
    <w:rsid w:val="00583EF7"/>
    <w:rsid w:val="00584962"/>
    <w:rsid w:val="00584FDE"/>
    <w:rsid w:val="0058503C"/>
    <w:rsid w:val="005853AF"/>
    <w:rsid w:val="00587BE6"/>
    <w:rsid w:val="0059000E"/>
    <w:rsid w:val="00590383"/>
    <w:rsid w:val="00590C18"/>
    <w:rsid w:val="00590D24"/>
    <w:rsid w:val="00591010"/>
    <w:rsid w:val="005913F1"/>
    <w:rsid w:val="00592C5D"/>
    <w:rsid w:val="005937A0"/>
    <w:rsid w:val="00593AF1"/>
    <w:rsid w:val="00593E3D"/>
    <w:rsid w:val="0059428F"/>
    <w:rsid w:val="00594384"/>
    <w:rsid w:val="00594B41"/>
    <w:rsid w:val="0059547E"/>
    <w:rsid w:val="00596550"/>
    <w:rsid w:val="0059683E"/>
    <w:rsid w:val="005969C1"/>
    <w:rsid w:val="00597AD5"/>
    <w:rsid w:val="00597E91"/>
    <w:rsid w:val="00597FC9"/>
    <w:rsid w:val="005A100C"/>
    <w:rsid w:val="005A2310"/>
    <w:rsid w:val="005A291D"/>
    <w:rsid w:val="005A2C11"/>
    <w:rsid w:val="005A2F0F"/>
    <w:rsid w:val="005A357F"/>
    <w:rsid w:val="005A368F"/>
    <w:rsid w:val="005A398D"/>
    <w:rsid w:val="005A3F8C"/>
    <w:rsid w:val="005A5717"/>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4D77"/>
    <w:rsid w:val="005C5894"/>
    <w:rsid w:val="005C590F"/>
    <w:rsid w:val="005C62FA"/>
    <w:rsid w:val="005C6593"/>
    <w:rsid w:val="005C65C4"/>
    <w:rsid w:val="005C7581"/>
    <w:rsid w:val="005D0837"/>
    <w:rsid w:val="005D109F"/>
    <w:rsid w:val="005D2170"/>
    <w:rsid w:val="005D2384"/>
    <w:rsid w:val="005D249C"/>
    <w:rsid w:val="005D52F1"/>
    <w:rsid w:val="005D7065"/>
    <w:rsid w:val="005D7FD2"/>
    <w:rsid w:val="005E0696"/>
    <w:rsid w:val="005E0A80"/>
    <w:rsid w:val="005E1E3E"/>
    <w:rsid w:val="005E20A2"/>
    <w:rsid w:val="005E233F"/>
    <w:rsid w:val="005E281A"/>
    <w:rsid w:val="005E3ECF"/>
    <w:rsid w:val="005E40F4"/>
    <w:rsid w:val="005E5265"/>
    <w:rsid w:val="005E532E"/>
    <w:rsid w:val="005E5A79"/>
    <w:rsid w:val="005E6790"/>
    <w:rsid w:val="005F0328"/>
    <w:rsid w:val="005F03EB"/>
    <w:rsid w:val="005F16FB"/>
    <w:rsid w:val="005F1832"/>
    <w:rsid w:val="005F21C1"/>
    <w:rsid w:val="005F2802"/>
    <w:rsid w:val="005F4D73"/>
    <w:rsid w:val="005F560B"/>
    <w:rsid w:val="005F56C7"/>
    <w:rsid w:val="005F6641"/>
    <w:rsid w:val="005F69DD"/>
    <w:rsid w:val="005F6A20"/>
    <w:rsid w:val="005F6B6F"/>
    <w:rsid w:val="005F703B"/>
    <w:rsid w:val="005F74EC"/>
    <w:rsid w:val="00600FF7"/>
    <w:rsid w:val="00601B8D"/>
    <w:rsid w:val="00602018"/>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4F2"/>
    <w:rsid w:val="00616A0B"/>
    <w:rsid w:val="006171B6"/>
    <w:rsid w:val="00617B9C"/>
    <w:rsid w:val="00617CB4"/>
    <w:rsid w:val="00617F1D"/>
    <w:rsid w:val="00621656"/>
    <w:rsid w:val="00621CF7"/>
    <w:rsid w:val="00622474"/>
    <w:rsid w:val="0062258C"/>
    <w:rsid w:val="00622692"/>
    <w:rsid w:val="006228C2"/>
    <w:rsid w:val="00622EF4"/>
    <w:rsid w:val="0062357F"/>
    <w:rsid w:val="006237B6"/>
    <w:rsid w:val="0062679D"/>
    <w:rsid w:val="00626B9D"/>
    <w:rsid w:val="00626C82"/>
    <w:rsid w:val="0062728D"/>
    <w:rsid w:val="00627851"/>
    <w:rsid w:val="00627F3C"/>
    <w:rsid w:val="006319D6"/>
    <w:rsid w:val="00631DB2"/>
    <w:rsid w:val="006333EC"/>
    <w:rsid w:val="00633793"/>
    <w:rsid w:val="006341A2"/>
    <w:rsid w:val="00634C7E"/>
    <w:rsid w:val="00634DB2"/>
    <w:rsid w:val="00635959"/>
    <w:rsid w:val="0063633D"/>
    <w:rsid w:val="006376C3"/>
    <w:rsid w:val="0064223D"/>
    <w:rsid w:val="00642B0B"/>
    <w:rsid w:val="00642D4C"/>
    <w:rsid w:val="006443ED"/>
    <w:rsid w:val="0064485D"/>
    <w:rsid w:val="00644E74"/>
    <w:rsid w:val="00645B98"/>
    <w:rsid w:val="00645F6B"/>
    <w:rsid w:val="006466AA"/>
    <w:rsid w:val="00646C3A"/>
    <w:rsid w:val="00646EBF"/>
    <w:rsid w:val="006470CE"/>
    <w:rsid w:val="00647286"/>
    <w:rsid w:val="006477D2"/>
    <w:rsid w:val="006502C7"/>
    <w:rsid w:val="00650370"/>
    <w:rsid w:val="006531B5"/>
    <w:rsid w:val="00654E36"/>
    <w:rsid w:val="00655C13"/>
    <w:rsid w:val="0065610A"/>
    <w:rsid w:val="00657695"/>
    <w:rsid w:val="00657FF8"/>
    <w:rsid w:val="0066014D"/>
    <w:rsid w:val="00660278"/>
    <w:rsid w:val="00660652"/>
    <w:rsid w:val="00660EBF"/>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1C21"/>
    <w:rsid w:val="00672AE3"/>
    <w:rsid w:val="0067353E"/>
    <w:rsid w:val="00674578"/>
    <w:rsid w:val="00674F8F"/>
    <w:rsid w:val="00675224"/>
    <w:rsid w:val="00675314"/>
    <w:rsid w:val="0067731D"/>
    <w:rsid w:val="00677720"/>
    <w:rsid w:val="00677C77"/>
    <w:rsid w:val="00680414"/>
    <w:rsid w:val="0068077C"/>
    <w:rsid w:val="0068155C"/>
    <w:rsid w:val="0068192F"/>
    <w:rsid w:val="00681E3E"/>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4F92"/>
    <w:rsid w:val="006A59E4"/>
    <w:rsid w:val="006A64D5"/>
    <w:rsid w:val="006A6786"/>
    <w:rsid w:val="006B03E2"/>
    <w:rsid w:val="006B0539"/>
    <w:rsid w:val="006B1269"/>
    <w:rsid w:val="006B1C84"/>
    <w:rsid w:val="006B26A6"/>
    <w:rsid w:val="006B3AEC"/>
    <w:rsid w:val="006B53E7"/>
    <w:rsid w:val="006B61BA"/>
    <w:rsid w:val="006B6532"/>
    <w:rsid w:val="006B67A8"/>
    <w:rsid w:val="006B6B11"/>
    <w:rsid w:val="006C07B7"/>
    <w:rsid w:val="006C0802"/>
    <w:rsid w:val="006C1930"/>
    <w:rsid w:val="006C1B67"/>
    <w:rsid w:val="006C1D5C"/>
    <w:rsid w:val="006C1E31"/>
    <w:rsid w:val="006C3139"/>
    <w:rsid w:val="006C3FD9"/>
    <w:rsid w:val="006C4BF3"/>
    <w:rsid w:val="006C4FD7"/>
    <w:rsid w:val="006C6467"/>
    <w:rsid w:val="006C7C62"/>
    <w:rsid w:val="006D026B"/>
    <w:rsid w:val="006D05D3"/>
    <w:rsid w:val="006D08C3"/>
    <w:rsid w:val="006D094E"/>
    <w:rsid w:val="006D17E9"/>
    <w:rsid w:val="006D1CCA"/>
    <w:rsid w:val="006D2359"/>
    <w:rsid w:val="006D265A"/>
    <w:rsid w:val="006D313F"/>
    <w:rsid w:val="006D32C7"/>
    <w:rsid w:val="006D3C53"/>
    <w:rsid w:val="006D6A67"/>
    <w:rsid w:val="006D6C74"/>
    <w:rsid w:val="006D703C"/>
    <w:rsid w:val="006D7782"/>
    <w:rsid w:val="006E1474"/>
    <w:rsid w:val="006E193B"/>
    <w:rsid w:val="006E2B83"/>
    <w:rsid w:val="006E2C68"/>
    <w:rsid w:val="006E3A5F"/>
    <w:rsid w:val="006E3A8E"/>
    <w:rsid w:val="006E4E4E"/>
    <w:rsid w:val="006E5030"/>
    <w:rsid w:val="006E5489"/>
    <w:rsid w:val="006E5537"/>
    <w:rsid w:val="006E5D43"/>
    <w:rsid w:val="006E7440"/>
    <w:rsid w:val="006E752D"/>
    <w:rsid w:val="006E757B"/>
    <w:rsid w:val="006E7D05"/>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3AB2"/>
    <w:rsid w:val="007060D1"/>
    <w:rsid w:val="007067F0"/>
    <w:rsid w:val="00706E94"/>
    <w:rsid w:val="00707791"/>
    <w:rsid w:val="00707C44"/>
    <w:rsid w:val="007109E6"/>
    <w:rsid w:val="00711521"/>
    <w:rsid w:val="00711743"/>
    <w:rsid w:val="00711D94"/>
    <w:rsid w:val="00711F1A"/>
    <w:rsid w:val="007120E8"/>
    <w:rsid w:val="007121EC"/>
    <w:rsid w:val="00712EDB"/>
    <w:rsid w:val="00713BC6"/>
    <w:rsid w:val="00713CD0"/>
    <w:rsid w:val="00713E16"/>
    <w:rsid w:val="00714661"/>
    <w:rsid w:val="00716FE3"/>
    <w:rsid w:val="0072026F"/>
    <w:rsid w:val="00721875"/>
    <w:rsid w:val="00721FFC"/>
    <w:rsid w:val="0072272B"/>
    <w:rsid w:val="00722FBB"/>
    <w:rsid w:val="00723FBD"/>
    <w:rsid w:val="00724050"/>
    <w:rsid w:val="00725664"/>
    <w:rsid w:val="00725B3F"/>
    <w:rsid w:val="00725C56"/>
    <w:rsid w:val="00725D33"/>
    <w:rsid w:val="00726096"/>
    <w:rsid w:val="00726D08"/>
    <w:rsid w:val="00726D92"/>
    <w:rsid w:val="00727160"/>
    <w:rsid w:val="0072734C"/>
    <w:rsid w:val="0072737E"/>
    <w:rsid w:val="0072745A"/>
    <w:rsid w:val="00727A2C"/>
    <w:rsid w:val="00727ADE"/>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48E"/>
    <w:rsid w:val="007465E7"/>
    <w:rsid w:val="0074690D"/>
    <w:rsid w:val="00746A78"/>
    <w:rsid w:val="00746BC4"/>
    <w:rsid w:val="007479EF"/>
    <w:rsid w:val="00747C42"/>
    <w:rsid w:val="00750527"/>
    <w:rsid w:val="00750637"/>
    <w:rsid w:val="007507E8"/>
    <w:rsid w:val="00751D55"/>
    <w:rsid w:val="00752828"/>
    <w:rsid w:val="007528B8"/>
    <w:rsid w:val="0075375F"/>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1631"/>
    <w:rsid w:val="00782475"/>
    <w:rsid w:val="00782E26"/>
    <w:rsid w:val="00782EE3"/>
    <w:rsid w:val="00782F3D"/>
    <w:rsid w:val="0078367A"/>
    <w:rsid w:val="00784000"/>
    <w:rsid w:val="007840C6"/>
    <w:rsid w:val="00787C20"/>
    <w:rsid w:val="00791384"/>
    <w:rsid w:val="00791F4B"/>
    <w:rsid w:val="00793503"/>
    <w:rsid w:val="00793C46"/>
    <w:rsid w:val="00793DE5"/>
    <w:rsid w:val="00795B36"/>
    <w:rsid w:val="00795BDE"/>
    <w:rsid w:val="00795E44"/>
    <w:rsid w:val="00796002"/>
    <w:rsid w:val="00796B1A"/>
    <w:rsid w:val="007975E8"/>
    <w:rsid w:val="007A0033"/>
    <w:rsid w:val="007A004A"/>
    <w:rsid w:val="007A00E2"/>
    <w:rsid w:val="007A2A81"/>
    <w:rsid w:val="007A3E1A"/>
    <w:rsid w:val="007A44CA"/>
    <w:rsid w:val="007A47DE"/>
    <w:rsid w:val="007A5B13"/>
    <w:rsid w:val="007A5B1D"/>
    <w:rsid w:val="007A63C8"/>
    <w:rsid w:val="007A71CE"/>
    <w:rsid w:val="007A720D"/>
    <w:rsid w:val="007A7776"/>
    <w:rsid w:val="007B0581"/>
    <w:rsid w:val="007B0E4D"/>
    <w:rsid w:val="007B3270"/>
    <w:rsid w:val="007B3903"/>
    <w:rsid w:val="007B4153"/>
    <w:rsid w:val="007B4ACF"/>
    <w:rsid w:val="007B5094"/>
    <w:rsid w:val="007B5B1C"/>
    <w:rsid w:val="007B5D6A"/>
    <w:rsid w:val="007B6346"/>
    <w:rsid w:val="007B674B"/>
    <w:rsid w:val="007B6CFC"/>
    <w:rsid w:val="007B6EE1"/>
    <w:rsid w:val="007B6F57"/>
    <w:rsid w:val="007B7193"/>
    <w:rsid w:val="007B72DA"/>
    <w:rsid w:val="007B72DF"/>
    <w:rsid w:val="007C01B1"/>
    <w:rsid w:val="007C0C69"/>
    <w:rsid w:val="007C1632"/>
    <w:rsid w:val="007C1700"/>
    <w:rsid w:val="007C2230"/>
    <w:rsid w:val="007C239B"/>
    <w:rsid w:val="007C2581"/>
    <w:rsid w:val="007C2BDE"/>
    <w:rsid w:val="007C436E"/>
    <w:rsid w:val="007C4DB7"/>
    <w:rsid w:val="007C5670"/>
    <w:rsid w:val="007C5770"/>
    <w:rsid w:val="007C72C7"/>
    <w:rsid w:val="007C72DC"/>
    <w:rsid w:val="007C7FF9"/>
    <w:rsid w:val="007D007B"/>
    <w:rsid w:val="007D1805"/>
    <w:rsid w:val="007D180D"/>
    <w:rsid w:val="007D2262"/>
    <w:rsid w:val="007D29B5"/>
    <w:rsid w:val="007D3B2F"/>
    <w:rsid w:val="007D3FD7"/>
    <w:rsid w:val="007D4460"/>
    <w:rsid w:val="007D5525"/>
    <w:rsid w:val="007D60C0"/>
    <w:rsid w:val="007D670E"/>
    <w:rsid w:val="007E01DE"/>
    <w:rsid w:val="007E0283"/>
    <w:rsid w:val="007E0FF6"/>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B9B"/>
    <w:rsid w:val="007F0D3C"/>
    <w:rsid w:val="007F1695"/>
    <w:rsid w:val="007F1770"/>
    <w:rsid w:val="007F21FC"/>
    <w:rsid w:val="007F27D1"/>
    <w:rsid w:val="007F2B90"/>
    <w:rsid w:val="007F3C54"/>
    <w:rsid w:val="007F412B"/>
    <w:rsid w:val="007F4173"/>
    <w:rsid w:val="007F5C6F"/>
    <w:rsid w:val="007F6A2B"/>
    <w:rsid w:val="0080101C"/>
    <w:rsid w:val="0080293A"/>
    <w:rsid w:val="00802B83"/>
    <w:rsid w:val="008038F7"/>
    <w:rsid w:val="00803D19"/>
    <w:rsid w:val="0080429D"/>
    <w:rsid w:val="0080476C"/>
    <w:rsid w:val="00805830"/>
    <w:rsid w:val="008058F0"/>
    <w:rsid w:val="008059B5"/>
    <w:rsid w:val="0080722A"/>
    <w:rsid w:val="008076D7"/>
    <w:rsid w:val="00807C6D"/>
    <w:rsid w:val="008103F4"/>
    <w:rsid w:val="00810778"/>
    <w:rsid w:val="00810ACE"/>
    <w:rsid w:val="00811135"/>
    <w:rsid w:val="00811603"/>
    <w:rsid w:val="00813E04"/>
    <w:rsid w:val="00813E1B"/>
    <w:rsid w:val="00814048"/>
    <w:rsid w:val="00814429"/>
    <w:rsid w:val="00814F3A"/>
    <w:rsid w:val="0081678E"/>
    <w:rsid w:val="00816A29"/>
    <w:rsid w:val="00821272"/>
    <w:rsid w:val="008212B7"/>
    <w:rsid w:val="008215BB"/>
    <w:rsid w:val="008217BC"/>
    <w:rsid w:val="00821EB9"/>
    <w:rsid w:val="00821F35"/>
    <w:rsid w:val="008220D0"/>
    <w:rsid w:val="008226C9"/>
    <w:rsid w:val="00822898"/>
    <w:rsid w:val="0082356B"/>
    <w:rsid w:val="00823D91"/>
    <w:rsid w:val="008264A6"/>
    <w:rsid w:val="00826C73"/>
    <w:rsid w:val="008277DD"/>
    <w:rsid w:val="00827C0F"/>
    <w:rsid w:val="00827CAC"/>
    <w:rsid w:val="008341E7"/>
    <w:rsid w:val="00834DFD"/>
    <w:rsid w:val="00835B13"/>
    <w:rsid w:val="00836860"/>
    <w:rsid w:val="00836C44"/>
    <w:rsid w:val="00836CFD"/>
    <w:rsid w:val="00837247"/>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29D"/>
    <w:rsid w:val="00850DA2"/>
    <w:rsid w:val="0085247D"/>
    <w:rsid w:val="00852644"/>
    <w:rsid w:val="00852E53"/>
    <w:rsid w:val="008530CF"/>
    <w:rsid w:val="00853A79"/>
    <w:rsid w:val="0085400C"/>
    <w:rsid w:val="0085422B"/>
    <w:rsid w:val="00854CB9"/>
    <w:rsid w:val="00854CD1"/>
    <w:rsid w:val="00855817"/>
    <w:rsid w:val="00855E67"/>
    <w:rsid w:val="00857E82"/>
    <w:rsid w:val="00860FFB"/>
    <w:rsid w:val="008616EA"/>
    <w:rsid w:val="00861845"/>
    <w:rsid w:val="00861D61"/>
    <w:rsid w:val="00862436"/>
    <w:rsid w:val="00862A08"/>
    <w:rsid w:val="00862B0D"/>
    <w:rsid w:val="00862E91"/>
    <w:rsid w:val="00863707"/>
    <w:rsid w:val="0086389C"/>
    <w:rsid w:val="008639D7"/>
    <w:rsid w:val="0086415C"/>
    <w:rsid w:val="0086421C"/>
    <w:rsid w:val="00864930"/>
    <w:rsid w:val="00865514"/>
    <w:rsid w:val="00865A5E"/>
    <w:rsid w:val="00866DD0"/>
    <w:rsid w:val="00867058"/>
    <w:rsid w:val="00867818"/>
    <w:rsid w:val="0087028C"/>
    <w:rsid w:val="0087099E"/>
    <w:rsid w:val="00871279"/>
    <w:rsid w:val="008717D9"/>
    <w:rsid w:val="00871FF3"/>
    <w:rsid w:val="00872093"/>
    <w:rsid w:val="00872D70"/>
    <w:rsid w:val="0087304A"/>
    <w:rsid w:val="00873C31"/>
    <w:rsid w:val="00874852"/>
    <w:rsid w:val="00874A0C"/>
    <w:rsid w:val="00874F85"/>
    <w:rsid w:val="0087587C"/>
    <w:rsid w:val="00875B41"/>
    <w:rsid w:val="008771D1"/>
    <w:rsid w:val="008810DA"/>
    <w:rsid w:val="008812F1"/>
    <w:rsid w:val="00881E38"/>
    <w:rsid w:val="0088207F"/>
    <w:rsid w:val="008821E5"/>
    <w:rsid w:val="008826BA"/>
    <w:rsid w:val="008828DD"/>
    <w:rsid w:val="00887174"/>
    <w:rsid w:val="00887900"/>
    <w:rsid w:val="00887969"/>
    <w:rsid w:val="00887B84"/>
    <w:rsid w:val="00887C30"/>
    <w:rsid w:val="00887CE8"/>
    <w:rsid w:val="00887E28"/>
    <w:rsid w:val="008919ED"/>
    <w:rsid w:val="00891E1F"/>
    <w:rsid w:val="008926B4"/>
    <w:rsid w:val="008926B9"/>
    <w:rsid w:val="00892BAE"/>
    <w:rsid w:val="00892D44"/>
    <w:rsid w:val="00892F87"/>
    <w:rsid w:val="008933ED"/>
    <w:rsid w:val="008933F8"/>
    <w:rsid w:val="00893D21"/>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3D8B"/>
    <w:rsid w:val="008A4430"/>
    <w:rsid w:val="008A52A1"/>
    <w:rsid w:val="008A628C"/>
    <w:rsid w:val="008A7EAB"/>
    <w:rsid w:val="008B0494"/>
    <w:rsid w:val="008B2198"/>
    <w:rsid w:val="008B37C2"/>
    <w:rsid w:val="008B3923"/>
    <w:rsid w:val="008B3B75"/>
    <w:rsid w:val="008B3D99"/>
    <w:rsid w:val="008B40D3"/>
    <w:rsid w:val="008B519A"/>
    <w:rsid w:val="008B5358"/>
    <w:rsid w:val="008B55DD"/>
    <w:rsid w:val="008B56C1"/>
    <w:rsid w:val="008B5F0B"/>
    <w:rsid w:val="008B7DBA"/>
    <w:rsid w:val="008B7FA7"/>
    <w:rsid w:val="008C028F"/>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6E41"/>
    <w:rsid w:val="008D7A68"/>
    <w:rsid w:val="008D7E42"/>
    <w:rsid w:val="008D7F3E"/>
    <w:rsid w:val="008E1FF2"/>
    <w:rsid w:val="008E320F"/>
    <w:rsid w:val="008E345E"/>
    <w:rsid w:val="008E3A89"/>
    <w:rsid w:val="008E4317"/>
    <w:rsid w:val="008E47A0"/>
    <w:rsid w:val="008E52A1"/>
    <w:rsid w:val="008E5388"/>
    <w:rsid w:val="008E563B"/>
    <w:rsid w:val="008F071D"/>
    <w:rsid w:val="008F0CAB"/>
    <w:rsid w:val="008F0D91"/>
    <w:rsid w:val="008F115D"/>
    <w:rsid w:val="008F12D4"/>
    <w:rsid w:val="008F1618"/>
    <w:rsid w:val="008F1B15"/>
    <w:rsid w:val="008F1F41"/>
    <w:rsid w:val="008F202C"/>
    <w:rsid w:val="008F217B"/>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1546"/>
    <w:rsid w:val="009032CA"/>
    <w:rsid w:val="00903BF7"/>
    <w:rsid w:val="00903C78"/>
    <w:rsid w:val="009044A3"/>
    <w:rsid w:val="00906363"/>
    <w:rsid w:val="00906724"/>
    <w:rsid w:val="009067A6"/>
    <w:rsid w:val="00910F50"/>
    <w:rsid w:val="00911AED"/>
    <w:rsid w:val="00912F51"/>
    <w:rsid w:val="00913118"/>
    <w:rsid w:val="00913A3A"/>
    <w:rsid w:val="00915A66"/>
    <w:rsid w:val="009163F5"/>
    <w:rsid w:val="00917FDC"/>
    <w:rsid w:val="00920F12"/>
    <w:rsid w:val="00923645"/>
    <w:rsid w:val="00923BDF"/>
    <w:rsid w:val="00924180"/>
    <w:rsid w:val="0092431D"/>
    <w:rsid w:val="00924CB7"/>
    <w:rsid w:val="0092588D"/>
    <w:rsid w:val="0092698E"/>
    <w:rsid w:val="00926AB1"/>
    <w:rsid w:val="00927687"/>
    <w:rsid w:val="009304F1"/>
    <w:rsid w:val="00930C2D"/>
    <w:rsid w:val="00931D08"/>
    <w:rsid w:val="009320D7"/>
    <w:rsid w:val="00932824"/>
    <w:rsid w:val="009331B8"/>
    <w:rsid w:val="00933BF4"/>
    <w:rsid w:val="00933FDD"/>
    <w:rsid w:val="0093410A"/>
    <w:rsid w:val="00934528"/>
    <w:rsid w:val="0093711B"/>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47EBD"/>
    <w:rsid w:val="009518D0"/>
    <w:rsid w:val="00952613"/>
    <w:rsid w:val="00953EEC"/>
    <w:rsid w:val="00955A00"/>
    <w:rsid w:val="00955E96"/>
    <w:rsid w:val="00955EDA"/>
    <w:rsid w:val="00956325"/>
    <w:rsid w:val="0095773A"/>
    <w:rsid w:val="009577A3"/>
    <w:rsid w:val="0096097B"/>
    <w:rsid w:val="00960CB0"/>
    <w:rsid w:val="00961FF5"/>
    <w:rsid w:val="009629A3"/>
    <w:rsid w:val="00963E5E"/>
    <w:rsid w:val="0096454F"/>
    <w:rsid w:val="00964C3A"/>
    <w:rsid w:val="00965AA9"/>
    <w:rsid w:val="0096702D"/>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7789B"/>
    <w:rsid w:val="00980571"/>
    <w:rsid w:val="00980E7F"/>
    <w:rsid w:val="00980F76"/>
    <w:rsid w:val="00984840"/>
    <w:rsid w:val="00985239"/>
    <w:rsid w:val="00985387"/>
    <w:rsid w:val="0098579D"/>
    <w:rsid w:val="00985F77"/>
    <w:rsid w:val="009861E9"/>
    <w:rsid w:val="009862F0"/>
    <w:rsid w:val="00986695"/>
    <w:rsid w:val="009866D9"/>
    <w:rsid w:val="0098720C"/>
    <w:rsid w:val="0099093C"/>
    <w:rsid w:val="00991598"/>
    <w:rsid w:val="00992028"/>
    <w:rsid w:val="0099214D"/>
    <w:rsid w:val="00992177"/>
    <w:rsid w:val="009921A2"/>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230"/>
    <w:rsid w:val="009A6CBE"/>
    <w:rsid w:val="009A6DF2"/>
    <w:rsid w:val="009A7D0F"/>
    <w:rsid w:val="009A7EAE"/>
    <w:rsid w:val="009B0A0E"/>
    <w:rsid w:val="009B0F6A"/>
    <w:rsid w:val="009B2531"/>
    <w:rsid w:val="009B3AFF"/>
    <w:rsid w:val="009B4161"/>
    <w:rsid w:val="009B49CA"/>
    <w:rsid w:val="009B4B57"/>
    <w:rsid w:val="009B5285"/>
    <w:rsid w:val="009B532C"/>
    <w:rsid w:val="009B5BA8"/>
    <w:rsid w:val="009B5FBF"/>
    <w:rsid w:val="009B686D"/>
    <w:rsid w:val="009B70E6"/>
    <w:rsid w:val="009B7D8E"/>
    <w:rsid w:val="009C0402"/>
    <w:rsid w:val="009C07F8"/>
    <w:rsid w:val="009C0842"/>
    <w:rsid w:val="009C0C61"/>
    <w:rsid w:val="009C13F5"/>
    <w:rsid w:val="009C2AE1"/>
    <w:rsid w:val="009C3420"/>
    <w:rsid w:val="009C382F"/>
    <w:rsid w:val="009C4568"/>
    <w:rsid w:val="009C45AB"/>
    <w:rsid w:val="009C47D6"/>
    <w:rsid w:val="009C5122"/>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1DD8"/>
    <w:rsid w:val="009E2121"/>
    <w:rsid w:val="009E228D"/>
    <w:rsid w:val="009E28AC"/>
    <w:rsid w:val="009E2AC1"/>
    <w:rsid w:val="009E3207"/>
    <w:rsid w:val="009E3B8B"/>
    <w:rsid w:val="009E58B1"/>
    <w:rsid w:val="009E691A"/>
    <w:rsid w:val="009E7723"/>
    <w:rsid w:val="009E7FCD"/>
    <w:rsid w:val="009F08EA"/>
    <w:rsid w:val="009F1503"/>
    <w:rsid w:val="009F16FE"/>
    <w:rsid w:val="009F274B"/>
    <w:rsid w:val="009F3068"/>
    <w:rsid w:val="009F31BD"/>
    <w:rsid w:val="009F3DF5"/>
    <w:rsid w:val="009F46BD"/>
    <w:rsid w:val="009F50A6"/>
    <w:rsid w:val="009F6BFE"/>
    <w:rsid w:val="009F7F8A"/>
    <w:rsid w:val="00A0040E"/>
    <w:rsid w:val="00A005AE"/>
    <w:rsid w:val="00A00E08"/>
    <w:rsid w:val="00A00F12"/>
    <w:rsid w:val="00A0158B"/>
    <w:rsid w:val="00A01756"/>
    <w:rsid w:val="00A01A22"/>
    <w:rsid w:val="00A021A8"/>
    <w:rsid w:val="00A0255A"/>
    <w:rsid w:val="00A026D0"/>
    <w:rsid w:val="00A02825"/>
    <w:rsid w:val="00A02B7A"/>
    <w:rsid w:val="00A02B9D"/>
    <w:rsid w:val="00A03E2A"/>
    <w:rsid w:val="00A0417F"/>
    <w:rsid w:val="00A0452D"/>
    <w:rsid w:val="00A0463A"/>
    <w:rsid w:val="00A04A85"/>
    <w:rsid w:val="00A05F5D"/>
    <w:rsid w:val="00A060AA"/>
    <w:rsid w:val="00A0683D"/>
    <w:rsid w:val="00A0693B"/>
    <w:rsid w:val="00A06E5C"/>
    <w:rsid w:val="00A06F53"/>
    <w:rsid w:val="00A0705F"/>
    <w:rsid w:val="00A07554"/>
    <w:rsid w:val="00A10073"/>
    <w:rsid w:val="00A102A8"/>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1D3"/>
    <w:rsid w:val="00A3131D"/>
    <w:rsid w:val="00A32140"/>
    <w:rsid w:val="00A32817"/>
    <w:rsid w:val="00A33AC2"/>
    <w:rsid w:val="00A33C16"/>
    <w:rsid w:val="00A33E1B"/>
    <w:rsid w:val="00A34B39"/>
    <w:rsid w:val="00A352C2"/>
    <w:rsid w:val="00A35725"/>
    <w:rsid w:val="00A364F2"/>
    <w:rsid w:val="00A371BC"/>
    <w:rsid w:val="00A4064E"/>
    <w:rsid w:val="00A41F2B"/>
    <w:rsid w:val="00A4427E"/>
    <w:rsid w:val="00A45A82"/>
    <w:rsid w:val="00A47257"/>
    <w:rsid w:val="00A477DA"/>
    <w:rsid w:val="00A502AB"/>
    <w:rsid w:val="00A512E4"/>
    <w:rsid w:val="00A51DA2"/>
    <w:rsid w:val="00A527BB"/>
    <w:rsid w:val="00A527F9"/>
    <w:rsid w:val="00A53C7D"/>
    <w:rsid w:val="00A53F26"/>
    <w:rsid w:val="00A54849"/>
    <w:rsid w:val="00A54B56"/>
    <w:rsid w:val="00A55E34"/>
    <w:rsid w:val="00A576CB"/>
    <w:rsid w:val="00A6033F"/>
    <w:rsid w:val="00A60ADC"/>
    <w:rsid w:val="00A63FAE"/>
    <w:rsid w:val="00A64F2E"/>
    <w:rsid w:val="00A650B6"/>
    <w:rsid w:val="00A651D1"/>
    <w:rsid w:val="00A65BD4"/>
    <w:rsid w:val="00A65E61"/>
    <w:rsid w:val="00A661C3"/>
    <w:rsid w:val="00A676AD"/>
    <w:rsid w:val="00A67E41"/>
    <w:rsid w:val="00A70197"/>
    <w:rsid w:val="00A70B2E"/>
    <w:rsid w:val="00A71D4B"/>
    <w:rsid w:val="00A73981"/>
    <w:rsid w:val="00A74AD9"/>
    <w:rsid w:val="00A76972"/>
    <w:rsid w:val="00A76D35"/>
    <w:rsid w:val="00A801B3"/>
    <w:rsid w:val="00A803FE"/>
    <w:rsid w:val="00A80569"/>
    <w:rsid w:val="00A80775"/>
    <w:rsid w:val="00A808C6"/>
    <w:rsid w:val="00A80B62"/>
    <w:rsid w:val="00A8140D"/>
    <w:rsid w:val="00A823A0"/>
    <w:rsid w:val="00A829A8"/>
    <w:rsid w:val="00A82B8E"/>
    <w:rsid w:val="00A82EE3"/>
    <w:rsid w:val="00A8417F"/>
    <w:rsid w:val="00A848D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C46"/>
    <w:rsid w:val="00AA7E74"/>
    <w:rsid w:val="00AA7EDC"/>
    <w:rsid w:val="00AB0360"/>
    <w:rsid w:val="00AB04AE"/>
    <w:rsid w:val="00AB1816"/>
    <w:rsid w:val="00AB19BD"/>
    <w:rsid w:val="00AB393D"/>
    <w:rsid w:val="00AB3B90"/>
    <w:rsid w:val="00AB510A"/>
    <w:rsid w:val="00AB5E30"/>
    <w:rsid w:val="00AB5E57"/>
    <w:rsid w:val="00AB6243"/>
    <w:rsid w:val="00AB640C"/>
    <w:rsid w:val="00AB66B2"/>
    <w:rsid w:val="00AB6C6E"/>
    <w:rsid w:val="00AB6DDB"/>
    <w:rsid w:val="00AB74C7"/>
    <w:rsid w:val="00AC0154"/>
    <w:rsid w:val="00AC028C"/>
    <w:rsid w:val="00AC040C"/>
    <w:rsid w:val="00AC2667"/>
    <w:rsid w:val="00AC40A2"/>
    <w:rsid w:val="00AC49C5"/>
    <w:rsid w:val="00AC4CDA"/>
    <w:rsid w:val="00AC71D2"/>
    <w:rsid w:val="00AC7220"/>
    <w:rsid w:val="00AC7A38"/>
    <w:rsid w:val="00AC7A70"/>
    <w:rsid w:val="00AC7F08"/>
    <w:rsid w:val="00AD0210"/>
    <w:rsid w:val="00AD0C63"/>
    <w:rsid w:val="00AD100B"/>
    <w:rsid w:val="00AD17A1"/>
    <w:rsid w:val="00AD1C5D"/>
    <w:rsid w:val="00AD1F3B"/>
    <w:rsid w:val="00AD3016"/>
    <w:rsid w:val="00AD4576"/>
    <w:rsid w:val="00AD4ACC"/>
    <w:rsid w:val="00AD4C00"/>
    <w:rsid w:val="00AD4DB1"/>
    <w:rsid w:val="00AD508E"/>
    <w:rsid w:val="00AD59AD"/>
    <w:rsid w:val="00AD5A35"/>
    <w:rsid w:val="00AD5E55"/>
    <w:rsid w:val="00AD5EF0"/>
    <w:rsid w:val="00AD6279"/>
    <w:rsid w:val="00AD6EC6"/>
    <w:rsid w:val="00AD7419"/>
    <w:rsid w:val="00AE04C0"/>
    <w:rsid w:val="00AE088D"/>
    <w:rsid w:val="00AE0D36"/>
    <w:rsid w:val="00AE0DD6"/>
    <w:rsid w:val="00AE1D68"/>
    <w:rsid w:val="00AE381C"/>
    <w:rsid w:val="00AE38C7"/>
    <w:rsid w:val="00AE3A6D"/>
    <w:rsid w:val="00AE3B1A"/>
    <w:rsid w:val="00AE4264"/>
    <w:rsid w:val="00AE4476"/>
    <w:rsid w:val="00AE4DC9"/>
    <w:rsid w:val="00AE56D1"/>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868"/>
    <w:rsid w:val="00AF5A3B"/>
    <w:rsid w:val="00AF5B96"/>
    <w:rsid w:val="00AF7060"/>
    <w:rsid w:val="00AF70C7"/>
    <w:rsid w:val="00B00ACD"/>
    <w:rsid w:val="00B00E59"/>
    <w:rsid w:val="00B0149B"/>
    <w:rsid w:val="00B017C3"/>
    <w:rsid w:val="00B01E64"/>
    <w:rsid w:val="00B01F4B"/>
    <w:rsid w:val="00B02D22"/>
    <w:rsid w:val="00B03319"/>
    <w:rsid w:val="00B054D6"/>
    <w:rsid w:val="00B06A49"/>
    <w:rsid w:val="00B0742F"/>
    <w:rsid w:val="00B074DF"/>
    <w:rsid w:val="00B1009B"/>
    <w:rsid w:val="00B10805"/>
    <w:rsid w:val="00B10F67"/>
    <w:rsid w:val="00B10FF8"/>
    <w:rsid w:val="00B11044"/>
    <w:rsid w:val="00B11198"/>
    <w:rsid w:val="00B118C5"/>
    <w:rsid w:val="00B12C0B"/>
    <w:rsid w:val="00B1339D"/>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424B"/>
    <w:rsid w:val="00B24352"/>
    <w:rsid w:val="00B24641"/>
    <w:rsid w:val="00B24B81"/>
    <w:rsid w:val="00B24E75"/>
    <w:rsid w:val="00B257C7"/>
    <w:rsid w:val="00B25ED5"/>
    <w:rsid w:val="00B26915"/>
    <w:rsid w:val="00B2787C"/>
    <w:rsid w:val="00B27B20"/>
    <w:rsid w:val="00B27E5A"/>
    <w:rsid w:val="00B30130"/>
    <w:rsid w:val="00B314D1"/>
    <w:rsid w:val="00B31E30"/>
    <w:rsid w:val="00B32406"/>
    <w:rsid w:val="00B32FE5"/>
    <w:rsid w:val="00B33046"/>
    <w:rsid w:val="00B3405A"/>
    <w:rsid w:val="00B34E39"/>
    <w:rsid w:val="00B3636D"/>
    <w:rsid w:val="00B36CDD"/>
    <w:rsid w:val="00B37514"/>
    <w:rsid w:val="00B37C2B"/>
    <w:rsid w:val="00B41020"/>
    <w:rsid w:val="00B41675"/>
    <w:rsid w:val="00B41EEA"/>
    <w:rsid w:val="00B426C8"/>
    <w:rsid w:val="00B42C6A"/>
    <w:rsid w:val="00B443F6"/>
    <w:rsid w:val="00B44B25"/>
    <w:rsid w:val="00B4518D"/>
    <w:rsid w:val="00B451EF"/>
    <w:rsid w:val="00B45680"/>
    <w:rsid w:val="00B473E7"/>
    <w:rsid w:val="00B47DB0"/>
    <w:rsid w:val="00B47F66"/>
    <w:rsid w:val="00B50B22"/>
    <w:rsid w:val="00B50EF0"/>
    <w:rsid w:val="00B511B9"/>
    <w:rsid w:val="00B52158"/>
    <w:rsid w:val="00B5225B"/>
    <w:rsid w:val="00B532FA"/>
    <w:rsid w:val="00B5336B"/>
    <w:rsid w:val="00B55331"/>
    <w:rsid w:val="00B55FDA"/>
    <w:rsid w:val="00B56C0C"/>
    <w:rsid w:val="00B56CC7"/>
    <w:rsid w:val="00B56D92"/>
    <w:rsid w:val="00B570F7"/>
    <w:rsid w:val="00B5731A"/>
    <w:rsid w:val="00B57E64"/>
    <w:rsid w:val="00B60A3C"/>
    <w:rsid w:val="00B60A6A"/>
    <w:rsid w:val="00B614F6"/>
    <w:rsid w:val="00B621B6"/>
    <w:rsid w:val="00B636EF"/>
    <w:rsid w:val="00B63BCF"/>
    <w:rsid w:val="00B6440E"/>
    <w:rsid w:val="00B665D8"/>
    <w:rsid w:val="00B67C2B"/>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0CFC"/>
    <w:rsid w:val="00B8122C"/>
    <w:rsid w:val="00B81312"/>
    <w:rsid w:val="00B8224F"/>
    <w:rsid w:val="00B829A2"/>
    <w:rsid w:val="00B829C1"/>
    <w:rsid w:val="00B82F2F"/>
    <w:rsid w:val="00B83D68"/>
    <w:rsid w:val="00B86C64"/>
    <w:rsid w:val="00B86CE3"/>
    <w:rsid w:val="00B87546"/>
    <w:rsid w:val="00B87757"/>
    <w:rsid w:val="00B878BF"/>
    <w:rsid w:val="00B90C15"/>
    <w:rsid w:val="00B911F8"/>
    <w:rsid w:val="00B91610"/>
    <w:rsid w:val="00B91C7F"/>
    <w:rsid w:val="00B922E9"/>
    <w:rsid w:val="00B9242D"/>
    <w:rsid w:val="00B92748"/>
    <w:rsid w:val="00B93F7B"/>
    <w:rsid w:val="00B94F01"/>
    <w:rsid w:val="00B95D55"/>
    <w:rsid w:val="00B960FB"/>
    <w:rsid w:val="00B96A14"/>
    <w:rsid w:val="00B96EC5"/>
    <w:rsid w:val="00B975FC"/>
    <w:rsid w:val="00BA0D60"/>
    <w:rsid w:val="00BA15C6"/>
    <w:rsid w:val="00BA2625"/>
    <w:rsid w:val="00BA2A9E"/>
    <w:rsid w:val="00BA2B2D"/>
    <w:rsid w:val="00BA3ADA"/>
    <w:rsid w:val="00BA4641"/>
    <w:rsid w:val="00BA567B"/>
    <w:rsid w:val="00BA5798"/>
    <w:rsid w:val="00BA73C0"/>
    <w:rsid w:val="00BA7FCD"/>
    <w:rsid w:val="00BB0AE4"/>
    <w:rsid w:val="00BB1516"/>
    <w:rsid w:val="00BB236C"/>
    <w:rsid w:val="00BB250E"/>
    <w:rsid w:val="00BB262E"/>
    <w:rsid w:val="00BB384B"/>
    <w:rsid w:val="00BB4031"/>
    <w:rsid w:val="00BB47DB"/>
    <w:rsid w:val="00BB49E0"/>
    <w:rsid w:val="00BB6245"/>
    <w:rsid w:val="00BB69BC"/>
    <w:rsid w:val="00BB6FCC"/>
    <w:rsid w:val="00BB7037"/>
    <w:rsid w:val="00BB785B"/>
    <w:rsid w:val="00BB7DC6"/>
    <w:rsid w:val="00BB7FBC"/>
    <w:rsid w:val="00BC0CF0"/>
    <w:rsid w:val="00BC1988"/>
    <w:rsid w:val="00BC1A75"/>
    <w:rsid w:val="00BC2003"/>
    <w:rsid w:val="00BC269C"/>
    <w:rsid w:val="00BC2B5E"/>
    <w:rsid w:val="00BC3D41"/>
    <w:rsid w:val="00BC3EFF"/>
    <w:rsid w:val="00BC4811"/>
    <w:rsid w:val="00BC4A1B"/>
    <w:rsid w:val="00BC4F6F"/>
    <w:rsid w:val="00BC5512"/>
    <w:rsid w:val="00BC626E"/>
    <w:rsid w:val="00BC62B3"/>
    <w:rsid w:val="00BC6385"/>
    <w:rsid w:val="00BC66B2"/>
    <w:rsid w:val="00BC6C64"/>
    <w:rsid w:val="00BC6EB2"/>
    <w:rsid w:val="00BD13E2"/>
    <w:rsid w:val="00BD1747"/>
    <w:rsid w:val="00BD191B"/>
    <w:rsid w:val="00BD1F27"/>
    <w:rsid w:val="00BD3C21"/>
    <w:rsid w:val="00BD473E"/>
    <w:rsid w:val="00BD4765"/>
    <w:rsid w:val="00BD50C5"/>
    <w:rsid w:val="00BD5203"/>
    <w:rsid w:val="00BD52A4"/>
    <w:rsid w:val="00BD54D4"/>
    <w:rsid w:val="00BD5754"/>
    <w:rsid w:val="00BD5C79"/>
    <w:rsid w:val="00BD62C9"/>
    <w:rsid w:val="00BD676A"/>
    <w:rsid w:val="00BE06A5"/>
    <w:rsid w:val="00BE1288"/>
    <w:rsid w:val="00BE171C"/>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BF7FBE"/>
    <w:rsid w:val="00C0054A"/>
    <w:rsid w:val="00C00AB1"/>
    <w:rsid w:val="00C01DD9"/>
    <w:rsid w:val="00C03163"/>
    <w:rsid w:val="00C0391B"/>
    <w:rsid w:val="00C066F5"/>
    <w:rsid w:val="00C0671E"/>
    <w:rsid w:val="00C06903"/>
    <w:rsid w:val="00C07581"/>
    <w:rsid w:val="00C100E1"/>
    <w:rsid w:val="00C10495"/>
    <w:rsid w:val="00C10F32"/>
    <w:rsid w:val="00C11710"/>
    <w:rsid w:val="00C117E0"/>
    <w:rsid w:val="00C11AE4"/>
    <w:rsid w:val="00C12B58"/>
    <w:rsid w:val="00C157D4"/>
    <w:rsid w:val="00C15EDC"/>
    <w:rsid w:val="00C15FC6"/>
    <w:rsid w:val="00C17ADD"/>
    <w:rsid w:val="00C17C5E"/>
    <w:rsid w:val="00C217A9"/>
    <w:rsid w:val="00C22700"/>
    <w:rsid w:val="00C23C3F"/>
    <w:rsid w:val="00C24935"/>
    <w:rsid w:val="00C26397"/>
    <w:rsid w:val="00C26A76"/>
    <w:rsid w:val="00C26BDF"/>
    <w:rsid w:val="00C30D3E"/>
    <w:rsid w:val="00C3146C"/>
    <w:rsid w:val="00C31D02"/>
    <w:rsid w:val="00C32075"/>
    <w:rsid w:val="00C32512"/>
    <w:rsid w:val="00C359EE"/>
    <w:rsid w:val="00C35BB2"/>
    <w:rsid w:val="00C35BFF"/>
    <w:rsid w:val="00C35EB6"/>
    <w:rsid w:val="00C36121"/>
    <w:rsid w:val="00C36A3F"/>
    <w:rsid w:val="00C36F0D"/>
    <w:rsid w:val="00C37433"/>
    <w:rsid w:val="00C378F7"/>
    <w:rsid w:val="00C37F76"/>
    <w:rsid w:val="00C40CC6"/>
    <w:rsid w:val="00C40F28"/>
    <w:rsid w:val="00C415A0"/>
    <w:rsid w:val="00C4236B"/>
    <w:rsid w:val="00C43D5D"/>
    <w:rsid w:val="00C43FA9"/>
    <w:rsid w:val="00C43FF3"/>
    <w:rsid w:val="00C443D6"/>
    <w:rsid w:val="00C44D5E"/>
    <w:rsid w:val="00C45DCD"/>
    <w:rsid w:val="00C460DE"/>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796"/>
    <w:rsid w:val="00C57837"/>
    <w:rsid w:val="00C61A07"/>
    <w:rsid w:val="00C61B29"/>
    <w:rsid w:val="00C61DC9"/>
    <w:rsid w:val="00C62C12"/>
    <w:rsid w:val="00C63273"/>
    <w:rsid w:val="00C63645"/>
    <w:rsid w:val="00C64052"/>
    <w:rsid w:val="00C645F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1A"/>
    <w:rsid w:val="00C739A9"/>
    <w:rsid w:val="00C73B00"/>
    <w:rsid w:val="00C73BDF"/>
    <w:rsid w:val="00C74925"/>
    <w:rsid w:val="00C74B6C"/>
    <w:rsid w:val="00C74C82"/>
    <w:rsid w:val="00C74F27"/>
    <w:rsid w:val="00C75EA4"/>
    <w:rsid w:val="00C75F18"/>
    <w:rsid w:val="00C76040"/>
    <w:rsid w:val="00C76F04"/>
    <w:rsid w:val="00C8001A"/>
    <w:rsid w:val="00C816A4"/>
    <w:rsid w:val="00C819E1"/>
    <w:rsid w:val="00C822C1"/>
    <w:rsid w:val="00C8242B"/>
    <w:rsid w:val="00C83163"/>
    <w:rsid w:val="00C842C9"/>
    <w:rsid w:val="00C84786"/>
    <w:rsid w:val="00C84BF3"/>
    <w:rsid w:val="00C8642D"/>
    <w:rsid w:val="00C87AE7"/>
    <w:rsid w:val="00C90854"/>
    <w:rsid w:val="00C911E0"/>
    <w:rsid w:val="00C925A2"/>
    <w:rsid w:val="00C92AD8"/>
    <w:rsid w:val="00C9338B"/>
    <w:rsid w:val="00C93515"/>
    <w:rsid w:val="00C95441"/>
    <w:rsid w:val="00C95E67"/>
    <w:rsid w:val="00C967A8"/>
    <w:rsid w:val="00C977F5"/>
    <w:rsid w:val="00CA1047"/>
    <w:rsid w:val="00CA19B4"/>
    <w:rsid w:val="00CA1F73"/>
    <w:rsid w:val="00CA2398"/>
    <w:rsid w:val="00CA28E2"/>
    <w:rsid w:val="00CA2920"/>
    <w:rsid w:val="00CA2A84"/>
    <w:rsid w:val="00CA2E85"/>
    <w:rsid w:val="00CA3469"/>
    <w:rsid w:val="00CA39F5"/>
    <w:rsid w:val="00CA3AD6"/>
    <w:rsid w:val="00CA4100"/>
    <w:rsid w:val="00CA4765"/>
    <w:rsid w:val="00CA662C"/>
    <w:rsid w:val="00CA7AFC"/>
    <w:rsid w:val="00CB03B3"/>
    <w:rsid w:val="00CB0ED3"/>
    <w:rsid w:val="00CB24CE"/>
    <w:rsid w:val="00CB304B"/>
    <w:rsid w:val="00CB38C8"/>
    <w:rsid w:val="00CB3C56"/>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C79A2"/>
    <w:rsid w:val="00CD303E"/>
    <w:rsid w:val="00CD311A"/>
    <w:rsid w:val="00CD4C21"/>
    <w:rsid w:val="00CD5C79"/>
    <w:rsid w:val="00CD6470"/>
    <w:rsid w:val="00CD7696"/>
    <w:rsid w:val="00CE0E08"/>
    <w:rsid w:val="00CE154C"/>
    <w:rsid w:val="00CE2DFA"/>
    <w:rsid w:val="00CE388A"/>
    <w:rsid w:val="00CE48FA"/>
    <w:rsid w:val="00CE5626"/>
    <w:rsid w:val="00CE5818"/>
    <w:rsid w:val="00CE63E8"/>
    <w:rsid w:val="00CE6DFB"/>
    <w:rsid w:val="00CE713F"/>
    <w:rsid w:val="00CE7EDA"/>
    <w:rsid w:val="00CF06E6"/>
    <w:rsid w:val="00CF0C04"/>
    <w:rsid w:val="00CF1735"/>
    <w:rsid w:val="00CF1B14"/>
    <w:rsid w:val="00CF2454"/>
    <w:rsid w:val="00CF246D"/>
    <w:rsid w:val="00CF2671"/>
    <w:rsid w:val="00CF2E0A"/>
    <w:rsid w:val="00CF6272"/>
    <w:rsid w:val="00CF649C"/>
    <w:rsid w:val="00CF7703"/>
    <w:rsid w:val="00D001E8"/>
    <w:rsid w:val="00D00338"/>
    <w:rsid w:val="00D00AA9"/>
    <w:rsid w:val="00D01E37"/>
    <w:rsid w:val="00D02863"/>
    <w:rsid w:val="00D03461"/>
    <w:rsid w:val="00D05099"/>
    <w:rsid w:val="00D05B32"/>
    <w:rsid w:val="00D06257"/>
    <w:rsid w:val="00D0668A"/>
    <w:rsid w:val="00D06AEB"/>
    <w:rsid w:val="00D07DBD"/>
    <w:rsid w:val="00D11F48"/>
    <w:rsid w:val="00D1321A"/>
    <w:rsid w:val="00D1331B"/>
    <w:rsid w:val="00D13743"/>
    <w:rsid w:val="00D14951"/>
    <w:rsid w:val="00D152F5"/>
    <w:rsid w:val="00D16200"/>
    <w:rsid w:val="00D1700C"/>
    <w:rsid w:val="00D17854"/>
    <w:rsid w:val="00D17C11"/>
    <w:rsid w:val="00D17CE8"/>
    <w:rsid w:val="00D17D44"/>
    <w:rsid w:val="00D22312"/>
    <w:rsid w:val="00D22717"/>
    <w:rsid w:val="00D22A27"/>
    <w:rsid w:val="00D22C9B"/>
    <w:rsid w:val="00D236BB"/>
    <w:rsid w:val="00D237FE"/>
    <w:rsid w:val="00D2496A"/>
    <w:rsid w:val="00D24DB3"/>
    <w:rsid w:val="00D25C59"/>
    <w:rsid w:val="00D265E4"/>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76A"/>
    <w:rsid w:val="00D34F52"/>
    <w:rsid w:val="00D35E36"/>
    <w:rsid w:val="00D36019"/>
    <w:rsid w:val="00D36B8A"/>
    <w:rsid w:val="00D37BB3"/>
    <w:rsid w:val="00D40629"/>
    <w:rsid w:val="00D40E18"/>
    <w:rsid w:val="00D42106"/>
    <w:rsid w:val="00D4281A"/>
    <w:rsid w:val="00D432B0"/>
    <w:rsid w:val="00D43DBA"/>
    <w:rsid w:val="00D46272"/>
    <w:rsid w:val="00D46775"/>
    <w:rsid w:val="00D46A18"/>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1E97"/>
    <w:rsid w:val="00D73E3E"/>
    <w:rsid w:val="00D74999"/>
    <w:rsid w:val="00D75105"/>
    <w:rsid w:val="00D7555C"/>
    <w:rsid w:val="00D7565F"/>
    <w:rsid w:val="00D75AEA"/>
    <w:rsid w:val="00D75E39"/>
    <w:rsid w:val="00D75EAE"/>
    <w:rsid w:val="00D76820"/>
    <w:rsid w:val="00D76BC6"/>
    <w:rsid w:val="00D76BF6"/>
    <w:rsid w:val="00D76C18"/>
    <w:rsid w:val="00D76E1A"/>
    <w:rsid w:val="00D772D1"/>
    <w:rsid w:val="00D80D6D"/>
    <w:rsid w:val="00D80F7C"/>
    <w:rsid w:val="00D8149D"/>
    <w:rsid w:val="00D81873"/>
    <w:rsid w:val="00D83D5A"/>
    <w:rsid w:val="00D83DB1"/>
    <w:rsid w:val="00D84DA8"/>
    <w:rsid w:val="00D85717"/>
    <w:rsid w:val="00D85BEA"/>
    <w:rsid w:val="00D8624A"/>
    <w:rsid w:val="00D86873"/>
    <w:rsid w:val="00D871BF"/>
    <w:rsid w:val="00D8730F"/>
    <w:rsid w:val="00D874BE"/>
    <w:rsid w:val="00D90E1A"/>
    <w:rsid w:val="00D91096"/>
    <w:rsid w:val="00D9184F"/>
    <w:rsid w:val="00D93782"/>
    <w:rsid w:val="00D943FC"/>
    <w:rsid w:val="00D94636"/>
    <w:rsid w:val="00D9463E"/>
    <w:rsid w:val="00D946CE"/>
    <w:rsid w:val="00D94C0C"/>
    <w:rsid w:val="00D957E8"/>
    <w:rsid w:val="00D95B0C"/>
    <w:rsid w:val="00D961EE"/>
    <w:rsid w:val="00D962A5"/>
    <w:rsid w:val="00D96B33"/>
    <w:rsid w:val="00D97297"/>
    <w:rsid w:val="00DA0254"/>
    <w:rsid w:val="00DA18A9"/>
    <w:rsid w:val="00DA224C"/>
    <w:rsid w:val="00DA26AF"/>
    <w:rsid w:val="00DA3AFC"/>
    <w:rsid w:val="00DA425D"/>
    <w:rsid w:val="00DA58AF"/>
    <w:rsid w:val="00DA5CE4"/>
    <w:rsid w:val="00DA6768"/>
    <w:rsid w:val="00DA750B"/>
    <w:rsid w:val="00DA76BA"/>
    <w:rsid w:val="00DB01FF"/>
    <w:rsid w:val="00DB039B"/>
    <w:rsid w:val="00DB064F"/>
    <w:rsid w:val="00DB0BFE"/>
    <w:rsid w:val="00DB1B06"/>
    <w:rsid w:val="00DB1EFA"/>
    <w:rsid w:val="00DB1FD3"/>
    <w:rsid w:val="00DB4050"/>
    <w:rsid w:val="00DB459D"/>
    <w:rsid w:val="00DB5944"/>
    <w:rsid w:val="00DB63B5"/>
    <w:rsid w:val="00DB72AC"/>
    <w:rsid w:val="00DB7AC3"/>
    <w:rsid w:val="00DC0029"/>
    <w:rsid w:val="00DC046F"/>
    <w:rsid w:val="00DC065F"/>
    <w:rsid w:val="00DC0F4D"/>
    <w:rsid w:val="00DC0FA7"/>
    <w:rsid w:val="00DC1F5F"/>
    <w:rsid w:val="00DC288D"/>
    <w:rsid w:val="00DC2C26"/>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929"/>
    <w:rsid w:val="00DD5C73"/>
    <w:rsid w:val="00DD61C3"/>
    <w:rsid w:val="00DD6EAA"/>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4AC"/>
    <w:rsid w:val="00DF09EA"/>
    <w:rsid w:val="00DF0D5D"/>
    <w:rsid w:val="00DF1D58"/>
    <w:rsid w:val="00DF222E"/>
    <w:rsid w:val="00DF3FFB"/>
    <w:rsid w:val="00DF4C84"/>
    <w:rsid w:val="00DF4D95"/>
    <w:rsid w:val="00DF4F3B"/>
    <w:rsid w:val="00DF58BC"/>
    <w:rsid w:val="00DF5916"/>
    <w:rsid w:val="00DF6361"/>
    <w:rsid w:val="00DF6863"/>
    <w:rsid w:val="00DF70A3"/>
    <w:rsid w:val="00DF741A"/>
    <w:rsid w:val="00E00032"/>
    <w:rsid w:val="00E0074A"/>
    <w:rsid w:val="00E029C5"/>
    <w:rsid w:val="00E02C96"/>
    <w:rsid w:val="00E0346C"/>
    <w:rsid w:val="00E04461"/>
    <w:rsid w:val="00E044EF"/>
    <w:rsid w:val="00E06103"/>
    <w:rsid w:val="00E074AB"/>
    <w:rsid w:val="00E07777"/>
    <w:rsid w:val="00E07AE8"/>
    <w:rsid w:val="00E07D50"/>
    <w:rsid w:val="00E109B6"/>
    <w:rsid w:val="00E13395"/>
    <w:rsid w:val="00E160EB"/>
    <w:rsid w:val="00E162C5"/>
    <w:rsid w:val="00E1667A"/>
    <w:rsid w:val="00E16B9E"/>
    <w:rsid w:val="00E16ED0"/>
    <w:rsid w:val="00E170AC"/>
    <w:rsid w:val="00E1764D"/>
    <w:rsid w:val="00E17919"/>
    <w:rsid w:val="00E2034B"/>
    <w:rsid w:val="00E208B6"/>
    <w:rsid w:val="00E208C7"/>
    <w:rsid w:val="00E21B5C"/>
    <w:rsid w:val="00E21F61"/>
    <w:rsid w:val="00E24B06"/>
    <w:rsid w:val="00E24BCC"/>
    <w:rsid w:val="00E25E0E"/>
    <w:rsid w:val="00E306E0"/>
    <w:rsid w:val="00E3098C"/>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4B03"/>
    <w:rsid w:val="00E458A0"/>
    <w:rsid w:val="00E45D9C"/>
    <w:rsid w:val="00E465A7"/>
    <w:rsid w:val="00E51392"/>
    <w:rsid w:val="00E51971"/>
    <w:rsid w:val="00E51D02"/>
    <w:rsid w:val="00E523E3"/>
    <w:rsid w:val="00E523F7"/>
    <w:rsid w:val="00E529F3"/>
    <w:rsid w:val="00E5347E"/>
    <w:rsid w:val="00E534F0"/>
    <w:rsid w:val="00E541A0"/>
    <w:rsid w:val="00E54FBC"/>
    <w:rsid w:val="00E56516"/>
    <w:rsid w:val="00E56666"/>
    <w:rsid w:val="00E60994"/>
    <w:rsid w:val="00E6148D"/>
    <w:rsid w:val="00E61640"/>
    <w:rsid w:val="00E6227D"/>
    <w:rsid w:val="00E625C2"/>
    <w:rsid w:val="00E632AB"/>
    <w:rsid w:val="00E63BA7"/>
    <w:rsid w:val="00E650C6"/>
    <w:rsid w:val="00E65F46"/>
    <w:rsid w:val="00E66023"/>
    <w:rsid w:val="00E66069"/>
    <w:rsid w:val="00E721D9"/>
    <w:rsid w:val="00E733CF"/>
    <w:rsid w:val="00E7359C"/>
    <w:rsid w:val="00E73FEA"/>
    <w:rsid w:val="00E74FF9"/>
    <w:rsid w:val="00E75D7C"/>
    <w:rsid w:val="00E75E13"/>
    <w:rsid w:val="00E770DF"/>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2A7"/>
    <w:rsid w:val="00E97AE8"/>
    <w:rsid w:val="00E97DCF"/>
    <w:rsid w:val="00E97E0B"/>
    <w:rsid w:val="00EA046B"/>
    <w:rsid w:val="00EA460E"/>
    <w:rsid w:val="00EA4704"/>
    <w:rsid w:val="00EA4817"/>
    <w:rsid w:val="00EA54D5"/>
    <w:rsid w:val="00EA6590"/>
    <w:rsid w:val="00EA6C11"/>
    <w:rsid w:val="00EA7BC3"/>
    <w:rsid w:val="00EB01AC"/>
    <w:rsid w:val="00EB06C5"/>
    <w:rsid w:val="00EB1C72"/>
    <w:rsid w:val="00EB2520"/>
    <w:rsid w:val="00EB2752"/>
    <w:rsid w:val="00EB313E"/>
    <w:rsid w:val="00EB35DA"/>
    <w:rsid w:val="00EB3983"/>
    <w:rsid w:val="00EB41E1"/>
    <w:rsid w:val="00EB5421"/>
    <w:rsid w:val="00EB7F34"/>
    <w:rsid w:val="00EC03F0"/>
    <w:rsid w:val="00EC0603"/>
    <w:rsid w:val="00EC0C4A"/>
    <w:rsid w:val="00EC0E48"/>
    <w:rsid w:val="00EC11C9"/>
    <w:rsid w:val="00EC2279"/>
    <w:rsid w:val="00EC2930"/>
    <w:rsid w:val="00EC38B7"/>
    <w:rsid w:val="00EC4218"/>
    <w:rsid w:val="00EC4E75"/>
    <w:rsid w:val="00EC5BFA"/>
    <w:rsid w:val="00EC604D"/>
    <w:rsid w:val="00EC722C"/>
    <w:rsid w:val="00EC79DC"/>
    <w:rsid w:val="00ED15F4"/>
    <w:rsid w:val="00ED2550"/>
    <w:rsid w:val="00ED2A07"/>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E77AB"/>
    <w:rsid w:val="00EF06BC"/>
    <w:rsid w:val="00EF06D0"/>
    <w:rsid w:val="00EF0780"/>
    <w:rsid w:val="00EF0E3E"/>
    <w:rsid w:val="00EF1BC6"/>
    <w:rsid w:val="00EF1C9B"/>
    <w:rsid w:val="00EF383F"/>
    <w:rsid w:val="00EF5516"/>
    <w:rsid w:val="00EF5988"/>
    <w:rsid w:val="00EF7982"/>
    <w:rsid w:val="00EF7E28"/>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3E74"/>
    <w:rsid w:val="00F15886"/>
    <w:rsid w:val="00F15E56"/>
    <w:rsid w:val="00F16166"/>
    <w:rsid w:val="00F16C0F"/>
    <w:rsid w:val="00F2055A"/>
    <w:rsid w:val="00F20B03"/>
    <w:rsid w:val="00F20EE0"/>
    <w:rsid w:val="00F215AD"/>
    <w:rsid w:val="00F21707"/>
    <w:rsid w:val="00F23560"/>
    <w:rsid w:val="00F23DCB"/>
    <w:rsid w:val="00F248C1"/>
    <w:rsid w:val="00F24B2B"/>
    <w:rsid w:val="00F24CAA"/>
    <w:rsid w:val="00F25056"/>
    <w:rsid w:val="00F25844"/>
    <w:rsid w:val="00F261B4"/>
    <w:rsid w:val="00F265A8"/>
    <w:rsid w:val="00F26D17"/>
    <w:rsid w:val="00F26EC8"/>
    <w:rsid w:val="00F26FEC"/>
    <w:rsid w:val="00F27171"/>
    <w:rsid w:val="00F312B1"/>
    <w:rsid w:val="00F31B92"/>
    <w:rsid w:val="00F32D94"/>
    <w:rsid w:val="00F331D4"/>
    <w:rsid w:val="00F33ACA"/>
    <w:rsid w:val="00F34DD7"/>
    <w:rsid w:val="00F36254"/>
    <w:rsid w:val="00F36351"/>
    <w:rsid w:val="00F369EE"/>
    <w:rsid w:val="00F378D2"/>
    <w:rsid w:val="00F37BA4"/>
    <w:rsid w:val="00F41136"/>
    <w:rsid w:val="00F41376"/>
    <w:rsid w:val="00F41618"/>
    <w:rsid w:val="00F4164C"/>
    <w:rsid w:val="00F4199C"/>
    <w:rsid w:val="00F423C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5594"/>
    <w:rsid w:val="00F56134"/>
    <w:rsid w:val="00F56DA7"/>
    <w:rsid w:val="00F57C26"/>
    <w:rsid w:val="00F60173"/>
    <w:rsid w:val="00F62070"/>
    <w:rsid w:val="00F623B3"/>
    <w:rsid w:val="00F6241A"/>
    <w:rsid w:val="00F62A13"/>
    <w:rsid w:val="00F62A60"/>
    <w:rsid w:val="00F62B10"/>
    <w:rsid w:val="00F62F2E"/>
    <w:rsid w:val="00F63013"/>
    <w:rsid w:val="00F659B8"/>
    <w:rsid w:val="00F663E9"/>
    <w:rsid w:val="00F66813"/>
    <w:rsid w:val="00F66A4D"/>
    <w:rsid w:val="00F700CD"/>
    <w:rsid w:val="00F7070A"/>
    <w:rsid w:val="00F71CC6"/>
    <w:rsid w:val="00F71EE1"/>
    <w:rsid w:val="00F71F16"/>
    <w:rsid w:val="00F72173"/>
    <w:rsid w:val="00F751C7"/>
    <w:rsid w:val="00F752B1"/>
    <w:rsid w:val="00F75575"/>
    <w:rsid w:val="00F75711"/>
    <w:rsid w:val="00F758E4"/>
    <w:rsid w:val="00F75903"/>
    <w:rsid w:val="00F75DF0"/>
    <w:rsid w:val="00F75E6E"/>
    <w:rsid w:val="00F768B2"/>
    <w:rsid w:val="00F779E6"/>
    <w:rsid w:val="00F81366"/>
    <w:rsid w:val="00F8261B"/>
    <w:rsid w:val="00F8276A"/>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048"/>
    <w:rsid w:val="00FA26D6"/>
    <w:rsid w:val="00FA2867"/>
    <w:rsid w:val="00FA347D"/>
    <w:rsid w:val="00FA3CC3"/>
    <w:rsid w:val="00FA4498"/>
    <w:rsid w:val="00FA5C99"/>
    <w:rsid w:val="00FA5CC5"/>
    <w:rsid w:val="00FA731B"/>
    <w:rsid w:val="00FA75EC"/>
    <w:rsid w:val="00FB042B"/>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4F6"/>
    <w:rsid w:val="00FC4A02"/>
    <w:rsid w:val="00FC4E77"/>
    <w:rsid w:val="00FC5939"/>
    <w:rsid w:val="00FC619B"/>
    <w:rsid w:val="00FC64C4"/>
    <w:rsid w:val="00FC773B"/>
    <w:rsid w:val="00FC7DBB"/>
    <w:rsid w:val="00FC7E69"/>
    <w:rsid w:val="00FD00EA"/>
    <w:rsid w:val="00FD157C"/>
    <w:rsid w:val="00FD283B"/>
    <w:rsid w:val="00FD38D5"/>
    <w:rsid w:val="00FD4EBC"/>
    <w:rsid w:val="00FD511D"/>
    <w:rsid w:val="00FE0B0B"/>
    <w:rsid w:val="00FE10C9"/>
    <w:rsid w:val="00FE117A"/>
    <w:rsid w:val="00FE19DA"/>
    <w:rsid w:val="00FE291B"/>
    <w:rsid w:val="00FE3646"/>
    <w:rsid w:val="00FE3CB7"/>
    <w:rsid w:val="00FE429F"/>
    <w:rsid w:val="00FE4FF1"/>
    <w:rsid w:val="00FE503B"/>
    <w:rsid w:val="00FE6547"/>
    <w:rsid w:val="00FE689C"/>
    <w:rsid w:val="00FF00C2"/>
    <w:rsid w:val="00FF0C09"/>
    <w:rsid w:val="00FF0E7B"/>
    <w:rsid w:val="00FF0F4E"/>
    <w:rsid w:val="00FF0FCF"/>
    <w:rsid w:val="00FF101C"/>
    <w:rsid w:val="00FF1263"/>
    <w:rsid w:val="00FF14B5"/>
    <w:rsid w:val="00FF18DB"/>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6BEBCCCD"/>
  <w15:chartTrackingRefBased/>
  <w15:docId w15:val="{6E2F29DB-8478-4D5A-A12D-189BE5E6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50E"/>
    <w:rPr>
      <w:rFonts w:cs="Arial"/>
      <w:lang w:val="es-ES"/>
    </w:rPr>
  </w:style>
  <w:style w:type="paragraph" w:styleId="Heading1">
    <w:name w:val="heading 1"/>
    <w:basedOn w:val="Normal"/>
    <w:next w:val="Normal"/>
    <w:link w:val="Heading1Char"/>
    <w:autoRedefine/>
    <w:uiPriority w:val="9"/>
    <w:qFormat/>
    <w:rsid w:val="004537FF"/>
    <w:pPr>
      <w:outlineLvl w:val="0"/>
    </w:pPr>
    <w:rPr>
      <w:rFonts w:ascii="Arial Bold" w:hAnsi="Arial Bold"/>
      <w:b/>
      <w:caps/>
      <w:color w:val="3D6600"/>
      <w:sz w:val="30"/>
      <w:lang w:val="en-US"/>
    </w:rPr>
  </w:style>
  <w:style w:type="paragraph" w:styleId="Heading2">
    <w:name w:val="heading 2"/>
    <w:basedOn w:val="Normal"/>
    <w:next w:val="Normal"/>
    <w:link w:val="Heading2Char"/>
    <w:autoRedefine/>
    <w:uiPriority w:val="9"/>
    <w:qFormat/>
    <w:rsid w:val="00312D14"/>
    <w:pPr>
      <w:ind w:left="567" w:hanging="567"/>
      <w:jc w:val="left"/>
      <w:outlineLvl w:val="1"/>
    </w:pPr>
    <w:rPr>
      <w:b/>
      <w:color w:val="3D6600"/>
      <w:sz w:val="30"/>
      <w:lang w:val="en-US"/>
    </w:rPr>
  </w:style>
  <w:style w:type="paragraph" w:styleId="Heading3">
    <w:name w:val="heading 3"/>
    <w:basedOn w:val="Normal"/>
    <w:next w:val="Normal"/>
    <w:link w:val="Heading3Char"/>
    <w:autoRedefine/>
    <w:uiPriority w:val="9"/>
    <w:qFormat/>
    <w:rsid w:val="0016304D"/>
    <w:pPr>
      <w:outlineLvl w:val="2"/>
    </w:pPr>
    <w:rPr>
      <w:b/>
      <w:u w:val="single"/>
    </w:rPr>
  </w:style>
  <w:style w:type="paragraph" w:styleId="Heading4">
    <w:name w:val="heading 4"/>
    <w:basedOn w:val="Normal"/>
    <w:next w:val="Normal"/>
    <w:link w:val="Heading4Char"/>
    <w:autoRedefine/>
    <w:uiPriority w:val="9"/>
    <w:qFormat/>
    <w:rsid w:val="00985239"/>
    <w:pPr>
      <w:keepNext/>
      <w:spacing w:before="60" w:after="240"/>
      <w:outlineLvl w:val="3"/>
    </w:pPr>
    <w:rPr>
      <w:u w:val="single"/>
    </w:rPr>
  </w:style>
  <w:style w:type="paragraph" w:styleId="Heading5">
    <w:name w:val="heading 5"/>
    <w:basedOn w:val="Heading4"/>
    <w:next w:val="Normal"/>
    <w:link w:val="Heading5Char"/>
    <w:uiPriority w:val="9"/>
    <w:qFormat/>
    <w:rsid w:val="00756B8C"/>
    <w:pPr>
      <w:spacing w:before="120"/>
      <w:outlineLvl w:val="4"/>
    </w:pPr>
    <w:rPr>
      <w:i/>
      <w:sz w:val="18"/>
      <w:u w:val="none"/>
    </w:rPr>
  </w:style>
  <w:style w:type="paragraph" w:styleId="Heading6">
    <w:name w:val="heading 6"/>
    <w:basedOn w:val="Normal"/>
    <w:next w:val="Normal"/>
    <w:link w:val="Heading6Char"/>
    <w:uiPriority w:val="9"/>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4F586A"/>
    <w:pPr>
      <w:jc w:val="right"/>
    </w:pPr>
    <w:rPr>
      <w:rFonts w:ascii="Arial Bold" w:hAnsi="Arial Bold"/>
      <w:b/>
      <w:spacing w:val="8"/>
      <w:sz w:val="16"/>
      <w:szCs w:val="16"/>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liases w:val="Footnote Text tight"/>
    <w:link w:val="FootnoteTextChar"/>
    <w:autoRedefine/>
    <w:qFormat/>
    <w:rsid w:val="00746BC4"/>
    <w:pPr>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qFormat/>
    <w:rsid w:val="0044276D"/>
    <w:pPr>
      <w:keepNext/>
      <w:tabs>
        <w:tab w:val="right" w:leader="dot" w:pos="9639"/>
      </w:tabs>
      <w:spacing w:before="240"/>
      <w:jc w:val="left"/>
    </w:pPr>
    <w:rPr>
      <w:caps/>
      <w:sz w:val="18"/>
    </w:rPr>
  </w:style>
  <w:style w:type="paragraph" w:styleId="TOC3">
    <w:name w:val="toc 3"/>
    <w:next w:val="Normal"/>
    <w:autoRedefine/>
    <w:uiPriority w:val="39"/>
    <w:qFormat/>
    <w:rsid w:val="0044276D"/>
    <w:pPr>
      <w:tabs>
        <w:tab w:val="right" w:leader="dot" w:pos="9639"/>
      </w:tabs>
      <w:ind w:left="284" w:right="851"/>
      <w:jc w:val="left"/>
    </w:pPr>
    <w:rPr>
      <w:rFonts w:eastAsia="Arial Unicode MS"/>
      <w:sz w:val="18"/>
    </w:rPr>
  </w:style>
  <w:style w:type="paragraph" w:styleId="TOC4">
    <w:name w:val="toc 4"/>
    <w:next w:val="Normal"/>
    <w:autoRedefine/>
    <w:rsid w:val="0044276D"/>
    <w:pPr>
      <w:tabs>
        <w:tab w:val="right" w:leader="dot" w:pos="9639"/>
      </w:tabs>
      <w:ind w:left="567" w:right="851"/>
      <w:jc w:val="left"/>
    </w:pPr>
    <w:rPr>
      <w:sz w:val="18"/>
    </w:rPr>
  </w:style>
  <w:style w:type="paragraph" w:styleId="TOC5">
    <w:name w:val="toc 5"/>
    <w:next w:val="Normal"/>
    <w:autoRedefine/>
    <w:rsid w:val="0044276D"/>
    <w:pPr>
      <w:tabs>
        <w:tab w:val="right" w:leader="dot" w:pos="9639"/>
      </w:tabs>
      <w:ind w:left="851" w:right="851"/>
    </w:pPr>
    <w:rPr>
      <w:sz w:val="18"/>
    </w:rPr>
  </w:style>
  <w:style w:type="paragraph" w:styleId="TOC6">
    <w:name w:val="toc 6"/>
    <w:basedOn w:val="Normal"/>
    <w:next w:val="Normal"/>
    <w:autoRedefine/>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aliases w:val="FR"/>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qFormat/>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6A4E70"/>
  </w:style>
  <w:style w:type="paragraph" w:styleId="Closing">
    <w:name w:val="Closing"/>
    <w:basedOn w:val="Normal"/>
    <w:link w:val="ClosingChar"/>
    <w:rsid w:val="006A4E70"/>
    <w:pPr>
      <w:ind w:left="4536"/>
      <w:jc w:val="center"/>
    </w:pPr>
  </w:style>
  <w:style w:type="paragraph" w:styleId="E-mailSignature">
    <w:name w:val="E-mail Signature"/>
    <w:basedOn w:val="Normal"/>
    <w:link w:val="E-mailSignatureChar"/>
    <w:rsid w:val="006A4E70"/>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rsid w:val="006A4E70"/>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uiPriority w:val="99"/>
    <w:rsid w:val="006A4E70"/>
    <w:rPr>
      <w:color w:val="606420"/>
      <w:u w:val="single"/>
    </w:rPr>
  </w:style>
  <w:style w:type="character" w:styleId="Hyperlink">
    <w:name w:val="Hyperlink"/>
    <w:basedOn w:val="DefaultParagraphFont"/>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caps/>
    </w:rPr>
  </w:style>
  <w:style w:type="paragraph" w:customStyle="1" w:styleId="Inf6Titre1">
    <w:name w:val="Inf6_Titre1"/>
    <w:basedOn w:val="Heading1"/>
    <w:next w:val="Normal"/>
    <w:rsid w:val="00336446"/>
    <w:pPr>
      <w:ind w:firstLine="284"/>
      <w:jc w:val="center"/>
    </w:pPr>
    <w:rPr>
      <w:b w:val="0"/>
    </w:rPr>
  </w:style>
  <w:style w:type="paragraph" w:customStyle="1" w:styleId="Inf6Titre2">
    <w:name w:val="Inf6_Titre2"/>
    <w:basedOn w:val="Inf6Titre1"/>
    <w:next w:val="Normal"/>
    <w:rsid w:val="00336446"/>
    <w:pPr>
      <w:spacing w:after="360" w:line="360" w:lineRule="auto"/>
      <w:ind w:firstLine="0"/>
    </w:pPr>
    <w:rPr>
      <w:b/>
    </w:rPr>
  </w:style>
  <w:style w:type="paragraph" w:customStyle="1" w:styleId="Inf6Titre3">
    <w:name w:val="Inf6_Titre3"/>
    <w:basedOn w:val="Inf6Titre2"/>
    <w:next w:val="Normal"/>
    <w:rsid w:val="00336446"/>
    <w:pPr>
      <w:spacing w:after="240" w:line="240" w:lineRule="auto"/>
    </w:pPr>
    <w:rPr>
      <w:b w:val="0"/>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4F586A"/>
    <w:rPr>
      <w:rFonts w:ascii="Arial Bold" w:hAnsi="Arial Bold"/>
      <w:b/>
      <w:spacing w:val="8"/>
      <w:sz w:val="16"/>
      <w:szCs w:val="16"/>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b/>
      <w:color w:val="7F7F7F" w:themeColor="text1" w:themeTint="80"/>
      <w:spacing w:val="4"/>
      <w:sz w:val="14"/>
      <w:lang w:val="fr-FR" w:eastAsia="zh-CN"/>
    </w:rPr>
  </w:style>
  <w:style w:type="character" w:customStyle="1" w:styleId="Heading1Char">
    <w:name w:val="Heading 1 Char"/>
    <w:basedOn w:val="DefaultParagraphFont"/>
    <w:link w:val="Heading1"/>
    <w:uiPriority w:val="9"/>
    <w:rsid w:val="004537FF"/>
    <w:rPr>
      <w:rFonts w:ascii="Arial Bold" w:hAnsi="Arial Bold" w:cs="Arial"/>
      <w:b/>
      <w:caps/>
      <w:color w:val="3D6600"/>
      <w:spacing w:val="8"/>
      <w:sz w:val="30"/>
    </w:rPr>
  </w:style>
  <w:style w:type="character" w:customStyle="1" w:styleId="Heading2Char">
    <w:name w:val="Heading 2 Char"/>
    <w:basedOn w:val="DefaultParagraphFont"/>
    <w:link w:val="Heading2"/>
    <w:uiPriority w:val="9"/>
    <w:rsid w:val="00312D14"/>
    <w:rPr>
      <w:rFonts w:cs="Arial"/>
      <w:b/>
      <w:color w:val="3D6600"/>
      <w:spacing w:val="8"/>
      <w:sz w:val="30"/>
    </w:rPr>
  </w:style>
  <w:style w:type="character" w:customStyle="1" w:styleId="Heading4Char">
    <w:name w:val="Heading 4 Char"/>
    <w:basedOn w:val="DefaultParagraphFont"/>
    <w:link w:val="Heading4"/>
    <w:uiPriority w:val="9"/>
    <w:rsid w:val="00985239"/>
    <w:rPr>
      <w:rFonts w:cs="Arial"/>
      <w:spacing w:val="8"/>
      <w:u w:val="single"/>
      <w:lang w:val="es-ES"/>
    </w:rPr>
  </w:style>
  <w:style w:type="character" w:customStyle="1" w:styleId="Bold">
    <w:name w:val="Bold"/>
    <w:uiPriority w:val="3"/>
    <w:qFormat/>
    <w:rsid w:val="001848BE"/>
    <w:rPr>
      <w:b/>
      <w:bCs/>
    </w:rPr>
  </w:style>
  <w:style w:type="paragraph" w:customStyle="1" w:styleId="Bulletalphabet">
    <w:name w:val="Bullet alphabet"/>
    <w:uiPriority w:val="7"/>
    <w:qFormat/>
    <w:rsid w:val="001848BE"/>
    <w:pPr>
      <w:widowControl w:val="0"/>
      <w:tabs>
        <w:tab w:val="num" w:pos="454"/>
      </w:tabs>
      <w:adjustRightInd w:val="0"/>
      <w:spacing w:after="170" w:line="280" w:lineRule="atLeast"/>
      <w:ind w:left="454" w:hanging="454"/>
      <w:jc w:val="left"/>
      <w:textAlignment w:val="baseline"/>
    </w:pPr>
    <w:rPr>
      <w:rFonts w:cs="Arial"/>
      <w:color w:val="000000"/>
      <w:lang w:val="en-GB"/>
    </w:rPr>
  </w:style>
  <w:style w:type="paragraph" w:customStyle="1" w:styleId="MainTextNumbered">
    <w:name w:val="MainText Numbered"/>
    <w:basedOn w:val="Bulletalphabet"/>
    <w:qFormat/>
    <w:rsid w:val="001848BE"/>
    <w:pPr>
      <w:tabs>
        <w:tab w:val="clear" w:pos="454"/>
        <w:tab w:val="num" w:pos="360"/>
        <w:tab w:val="num" w:pos="596"/>
      </w:tabs>
      <w:ind w:left="142" w:firstLine="0"/>
    </w:pPr>
  </w:style>
  <w:style w:type="character" w:customStyle="1" w:styleId="HeaderChar">
    <w:name w:val="Header Char"/>
    <w:basedOn w:val="DefaultParagraphFont"/>
    <w:link w:val="Header"/>
    <w:rsid w:val="001848BE"/>
    <w:rPr>
      <w:lang w:val="fr-FR"/>
    </w:rPr>
  </w:style>
  <w:style w:type="paragraph" w:customStyle="1" w:styleId="Number1">
    <w:name w:val="Number 1"/>
    <w:link w:val="Number1Char"/>
    <w:uiPriority w:val="2"/>
    <w:qFormat/>
    <w:rsid w:val="001848BE"/>
    <w:pPr>
      <w:tabs>
        <w:tab w:val="num" w:pos="454"/>
      </w:tabs>
      <w:adjustRightInd w:val="0"/>
      <w:spacing w:before="120" w:after="170" w:line="280" w:lineRule="atLeast"/>
      <w:jc w:val="left"/>
      <w:textAlignment w:val="baseline"/>
    </w:pPr>
    <w:rPr>
      <w:rFonts w:cs="Arial"/>
      <w:color w:val="000000"/>
      <w:szCs w:val="24"/>
      <w:lang w:val="en-GB"/>
    </w:rPr>
  </w:style>
  <w:style w:type="paragraph" w:customStyle="1" w:styleId="zzDoNotRemove">
    <w:name w:val="zz Do Not Remove"/>
    <w:basedOn w:val="Normal"/>
    <w:semiHidden/>
    <w:rsid w:val="001848BE"/>
    <w:pPr>
      <w:pBdr>
        <w:top w:val="single" w:sz="4" w:space="9" w:color="auto"/>
      </w:pBdr>
      <w:spacing w:after="170" w:line="320" w:lineRule="exact"/>
      <w:jc w:val="left"/>
    </w:pPr>
    <w:rPr>
      <w:rFonts w:eastAsiaTheme="minorHAnsi" w:cstheme="minorBidi"/>
      <w:lang w:val="en-GB"/>
    </w:rPr>
  </w:style>
  <w:style w:type="paragraph" w:customStyle="1" w:styleId="zzContentsHeader">
    <w:name w:val="zz  Contents Header"/>
    <w:semiHidden/>
    <w:rsid w:val="001848BE"/>
    <w:pPr>
      <w:pageBreakBefore/>
      <w:widowControl w:val="0"/>
      <w:adjustRightInd w:val="0"/>
      <w:spacing w:after="480" w:line="360" w:lineRule="atLeast"/>
      <w:textAlignment w:val="baseline"/>
    </w:pPr>
    <w:rPr>
      <w:rFonts w:cs="HelveticaNeue-Light"/>
      <w:color w:val="000000"/>
      <w:spacing w:val="-6"/>
      <w:sz w:val="48"/>
      <w:szCs w:val="56"/>
      <w:lang w:val="en-GB"/>
    </w:rPr>
  </w:style>
  <w:style w:type="character" w:customStyle="1" w:styleId="Number1Char">
    <w:name w:val="Number 1 Char"/>
    <w:link w:val="Number1"/>
    <w:uiPriority w:val="2"/>
    <w:rsid w:val="001848BE"/>
    <w:rPr>
      <w:rFonts w:cs="Arial"/>
      <w:color w:val="000000"/>
      <w:szCs w:val="24"/>
      <w:lang w:val="en-GB"/>
    </w:rPr>
  </w:style>
  <w:style w:type="paragraph" w:customStyle="1" w:styleId="zzDocType">
    <w:name w:val="zzDocType"/>
    <w:basedOn w:val="Normal"/>
    <w:semiHidden/>
    <w:rsid w:val="001848BE"/>
    <w:pPr>
      <w:spacing w:before="120" w:after="170" w:line="240" w:lineRule="exact"/>
      <w:jc w:val="left"/>
    </w:pPr>
    <w:rPr>
      <w:rFonts w:ascii="Arial Bold" w:eastAsiaTheme="minorHAnsi" w:hAnsi="Arial Bold" w:cstheme="minorBidi"/>
      <w:b/>
      <w:caps/>
      <w:lang w:val="en-GB"/>
    </w:rPr>
  </w:style>
  <w:style w:type="paragraph" w:customStyle="1" w:styleId="zzReporttitle">
    <w:name w:val="zz Report title"/>
    <w:basedOn w:val="Normal"/>
    <w:semiHidden/>
    <w:rsid w:val="001848BE"/>
    <w:pPr>
      <w:keepNext/>
      <w:spacing w:before="200" w:after="200" w:line="560" w:lineRule="exact"/>
      <w:jc w:val="left"/>
    </w:pPr>
    <w:rPr>
      <w:rFonts w:eastAsiaTheme="minorHAnsi" w:cs="HelveticaNeue-Light"/>
      <w:color w:val="000000"/>
      <w:spacing w:val="-6"/>
      <w:sz w:val="48"/>
      <w:szCs w:val="56"/>
      <w:lang w:val="en-GB"/>
    </w:rPr>
  </w:style>
  <w:style w:type="paragraph" w:customStyle="1" w:styleId="Figuretext">
    <w:name w:val="Figure text"/>
    <w:basedOn w:val="Normal"/>
    <w:link w:val="FiguretextChar"/>
    <w:uiPriority w:val="20"/>
    <w:qFormat/>
    <w:rsid w:val="001848BE"/>
    <w:pPr>
      <w:spacing w:before="40" w:after="40" w:line="220" w:lineRule="exact"/>
      <w:jc w:val="left"/>
    </w:pPr>
    <w:rPr>
      <w:rFonts w:eastAsiaTheme="minorHAnsi" w:cstheme="minorBidi"/>
      <w:color w:val="000000"/>
      <w:sz w:val="16"/>
      <w:szCs w:val="16"/>
      <w:lang w:val="en-GB"/>
    </w:rPr>
  </w:style>
  <w:style w:type="paragraph" w:customStyle="1" w:styleId="ColumnHeading">
    <w:name w:val="Column Heading"/>
    <w:basedOn w:val="Normal"/>
    <w:uiPriority w:val="19"/>
    <w:qFormat/>
    <w:rsid w:val="001848BE"/>
    <w:pPr>
      <w:spacing w:before="120" w:after="170" w:line="240" w:lineRule="atLeast"/>
      <w:jc w:val="left"/>
    </w:pPr>
    <w:rPr>
      <w:rFonts w:eastAsiaTheme="minorHAnsi" w:cstheme="minorBidi"/>
      <w:b/>
      <w:color w:val="000000"/>
      <w:sz w:val="16"/>
      <w:szCs w:val="16"/>
      <w:lang w:val="en-GB"/>
    </w:rPr>
  </w:style>
  <w:style w:type="paragraph" w:customStyle="1" w:styleId="zzDepartmentname">
    <w:name w:val="zz Department name"/>
    <w:semiHidden/>
    <w:rsid w:val="001848BE"/>
    <w:pPr>
      <w:jc w:val="left"/>
    </w:pPr>
    <w:rPr>
      <w:rFonts w:cs="Arial"/>
      <w:b/>
      <w:position w:val="-36"/>
      <w:sz w:val="28"/>
      <w:szCs w:val="28"/>
      <w:lang w:val="en-GB" w:eastAsia="en-GB"/>
    </w:rPr>
  </w:style>
  <w:style w:type="character" w:customStyle="1" w:styleId="FiguretextChar">
    <w:name w:val="Figure text Char"/>
    <w:link w:val="Figuretext"/>
    <w:uiPriority w:val="20"/>
    <w:rsid w:val="001848BE"/>
    <w:rPr>
      <w:rFonts w:eastAsiaTheme="minorHAnsi" w:cstheme="minorBidi"/>
      <w:color w:val="000000"/>
      <w:sz w:val="16"/>
      <w:szCs w:val="16"/>
      <w:lang w:val="en-GB"/>
    </w:rPr>
  </w:style>
  <w:style w:type="paragraph" w:customStyle="1" w:styleId="zzSecurity">
    <w:name w:val="zzSecurity"/>
    <w:basedOn w:val="Normal"/>
    <w:semiHidden/>
    <w:rsid w:val="001848BE"/>
    <w:pPr>
      <w:keepNext/>
      <w:widowControl w:val="0"/>
      <w:adjustRightInd w:val="0"/>
      <w:spacing w:line="360" w:lineRule="atLeast"/>
      <w:jc w:val="left"/>
      <w:textAlignment w:val="baseline"/>
    </w:pPr>
    <w:rPr>
      <w:color w:val="FF0000"/>
      <w:sz w:val="16"/>
      <w:szCs w:val="16"/>
      <w:lang w:val="en-GB"/>
    </w:rPr>
  </w:style>
  <w:style w:type="table" w:customStyle="1" w:styleId="NAOTable">
    <w:name w:val="NAO Table"/>
    <w:basedOn w:val="TableNormal"/>
    <w:rsid w:val="001848BE"/>
    <w:pPr>
      <w:spacing w:before="40" w:after="40" w:line="220" w:lineRule="atLeast"/>
      <w:jc w:val="left"/>
    </w:pPr>
    <w:rPr>
      <w:color w:val="000000"/>
      <w:sz w:val="16"/>
      <w:lang w:val="en-GB"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character" w:customStyle="1" w:styleId="FootnoteTextChar">
    <w:name w:val="Footnote Text Char"/>
    <w:aliases w:val="Footnote Text tight Char"/>
    <w:basedOn w:val="DefaultParagraphFont"/>
    <w:link w:val="FootnoteText"/>
    <w:rsid w:val="00746BC4"/>
    <w:rPr>
      <w:sz w:val="16"/>
    </w:rPr>
  </w:style>
  <w:style w:type="paragraph" w:customStyle="1" w:styleId="Appendix">
    <w:name w:val="Appendix"/>
    <w:next w:val="Heading2"/>
    <w:uiPriority w:val="15"/>
    <w:qFormat/>
    <w:rsid w:val="001848BE"/>
    <w:pPr>
      <w:pageBreakBefore/>
      <w:numPr>
        <w:numId w:val="1"/>
      </w:numPr>
      <w:spacing w:after="1020" w:line="560" w:lineRule="atLeast"/>
      <w:ind w:left="0" w:firstLine="0"/>
      <w:jc w:val="left"/>
      <w:outlineLvl w:val="2"/>
    </w:pPr>
    <w:rPr>
      <w:rFonts w:cs="HelveticaNeue-Light"/>
      <w:color w:val="000000"/>
      <w:spacing w:val="-6"/>
      <w:sz w:val="48"/>
      <w:szCs w:val="56"/>
      <w:lang w:val="en-GB"/>
    </w:rPr>
  </w:style>
  <w:style w:type="paragraph" w:customStyle="1" w:styleId="Mission">
    <w:name w:val="Mission"/>
    <w:basedOn w:val="BodyText"/>
    <w:semiHidden/>
    <w:qFormat/>
    <w:rsid w:val="001848BE"/>
    <w:pPr>
      <w:tabs>
        <w:tab w:val="left" w:pos="454"/>
      </w:tabs>
      <w:spacing w:line="280" w:lineRule="atLeast"/>
      <w:jc w:val="left"/>
    </w:pPr>
    <w:rPr>
      <w:rFonts w:eastAsiaTheme="minorHAnsi" w:cstheme="minorBidi"/>
      <w:sz w:val="36"/>
      <w:szCs w:val="36"/>
      <w:lang w:val="en-GB"/>
    </w:rPr>
  </w:style>
  <w:style w:type="paragraph" w:customStyle="1" w:styleId="paragraph">
    <w:name w:val="paragraph"/>
    <w:basedOn w:val="Normal"/>
    <w:rsid w:val="001848BE"/>
    <w:pPr>
      <w:spacing w:before="100" w:beforeAutospacing="1" w:after="100" w:afterAutospacing="1"/>
      <w:jc w:val="left"/>
    </w:pPr>
    <w:rPr>
      <w:rFonts w:ascii="Times New Roman" w:hAnsi="Times New Roman"/>
      <w:sz w:val="24"/>
      <w:szCs w:val="24"/>
      <w:lang w:val="en-GB" w:eastAsia="en-GB"/>
    </w:rPr>
  </w:style>
  <w:style w:type="character" w:customStyle="1" w:styleId="normaltextrun">
    <w:name w:val="normaltextrun"/>
    <w:basedOn w:val="DefaultParagraphFont"/>
    <w:rsid w:val="001848BE"/>
  </w:style>
  <w:style w:type="character" w:customStyle="1" w:styleId="eop">
    <w:name w:val="eop"/>
    <w:basedOn w:val="DefaultParagraphFont"/>
    <w:rsid w:val="001848BE"/>
  </w:style>
  <w:style w:type="character" w:customStyle="1" w:styleId="scxw167292282">
    <w:name w:val="scxw167292282"/>
    <w:basedOn w:val="DefaultParagraphFont"/>
    <w:rsid w:val="001848BE"/>
  </w:style>
  <w:style w:type="character" w:customStyle="1" w:styleId="null1">
    <w:name w:val="null1"/>
    <w:basedOn w:val="DefaultParagraphFont"/>
    <w:rsid w:val="001848BE"/>
  </w:style>
  <w:style w:type="paragraph" w:customStyle="1" w:styleId="Disclaimer">
    <w:name w:val="Disclaimer"/>
    <w:next w:val="Normal"/>
    <w:qFormat/>
    <w:rsid w:val="00784000"/>
    <w:pPr>
      <w:spacing w:after="600"/>
      <w:jc w:val="left"/>
    </w:pPr>
    <w:rPr>
      <w:i/>
      <w:iCs/>
      <w:color w:val="A6A6A6" w:themeColor="background1" w:themeShade="A6"/>
    </w:rPr>
  </w:style>
  <w:style w:type="paragraph" w:customStyle="1" w:styleId="preparedby0">
    <w:name w:val="prepared_by"/>
    <w:basedOn w:val="Normal"/>
    <w:rsid w:val="00784000"/>
    <w:pPr>
      <w:spacing w:after="240"/>
      <w:jc w:val="center"/>
    </w:pPr>
    <w:rPr>
      <w:i/>
      <w:iCs/>
    </w:rPr>
  </w:style>
  <w:style w:type="character" w:styleId="CommentReference">
    <w:name w:val="annotation reference"/>
    <w:semiHidden/>
    <w:rsid w:val="003556F0"/>
    <w:rPr>
      <w:sz w:val="16"/>
    </w:rPr>
  </w:style>
  <w:style w:type="paragraph" w:customStyle="1" w:styleId="Style1">
    <w:name w:val="Style1"/>
    <w:basedOn w:val="Normal"/>
    <w:rsid w:val="003556F0"/>
    <w:pPr>
      <w:ind w:left="720"/>
    </w:pPr>
    <w:rPr>
      <w:rFonts w:ascii="Times New Roman" w:hAnsi="Times New Roman"/>
      <w:sz w:val="24"/>
      <w:lang w:val="en-AU" w:eastAsia="fr-FR"/>
    </w:rPr>
  </w:style>
  <w:style w:type="paragraph" w:customStyle="1" w:styleId="FootnoteBase">
    <w:name w:val="Footnote Base"/>
    <w:basedOn w:val="Normal"/>
    <w:rsid w:val="003556F0"/>
    <w:pPr>
      <w:tabs>
        <w:tab w:val="left" w:pos="187"/>
      </w:tabs>
      <w:spacing w:line="220" w:lineRule="exact"/>
      <w:ind w:left="187" w:hanging="187"/>
      <w:jc w:val="left"/>
    </w:pPr>
    <w:rPr>
      <w:rFonts w:ascii="Times New Roman" w:hAnsi="Times New Roman"/>
      <w:sz w:val="18"/>
      <w:lang w:eastAsia="fr-FR"/>
    </w:rPr>
  </w:style>
  <w:style w:type="paragraph" w:customStyle="1" w:styleId="BlockQuotation">
    <w:name w:val="Block Quotation"/>
    <w:basedOn w:val="BodyText"/>
    <w:rsid w:val="003556F0"/>
    <w:pPr>
      <w:keepLines/>
      <w:spacing w:after="160"/>
      <w:ind w:left="360" w:right="360"/>
      <w:jc w:val="center"/>
    </w:pPr>
    <w:rPr>
      <w:rFonts w:ascii="Times New Roman" w:hAnsi="Times New Roman"/>
      <w:i/>
      <w:lang w:eastAsia="fr-FR"/>
    </w:rPr>
  </w:style>
  <w:style w:type="paragraph" w:customStyle="1" w:styleId="BodyTextKeep">
    <w:name w:val="Body Text Keep"/>
    <w:basedOn w:val="BodyText"/>
    <w:rsid w:val="003556F0"/>
    <w:pPr>
      <w:keepNext/>
      <w:spacing w:after="160"/>
      <w:jc w:val="left"/>
    </w:pPr>
    <w:rPr>
      <w:rFonts w:ascii="Times New Roman" w:hAnsi="Times New Roman"/>
      <w:lang w:eastAsia="fr-FR"/>
    </w:rPr>
  </w:style>
  <w:style w:type="paragraph" w:customStyle="1" w:styleId="Picture">
    <w:name w:val="Picture"/>
    <w:basedOn w:val="BodyText"/>
    <w:next w:val="Caption"/>
    <w:rsid w:val="003556F0"/>
    <w:pPr>
      <w:keepNext/>
      <w:spacing w:before="120" w:after="240"/>
      <w:jc w:val="center"/>
    </w:pPr>
    <w:rPr>
      <w:rFonts w:ascii="Times New Roman" w:hAnsi="Times New Roman"/>
      <w:lang w:eastAsia="fr-FR"/>
    </w:rPr>
  </w:style>
  <w:style w:type="paragraph" w:customStyle="1" w:styleId="HeaderBase">
    <w:name w:val="Header Base"/>
    <w:basedOn w:val="Normal"/>
    <w:rsid w:val="003556F0"/>
    <w:pPr>
      <w:keepLines/>
      <w:tabs>
        <w:tab w:val="center" w:pos="7200"/>
        <w:tab w:val="right" w:pos="14400"/>
      </w:tabs>
      <w:jc w:val="center"/>
    </w:pPr>
    <w:rPr>
      <w:rFonts w:ascii="Times New Roman" w:hAnsi="Times New Roman"/>
      <w:spacing w:val="80"/>
      <w:lang w:eastAsia="fr-FR"/>
    </w:rPr>
  </w:style>
  <w:style w:type="character" w:customStyle="1" w:styleId="Lead-inEmphasis">
    <w:name w:val="Lead-in Emphasis"/>
    <w:rsid w:val="003556F0"/>
    <w:rPr>
      <w:b/>
      <w:i/>
    </w:rPr>
  </w:style>
  <w:style w:type="paragraph" w:customStyle="1" w:styleId="SubtitleCover">
    <w:name w:val="Subtitle Cover"/>
    <w:basedOn w:val="TitleCover"/>
    <w:next w:val="BodyText"/>
    <w:rsid w:val="003556F0"/>
    <w:pPr>
      <w:spacing w:before="240" w:after="480"/>
    </w:pPr>
    <w:rPr>
      <w:rFonts w:ascii="Times New Roman" w:hAnsi="Times New Roman"/>
      <w:b w:val="0"/>
      <w:i/>
      <w:sz w:val="32"/>
    </w:rPr>
  </w:style>
  <w:style w:type="paragraph" w:customStyle="1" w:styleId="TitleCover">
    <w:name w:val="Title Cover"/>
    <w:basedOn w:val="HeadingBase"/>
    <w:next w:val="SubtitleCover"/>
    <w:rsid w:val="003556F0"/>
    <w:pPr>
      <w:spacing w:before="720" w:after="160"/>
      <w:jc w:val="center"/>
    </w:pPr>
    <w:rPr>
      <w:sz w:val="40"/>
    </w:rPr>
  </w:style>
  <w:style w:type="paragraph" w:customStyle="1" w:styleId="HeadingBase">
    <w:name w:val="Heading Base"/>
    <w:basedOn w:val="Normal"/>
    <w:next w:val="BodyText"/>
    <w:rsid w:val="003556F0"/>
    <w:pPr>
      <w:keepNext/>
      <w:spacing w:before="240" w:after="120"/>
      <w:jc w:val="left"/>
    </w:pPr>
    <w:rPr>
      <w:b/>
      <w:kern w:val="28"/>
      <w:sz w:val="36"/>
      <w:lang w:eastAsia="fr-FR"/>
    </w:rPr>
  </w:style>
  <w:style w:type="character" w:customStyle="1" w:styleId="Superscript">
    <w:name w:val="Superscript"/>
    <w:rsid w:val="003556F0"/>
    <w:rPr>
      <w:vertAlign w:val="superscript"/>
    </w:rPr>
  </w:style>
  <w:style w:type="paragraph" w:customStyle="1" w:styleId="CompanyName">
    <w:name w:val="Company Name"/>
    <w:basedOn w:val="BodyText"/>
    <w:rsid w:val="003556F0"/>
    <w:pPr>
      <w:spacing w:before="120" w:after="80"/>
      <w:jc w:val="center"/>
    </w:pPr>
    <w:rPr>
      <w:rFonts w:ascii="Times New Roman" w:hAnsi="Times New Roman"/>
      <w:b/>
      <w:sz w:val="28"/>
      <w:lang w:eastAsia="fr-FR"/>
    </w:rPr>
  </w:style>
  <w:style w:type="paragraph" w:customStyle="1" w:styleId="SubjectLine">
    <w:name w:val="Subject Line"/>
    <w:basedOn w:val="BodyText"/>
    <w:next w:val="BodyText"/>
    <w:rsid w:val="003556F0"/>
    <w:pPr>
      <w:spacing w:after="160"/>
      <w:jc w:val="left"/>
    </w:pPr>
    <w:rPr>
      <w:rFonts w:ascii="Times New Roman" w:hAnsi="Times New Roman"/>
      <w:i/>
      <w:u w:val="single"/>
      <w:lang w:eastAsia="fr-FR"/>
    </w:rPr>
  </w:style>
  <w:style w:type="paragraph" w:customStyle="1" w:styleId="FooterFirst">
    <w:name w:val="Footer First"/>
    <w:basedOn w:val="Footer"/>
    <w:rsid w:val="003556F0"/>
    <w:pPr>
      <w:keepLines/>
      <w:tabs>
        <w:tab w:val="center" w:pos="7200"/>
      </w:tabs>
      <w:jc w:val="center"/>
    </w:pPr>
    <w:rPr>
      <w:rFonts w:ascii="Times New Roman" w:hAnsi="Times New Roman"/>
      <w:spacing w:val="80"/>
      <w:sz w:val="20"/>
      <w:lang w:eastAsia="fr-FR"/>
    </w:rPr>
  </w:style>
  <w:style w:type="paragraph" w:customStyle="1" w:styleId="FooterEven">
    <w:name w:val="Footer Even"/>
    <w:basedOn w:val="Footer"/>
    <w:rsid w:val="003556F0"/>
    <w:pPr>
      <w:keepLines/>
      <w:tabs>
        <w:tab w:val="center" w:pos="7200"/>
        <w:tab w:val="right" w:pos="14400"/>
      </w:tabs>
      <w:jc w:val="center"/>
    </w:pPr>
    <w:rPr>
      <w:rFonts w:ascii="Times New Roman" w:hAnsi="Times New Roman"/>
      <w:spacing w:val="80"/>
      <w:sz w:val="20"/>
      <w:lang w:eastAsia="fr-FR"/>
    </w:rPr>
  </w:style>
  <w:style w:type="paragraph" w:customStyle="1" w:styleId="HeaderFirst">
    <w:name w:val="Header First"/>
    <w:basedOn w:val="Header"/>
    <w:rsid w:val="003556F0"/>
    <w:pPr>
      <w:keepLines/>
      <w:tabs>
        <w:tab w:val="center" w:pos="7200"/>
      </w:tabs>
    </w:pPr>
    <w:rPr>
      <w:rFonts w:ascii="Times New Roman" w:hAnsi="Times New Roman"/>
      <w:spacing w:val="80"/>
      <w:lang w:val="en-US" w:eastAsia="fr-FR"/>
    </w:rPr>
  </w:style>
  <w:style w:type="paragraph" w:customStyle="1" w:styleId="HeaderEven">
    <w:name w:val="Header Even"/>
    <w:basedOn w:val="Header"/>
    <w:rsid w:val="003556F0"/>
    <w:pPr>
      <w:keepLines/>
      <w:tabs>
        <w:tab w:val="center" w:pos="7200"/>
        <w:tab w:val="right" w:pos="14400"/>
      </w:tabs>
    </w:pPr>
    <w:rPr>
      <w:rFonts w:ascii="Times New Roman" w:hAnsi="Times New Roman"/>
      <w:spacing w:val="80"/>
      <w:lang w:val="en-US" w:eastAsia="fr-FR"/>
    </w:rPr>
  </w:style>
  <w:style w:type="paragraph" w:customStyle="1" w:styleId="ListBulletFirst">
    <w:name w:val="List Bullet First"/>
    <w:basedOn w:val="ListBullet"/>
    <w:next w:val="ListBullet"/>
    <w:rsid w:val="003556F0"/>
    <w:pPr>
      <w:tabs>
        <w:tab w:val="clear" w:pos="360"/>
      </w:tabs>
      <w:spacing w:before="80" w:after="160"/>
      <w:ind w:left="720"/>
      <w:jc w:val="left"/>
    </w:pPr>
    <w:rPr>
      <w:rFonts w:ascii="Times New Roman" w:hAnsi="Times New Roman"/>
      <w:bCs w:val="0"/>
      <w:szCs w:val="20"/>
      <w:lang w:val="en-US" w:eastAsia="fr-FR"/>
    </w:rPr>
  </w:style>
  <w:style w:type="paragraph" w:customStyle="1" w:styleId="ListFirst">
    <w:name w:val="List First"/>
    <w:basedOn w:val="List"/>
    <w:next w:val="List"/>
    <w:rsid w:val="003556F0"/>
    <w:pPr>
      <w:tabs>
        <w:tab w:val="left" w:pos="720"/>
      </w:tabs>
      <w:spacing w:before="80" w:after="80"/>
      <w:ind w:left="720"/>
      <w:jc w:val="left"/>
    </w:pPr>
    <w:rPr>
      <w:rFonts w:ascii="Times New Roman" w:hAnsi="Times New Roman"/>
      <w:lang w:eastAsia="fr-FR"/>
    </w:rPr>
  </w:style>
  <w:style w:type="paragraph" w:customStyle="1" w:styleId="ListLast">
    <w:name w:val="List Last"/>
    <w:basedOn w:val="List"/>
    <w:next w:val="BodyText"/>
    <w:rsid w:val="003556F0"/>
    <w:pPr>
      <w:tabs>
        <w:tab w:val="left" w:pos="720"/>
      </w:tabs>
      <w:spacing w:after="240"/>
      <w:ind w:left="720"/>
      <w:jc w:val="left"/>
    </w:pPr>
    <w:rPr>
      <w:rFonts w:ascii="Times New Roman" w:hAnsi="Times New Roman"/>
      <w:lang w:eastAsia="fr-FR"/>
    </w:rPr>
  </w:style>
  <w:style w:type="paragraph" w:customStyle="1" w:styleId="ListBulletLast">
    <w:name w:val="List Bullet Last"/>
    <w:basedOn w:val="ListBullet"/>
    <w:next w:val="BodyText"/>
    <w:rsid w:val="003556F0"/>
    <w:pPr>
      <w:tabs>
        <w:tab w:val="clear" w:pos="360"/>
      </w:tabs>
      <w:spacing w:after="240"/>
      <w:ind w:left="720"/>
      <w:jc w:val="left"/>
    </w:pPr>
    <w:rPr>
      <w:rFonts w:ascii="Times New Roman" w:hAnsi="Times New Roman"/>
      <w:bCs w:val="0"/>
      <w:szCs w:val="20"/>
      <w:lang w:val="en-US" w:eastAsia="fr-FR"/>
    </w:rPr>
  </w:style>
  <w:style w:type="paragraph" w:customStyle="1" w:styleId="ListNumberFirst">
    <w:name w:val="List Number First"/>
    <w:basedOn w:val="ListNumber"/>
    <w:next w:val="ListNumber"/>
    <w:rsid w:val="003556F0"/>
    <w:pPr>
      <w:tabs>
        <w:tab w:val="clear" w:pos="360"/>
      </w:tabs>
      <w:spacing w:before="80" w:after="160"/>
      <w:ind w:left="720"/>
      <w:jc w:val="left"/>
    </w:pPr>
    <w:rPr>
      <w:rFonts w:ascii="Times New Roman" w:hAnsi="Times New Roman"/>
      <w:lang w:eastAsia="fr-FR"/>
    </w:rPr>
  </w:style>
  <w:style w:type="paragraph" w:customStyle="1" w:styleId="ListNumberLast">
    <w:name w:val="List Number Last"/>
    <w:basedOn w:val="ListNumber"/>
    <w:next w:val="BodyText"/>
    <w:rsid w:val="003556F0"/>
    <w:pPr>
      <w:tabs>
        <w:tab w:val="clear" w:pos="360"/>
      </w:tabs>
      <w:spacing w:after="240"/>
      <w:ind w:left="720"/>
      <w:jc w:val="left"/>
    </w:pPr>
    <w:rPr>
      <w:rFonts w:ascii="Times New Roman" w:hAnsi="Times New Roman"/>
      <w:lang w:eastAsia="fr-FR"/>
    </w:rPr>
  </w:style>
  <w:style w:type="paragraph" w:customStyle="1" w:styleId="DocumentLabel">
    <w:name w:val="Document Label"/>
    <w:basedOn w:val="HeadingBase"/>
    <w:rsid w:val="003556F0"/>
    <w:pPr>
      <w:spacing w:after="360"/>
    </w:pPr>
    <w:rPr>
      <w:rFonts w:ascii="Times New Roman" w:hAnsi="Times New Roman"/>
    </w:rPr>
  </w:style>
  <w:style w:type="paragraph" w:customStyle="1" w:styleId="HeaderOdd">
    <w:name w:val="Header Odd"/>
    <w:basedOn w:val="Header"/>
    <w:rsid w:val="003556F0"/>
    <w:pPr>
      <w:keepLines/>
      <w:tabs>
        <w:tab w:val="right" w:pos="0"/>
        <w:tab w:val="center" w:pos="7200"/>
        <w:tab w:val="right" w:pos="14400"/>
      </w:tabs>
      <w:jc w:val="right"/>
    </w:pPr>
    <w:rPr>
      <w:rFonts w:ascii="Times New Roman" w:hAnsi="Times New Roman"/>
      <w:spacing w:val="80"/>
      <w:lang w:val="en-US" w:eastAsia="fr-FR"/>
    </w:rPr>
  </w:style>
  <w:style w:type="paragraph" w:customStyle="1" w:styleId="FooterOdd">
    <w:name w:val="Footer Odd"/>
    <w:basedOn w:val="Footer"/>
    <w:rsid w:val="003556F0"/>
    <w:pPr>
      <w:keepLines/>
      <w:tabs>
        <w:tab w:val="right" w:pos="0"/>
        <w:tab w:val="center" w:pos="7200"/>
        <w:tab w:val="right" w:pos="14400"/>
      </w:tabs>
    </w:pPr>
    <w:rPr>
      <w:rFonts w:ascii="Times New Roman" w:hAnsi="Times New Roman"/>
      <w:spacing w:val="80"/>
      <w:sz w:val="20"/>
      <w:lang w:eastAsia="fr-FR"/>
    </w:rPr>
  </w:style>
  <w:style w:type="paragraph" w:customStyle="1" w:styleId="Address">
    <w:name w:val="Address"/>
    <w:basedOn w:val="BodyText"/>
    <w:rsid w:val="003556F0"/>
    <w:pPr>
      <w:keepLines/>
      <w:jc w:val="center"/>
    </w:pPr>
    <w:rPr>
      <w:rFonts w:ascii="Times New Roman" w:hAnsi="Times New Roman"/>
      <w:lang w:eastAsia="fr-FR"/>
    </w:rPr>
  </w:style>
  <w:style w:type="paragraph" w:customStyle="1" w:styleId="ReturnAddress">
    <w:name w:val="Return Address"/>
    <w:basedOn w:val="Address"/>
    <w:rsid w:val="003556F0"/>
  </w:style>
  <w:style w:type="paragraph" w:styleId="BodyText2">
    <w:name w:val="Body Text 2"/>
    <w:basedOn w:val="Normal"/>
    <w:link w:val="BodyText2Char"/>
    <w:rsid w:val="003556F0"/>
    <w:pPr>
      <w:ind w:left="720"/>
      <w:jc w:val="left"/>
    </w:pPr>
    <w:rPr>
      <w:lang w:eastAsia="fr-FR"/>
    </w:rPr>
  </w:style>
  <w:style w:type="character" w:customStyle="1" w:styleId="BodyText2Char">
    <w:name w:val="Body Text 2 Char"/>
    <w:basedOn w:val="DefaultParagraphFont"/>
    <w:link w:val="BodyText2"/>
    <w:rsid w:val="003556F0"/>
    <w:rPr>
      <w:lang w:eastAsia="fr-FR"/>
    </w:rPr>
  </w:style>
  <w:style w:type="paragraph" w:styleId="BodyTextIndent2">
    <w:name w:val="Body Text Indent 2"/>
    <w:basedOn w:val="Normal"/>
    <w:link w:val="BodyTextIndent2Char"/>
    <w:rsid w:val="003556F0"/>
    <w:pPr>
      <w:ind w:left="851" w:hanging="284"/>
    </w:pPr>
    <w:rPr>
      <w:lang w:eastAsia="fr-FR"/>
    </w:rPr>
  </w:style>
  <w:style w:type="character" w:customStyle="1" w:styleId="BodyTextIndent2Char">
    <w:name w:val="Body Text Indent 2 Char"/>
    <w:basedOn w:val="DefaultParagraphFont"/>
    <w:link w:val="BodyTextIndent2"/>
    <w:rsid w:val="003556F0"/>
    <w:rPr>
      <w:spacing w:val="8"/>
      <w:lang w:eastAsia="fr-FR"/>
    </w:rPr>
  </w:style>
  <w:style w:type="paragraph" w:styleId="BodyTextIndent3">
    <w:name w:val="Body Text Indent 3"/>
    <w:basedOn w:val="Normal"/>
    <w:link w:val="BodyTextIndent3Char"/>
    <w:rsid w:val="003556F0"/>
    <w:pPr>
      <w:keepNext/>
      <w:ind w:left="592"/>
    </w:pPr>
    <w:rPr>
      <w:lang w:eastAsia="fr-FR"/>
    </w:rPr>
  </w:style>
  <w:style w:type="character" w:customStyle="1" w:styleId="BodyTextIndent3Char">
    <w:name w:val="Body Text Indent 3 Char"/>
    <w:basedOn w:val="DefaultParagraphFont"/>
    <w:link w:val="BodyTextIndent3"/>
    <w:rsid w:val="003556F0"/>
    <w:rPr>
      <w:spacing w:val="8"/>
      <w:lang w:eastAsia="fr-FR"/>
    </w:rPr>
  </w:style>
  <w:style w:type="character" w:customStyle="1" w:styleId="underline">
    <w:name w:val="underline"/>
    <w:rsid w:val="003556F0"/>
    <w:rPr>
      <w:u w:val="single"/>
    </w:rPr>
  </w:style>
  <w:style w:type="paragraph" w:styleId="BodyTextFirstIndent">
    <w:name w:val="Body Text First Indent"/>
    <w:basedOn w:val="BodyText"/>
    <w:link w:val="BodyTextFirstIndentChar"/>
    <w:rsid w:val="003556F0"/>
    <w:pPr>
      <w:spacing w:after="120"/>
      <w:ind w:firstLine="210"/>
      <w:jc w:val="left"/>
    </w:pPr>
    <w:rPr>
      <w:rFonts w:ascii="Times New Roman" w:hAnsi="Times New Roman"/>
      <w:lang w:eastAsia="fr-FR"/>
    </w:rPr>
  </w:style>
  <w:style w:type="character" w:customStyle="1" w:styleId="BodyTextFirstIndentChar">
    <w:name w:val="Body Text First Indent Char"/>
    <w:basedOn w:val="BodyTextChar"/>
    <w:link w:val="BodyTextFirstIndent"/>
    <w:rsid w:val="003556F0"/>
    <w:rPr>
      <w:rFonts w:ascii="Times New Roman" w:hAnsi="Times New Roman"/>
      <w:lang w:eastAsia="fr-FR"/>
    </w:rPr>
  </w:style>
  <w:style w:type="paragraph" w:styleId="BodyTextFirstIndent2">
    <w:name w:val="Body Text First Indent 2"/>
    <w:basedOn w:val="BodyTextIndent"/>
    <w:link w:val="BodyTextFirstIndent2Char"/>
    <w:rsid w:val="003556F0"/>
    <w:pPr>
      <w:spacing w:after="120"/>
      <w:ind w:left="283" w:firstLine="210"/>
      <w:jc w:val="left"/>
    </w:pPr>
    <w:rPr>
      <w:rFonts w:ascii="Times New Roman" w:hAnsi="Times New Roman"/>
      <w:lang w:val="en-US" w:eastAsia="fr-FR"/>
    </w:rPr>
  </w:style>
  <w:style w:type="character" w:customStyle="1" w:styleId="BodyTextFirstIndent2Char">
    <w:name w:val="Body Text First Indent 2 Char"/>
    <w:basedOn w:val="BodyTextIndentChar"/>
    <w:link w:val="BodyTextFirstIndent2"/>
    <w:rsid w:val="003556F0"/>
    <w:rPr>
      <w:rFonts w:ascii="Times New Roman" w:hAnsi="Times New Roman"/>
      <w:lang w:val="es-ES_tradnl" w:eastAsia="fr-FR"/>
    </w:rPr>
  </w:style>
  <w:style w:type="paragraph" w:styleId="DocumentMap">
    <w:name w:val="Document Map"/>
    <w:basedOn w:val="Normal"/>
    <w:link w:val="DocumentMapChar"/>
    <w:semiHidden/>
    <w:rsid w:val="003556F0"/>
    <w:pPr>
      <w:shd w:val="clear" w:color="auto" w:fill="000080"/>
      <w:jc w:val="left"/>
    </w:pPr>
    <w:rPr>
      <w:rFonts w:ascii="Tahoma" w:hAnsi="Tahoma"/>
      <w:lang w:eastAsia="fr-FR"/>
    </w:rPr>
  </w:style>
  <w:style w:type="character" w:customStyle="1" w:styleId="DocumentMapChar">
    <w:name w:val="Document Map Char"/>
    <w:basedOn w:val="DefaultParagraphFont"/>
    <w:link w:val="DocumentMap"/>
    <w:semiHidden/>
    <w:rsid w:val="003556F0"/>
    <w:rPr>
      <w:rFonts w:ascii="Tahoma" w:hAnsi="Tahoma"/>
      <w:shd w:val="clear" w:color="auto" w:fill="000080"/>
      <w:lang w:eastAsia="fr-FR"/>
    </w:rPr>
  </w:style>
  <w:style w:type="paragraph" w:styleId="Index4">
    <w:name w:val="index 4"/>
    <w:basedOn w:val="Normal"/>
    <w:next w:val="Normal"/>
    <w:autoRedefine/>
    <w:semiHidden/>
    <w:rsid w:val="003556F0"/>
    <w:pPr>
      <w:ind w:left="800" w:hanging="200"/>
      <w:jc w:val="left"/>
    </w:pPr>
    <w:rPr>
      <w:rFonts w:ascii="Times New Roman" w:hAnsi="Times New Roman"/>
      <w:lang w:eastAsia="fr-FR"/>
    </w:rPr>
  </w:style>
  <w:style w:type="paragraph" w:styleId="Index5">
    <w:name w:val="index 5"/>
    <w:basedOn w:val="Normal"/>
    <w:next w:val="Normal"/>
    <w:autoRedefine/>
    <w:semiHidden/>
    <w:rsid w:val="003556F0"/>
    <w:pPr>
      <w:ind w:left="1000" w:hanging="200"/>
      <w:jc w:val="left"/>
    </w:pPr>
    <w:rPr>
      <w:rFonts w:ascii="Times New Roman" w:hAnsi="Times New Roman"/>
      <w:lang w:eastAsia="fr-FR"/>
    </w:rPr>
  </w:style>
  <w:style w:type="paragraph" w:styleId="Index6">
    <w:name w:val="index 6"/>
    <w:basedOn w:val="Normal"/>
    <w:next w:val="Normal"/>
    <w:autoRedefine/>
    <w:semiHidden/>
    <w:rsid w:val="003556F0"/>
    <w:pPr>
      <w:ind w:left="1200" w:hanging="200"/>
      <w:jc w:val="left"/>
    </w:pPr>
    <w:rPr>
      <w:rFonts w:ascii="Times New Roman" w:hAnsi="Times New Roman"/>
      <w:lang w:eastAsia="fr-FR"/>
    </w:rPr>
  </w:style>
  <w:style w:type="paragraph" w:styleId="Index7">
    <w:name w:val="index 7"/>
    <w:basedOn w:val="Normal"/>
    <w:next w:val="Normal"/>
    <w:autoRedefine/>
    <w:semiHidden/>
    <w:rsid w:val="003556F0"/>
    <w:pPr>
      <w:ind w:left="1400" w:hanging="200"/>
      <w:jc w:val="left"/>
    </w:pPr>
    <w:rPr>
      <w:rFonts w:ascii="Times New Roman" w:hAnsi="Times New Roman"/>
      <w:lang w:eastAsia="fr-FR"/>
    </w:rPr>
  </w:style>
  <w:style w:type="paragraph" w:styleId="Index8">
    <w:name w:val="index 8"/>
    <w:basedOn w:val="Normal"/>
    <w:next w:val="Normal"/>
    <w:autoRedefine/>
    <w:semiHidden/>
    <w:rsid w:val="003556F0"/>
    <w:pPr>
      <w:ind w:left="1600" w:hanging="200"/>
      <w:jc w:val="left"/>
    </w:pPr>
    <w:rPr>
      <w:rFonts w:ascii="Times New Roman" w:hAnsi="Times New Roman"/>
      <w:lang w:eastAsia="fr-FR"/>
    </w:rPr>
  </w:style>
  <w:style w:type="paragraph" w:styleId="Index9">
    <w:name w:val="index 9"/>
    <w:basedOn w:val="Normal"/>
    <w:next w:val="Normal"/>
    <w:autoRedefine/>
    <w:semiHidden/>
    <w:rsid w:val="003556F0"/>
    <w:pPr>
      <w:ind w:left="1800" w:hanging="200"/>
      <w:jc w:val="left"/>
    </w:pPr>
    <w:rPr>
      <w:rFonts w:ascii="Times New Roman" w:hAnsi="Times New Roman"/>
      <w:lang w:eastAsia="fr-FR"/>
    </w:rPr>
  </w:style>
  <w:style w:type="paragraph" w:styleId="IndexHeading">
    <w:name w:val="index heading"/>
    <w:basedOn w:val="Normal"/>
    <w:next w:val="Index1"/>
    <w:semiHidden/>
    <w:rsid w:val="003556F0"/>
    <w:pPr>
      <w:jc w:val="left"/>
    </w:pPr>
    <w:rPr>
      <w:b/>
      <w:lang w:eastAsia="fr-FR"/>
    </w:rPr>
  </w:style>
  <w:style w:type="paragraph" w:styleId="NormalIndent">
    <w:name w:val="Normal Indent"/>
    <w:basedOn w:val="Normal"/>
    <w:rsid w:val="003556F0"/>
    <w:pPr>
      <w:ind w:left="567"/>
      <w:jc w:val="left"/>
    </w:pPr>
    <w:rPr>
      <w:rFonts w:ascii="Times New Roman" w:hAnsi="Times New Roman"/>
      <w:lang w:eastAsia="fr-FR"/>
    </w:rPr>
  </w:style>
  <w:style w:type="paragraph" w:styleId="TableofAuthorities">
    <w:name w:val="table of authorities"/>
    <w:basedOn w:val="Normal"/>
    <w:next w:val="Normal"/>
    <w:semiHidden/>
    <w:rsid w:val="003556F0"/>
    <w:pPr>
      <w:ind w:left="200" w:hanging="200"/>
      <w:jc w:val="left"/>
    </w:pPr>
    <w:rPr>
      <w:rFonts w:ascii="Times New Roman" w:hAnsi="Times New Roman"/>
      <w:lang w:eastAsia="fr-FR"/>
    </w:rPr>
  </w:style>
  <w:style w:type="paragraph" w:styleId="TableofFigures">
    <w:name w:val="table of figures"/>
    <w:basedOn w:val="Normal"/>
    <w:next w:val="Normal"/>
    <w:semiHidden/>
    <w:rsid w:val="003556F0"/>
    <w:pPr>
      <w:ind w:left="400" w:hanging="400"/>
      <w:jc w:val="left"/>
    </w:pPr>
    <w:rPr>
      <w:rFonts w:ascii="Times New Roman" w:hAnsi="Times New Roman"/>
      <w:lang w:eastAsia="fr-FR"/>
    </w:rPr>
  </w:style>
  <w:style w:type="paragraph" w:styleId="TOAHeading">
    <w:name w:val="toa heading"/>
    <w:basedOn w:val="Normal"/>
    <w:next w:val="Normal"/>
    <w:semiHidden/>
    <w:rsid w:val="003556F0"/>
    <w:pPr>
      <w:spacing w:before="120"/>
      <w:jc w:val="left"/>
    </w:pPr>
    <w:rPr>
      <w:b/>
      <w:sz w:val="24"/>
      <w:lang w:eastAsia="fr-FR"/>
    </w:rPr>
  </w:style>
  <w:style w:type="paragraph" w:customStyle="1" w:styleId="Textedebulles1">
    <w:name w:val="Texte de bulles1"/>
    <w:basedOn w:val="Normal"/>
    <w:semiHidden/>
    <w:rsid w:val="003556F0"/>
    <w:pPr>
      <w:jc w:val="left"/>
    </w:pPr>
    <w:rPr>
      <w:rFonts w:ascii="Tahoma" w:hAnsi="Tahoma" w:cs="Tahoma"/>
      <w:sz w:val="16"/>
      <w:szCs w:val="16"/>
      <w:lang w:eastAsia="fr-FR"/>
    </w:rPr>
  </w:style>
  <w:style w:type="paragraph" w:customStyle="1" w:styleId="header-Webaddress">
    <w:name w:val="header-Webaddress"/>
    <w:basedOn w:val="Header"/>
    <w:rsid w:val="003556F0"/>
    <w:pPr>
      <w:jc w:val="right"/>
    </w:pPr>
    <w:rPr>
      <w:rFonts w:ascii="Times New Roman" w:hAnsi="Times New Roman"/>
      <w:i/>
      <w:color w:val="800000"/>
      <w:spacing w:val="8"/>
      <w:sz w:val="24"/>
      <w:lang w:val="en-US" w:eastAsia="fr-FR"/>
    </w:rPr>
  </w:style>
  <w:style w:type="paragraph" w:styleId="CommentSubject">
    <w:name w:val="annotation subject"/>
    <w:basedOn w:val="CommentText"/>
    <w:next w:val="CommentText"/>
    <w:link w:val="CommentSubjectChar"/>
    <w:semiHidden/>
    <w:rsid w:val="003556F0"/>
    <w:pPr>
      <w:jc w:val="left"/>
    </w:pPr>
    <w:rPr>
      <w:rFonts w:ascii="Times New Roman" w:hAnsi="Times New Roman"/>
      <w:b/>
      <w:bCs/>
      <w:sz w:val="20"/>
      <w:lang w:val="en-US" w:eastAsia="fr-FR"/>
    </w:rPr>
  </w:style>
  <w:style w:type="character" w:customStyle="1" w:styleId="CommentSubjectChar">
    <w:name w:val="Comment Subject Char"/>
    <w:basedOn w:val="CommentTextChar"/>
    <w:link w:val="CommentSubject"/>
    <w:semiHidden/>
    <w:rsid w:val="003556F0"/>
    <w:rPr>
      <w:rFonts w:ascii="Times New Roman" w:hAnsi="Times New Roman"/>
      <w:b/>
      <w:bCs/>
      <w:sz w:val="22"/>
      <w:lang w:val="es-ES_tradnl" w:eastAsia="fr-FR"/>
    </w:rPr>
  </w:style>
  <w:style w:type="paragraph" w:customStyle="1" w:styleId="hstyle0">
    <w:name w:val="hstyle0"/>
    <w:basedOn w:val="Normal"/>
    <w:uiPriority w:val="99"/>
    <w:rsid w:val="003556F0"/>
    <w:pPr>
      <w:jc w:val="left"/>
    </w:pPr>
    <w:rPr>
      <w:rFonts w:ascii="Times New Roman" w:hAnsi="Times New Roman"/>
      <w:sz w:val="24"/>
      <w:szCs w:val="24"/>
    </w:rPr>
  </w:style>
  <w:style w:type="paragraph" w:customStyle="1" w:styleId="Default">
    <w:name w:val="Default"/>
    <w:uiPriority w:val="99"/>
    <w:rsid w:val="003556F0"/>
    <w:pPr>
      <w:autoSpaceDE w:val="0"/>
      <w:autoSpaceDN w:val="0"/>
      <w:adjustRightInd w:val="0"/>
      <w:jc w:val="left"/>
    </w:pPr>
    <w:rPr>
      <w:rFonts w:ascii="Times New Roman" w:hAnsi="Times New Roman"/>
      <w:color w:val="000000"/>
      <w:sz w:val="24"/>
      <w:szCs w:val="24"/>
    </w:rPr>
  </w:style>
  <w:style w:type="character" w:customStyle="1" w:styleId="Appave">
    <w:name w:val="Appave"/>
    <w:semiHidden/>
    <w:rsid w:val="003556F0"/>
    <w:rPr>
      <w:color w:val="000000"/>
    </w:rPr>
  </w:style>
  <w:style w:type="paragraph" w:customStyle="1" w:styleId="Style39">
    <w:name w:val="Style39"/>
    <w:basedOn w:val="Normal"/>
    <w:rsid w:val="003556F0"/>
    <w:pPr>
      <w:widowControl w:val="0"/>
      <w:autoSpaceDE w:val="0"/>
      <w:autoSpaceDN w:val="0"/>
      <w:adjustRightInd w:val="0"/>
      <w:spacing w:line="278" w:lineRule="exact"/>
    </w:pPr>
    <w:rPr>
      <w:sz w:val="24"/>
      <w:szCs w:val="24"/>
      <w:lang w:val="ru-RU" w:eastAsia="ru-RU"/>
    </w:rPr>
  </w:style>
  <w:style w:type="character" w:customStyle="1" w:styleId="FontStyle112">
    <w:name w:val="Font Style112"/>
    <w:rsid w:val="003556F0"/>
    <w:rPr>
      <w:rFonts w:ascii="Times New Roman" w:hAnsi="Times New Roman" w:cs="Times New Roman"/>
      <w:spacing w:val="10"/>
      <w:sz w:val="22"/>
      <w:szCs w:val="22"/>
    </w:rPr>
  </w:style>
  <w:style w:type="paragraph" w:customStyle="1" w:styleId="Normal12pt">
    <w:name w:val="Normal + 12 pt"/>
    <w:aliases w:val="Small caps,Expanded by  0.4 pt"/>
    <w:basedOn w:val="Normal"/>
    <w:link w:val="Normal12ptChar"/>
    <w:rsid w:val="003556F0"/>
    <w:pPr>
      <w:tabs>
        <w:tab w:val="left" w:pos="142"/>
        <w:tab w:val="right" w:pos="3261"/>
      </w:tabs>
      <w:spacing w:before="40" w:after="40"/>
      <w:jc w:val="left"/>
    </w:pPr>
    <w:rPr>
      <w:rFonts w:ascii="Times New Roman" w:hAnsi="Times New Roman"/>
      <w:sz w:val="24"/>
      <w:lang w:eastAsia="fr-FR"/>
    </w:rPr>
  </w:style>
  <w:style w:type="character" w:customStyle="1" w:styleId="Normal12ptChar">
    <w:name w:val="Normal + 12 pt Char"/>
    <w:aliases w:val="Small caps Char,Expanded by  0.4 pt Char"/>
    <w:link w:val="Normal12pt"/>
    <w:rsid w:val="003556F0"/>
    <w:rPr>
      <w:rFonts w:ascii="Times New Roman" w:hAnsi="Times New Roman"/>
      <w:spacing w:val="8"/>
      <w:sz w:val="24"/>
      <w:lang w:eastAsia="fr-FR"/>
    </w:rPr>
  </w:style>
  <w:style w:type="paragraph" w:customStyle="1" w:styleId="yiv1304372168msonormal">
    <w:name w:val="yiv1304372168msonormal"/>
    <w:basedOn w:val="Normal"/>
    <w:rsid w:val="003556F0"/>
    <w:pPr>
      <w:spacing w:before="100" w:beforeAutospacing="1" w:after="100" w:afterAutospacing="1"/>
      <w:jc w:val="left"/>
    </w:pPr>
    <w:rPr>
      <w:rFonts w:ascii="Times New Roman" w:hAnsi="Times New Roman"/>
      <w:sz w:val="24"/>
      <w:szCs w:val="24"/>
    </w:rPr>
  </w:style>
  <w:style w:type="character" w:customStyle="1" w:styleId="js-phone-number">
    <w:name w:val="js-phone-number"/>
    <w:rsid w:val="003556F0"/>
  </w:style>
  <w:style w:type="paragraph" w:styleId="ListParagraph">
    <w:name w:val="List Paragraph"/>
    <w:basedOn w:val="Normal"/>
    <w:uiPriority w:val="34"/>
    <w:qFormat/>
    <w:rsid w:val="003556F0"/>
    <w:pPr>
      <w:ind w:left="720"/>
      <w:jc w:val="left"/>
    </w:pPr>
    <w:rPr>
      <w:rFonts w:ascii="Calibri" w:eastAsia="Calibri" w:hAnsi="Calibri"/>
      <w:sz w:val="22"/>
      <w:szCs w:val="22"/>
    </w:rPr>
  </w:style>
  <w:style w:type="character" w:customStyle="1" w:styleId="titulotextoverde1">
    <w:name w:val="titulotextoverde1"/>
    <w:rsid w:val="003556F0"/>
  </w:style>
  <w:style w:type="character" w:customStyle="1" w:styleId="fat1">
    <w:name w:val="_f_at1"/>
    <w:rsid w:val="003556F0"/>
    <w:rPr>
      <w:rFonts w:ascii="Segoe UI WPC" w:hAnsi="Segoe UI WPC" w:hint="default"/>
      <w:color w:val="333333"/>
      <w:sz w:val="18"/>
      <w:szCs w:val="18"/>
    </w:rPr>
  </w:style>
  <w:style w:type="paragraph" w:customStyle="1" w:styleId="normal0020table1">
    <w:name w:val="normal_0020table1"/>
    <w:basedOn w:val="Normal"/>
    <w:rsid w:val="003556F0"/>
    <w:pPr>
      <w:jc w:val="left"/>
    </w:pPr>
    <w:rPr>
      <w:rFonts w:ascii="Times New Roman" w:hAnsi="Times New Roman"/>
      <w:sz w:val="24"/>
      <w:szCs w:val="24"/>
    </w:rPr>
  </w:style>
  <w:style w:type="character" w:customStyle="1" w:styleId="normal0020tablechar">
    <w:name w:val="normal_0020table__char"/>
    <w:rsid w:val="003556F0"/>
  </w:style>
  <w:style w:type="character" w:customStyle="1" w:styleId="defaultchar1">
    <w:name w:val="default__char1"/>
    <w:rsid w:val="003556F0"/>
    <w:rPr>
      <w:rFonts w:ascii="Times New Roman" w:hAnsi="Times New Roman" w:cs="Times New Roman" w:hint="default"/>
      <w:sz w:val="24"/>
      <w:szCs w:val="24"/>
    </w:rPr>
  </w:style>
  <w:style w:type="paragraph" w:customStyle="1" w:styleId="default0">
    <w:name w:val="default"/>
    <w:basedOn w:val="Normal"/>
    <w:rsid w:val="003556F0"/>
    <w:pPr>
      <w:jc w:val="left"/>
    </w:pPr>
    <w:rPr>
      <w:rFonts w:ascii="Times New Roman" w:hAnsi="Times New Roman"/>
      <w:sz w:val="24"/>
      <w:szCs w:val="24"/>
    </w:rPr>
  </w:style>
  <w:style w:type="paragraph" w:customStyle="1" w:styleId="Normal1">
    <w:name w:val="Normal1"/>
    <w:basedOn w:val="Normal"/>
    <w:rsid w:val="003556F0"/>
    <w:rPr>
      <w:rFonts w:ascii="Century" w:hAnsi="Century"/>
    </w:rPr>
  </w:style>
  <w:style w:type="character" w:customStyle="1" w:styleId="normalchar1">
    <w:name w:val="normal__char1"/>
    <w:rsid w:val="003556F0"/>
    <w:rPr>
      <w:rFonts w:ascii="Century" w:hAnsi="Century" w:hint="default"/>
      <w:sz w:val="20"/>
      <w:szCs w:val="20"/>
    </w:rPr>
  </w:style>
  <w:style w:type="character" w:customStyle="1" w:styleId="HTMLPreformattedChar">
    <w:name w:val="HTML Preformatted Char"/>
    <w:link w:val="HTMLPreformatted"/>
    <w:rsid w:val="003556F0"/>
    <w:rPr>
      <w:rFonts w:ascii="Courier New" w:hAnsi="Courier New" w:cs="Courier New"/>
    </w:rPr>
  </w:style>
  <w:style w:type="character" w:customStyle="1" w:styleId="bidi">
    <w:name w:val="bidi"/>
    <w:rsid w:val="003556F0"/>
  </w:style>
  <w:style w:type="character" w:customStyle="1" w:styleId="rpc41">
    <w:name w:val="_rpc_41"/>
    <w:rsid w:val="003556F0"/>
  </w:style>
  <w:style w:type="paragraph" w:styleId="NoSpacing">
    <w:name w:val="No Spacing"/>
    <w:uiPriority w:val="1"/>
    <w:qFormat/>
    <w:rsid w:val="003556F0"/>
    <w:pPr>
      <w:jc w:val="left"/>
    </w:pPr>
    <w:rPr>
      <w:rFonts w:ascii="Calibri" w:eastAsia="Calibri" w:hAnsi="Calibri"/>
      <w:sz w:val="22"/>
      <w:szCs w:val="22"/>
      <w:lang w:val="ru-RU"/>
    </w:rPr>
  </w:style>
  <w:style w:type="paragraph" w:styleId="Revision">
    <w:name w:val="Revision"/>
    <w:hidden/>
    <w:uiPriority w:val="99"/>
    <w:semiHidden/>
    <w:rsid w:val="003556F0"/>
    <w:pPr>
      <w:jc w:val="left"/>
    </w:pPr>
    <w:rPr>
      <w:rFonts w:ascii="Times New Roman" w:hAnsi="Times New Roman"/>
      <w:lang w:eastAsia="fr-FR"/>
    </w:rPr>
  </w:style>
  <w:style w:type="paragraph" w:customStyle="1" w:styleId="Code">
    <w:name w:val="Code"/>
    <w:basedOn w:val="Normal"/>
    <w:link w:val="CodeChar"/>
    <w:semiHidden/>
    <w:rsid w:val="00BE171C"/>
    <w:pPr>
      <w:spacing w:line="340" w:lineRule="atLeast"/>
      <w:ind w:left="1276"/>
    </w:pPr>
    <w:rPr>
      <w:rFonts w:cs="Times New Roman"/>
      <w:b/>
      <w:bCs/>
      <w:spacing w:val="10"/>
      <w:lang w:val="en-US"/>
    </w:rPr>
  </w:style>
  <w:style w:type="character" w:customStyle="1" w:styleId="CodeChar">
    <w:name w:val="Code Char"/>
    <w:basedOn w:val="DefaultParagraphFont"/>
    <w:link w:val="Code"/>
    <w:rsid w:val="00BE171C"/>
    <w:rPr>
      <w:b/>
      <w:bCs/>
      <w:spacing w:val="10"/>
    </w:rPr>
  </w:style>
  <w:style w:type="paragraph" w:customStyle="1" w:styleId="preparedby1">
    <w:name w:val="prepared by"/>
    <w:basedOn w:val="Normal"/>
    <w:rsid w:val="00BE171C"/>
    <w:pPr>
      <w:spacing w:before="600" w:after="600"/>
      <w:jc w:val="center"/>
    </w:pPr>
    <w:rPr>
      <w:rFonts w:cs="Times New Roman"/>
      <w:i/>
      <w:lang w:val="en-US"/>
    </w:rPr>
  </w:style>
  <w:style w:type="paragraph" w:customStyle="1" w:styleId="Country">
    <w:name w:val="Country"/>
    <w:basedOn w:val="Normal"/>
    <w:semiHidden/>
    <w:rsid w:val="00BE171C"/>
    <w:pPr>
      <w:spacing w:before="60" w:after="480"/>
      <w:jc w:val="center"/>
    </w:pPr>
    <w:rPr>
      <w:rFonts w:cs="Times New Roman"/>
      <w:lang w:val="en-US"/>
    </w:rPr>
  </w:style>
  <w:style w:type="character" w:customStyle="1" w:styleId="BalloonTextChar">
    <w:name w:val="Balloon Text Char"/>
    <w:basedOn w:val="DefaultParagraphFont"/>
    <w:link w:val="BalloonText"/>
    <w:rsid w:val="00BE171C"/>
    <w:rPr>
      <w:rFonts w:ascii="Tahoma" w:hAnsi="Tahoma" w:cs="Tahoma"/>
      <w:spacing w:val="8"/>
      <w:sz w:val="16"/>
      <w:szCs w:val="16"/>
      <w:lang w:val="es-ES"/>
    </w:rPr>
  </w:style>
  <w:style w:type="character" w:customStyle="1" w:styleId="Heading6Char">
    <w:name w:val="Heading 6 Char"/>
    <w:basedOn w:val="DefaultParagraphFont"/>
    <w:link w:val="Heading6"/>
    <w:uiPriority w:val="9"/>
    <w:rsid w:val="00BE171C"/>
    <w:rPr>
      <w:rFonts w:cs="Arial"/>
      <w:spacing w:val="8"/>
      <w:lang w:val="es-ES_tradnl"/>
    </w:rPr>
  </w:style>
  <w:style w:type="character" w:customStyle="1" w:styleId="Heading7Char">
    <w:name w:val="Heading 7 Char"/>
    <w:basedOn w:val="DefaultParagraphFont"/>
    <w:link w:val="Heading7"/>
    <w:rsid w:val="00BE171C"/>
    <w:rPr>
      <w:rFonts w:cs="Arial"/>
      <w:spacing w:val="8"/>
      <w:szCs w:val="24"/>
      <w:lang w:val="es-ES"/>
    </w:rPr>
  </w:style>
  <w:style w:type="character" w:customStyle="1" w:styleId="Heading8Char">
    <w:name w:val="Heading 8 Char"/>
    <w:basedOn w:val="DefaultParagraphFont"/>
    <w:link w:val="Heading8"/>
    <w:rsid w:val="00BE171C"/>
    <w:rPr>
      <w:rFonts w:cs="Arial"/>
      <w:spacing w:val="8"/>
      <w:u w:val="single"/>
      <w:lang w:val="es-ES"/>
    </w:rPr>
  </w:style>
  <w:style w:type="character" w:customStyle="1" w:styleId="E-mailSignatureChar">
    <w:name w:val="E-mail Signature Char"/>
    <w:basedOn w:val="DefaultParagraphFont"/>
    <w:link w:val="E-mailSignature"/>
    <w:rsid w:val="00BE171C"/>
    <w:rPr>
      <w:rFonts w:cs="Arial"/>
      <w:spacing w:val="8"/>
      <w:lang w:val="es-ES"/>
    </w:rPr>
  </w:style>
  <w:style w:type="character" w:customStyle="1" w:styleId="HTMLAddressChar">
    <w:name w:val="HTML Address Char"/>
    <w:basedOn w:val="DefaultParagraphFont"/>
    <w:link w:val="HTMLAddress"/>
    <w:rsid w:val="00BE171C"/>
    <w:rPr>
      <w:rFonts w:cs="Arial"/>
      <w:i/>
      <w:iCs/>
      <w:spacing w:val="8"/>
      <w:lang w:val="es-ES"/>
    </w:rPr>
  </w:style>
  <w:style w:type="character" w:customStyle="1" w:styleId="MessageHeaderChar">
    <w:name w:val="Message Header Char"/>
    <w:basedOn w:val="DefaultParagraphFont"/>
    <w:link w:val="MessageHeader"/>
    <w:rsid w:val="00BE171C"/>
    <w:rPr>
      <w:rFonts w:cs="Arial"/>
      <w:spacing w:val="8"/>
      <w:szCs w:val="24"/>
      <w:shd w:val="pct20" w:color="auto" w:fill="auto"/>
      <w:lang w:val="es-ES"/>
    </w:rPr>
  </w:style>
  <w:style w:type="character" w:customStyle="1" w:styleId="NoteHeadingChar">
    <w:name w:val="Note Heading Char"/>
    <w:basedOn w:val="DefaultParagraphFont"/>
    <w:link w:val="NoteHeading"/>
    <w:rsid w:val="00BE171C"/>
    <w:rPr>
      <w:rFonts w:cs="Arial"/>
      <w:spacing w:val="8"/>
      <w:lang w:val="es-ES"/>
    </w:rPr>
  </w:style>
  <w:style w:type="character" w:customStyle="1" w:styleId="SalutationChar">
    <w:name w:val="Salutation Char"/>
    <w:basedOn w:val="DefaultParagraphFont"/>
    <w:link w:val="Salutation"/>
    <w:rsid w:val="00BE171C"/>
    <w:rPr>
      <w:rFonts w:cs="Arial"/>
      <w:spacing w:val="8"/>
      <w:lang w:val="es-ES"/>
    </w:rPr>
  </w:style>
  <w:style w:type="character" w:customStyle="1" w:styleId="SubtitleChar">
    <w:name w:val="Subtitle Char"/>
    <w:basedOn w:val="DefaultParagraphFont"/>
    <w:link w:val="Subtitle"/>
    <w:rsid w:val="00BE171C"/>
    <w:rPr>
      <w:rFonts w:cs="Arial"/>
      <w:spacing w:val="8"/>
      <w:szCs w:val="24"/>
      <w:lang w:val="es-ES"/>
    </w:rPr>
  </w:style>
  <w:style w:type="character" w:customStyle="1" w:styleId="PlainTextChar">
    <w:name w:val="Plain Text Char"/>
    <w:basedOn w:val="DefaultParagraphFont"/>
    <w:link w:val="PlainText"/>
    <w:rsid w:val="00BE171C"/>
    <w:rPr>
      <w:rFonts w:ascii="Courier New" w:hAnsi="Courier New" w:cs="Courier New"/>
      <w:spacing w:val="8"/>
      <w:lang w:val="es-ES" w:eastAsia="fr-FR"/>
    </w:rPr>
  </w:style>
  <w:style w:type="character" w:customStyle="1" w:styleId="Heading3Char">
    <w:name w:val="Heading 3 Char"/>
    <w:basedOn w:val="DefaultParagraphFont"/>
    <w:link w:val="Heading3"/>
    <w:uiPriority w:val="9"/>
    <w:rsid w:val="00A848DF"/>
    <w:rPr>
      <w:rFonts w:cs="Arial"/>
      <w:b/>
      <w:spacing w:val="8"/>
      <w:u w:val="single"/>
      <w:lang w:val="es-ES"/>
    </w:rPr>
  </w:style>
  <w:style w:type="character" w:customStyle="1" w:styleId="Heading5Char">
    <w:name w:val="Heading 5 Char"/>
    <w:basedOn w:val="DefaultParagraphFont"/>
    <w:link w:val="Heading5"/>
    <w:uiPriority w:val="9"/>
    <w:rsid w:val="00A848DF"/>
    <w:rPr>
      <w:rFonts w:cs="Arial"/>
      <w:i/>
      <w:spacing w:val="8"/>
      <w:sz w:val="18"/>
      <w:lang w:val="es-ES"/>
    </w:rPr>
  </w:style>
  <w:style w:type="character" w:customStyle="1" w:styleId="Heading9Char">
    <w:name w:val="Heading 9 Char"/>
    <w:basedOn w:val="DefaultParagraphFont"/>
    <w:link w:val="Heading9"/>
    <w:rsid w:val="00A848DF"/>
    <w:rPr>
      <w:rFonts w:cs="Arial"/>
      <w:i/>
      <w:spacing w:val="8"/>
      <w:sz w:val="18"/>
      <w:lang w:val="es-ES"/>
    </w:rPr>
  </w:style>
  <w:style w:type="character" w:customStyle="1" w:styleId="TitleChar">
    <w:name w:val="Title Char"/>
    <w:basedOn w:val="DefaultParagraphFont"/>
    <w:link w:val="Title"/>
    <w:rsid w:val="00A848DF"/>
    <w:rPr>
      <w:rFonts w:cs="Arial"/>
      <w:b/>
      <w:caps/>
      <w:spacing w:val="8"/>
      <w:kern w:val="28"/>
      <w:sz w:val="30"/>
      <w:lang w:val="es-ES_tradnl"/>
    </w:rPr>
  </w:style>
  <w:style w:type="character" w:customStyle="1" w:styleId="ClosingChar">
    <w:name w:val="Closing Char"/>
    <w:basedOn w:val="DefaultParagraphFont"/>
    <w:link w:val="Closing"/>
    <w:rsid w:val="00A848DF"/>
    <w:rPr>
      <w:rFonts w:cs="Arial"/>
      <w:spacing w:val="8"/>
      <w:lang w:val="es-ES"/>
    </w:rPr>
  </w:style>
  <w:style w:type="character" w:customStyle="1" w:styleId="MacroTextChar">
    <w:name w:val="Macro Text Char"/>
    <w:basedOn w:val="DefaultParagraphFont"/>
    <w:link w:val="MacroText"/>
    <w:semiHidden/>
    <w:rsid w:val="00A848DF"/>
    <w:rPr>
      <w:rFonts w:ascii="Courier New" w:hAnsi="Courier New"/>
      <w:sz w:val="16"/>
    </w:rPr>
  </w:style>
  <w:style w:type="character" w:customStyle="1" w:styleId="SignatureChar">
    <w:name w:val="Signature Char"/>
    <w:basedOn w:val="DefaultParagraphFont"/>
    <w:link w:val="Signature"/>
    <w:rsid w:val="00A848DF"/>
    <w:rPr>
      <w:rFonts w:cs="Arial"/>
      <w:spacing w:val="8"/>
      <w:lang w:val="es-ES_tradnl"/>
    </w:rPr>
  </w:style>
  <w:style w:type="character" w:customStyle="1" w:styleId="EndnoteTextChar">
    <w:name w:val="Endnote Text Char"/>
    <w:basedOn w:val="DefaultParagraphFont"/>
    <w:link w:val="EndnoteText"/>
    <w:rsid w:val="00A848DF"/>
    <w:rPr>
      <w:sz w:val="16"/>
    </w:rPr>
  </w:style>
  <w:style w:type="character" w:customStyle="1" w:styleId="DateChar">
    <w:name w:val="Date Char"/>
    <w:basedOn w:val="DefaultParagraphFont"/>
    <w:link w:val="Date"/>
    <w:rsid w:val="00A848DF"/>
    <w:rPr>
      <w:rFonts w:cs="Arial"/>
      <w:b/>
      <w:spacing w:val="8"/>
      <w:sz w:val="22"/>
      <w:lang w:val="es-ES_tradnl"/>
    </w:rPr>
  </w:style>
  <w:style w:type="paragraph" w:customStyle="1" w:styleId="Normalt">
    <w:name w:val="Normalt"/>
    <w:basedOn w:val="Normal"/>
    <w:rsid w:val="00A848DF"/>
    <w:pPr>
      <w:spacing w:before="120" w:after="120"/>
      <w:jc w:val="left"/>
    </w:pPr>
    <w:rPr>
      <w:rFonts w:cs="Times New Roman"/>
      <w:lang w:val="en-US"/>
    </w:rPr>
  </w:style>
  <w:style w:type="paragraph" w:customStyle="1" w:styleId="Normaltb">
    <w:name w:val="Normaltb"/>
    <w:basedOn w:val="Normalt"/>
    <w:rsid w:val="00A848DF"/>
    <w:pPr>
      <w:keepNext/>
    </w:pPr>
    <w:rPr>
      <w:b/>
      <w:bCs/>
    </w:rPr>
  </w:style>
  <w:style w:type="paragraph" w:customStyle="1" w:styleId="Endofdocument">
    <w:name w:val="End of document"/>
    <w:basedOn w:val="Normal"/>
    <w:rsid w:val="00A848DF"/>
    <w:pPr>
      <w:ind w:left="4536"/>
      <w:jc w:val="center"/>
    </w:pPr>
    <w:rPr>
      <w:rFonts w:cs="Times New Roman"/>
      <w:lang w:val="es-ES_tradnl"/>
    </w:rPr>
  </w:style>
  <w:style w:type="paragraph" w:customStyle="1" w:styleId="Heading1Infdoc">
    <w:name w:val="Heading 1_Inf_doc"/>
    <w:basedOn w:val="Heading2"/>
    <w:rsid w:val="00A848DF"/>
    <w:pPr>
      <w:keepNext/>
      <w:ind w:left="0" w:firstLine="0"/>
      <w:jc w:val="center"/>
    </w:pPr>
    <w:rPr>
      <w:rFonts w:cs="Times New Roman"/>
      <w:b w:val="0"/>
      <w:caps/>
      <w:color w:val="auto"/>
      <w:sz w:val="20"/>
      <w:u w:val="single"/>
    </w:rPr>
  </w:style>
  <w:style w:type="paragraph" w:customStyle="1" w:styleId="Fecha">
    <w:name w:val="Fecha"/>
    <w:basedOn w:val="Normal"/>
    <w:rsid w:val="00A848DF"/>
    <w:pPr>
      <w:spacing w:before="60"/>
      <w:ind w:left="1276"/>
    </w:pPr>
    <w:rPr>
      <w:rFonts w:cs="Times New Roman"/>
      <w:b/>
      <w:sz w:val="22"/>
      <w:lang w:val="es-ES_tradnl"/>
    </w:rPr>
  </w:style>
  <w:style w:type="paragraph" w:customStyle="1" w:styleId="StyleHeading2NotBold">
    <w:name w:val="Style Heading 2 + Not Bold"/>
    <w:basedOn w:val="Heading2"/>
    <w:rsid w:val="00A848DF"/>
    <w:pPr>
      <w:keepNext/>
      <w:ind w:left="0" w:firstLine="0"/>
      <w:jc w:val="both"/>
    </w:pPr>
    <w:rPr>
      <w:rFonts w:cs="Times New Roman"/>
      <w:b w:val="0"/>
      <w:color w:val="auto"/>
      <w:sz w:val="20"/>
      <w:u w:val="single"/>
    </w:rPr>
  </w:style>
  <w:style w:type="paragraph" w:customStyle="1" w:styleId="EndOfDoc0">
    <w:name w:val="EndOfDoc"/>
    <w:basedOn w:val="Normal"/>
    <w:rsid w:val="00A848DF"/>
    <w:pPr>
      <w:ind w:left="4536"/>
      <w:jc w:val="center"/>
    </w:pPr>
    <w:rPr>
      <w:rFonts w:cs="Times New Roman"/>
      <w:lang w:val="en-US"/>
    </w:rPr>
  </w:style>
  <w:style w:type="paragraph" w:customStyle="1" w:styleId="indentpara">
    <w:name w:val="indentpara"/>
    <w:basedOn w:val="Normal"/>
    <w:rsid w:val="00A848DF"/>
    <w:pPr>
      <w:ind w:firstLine="425"/>
    </w:pPr>
    <w:rPr>
      <w:rFonts w:cs="Times New Roman"/>
      <w:sz w:val="22"/>
      <w:lang w:val="en-US"/>
    </w:rPr>
  </w:style>
  <w:style w:type="paragraph" w:customStyle="1" w:styleId="heading30">
    <w:name w:val="heading3"/>
    <w:basedOn w:val="Normal"/>
    <w:rsid w:val="00A848DF"/>
    <w:pPr>
      <w:spacing w:before="60" w:after="100" w:afterAutospacing="1" w:line="312" w:lineRule="atLeast"/>
      <w:jc w:val="left"/>
    </w:pPr>
    <w:rPr>
      <w:color w:val="333333"/>
      <w:sz w:val="23"/>
      <w:szCs w:val="23"/>
      <w:lang w:val="en-US"/>
    </w:rPr>
  </w:style>
  <w:style w:type="paragraph" w:customStyle="1" w:styleId="heading20">
    <w:name w:val="heading2"/>
    <w:basedOn w:val="Normal"/>
    <w:rsid w:val="00A848DF"/>
    <w:pPr>
      <w:spacing w:before="100" w:beforeAutospacing="1" w:after="100" w:afterAutospacing="1"/>
      <w:jc w:val="left"/>
    </w:pPr>
    <w:rPr>
      <w:color w:val="006699"/>
      <w:sz w:val="24"/>
      <w:szCs w:val="24"/>
      <w:lang w:val="en-US"/>
    </w:rPr>
  </w:style>
  <w:style w:type="paragraph" w:customStyle="1" w:styleId="navigation">
    <w:name w:val="navigation"/>
    <w:basedOn w:val="Normal"/>
    <w:rsid w:val="00A848DF"/>
    <w:pPr>
      <w:spacing w:before="100" w:beforeAutospacing="1" w:line="240" w:lineRule="atLeast"/>
      <w:jc w:val="left"/>
    </w:pPr>
    <w:rPr>
      <w:rFonts w:ascii="Verdana" w:hAnsi="Verdana"/>
      <w:color w:val="999999"/>
      <w:sz w:val="14"/>
      <w:szCs w:val="14"/>
      <w:lang w:val="en-US"/>
    </w:rPr>
  </w:style>
  <w:style w:type="paragraph" w:customStyle="1" w:styleId="cell-tools">
    <w:name w:val="cell-tools"/>
    <w:basedOn w:val="Normal"/>
    <w:rsid w:val="00A848DF"/>
    <w:pPr>
      <w:pBdr>
        <w:top w:val="single" w:sz="2" w:space="0" w:color="000066"/>
        <w:left w:val="single" w:sz="2" w:space="8" w:color="000066"/>
        <w:bottom w:val="single" w:sz="2" w:space="0" w:color="000066"/>
        <w:right w:val="single" w:sz="2" w:space="2" w:color="000066"/>
      </w:pBdr>
      <w:spacing w:before="100" w:beforeAutospacing="1" w:after="100" w:afterAutospacing="1"/>
      <w:jc w:val="left"/>
    </w:pPr>
    <w:rPr>
      <w:sz w:val="18"/>
      <w:szCs w:val="18"/>
      <w:lang w:val="en-US"/>
    </w:rPr>
  </w:style>
  <w:style w:type="paragraph" w:customStyle="1" w:styleId="first">
    <w:name w:val="first"/>
    <w:basedOn w:val="Normal"/>
    <w:rsid w:val="00A848DF"/>
    <w:pPr>
      <w:spacing w:after="100" w:afterAutospacing="1"/>
      <w:jc w:val="left"/>
    </w:pPr>
    <w:rPr>
      <w:sz w:val="18"/>
      <w:szCs w:val="18"/>
      <w:lang w:val="en-US"/>
    </w:rPr>
  </w:style>
  <w:style w:type="paragraph" w:customStyle="1" w:styleId="vnav">
    <w:name w:val="vnav"/>
    <w:basedOn w:val="Normal"/>
    <w:rsid w:val="00A848DF"/>
    <w:pPr>
      <w:spacing w:before="705" w:after="150"/>
      <w:jc w:val="left"/>
    </w:pPr>
    <w:rPr>
      <w:sz w:val="18"/>
      <w:szCs w:val="18"/>
      <w:lang w:val="en-US"/>
    </w:rPr>
  </w:style>
  <w:style w:type="paragraph" w:customStyle="1" w:styleId="tools">
    <w:name w:val="tools"/>
    <w:basedOn w:val="Normal"/>
    <w:rsid w:val="00A848DF"/>
    <w:pPr>
      <w:spacing w:before="100" w:beforeAutospacing="1" w:after="100" w:afterAutospacing="1" w:line="330" w:lineRule="atLeast"/>
      <w:jc w:val="left"/>
    </w:pPr>
    <w:rPr>
      <w:rFonts w:ascii="Verdana" w:hAnsi="Verdana"/>
      <w:color w:val="990033"/>
      <w:sz w:val="14"/>
      <w:szCs w:val="14"/>
      <w:lang w:val="en-US"/>
    </w:rPr>
  </w:style>
  <w:style w:type="paragraph" w:customStyle="1" w:styleId="searchbox">
    <w:name w:val="searchbox"/>
    <w:basedOn w:val="Normal"/>
    <w:rsid w:val="00A848DF"/>
    <w:pPr>
      <w:spacing w:before="45" w:after="100" w:afterAutospacing="1" w:line="195" w:lineRule="atLeast"/>
      <w:ind w:right="-15"/>
      <w:jc w:val="left"/>
    </w:pPr>
    <w:rPr>
      <w:color w:val="000000"/>
      <w:sz w:val="15"/>
      <w:szCs w:val="15"/>
      <w:lang w:val="en-US"/>
    </w:rPr>
  </w:style>
  <w:style w:type="paragraph" w:customStyle="1" w:styleId="portal-cell-21">
    <w:name w:val="portal-cell-21"/>
    <w:basedOn w:val="Normal"/>
    <w:rsid w:val="00A848DF"/>
    <w:pPr>
      <w:shd w:val="clear" w:color="auto" w:fill="003366"/>
      <w:spacing w:before="100" w:beforeAutospacing="1" w:after="100" w:afterAutospacing="1"/>
      <w:jc w:val="left"/>
    </w:pPr>
    <w:rPr>
      <w:b/>
      <w:bCs/>
      <w:color w:val="FFFFFF"/>
      <w:sz w:val="14"/>
      <w:szCs w:val="14"/>
      <w:lang w:val="en-US"/>
    </w:rPr>
  </w:style>
  <w:style w:type="paragraph" w:customStyle="1" w:styleId="portal-cell-22">
    <w:name w:val="portal-cell-22"/>
    <w:basedOn w:val="Normal"/>
    <w:rsid w:val="00A848DF"/>
    <w:pPr>
      <w:pBdr>
        <w:top w:val="single" w:sz="24" w:space="0" w:color="FFFFFF"/>
      </w:pBdr>
      <w:shd w:val="clear" w:color="auto" w:fill="E5E5E5"/>
      <w:spacing w:before="100" w:beforeAutospacing="1" w:after="100" w:afterAutospacing="1"/>
      <w:jc w:val="left"/>
    </w:pPr>
    <w:rPr>
      <w:sz w:val="14"/>
      <w:szCs w:val="14"/>
      <w:lang w:val="en-US"/>
    </w:rPr>
  </w:style>
  <w:style w:type="paragraph" w:customStyle="1" w:styleId="portal-cell-23">
    <w:name w:val="portal-cell-23"/>
    <w:basedOn w:val="Normal"/>
    <w:rsid w:val="00A848DF"/>
    <w:pPr>
      <w:pBdr>
        <w:top w:val="single" w:sz="24" w:space="0" w:color="FFFFFF"/>
      </w:pBdr>
      <w:shd w:val="clear" w:color="auto" w:fill="CCE6FF"/>
      <w:spacing w:before="100" w:beforeAutospacing="1" w:after="100" w:afterAutospacing="1"/>
      <w:jc w:val="left"/>
    </w:pPr>
    <w:rPr>
      <w:sz w:val="14"/>
      <w:szCs w:val="14"/>
      <w:lang w:val="en-US"/>
    </w:rPr>
  </w:style>
  <w:style w:type="paragraph" w:customStyle="1" w:styleId="portal-cell-24">
    <w:name w:val="portal-cell-24"/>
    <w:basedOn w:val="Normal"/>
    <w:rsid w:val="00A848DF"/>
    <w:pPr>
      <w:pBdr>
        <w:top w:val="single" w:sz="24" w:space="5" w:color="FFFFFF"/>
      </w:pBdr>
      <w:spacing w:before="100" w:beforeAutospacing="1" w:after="100" w:afterAutospacing="1"/>
      <w:jc w:val="left"/>
    </w:pPr>
    <w:rPr>
      <w:sz w:val="14"/>
      <w:szCs w:val="14"/>
      <w:lang w:val="en-US"/>
    </w:rPr>
  </w:style>
  <w:style w:type="paragraph" w:customStyle="1" w:styleId="portal-cell-25">
    <w:name w:val="portal-cell-25"/>
    <w:basedOn w:val="Normal"/>
    <w:rsid w:val="00A848DF"/>
    <w:pPr>
      <w:shd w:val="clear" w:color="auto" w:fill="E5E5E5"/>
      <w:spacing w:before="100" w:beforeAutospacing="1" w:after="100" w:afterAutospacing="1"/>
      <w:jc w:val="left"/>
    </w:pPr>
    <w:rPr>
      <w:sz w:val="14"/>
      <w:szCs w:val="14"/>
      <w:lang w:val="en-US"/>
    </w:rPr>
  </w:style>
  <w:style w:type="paragraph" w:customStyle="1" w:styleId="portal-cell-26">
    <w:name w:val="portal-cell-26"/>
    <w:basedOn w:val="Normal"/>
    <w:rsid w:val="00A848DF"/>
    <w:pPr>
      <w:shd w:val="clear" w:color="auto" w:fill="E5E5E5"/>
      <w:spacing w:before="100" w:beforeAutospacing="1" w:after="100" w:afterAutospacing="1"/>
      <w:jc w:val="left"/>
    </w:pPr>
    <w:rPr>
      <w:sz w:val="14"/>
      <w:szCs w:val="14"/>
      <w:lang w:val="en-US"/>
    </w:rPr>
  </w:style>
  <w:style w:type="paragraph" w:customStyle="1" w:styleId="portal-cell-dg1">
    <w:name w:val="portal-cell-dg1"/>
    <w:basedOn w:val="Normal"/>
    <w:rsid w:val="00A848DF"/>
    <w:pPr>
      <w:shd w:val="clear" w:color="auto" w:fill="FFFFFF"/>
      <w:spacing w:before="100" w:beforeAutospacing="1" w:after="100" w:afterAutospacing="1"/>
      <w:jc w:val="left"/>
    </w:pPr>
    <w:rPr>
      <w:b/>
      <w:bCs/>
      <w:color w:val="990033"/>
      <w:sz w:val="18"/>
      <w:szCs w:val="18"/>
      <w:lang w:val="en-US"/>
    </w:rPr>
  </w:style>
  <w:style w:type="paragraph" w:customStyle="1" w:styleId="portal-cell-dg2">
    <w:name w:val="portal-cell-dg2"/>
    <w:basedOn w:val="Normal"/>
    <w:rsid w:val="00A848DF"/>
    <w:pPr>
      <w:pBdr>
        <w:top w:val="single" w:sz="24" w:space="0" w:color="FFFFFF"/>
      </w:pBdr>
      <w:shd w:val="clear" w:color="auto" w:fill="FFFFFF"/>
      <w:spacing w:before="100" w:beforeAutospacing="1" w:after="100" w:afterAutospacing="1"/>
      <w:jc w:val="left"/>
    </w:pPr>
    <w:rPr>
      <w:sz w:val="14"/>
      <w:szCs w:val="14"/>
      <w:lang w:val="en-US"/>
    </w:rPr>
  </w:style>
  <w:style w:type="paragraph" w:customStyle="1" w:styleId="portal-cell-dg3">
    <w:name w:val="portal-cell-dg3"/>
    <w:basedOn w:val="Normal"/>
    <w:rsid w:val="00A848DF"/>
    <w:pPr>
      <w:shd w:val="clear" w:color="auto" w:fill="FFFFFF"/>
      <w:spacing w:before="100" w:beforeAutospacing="1" w:after="100" w:afterAutospacing="1"/>
      <w:jc w:val="left"/>
    </w:pPr>
    <w:rPr>
      <w:sz w:val="14"/>
      <w:szCs w:val="14"/>
      <w:lang w:val="en-US"/>
    </w:rPr>
  </w:style>
  <w:style w:type="paragraph" w:customStyle="1" w:styleId="list-01">
    <w:name w:val="list-01"/>
    <w:basedOn w:val="Normal"/>
    <w:rsid w:val="00A848DF"/>
    <w:pPr>
      <w:spacing w:before="100" w:beforeAutospacing="1" w:after="100" w:afterAutospacing="1"/>
      <w:jc w:val="left"/>
    </w:pPr>
    <w:rPr>
      <w:sz w:val="18"/>
      <w:szCs w:val="18"/>
      <w:lang w:val="en-US"/>
    </w:rPr>
  </w:style>
  <w:style w:type="paragraph" w:customStyle="1" w:styleId="list-02">
    <w:name w:val="list-02"/>
    <w:basedOn w:val="Normal"/>
    <w:rsid w:val="00A848DF"/>
    <w:pPr>
      <w:spacing w:before="100" w:beforeAutospacing="1" w:after="100" w:afterAutospacing="1"/>
      <w:jc w:val="left"/>
    </w:pPr>
    <w:rPr>
      <w:sz w:val="18"/>
      <w:szCs w:val="18"/>
      <w:lang w:val="en-US"/>
    </w:rPr>
  </w:style>
  <w:style w:type="paragraph" w:customStyle="1" w:styleId="list-03">
    <w:name w:val="list-03"/>
    <w:basedOn w:val="Normal"/>
    <w:rsid w:val="00A848DF"/>
    <w:pPr>
      <w:spacing w:before="100" w:beforeAutospacing="1" w:after="100" w:afterAutospacing="1"/>
      <w:jc w:val="left"/>
    </w:pPr>
    <w:rPr>
      <w:sz w:val="18"/>
      <w:szCs w:val="18"/>
      <w:lang w:val="en-US"/>
    </w:rPr>
  </w:style>
  <w:style w:type="paragraph" w:customStyle="1" w:styleId="listheader">
    <w:name w:val="listheader"/>
    <w:basedOn w:val="Normal"/>
    <w:rsid w:val="00A848DF"/>
    <w:pPr>
      <w:spacing w:before="60" w:after="100" w:afterAutospacing="1" w:line="312" w:lineRule="atLeast"/>
      <w:jc w:val="left"/>
    </w:pPr>
    <w:rPr>
      <w:color w:val="333333"/>
      <w:sz w:val="23"/>
      <w:szCs w:val="23"/>
      <w:lang w:val="en-US"/>
    </w:rPr>
  </w:style>
  <w:style w:type="paragraph" w:customStyle="1" w:styleId="bg-2">
    <w:name w:val="bg-2"/>
    <w:basedOn w:val="Normal"/>
    <w:rsid w:val="00A848DF"/>
    <w:pPr>
      <w:shd w:val="clear" w:color="auto" w:fill="BDC3FF"/>
      <w:spacing w:before="100" w:beforeAutospacing="1" w:after="100" w:afterAutospacing="1"/>
      <w:jc w:val="left"/>
    </w:pPr>
    <w:rPr>
      <w:sz w:val="18"/>
      <w:szCs w:val="18"/>
      <w:lang w:val="en-US"/>
    </w:rPr>
  </w:style>
  <w:style w:type="paragraph" w:customStyle="1" w:styleId="news-01">
    <w:name w:val="news-01"/>
    <w:basedOn w:val="Normal"/>
    <w:rsid w:val="00A848DF"/>
    <w:pPr>
      <w:spacing w:before="100" w:beforeAutospacing="1" w:after="100" w:afterAutospacing="1"/>
      <w:jc w:val="left"/>
    </w:pPr>
    <w:rPr>
      <w:sz w:val="18"/>
      <w:szCs w:val="18"/>
      <w:lang w:val="en-US"/>
    </w:rPr>
  </w:style>
  <w:style w:type="paragraph" w:customStyle="1" w:styleId="news-02">
    <w:name w:val="news-02"/>
    <w:basedOn w:val="Normal"/>
    <w:rsid w:val="00A848DF"/>
    <w:pPr>
      <w:spacing w:before="100" w:beforeAutospacing="1" w:after="100" w:afterAutospacing="1"/>
      <w:jc w:val="left"/>
    </w:pPr>
    <w:rPr>
      <w:sz w:val="18"/>
      <w:szCs w:val="18"/>
      <w:lang w:val="en-US"/>
    </w:rPr>
  </w:style>
  <w:style w:type="paragraph" w:customStyle="1" w:styleId="table-01">
    <w:name w:val="table-01"/>
    <w:basedOn w:val="Normal"/>
    <w:rsid w:val="00A848DF"/>
    <w:pPr>
      <w:spacing w:before="100" w:beforeAutospacing="1" w:after="100" w:afterAutospacing="1"/>
      <w:jc w:val="left"/>
    </w:pPr>
    <w:rPr>
      <w:sz w:val="18"/>
      <w:szCs w:val="18"/>
      <w:lang w:val="en-US"/>
    </w:rPr>
  </w:style>
  <w:style w:type="paragraph" w:customStyle="1" w:styleId="table-02">
    <w:name w:val="table-02"/>
    <w:basedOn w:val="Normal"/>
    <w:rsid w:val="00A848DF"/>
    <w:pPr>
      <w:spacing w:before="100" w:beforeAutospacing="1" w:after="100" w:afterAutospacing="1"/>
      <w:jc w:val="left"/>
    </w:pPr>
    <w:rPr>
      <w:sz w:val="18"/>
      <w:szCs w:val="18"/>
      <w:lang w:val="en-US"/>
    </w:rPr>
  </w:style>
  <w:style w:type="paragraph" w:customStyle="1" w:styleId="table-04">
    <w:name w:val="table-04"/>
    <w:basedOn w:val="Normal"/>
    <w:rsid w:val="00A848DF"/>
    <w:pPr>
      <w:spacing w:before="100" w:beforeAutospacing="1" w:after="100" w:afterAutospacing="1"/>
      <w:jc w:val="left"/>
    </w:pPr>
    <w:rPr>
      <w:sz w:val="18"/>
      <w:szCs w:val="18"/>
      <w:lang w:val="en-US"/>
    </w:rPr>
  </w:style>
  <w:style w:type="paragraph" w:customStyle="1" w:styleId="textbox-01">
    <w:name w:val="textbox-01"/>
    <w:basedOn w:val="Normal"/>
    <w:rsid w:val="00A848DF"/>
    <w:pPr>
      <w:jc w:val="left"/>
      <w:textAlignment w:val="top"/>
    </w:pPr>
    <w:rPr>
      <w:sz w:val="18"/>
      <w:szCs w:val="18"/>
      <w:lang w:val="en-US"/>
    </w:rPr>
  </w:style>
  <w:style w:type="paragraph" w:customStyle="1" w:styleId="textbox-02">
    <w:name w:val="textbox-02"/>
    <w:basedOn w:val="Normal"/>
    <w:rsid w:val="00A848DF"/>
    <w:pPr>
      <w:jc w:val="left"/>
      <w:textAlignment w:val="top"/>
    </w:pPr>
    <w:rPr>
      <w:sz w:val="18"/>
      <w:szCs w:val="18"/>
      <w:lang w:val="en-US"/>
    </w:rPr>
  </w:style>
  <w:style w:type="paragraph" w:customStyle="1" w:styleId="textbox-03">
    <w:name w:val="textbox-03"/>
    <w:basedOn w:val="Normal"/>
    <w:rsid w:val="00A848DF"/>
    <w:pPr>
      <w:jc w:val="left"/>
      <w:textAlignment w:val="top"/>
    </w:pPr>
    <w:rPr>
      <w:sz w:val="18"/>
      <w:szCs w:val="18"/>
      <w:lang w:val="en-US"/>
    </w:rPr>
  </w:style>
  <w:style w:type="paragraph" w:customStyle="1" w:styleId="textbox-04">
    <w:name w:val="textbox-04"/>
    <w:basedOn w:val="Normal"/>
    <w:rsid w:val="00A848DF"/>
    <w:pPr>
      <w:jc w:val="left"/>
      <w:textAlignment w:val="top"/>
    </w:pPr>
    <w:rPr>
      <w:sz w:val="18"/>
      <w:szCs w:val="18"/>
      <w:lang w:val="en-US"/>
    </w:rPr>
  </w:style>
  <w:style w:type="paragraph" w:customStyle="1" w:styleId="textsection-01">
    <w:name w:val="textsection-01"/>
    <w:basedOn w:val="Normal"/>
    <w:rsid w:val="00A848DF"/>
    <w:pPr>
      <w:pBdr>
        <w:bottom w:val="single" w:sz="6" w:space="4" w:color="999999"/>
      </w:pBdr>
      <w:shd w:val="clear" w:color="auto" w:fill="F9FAF9"/>
      <w:jc w:val="left"/>
      <w:textAlignment w:val="top"/>
    </w:pPr>
    <w:rPr>
      <w:sz w:val="18"/>
      <w:szCs w:val="18"/>
      <w:lang w:val="en-US"/>
    </w:rPr>
  </w:style>
  <w:style w:type="paragraph" w:customStyle="1" w:styleId="linkbox-01">
    <w:name w:val="linkbox-01"/>
    <w:basedOn w:val="Normal"/>
    <w:rsid w:val="00A848DF"/>
    <w:pPr>
      <w:spacing w:before="100" w:beforeAutospacing="1" w:after="100" w:afterAutospacing="1"/>
      <w:jc w:val="left"/>
    </w:pPr>
    <w:rPr>
      <w:sz w:val="18"/>
      <w:szCs w:val="18"/>
      <w:lang w:val="en-US"/>
    </w:rPr>
  </w:style>
  <w:style w:type="paragraph" w:customStyle="1" w:styleId="linkbox-02">
    <w:name w:val="linkbox-02"/>
    <w:basedOn w:val="Normal"/>
    <w:rsid w:val="00A848DF"/>
    <w:pPr>
      <w:spacing w:before="100" w:beforeAutospacing="1" w:after="100" w:afterAutospacing="1"/>
      <w:jc w:val="left"/>
    </w:pPr>
    <w:rPr>
      <w:sz w:val="18"/>
      <w:szCs w:val="18"/>
      <w:lang w:val="en-US"/>
    </w:rPr>
  </w:style>
  <w:style w:type="paragraph" w:customStyle="1" w:styleId="b-nospace">
    <w:name w:val="b-nospace"/>
    <w:basedOn w:val="Normal"/>
    <w:rsid w:val="00A848DF"/>
    <w:pPr>
      <w:spacing w:before="100" w:beforeAutospacing="1" w:after="15"/>
      <w:jc w:val="left"/>
    </w:pPr>
    <w:rPr>
      <w:sz w:val="18"/>
      <w:szCs w:val="18"/>
      <w:lang w:val="en-US"/>
    </w:rPr>
  </w:style>
  <w:style w:type="paragraph" w:customStyle="1" w:styleId="t-nospace">
    <w:name w:val="t-nospace"/>
    <w:basedOn w:val="Normal"/>
    <w:rsid w:val="00A848DF"/>
    <w:pPr>
      <w:spacing w:before="15" w:after="100" w:afterAutospacing="1"/>
      <w:jc w:val="left"/>
    </w:pPr>
    <w:rPr>
      <w:sz w:val="18"/>
      <w:szCs w:val="18"/>
      <w:lang w:val="en-US"/>
    </w:rPr>
  </w:style>
  <w:style w:type="paragraph" w:customStyle="1" w:styleId="h-nospace">
    <w:name w:val="h-nospace"/>
    <w:basedOn w:val="Normal"/>
    <w:rsid w:val="00A848DF"/>
    <w:pPr>
      <w:spacing w:before="15" w:after="15"/>
      <w:jc w:val="left"/>
    </w:pPr>
    <w:rPr>
      <w:sz w:val="18"/>
      <w:szCs w:val="18"/>
      <w:lang w:val="en-US"/>
    </w:rPr>
  </w:style>
  <w:style w:type="paragraph" w:customStyle="1" w:styleId="sizep">
    <w:name w:val="sizep"/>
    <w:basedOn w:val="Normal"/>
    <w:rsid w:val="00A848DF"/>
    <w:pPr>
      <w:spacing w:before="100" w:beforeAutospacing="1" w:after="100" w:afterAutospacing="1"/>
      <w:jc w:val="left"/>
    </w:pPr>
    <w:rPr>
      <w:sz w:val="15"/>
      <w:szCs w:val="15"/>
      <w:lang w:val="en-US"/>
    </w:rPr>
  </w:style>
  <w:style w:type="paragraph" w:customStyle="1" w:styleId="listheader1">
    <w:name w:val="listheader1"/>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2">
    <w:name w:val="listheader2"/>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3">
    <w:name w:val="listheader3"/>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4">
    <w:name w:val="listheader4"/>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5">
    <w:name w:val="listheader5"/>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6">
    <w:name w:val="listheader6"/>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character" w:customStyle="1" w:styleId="apple-converted-space">
    <w:name w:val="apple-converted-space"/>
    <w:basedOn w:val="DefaultParagraphFont"/>
    <w:rsid w:val="00A848DF"/>
  </w:style>
  <w:style w:type="paragraph" w:customStyle="1" w:styleId="StyleDocoriginalNotBold">
    <w:name w:val="Style Doc_original + Not Bold"/>
    <w:basedOn w:val="Docoriginal"/>
    <w:link w:val="StyleDocoriginalNotBoldChar"/>
    <w:autoRedefine/>
    <w:rsid w:val="00A848DF"/>
    <w:pPr>
      <w:spacing w:before="0" w:line="280" w:lineRule="exact"/>
      <w:ind w:left="1589"/>
      <w:contextualSpacing w:val="0"/>
    </w:pPr>
    <w:rPr>
      <w:rFonts w:eastAsiaTheme="minorEastAsia" w:cs="Times New Roman"/>
      <w:lang w:val="fr-FR"/>
    </w:rPr>
  </w:style>
  <w:style w:type="character" w:customStyle="1" w:styleId="StyleDocoriginalNotBoldChar">
    <w:name w:val="Style Doc_original + Not Bold Char"/>
    <w:basedOn w:val="DocoriginalChar"/>
    <w:link w:val="StyleDocoriginalNotBold"/>
    <w:rsid w:val="00A848DF"/>
    <w:rPr>
      <w:rFonts w:eastAsiaTheme="minorEastAsia"/>
      <w:b/>
      <w:bCs/>
      <w:spacing w:val="10"/>
      <w:sz w:val="18"/>
      <w:lang w:val="fr-FR"/>
    </w:rPr>
  </w:style>
  <w:style w:type="paragraph" w:customStyle="1" w:styleId="StyleDocnumber">
    <w:name w:val="Style Doc_number"/>
    <w:basedOn w:val="Docoriginal"/>
    <w:rsid w:val="00A848DF"/>
    <w:pPr>
      <w:spacing w:before="0" w:line="280" w:lineRule="exact"/>
      <w:ind w:left="1589"/>
      <w:contextualSpacing w:val="0"/>
      <w:jc w:val="both"/>
    </w:pPr>
    <w:rPr>
      <w:rFonts w:eastAsiaTheme="minorEastAsia" w:cs="Times New Roman"/>
      <w:sz w:val="20"/>
      <w:lang w:val="en-US"/>
    </w:rPr>
  </w:style>
  <w:style w:type="paragraph" w:customStyle="1" w:styleId="StyleDocoriginal">
    <w:name w:val="Style Doc_original"/>
    <w:basedOn w:val="Docoriginal"/>
    <w:link w:val="StyleDocoriginalChar"/>
    <w:rsid w:val="00A848DF"/>
    <w:pPr>
      <w:spacing w:before="0" w:line="280" w:lineRule="exact"/>
      <w:ind w:left="1361"/>
      <w:contextualSpacing w:val="0"/>
      <w:jc w:val="both"/>
    </w:pPr>
    <w:rPr>
      <w:rFonts w:eastAsiaTheme="minorEastAsia" w:cs="Times New Roman"/>
      <w:lang w:val="fr-FR"/>
    </w:rPr>
  </w:style>
  <w:style w:type="character" w:customStyle="1" w:styleId="StyleDocoriginalChar">
    <w:name w:val="Style Doc_original Char"/>
    <w:basedOn w:val="DocoriginalChar"/>
    <w:link w:val="StyleDocoriginal"/>
    <w:rsid w:val="00A848DF"/>
    <w:rPr>
      <w:rFonts w:eastAsiaTheme="minorEastAsia"/>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848DF"/>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848DF"/>
    <w:rPr>
      <w:rFonts w:eastAsiaTheme="minorEastAsia"/>
      <w:b w:val="0"/>
      <w:bCs w:val="0"/>
      <w:spacing w:val="10"/>
      <w:sz w:val="18"/>
      <w:lang w:val="fr-FR"/>
    </w:rPr>
  </w:style>
  <w:style w:type="character" w:customStyle="1" w:styleId="StyleDocoriginalNotBold1">
    <w:name w:val="Style Doc_original + Not Bold1"/>
    <w:basedOn w:val="DefaultParagraphFont"/>
    <w:rsid w:val="00A848DF"/>
    <w:rPr>
      <w:rFonts w:ascii="Arial" w:hAnsi="Arial"/>
      <w:b/>
      <w:bCs/>
      <w:spacing w:val="10"/>
      <w:lang w:val="en-US" w:eastAsia="en-US" w:bidi="ar-SA"/>
    </w:rPr>
  </w:style>
  <w:style w:type="character" w:customStyle="1" w:styleId="StyleDoclangBold">
    <w:name w:val="Style Doc_lang + Bold"/>
    <w:basedOn w:val="Doclang"/>
    <w:rsid w:val="00A848DF"/>
    <w:rPr>
      <w:rFonts w:ascii="Arial" w:hAnsi="Arial"/>
      <w:b/>
      <w:bCs/>
      <w:sz w:val="20"/>
      <w:lang w:val="en-US"/>
    </w:rPr>
  </w:style>
  <w:style w:type="character" w:styleId="UnresolvedMention">
    <w:name w:val="Unresolved Mention"/>
    <w:basedOn w:val="DefaultParagraphFont"/>
    <w:uiPriority w:val="99"/>
    <w:semiHidden/>
    <w:unhideWhenUsed/>
    <w:rsid w:val="00B83D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318575894">
      <w:bodyDiv w:val="1"/>
      <w:marLeft w:val="0"/>
      <w:marRight w:val="0"/>
      <w:marTop w:val="0"/>
      <w:marBottom w:val="0"/>
      <w:divBdr>
        <w:top w:val="none" w:sz="0" w:space="0" w:color="auto"/>
        <w:left w:val="none" w:sz="0" w:space="0" w:color="auto"/>
        <w:bottom w:val="none" w:sz="0" w:space="0" w:color="auto"/>
        <w:right w:val="none" w:sz="0" w:space="0" w:color="auto"/>
      </w:divBdr>
    </w:div>
    <w:div w:id="415791477">
      <w:bodyDiv w:val="1"/>
      <w:marLeft w:val="0"/>
      <w:marRight w:val="0"/>
      <w:marTop w:val="0"/>
      <w:marBottom w:val="0"/>
      <w:divBdr>
        <w:top w:val="none" w:sz="0" w:space="0" w:color="auto"/>
        <w:left w:val="none" w:sz="0" w:space="0" w:color="auto"/>
        <w:bottom w:val="none" w:sz="0" w:space="0" w:color="auto"/>
        <w:right w:val="none" w:sz="0" w:space="0" w:color="auto"/>
      </w:divBdr>
    </w:div>
    <w:div w:id="858348143">
      <w:bodyDiv w:val="1"/>
      <w:marLeft w:val="0"/>
      <w:marRight w:val="0"/>
      <w:marTop w:val="0"/>
      <w:marBottom w:val="0"/>
      <w:divBdr>
        <w:top w:val="none" w:sz="0" w:space="0" w:color="auto"/>
        <w:left w:val="none" w:sz="0" w:space="0" w:color="auto"/>
        <w:bottom w:val="none" w:sz="0" w:space="0" w:color="auto"/>
        <w:right w:val="none" w:sz="0" w:space="0" w:color="auto"/>
      </w:divBdr>
    </w:div>
    <w:div w:id="864486059">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248924341">
      <w:bodyDiv w:val="1"/>
      <w:marLeft w:val="0"/>
      <w:marRight w:val="0"/>
      <w:marTop w:val="0"/>
      <w:marBottom w:val="0"/>
      <w:divBdr>
        <w:top w:val="none" w:sz="0" w:space="0" w:color="auto"/>
        <w:left w:val="none" w:sz="0" w:space="0" w:color="auto"/>
        <w:bottom w:val="none" w:sz="0" w:space="0" w:color="auto"/>
        <w:right w:val="none" w:sz="0" w:space="0" w:color="auto"/>
      </w:divBdr>
    </w:div>
    <w:div w:id="1313173098">
      <w:bodyDiv w:val="1"/>
      <w:marLeft w:val="0"/>
      <w:marRight w:val="0"/>
      <w:marTop w:val="0"/>
      <w:marBottom w:val="0"/>
      <w:divBdr>
        <w:top w:val="none" w:sz="0" w:space="0" w:color="auto"/>
        <w:left w:val="none" w:sz="0" w:space="0" w:color="auto"/>
        <w:bottom w:val="none" w:sz="0" w:space="0" w:color="auto"/>
        <w:right w:val="none" w:sz="0" w:space="0" w:color="auto"/>
      </w:divBdr>
    </w:div>
    <w:div w:id="1366908027">
      <w:bodyDiv w:val="1"/>
      <w:marLeft w:val="0"/>
      <w:marRight w:val="0"/>
      <w:marTop w:val="0"/>
      <w:marBottom w:val="0"/>
      <w:divBdr>
        <w:top w:val="none" w:sz="0" w:space="0" w:color="auto"/>
        <w:left w:val="none" w:sz="0" w:space="0" w:color="auto"/>
        <w:bottom w:val="none" w:sz="0" w:space="0" w:color="auto"/>
        <w:right w:val="none" w:sz="0" w:space="0" w:color="auto"/>
      </w:divBdr>
    </w:div>
    <w:div w:id="1405029331">
      <w:bodyDiv w:val="1"/>
      <w:marLeft w:val="0"/>
      <w:marRight w:val="0"/>
      <w:marTop w:val="0"/>
      <w:marBottom w:val="0"/>
      <w:divBdr>
        <w:top w:val="none" w:sz="0" w:space="0" w:color="auto"/>
        <w:left w:val="none" w:sz="0" w:space="0" w:color="auto"/>
        <w:bottom w:val="none" w:sz="0" w:space="0" w:color="auto"/>
        <w:right w:val="none" w:sz="0" w:space="0" w:color="auto"/>
      </w:divBdr>
    </w:div>
    <w:div w:id="1461218430">
      <w:bodyDiv w:val="1"/>
      <w:marLeft w:val="0"/>
      <w:marRight w:val="0"/>
      <w:marTop w:val="0"/>
      <w:marBottom w:val="0"/>
      <w:divBdr>
        <w:top w:val="none" w:sz="0" w:space="0" w:color="auto"/>
        <w:left w:val="none" w:sz="0" w:space="0" w:color="auto"/>
        <w:bottom w:val="none" w:sz="0" w:space="0" w:color="auto"/>
        <w:right w:val="none" w:sz="0" w:space="0" w:color="auto"/>
      </w:divBdr>
    </w:div>
    <w:div w:id="1581212393">
      <w:bodyDiv w:val="1"/>
      <w:marLeft w:val="0"/>
      <w:marRight w:val="0"/>
      <w:marTop w:val="0"/>
      <w:marBottom w:val="0"/>
      <w:divBdr>
        <w:top w:val="none" w:sz="0" w:space="0" w:color="auto"/>
        <w:left w:val="none" w:sz="0" w:space="0" w:color="auto"/>
        <w:bottom w:val="none" w:sz="0" w:space="0" w:color="auto"/>
        <w:right w:val="none" w:sz="0" w:space="0" w:color="auto"/>
      </w:divBdr>
    </w:div>
    <w:div w:id="1613628905">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ov.int/databases/es/cooperation_examination.html"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edocs/mdocs/upov/en/tc_60/tc_60_4.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dus-protocols-for-testing-plant-variet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spection.canada.ca/plant-varieties/plant-breeders-rights/application-process/foreign-test-results/eng/1383686021643/1383686079045" TargetMode="External"/><Relationship Id="rId4" Type="http://schemas.openxmlformats.org/officeDocument/2006/relationships/settings" Target="settings.xml"/><Relationship Id="rId9" Type="http://schemas.openxmlformats.org/officeDocument/2006/relationships/hyperlink" Target="https://www.upov.int/edocs/mdocs/upov/en/tc_60/tc_60_4.pdf"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Besse\letterheads\UPOV_letterhead_202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471830-8336-4DF3-95A9-2AB95FA68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UPOV_letterhead_2020_EN.dotx</Template>
  <TotalTime>46</TotalTime>
  <Pages>2</Pages>
  <Words>1378</Words>
  <Characters>7962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9322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BESSE Ariane</cp:lastModifiedBy>
  <cp:revision>14</cp:revision>
  <cp:lastPrinted>2020-10-31T02:33:00Z</cp:lastPrinted>
  <dcterms:created xsi:type="dcterms:W3CDTF">2023-03-08T12:16:00Z</dcterms:created>
  <dcterms:modified xsi:type="dcterms:W3CDTF">2024-10-15T17:25:00Z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4e9942da-c0c4-4518-aaba-8a7d18247cdf</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