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D0819" w:rsidRPr="00D7194D" w:rsidTr="00D7194D">
        <w:tc>
          <w:tcPr>
            <w:tcW w:w="6522" w:type="dxa"/>
          </w:tcPr>
          <w:p w:rsidR="003D0819" w:rsidRPr="00D7194D" w:rsidRDefault="003D0819" w:rsidP="00D7194D">
            <w:pPr>
              <w:rPr>
                <w:lang w:val="fr-FR"/>
              </w:rPr>
            </w:pPr>
            <w:bookmarkStart w:id="0" w:name="TitleOfDoc"/>
            <w:bookmarkEnd w:id="0"/>
            <w:r w:rsidRPr="00D7194D">
              <w:rPr>
                <w:noProof/>
              </w:rPr>
              <w:drawing>
                <wp:inline distT="0" distB="0" distL="0" distR="0" wp14:anchorId="4A3D6F4B" wp14:editId="31E367C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D0819" w:rsidRPr="00D7194D" w:rsidRDefault="003D0819" w:rsidP="00D7194D">
            <w:pPr>
              <w:pStyle w:val="Lettrine"/>
              <w:rPr>
                <w:lang w:val="fr-FR"/>
              </w:rPr>
            </w:pPr>
            <w:r w:rsidRPr="00D7194D">
              <w:rPr>
                <w:lang w:val="fr-FR"/>
              </w:rPr>
              <w:t>F</w:t>
            </w:r>
          </w:p>
        </w:tc>
      </w:tr>
      <w:tr w:rsidR="003D0819" w:rsidRPr="00D7194D" w:rsidTr="00D7194D">
        <w:trPr>
          <w:trHeight w:val="219"/>
        </w:trPr>
        <w:tc>
          <w:tcPr>
            <w:tcW w:w="6522" w:type="dxa"/>
          </w:tcPr>
          <w:p w:rsidR="003D0819" w:rsidRPr="00D7194D" w:rsidRDefault="003D0819" w:rsidP="00D7194D">
            <w:pPr>
              <w:pStyle w:val="upove"/>
              <w:rPr>
                <w:lang w:val="fr-FR"/>
              </w:rPr>
            </w:pPr>
            <w:r w:rsidRPr="00D7194D">
              <w:rPr>
                <w:lang w:val="fr-FR"/>
              </w:rPr>
              <w:t>Union internationale pour la protection des obtentions végétales</w:t>
            </w:r>
          </w:p>
        </w:tc>
        <w:tc>
          <w:tcPr>
            <w:tcW w:w="3117" w:type="dxa"/>
          </w:tcPr>
          <w:p w:rsidR="003D0819" w:rsidRPr="00D7194D" w:rsidRDefault="003D0819" w:rsidP="00D7194D">
            <w:pPr>
              <w:rPr>
                <w:lang w:val="fr-FR"/>
              </w:rPr>
            </w:pPr>
          </w:p>
        </w:tc>
      </w:tr>
    </w:tbl>
    <w:p w:rsidR="003D0819" w:rsidRPr="00D7194D" w:rsidRDefault="003D0819" w:rsidP="003D0819">
      <w:pPr>
        <w:rPr>
          <w:lang w:val="fr-FR"/>
        </w:rPr>
      </w:pPr>
    </w:p>
    <w:p w:rsidR="003D0819" w:rsidRPr="00D7194D" w:rsidRDefault="003D0819" w:rsidP="003D081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19" w:rsidRPr="00D7194D" w:rsidTr="00D7194D">
        <w:tc>
          <w:tcPr>
            <w:tcW w:w="6512" w:type="dxa"/>
          </w:tcPr>
          <w:p w:rsidR="003D0819" w:rsidRPr="00941C18" w:rsidRDefault="00941C18" w:rsidP="00D7194D">
            <w:pPr>
              <w:pStyle w:val="Sessiontc"/>
              <w:spacing w:line="240" w:lineRule="auto"/>
              <w:rPr>
                <w:rFonts w:cs="Arial"/>
                <w:lang w:val="fr-FR"/>
              </w:rPr>
            </w:pPr>
            <w:r>
              <w:rPr>
                <w:rFonts w:cs="Arial"/>
                <w:lang w:val="fr-FR"/>
              </w:rPr>
              <w:t xml:space="preserve">Réunion sur l’élaboration d’un formulaire de demande </w:t>
            </w:r>
            <w:r>
              <w:rPr>
                <w:rFonts w:cs="Arial"/>
                <w:lang w:val="fr-FR"/>
              </w:rPr>
              <w:br/>
              <w:t>électronique</w:t>
            </w:r>
          </w:p>
          <w:p w:rsidR="003D0819" w:rsidRPr="00D7194D" w:rsidRDefault="003D0819" w:rsidP="00D7194D">
            <w:pPr>
              <w:pStyle w:val="Sessiontcplacedate"/>
              <w:rPr>
                <w:sz w:val="22"/>
                <w:lang w:val="fr-FR"/>
              </w:rPr>
            </w:pPr>
            <w:r w:rsidRPr="00D7194D">
              <w:rPr>
                <w:lang w:val="fr-FR"/>
              </w:rPr>
              <w:t>Dixième réunion</w:t>
            </w:r>
            <w:r w:rsidRPr="00D7194D">
              <w:rPr>
                <w:lang w:val="fr-FR"/>
              </w:rPr>
              <w:br/>
              <w:t>Genève, 27 octobre 2017</w:t>
            </w:r>
          </w:p>
        </w:tc>
        <w:tc>
          <w:tcPr>
            <w:tcW w:w="3127" w:type="dxa"/>
          </w:tcPr>
          <w:p w:rsidR="003D0819" w:rsidRPr="00D7194D" w:rsidRDefault="003D0819" w:rsidP="00D7194D">
            <w:pPr>
              <w:pStyle w:val="Doccode"/>
              <w:rPr>
                <w:lang w:val="fr-FR"/>
              </w:rPr>
            </w:pPr>
            <w:r w:rsidRPr="00D7194D">
              <w:rPr>
                <w:lang w:val="fr-FR"/>
              </w:rPr>
              <w:t>UPOV/EAF/10/2</w:t>
            </w:r>
          </w:p>
          <w:p w:rsidR="003D0819" w:rsidRPr="00D7194D" w:rsidRDefault="003D0819" w:rsidP="00D7194D">
            <w:pPr>
              <w:pStyle w:val="Doccode"/>
              <w:rPr>
                <w:lang w:val="fr-FR"/>
              </w:rPr>
            </w:pPr>
          </w:p>
          <w:p w:rsidR="003D0819" w:rsidRPr="00D7194D" w:rsidRDefault="003D0819" w:rsidP="00D7194D">
            <w:pPr>
              <w:pStyle w:val="Docoriginal"/>
              <w:rPr>
                <w:lang w:val="fr-FR"/>
              </w:rPr>
            </w:pPr>
            <w:r w:rsidRPr="00D7194D">
              <w:rPr>
                <w:lang w:val="fr-FR"/>
              </w:rPr>
              <w:t>Original :</w:t>
            </w:r>
            <w:r w:rsidRPr="00D7194D">
              <w:rPr>
                <w:b w:val="0"/>
                <w:spacing w:val="0"/>
                <w:lang w:val="fr-FR"/>
              </w:rPr>
              <w:t xml:space="preserve"> anglais</w:t>
            </w:r>
          </w:p>
          <w:p w:rsidR="003D0819" w:rsidRPr="00D7194D" w:rsidRDefault="003D0819" w:rsidP="00941C18">
            <w:pPr>
              <w:pStyle w:val="Docoriginal"/>
              <w:rPr>
                <w:lang w:val="fr-FR"/>
              </w:rPr>
            </w:pPr>
            <w:r w:rsidRPr="00D7194D">
              <w:rPr>
                <w:lang w:val="fr-FR"/>
              </w:rPr>
              <w:t xml:space="preserve">Date : </w:t>
            </w:r>
            <w:r w:rsidR="00941C18">
              <w:rPr>
                <w:b w:val="0"/>
                <w:lang w:val="fr-FR"/>
              </w:rPr>
              <w:t>9</w:t>
            </w:r>
            <w:r w:rsidRPr="00D7194D">
              <w:rPr>
                <w:b w:val="0"/>
                <w:lang w:val="fr-FR"/>
              </w:rPr>
              <w:t> octobre 2017</w:t>
            </w:r>
            <w:r w:rsidRPr="00D7194D">
              <w:rPr>
                <w:b w:val="0"/>
                <w:spacing w:val="0"/>
                <w:lang w:val="fr-FR"/>
              </w:rPr>
              <w:t xml:space="preserve"> </w:t>
            </w:r>
          </w:p>
        </w:tc>
      </w:tr>
    </w:tbl>
    <w:p w:rsidR="00B2259E" w:rsidRPr="00716801" w:rsidRDefault="00A33C57" w:rsidP="00716801">
      <w:pPr>
        <w:pStyle w:val="Titleofdoc0"/>
        <w:rPr>
          <w:lang w:val="fr-FR"/>
        </w:rPr>
      </w:pPr>
      <w:r w:rsidRPr="00716801">
        <w:rPr>
          <w:lang w:val="fr-FR"/>
        </w:rPr>
        <w:t>Faits nouveaux concernant le formulaire de demande électronique</w:t>
      </w:r>
    </w:p>
    <w:p w:rsidR="00CD225F" w:rsidRPr="00716801" w:rsidRDefault="00A33C57" w:rsidP="00716801">
      <w:pPr>
        <w:pStyle w:val="preparedby1"/>
        <w:jc w:val="left"/>
        <w:rPr>
          <w:lang w:val="fr-FR"/>
        </w:rPr>
      </w:pPr>
      <w:bookmarkStart w:id="1" w:name="Prepared"/>
      <w:bookmarkEnd w:id="1"/>
      <w:r w:rsidRPr="00716801">
        <w:rPr>
          <w:lang w:val="fr-FR"/>
        </w:rPr>
        <w:t>Document établi par le Bureau de l</w:t>
      </w:r>
      <w:r w:rsidR="00B2259E" w:rsidRPr="00716801">
        <w:rPr>
          <w:lang w:val="fr-FR"/>
        </w:rPr>
        <w:t>’</w:t>
      </w:r>
      <w:r w:rsidRPr="00716801">
        <w:rPr>
          <w:lang w:val="fr-FR"/>
        </w:rPr>
        <w:t>Union</w:t>
      </w:r>
    </w:p>
    <w:p w:rsidR="00CD225F" w:rsidRPr="00716801" w:rsidRDefault="00A33C57" w:rsidP="00716801">
      <w:pPr>
        <w:pStyle w:val="Disclaimer"/>
        <w:rPr>
          <w:lang w:val="fr-FR"/>
        </w:rPr>
      </w:pPr>
      <w:r w:rsidRPr="00716801">
        <w:rPr>
          <w:lang w:val="fr-FR"/>
        </w:rPr>
        <w:t>Avertissement</w:t>
      </w:r>
      <w:r w:rsidR="00B2259E" w:rsidRPr="00716801">
        <w:rPr>
          <w:lang w:val="fr-FR"/>
        </w:rPr>
        <w:t> :</w:t>
      </w:r>
      <w:r w:rsidRPr="00716801">
        <w:rPr>
          <w:lang w:val="fr-FR"/>
        </w:rPr>
        <w:t xml:space="preserve"> le présent document ne représente pas les principes ou les orientations de l</w:t>
      </w:r>
      <w:r w:rsidR="00B2259E" w:rsidRPr="00716801">
        <w:rPr>
          <w:lang w:val="fr-FR"/>
        </w:rPr>
        <w:t>’</w:t>
      </w:r>
      <w:r w:rsidRPr="00716801">
        <w:rPr>
          <w:lang w:val="fr-FR"/>
        </w:rPr>
        <w:t>UPOV</w:t>
      </w:r>
    </w:p>
    <w:p w:rsidR="00CD225F" w:rsidRPr="00716801" w:rsidRDefault="00716801" w:rsidP="00716801">
      <w:pPr>
        <w:pStyle w:val="Heading1"/>
        <w:rPr>
          <w:lang w:val="fr-FR"/>
        </w:rPr>
      </w:pPr>
      <w:bookmarkStart w:id="2" w:name="_Toc496173390"/>
      <w:r>
        <w:rPr>
          <w:lang w:val="fr-FR"/>
        </w:rPr>
        <w:t>R</w:t>
      </w:r>
      <w:r w:rsidR="00A33C57" w:rsidRPr="00716801">
        <w:rPr>
          <w:lang w:val="fr-FR"/>
        </w:rPr>
        <w:t>ésumé</w:t>
      </w:r>
      <w:bookmarkEnd w:id="2"/>
    </w:p>
    <w:p w:rsidR="00CD225F" w:rsidRPr="00716801" w:rsidRDefault="00CD225F" w:rsidP="00716801">
      <w:pPr>
        <w:rPr>
          <w:rFonts w:cs="Arial"/>
          <w:lang w:val="fr-FR"/>
        </w:rPr>
      </w:pPr>
    </w:p>
    <w:p w:rsidR="00CD225F" w:rsidRPr="00716801" w:rsidRDefault="00943BC9" w:rsidP="00716801">
      <w:pPr>
        <w:rPr>
          <w:rFonts w:cs="Arial"/>
          <w:lang w:val="fr-FR"/>
        </w:rPr>
      </w:pPr>
      <w:r w:rsidRPr="00716801">
        <w:rPr>
          <w:rFonts w:cs="Arial"/>
          <w:lang w:val="fr-FR"/>
        </w:rPr>
        <w:fldChar w:fldCharType="begin"/>
      </w:r>
      <w:r w:rsidRPr="00716801">
        <w:rPr>
          <w:rFonts w:cs="Arial"/>
          <w:lang w:val="fr-FR"/>
        </w:rPr>
        <w:instrText xml:space="preserve"> AUTONUM  </w:instrText>
      </w:r>
      <w:r w:rsidRPr="00716801">
        <w:rPr>
          <w:rFonts w:cs="Arial"/>
          <w:lang w:val="fr-FR"/>
        </w:rPr>
        <w:fldChar w:fldCharType="end"/>
      </w:r>
      <w:r w:rsidRPr="00716801">
        <w:rPr>
          <w:rFonts w:cs="Arial"/>
          <w:lang w:val="fr-FR"/>
        </w:rPr>
        <w:tab/>
      </w:r>
      <w:r w:rsidR="00A33C57" w:rsidRPr="00716801">
        <w:rPr>
          <w:rFonts w:cs="Arial"/>
          <w:lang w:val="fr-FR"/>
        </w:rPr>
        <w:t>L</w:t>
      </w:r>
      <w:r w:rsidR="00B2259E" w:rsidRPr="00716801">
        <w:rPr>
          <w:rFonts w:cs="Arial"/>
          <w:lang w:val="fr-FR"/>
        </w:rPr>
        <w:t>’</w:t>
      </w:r>
      <w:r w:rsidR="00A33C57" w:rsidRPr="00716801">
        <w:rPr>
          <w:rFonts w:cs="Arial"/>
          <w:lang w:val="fr-FR"/>
        </w:rPr>
        <w:t>objet du présent document est de rendre compte des faits nouveaux survenus depuis la neuvième réunion en vue de l</w:t>
      </w:r>
      <w:r w:rsidR="00B2259E" w:rsidRPr="00716801">
        <w:rPr>
          <w:rFonts w:cs="Arial"/>
          <w:lang w:val="fr-FR"/>
        </w:rPr>
        <w:t>’</w:t>
      </w:r>
      <w:r w:rsidR="00A33C57" w:rsidRPr="00716801">
        <w:rPr>
          <w:rFonts w:cs="Arial"/>
          <w:lang w:val="fr-FR"/>
        </w:rPr>
        <w:t>élaboration d</w:t>
      </w:r>
      <w:r w:rsidR="00B2259E" w:rsidRPr="00716801">
        <w:rPr>
          <w:rFonts w:cs="Arial"/>
          <w:lang w:val="fr-FR"/>
        </w:rPr>
        <w:t>’</w:t>
      </w:r>
      <w:r w:rsidR="00A33C57" w:rsidRPr="00716801">
        <w:rPr>
          <w:rFonts w:cs="Arial"/>
          <w:lang w:val="fr-FR"/>
        </w:rPr>
        <w:t>un formulaire de dem</w:t>
      </w:r>
      <w:bookmarkStart w:id="3" w:name="_GoBack"/>
      <w:bookmarkEnd w:id="3"/>
      <w:r w:rsidR="00A33C57" w:rsidRPr="00716801">
        <w:rPr>
          <w:rFonts w:cs="Arial"/>
          <w:lang w:val="fr-FR"/>
        </w:rPr>
        <w:t>ande électronique</w:t>
      </w:r>
      <w:r w:rsidR="007A2140" w:rsidRPr="00716801">
        <w:rPr>
          <w:rFonts w:cs="Arial"/>
          <w:lang w:val="fr-FR"/>
        </w:rPr>
        <w:t xml:space="preserve"> (</w:t>
      </w:r>
      <w:r w:rsidR="00891937" w:rsidRPr="00716801">
        <w:rPr>
          <w:rFonts w:cs="Arial"/>
          <w:lang w:val="fr-FR"/>
        </w:rPr>
        <w:t>“</w:t>
      </w:r>
      <w:r w:rsidR="007A2140" w:rsidRPr="00716801">
        <w:rPr>
          <w:rFonts w:cs="Arial"/>
          <w:lang w:val="fr-FR"/>
        </w:rPr>
        <w:t>réunion EAF/9</w:t>
      </w:r>
      <w:r w:rsidR="00891937" w:rsidRPr="00716801">
        <w:rPr>
          <w:rFonts w:cs="Arial"/>
          <w:lang w:val="fr-FR"/>
        </w:rPr>
        <w:t>”</w:t>
      </w:r>
      <w:r w:rsidR="007A2140" w:rsidRPr="00716801">
        <w:rPr>
          <w:rFonts w:cs="Arial"/>
          <w:lang w:val="fr-FR"/>
        </w:rPr>
        <w:t>)</w:t>
      </w:r>
      <w:r w:rsidR="00A33C57" w:rsidRPr="00716801">
        <w:rPr>
          <w:rFonts w:cs="Arial"/>
          <w:lang w:val="fr-FR"/>
        </w:rPr>
        <w:t xml:space="preserve"> tenue</w:t>
      </w:r>
      <w:r w:rsidR="001E5F47" w:rsidRPr="00716801">
        <w:rPr>
          <w:rFonts w:cs="Arial"/>
          <w:lang w:val="fr-FR"/>
        </w:rPr>
        <w:t xml:space="preserve"> à Genève</w:t>
      </w:r>
      <w:r w:rsidR="00A33C57" w:rsidRPr="00716801">
        <w:rPr>
          <w:rFonts w:cs="Arial"/>
          <w:lang w:val="fr-FR"/>
        </w:rPr>
        <w:t xml:space="preserve"> le </w:t>
      </w:r>
      <w:r w:rsidR="00941C18">
        <w:rPr>
          <w:rFonts w:cs="Arial"/>
          <w:lang w:val="fr-FR"/>
        </w:rPr>
        <w:t>7 avril 2017</w:t>
      </w:r>
      <w:r w:rsidR="00A33C57" w:rsidRPr="00716801">
        <w:rPr>
          <w:rFonts w:cs="Arial"/>
          <w:lang w:val="fr-FR"/>
        </w:rPr>
        <w:t xml:space="preserve"> et de présenter des propositions pour l</w:t>
      </w:r>
      <w:r w:rsidR="00B2259E" w:rsidRPr="00716801">
        <w:rPr>
          <w:rFonts w:cs="Arial"/>
          <w:lang w:val="fr-FR"/>
        </w:rPr>
        <w:t>’</w:t>
      </w:r>
      <w:r w:rsidR="00A33C57" w:rsidRPr="00716801">
        <w:rPr>
          <w:rFonts w:cs="Arial"/>
          <w:lang w:val="fr-FR"/>
        </w:rPr>
        <w:t>avenir.</w:t>
      </w:r>
    </w:p>
    <w:p w:rsidR="00CD225F" w:rsidRPr="00716801" w:rsidRDefault="00CD225F" w:rsidP="00716801">
      <w:pPr>
        <w:rPr>
          <w:lang w:val="fr-FR"/>
        </w:rPr>
      </w:pPr>
    </w:p>
    <w:p w:rsidR="00CD225F" w:rsidRPr="00716801" w:rsidRDefault="002C7F45" w:rsidP="00716801">
      <w:pPr>
        <w:rPr>
          <w:rFonts w:cs="Arial"/>
          <w:lang w:val="fr-FR"/>
        </w:rPr>
      </w:pPr>
      <w:r w:rsidRPr="00716801">
        <w:rPr>
          <w:rFonts w:cs="Arial"/>
          <w:lang w:val="fr-FR"/>
        </w:rPr>
        <w:fldChar w:fldCharType="begin"/>
      </w:r>
      <w:r w:rsidRPr="00716801">
        <w:rPr>
          <w:rFonts w:cs="Arial"/>
          <w:lang w:val="fr-FR"/>
        </w:rPr>
        <w:instrText xml:space="preserve"> AUTONUM  </w:instrText>
      </w:r>
      <w:r w:rsidRPr="00716801">
        <w:rPr>
          <w:rFonts w:cs="Arial"/>
          <w:lang w:val="fr-FR"/>
        </w:rPr>
        <w:fldChar w:fldCharType="end"/>
      </w:r>
      <w:r w:rsidRPr="00716801">
        <w:rPr>
          <w:rFonts w:cs="Arial"/>
          <w:lang w:val="fr-FR"/>
        </w:rPr>
        <w:tab/>
      </w:r>
      <w:r w:rsidR="00A33C57" w:rsidRPr="00716801">
        <w:rPr>
          <w:rFonts w:cs="Arial"/>
          <w:lang w:val="fr-FR"/>
        </w:rPr>
        <w:t>Les membres participant à l</w:t>
      </w:r>
      <w:r w:rsidR="00B2259E" w:rsidRPr="00716801">
        <w:rPr>
          <w:rFonts w:cs="Arial"/>
          <w:lang w:val="fr-FR"/>
        </w:rPr>
        <w:t>’</w:t>
      </w:r>
      <w:r w:rsidR="00A33C57" w:rsidRPr="00716801">
        <w:rPr>
          <w:rFonts w:cs="Arial"/>
          <w:lang w:val="fr-FR"/>
        </w:rPr>
        <w:t xml:space="preserve">élaboration du formulaire de demande électronique </w:t>
      </w:r>
      <w:r w:rsidR="007A2140" w:rsidRPr="00716801">
        <w:rPr>
          <w:rFonts w:cs="Arial"/>
          <w:lang w:val="fr-FR"/>
        </w:rPr>
        <w:t>s</w:t>
      </w:r>
      <w:r w:rsidR="00A33C57" w:rsidRPr="00716801">
        <w:rPr>
          <w:rFonts w:cs="Arial"/>
          <w:lang w:val="fr-FR"/>
        </w:rPr>
        <w:t>ont invités</w:t>
      </w:r>
    </w:p>
    <w:p w:rsidR="00CD225F" w:rsidRPr="00716801" w:rsidRDefault="00CD225F" w:rsidP="00716801">
      <w:pPr>
        <w:rPr>
          <w:rFonts w:cs="Arial"/>
          <w:lang w:val="fr-FR"/>
        </w:rPr>
      </w:pPr>
    </w:p>
    <w:p w:rsidR="00B2259E" w:rsidRPr="00716801" w:rsidRDefault="00A33C57" w:rsidP="00716801">
      <w:pPr>
        <w:pStyle w:val="ListParagraph"/>
        <w:numPr>
          <w:ilvl w:val="0"/>
          <w:numId w:val="25"/>
        </w:numPr>
        <w:ind w:left="0" w:firstLine="567"/>
        <w:jc w:val="both"/>
        <w:rPr>
          <w:rFonts w:ascii="Arial" w:hAnsi="Arial" w:cs="Arial"/>
          <w:spacing w:val="-4"/>
          <w:sz w:val="20"/>
        </w:rPr>
      </w:pPr>
      <w:r w:rsidRPr="00716801">
        <w:rPr>
          <w:rFonts w:ascii="Arial" w:hAnsi="Arial" w:cs="Arial"/>
          <w:spacing w:val="-4"/>
          <w:sz w:val="20"/>
        </w:rPr>
        <w:t>à prendre note des faits nouveaux concernant la version 1.1 du formulaire de demande électronique et des projets pour l</w:t>
      </w:r>
      <w:r w:rsidR="00B2259E" w:rsidRPr="00716801">
        <w:rPr>
          <w:rFonts w:ascii="Arial" w:hAnsi="Arial" w:cs="Arial"/>
          <w:spacing w:val="-4"/>
          <w:sz w:val="20"/>
        </w:rPr>
        <w:t>’</w:t>
      </w:r>
      <w:r w:rsidRPr="00716801">
        <w:rPr>
          <w:rFonts w:ascii="Arial" w:hAnsi="Arial" w:cs="Arial"/>
          <w:spacing w:val="-4"/>
          <w:sz w:val="20"/>
        </w:rPr>
        <w:t>élaboration de la version 2.0, dont il est rendu compte dans le présent document</w:t>
      </w:r>
      <w:r w:rsidR="009C23F9" w:rsidRPr="00716801">
        <w:rPr>
          <w:rFonts w:ascii="Arial" w:hAnsi="Arial" w:cs="Arial"/>
          <w:spacing w:val="-4"/>
          <w:sz w:val="20"/>
        </w:rPr>
        <w:t>,</w:t>
      </w:r>
    </w:p>
    <w:p w:rsidR="00CD225F" w:rsidRPr="00716801" w:rsidRDefault="00CD225F" w:rsidP="00716801">
      <w:pPr>
        <w:ind w:firstLine="567"/>
        <w:rPr>
          <w:rFonts w:cs="Arial"/>
          <w:lang w:val="fr-FR"/>
        </w:rPr>
      </w:pPr>
    </w:p>
    <w:p w:rsidR="00B2259E" w:rsidRPr="00716801" w:rsidRDefault="008F7CCD" w:rsidP="00716801">
      <w:pPr>
        <w:pStyle w:val="ListParagraph"/>
        <w:numPr>
          <w:ilvl w:val="0"/>
          <w:numId w:val="25"/>
        </w:numPr>
        <w:ind w:left="0" w:firstLine="567"/>
        <w:jc w:val="both"/>
        <w:rPr>
          <w:rFonts w:ascii="Arial" w:hAnsi="Arial" w:cs="Arial"/>
          <w:sz w:val="20"/>
        </w:rPr>
      </w:pPr>
      <w:r w:rsidRPr="00716801">
        <w:rPr>
          <w:rFonts w:ascii="Arial" w:hAnsi="Arial" w:cs="Arial"/>
          <w:sz w:val="20"/>
        </w:rPr>
        <w:t>à noter qu</w:t>
      </w:r>
      <w:r w:rsidR="00B2259E" w:rsidRPr="00716801">
        <w:rPr>
          <w:rFonts w:ascii="Arial" w:hAnsi="Arial" w:cs="Arial"/>
          <w:sz w:val="20"/>
        </w:rPr>
        <w:t>’</w:t>
      </w:r>
      <w:r w:rsidRPr="00716801">
        <w:rPr>
          <w:rFonts w:ascii="Arial" w:hAnsi="Arial" w:cs="Arial"/>
          <w:sz w:val="20"/>
        </w:rPr>
        <w:t>un rapport sera établi par le Bureau de l</w:t>
      </w:r>
      <w:r w:rsidR="00B2259E" w:rsidRPr="00716801">
        <w:rPr>
          <w:rFonts w:ascii="Arial" w:hAnsi="Arial" w:cs="Arial"/>
          <w:sz w:val="20"/>
        </w:rPr>
        <w:t>’</w:t>
      </w:r>
      <w:r w:rsidRPr="00716801">
        <w:rPr>
          <w:rFonts w:ascii="Arial" w:hAnsi="Arial" w:cs="Arial"/>
          <w:sz w:val="20"/>
        </w:rPr>
        <w:t>Union sur les décisions prises par le Conseil à sa cinquante</w:t>
      </w:r>
      <w:r w:rsidR="00B2259E" w:rsidRPr="00716801">
        <w:rPr>
          <w:rFonts w:ascii="Arial" w:hAnsi="Arial" w:cs="Arial"/>
          <w:sz w:val="20"/>
        </w:rPr>
        <w:t> et unième session</w:t>
      </w:r>
      <w:r w:rsidRPr="00716801">
        <w:rPr>
          <w:rFonts w:ascii="Arial" w:hAnsi="Arial" w:cs="Arial"/>
          <w:sz w:val="20"/>
        </w:rPr>
        <w:t xml:space="preserve"> ordinaire concernant </w:t>
      </w:r>
      <w:r w:rsidR="00D7194D" w:rsidRPr="00716801">
        <w:rPr>
          <w:rFonts w:ascii="Arial" w:hAnsi="Arial" w:cs="Arial"/>
          <w:sz w:val="20"/>
        </w:rPr>
        <w:t>l’outil de demande de droit d’obtenteur</w:t>
      </w:r>
      <w:r w:rsidRPr="00716801">
        <w:rPr>
          <w:rFonts w:ascii="Arial" w:hAnsi="Arial" w:cs="Arial"/>
          <w:sz w:val="20"/>
        </w:rPr>
        <w:t xml:space="preserve"> </w:t>
      </w:r>
      <w:r w:rsidR="00D7194D" w:rsidRPr="00716801">
        <w:rPr>
          <w:rFonts w:ascii="Arial" w:hAnsi="Arial" w:cs="Arial"/>
          <w:sz w:val="20"/>
        </w:rPr>
        <w:t>(</w:t>
      </w:r>
      <w:r w:rsidRPr="00716801">
        <w:rPr>
          <w:rFonts w:ascii="Arial" w:hAnsi="Arial" w:cs="Arial"/>
          <w:sz w:val="20"/>
        </w:rPr>
        <w:t>formulaire de demande électronique</w:t>
      </w:r>
      <w:r w:rsidR="00D7194D" w:rsidRPr="00716801">
        <w:rPr>
          <w:rFonts w:ascii="Arial" w:hAnsi="Arial" w:cs="Arial"/>
          <w:sz w:val="20"/>
        </w:rPr>
        <w:t>)</w:t>
      </w:r>
      <w:r w:rsidRPr="00716801">
        <w:rPr>
          <w:rFonts w:ascii="Arial" w:hAnsi="Arial" w:cs="Arial"/>
          <w:sz w:val="20"/>
        </w:rPr>
        <w:t xml:space="preserve">, </w:t>
      </w:r>
      <w:r w:rsidR="007A2140" w:rsidRPr="00716801">
        <w:rPr>
          <w:rFonts w:ascii="Arial" w:hAnsi="Arial" w:cs="Arial"/>
          <w:sz w:val="20"/>
        </w:rPr>
        <w:t xml:space="preserve">et notamment </w:t>
      </w:r>
      <w:r w:rsidRPr="00716801">
        <w:rPr>
          <w:rFonts w:ascii="Arial" w:hAnsi="Arial" w:cs="Arial"/>
          <w:sz w:val="20"/>
        </w:rPr>
        <w:t>le nom du formulaire et son financement,</w:t>
      </w:r>
    </w:p>
    <w:p w:rsidR="00CD225F" w:rsidRPr="00716801" w:rsidRDefault="00CD225F" w:rsidP="00716801">
      <w:pPr>
        <w:ind w:firstLine="567"/>
        <w:rPr>
          <w:rFonts w:cs="Arial"/>
          <w:lang w:val="fr-FR"/>
        </w:rPr>
      </w:pPr>
    </w:p>
    <w:p w:rsidR="00B2259E" w:rsidRPr="00716801" w:rsidRDefault="005809A6" w:rsidP="00716801">
      <w:pPr>
        <w:pStyle w:val="ListParagraph"/>
        <w:numPr>
          <w:ilvl w:val="0"/>
          <w:numId w:val="25"/>
        </w:numPr>
        <w:ind w:left="0" w:firstLine="567"/>
        <w:jc w:val="both"/>
        <w:rPr>
          <w:rFonts w:ascii="Arial" w:hAnsi="Arial" w:cs="Arial"/>
          <w:sz w:val="20"/>
        </w:rPr>
      </w:pPr>
      <w:r w:rsidRPr="00716801">
        <w:rPr>
          <w:rFonts w:ascii="Arial" w:hAnsi="Arial" w:cs="Arial"/>
          <w:sz w:val="20"/>
        </w:rPr>
        <w:t>à prendre note des faits nouveaux concernant les communications, dont il est rendu</w:t>
      </w:r>
      <w:r w:rsidR="009C23F9" w:rsidRPr="00716801">
        <w:rPr>
          <w:rFonts w:ascii="Arial" w:hAnsi="Arial" w:cs="Arial"/>
          <w:sz w:val="20"/>
        </w:rPr>
        <w:t xml:space="preserve"> compte aux </w:t>
      </w:r>
      <w:r w:rsidR="00B2259E" w:rsidRPr="00716801">
        <w:rPr>
          <w:rFonts w:ascii="Arial" w:hAnsi="Arial" w:cs="Arial"/>
          <w:sz w:val="20"/>
        </w:rPr>
        <w:t>paragraphes 2</w:t>
      </w:r>
      <w:r w:rsidR="009C23F9" w:rsidRPr="00716801">
        <w:rPr>
          <w:rFonts w:ascii="Arial" w:hAnsi="Arial" w:cs="Arial"/>
          <w:sz w:val="20"/>
        </w:rPr>
        <w:t>5 à</w:t>
      </w:r>
      <w:r w:rsidR="00716801">
        <w:rPr>
          <w:rFonts w:ascii="Arial" w:hAnsi="Arial" w:cs="Arial"/>
          <w:sz w:val="20"/>
        </w:rPr>
        <w:t> </w:t>
      </w:r>
      <w:r w:rsidR="009C23F9" w:rsidRPr="00716801">
        <w:rPr>
          <w:rFonts w:ascii="Arial" w:hAnsi="Arial" w:cs="Arial"/>
          <w:sz w:val="20"/>
        </w:rPr>
        <w:t>27,</w:t>
      </w:r>
    </w:p>
    <w:p w:rsidR="00CD225F" w:rsidRPr="00716801" w:rsidRDefault="00CD225F" w:rsidP="00716801">
      <w:pPr>
        <w:ind w:firstLine="567"/>
        <w:rPr>
          <w:rFonts w:cs="Arial"/>
          <w:lang w:val="fr-FR"/>
        </w:rPr>
      </w:pPr>
    </w:p>
    <w:p w:rsidR="00CD225F" w:rsidRPr="00716801" w:rsidRDefault="00633FD6" w:rsidP="00716801">
      <w:pPr>
        <w:pStyle w:val="ListParagraph"/>
        <w:numPr>
          <w:ilvl w:val="0"/>
          <w:numId w:val="25"/>
        </w:numPr>
        <w:ind w:left="0" w:firstLine="567"/>
        <w:jc w:val="both"/>
        <w:rPr>
          <w:rFonts w:ascii="Arial" w:hAnsi="Arial" w:cs="Arial"/>
          <w:sz w:val="20"/>
        </w:rPr>
      </w:pPr>
      <w:r w:rsidRPr="00716801">
        <w:rPr>
          <w:rFonts w:ascii="Arial" w:hAnsi="Arial" w:cs="Arial"/>
          <w:sz w:val="20"/>
        </w:rPr>
        <w:t>à examiner les propositions relatives à l</w:t>
      </w:r>
      <w:r w:rsidR="00B2259E" w:rsidRPr="00716801">
        <w:rPr>
          <w:rFonts w:ascii="Arial" w:hAnsi="Arial" w:cs="Arial"/>
          <w:sz w:val="20"/>
        </w:rPr>
        <w:t>’</w:t>
      </w:r>
      <w:r w:rsidRPr="00716801">
        <w:rPr>
          <w:rFonts w:ascii="Arial" w:hAnsi="Arial" w:cs="Arial"/>
          <w:sz w:val="20"/>
        </w:rPr>
        <w:t xml:space="preserve">évolution du formulaire de demande électronique, présentées aux </w:t>
      </w:r>
      <w:r w:rsidR="00B2259E" w:rsidRPr="00716801">
        <w:rPr>
          <w:rFonts w:ascii="Arial" w:hAnsi="Arial" w:cs="Arial"/>
          <w:sz w:val="20"/>
        </w:rPr>
        <w:t>paragraphes 2</w:t>
      </w:r>
      <w:r w:rsidR="00716801">
        <w:rPr>
          <w:rFonts w:ascii="Arial" w:hAnsi="Arial" w:cs="Arial"/>
          <w:sz w:val="20"/>
        </w:rPr>
        <w:t>8 à </w:t>
      </w:r>
      <w:r w:rsidR="00D7194D" w:rsidRPr="00716801">
        <w:rPr>
          <w:rFonts w:ascii="Arial" w:hAnsi="Arial" w:cs="Arial"/>
          <w:sz w:val="20"/>
        </w:rPr>
        <w:t>30,</w:t>
      </w:r>
    </w:p>
    <w:p w:rsidR="00CD225F" w:rsidRPr="00716801" w:rsidRDefault="00CD225F" w:rsidP="00716801">
      <w:pPr>
        <w:ind w:firstLine="567"/>
        <w:rPr>
          <w:rFonts w:cs="Arial"/>
          <w:lang w:val="fr-FR"/>
        </w:rPr>
      </w:pPr>
    </w:p>
    <w:p w:rsidR="00B2259E" w:rsidRPr="00716801" w:rsidRDefault="00633FD6" w:rsidP="00716801">
      <w:pPr>
        <w:pStyle w:val="ListParagraph"/>
        <w:numPr>
          <w:ilvl w:val="0"/>
          <w:numId w:val="25"/>
        </w:numPr>
        <w:ind w:left="0" w:firstLine="567"/>
        <w:jc w:val="both"/>
        <w:rPr>
          <w:rFonts w:ascii="Arial" w:hAnsi="Arial" w:cs="Arial"/>
          <w:sz w:val="20"/>
        </w:rPr>
      </w:pPr>
      <w:r w:rsidRPr="00716801">
        <w:rPr>
          <w:rFonts w:ascii="Arial" w:hAnsi="Arial" w:cs="Arial"/>
          <w:sz w:val="20"/>
        </w:rPr>
        <w:t>à examiner le calendrier proposé pour les prochaines versions du formulaire et les conditions que les membres de l</w:t>
      </w:r>
      <w:r w:rsidR="00B2259E" w:rsidRPr="00716801">
        <w:rPr>
          <w:rFonts w:ascii="Arial" w:hAnsi="Arial" w:cs="Arial"/>
          <w:sz w:val="20"/>
        </w:rPr>
        <w:t>’</w:t>
      </w:r>
      <w:r w:rsidRPr="00716801">
        <w:rPr>
          <w:rFonts w:ascii="Arial" w:hAnsi="Arial" w:cs="Arial"/>
          <w:sz w:val="20"/>
        </w:rPr>
        <w:t xml:space="preserve">Union doivent remplir pour pouvoir utiliser le formulaire, </w:t>
      </w:r>
      <w:r w:rsidR="001E5F47" w:rsidRPr="00716801">
        <w:rPr>
          <w:rFonts w:ascii="Arial" w:hAnsi="Arial" w:cs="Arial"/>
          <w:sz w:val="20"/>
        </w:rPr>
        <w:t>comme indiqué</w:t>
      </w:r>
      <w:r w:rsidRPr="00716801">
        <w:rPr>
          <w:rFonts w:ascii="Arial" w:hAnsi="Arial" w:cs="Arial"/>
          <w:sz w:val="20"/>
        </w:rPr>
        <w:t xml:space="preserve"> aux </w:t>
      </w:r>
      <w:r w:rsidR="00B2259E" w:rsidRPr="00716801">
        <w:rPr>
          <w:rFonts w:ascii="Arial" w:hAnsi="Arial" w:cs="Arial"/>
          <w:sz w:val="20"/>
        </w:rPr>
        <w:t>paragraphes 3</w:t>
      </w:r>
      <w:r w:rsidRPr="00716801">
        <w:rPr>
          <w:rFonts w:ascii="Arial" w:hAnsi="Arial" w:cs="Arial"/>
          <w:sz w:val="20"/>
        </w:rPr>
        <w:t>2 et 33.</w:t>
      </w:r>
    </w:p>
    <w:p w:rsidR="00CD225F" w:rsidRPr="00716801" w:rsidRDefault="00CD225F" w:rsidP="00716801">
      <w:pPr>
        <w:rPr>
          <w:rFonts w:cs="Arial"/>
          <w:highlight w:val="yellow"/>
          <w:lang w:val="fr-FR"/>
        </w:rPr>
      </w:pPr>
    </w:p>
    <w:p w:rsidR="00CD225F" w:rsidRPr="00716801" w:rsidRDefault="00943BC9" w:rsidP="00941C18">
      <w:pPr>
        <w:spacing w:line="360" w:lineRule="auto"/>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633FD6" w:rsidRPr="00716801">
        <w:rPr>
          <w:lang w:val="fr-FR"/>
        </w:rPr>
        <w:t>Le présent document est structuré comme suit</w:t>
      </w:r>
      <w:r w:rsidR="00B2259E" w:rsidRPr="00716801">
        <w:rPr>
          <w:lang w:val="fr-FR"/>
        </w:rPr>
        <w:t> :</w:t>
      </w:r>
    </w:p>
    <w:p w:rsidR="00282326" w:rsidRDefault="00943BC9">
      <w:pPr>
        <w:pStyle w:val="TOC1"/>
        <w:rPr>
          <w:rFonts w:asciiTheme="minorHAnsi" w:eastAsiaTheme="minorEastAsia" w:hAnsiTheme="minorHAnsi" w:cstheme="minorBidi"/>
          <w:bCs w:val="0"/>
          <w:caps w:val="0"/>
          <w:sz w:val="22"/>
          <w:szCs w:val="22"/>
        </w:rPr>
      </w:pPr>
      <w:r w:rsidRPr="00716801">
        <w:rPr>
          <w:noProof w:val="0"/>
          <w:lang w:val="fr-FR"/>
        </w:rPr>
        <w:fldChar w:fldCharType="begin"/>
      </w:r>
      <w:r w:rsidRPr="00716801">
        <w:rPr>
          <w:noProof w:val="0"/>
          <w:lang w:val="fr-FR"/>
        </w:rPr>
        <w:instrText xml:space="preserve"> TOC \o "1-3" \h \z \u </w:instrText>
      </w:r>
      <w:r w:rsidRPr="00716801">
        <w:rPr>
          <w:noProof w:val="0"/>
          <w:lang w:val="fr-FR"/>
        </w:rPr>
        <w:fldChar w:fldCharType="separate"/>
      </w:r>
      <w:hyperlink w:anchor="_Toc496173390" w:history="1">
        <w:r w:rsidR="00282326" w:rsidRPr="006E3DE5">
          <w:rPr>
            <w:rStyle w:val="Hyperlink"/>
            <w:lang w:val="fr-FR"/>
          </w:rPr>
          <w:t>Résumé</w:t>
        </w:r>
        <w:r w:rsidR="00282326">
          <w:rPr>
            <w:webHidden/>
          </w:rPr>
          <w:tab/>
        </w:r>
        <w:r w:rsidR="00282326">
          <w:rPr>
            <w:webHidden/>
          </w:rPr>
          <w:fldChar w:fldCharType="begin"/>
        </w:r>
        <w:r w:rsidR="00282326">
          <w:rPr>
            <w:webHidden/>
          </w:rPr>
          <w:instrText xml:space="preserve"> PAGEREF _Toc496173390 \h </w:instrText>
        </w:r>
        <w:r w:rsidR="00282326">
          <w:rPr>
            <w:webHidden/>
          </w:rPr>
        </w:r>
        <w:r w:rsidR="00282326">
          <w:rPr>
            <w:webHidden/>
          </w:rPr>
          <w:fldChar w:fldCharType="separate"/>
        </w:r>
        <w:r w:rsidR="00D71911">
          <w:rPr>
            <w:webHidden/>
          </w:rPr>
          <w:t>1</w:t>
        </w:r>
        <w:r w:rsidR="00282326">
          <w:rPr>
            <w:webHidden/>
          </w:rPr>
          <w:fldChar w:fldCharType="end"/>
        </w:r>
      </w:hyperlink>
    </w:p>
    <w:p w:rsidR="00282326" w:rsidRDefault="00D71911">
      <w:pPr>
        <w:pStyle w:val="TOC1"/>
        <w:rPr>
          <w:rFonts w:asciiTheme="minorHAnsi" w:eastAsiaTheme="minorEastAsia" w:hAnsiTheme="minorHAnsi" w:cstheme="minorBidi"/>
          <w:bCs w:val="0"/>
          <w:caps w:val="0"/>
          <w:sz w:val="22"/>
          <w:szCs w:val="22"/>
        </w:rPr>
      </w:pPr>
      <w:hyperlink w:anchor="_Toc496173391" w:history="1">
        <w:r w:rsidR="00282326" w:rsidRPr="006E3DE5">
          <w:rPr>
            <w:rStyle w:val="Hyperlink"/>
            <w:lang w:val="fr-FR"/>
          </w:rPr>
          <w:t>Informations générales</w:t>
        </w:r>
        <w:r w:rsidR="00282326">
          <w:rPr>
            <w:webHidden/>
          </w:rPr>
          <w:tab/>
        </w:r>
        <w:r w:rsidR="00282326">
          <w:rPr>
            <w:webHidden/>
          </w:rPr>
          <w:fldChar w:fldCharType="begin"/>
        </w:r>
        <w:r w:rsidR="00282326">
          <w:rPr>
            <w:webHidden/>
          </w:rPr>
          <w:instrText xml:space="preserve"> PAGEREF _Toc496173391 \h </w:instrText>
        </w:r>
        <w:r w:rsidR="00282326">
          <w:rPr>
            <w:webHidden/>
          </w:rPr>
        </w:r>
        <w:r w:rsidR="00282326">
          <w:rPr>
            <w:webHidden/>
          </w:rPr>
          <w:fldChar w:fldCharType="separate"/>
        </w:r>
        <w:r>
          <w:rPr>
            <w:webHidden/>
          </w:rPr>
          <w:t>2</w:t>
        </w:r>
        <w:r w:rsidR="00282326">
          <w:rPr>
            <w:webHidden/>
          </w:rPr>
          <w:fldChar w:fldCharType="end"/>
        </w:r>
      </w:hyperlink>
    </w:p>
    <w:p w:rsidR="00282326" w:rsidRDefault="00D71911">
      <w:pPr>
        <w:pStyle w:val="TOC1"/>
        <w:rPr>
          <w:rFonts w:asciiTheme="minorHAnsi" w:eastAsiaTheme="minorEastAsia" w:hAnsiTheme="minorHAnsi" w:cstheme="minorBidi"/>
          <w:bCs w:val="0"/>
          <w:caps w:val="0"/>
          <w:sz w:val="22"/>
          <w:szCs w:val="22"/>
        </w:rPr>
      </w:pPr>
      <w:hyperlink w:anchor="_Toc496173392" w:history="1">
        <w:r w:rsidR="00282326" w:rsidRPr="006E3DE5">
          <w:rPr>
            <w:rStyle w:val="Hyperlink"/>
            <w:lang w:val="fr-FR"/>
          </w:rPr>
          <w:t>Faits nouveaux survenus à la neuvième réunion en vue de l’élaboration d’un prototype de formulaire électronique</w:t>
        </w:r>
        <w:r w:rsidR="00282326">
          <w:rPr>
            <w:webHidden/>
          </w:rPr>
          <w:tab/>
        </w:r>
        <w:r w:rsidR="00282326">
          <w:rPr>
            <w:webHidden/>
          </w:rPr>
          <w:fldChar w:fldCharType="begin"/>
        </w:r>
        <w:r w:rsidR="00282326">
          <w:rPr>
            <w:webHidden/>
          </w:rPr>
          <w:instrText xml:space="preserve"> PAGEREF _Toc496173392 \h </w:instrText>
        </w:r>
        <w:r w:rsidR="00282326">
          <w:rPr>
            <w:webHidden/>
          </w:rPr>
        </w:r>
        <w:r w:rsidR="00282326">
          <w:rPr>
            <w:webHidden/>
          </w:rPr>
          <w:fldChar w:fldCharType="separate"/>
        </w:r>
        <w:r>
          <w:rPr>
            <w:webHidden/>
          </w:rPr>
          <w:t>2</w:t>
        </w:r>
        <w:r w:rsidR="00282326">
          <w:rPr>
            <w:webHidden/>
          </w:rPr>
          <w:fldChar w:fldCharType="end"/>
        </w:r>
      </w:hyperlink>
    </w:p>
    <w:p w:rsidR="00282326" w:rsidRDefault="00D71911">
      <w:pPr>
        <w:pStyle w:val="TOC1"/>
        <w:rPr>
          <w:rFonts w:asciiTheme="minorHAnsi" w:eastAsiaTheme="minorEastAsia" w:hAnsiTheme="minorHAnsi" w:cstheme="minorBidi"/>
          <w:bCs w:val="0"/>
          <w:caps w:val="0"/>
          <w:sz w:val="22"/>
          <w:szCs w:val="22"/>
        </w:rPr>
      </w:pPr>
      <w:hyperlink w:anchor="_Toc496173393" w:history="1">
        <w:r w:rsidR="00282326" w:rsidRPr="006E3DE5">
          <w:rPr>
            <w:rStyle w:val="Hyperlink"/>
            <w:lang w:val="fr-FR"/>
          </w:rPr>
          <w:t>Faits nouveaux survenus depuis la réunion EAF/9</w:t>
        </w:r>
        <w:r w:rsidR="00282326">
          <w:rPr>
            <w:webHidden/>
          </w:rPr>
          <w:tab/>
        </w:r>
        <w:r w:rsidR="00282326">
          <w:rPr>
            <w:webHidden/>
          </w:rPr>
          <w:fldChar w:fldCharType="begin"/>
        </w:r>
        <w:r w:rsidR="00282326">
          <w:rPr>
            <w:webHidden/>
          </w:rPr>
          <w:instrText xml:space="preserve"> PAGEREF _Toc496173393 \h </w:instrText>
        </w:r>
        <w:r w:rsidR="00282326">
          <w:rPr>
            <w:webHidden/>
          </w:rPr>
        </w:r>
        <w:r w:rsidR="00282326">
          <w:rPr>
            <w:webHidden/>
          </w:rPr>
          <w:fldChar w:fldCharType="separate"/>
        </w:r>
        <w:r>
          <w:rPr>
            <w:webHidden/>
          </w:rPr>
          <w:t>2</w:t>
        </w:r>
        <w:r w:rsidR="00282326">
          <w:rPr>
            <w:webHidden/>
          </w:rPr>
          <w:fldChar w:fldCharType="end"/>
        </w:r>
      </w:hyperlink>
    </w:p>
    <w:p w:rsidR="00282326" w:rsidRDefault="00D71911">
      <w:pPr>
        <w:pStyle w:val="TOC2"/>
        <w:rPr>
          <w:rFonts w:asciiTheme="minorHAnsi" w:eastAsiaTheme="minorEastAsia" w:hAnsiTheme="minorHAnsi" w:cstheme="minorBidi"/>
          <w:sz w:val="22"/>
          <w:szCs w:val="22"/>
        </w:rPr>
      </w:pPr>
      <w:hyperlink w:anchor="_Toc496173394" w:history="1">
        <w:r w:rsidR="00282326" w:rsidRPr="006E3DE5">
          <w:rPr>
            <w:rStyle w:val="Hyperlink"/>
            <w:lang w:val="fr-FR"/>
          </w:rPr>
          <w:t>Versions</w:t>
        </w:r>
        <w:r w:rsidR="00282326">
          <w:rPr>
            <w:webHidden/>
          </w:rPr>
          <w:tab/>
        </w:r>
        <w:r w:rsidR="00282326">
          <w:rPr>
            <w:webHidden/>
          </w:rPr>
          <w:fldChar w:fldCharType="begin"/>
        </w:r>
        <w:r w:rsidR="00282326">
          <w:rPr>
            <w:webHidden/>
          </w:rPr>
          <w:instrText xml:space="preserve"> PAGEREF _Toc496173394 \h </w:instrText>
        </w:r>
        <w:r w:rsidR="00282326">
          <w:rPr>
            <w:webHidden/>
          </w:rPr>
        </w:r>
        <w:r w:rsidR="00282326">
          <w:rPr>
            <w:webHidden/>
          </w:rPr>
          <w:fldChar w:fldCharType="separate"/>
        </w:r>
        <w:r>
          <w:rPr>
            <w:webHidden/>
          </w:rPr>
          <w:t>2</w:t>
        </w:r>
        <w:r w:rsidR="00282326">
          <w:rPr>
            <w:webHidden/>
          </w:rPr>
          <w:fldChar w:fldCharType="end"/>
        </w:r>
      </w:hyperlink>
    </w:p>
    <w:p w:rsidR="00282326" w:rsidRDefault="00D71911">
      <w:pPr>
        <w:pStyle w:val="TOC3"/>
        <w:rPr>
          <w:rFonts w:asciiTheme="minorHAnsi" w:eastAsiaTheme="minorEastAsia" w:hAnsiTheme="minorHAnsi" w:cstheme="minorBidi"/>
          <w:i w:val="0"/>
          <w:sz w:val="22"/>
          <w:szCs w:val="22"/>
        </w:rPr>
      </w:pPr>
      <w:hyperlink w:anchor="_Toc496173395" w:history="1">
        <w:r w:rsidR="00282326" w:rsidRPr="006E3DE5">
          <w:rPr>
            <w:rStyle w:val="Hyperlink"/>
            <w:lang w:val="fr-FR"/>
          </w:rPr>
          <w:t>Version 1.1</w:t>
        </w:r>
        <w:r w:rsidR="00282326">
          <w:rPr>
            <w:webHidden/>
          </w:rPr>
          <w:tab/>
        </w:r>
        <w:r w:rsidR="00282326">
          <w:rPr>
            <w:webHidden/>
          </w:rPr>
          <w:fldChar w:fldCharType="begin"/>
        </w:r>
        <w:r w:rsidR="00282326">
          <w:rPr>
            <w:webHidden/>
          </w:rPr>
          <w:instrText xml:space="preserve"> PAGEREF _Toc496173395 \h </w:instrText>
        </w:r>
        <w:r w:rsidR="00282326">
          <w:rPr>
            <w:webHidden/>
          </w:rPr>
        </w:r>
        <w:r w:rsidR="00282326">
          <w:rPr>
            <w:webHidden/>
          </w:rPr>
          <w:fldChar w:fldCharType="separate"/>
        </w:r>
        <w:r>
          <w:rPr>
            <w:webHidden/>
          </w:rPr>
          <w:t>2</w:t>
        </w:r>
        <w:r w:rsidR="00282326">
          <w:rPr>
            <w:webHidden/>
          </w:rPr>
          <w:fldChar w:fldCharType="end"/>
        </w:r>
      </w:hyperlink>
    </w:p>
    <w:p w:rsidR="00282326" w:rsidRDefault="00D71911">
      <w:pPr>
        <w:pStyle w:val="TOC3"/>
        <w:rPr>
          <w:rFonts w:asciiTheme="minorHAnsi" w:eastAsiaTheme="minorEastAsia" w:hAnsiTheme="minorHAnsi" w:cstheme="minorBidi"/>
          <w:i w:val="0"/>
          <w:sz w:val="22"/>
          <w:szCs w:val="22"/>
        </w:rPr>
      </w:pPr>
      <w:hyperlink w:anchor="_Toc496173396" w:history="1">
        <w:r w:rsidR="00282326" w:rsidRPr="006E3DE5">
          <w:rPr>
            <w:rStyle w:val="Hyperlink"/>
            <w:lang w:val="fr-FR"/>
          </w:rPr>
          <w:t>Version 2.0</w:t>
        </w:r>
        <w:r w:rsidR="00282326">
          <w:rPr>
            <w:webHidden/>
          </w:rPr>
          <w:tab/>
        </w:r>
        <w:r w:rsidR="00282326">
          <w:rPr>
            <w:webHidden/>
          </w:rPr>
          <w:fldChar w:fldCharType="begin"/>
        </w:r>
        <w:r w:rsidR="00282326">
          <w:rPr>
            <w:webHidden/>
          </w:rPr>
          <w:instrText xml:space="preserve"> PAGEREF _Toc496173396 \h </w:instrText>
        </w:r>
        <w:r w:rsidR="00282326">
          <w:rPr>
            <w:webHidden/>
          </w:rPr>
        </w:r>
        <w:r w:rsidR="00282326">
          <w:rPr>
            <w:webHidden/>
          </w:rPr>
          <w:fldChar w:fldCharType="separate"/>
        </w:r>
        <w:r>
          <w:rPr>
            <w:webHidden/>
          </w:rPr>
          <w:t>3</w:t>
        </w:r>
        <w:r w:rsidR="00282326">
          <w:rPr>
            <w:webHidden/>
          </w:rPr>
          <w:fldChar w:fldCharType="end"/>
        </w:r>
      </w:hyperlink>
    </w:p>
    <w:p w:rsidR="00282326" w:rsidRDefault="00D71911">
      <w:pPr>
        <w:pStyle w:val="TOC1"/>
        <w:rPr>
          <w:rFonts w:asciiTheme="minorHAnsi" w:eastAsiaTheme="minorEastAsia" w:hAnsiTheme="minorHAnsi" w:cstheme="minorBidi"/>
          <w:bCs w:val="0"/>
          <w:caps w:val="0"/>
          <w:sz w:val="22"/>
          <w:szCs w:val="22"/>
        </w:rPr>
      </w:pPr>
      <w:hyperlink w:anchor="_Toc496173397" w:history="1">
        <w:r w:rsidR="00282326" w:rsidRPr="006E3DE5">
          <w:rPr>
            <w:rStyle w:val="Hyperlink"/>
            <w:lang w:val="fr-FR"/>
          </w:rPr>
          <w:t>Nom</w:t>
        </w:r>
        <w:r w:rsidR="00282326">
          <w:rPr>
            <w:webHidden/>
          </w:rPr>
          <w:tab/>
        </w:r>
        <w:r w:rsidR="00282326">
          <w:rPr>
            <w:webHidden/>
          </w:rPr>
          <w:fldChar w:fldCharType="begin"/>
        </w:r>
        <w:r w:rsidR="00282326">
          <w:rPr>
            <w:webHidden/>
          </w:rPr>
          <w:instrText xml:space="preserve"> PAGEREF _Toc496173397 \h </w:instrText>
        </w:r>
        <w:r w:rsidR="00282326">
          <w:rPr>
            <w:webHidden/>
          </w:rPr>
        </w:r>
        <w:r w:rsidR="00282326">
          <w:rPr>
            <w:webHidden/>
          </w:rPr>
          <w:fldChar w:fldCharType="separate"/>
        </w:r>
        <w:r>
          <w:rPr>
            <w:webHidden/>
          </w:rPr>
          <w:t>5</w:t>
        </w:r>
        <w:r w:rsidR="00282326">
          <w:rPr>
            <w:webHidden/>
          </w:rPr>
          <w:fldChar w:fldCharType="end"/>
        </w:r>
      </w:hyperlink>
    </w:p>
    <w:p w:rsidR="00282326" w:rsidRDefault="00D71911">
      <w:pPr>
        <w:pStyle w:val="TOC1"/>
        <w:rPr>
          <w:rFonts w:asciiTheme="minorHAnsi" w:eastAsiaTheme="minorEastAsia" w:hAnsiTheme="minorHAnsi" w:cstheme="minorBidi"/>
          <w:bCs w:val="0"/>
          <w:caps w:val="0"/>
          <w:sz w:val="22"/>
          <w:szCs w:val="22"/>
        </w:rPr>
      </w:pPr>
      <w:hyperlink w:anchor="_Toc496173398" w:history="1">
        <w:r w:rsidR="00282326" w:rsidRPr="006E3DE5">
          <w:rPr>
            <w:rStyle w:val="Hyperlink"/>
            <w:lang w:val="fr-FR"/>
          </w:rPr>
          <w:t>Communication</w:t>
        </w:r>
        <w:r w:rsidR="00282326">
          <w:rPr>
            <w:webHidden/>
          </w:rPr>
          <w:tab/>
        </w:r>
        <w:r w:rsidR="00282326">
          <w:rPr>
            <w:webHidden/>
          </w:rPr>
          <w:fldChar w:fldCharType="begin"/>
        </w:r>
        <w:r w:rsidR="00282326">
          <w:rPr>
            <w:webHidden/>
          </w:rPr>
          <w:instrText xml:space="preserve"> PAGEREF _Toc496173398 \h </w:instrText>
        </w:r>
        <w:r w:rsidR="00282326">
          <w:rPr>
            <w:webHidden/>
          </w:rPr>
        </w:r>
        <w:r w:rsidR="00282326">
          <w:rPr>
            <w:webHidden/>
          </w:rPr>
          <w:fldChar w:fldCharType="separate"/>
        </w:r>
        <w:r>
          <w:rPr>
            <w:webHidden/>
          </w:rPr>
          <w:t>5</w:t>
        </w:r>
        <w:r w:rsidR="00282326">
          <w:rPr>
            <w:webHidden/>
          </w:rPr>
          <w:fldChar w:fldCharType="end"/>
        </w:r>
      </w:hyperlink>
    </w:p>
    <w:p w:rsidR="00282326" w:rsidRDefault="00D71911">
      <w:pPr>
        <w:pStyle w:val="TOC1"/>
        <w:rPr>
          <w:rFonts w:asciiTheme="minorHAnsi" w:eastAsiaTheme="minorEastAsia" w:hAnsiTheme="minorHAnsi" w:cstheme="minorBidi"/>
          <w:bCs w:val="0"/>
          <w:caps w:val="0"/>
          <w:sz w:val="22"/>
          <w:szCs w:val="22"/>
        </w:rPr>
      </w:pPr>
      <w:hyperlink w:anchor="_Toc496173399" w:history="1">
        <w:r w:rsidR="00282326" w:rsidRPr="006E3DE5">
          <w:rPr>
            <w:rStyle w:val="Hyperlink"/>
            <w:lang w:val="fr-FR"/>
          </w:rPr>
          <w:t>Propositions d’évolution</w:t>
        </w:r>
        <w:r w:rsidR="00282326">
          <w:rPr>
            <w:webHidden/>
          </w:rPr>
          <w:tab/>
        </w:r>
        <w:r w:rsidR="00282326">
          <w:rPr>
            <w:webHidden/>
          </w:rPr>
          <w:fldChar w:fldCharType="begin"/>
        </w:r>
        <w:r w:rsidR="00282326">
          <w:rPr>
            <w:webHidden/>
          </w:rPr>
          <w:instrText xml:space="preserve"> PAGEREF _Toc496173399 \h </w:instrText>
        </w:r>
        <w:r w:rsidR="00282326">
          <w:rPr>
            <w:webHidden/>
          </w:rPr>
        </w:r>
        <w:r w:rsidR="00282326">
          <w:rPr>
            <w:webHidden/>
          </w:rPr>
          <w:fldChar w:fldCharType="separate"/>
        </w:r>
        <w:r>
          <w:rPr>
            <w:webHidden/>
          </w:rPr>
          <w:t>6</w:t>
        </w:r>
        <w:r w:rsidR="00282326">
          <w:rPr>
            <w:webHidden/>
          </w:rPr>
          <w:fldChar w:fldCharType="end"/>
        </w:r>
      </w:hyperlink>
    </w:p>
    <w:p w:rsidR="00282326" w:rsidRDefault="00D71911">
      <w:pPr>
        <w:pStyle w:val="TOC2"/>
        <w:rPr>
          <w:rFonts w:asciiTheme="minorHAnsi" w:eastAsiaTheme="minorEastAsia" w:hAnsiTheme="minorHAnsi" w:cstheme="minorBidi"/>
          <w:sz w:val="22"/>
          <w:szCs w:val="22"/>
        </w:rPr>
      </w:pPr>
      <w:hyperlink w:anchor="_Toc496173400" w:history="1">
        <w:r w:rsidR="00282326" w:rsidRPr="006E3DE5">
          <w:rPr>
            <w:rStyle w:val="Hyperlink"/>
            <w:lang w:val="fr-FR"/>
          </w:rPr>
          <w:t>Fonctions</w:t>
        </w:r>
        <w:r w:rsidR="00282326">
          <w:rPr>
            <w:webHidden/>
          </w:rPr>
          <w:tab/>
        </w:r>
        <w:r w:rsidR="00282326">
          <w:rPr>
            <w:webHidden/>
          </w:rPr>
          <w:fldChar w:fldCharType="begin"/>
        </w:r>
        <w:r w:rsidR="00282326">
          <w:rPr>
            <w:webHidden/>
          </w:rPr>
          <w:instrText xml:space="preserve"> PAGEREF _Toc496173400 \h </w:instrText>
        </w:r>
        <w:r w:rsidR="00282326">
          <w:rPr>
            <w:webHidden/>
          </w:rPr>
        </w:r>
        <w:r w:rsidR="00282326">
          <w:rPr>
            <w:webHidden/>
          </w:rPr>
          <w:fldChar w:fldCharType="separate"/>
        </w:r>
        <w:r>
          <w:rPr>
            <w:webHidden/>
          </w:rPr>
          <w:t>6</w:t>
        </w:r>
        <w:r w:rsidR="00282326">
          <w:rPr>
            <w:webHidden/>
          </w:rPr>
          <w:fldChar w:fldCharType="end"/>
        </w:r>
      </w:hyperlink>
    </w:p>
    <w:p w:rsidR="00282326" w:rsidRDefault="00D71911">
      <w:pPr>
        <w:pStyle w:val="TOC3"/>
        <w:rPr>
          <w:rFonts w:asciiTheme="minorHAnsi" w:eastAsiaTheme="minorEastAsia" w:hAnsiTheme="minorHAnsi" w:cstheme="minorBidi"/>
          <w:i w:val="0"/>
          <w:sz w:val="22"/>
          <w:szCs w:val="22"/>
        </w:rPr>
      </w:pPr>
      <w:hyperlink w:anchor="_Toc496173401" w:history="1">
        <w:r w:rsidR="00282326" w:rsidRPr="006E3DE5">
          <w:rPr>
            <w:rStyle w:val="Hyperlink"/>
            <w:lang w:val="fr-FR"/>
          </w:rPr>
          <w:t>Paiement</w:t>
        </w:r>
        <w:r w:rsidR="00282326">
          <w:rPr>
            <w:webHidden/>
          </w:rPr>
          <w:tab/>
        </w:r>
        <w:r w:rsidR="00282326">
          <w:rPr>
            <w:webHidden/>
          </w:rPr>
          <w:fldChar w:fldCharType="begin"/>
        </w:r>
        <w:r w:rsidR="00282326">
          <w:rPr>
            <w:webHidden/>
          </w:rPr>
          <w:instrText xml:space="preserve"> PAGEREF _Toc496173401 \h </w:instrText>
        </w:r>
        <w:r w:rsidR="00282326">
          <w:rPr>
            <w:webHidden/>
          </w:rPr>
        </w:r>
        <w:r w:rsidR="00282326">
          <w:rPr>
            <w:webHidden/>
          </w:rPr>
          <w:fldChar w:fldCharType="separate"/>
        </w:r>
        <w:r>
          <w:rPr>
            <w:webHidden/>
          </w:rPr>
          <w:t>6</w:t>
        </w:r>
        <w:r w:rsidR="00282326">
          <w:rPr>
            <w:webHidden/>
          </w:rPr>
          <w:fldChar w:fldCharType="end"/>
        </w:r>
      </w:hyperlink>
    </w:p>
    <w:p w:rsidR="00282326" w:rsidRDefault="00D71911">
      <w:pPr>
        <w:pStyle w:val="TOC3"/>
        <w:rPr>
          <w:rFonts w:asciiTheme="minorHAnsi" w:eastAsiaTheme="minorEastAsia" w:hAnsiTheme="minorHAnsi" w:cstheme="minorBidi"/>
          <w:i w:val="0"/>
          <w:sz w:val="22"/>
          <w:szCs w:val="22"/>
        </w:rPr>
      </w:pPr>
      <w:hyperlink w:anchor="_Toc496173402" w:history="1">
        <w:r w:rsidR="00282326" w:rsidRPr="006E3DE5">
          <w:rPr>
            <w:rStyle w:val="Hyperlink"/>
            <w:lang w:val="fr-FR"/>
          </w:rPr>
          <w:t>Schéma de sélection</w:t>
        </w:r>
        <w:r w:rsidR="00282326">
          <w:rPr>
            <w:webHidden/>
          </w:rPr>
          <w:tab/>
        </w:r>
        <w:r w:rsidR="00282326">
          <w:rPr>
            <w:webHidden/>
          </w:rPr>
          <w:fldChar w:fldCharType="begin"/>
        </w:r>
        <w:r w:rsidR="00282326">
          <w:rPr>
            <w:webHidden/>
          </w:rPr>
          <w:instrText xml:space="preserve"> PAGEREF _Toc496173402 \h </w:instrText>
        </w:r>
        <w:r w:rsidR="00282326">
          <w:rPr>
            <w:webHidden/>
          </w:rPr>
        </w:r>
        <w:r w:rsidR="00282326">
          <w:rPr>
            <w:webHidden/>
          </w:rPr>
          <w:fldChar w:fldCharType="separate"/>
        </w:r>
        <w:r>
          <w:rPr>
            <w:webHidden/>
          </w:rPr>
          <w:t>6</w:t>
        </w:r>
        <w:r w:rsidR="00282326">
          <w:rPr>
            <w:webHidden/>
          </w:rPr>
          <w:fldChar w:fldCharType="end"/>
        </w:r>
      </w:hyperlink>
    </w:p>
    <w:p w:rsidR="00282326" w:rsidRDefault="00D71911">
      <w:pPr>
        <w:pStyle w:val="TOC1"/>
        <w:rPr>
          <w:rFonts w:asciiTheme="minorHAnsi" w:eastAsiaTheme="minorEastAsia" w:hAnsiTheme="minorHAnsi" w:cstheme="minorBidi"/>
          <w:bCs w:val="0"/>
          <w:caps w:val="0"/>
          <w:sz w:val="22"/>
          <w:szCs w:val="22"/>
        </w:rPr>
      </w:pPr>
      <w:hyperlink w:anchor="_Toc496173403" w:history="1">
        <w:r w:rsidR="00282326" w:rsidRPr="006E3DE5">
          <w:rPr>
            <w:rStyle w:val="Hyperlink"/>
            <w:lang w:val="fr-FR"/>
          </w:rPr>
          <w:t>Financement du formulaire de demande électronique</w:t>
        </w:r>
        <w:r w:rsidR="00282326">
          <w:rPr>
            <w:webHidden/>
          </w:rPr>
          <w:tab/>
        </w:r>
        <w:r w:rsidR="00282326">
          <w:rPr>
            <w:webHidden/>
          </w:rPr>
          <w:fldChar w:fldCharType="begin"/>
        </w:r>
        <w:r w:rsidR="00282326">
          <w:rPr>
            <w:webHidden/>
          </w:rPr>
          <w:instrText xml:space="preserve"> PAGEREF _Toc496173403 \h </w:instrText>
        </w:r>
        <w:r w:rsidR="00282326">
          <w:rPr>
            <w:webHidden/>
          </w:rPr>
        </w:r>
        <w:r w:rsidR="00282326">
          <w:rPr>
            <w:webHidden/>
          </w:rPr>
          <w:fldChar w:fldCharType="separate"/>
        </w:r>
        <w:r>
          <w:rPr>
            <w:webHidden/>
          </w:rPr>
          <w:t>7</w:t>
        </w:r>
        <w:r w:rsidR="00282326">
          <w:rPr>
            <w:webHidden/>
          </w:rPr>
          <w:fldChar w:fldCharType="end"/>
        </w:r>
      </w:hyperlink>
    </w:p>
    <w:p w:rsidR="00282326" w:rsidRDefault="00D71911">
      <w:pPr>
        <w:pStyle w:val="TOC1"/>
        <w:rPr>
          <w:rFonts w:asciiTheme="minorHAnsi" w:eastAsiaTheme="minorEastAsia" w:hAnsiTheme="minorHAnsi" w:cstheme="minorBidi"/>
          <w:bCs w:val="0"/>
          <w:caps w:val="0"/>
          <w:sz w:val="22"/>
          <w:szCs w:val="22"/>
        </w:rPr>
      </w:pPr>
      <w:hyperlink w:anchor="_Toc496173404" w:history="1">
        <w:r w:rsidR="00282326" w:rsidRPr="006E3DE5">
          <w:rPr>
            <w:rStyle w:val="Hyperlink"/>
            <w:lang w:val="fr-FR"/>
          </w:rPr>
          <w:t>Version 2.1</w:t>
        </w:r>
        <w:r w:rsidR="00282326">
          <w:rPr>
            <w:webHidden/>
          </w:rPr>
          <w:tab/>
        </w:r>
        <w:r w:rsidR="00282326">
          <w:rPr>
            <w:webHidden/>
          </w:rPr>
          <w:fldChar w:fldCharType="begin"/>
        </w:r>
        <w:r w:rsidR="00282326">
          <w:rPr>
            <w:webHidden/>
          </w:rPr>
          <w:instrText xml:space="preserve"> PAGEREF _Toc496173404 \h </w:instrText>
        </w:r>
        <w:r w:rsidR="00282326">
          <w:rPr>
            <w:webHidden/>
          </w:rPr>
        </w:r>
        <w:r w:rsidR="00282326">
          <w:rPr>
            <w:webHidden/>
          </w:rPr>
          <w:fldChar w:fldCharType="separate"/>
        </w:r>
        <w:r>
          <w:rPr>
            <w:webHidden/>
          </w:rPr>
          <w:t>7</w:t>
        </w:r>
        <w:r w:rsidR="00282326">
          <w:rPr>
            <w:webHidden/>
          </w:rPr>
          <w:fldChar w:fldCharType="end"/>
        </w:r>
      </w:hyperlink>
    </w:p>
    <w:p w:rsidR="00CD225F" w:rsidRPr="00716801" w:rsidRDefault="00943BC9" w:rsidP="00803CEF">
      <w:pPr>
        <w:pStyle w:val="Heading1"/>
        <w:rPr>
          <w:lang w:val="fr-FR"/>
        </w:rPr>
      </w:pPr>
      <w:r w:rsidRPr="00716801">
        <w:rPr>
          <w:b/>
          <w:bCs/>
          <w:sz w:val="18"/>
          <w:szCs w:val="18"/>
          <w:lang w:val="fr-FR"/>
        </w:rPr>
        <w:lastRenderedPageBreak/>
        <w:fldChar w:fldCharType="end"/>
      </w:r>
      <w:bookmarkStart w:id="4" w:name="_Toc496173391"/>
      <w:r w:rsidR="00633FD6" w:rsidRPr="00716801">
        <w:rPr>
          <w:lang w:val="fr-FR"/>
        </w:rPr>
        <w:t>Informations générales</w:t>
      </w:r>
      <w:bookmarkEnd w:id="4"/>
    </w:p>
    <w:p w:rsidR="00CD225F" w:rsidRPr="00716801" w:rsidRDefault="00CD225F" w:rsidP="00716801">
      <w:pPr>
        <w:pStyle w:val="Heading1"/>
        <w:rPr>
          <w:lang w:val="fr-FR"/>
        </w:rPr>
      </w:pPr>
    </w:p>
    <w:p w:rsidR="00B2259E" w:rsidRPr="00716801" w:rsidRDefault="00943BC9"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633FD6" w:rsidRPr="00716801">
        <w:rPr>
          <w:lang w:val="fr-FR"/>
        </w:rPr>
        <w:t>Les informations générales sur l</w:t>
      </w:r>
      <w:r w:rsidR="00B2259E" w:rsidRPr="00716801">
        <w:rPr>
          <w:lang w:val="fr-FR"/>
        </w:rPr>
        <w:t>’</w:t>
      </w:r>
      <w:r w:rsidR="00633FD6" w:rsidRPr="00716801">
        <w:rPr>
          <w:lang w:val="fr-FR"/>
        </w:rPr>
        <w:t>élaboration du formulaire figurent dans le document UPOV/EAF/9/2</w:t>
      </w:r>
      <w:r w:rsidR="00264900" w:rsidRPr="00716801">
        <w:rPr>
          <w:lang w:val="fr-FR"/>
        </w:rPr>
        <w:t> </w:t>
      </w:r>
      <w:r w:rsidR="00633FD6" w:rsidRPr="00716801">
        <w:rPr>
          <w:lang w:val="fr-FR"/>
        </w:rPr>
        <w:t>Corr.2 “</w:t>
      </w:r>
      <w:r w:rsidR="007A2140" w:rsidRPr="00716801">
        <w:rPr>
          <w:lang w:val="fr-FR"/>
        </w:rPr>
        <w:t>Faits nouveaux concernant le formulaire de demande électronique</w:t>
      </w:r>
      <w:r w:rsidR="00633FD6" w:rsidRPr="00716801">
        <w:rPr>
          <w:lang w:val="fr-FR"/>
        </w:rPr>
        <w:t>”.</w:t>
      </w:r>
    </w:p>
    <w:p w:rsidR="00CD225F" w:rsidRPr="00716801" w:rsidRDefault="00CD225F" w:rsidP="00716801">
      <w:pPr>
        <w:rPr>
          <w:lang w:val="fr-FR"/>
        </w:rPr>
      </w:pPr>
    </w:p>
    <w:p w:rsidR="00CD225F" w:rsidRDefault="00CD225F" w:rsidP="00870526">
      <w:pPr>
        <w:rPr>
          <w:lang w:val="fr-FR"/>
        </w:rPr>
      </w:pPr>
    </w:p>
    <w:p w:rsidR="00870526" w:rsidRPr="00716801" w:rsidRDefault="00870526" w:rsidP="00870526">
      <w:pPr>
        <w:rPr>
          <w:lang w:val="fr-FR"/>
        </w:rPr>
      </w:pPr>
    </w:p>
    <w:p w:rsidR="00CD225F" w:rsidRPr="00716801" w:rsidRDefault="00633FD6" w:rsidP="00716801">
      <w:pPr>
        <w:pStyle w:val="Heading1"/>
        <w:rPr>
          <w:lang w:val="fr-FR"/>
        </w:rPr>
      </w:pPr>
      <w:bookmarkStart w:id="5" w:name="_Toc496173392"/>
      <w:r w:rsidRPr="00716801">
        <w:rPr>
          <w:lang w:val="fr-FR"/>
        </w:rPr>
        <w:t>Faits nouveaux survenus à la neuvième réunion en vue de l</w:t>
      </w:r>
      <w:r w:rsidR="00B2259E" w:rsidRPr="00716801">
        <w:rPr>
          <w:lang w:val="fr-FR"/>
        </w:rPr>
        <w:t>’</w:t>
      </w:r>
      <w:r w:rsidRPr="00716801">
        <w:rPr>
          <w:lang w:val="fr-FR"/>
        </w:rPr>
        <w:t>élaboration d</w:t>
      </w:r>
      <w:r w:rsidR="00B2259E" w:rsidRPr="00716801">
        <w:rPr>
          <w:lang w:val="fr-FR"/>
        </w:rPr>
        <w:t>’</w:t>
      </w:r>
      <w:r w:rsidRPr="00716801">
        <w:rPr>
          <w:lang w:val="fr-FR"/>
        </w:rPr>
        <w:t>un prototype de formulaire électronique</w:t>
      </w:r>
      <w:bookmarkEnd w:id="5"/>
    </w:p>
    <w:p w:rsidR="00CD225F" w:rsidRPr="00716801" w:rsidRDefault="00CD225F" w:rsidP="00716801">
      <w:pPr>
        <w:rPr>
          <w:lang w:val="fr-FR"/>
        </w:rPr>
      </w:pPr>
    </w:p>
    <w:p w:rsidR="00CD225F" w:rsidRPr="00716801" w:rsidRDefault="0037115D"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D42BFC" w:rsidRPr="00716801">
        <w:rPr>
          <w:lang w:val="fr-FR"/>
        </w:rPr>
        <w:t xml:space="preserve">À la neuvième réunion </w:t>
      </w:r>
      <w:r w:rsidR="00B228EF">
        <w:rPr>
          <w:lang w:val="fr-FR"/>
        </w:rPr>
        <w:t xml:space="preserve">sur </w:t>
      </w:r>
      <w:r w:rsidR="00D42BFC" w:rsidRPr="00716801">
        <w:rPr>
          <w:lang w:val="fr-FR"/>
        </w:rPr>
        <w:t>l</w:t>
      </w:r>
      <w:r w:rsidR="00B2259E" w:rsidRPr="00716801">
        <w:rPr>
          <w:lang w:val="fr-FR"/>
        </w:rPr>
        <w:t>’</w:t>
      </w:r>
      <w:r w:rsidR="00D42BFC" w:rsidRPr="00716801">
        <w:rPr>
          <w:lang w:val="fr-FR"/>
        </w:rPr>
        <w:t>élaboration d</w:t>
      </w:r>
      <w:r w:rsidR="00B2259E" w:rsidRPr="00716801">
        <w:rPr>
          <w:lang w:val="fr-FR"/>
        </w:rPr>
        <w:t>’</w:t>
      </w:r>
      <w:r w:rsidR="00D42BFC" w:rsidRPr="00716801">
        <w:rPr>
          <w:lang w:val="fr-FR"/>
        </w:rPr>
        <w:t xml:space="preserve">un formulaire de demande électronique (réunion EAF/9) tenue </w:t>
      </w:r>
      <w:r w:rsidR="007A2140" w:rsidRPr="00716801">
        <w:rPr>
          <w:lang w:val="fr-FR"/>
        </w:rPr>
        <w:t xml:space="preserve">à Genève </w:t>
      </w:r>
      <w:r w:rsidR="00D42BFC" w:rsidRPr="00716801">
        <w:rPr>
          <w:lang w:val="fr-FR"/>
        </w:rPr>
        <w:t xml:space="preserve">le </w:t>
      </w:r>
      <w:r w:rsidR="00B2259E" w:rsidRPr="00716801">
        <w:rPr>
          <w:lang w:val="fr-FR"/>
        </w:rPr>
        <w:t>7 avril 20</w:t>
      </w:r>
      <w:r w:rsidR="00D42BFC" w:rsidRPr="00716801">
        <w:rPr>
          <w:lang w:val="fr-FR"/>
        </w:rPr>
        <w:t xml:space="preserve">17, les membres participants ont examiné le document </w:t>
      </w:r>
      <w:hyperlink r:id="rId9" w:history="1">
        <w:r w:rsidR="00D42BFC" w:rsidRPr="00716801">
          <w:rPr>
            <w:rStyle w:val="Hyperlink"/>
            <w:lang w:val="fr-FR"/>
          </w:rPr>
          <w:t>UPOV/EAF/9/2</w:t>
        </w:r>
        <w:r w:rsidR="00264900" w:rsidRPr="00716801">
          <w:rPr>
            <w:rStyle w:val="Hyperlink"/>
            <w:lang w:val="fr-FR"/>
          </w:rPr>
          <w:t> </w:t>
        </w:r>
        <w:r w:rsidR="00D42BFC" w:rsidRPr="00716801">
          <w:rPr>
            <w:rStyle w:val="Hyperlink"/>
            <w:lang w:val="fr-FR"/>
          </w:rPr>
          <w:t>Corr.2</w:t>
        </w:r>
      </w:hyperlink>
      <w:r w:rsidR="00D42BFC" w:rsidRPr="00716801">
        <w:rPr>
          <w:lang w:val="fr-FR"/>
        </w:rPr>
        <w:t xml:space="preserve"> “</w:t>
      </w:r>
      <w:r w:rsidR="007A2140" w:rsidRPr="00716801">
        <w:rPr>
          <w:lang w:val="fr-FR"/>
        </w:rPr>
        <w:t>Faits nouveaux concernant le formulaire de demande électronique</w:t>
      </w:r>
      <w:r w:rsidR="00D42BFC" w:rsidRPr="00716801">
        <w:rPr>
          <w:lang w:val="fr-FR"/>
        </w:rPr>
        <w:t>” et suivi un exposé présenté par le Bureau de l</w:t>
      </w:r>
      <w:r w:rsidR="00B2259E" w:rsidRPr="00716801">
        <w:rPr>
          <w:lang w:val="fr-FR"/>
        </w:rPr>
        <w:t>’</w:t>
      </w:r>
      <w:r w:rsidR="00D42BFC" w:rsidRPr="00716801">
        <w:rPr>
          <w:lang w:val="fr-FR"/>
        </w:rPr>
        <w:t xml:space="preserve">Union (voir les </w:t>
      </w:r>
      <w:r w:rsidR="00B2259E" w:rsidRPr="00716801">
        <w:rPr>
          <w:lang w:val="fr-FR"/>
        </w:rPr>
        <w:t>paragraphes 4</w:t>
      </w:r>
      <w:r w:rsidR="00D42BFC" w:rsidRPr="00716801">
        <w:rPr>
          <w:lang w:val="fr-FR"/>
        </w:rPr>
        <w:t xml:space="preserve"> à 30 du document UPOV/EAF/9/3 “Report”).</w:t>
      </w:r>
    </w:p>
    <w:p w:rsidR="00CD225F" w:rsidRPr="00716801" w:rsidRDefault="00CD225F" w:rsidP="00716801">
      <w:pPr>
        <w:rPr>
          <w:lang w:val="fr-FR"/>
        </w:rPr>
      </w:pPr>
    </w:p>
    <w:p w:rsidR="00CD225F" w:rsidRDefault="00CD225F" w:rsidP="00870526">
      <w:pPr>
        <w:rPr>
          <w:lang w:val="fr-FR"/>
        </w:rPr>
      </w:pPr>
    </w:p>
    <w:p w:rsidR="00870526" w:rsidRPr="00716801" w:rsidRDefault="00870526" w:rsidP="00870526">
      <w:pPr>
        <w:rPr>
          <w:lang w:val="fr-FR"/>
        </w:rPr>
      </w:pPr>
    </w:p>
    <w:p w:rsidR="00B2259E" w:rsidRPr="00716801" w:rsidRDefault="00161449" w:rsidP="00716801">
      <w:pPr>
        <w:pStyle w:val="Heading1"/>
        <w:rPr>
          <w:lang w:val="fr-FR"/>
        </w:rPr>
      </w:pPr>
      <w:bookmarkStart w:id="6" w:name="_Toc496173393"/>
      <w:r w:rsidRPr="00716801">
        <w:rPr>
          <w:lang w:val="fr-FR"/>
        </w:rPr>
        <w:t>Faits nouveaux survenus depuis la réunion EAF/9</w:t>
      </w:r>
      <w:bookmarkEnd w:id="6"/>
    </w:p>
    <w:p w:rsidR="00CD225F" w:rsidRPr="00716801" w:rsidRDefault="00CD225F" w:rsidP="00716801">
      <w:pPr>
        <w:rPr>
          <w:lang w:val="fr-FR"/>
        </w:rPr>
      </w:pPr>
    </w:p>
    <w:p w:rsidR="00B2259E" w:rsidRPr="00716801" w:rsidRDefault="00597B4E" w:rsidP="00716801">
      <w:pPr>
        <w:pStyle w:val="Heading2"/>
        <w:rPr>
          <w:lang w:val="fr-FR"/>
        </w:rPr>
      </w:pPr>
      <w:bookmarkStart w:id="7" w:name="_Toc485110112"/>
      <w:bookmarkStart w:id="8" w:name="_Toc493077452"/>
      <w:bookmarkStart w:id="9" w:name="_Toc496173394"/>
      <w:r w:rsidRPr="00716801">
        <w:rPr>
          <w:lang w:val="fr-FR"/>
        </w:rPr>
        <w:t>V</w:t>
      </w:r>
      <w:r w:rsidR="00E34D56" w:rsidRPr="00716801">
        <w:rPr>
          <w:lang w:val="fr-FR"/>
        </w:rPr>
        <w:t>ersions</w:t>
      </w:r>
      <w:bookmarkEnd w:id="7"/>
      <w:bookmarkEnd w:id="8"/>
      <w:bookmarkEnd w:id="9"/>
    </w:p>
    <w:p w:rsidR="00CD225F" w:rsidRPr="00716801" w:rsidRDefault="00CD225F" w:rsidP="00716801">
      <w:pPr>
        <w:rPr>
          <w:lang w:val="fr-FR"/>
        </w:rPr>
      </w:pPr>
    </w:p>
    <w:p w:rsidR="00CD225F" w:rsidRPr="00716801" w:rsidRDefault="00E34D56"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161449" w:rsidRPr="00716801">
        <w:rPr>
          <w:lang w:val="fr-FR"/>
        </w:rPr>
        <w:t xml:space="preserve">La version actuelle du formulaire, à disposition depuis </w:t>
      </w:r>
      <w:r w:rsidR="00B2259E" w:rsidRPr="00716801">
        <w:rPr>
          <w:lang w:val="fr-FR"/>
        </w:rPr>
        <w:t>juillet 20</w:t>
      </w:r>
      <w:r w:rsidR="00161449" w:rsidRPr="00716801">
        <w:rPr>
          <w:lang w:val="fr-FR"/>
        </w:rPr>
        <w:t>17, est la version 1.1.</w:t>
      </w:r>
      <w:r w:rsidR="00264900" w:rsidRPr="00716801">
        <w:rPr>
          <w:lang w:val="fr-FR"/>
        </w:rPr>
        <w:t xml:space="preserve"> </w:t>
      </w:r>
      <w:r w:rsidR="00161449" w:rsidRPr="00716801">
        <w:rPr>
          <w:lang w:val="fr-FR"/>
        </w:rPr>
        <w:t xml:space="preserve"> La version 2.0 devrait être lancée début 2018.</w:t>
      </w:r>
    </w:p>
    <w:p w:rsidR="00CD225F" w:rsidRPr="00716801" w:rsidRDefault="00CD225F" w:rsidP="00716801">
      <w:pPr>
        <w:rPr>
          <w:lang w:val="fr-FR"/>
        </w:rPr>
      </w:pPr>
    </w:p>
    <w:p w:rsidR="00CD225F" w:rsidRPr="00716801" w:rsidRDefault="00E34D56" w:rsidP="00B228EF">
      <w:pPr>
        <w:pStyle w:val="Heading3"/>
        <w:rPr>
          <w:lang w:val="fr-FR"/>
        </w:rPr>
      </w:pPr>
      <w:bookmarkStart w:id="10" w:name="_Toc485110113"/>
      <w:bookmarkStart w:id="11" w:name="_Toc496173395"/>
      <w:r w:rsidRPr="00716801">
        <w:rPr>
          <w:lang w:val="fr-FR"/>
        </w:rPr>
        <w:t>Version 1.1</w:t>
      </w:r>
      <w:bookmarkEnd w:id="10"/>
      <w:bookmarkEnd w:id="11"/>
    </w:p>
    <w:p w:rsidR="00CD225F" w:rsidRPr="00870526" w:rsidRDefault="00CD225F" w:rsidP="00716801">
      <w:pPr>
        <w:pStyle w:val="Heading4"/>
        <w:rPr>
          <w:sz w:val="16"/>
        </w:rPr>
      </w:pPr>
    </w:p>
    <w:p w:rsidR="00CD225F" w:rsidRPr="00716801" w:rsidRDefault="00161449" w:rsidP="00716801">
      <w:pPr>
        <w:pStyle w:val="Heading4"/>
      </w:pPr>
      <w:r w:rsidRPr="00716801">
        <w:t>Nombre de membres de l</w:t>
      </w:r>
      <w:r w:rsidR="00B2259E" w:rsidRPr="00716801">
        <w:t>’</w:t>
      </w:r>
      <w:r w:rsidRPr="00716801">
        <w:t>UPOV participants et nombre de plantes ou espèces couvertes</w:t>
      </w:r>
    </w:p>
    <w:p w:rsidR="00CD225F" w:rsidRPr="00716801" w:rsidRDefault="00CD225F" w:rsidP="00716801">
      <w:pPr>
        <w:keepNext/>
        <w:rPr>
          <w:sz w:val="18"/>
          <w:lang w:val="fr-FR"/>
        </w:rPr>
      </w:pPr>
    </w:p>
    <w:p w:rsidR="00B2259E" w:rsidRPr="00716801" w:rsidRDefault="00E34D56"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161449" w:rsidRPr="00716801">
        <w:rPr>
          <w:lang w:val="fr-FR"/>
        </w:rPr>
        <w:t>Le tableau ci</w:t>
      </w:r>
      <w:r w:rsidR="00D7194D" w:rsidRPr="00716801">
        <w:rPr>
          <w:lang w:val="fr-FR"/>
        </w:rPr>
        <w:noBreakHyphen/>
      </w:r>
      <w:r w:rsidR="00161449" w:rsidRPr="00716801">
        <w:rPr>
          <w:lang w:val="fr-FR"/>
        </w:rPr>
        <w:t>dessous récapitule les services de protection des obtentions végétales participants et les plantes prises en considération dans la version 1.1 du formulaire de demande électronique</w:t>
      </w:r>
      <w:r w:rsidR="00B2259E" w:rsidRPr="00716801">
        <w:rPr>
          <w:lang w:val="fr-FR"/>
        </w:rPr>
        <w:t> :</w:t>
      </w:r>
    </w:p>
    <w:p w:rsidR="00E34D56" w:rsidRPr="00716801" w:rsidRDefault="00E34D56" w:rsidP="00716801">
      <w:pPr>
        <w:rPr>
          <w:lang w:val="fr-FR"/>
        </w:rPr>
      </w:pPr>
    </w:p>
    <w:tbl>
      <w:tblPr>
        <w:tblStyle w:val="TableGrid10"/>
        <w:tblW w:w="9202" w:type="dxa"/>
        <w:jc w:val="center"/>
        <w:tblInd w:w="131" w:type="dxa"/>
        <w:tblLayout w:type="fixed"/>
        <w:tblCellMar>
          <w:top w:w="28" w:type="dxa"/>
          <w:left w:w="85" w:type="dxa"/>
          <w:bottom w:w="28" w:type="dxa"/>
          <w:right w:w="85" w:type="dxa"/>
        </w:tblCellMar>
        <w:tblLook w:val="04A0" w:firstRow="1" w:lastRow="0" w:firstColumn="1" w:lastColumn="0" w:noHBand="0" w:noVBand="1"/>
      </w:tblPr>
      <w:tblGrid>
        <w:gridCol w:w="2410"/>
        <w:gridCol w:w="1239"/>
        <w:gridCol w:w="1170"/>
        <w:gridCol w:w="1276"/>
        <w:gridCol w:w="1134"/>
        <w:gridCol w:w="1134"/>
        <w:gridCol w:w="839"/>
      </w:tblGrid>
      <w:tr w:rsidR="00716801" w:rsidRPr="00B228EF" w:rsidTr="00E36C8B">
        <w:trPr>
          <w:cantSplit/>
          <w:trHeight w:val="411"/>
          <w:jc w:val="center"/>
        </w:trPr>
        <w:tc>
          <w:tcPr>
            <w:tcW w:w="2410" w:type="dxa"/>
            <w:vAlign w:val="center"/>
          </w:tcPr>
          <w:p w:rsidR="00161449" w:rsidRPr="00B228EF" w:rsidRDefault="00161449" w:rsidP="00716801">
            <w:pPr>
              <w:jc w:val="center"/>
              <w:rPr>
                <w:bCs/>
                <w:spacing w:val="-2"/>
                <w:sz w:val="17"/>
                <w:szCs w:val="17"/>
                <w:lang w:val="fr-FR"/>
              </w:rPr>
            </w:pPr>
            <w:r w:rsidRPr="00B228EF">
              <w:rPr>
                <w:bCs/>
                <w:spacing w:val="-2"/>
                <w:sz w:val="17"/>
                <w:szCs w:val="17"/>
                <w:lang w:val="fr-FR"/>
              </w:rPr>
              <w:t>Service</w:t>
            </w:r>
          </w:p>
        </w:tc>
        <w:tc>
          <w:tcPr>
            <w:tcW w:w="1239" w:type="dxa"/>
            <w:noWrap/>
            <w:vAlign w:val="center"/>
          </w:tcPr>
          <w:p w:rsidR="00161449" w:rsidRPr="00B228EF" w:rsidRDefault="00161449" w:rsidP="00716801">
            <w:pPr>
              <w:jc w:val="center"/>
              <w:rPr>
                <w:bCs/>
                <w:spacing w:val="-2"/>
                <w:sz w:val="17"/>
                <w:szCs w:val="17"/>
                <w:lang w:val="fr-FR"/>
              </w:rPr>
            </w:pPr>
            <w:r w:rsidRPr="00B228EF">
              <w:rPr>
                <w:bCs/>
                <w:spacing w:val="-2"/>
                <w:sz w:val="17"/>
                <w:szCs w:val="17"/>
                <w:lang w:val="fr-FR"/>
              </w:rPr>
              <w:t>Soja</w:t>
            </w:r>
          </w:p>
        </w:tc>
        <w:tc>
          <w:tcPr>
            <w:tcW w:w="1170" w:type="dxa"/>
            <w:noWrap/>
            <w:vAlign w:val="center"/>
          </w:tcPr>
          <w:p w:rsidR="00161449" w:rsidRPr="00B228EF" w:rsidRDefault="00161449" w:rsidP="00716801">
            <w:pPr>
              <w:jc w:val="center"/>
              <w:rPr>
                <w:bCs/>
                <w:spacing w:val="-2"/>
                <w:sz w:val="17"/>
                <w:szCs w:val="17"/>
                <w:lang w:val="fr-FR"/>
              </w:rPr>
            </w:pPr>
            <w:r w:rsidRPr="00B228EF">
              <w:rPr>
                <w:bCs/>
                <w:spacing w:val="-2"/>
                <w:sz w:val="17"/>
                <w:szCs w:val="17"/>
                <w:lang w:val="fr-FR"/>
              </w:rPr>
              <w:t>Laitue</w:t>
            </w:r>
          </w:p>
        </w:tc>
        <w:tc>
          <w:tcPr>
            <w:tcW w:w="1276" w:type="dxa"/>
            <w:noWrap/>
            <w:vAlign w:val="center"/>
          </w:tcPr>
          <w:p w:rsidR="00161449" w:rsidRPr="00B228EF" w:rsidRDefault="00161449" w:rsidP="00716801">
            <w:pPr>
              <w:jc w:val="center"/>
              <w:rPr>
                <w:bCs/>
                <w:spacing w:val="-2"/>
                <w:sz w:val="17"/>
                <w:szCs w:val="17"/>
                <w:lang w:val="fr-FR"/>
              </w:rPr>
            </w:pPr>
            <w:r w:rsidRPr="00B228EF">
              <w:rPr>
                <w:bCs/>
                <w:spacing w:val="-2"/>
                <w:sz w:val="17"/>
                <w:szCs w:val="17"/>
                <w:lang w:val="fr-FR"/>
              </w:rPr>
              <w:t>Variétés</w:t>
            </w:r>
            <w:r w:rsidRPr="00B228EF">
              <w:rPr>
                <w:bCs/>
                <w:spacing w:val="-2"/>
                <w:sz w:val="17"/>
                <w:szCs w:val="17"/>
                <w:lang w:val="fr-FR"/>
              </w:rPr>
              <w:br/>
              <w:t>fruitières de</w:t>
            </w:r>
            <w:r w:rsidRPr="00B228EF">
              <w:rPr>
                <w:bCs/>
                <w:spacing w:val="-2"/>
                <w:sz w:val="17"/>
                <w:szCs w:val="17"/>
                <w:lang w:val="fr-FR"/>
              </w:rPr>
              <w:br/>
              <w:t>pommier</w:t>
            </w:r>
          </w:p>
        </w:tc>
        <w:tc>
          <w:tcPr>
            <w:tcW w:w="1134" w:type="dxa"/>
            <w:noWrap/>
            <w:vAlign w:val="center"/>
          </w:tcPr>
          <w:p w:rsidR="00161449" w:rsidRPr="00B228EF" w:rsidRDefault="00161449" w:rsidP="00716801">
            <w:pPr>
              <w:jc w:val="center"/>
              <w:rPr>
                <w:bCs/>
                <w:spacing w:val="-2"/>
                <w:sz w:val="17"/>
                <w:szCs w:val="17"/>
                <w:lang w:val="fr-FR"/>
              </w:rPr>
            </w:pPr>
            <w:r w:rsidRPr="00B228EF">
              <w:rPr>
                <w:bCs/>
                <w:spacing w:val="-2"/>
                <w:sz w:val="17"/>
                <w:szCs w:val="17"/>
                <w:lang w:val="fr-FR"/>
              </w:rPr>
              <w:t>Rosier</w:t>
            </w:r>
          </w:p>
        </w:tc>
        <w:tc>
          <w:tcPr>
            <w:tcW w:w="1134" w:type="dxa"/>
            <w:noWrap/>
            <w:vAlign w:val="center"/>
          </w:tcPr>
          <w:p w:rsidR="00161449" w:rsidRPr="00B228EF" w:rsidRDefault="00161449" w:rsidP="00716801">
            <w:pPr>
              <w:jc w:val="center"/>
              <w:rPr>
                <w:bCs/>
                <w:spacing w:val="-2"/>
                <w:sz w:val="17"/>
                <w:szCs w:val="17"/>
                <w:lang w:val="fr-FR"/>
              </w:rPr>
            </w:pPr>
            <w:r w:rsidRPr="00B228EF">
              <w:rPr>
                <w:bCs/>
                <w:spacing w:val="-2"/>
                <w:sz w:val="17"/>
                <w:szCs w:val="17"/>
                <w:lang w:val="fr-FR"/>
              </w:rPr>
              <w:t>Pomme de terre </w:t>
            </w:r>
          </w:p>
        </w:tc>
        <w:tc>
          <w:tcPr>
            <w:tcW w:w="839" w:type="dxa"/>
            <w:noWrap/>
            <w:vAlign w:val="center"/>
            <w:hideMark/>
          </w:tcPr>
          <w:p w:rsidR="00161449" w:rsidRPr="00B228EF" w:rsidRDefault="00161449" w:rsidP="00716801">
            <w:pPr>
              <w:jc w:val="center"/>
              <w:rPr>
                <w:bCs/>
                <w:spacing w:val="-2"/>
                <w:sz w:val="17"/>
                <w:szCs w:val="17"/>
                <w:lang w:val="fr-FR"/>
              </w:rPr>
            </w:pPr>
            <w:r w:rsidRPr="00B228EF">
              <w:rPr>
                <w:bCs/>
                <w:spacing w:val="-2"/>
                <w:sz w:val="17"/>
                <w:szCs w:val="17"/>
                <w:lang w:val="fr-FR"/>
              </w:rPr>
              <w:t>Total</w:t>
            </w:r>
          </w:p>
        </w:tc>
      </w:tr>
      <w:tr w:rsidR="00716801" w:rsidRPr="00B228EF" w:rsidTr="00E36C8B">
        <w:trPr>
          <w:cantSplit/>
          <w:jc w:val="center"/>
        </w:trPr>
        <w:tc>
          <w:tcPr>
            <w:tcW w:w="2410" w:type="dxa"/>
            <w:vAlign w:val="center"/>
          </w:tcPr>
          <w:p w:rsidR="00161449" w:rsidRPr="00B228EF" w:rsidRDefault="00161449" w:rsidP="00716801">
            <w:pPr>
              <w:jc w:val="left"/>
              <w:rPr>
                <w:spacing w:val="-2"/>
                <w:sz w:val="17"/>
                <w:szCs w:val="17"/>
                <w:lang w:val="fr-FR"/>
              </w:rPr>
            </w:pPr>
            <w:r w:rsidRPr="00B228EF">
              <w:rPr>
                <w:spacing w:val="-2"/>
                <w:sz w:val="17"/>
                <w:szCs w:val="17"/>
                <w:lang w:val="fr-FR"/>
              </w:rPr>
              <w:t>Argentine</w:t>
            </w:r>
          </w:p>
        </w:tc>
        <w:tc>
          <w:tcPr>
            <w:tcW w:w="1239"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70" w:type="dxa"/>
            <w:noWrap/>
            <w:vAlign w:val="center"/>
            <w:hideMark/>
          </w:tcPr>
          <w:p w:rsidR="00161449" w:rsidRPr="00B228EF" w:rsidRDefault="00D7194D" w:rsidP="00716801">
            <w:pPr>
              <w:jc w:val="center"/>
              <w:rPr>
                <w:rFonts w:cs="Arial"/>
                <w:spacing w:val="-2"/>
                <w:sz w:val="17"/>
                <w:szCs w:val="17"/>
                <w:lang w:val="fr-FR"/>
              </w:rPr>
            </w:pPr>
            <w:r w:rsidRPr="00B228EF">
              <w:rPr>
                <w:rFonts w:cs="Arial"/>
                <w:spacing w:val="-2"/>
                <w:sz w:val="17"/>
                <w:szCs w:val="17"/>
                <w:lang w:val="fr-FR"/>
              </w:rPr>
              <w:noBreakHyphen/>
            </w:r>
          </w:p>
        </w:tc>
        <w:tc>
          <w:tcPr>
            <w:tcW w:w="1276"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839" w:type="dxa"/>
            <w:noWrap/>
            <w:vAlign w:val="center"/>
            <w:hideMark/>
          </w:tcPr>
          <w:p w:rsidR="00161449" w:rsidRPr="00B228EF" w:rsidRDefault="00161449" w:rsidP="00716801">
            <w:pPr>
              <w:jc w:val="center"/>
              <w:rPr>
                <w:spacing w:val="-2"/>
                <w:sz w:val="17"/>
                <w:szCs w:val="17"/>
                <w:lang w:val="fr-FR"/>
              </w:rPr>
            </w:pPr>
            <w:r w:rsidRPr="00B228EF">
              <w:rPr>
                <w:spacing w:val="-2"/>
                <w:sz w:val="17"/>
                <w:szCs w:val="17"/>
                <w:lang w:val="fr-FR"/>
              </w:rPr>
              <w:t>4</w:t>
            </w:r>
          </w:p>
        </w:tc>
      </w:tr>
      <w:tr w:rsidR="00716801" w:rsidRPr="00B228EF" w:rsidTr="00E36C8B">
        <w:trPr>
          <w:cantSplit/>
          <w:jc w:val="center"/>
        </w:trPr>
        <w:tc>
          <w:tcPr>
            <w:tcW w:w="2410" w:type="dxa"/>
            <w:vAlign w:val="center"/>
          </w:tcPr>
          <w:p w:rsidR="00161449" w:rsidRPr="00B228EF" w:rsidRDefault="00161449" w:rsidP="00716801">
            <w:pPr>
              <w:jc w:val="left"/>
              <w:rPr>
                <w:spacing w:val="-2"/>
                <w:sz w:val="17"/>
                <w:szCs w:val="17"/>
                <w:lang w:val="fr-FR"/>
              </w:rPr>
            </w:pPr>
            <w:r w:rsidRPr="00B228EF">
              <w:rPr>
                <w:spacing w:val="-2"/>
                <w:sz w:val="17"/>
                <w:szCs w:val="17"/>
                <w:lang w:val="fr-FR"/>
              </w:rPr>
              <w:t>Australie</w:t>
            </w:r>
          </w:p>
        </w:tc>
        <w:tc>
          <w:tcPr>
            <w:tcW w:w="1239"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70"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839" w:type="dxa"/>
            <w:noWrap/>
            <w:vAlign w:val="center"/>
            <w:hideMark/>
          </w:tcPr>
          <w:p w:rsidR="00161449" w:rsidRPr="00B228EF" w:rsidRDefault="00161449" w:rsidP="00716801">
            <w:pPr>
              <w:jc w:val="center"/>
              <w:rPr>
                <w:spacing w:val="-2"/>
                <w:sz w:val="17"/>
                <w:szCs w:val="17"/>
                <w:lang w:val="fr-FR"/>
              </w:rPr>
            </w:pPr>
            <w:r w:rsidRPr="00B228EF">
              <w:rPr>
                <w:spacing w:val="-2"/>
                <w:sz w:val="17"/>
                <w:szCs w:val="17"/>
                <w:lang w:val="fr-FR"/>
              </w:rPr>
              <w:t>5</w:t>
            </w:r>
          </w:p>
        </w:tc>
      </w:tr>
      <w:tr w:rsidR="00716801" w:rsidRPr="00B228EF" w:rsidTr="00E36C8B">
        <w:trPr>
          <w:cantSplit/>
          <w:jc w:val="center"/>
        </w:trPr>
        <w:tc>
          <w:tcPr>
            <w:tcW w:w="2410" w:type="dxa"/>
            <w:vAlign w:val="center"/>
          </w:tcPr>
          <w:p w:rsidR="00161449" w:rsidRPr="00B228EF" w:rsidRDefault="00161449" w:rsidP="00716801">
            <w:pPr>
              <w:jc w:val="left"/>
              <w:rPr>
                <w:spacing w:val="-2"/>
                <w:sz w:val="17"/>
                <w:szCs w:val="17"/>
                <w:lang w:val="fr-FR"/>
              </w:rPr>
            </w:pPr>
            <w:r w:rsidRPr="00B228EF">
              <w:rPr>
                <w:spacing w:val="-2"/>
                <w:sz w:val="17"/>
                <w:szCs w:val="17"/>
                <w:lang w:val="fr-FR"/>
              </w:rPr>
              <w:t>Chili</w:t>
            </w:r>
          </w:p>
        </w:tc>
        <w:tc>
          <w:tcPr>
            <w:tcW w:w="1239"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70"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839" w:type="dxa"/>
            <w:noWrap/>
            <w:vAlign w:val="center"/>
            <w:hideMark/>
          </w:tcPr>
          <w:p w:rsidR="00161449" w:rsidRPr="00B228EF" w:rsidRDefault="00161449" w:rsidP="00716801">
            <w:pPr>
              <w:jc w:val="center"/>
              <w:rPr>
                <w:spacing w:val="-2"/>
                <w:sz w:val="17"/>
                <w:szCs w:val="17"/>
                <w:lang w:val="fr-FR"/>
              </w:rPr>
            </w:pPr>
            <w:r w:rsidRPr="00B228EF">
              <w:rPr>
                <w:spacing w:val="-2"/>
                <w:sz w:val="17"/>
                <w:szCs w:val="17"/>
                <w:lang w:val="fr-FR"/>
              </w:rPr>
              <w:t>5</w:t>
            </w:r>
          </w:p>
        </w:tc>
      </w:tr>
      <w:tr w:rsidR="00716801" w:rsidRPr="00B228EF" w:rsidTr="00E36C8B">
        <w:trPr>
          <w:cantSplit/>
          <w:jc w:val="center"/>
        </w:trPr>
        <w:tc>
          <w:tcPr>
            <w:tcW w:w="2410" w:type="dxa"/>
            <w:vAlign w:val="center"/>
          </w:tcPr>
          <w:p w:rsidR="00161449" w:rsidRPr="00B228EF" w:rsidRDefault="00161449" w:rsidP="00716801">
            <w:pPr>
              <w:keepNext/>
              <w:jc w:val="left"/>
              <w:rPr>
                <w:sz w:val="17"/>
                <w:szCs w:val="17"/>
                <w:lang w:val="fr-FR"/>
              </w:rPr>
            </w:pPr>
            <w:r w:rsidRPr="00B228EF">
              <w:rPr>
                <w:sz w:val="17"/>
                <w:szCs w:val="17"/>
                <w:lang w:val="fr-FR"/>
              </w:rPr>
              <w:t>Chine</w:t>
            </w:r>
          </w:p>
        </w:tc>
        <w:tc>
          <w:tcPr>
            <w:tcW w:w="1239" w:type="dxa"/>
            <w:noWrap/>
          </w:tcPr>
          <w:p w:rsidR="00161449" w:rsidRPr="00B228EF" w:rsidRDefault="00D7194D" w:rsidP="00716801">
            <w:pPr>
              <w:jc w:val="center"/>
              <w:rPr>
                <w:rFonts w:cs="Arial"/>
                <w:sz w:val="17"/>
                <w:szCs w:val="17"/>
                <w:lang w:val="fr-FR"/>
              </w:rPr>
            </w:pPr>
            <w:r w:rsidRPr="00B228EF">
              <w:rPr>
                <w:rFonts w:cs="Arial"/>
                <w:spacing w:val="-2"/>
                <w:sz w:val="17"/>
                <w:szCs w:val="17"/>
                <w:lang w:val="fr-FR"/>
              </w:rPr>
              <w:noBreakHyphen/>
            </w:r>
          </w:p>
        </w:tc>
        <w:tc>
          <w:tcPr>
            <w:tcW w:w="1170" w:type="dxa"/>
            <w:noWrap/>
            <w:vAlign w:val="center"/>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1276" w:type="dxa"/>
            <w:noWrap/>
            <w:vAlign w:val="center"/>
          </w:tcPr>
          <w:p w:rsidR="00161449" w:rsidRPr="00B228EF" w:rsidRDefault="00D7194D" w:rsidP="00716801">
            <w:pPr>
              <w:keepNext/>
              <w:jc w:val="center"/>
              <w:rPr>
                <w:rFonts w:cs="Arial"/>
                <w:sz w:val="17"/>
                <w:szCs w:val="17"/>
                <w:lang w:val="fr-FR"/>
              </w:rPr>
            </w:pPr>
            <w:r w:rsidRPr="00B228EF">
              <w:rPr>
                <w:rFonts w:cs="Arial"/>
                <w:spacing w:val="-2"/>
                <w:sz w:val="17"/>
                <w:szCs w:val="17"/>
                <w:lang w:val="fr-FR"/>
              </w:rPr>
              <w:noBreakHyphen/>
            </w:r>
          </w:p>
        </w:tc>
        <w:tc>
          <w:tcPr>
            <w:tcW w:w="1134" w:type="dxa"/>
            <w:noWrap/>
            <w:vAlign w:val="center"/>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1134" w:type="dxa"/>
            <w:noWrap/>
            <w:vAlign w:val="center"/>
          </w:tcPr>
          <w:p w:rsidR="00161449" w:rsidRPr="00B228EF" w:rsidRDefault="00D7194D" w:rsidP="00716801">
            <w:pPr>
              <w:jc w:val="center"/>
              <w:rPr>
                <w:rFonts w:cs="Arial"/>
                <w:caps/>
                <w:sz w:val="17"/>
                <w:szCs w:val="17"/>
                <w:lang w:val="fr-FR"/>
              </w:rPr>
            </w:pPr>
            <w:r w:rsidRPr="00B228EF">
              <w:rPr>
                <w:rFonts w:cs="Arial"/>
                <w:spacing w:val="-2"/>
                <w:sz w:val="17"/>
                <w:szCs w:val="17"/>
                <w:lang w:val="fr-FR"/>
              </w:rPr>
              <w:noBreakHyphen/>
            </w:r>
          </w:p>
        </w:tc>
        <w:tc>
          <w:tcPr>
            <w:tcW w:w="839" w:type="dxa"/>
            <w:noWrap/>
            <w:vAlign w:val="center"/>
          </w:tcPr>
          <w:p w:rsidR="00161449" w:rsidRPr="00B228EF" w:rsidRDefault="00161449" w:rsidP="00716801">
            <w:pPr>
              <w:jc w:val="center"/>
              <w:rPr>
                <w:spacing w:val="-2"/>
                <w:sz w:val="17"/>
                <w:szCs w:val="17"/>
                <w:lang w:val="fr-FR"/>
              </w:rPr>
            </w:pPr>
            <w:r w:rsidRPr="00B228EF">
              <w:rPr>
                <w:spacing w:val="-2"/>
                <w:sz w:val="17"/>
                <w:szCs w:val="17"/>
                <w:lang w:val="fr-FR"/>
              </w:rPr>
              <w:t>2</w:t>
            </w:r>
          </w:p>
        </w:tc>
      </w:tr>
      <w:tr w:rsidR="00716801" w:rsidRPr="00B228EF" w:rsidTr="00E36C8B">
        <w:trPr>
          <w:cantSplit/>
          <w:jc w:val="center"/>
        </w:trPr>
        <w:tc>
          <w:tcPr>
            <w:tcW w:w="2410" w:type="dxa"/>
            <w:vAlign w:val="center"/>
          </w:tcPr>
          <w:p w:rsidR="00161449" w:rsidRPr="00B228EF" w:rsidRDefault="00161449" w:rsidP="00716801">
            <w:pPr>
              <w:keepNext/>
              <w:jc w:val="left"/>
              <w:rPr>
                <w:sz w:val="17"/>
                <w:szCs w:val="17"/>
                <w:lang w:val="fr-FR"/>
              </w:rPr>
            </w:pPr>
            <w:r w:rsidRPr="00B228EF">
              <w:rPr>
                <w:sz w:val="17"/>
                <w:szCs w:val="17"/>
                <w:lang w:val="fr-FR"/>
              </w:rPr>
              <w:t>Colombie</w:t>
            </w:r>
          </w:p>
        </w:tc>
        <w:tc>
          <w:tcPr>
            <w:tcW w:w="1239" w:type="dxa"/>
            <w:noWrap/>
          </w:tcPr>
          <w:p w:rsidR="00161449" w:rsidRPr="00B228EF" w:rsidRDefault="00D7194D" w:rsidP="00716801">
            <w:pPr>
              <w:jc w:val="center"/>
              <w:rPr>
                <w:rFonts w:cs="Arial"/>
                <w:sz w:val="17"/>
                <w:szCs w:val="17"/>
                <w:lang w:val="fr-FR"/>
              </w:rPr>
            </w:pPr>
            <w:r w:rsidRPr="00B228EF">
              <w:rPr>
                <w:rFonts w:cs="Arial"/>
                <w:spacing w:val="-2"/>
                <w:sz w:val="17"/>
                <w:szCs w:val="17"/>
                <w:lang w:val="fr-FR"/>
              </w:rPr>
              <w:noBreakHyphen/>
            </w:r>
          </w:p>
        </w:tc>
        <w:tc>
          <w:tcPr>
            <w:tcW w:w="1170" w:type="dxa"/>
            <w:noWrap/>
            <w:vAlign w:val="center"/>
          </w:tcPr>
          <w:p w:rsidR="00161449" w:rsidRPr="00B228EF" w:rsidRDefault="00D7194D" w:rsidP="00716801">
            <w:pPr>
              <w:keepNext/>
              <w:jc w:val="center"/>
              <w:rPr>
                <w:rFonts w:cs="Arial"/>
                <w:sz w:val="17"/>
                <w:szCs w:val="17"/>
                <w:lang w:val="fr-FR"/>
              </w:rPr>
            </w:pPr>
            <w:r w:rsidRPr="00B228EF">
              <w:rPr>
                <w:rFonts w:cs="Arial"/>
                <w:spacing w:val="-2"/>
                <w:sz w:val="17"/>
                <w:szCs w:val="17"/>
                <w:lang w:val="fr-FR"/>
              </w:rPr>
              <w:noBreakHyphen/>
            </w:r>
          </w:p>
        </w:tc>
        <w:tc>
          <w:tcPr>
            <w:tcW w:w="1276" w:type="dxa"/>
            <w:noWrap/>
            <w:vAlign w:val="center"/>
          </w:tcPr>
          <w:p w:rsidR="00161449" w:rsidRPr="00B228EF" w:rsidRDefault="00D7194D" w:rsidP="00716801">
            <w:pPr>
              <w:keepNext/>
              <w:jc w:val="center"/>
              <w:rPr>
                <w:rFonts w:cs="Arial"/>
                <w:sz w:val="17"/>
                <w:szCs w:val="17"/>
                <w:lang w:val="fr-FR"/>
              </w:rPr>
            </w:pPr>
            <w:r w:rsidRPr="00B228EF">
              <w:rPr>
                <w:rFonts w:cs="Arial"/>
                <w:spacing w:val="-2"/>
                <w:sz w:val="17"/>
                <w:szCs w:val="17"/>
                <w:lang w:val="fr-FR"/>
              </w:rPr>
              <w:noBreakHyphen/>
            </w:r>
          </w:p>
        </w:tc>
        <w:tc>
          <w:tcPr>
            <w:tcW w:w="1134" w:type="dxa"/>
            <w:noWrap/>
            <w:vAlign w:val="center"/>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1134" w:type="dxa"/>
            <w:noWrap/>
            <w:vAlign w:val="center"/>
          </w:tcPr>
          <w:p w:rsidR="00161449" w:rsidRPr="00B228EF" w:rsidRDefault="00D7194D" w:rsidP="00716801">
            <w:pPr>
              <w:jc w:val="center"/>
              <w:rPr>
                <w:rFonts w:cs="Arial"/>
                <w:caps/>
                <w:sz w:val="17"/>
                <w:szCs w:val="17"/>
                <w:lang w:val="fr-FR"/>
              </w:rPr>
            </w:pPr>
            <w:r w:rsidRPr="00B228EF">
              <w:rPr>
                <w:rFonts w:cs="Arial"/>
                <w:spacing w:val="-2"/>
                <w:sz w:val="17"/>
                <w:szCs w:val="17"/>
                <w:lang w:val="fr-FR"/>
              </w:rPr>
              <w:noBreakHyphen/>
            </w:r>
          </w:p>
        </w:tc>
        <w:tc>
          <w:tcPr>
            <w:tcW w:w="839" w:type="dxa"/>
            <w:noWrap/>
            <w:vAlign w:val="center"/>
          </w:tcPr>
          <w:p w:rsidR="00161449" w:rsidRPr="00B228EF" w:rsidRDefault="00161449" w:rsidP="00716801">
            <w:pPr>
              <w:jc w:val="center"/>
              <w:rPr>
                <w:spacing w:val="-2"/>
                <w:sz w:val="17"/>
                <w:szCs w:val="17"/>
                <w:lang w:val="fr-FR"/>
              </w:rPr>
            </w:pPr>
            <w:r w:rsidRPr="00B228EF">
              <w:rPr>
                <w:spacing w:val="-2"/>
                <w:sz w:val="17"/>
                <w:szCs w:val="17"/>
                <w:lang w:val="fr-FR"/>
              </w:rPr>
              <w:t>1</w:t>
            </w:r>
          </w:p>
        </w:tc>
      </w:tr>
      <w:tr w:rsidR="00716801" w:rsidRPr="00B228EF" w:rsidTr="00E36C8B">
        <w:trPr>
          <w:cantSplit/>
          <w:jc w:val="center"/>
        </w:trPr>
        <w:tc>
          <w:tcPr>
            <w:tcW w:w="2410" w:type="dxa"/>
            <w:vAlign w:val="center"/>
          </w:tcPr>
          <w:p w:rsidR="00161449" w:rsidRPr="00B228EF" w:rsidRDefault="00161449" w:rsidP="00716801">
            <w:pPr>
              <w:jc w:val="left"/>
              <w:rPr>
                <w:spacing w:val="-2"/>
                <w:sz w:val="17"/>
                <w:szCs w:val="17"/>
                <w:lang w:val="fr-FR"/>
              </w:rPr>
            </w:pPr>
            <w:r w:rsidRPr="00B228EF">
              <w:rPr>
                <w:spacing w:val="-2"/>
                <w:sz w:val="17"/>
                <w:szCs w:val="17"/>
                <w:lang w:val="fr-FR"/>
              </w:rPr>
              <w:t>États</w:t>
            </w:r>
            <w:r w:rsidR="00D7194D" w:rsidRPr="00B228EF">
              <w:rPr>
                <w:spacing w:val="-2"/>
                <w:sz w:val="17"/>
                <w:szCs w:val="17"/>
                <w:lang w:val="fr-FR"/>
              </w:rPr>
              <w:noBreakHyphen/>
            </w:r>
            <w:r w:rsidRPr="00B228EF">
              <w:rPr>
                <w:spacing w:val="-2"/>
                <w:sz w:val="17"/>
                <w:szCs w:val="17"/>
                <w:lang w:val="fr-FR"/>
              </w:rPr>
              <w:t>Unis d</w:t>
            </w:r>
            <w:r w:rsidR="00B2259E" w:rsidRPr="00B228EF">
              <w:rPr>
                <w:spacing w:val="-2"/>
                <w:sz w:val="17"/>
                <w:szCs w:val="17"/>
                <w:lang w:val="fr-FR"/>
              </w:rPr>
              <w:t>’</w:t>
            </w:r>
            <w:r w:rsidRPr="00B228EF">
              <w:rPr>
                <w:spacing w:val="-2"/>
                <w:sz w:val="17"/>
                <w:szCs w:val="17"/>
                <w:lang w:val="fr-FR"/>
              </w:rPr>
              <w:t>Amérique</w:t>
            </w:r>
          </w:p>
        </w:tc>
        <w:tc>
          <w:tcPr>
            <w:tcW w:w="1239"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70"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noWrap/>
            <w:vAlign w:val="center"/>
            <w:hideMark/>
          </w:tcPr>
          <w:p w:rsidR="00161449" w:rsidRPr="00B228EF" w:rsidRDefault="00D7194D" w:rsidP="00716801">
            <w:pPr>
              <w:jc w:val="center"/>
              <w:rPr>
                <w:rFonts w:cs="Arial"/>
                <w:spacing w:val="-2"/>
                <w:sz w:val="17"/>
                <w:szCs w:val="17"/>
                <w:lang w:val="fr-FR"/>
              </w:rPr>
            </w:pPr>
            <w:r w:rsidRPr="00B228EF">
              <w:rPr>
                <w:rFonts w:cs="Arial"/>
                <w:spacing w:val="-2"/>
                <w:sz w:val="17"/>
                <w:szCs w:val="17"/>
                <w:lang w:val="fr-FR"/>
              </w:rPr>
              <w:noBreakHyphen/>
            </w:r>
          </w:p>
        </w:tc>
        <w:tc>
          <w:tcPr>
            <w:tcW w:w="1134" w:type="dxa"/>
            <w:noWrap/>
            <w:vAlign w:val="center"/>
            <w:hideMark/>
          </w:tcPr>
          <w:p w:rsidR="00161449" w:rsidRPr="00B228EF" w:rsidRDefault="00D7194D" w:rsidP="00716801">
            <w:pPr>
              <w:jc w:val="center"/>
              <w:rPr>
                <w:rFonts w:cs="Arial"/>
                <w:spacing w:val="-2"/>
                <w:sz w:val="17"/>
                <w:szCs w:val="17"/>
                <w:lang w:val="fr-FR"/>
              </w:rPr>
            </w:pPr>
            <w:r w:rsidRPr="00B228EF">
              <w:rPr>
                <w:rFonts w:cs="Arial"/>
                <w:spacing w:val="-2"/>
                <w:sz w:val="17"/>
                <w:szCs w:val="17"/>
                <w:lang w:val="fr-FR"/>
              </w:rPr>
              <w:noBreakHyphen/>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sz w:val="17"/>
                <w:szCs w:val="17"/>
                <w:lang w:val="fr-FR"/>
              </w:rPr>
              <w:sym w:font="Wingdings 2" w:char="F050"/>
            </w:r>
          </w:p>
        </w:tc>
        <w:tc>
          <w:tcPr>
            <w:tcW w:w="839" w:type="dxa"/>
            <w:noWrap/>
            <w:vAlign w:val="center"/>
            <w:hideMark/>
          </w:tcPr>
          <w:p w:rsidR="00161449" w:rsidRPr="00B228EF" w:rsidRDefault="00161449" w:rsidP="00716801">
            <w:pPr>
              <w:jc w:val="center"/>
              <w:rPr>
                <w:spacing w:val="-2"/>
                <w:sz w:val="17"/>
                <w:szCs w:val="17"/>
                <w:lang w:val="fr-FR"/>
              </w:rPr>
            </w:pPr>
            <w:r w:rsidRPr="00B228EF">
              <w:rPr>
                <w:spacing w:val="-2"/>
                <w:sz w:val="17"/>
                <w:szCs w:val="17"/>
                <w:lang w:val="fr-FR"/>
              </w:rPr>
              <w:t>3</w:t>
            </w:r>
          </w:p>
        </w:tc>
      </w:tr>
      <w:tr w:rsidR="00716801" w:rsidRPr="00B228EF" w:rsidTr="00E36C8B">
        <w:trPr>
          <w:cantSplit/>
          <w:jc w:val="center"/>
        </w:trPr>
        <w:tc>
          <w:tcPr>
            <w:tcW w:w="2410" w:type="dxa"/>
            <w:vAlign w:val="center"/>
          </w:tcPr>
          <w:p w:rsidR="00161449" w:rsidRPr="00B228EF" w:rsidRDefault="00161449" w:rsidP="00716801">
            <w:pPr>
              <w:jc w:val="left"/>
              <w:rPr>
                <w:spacing w:val="-2"/>
                <w:sz w:val="17"/>
                <w:szCs w:val="17"/>
                <w:lang w:val="fr-FR"/>
              </w:rPr>
            </w:pPr>
            <w:r w:rsidRPr="00B228EF">
              <w:rPr>
                <w:spacing w:val="-2"/>
                <w:sz w:val="17"/>
                <w:szCs w:val="17"/>
                <w:lang w:val="fr-FR"/>
              </w:rPr>
              <w:t>France</w:t>
            </w:r>
          </w:p>
        </w:tc>
        <w:tc>
          <w:tcPr>
            <w:tcW w:w="1239"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70"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839" w:type="dxa"/>
            <w:noWrap/>
            <w:vAlign w:val="center"/>
            <w:hideMark/>
          </w:tcPr>
          <w:p w:rsidR="00161449" w:rsidRPr="00B228EF" w:rsidRDefault="00161449" w:rsidP="00716801">
            <w:pPr>
              <w:jc w:val="center"/>
              <w:rPr>
                <w:spacing w:val="-2"/>
                <w:sz w:val="17"/>
                <w:szCs w:val="17"/>
                <w:lang w:val="fr-FR"/>
              </w:rPr>
            </w:pPr>
            <w:r w:rsidRPr="00B228EF">
              <w:rPr>
                <w:spacing w:val="-2"/>
                <w:sz w:val="17"/>
                <w:szCs w:val="17"/>
                <w:lang w:val="fr-FR"/>
              </w:rPr>
              <w:t>5</w:t>
            </w:r>
          </w:p>
        </w:tc>
      </w:tr>
      <w:tr w:rsidR="00716801" w:rsidRPr="00B228EF" w:rsidTr="00E36C8B">
        <w:trPr>
          <w:cantSplit/>
          <w:jc w:val="center"/>
        </w:trPr>
        <w:tc>
          <w:tcPr>
            <w:tcW w:w="2410" w:type="dxa"/>
            <w:vAlign w:val="center"/>
          </w:tcPr>
          <w:p w:rsidR="00161449" w:rsidRPr="00B228EF" w:rsidRDefault="00161449" w:rsidP="00716801">
            <w:pPr>
              <w:jc w:val="left"/>
              <w:rPr>
                <w:spacing w:val="-2"/>
                <w:sz w:val="17"/>
                <w:szCs w:val="17"/>
                <w:lang w:val="fr-FR"/>
              </w:rPr>
            </w:pPr>
            <w:r w:rsidRPr="00B228EF">
              <w:rPr>
                <w:spacing w:val="-2"/>
                <w:sz w:val="17"/>
                <w:szCs w:val="17"/>
                <w:lang w:val="fr-FR"/>
              </w:rPr>
              <w:t>Kenya</w:t>
            </w:r>
          </w:p>
        </w:tc>
        <w:tc>
          <w:tcPr>
            <w:tcW w:w="1239"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70"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839" w:type="dxa"/>
            <w:noWrap/>
            <w:vAlign w:val="center"/>
            <w:hideMark/>
          </w:tcPr>
          <w:p w:rsidR="00161449" w:rsidRPr="00B228EF" w:rsidRDefault="00161449" w:rsidP="00716801">
            <w:pPr>
              <w:jc w:val="center"/>
              <w:rPr>
                <w:spacing w:val="-2"/>
                <w:sz w:val="17"/>
                <w:szCs w:val="17"/>
                <w:lang w:val="fr-FR"/>
              </w:rPr>
            </w:pPr>
            <w:r w:rsidRPr="00B228EF">
              <w:rPr>
                <w:spacing w:val="-2"/>
                <w:sz w:val="17"/>
                <w:szCs w:val="17"/>
                <w:lang w:val="fr-FR"/>
              </w:rPr>
              <w:t>5</w:t>
            </w:r>
          </w:p>
        </w:tc>
      </w:tr>
      <w:tr w:rsidR="00716801" w:rsidRPr="00B228EF" w:rsidTr="00E36C8B">
        <w:trPr>
          <w:cantSplit/>
          <w:jc w:val="center"/>
        </w:trPr>
        <w:tc>
          <w:tcPr>
            <w:tcW w:w="2410" w:type="dxa"/>
            <w:vAlign w:val="center"/>
          </w:tcPr>
          <w:p w:rsidR="00161449" w:rsidRPr="00B228EF" w:rsidRDefault="00161449" w:rsidP="00716801">
            <w:pPr>
              <w:jc w:val="left"/>
              <w:rPr>
                <w:spacing w:val="-2"/>
                <w:sz w:val="17"/>
                <w:szCs w:val="17"/>
                <w:lang w:val="fr-FR"/>
              </w:rPr>
            </w:pPr>
            <w:r w:rsidRPr="00B228EF">
              <w:rPr>
                <w:spacing w:val="-2"/>
                <w:sz w:val="17"/>
                <w:szCs w:val="17"/>
                <w:lang w:val="fr-FR"/>
              </w:rPr>
              <w:t>Norvège</w:t>
            </w:r>
          </w:p>
        </w:tc>
        <w:tc>
          <w:tcPr>
            <w:tcW w:w="1239"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70"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839" w:type="dxa"/>
            <w:noWrap/>
            <w:vAlign w:val="center"/>
            <w:hideMark/>
          </w:tcPr>
          <w:p w:rsidR="00161449" w:rsidRPr="00B228EF" w:rsidRDefault="00161449" w:rsidP="00716801">
            <w:pPr>
              <w:jc w:val="center"/>
              <w:rPr>
                <w:spacing w:val="-2"/>
                <w:sz w:val="17"/>
                <w:szCs w:val="17"/>
                <w:lang w:val="fr-FR"/>
              </w:rPr>
            </w:pPr>
            <w:r w:rsidRPr="00B228EF">
              <w:rPr>
                <w:spacing w:val="-2"/>
                <w:sz w:val="17"/>
                <w:szCs w:val="17"/>
                <w:lang w:val="fr-FR"/>
              </w:rPr>
              <w:t>5</w:t>
            </w:r>
          </w:p>
        </w:tc>
      </w:tr>
      <w:tr w:rsidR="00716801" w:rsidRPr="00B228EF" w:rsidTr="00E36C8B">
        <w:trPr>
          <w:cantSplit/>
          <w:jc w:val="center"/>
        </w:trPr>
        <w:tc>
          <w:tcPr>
            <w:tcW w:w="2410" w:type="dxa"/>
            <w:vAlign w:val="center"/>
          </w:tcPr>
          <w:p w:rsidR="00161449" w:rsidRPr="00B228EF" w:rsidRDefault="00161449" w:rsidP="00716801">
            <w:pPr>
              <w:jc w:val="left"/>
              <w:rPr>
                <w:spacing w:val="-2"/>
                <w:sz w:val="17"/>
                <w:szCs w:val="17"/>
                <w:lang w:val="fr-FR"/>
              </w:rPr>
            </w:pPr>
            <w:r w:rsidRPr="00B228EF">
              <w:rPr>
                <w:spacing w:val="-2"/>
                <w:sz w:val="17"/>
                <w:szCs w:val="17"/>
                <w:lang w:val="fr-FR"/>
              </w:rPr>
              <w:t>Nouvelle</w:t>
            </w:r>
            <w:r w:rsidR="00D7194D" w:rsidRPr="00B228EF">
              <w:rPr>
                <w:spacing w:val="-2"/>
                <w:sz w:val="17"/>
                <w:szCs w:val="17"/>
                <w:lang w:val="fr-FR"/>
              </w:rPr>
              <w:noBreakHyphen/>
            </w:r>
            <w:r w:rsidRPr="00B228EF">
              <w:rPr>
                <w:spacing w:val="-2"/>
                <w:sz w:val="17"/>
                <w:szCs w:val="17"/>
                <w:lang w:val="fr-FR"/>
              </w:rPr>
              <w:t>Zélande</w:t>
            </w:r>
          </w:p>
        </w:tc>
        <w:tc>
          <w:tcPr>
            <w:tcW w:w="1239" w:type="dxa"/>
            <w:noWrap/>
            <w:vAlign w:val="center"/>
            <w:hideMark/>
          </w:tcPr>
          <w:p w:rsidR="00161449" w:rsidRPr="00B228EF" w:rsidRDefault="00D7194D" w:rsidP="00716801">
            <w:pPr>
              <w:jc w:val="center"/>
              <w:rPr>
                <w:rFonts w:cs="Arial"/>
                <w:spacing w:val="-2"/>
                <w:sz w:val="17"/>
                <w:szCs w:val="17"/>
                <w:lang w:val="fr-FR"/>
              </w:rPr>
            </w:pPr>
            <w:r w:rsidRPr="00B228EF">
              <w:rPr>
                <w:rFonts w:cs="Arial"/>
                <w:spacing w:val="-2"/>
                <w:sz w:val="17"/>
                <w:szCs w:val="17"/>
                <w:lang w:val="fr-FR"/>
              </w:rPr>
              <w:noBreakHyphen/>
            </w:r>
          </w:p>
        </w:tc>
        <w:tc>
          <w:tcPr>
            <w:tcW w:w="1170"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839" w:type="dxa"/>
            <w:noWrap/>
            <w:vAlign w:val="center"/>
            <w:hideMark/>
          </w:tcPr>
          <w:p w:rsidR="00161449" w:rsidRPr="00B228EF" w:rsidRDefault="00161449" w:rsidP="00716801">
            <w:pPr>
              <w:jc w:val="center"/>
              <w:rPr>
                <w:spacing w:val="-2"/>
                <w:sz w:val="17"/>
                <w:szCs w:val="17"/>
                <w:lang w:val="fr-FR"/>
              </w:rPr>
            </w:pPr>
            <w:r w:rsidRPr="00B228EF">
              <w:rPr>
                <w:spacing w:val="-2"/>
                <w:sz w:val="17"/>
                <w:szCs w:val="17"/>
                <w:lang w:val="fr-FR"/>
              </w:rPr>
              <w:t>4</w:t>
            </w:r>
          </w:p>
        </w:tc>
      </w:tr>
      <w:tr w:rsidR="00716801" w:rsidRPr="00B228EF" w:rsidTr="00E36C8B">
        <w:trPr>
          <w:cantSplit/>
          <w:jc w:val="center"/>
        </w:trPr>
        <w:tc>
          <w:tcPr>
            <w:tcW w:w="2410" w:type="dxa"/>
            <w:vAlign w:val="center"/>
          </w:tcPr>
          <w:p w:rsidR="00161449" w:rsidRPr="00B228EF" w:rsidRDefault="00161449" w:rsidP="00716801">
            <w:pPr>
              <w:jc w:val="left"/>
              <w:rPr>
                <w:spacing w:val="-2"/>
                <w:sz w:val="17"/>
                <w:szCs w:val="17"/>
                <w:lang w:val="fr-FR"/>
              </w:rPr>
            </w:pPr>
            <w:r w:rsidRPr="00B228EF">
              <w:rPr>
                <w:spacing w:val="-2"/>
                <w:sz w:val="17"/>
                <w:szCs w:val="17"/>
                <w:lang w:val="fr-FR"/>
              </w:rPr>
              <w:t>Pays</w:t>
            </w:r>
            <w:r w:rsidR="00D7194D" w:rsidRPr="00B228EF">
              <w:rPr>
                <w:spacing w:val="-2"/>
                <w:sz w:val="17"/>
                <w:szCs w:val="17"/>
                <w:lang w:val="fr-FR"/>
              </w:rPr>
              <w:noBreakHyphen/>
            </w:r>
            <w:r w:rsidRPr="00B228EF">
              <w:rPr>
                <w:spacing w:val="-2"/>
                <w:sz w:val="17"/>
                <w:szCs w:val="17"/>
                <w:lang w:val="fr-FR"/>
              </w:rPr>
              <w:t>Bas</w:t>
            </w:r>
          </w:p>
        </w:tc>
        <w:tc>
          <w:tcPr>
            <w:tcW w:w="1239" w:type="dxa"/>
            <w:noWrap/>
            <w:vAlign w:val="center"/>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70" w:type="dxa"/>
            <w:noWrap/>
            <w:vAlign w:val="center"/>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noWrap/>
            <w:vAlign w:val="center"/>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839" w:type="dxa"/>
            <w:noWrap/>
            <w:vAlign w:val="center"/>
          </w:tcPr>
          <w:p w:rsidR="00161449" w:rsidRPr="00B228EF" w:rsidRDefault="00161449" w:rsidP="00716801">
            <w:pPr>
              <w:jc w:val="center"/>
              <w:rPr>
                <w:spacing w:val="-2"/>
                <w:sz w:val="17"/>
                <w:szCs w:val="17"/>
                <w:lang w:val="fr-FR"/>
              </w:rPr>
            </w:pPr>
            <w:r w:rsidRPr="00B228EF">
              <w:rPr>
                <w:spacing w:val="-2"/>
                <w:sz w:val="17"/>
                <w:szCs w:val="17"/>
                <w:lang w:val="fr-FR"/>
              </w:rPr>
              <w:t>5</w:t>
            </w:r>
          </w:p>
        </w:tc>
      </w:tr>
      <w:tr w:rsidR="00716801" w:rsidRPr="00B228EF" w:rsidTr="00E36C8B">
        <w:trPr>
          <w:cantSplit/>
          <w:jc w:val="center"/>
        </w:trPr>
        <w:tc>
          <w:tcPr>
            <w:tcW w:w="2410" w:type="dxa"/>
            <w:vAlign w:val="center"/>
          </w:tcPr>
          <w:p w:rsidR="00161449" w:rsidRPr="00B228EF" w:rsidRDefault="00161449" w:rsidP="00716801">
            <w:pPr>
              <w:keepNext/>
              <w:jc w:val="left"/>
              <w:rPr>
                <w:sz w:val="17"/>
                <w:szCs w:val="17"/>
                <w:lang w:val="fr-FR"/>
              </w:rPr>
            </w:pPr>
            <w:r w:rsidRPr="00B228EF">
              <w:rPr>
                <w:sz w:val="17"/>
                <w:szCs w:val="17"/>
                <w:lang w:val="fr-FR"/>
              </w:rPr>
              <w:t>République de Moldova</w:t>
            </w:r>
          </w:p>
        </w:tc>
        <w:tc>
          <w:tcPr>
            <w:tcW w:w="1239" w:type="dxa"/>
            <w:noWrap/>
            <w:vAlign w:val="center"/>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1170" w:type="dxa"/>
            <w:noWrap/>
            <w:vAlign w:val="center"/>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1276" w:type="dxa"/>
            <w:noWrap/>
            <w:vAlign w:val="center"/>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1134" w:type="dxa"/>
            <w:noWrap/>
            <w:vAlign w:val="center"/>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1134" w:type="dxa"/>
            <w:noWrap/>
            <w:vAlign w:val="center"/>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839" w:type="dxa"/>
            <w:noWrap/>
            <w:vAlign w:val="center"/>
          </w:tcPr>
          <w:p w:rsidR="00161449" w:rsidRPr="00B228EF" w:rsidRDefault="00161449" w:rsidP="00716801">
            <w:pPr>
              <w:jc w:val="center"/>
              <w:rPr>
                <w:spacing w:val="-2"/>
                <w:sz w:val="17"/>
                <w:szCs w:val="17"/>
                <w:lang w:val="fr-FR"/>
              </w:rPr>
            </w:pPr>
            <w:r w:rsidRPr="00B228EF">
              <w:rPr>
                <w:spacing w:val="-2"/>
                <w:sz w:val="17"/>
                <w:szCs w:val="17"/>
                <w:lang w:val="fr-FR"/>
              </w:rPr>
              <w:t>5</w:t>
            </w:r>
          </w:p>
        </w:tc>
      </w:tr>
      <w:tr w:rsidR="00716801" w:rsidRPr="00B228EF" w:rsidTr="00E36C8B">
        <w:trPr>
          <w:cantSplit/>
          <w:jc w:val="center"/>
        </w:trPr>
        <w:tc>
          <w:tcPr>
            <w:tcW w:w="2410" w:type="dxa"/>
            <w:vAlign w:val="center"/>
          </w:tcPr>
          <w:p w:rsidR="00161449" w:rsidRPr="00B228EF" w:rsidRDefault="00161449" w:rsidP="00716801">
            <w:pPr>
              <w:jc w:val="left"/>
              <w:rPr>
                <w:spacing w:val="-2"/>
                <w:sz w:val="17"/>
                <w:szCs w:val="17"/>
                <w:lang w:val="fr-FR"/>
              </w:rPr>
            </w:pPr>
            <w:r w:rsidRPr="00B228EF">
              <w:rPr>
                <w:spacing w:val="-2"/>
                <w:sz w:val="17"/>
                <w:szCs w:val="17"/>
                <w:lang w:val="fr-FR"/>
              </w:rPr>
              <w:t>Suisse</w:t>
            </w:r>
          </w:p>
        </w:tc>
        <w:tc>
          <w:tcPr>
            <w:tcW w:w="1239"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70"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839" w:type="dxa"/>
            <w:noWrap/>
            <w:vAlign w:val="center"/>
            <w:hideMark/>
          </w:tcPr>
          <w:p w:rsidR="00161449" w:rsidRPr="00B228EF" w:rsidRDefault="00161449" w:rsidP="00716801">
            <w:pPr>
              <w:jc w:val="center"/>
              <w:rPr>
                <w:spacing w:val="-2"/>
                <w:sz w:val="17"/>
                <w:szCs w:val="17"/>
                <w:lang w:val="fr-FR"/>
              </w:rPr>
            </w:pPr>
            <w:r w:rsidRPr="00B228EF">
              <w:rPr>
                <w:spacing w:val="-2"/>
                <w:sz w:val="17"/>
                <w:szCs w:val="17"/>
                <w:lang w:val="fr-FR"/>
              </w:rPr>
              <w:t>5</w:t>
            </w:r>
          </w:p>
        </w:tc>
      </w:tr>
      <w:tr w:rsidR="00716801" w:rsidRPr="00B228EF" w:rsidTr="00E36C8B">
        <w:trPr>
          <w:cantSplit/>
          <w:jc w:val="center"/>
        </w:trPr>
        <w:tc>
          <w:tcPr>
            <w:tcW w:w="2410" w:type="dxa"/>
            <w:vAlign w:val="center"/>
          </w:tcPr>
          <w:p w:rsidR="00161449" w:rsidRPr="00B228EF" w:rsidRDefault="00161449" w:rsidP="00716801">
            <w:pPr>
              <w:jc w:val="left"/>
              <w:rPr>
                <w:spacing w:val="-2"/>
                <w:sz w:val="17"/>
                <w:szCs w:val="17"/>
                <w:lang w:val="fr-FR"/>
              </w:rPr>
            </w:pPr>
            <w:r w:rsidRPr="00B228EF">
              <w:rPr>
                <w:spacing w:val="-2"/>
                <w:sz w:val="17"/>
                <w:szCs w:val="17"/>
                <w:lang w:val="fr-FR"/>
              </w:rPr>
              <w:t>Tunisie</w:t>
            </w:r>
          </w:p>
        </w:tc>
        <w:tc>
          <w:tcPr>
            <w:tcW w:w="1239" w:type="dxa"/>
            <w:noWrap/>
            <w:vAlign w:val="center"/>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70" w:type="dxa"/>
            <w:noWrap/>
            <w:vAlign w:val="center"/>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noWrap/>
            <w:vAlign w:val="center"/>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tcPr>
          <w:p w:rsidR="00161449" w:rsidRPr="00B228EF" w:rsidRDefault="00161449" w:rsidP="00716801">
            <w:pPr>
              <w:jc w:val="center"/>
              <w:rPr>
                <w:rFonts w:cs="Arial"/>
                <w:spacing w:val="-2"/>
                <w:sz w:val="17"/>
                <w:szCs w:val="17"/>
                <w:lang w:val="fr-FR"/>
              </w:rPr>
            </w:pPr>
            <w:r w:rsidRPr="00B228EF">
              <w:rPr>
                <w:rFonts w:cs="Arial"/>
                <w:caps/>
                <w:sz w:val="17"/>
                <w:szCs w:val="17"/>
                <w:lang w:val="fr-FR"/>
              </w:rPr>
              <w:sym w:font="Wingdings 2" w:char="F050"/>
            </w:r>
          </w:p>
        </w:tc>
        <w:tc>
          <w:tcPr>
            <w:tcW w:w="839" w:type="dxa"/>
            <w:noWrap/>
            <w:vAlign w:val="center"/>
          </w:tcPr>
          <w:p w:rsidR="00161449" w:rsidRPr="00B228EF" w:rsidRDefault="00161449" w:rsidP="00716801">
            <w:pPr>
              <w:jc w:val="center"/>
              <w:rPr>
                <w:spacing w:val="-2"/>
                <w:sz w:val="17"/>
                <w:szCs w:val="17"/>
                <w:lang w:val="fr-FR"/>
              </w:rPr>
            </w:pPr>
            <w:r w:rsidRPr="00B228EF">
              <w:rPr>
                <w:spacing w:val="-2"/>
                <w:sz w:val="17"/>
                <w:szCs w:val="17"/>
                <w:lang w:val="fr-FR"/>
              </w:rPr>
              <w:t>5</w:t>
            </w:r>
          </w:p>
        </w:tc>
      </w:tr>
      <w:tr w:rsidR="00716801" w:rsidRPr="00B228EF" w:rsidTr="00E36C8B">
        <w:trPr>
          <w:cantSplit/>
          <w:jc w:val="center"/>
        </w:trPr>
        <w:tc>
          <w:tcPr>
            <w:tcW w:w="2410" w:type="dxa"/>
            <w:vAlign w:val="center"/>
          </w:tcPr>
          <w:p w:rsidR="00161449" w:rsidRPr="00B228EF" w:rsidRDefault="00161449" w:rsidP="00716801">
            <w:pPr>
              <w:keepNext/>
              <w:jc w:val="left"/>
              <w:rPr>
                <w:sz w:val="17"/>
                <w:szCs w:val="17"/>
                <w:lang w:val="fr-FR"/>
              </w:rPr>
            </w:pPr>
            <w:r w:rsidRPr="00B228EF">
              <w:rPr>
                <w:sz w:val="17"/>
                <w:szCs w:val="17"/>
                <w:lang w:val="fr-FR"/>
              </w:rPr>
              <w:t>Turquie</w:t>
            </w:r>
          </w:p>
        </w:tc>
        <w:tc>
          <w:tcPr>
            <w:tcW w:w="1239" w:type="dxa"/>
            <w:noWrap/>
            <w:vAlign w:val="center"/>
            <w:hideMark/>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1170" w:type="dxa"/>
            <w:noWrap/>
            <w:vAlign w:val="center"/>
            <w:hideMark/>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1276" w:type="dxa"/>
            <w:noWrap/>
            <w:vAlign w:val="center"/>
            <w:hideMark/>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1134" w:type="dxa"/>
            <w:noWrap/>
            <w:vAlign w:val="center"/>
            <w:hideMark/>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1134" w:type="dxa"/>
            <w:noWrap/>
            <w:vAlign w:val="center"/>
            <w:hideMark/>
          </w:tcPr>
          <w:p w:rsidR="00161449" w:rsidRPr="00B228EF" w:rsidRDefault="00161449" w:rsidP="00716801">
            <w:pPr>
              <w:keepNext/>
              <w:jc w:val="center"/>
              <w:rPr>
                <w:rFonts w:cs="Arial"/>
                <w:spacing w:val="-2"/>
                <w:sz w:val="17"/>
                <w:szCs w:val="17"/>
                <w:lang w:val="fr-FR"/>
              </w:rPr>
            </w:pPr>
            <w:r w:rsidRPr="00B228EF">
              <w:rPr>
                <w:rFonts w:cs="Arial"/>
                <w:sz w:val="17"/>
                <w:szCs w:val="17"/>
                <w:lang w:val="fr-FR"/>
              </w:rPr>
              <w:sym w:font="Wingdings 2" w:char="F050"/>
            </w:r>
          </w:p>
        </w:tc>
        <w:tc>
          <w:tcPr>
            <w:tcW w:w="839" w:type="dxa"/>
            <w:noWrap/>
            <w:vAlign w:val="center"/>
            <w:hideMark/>
          </w:tcPr>
          <w:p w:rsidR="00161449" w:rsidRPr="00B228EF" w:rsidRDefault="00161449" w:rsidP="00716801">
            <w:pPr>
              <w:jc w:val="center"/>
              <w:rPr>
                <w:spacing w:val="-2"/>
                <w:sz w:val="17"/>
                <w:szCs w:val="17"/>
                <w:lang w:val="fr-FR"/>
              </w:rPr>
            </w:pPr>
            <w:r w:rsidRPr="00B228EF">
              <w:rPr>
                <w:spacing w:val="-2"/>
                <w:sz w:val="17"/>
                <w:szCs w:val="17"/>
                <w:lang w:val="fr-FR"/>
              </w:rPr>
              <w:t>5</w:t>
            </w:r>
          </w:p>
        </w:tc>
      </w:tr>
      <w:tr w:rsidR="00716801" w:rsidRPr="00B228EF" w:rsidTr="00E36C8B">
        <w:trPr>
          <w:cantSplit/>
          <w:jc w:val="center"/>
        </w:trPr>
        <w:tc>
          <w:tcPr>
            <w:tcW w:w="2410" w:type="dxa"/>
            <w:vAlign w:val="center"/>
          </w:tcPr>
          <w:p w:rsidR="00161449" w:rsidRPr="00B228EF" w:rsidRDefault="00161449" w:rsidP="00716801">
            <w:pPr>
              <w:keepNext/>
              <w:jc w:val="left"/>
              <w:rPr>
                <w:spacing w:val="-2"/>
                <w:sz w:val="17"/>
                <w:szCs w:val="17"/>
                <w:lang w:val="fr-FR"/>
              </w:rPr>
            </w:pPr>
            <w:r w:rsidRPr="00B228EF">
              <w:rPr>
                <w:spacing w:val="-2"/>
                <w:sz w:val="17"/>
                <w:szCs w:val="17"/>
                <w:lang w:val="fr-FR"/>
              </w:rPr>
              <w:t>Uruguay</w:t>
            </w:r>
          </w:p>
        </w:tc>
        <w:tc>
          <w:tcPr>
            <w:tcW w:w="1239" w:type="dxa"/>
            <w:noWrap/>
            <w:vAlign w:val="center"/>
            <w:hideMark/>
          </w:tcPr>
          <w:p w:rsidR="00161449" w:rsidRPr="00B228EF" w:rsidRDefault="00161449" w:rsidP="00716801">
            <w:pPr>
              <w:keepNext/>
              <w:jc w:val="center"/>
              <w:rPr>
                <w:rFonts w:cs="Arial"/>
                <w:spacing w:val="-2"/>
                <w:sz w:val="17"/>
                <w:szCs w:val="17"/>
                <w:lang w:val="fr-FR"/>
              </w:rPr>
            </w:pPr>
            <w:r w:rsidRPr="00B228EF">
              <w:rPr>
                <w:rFonts w:cs="Arial"/>
                <w:caps/>
                <w:sz w:val="17"/>
                <w:szCs w:val="17"/>
                <w:lang w:val="fr-FR"/>
              </w:rPr>
              <w:sym w:font="Wingdings 2" w:char="F050"/>
            </w:r>
          </w:p>
        </w:tc>
        <w:tc>
          <w:tcPr>
            <w:tcW w:w="1170" w:type="dxa"/>
            <w:noWrap/>
            <w:vAlign w:val="center"/>
            <w:hideMark/>
          </w:tcPr>
          <w:p w:rsidR="00161449" w:rsidRPr="00B228EF" w:rsidRDefault="00D7194D" w:rsidP="00716801">
            <w:pPr>
              <w:keepNext/>
              <w:jc w:val="center"/>
              <w:rPr>
                <w:rFonts w:cs="Arial"/>
                <w:spacing w:val="-2"/>
                <w:sz w:val="17"/>
                <w:szCs w:val="17"/>
                <w:lang w:val="fr-FR"/>
              </w:rPr>
            </w:pPr>
            <w:r w:rsidRPr="00B228EF">
              <w:rPr>
                <w:rFonts w:cs="Arial"/>
                <w:spacing w:val="-2"/>
                <w:sz w:val="17"/>
                <w:szCs w:val="17"/>
                <w:lang w:val="fr-FR"/>
              </w:rPr>
              <w:noBreakHyphen/>
            </w:r>
          </w:p>
        </w:tc>
        <w:tc>
          <w:tcPr>
            <w:tcW w:w="1276" w:type="dxa"/>
            <w:noWrap/>
            <w:vAlign w:val="center"/>
            <w:hideMark/>
          </w:tcPr>
          <w:p w:rsidR="00161449" w:rsidRPr="00B228EF" w:rsidRDefault="00161449" w:rsidP="00716801">
            <w:pPr>
              <w:keepNext/>
              <w:jc w:val="center"/>
              <w:rPr>
                <w:rFonts w:cs="Arial"/>
                <w:spacing w:val="-2"/>
                <w:sz w:val="17"/>
                <w:szCs w:val="17"/>
                <w:lang w:val="fr-FR"/>
              </w:rPr>
            </w:pPr>
            <w:r w:rsidRPr="00B228EF">
              <w:rPr>
                <w:rFonts w:cs="Arial"/>
                <w:caps/>
                <w:sz w:val="17"/>
                <w:szCs w:val="17"/>
                <w:lang w:val="fr-FR"/>
              </w:rPr>
              <w:sym w:font="Wingdings 2" w:char="F050"/>
            </w:r>
          </w:p>
        </w:tc>
        <w:tc>
          <w:tcPr>
            <w:tcW w:w="1134" w:type="dxa"/>
            <w:noWrap/>
            <w:vAlign w:val="center"/>
            <w:hideMark/>
          </w:tcPr>
          <w:p w:rsidR="00161449" w:rsidRPr="00B228EF" w:rsidRDefault="00D7194D" w:rsidP="00716801">
            <w:pPr>
              <w:keepNext/>
              <w:jc w:val="center"/>
              <w:rPr>
                <w:rFonts w:cs="Arial"/>
                <w:spacing w:val="-2"/>
                <w:sz w:val="17"/>
                <w:szCs w:val="17"/>
                <w:lang w:val="fr-FR"/>
              </w:rPr>
            </w:pPr>
            <w:r w:rsidRPr="00B228EF">
              <w:rPr>
                <w:rFonts w:cs="Arial"/>
                <w:spacing w:val="-2"/>
                <w:sz w:val="17"/>
                <w:szCs w:val="17"/>
                <w:lang w:val="fr-FR"/>
              </w:rPr>
              <w:noBreakHyphen/>
            </w:r>
          </w:p>
        </w:tc>
        <w:tc>
          <w:tcPr>
            <w:tcW w:w="1134" w:type="dxa"/>
            <w:noWrap/>
            <w:vAlign w:val="center"/>
            <w:hideMark/>
          </w:tcPr>
          <w:p w:rsidR="00161449" w:rsidRPr="00B228EF" w:rsidRDefault="00161449" w:rsidP="00716801">
            <w:pPr>
              <w:keepNext/>
              <w:jc w:val="center"/>
              <w:rPr>
                <w:rFonts w:cs="Arial"/>
                <w:spacing w:val="-2"/>
                <w:sz w:val="17"/>
                <w:szCs w:val="17"/>
                <w:lang w:val="fr-FR"/>
              </w:rPr>
            </w:pPr>
            <w:r w:rsidRPr="00B228EF">
              <w:rPr>
                <w:rFonts w:cs="Arial"/>
                <w:caps/>
                <w:sz w:val="17"/>
                <w:szCs w:val="17"/>
                <w:lang w:val="fr-FR"/>
              </w:rPr>
              <w:sym w:font="Wingdings 2" w:char="F050"/>
            </w:r>
          </w:p>
        </w:tc>
        <w:tc>
          <w:tcPr>
            <w:tcW w:w="839" w:type="dxa"/>
            <w:noWrap/>
            <w:vAlign w:val="center"/>
            <w:hideMark/>
          </w:tcPr>
          <w:p w:rsidR="00161449" w:rsidRPr="00B228EF" w:rsidRDefault="00161449" w:rsidP="00716801">
            <w:pPr>
              <w:keepNext/>
              <w:jc w:val="center"/>
              <w:rPr>
                <w:spacing w:val="-2"/>
                <w:sz w:val="17"/>
                <w:szCs w:val="17"/>
                <w:lang w:val="fr-FR"/>
              </w:rPr>
            </w:pPr>
            <w:r w:rsidRPr="00B228EF">
              <w:rPr>
                <w:spacing w:val="-2"/>
                <w:sz w:val="17"/>
                <w:szCs w:val="17"/>
                <w:lang w:val="fr-FR"/>
              </w:rPr>
              <w:t>3</w:t>
            </w:r>
          </w:p>
        </w:tc>
      </w:tr>
      <w:tr w:rsidR="00161449" w:rsidRPr="00B228EF" w:rsidTr="00E36C8B">
        <w:trPr>
          <w:cantSplit/>
          <w:jc w:val="center"/>
        </w:trPr>
        <w:tc>
          <w:tcPr>
            <w:tcW w:w="2410" w:type="dxa"/>
            <w:vAlign w:val="center"/>
          </w:tcPr>
          <w:p w:rsidR="00161449" w:rsidRPr="00B228EF" w:rsidRDefault="00161449" w:rsidP="00716801">
            <w:pPr>
              <w:jc w:val="center"/>
              <w:rPr>
                <w:bCs/>
                <w:spacing w:val="-2"/>
                <w:sz w:val="17"/>
                <w:szCs w:val="17"/>
                <w:lang w:val="fr-FR"/>
              </w:rPr>
            </w:pPr>
            <w:r w:rsidRPr="00B228EF">
              <w:rPr>
                <w:bCs/>
                <w:spacing w:val="-2"/>
                <w:sz w:val="17"/>
                <w:szCs w:val="17"/>
                <w:lang w:val="fr-FR"/>
              </w:rPr>
              <w:t>16</w:t>
            </w:r>
          </w:p>
        </w:tc>
        <w:tc>
          <w:tcPr>
            <w:tcW w:w="1239" w:type="dxa"/>
            <w:noWrap/>
            <w:vAlign w:val="center"/>
          </w:tcPr>
          <w:p w:rsidR="00161449" w:rsidRPr="00B228EF" w:rsidRDefault="00161449" w:rsidP="00716801">
            <w:pPr>
              <w:jc w:val="center"/>
              <w:rPr>
                <w:bCs/>
                <w:spacing w:val="-2"/>
                <w:sz w:val="17"/>
                <w:szCs w:val="17"/>
                <w:lang w:val="fr-FR"/>
              </w:rPr>
            </w:pPr>
            <w:r w:rsidRPr="00B228EF">
              <w:rPr>
                <w:bCs/>
                <w:spacing w:val="-2"/>
                <w:sz w:val="17"/>
                <w:szCs w:val="17"/>
                <w:lang w:val="fr-FR"/>
              </w:rPr>
              <w:t>13</w:t>
            </w:r>
          </w:p>
        </w:tc>
        <w:tc>
          <w:tcPr>
            <w:tcW w:w="1170" w:type="dxa"/>
            <w:noWrap/>
            <w:vAlign w:val="center"/>
          </w:tcPr>
          <w:p w:rsidR="00161449" w:rsidRPr="00B228EF" w:rsidRDefault="00161449" w:rsidP="00716801">
            <w:pPr>
              <w:jc w:val="center"/>
              <w:rPr>
                <w:bCs/>
                <w:spacing w:val="-2"/>
                <w:sz w:val="17"/>
                <w:szCs w:val="17"/>
                <w:lang w:val="fr-FR"/>
              </w:rPr>
            </w:pPr>
            <w:r w:rsidRPr="00B228EF">
              <w:rPr>
                <w:bCs/>
                <w:spacing w:val="-2"/>
                <w:sz w:val="17"/>
                <w:szCs w:val="17"/>
                <w:lang w:val="fr-FR"/>
              </w:rPr>
              <w:t>13</w:t>
            </w:r>
          </w:p>
        </w:tc>
        <w:tc>
          <w:tcPr>
            <w:tcW w:w="1276" w:type="dxa"/>
            <w:noWrap/>
            <w:vAlign w:val="center"/>
          </w:tcPr>
          <w:p w:rsidR="00161449" w:rsidRPr="00B228EF" w:rsidRDefault="00161449" w:rsidP="00716801">
            <w:pPr>
              <w:jc w:val="center"/>
              <w:rPr>
                <w:bCs/>
                <w:spacing w:val="-2"/>
                <w:sz w:val="17"/>
                <w:szCs w:val="17"/>
                <w:lang w:val="fr-FR"/>
              </w:rPr>
            </w:pPr>
            <w:r w:rsidRPr="00B228EF">
              <w:rPr>
                <w:bCs/>
                <w:spacing w:val="-2"/>
                <w:sz w:val="17"/>
                <w:szCs w:val="17"/>
                <w:lang w:val="fr-FR"/>
              </w:rPr>
              <w:t>13</w:t>
            </w:r>
          </w:p>
        </w:tc>
        <w:tc>
          <w:tcPr>
            <w:tcW w:w="1134" w:type="dxa"/>
            <w:noWrap/>
            <w:vAlign w:val="center"/>
          </w:tcPr>
          <w:p w:rsidR="00161449" w:rsidRPr="00B228EF" w:rsidRDefault="00161449" w:rsidP="00716801">
            <w:pPr>
              <w:jc w:val="center"/>
              <w:rPr>
                <w:bCs/>
                <w:spacing w:val="-2"/>
                <w:sz w:val="17"/>
                <w:szCs w:val="17"/>
                <w:lang w:val="fr-FR"/>
              </w:rPr>
            </w:pPr>
            <w:r w:rsidRPr="00B228EF">
              <w:rPr>
                <w:bCs/>
                <w:spacing w:val="-2"/>
                <w:sz w:val="17"/>
                <w:szCs w:val="17"/>
                <w:lang w:val="fr-FR"/>
              </w:rPr>
              <w:t>14</w:t>
            </w:r>
          </w:p>
        </w:tc>
        <w:tc>
          <w:tcPr>
            <w:tcW w:w="1134" w:type="dxa"/>
            <w:noWrap/>
            <w:vAlign w:val="center"/>
          </w:tcPr>
          <w:p w:rsidR="00161449" w:rsidRPr="00B228EF" w:rsidRDefault="00161449" w:rsidP="00716801">
            <w:pPr>
              <w:jc w:val="center"/>
              <w:rPr>
                <w:bCs/>
                <w:spacing w:val="-2"/>
                <w:sz w:val="17"/>
                <w:szCs w:val="17"/>
                <w:lang w:val="fr-FR"/>
              </w:rPr>
            </w:pPr>
            <w:r w:rsidRPr="00B228EF">
              <w:rPr>
                <w:bCs/>
                <w:spacing w:val="-2"/>
                <w:sz w:val="17"/>
                <w:szCs w:val="17"/>
                <w:lang w:val="fr-FR"/>
              </w:rPr>
              <w:t>14</w:t>
            </w:r>
          </w:p>
        </w:tc>
        <w:tc>
          <w:tcPr>
            <w:tcW w:w="839" w:type="dxa"/>
            <w:noWrap/>
            <w:vAlign w:val="center"/>
            <w:hideMark/>
          </w:tcPr>
          <w:p w:rsidR="00161449" w:rsidRPr="00B228EF" w:rsidRDefault="00161449" w:rsidP="00716801">
            <w:pPr>
              <w:jc w:val="center"/>
              <w:rPr>
                <w:bCs/>
                <w:spacing w:val="-2"/>
                <w:sz w:val="17"/>
                <w:szCs w:val="17"/>
                <w:lang w:val="fr-FR"/>
              </w:rPr>
            </w:pPr>
          </w:p>
        </w:tc>
      </w:tr>
    </w:tbl>
    <w:p w:rsidR="00CD225F" w:rsidRPr="00870526" w:rsidRDefault="00CD225F" w:rsidP="00716801">
      <w:pPr>
        <w:rPr>
          <w:sz w:val="16"/>
          <w:lang w:val="fr-FR"/>
        </w:rPr>
      </w:pPr>
    </w:p>
    <w:p w:rsidR="00CD225F" w:rsidRPr="00716801" w:rsidRDefault="000D4272" w:rsidP="00716801">
      <w:pPr>
        <w:pStyle w:val="Heading4"/>
      </w:pPr>
      <w:r w:rsidRPr="00716801">
        <w:t>Langues</w:t>
      </w:r>
    </w:p>
    <w:p w:rsidR="00CD225F" w:rsidRPr="00716801" w:rsidRDefault="00CD225F" w:rsidP="00716801">
      <w:pPr>
        <w:rPr>
          <w:lang w:val="fr-FR"/>
        </w:rPr>
      </w:pPr>
    </w:p>
    <w:p w:rsidR="00CD225F" w:rsidRPr="00716801" w:rsidRDefault="008E380B" w:rsidP="00716801">
      <w:pPr>
        <w:rPr>
          <w:rFonts w:cs="Arial"/>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 xml:space="preserve"> </w:t>
      </w:r>
      <w:r w:rsidRPr="00716801">
        <w:rPr>
          <w:lang w:val="fr-FR"/>
        </w:rPr>
        <w:tab/>
      </w:r>
      <w:r w:rsidR="000D4272" w:rsidRPr="00716801">
        <w:rPr>
          <w:lang w:val="fr-FR"/>
        </w:rPr>
        <w:t xml:space="preserve">La version 1.0 du formulaire présentait toutes les </w:t>
      </w:r>
      <w:r w:rsidR="00B2259E" w:rsidRPr="00716801">
        <w:rPr>
          <w:lang w:val="fr-FR"/>
        </w:rPr>
        <w:t>pages W</w:t>
      </w:r>
      <w:r w:rsidR="000D4272" w:rsidRPr="00716801">
        <w:rPr>
          <w:lang w:val="fr-FR"/>
        </w:rPr>
        <w:t xml:space="preserve">eb et les points (questions), pour tous les formulaires de demande et questionnaires techniques destinés aux services de protection des obtentions végétales participants, en </w:t>
      </w:r>
      <w:r w:rsidR="007A2140" w:rsidRPr="00716801">
        <w:rPr>
          <w:lang w:val="fr-FR"/>
        </w:rPr>
        <w:t xml:space="preserve">français, allemand, </w:t>
      </w:r>
      <w:r w:rsidR="000D4272" w:rsidRPr="00716801">
        <w:rPr>
          <w:lang w:val="fr-FR"/>
        </w:rPr>
        <w:t>anglais et espagnol (“langues de navigation”).  Le chinois a été ajouté comme langue de navigation dans la version 1.1 du formulaire.</w:t>
      </w:r>
    </w:p>
    <w:p w:rsidR="00CD225F" w:rsidRPr="00716801" w:rsidRDefault="00CD225F" w:rsidP="00716801">
      <w:pPr>
        <w:rPr>
          <w:rFonts w:cs="Arial"/>
          <w:lang w:val="fr-FR"/>
        </w:rPr>
      </w:pPr>
    </w:p>
    <w:p w:rsidR="00B2259E" w:rsidRPr="00716801" w:rsidRDefault="008E380B" w:rsidP="00716801">
      <w:pPr>
        <w:spacing w:after="240"/>
        <w:rPr>
          <w:rFonts w:cs="Arial"/>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 xml:space="preserve"> </w:t>
      </w:r>
      <w:r w:rsidRPr="00716801">
        <w:rPr>
          <w:lang w:val="fr-FR"/>
        </w:rPr>
        <w:tab/>
      </w:r>
      <w:r w:rsidR="000D4272" w:rsidRPr="00716801">
        <w:rPr>
          <w:lang w:val="fr-FR"/>
        </w:rPr>
        <w:t xml:space="preserve">La version 1.1 du formulaire génère des formulaires de demande et des questionnaires techniques dans les langues exigées par les services de protection des obtentions végétales participants (“langues du </w:t>
      </w:r>
      <w:r w:rsidR="000D4272" w:rsidRPr="00716801">
        <w:rPr>
          <w:lang w:val="fr-FR"/>
        </w:rPr>
        <w:lastRenderedPageBreak/>
        <w:t>formulaire de sortie”).  Pour ladite version, les langues du formulaire de sortie étaient le français, l</w:t>
      </w:r>
      <w:r w:rsidR="00B2259E" w:rsidRPr="00716801">
        <w:rPr>
          <w:lang w:val="fr-FR"/>
        </w:rPr>
        <w:t>’</w:t>
      </w:r>
      <w:r w:rsidR="000D4272" w:rsidRPr="00716801">
        <w:rPr>
          <w:lang w:val="fr-FR"/>
        </w:rPr>
        <w:t xml:space="preserve">allemand, </w:t>
      </w:r>
      <w:r w:rsidR="007A2140" w:rsidRPr="00716801">
        <w:rPr>
          <w:lang w:val="fr-FR"/>
        </w:rPr>
        <w:t>l</w:t>
      </w:r>
      <w:r w:rsidR="00B2259E" w:rsidRPr="00716801">
        <w:rPr>
          <w:lang w:val="fr-FR"/>
        </w:rPr>
        <w:t>’</w:t>
      </w:r>
      <w:r w:rsidR="007A2140" w:rsidRPr="00716801">
        <w:rPr>
          <w:lang w:val="fr-FR"/>
        </w:rPr>
        <w:t xml:space="preserve">anglais, </w:t>
      </w:r>
      <w:r w:rsidR="000D4272" w:rsidRPr="00716801">
        <w:rPr>
          <w:lang w:val="fr-FR"/>
        </w:rPr>
        <w:t xml:space="preserve">le chinois, </w:t>
      </w:r>
      <w:r w:rsidR="007A2140" w:rsidRPr="00716801">
        <w:rPr>
          <w:lang w:val="fr-FR"/>
        </w:rPr>
        <w:t>l</w:t>
      </w:r>
      <w:r w:rsidR="00B2259E" w:rsidRPr="00716801">
        <w:rPr>
          <w:lang w:val="fr-FR"/>
        </w:rPr>
        <w:t>’</w:t>
      </w:r>
      <w:r w:rsidR="007A2140" w:rsidRPr="00716801">
        <w:rPr>
          <w:lang w:val="fr-FR"/>
        </w:rPr>
        <w:t xml:space="preserve">espagnol, </w:t>
      </w:r>
      <w:r w:rsidR="000D4272" w:rsidRPr="00716801">
        <w:rPr>
          <w:lang w:val="fr-FR"/>
        </w:rPr>
        <w:t>le norvégien, le roumain et le turc.</w:t>
      </w:r>
    </w:p>
    <w:p w:rsidR="00CD225F" w:rsidRPr="00716801" w:rsidRDefault="008E380B" w:rsidP="00716801">
      <w:pPr>
        <w:rPr>
          <w:rFonts w:cs="Arial"/>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 xml:space="preserve"> </w:t>
      </w:r>
      <w:r w:rsidRPr="00716801">
        <w:rPr>
          <w:lang w:val="fr-FR"/>
        </w:rPr>
        <w:tab/>
      </w:r>
      <w:r w:rsidR="000D4272" w:rsidRPr="00716801">
        <w:rPr>
          <w:lang w:val="fr-FR"/>
        </w:rPr>
        <w:t xml:space="preserve">Il est rappelé que les renseignements doivent être fournis par le </w:t>
      </w:r>
      <w:r w:rsidR="007A2140" w:rsidRPr="00716801">
        <w:rPr>
          <w:lang w:val="fr-FR"/>
        </w:rPr>
        <w:t>demandeur</w:t>
      </w:r>
      <w:r w:rsidR="000D4272" w:rsidRPr="00716801">
        <w:rPr>
          <w:lang w:val="fr-FR"/>
        </w:rPr>
        <w:t xml:space="preserve"> dans une des langues admises par le service de protection des obtentions végétales concerné, bien que les réponses sélectionnées dans les menus déroulants (par exemple, les caractères et niveaux d</w:t>
      </w:r>
      <w:r w:rsidR="00B2259E" w:rsidRPr="00716801">
        <w:rPr>
          <w:lang w:val="fr-FR"/>
        </w:rPr>
        <w:t>’</w:t>
      </w:r>
      <w:r w:rsidR="000D4272" w:rsidRPr="00716801">
        <w:rPr>
          <w:lang w:val="fr-FR"/>
        </w:rPr>
        <w:t>expression) soient automatiquement traduites pour les langues de navigation.</w:t>
      </w:r>
    </w:p>
    <w:p w:rsidR="00CD225F" w:rsidRPr="00716801" w:rsidRDefault="00CD225F" w:rsidP="00870526">
      <w:pPr>
        <w:rPr>
          <w:lang w:val="fr-FR"/>
        </w:rPr>
      </w:pPr>
    </w:p>
    <w:p w:rsidR="00CD225F" w:rsidRPr="00716801" w:rsidRDefault="000D4272" w:rsidP="00716801">
      <w:pPr>
        <w:pStyle w:val="Heading4"/>
      </w:pPr>
      <w:r w:rsidRPr="00716801">
        <w:t>Feuille de style pour le formulaire de demande</w:t>
      </w:r>
    </w:p>
    <w:p w:rsidR="00CD225F" w:rsidRPr="00716801" w:rsidRDefault="00CD225F" w:rsidP="00870526">
      <w:pPr>
        <w:rPr>
          <w:lang w:val="fr-FR"/>
        </w:rPr>
      </w:pPr>
    </w:p>
    <w:p w:rsidR="00CD225F" w:rsidRPr="00716801" w:rsidRDefault="00E34D56"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FA7229" w:rsidRPr="00716801">
        <w:rPr>
          <w:lang w:val="fr-FR"/>
        </w:rPr>
        <w:t>Les participants de la réunion EAF/</w:t>
      </w:r>
      <w:r w:rsidR="007A2140" w:rsidRPr="00716801">
        <w:rPr>
          <w:lang w:val="fr-FR"/>
        </w:rPr>
        <w:t xml:space="preserve">9 </w:t>
      </w:r>
      <w:r w:rsidR="00FA7229" w:rsidRPr="00716801">
        <w:rPr>
          <w:lang w:val="fr-FR"/>
        </w:rPr>
        <w:t>ont noté que, si le service de protection des obtentions végétales le demandait, il pourrait disposer d</w:t>
      </w:r>
      <w:r w:rsidR="00B2259E" w:rsidRPr="00716801">
        <w:rPr>
          <w:lang w:val="fr-FR"/>
        </w:rPr>
        <w:t>’</w:t>
      </w:r>
      <w:r w:rsidR="00FA7229" w:rsidRPr="00716801">
        <w:rPr>
          <w:lang w:val="fr-FR"/>
        </w:rPr>
        <w:t>un format personnalisé pour le formulaire de demande qui lui sera adressé (par exemple, ajout d</w:t>
      </w:r>
      <w:r w:rsidR="00B2259E" w:rsidRPr="00716801">
        <w:rPr>
          <w:lang w:val="fr-FR"/>
        </w:rPr>
        <w:t>’</w:t>
      </w:r>
      <w:r w:rsidR="00FA7229" w:rsidRPr="00716801">
        <w:rPr>
          <w:lang w:val="fr-FR"/>
        </w:rPr>
        <w:t>un renvoi au formulaire sous forme de code national, ajout du logo du service), sous réserve de la communication des renseignements requis dans un format défini.</w:t>
      </w:r>
    </w:p>
    <w:p w:rsidR="00CD225F" w:rsidRPr="00716801" w:rsidRDefault="00CD225F" w:rsidP="00B228EF">
      <w:pPr>
        <w:spacing w:line="360" w:lineRule="auto"/>
        <w:rPr>
          <w:lang w:val="fr-FR"/>
        </w:rPr>
      </w:pPr>
    </w:p>
    <w:p w:rsidR="00CD225F" w:rsidRPr="00716801" w:rsidRDefault="009F294B" w:rsidP="00B228EF">
      <w:pPr>
        <w:pStyle w:val="Heading3"/>
        <w:rPr>
          <w:lang w:val="fr-FR"/>
        </w:rPr>
      </w:pPr>
      <w:bookmarkStart w:id="12" w:name="_Toc485110114"/>
      <w:bookmarkStart w:id="13" w:name="_Toc496173396"/>
      <w:r w:rsidRPr="00716801">
        <w:rPr>
          <w:lang w:val="fr-FR"/>
        </w:rPr>
        <w:t>Version 2.0</w:t>
      </w:r>
      <w:bookmarkEnd w:id="12"/>
      <w:bookmarkEnd w:id="13"/>
    </w:p>
    <w:p w:rsidR="00CD225F" w:rsidRPr="00870526" w:rsidRDefault="00CD225F" w:rsidP="00870526"/>
    <w:p w:rsidR="00CD225F" w:rsidRPr="00716801" w:rsidRDefault="00FA7229" w:rsidP="00716801">
      <w:pPr>
        <w:pStyle w:val="Heading4"/>
      </w:pPr>
      <w:r w:rsidRPr="00716801">
        <w:t>Membres de l</w:t>
      </w:r>
      <w:r w:rsidR="00B2259E" w:rsidRPr="00716801">
        <w:t>’</w:t>
      </w:r>
      <w:r w:rsidRPr="00716801">
        <w:t>UPOV participants</w:t>
      </w:r>
    </w:p>
    <w:p w:rsidR="00CD225F" w:rsidRPr="00870526" w:rsidRDefault="00CD225F" w:rsidP="00870526">
      <w:pPr>
        <w:rPr>
          <w:lang w:val="fr-FR"/>
        </w:rPr>
      </w:pPr>
    </w:p>
    <w:p w:rsidR="00CD225F" w:rsidRPr="00716801" w:rsidRDefault="008E380B" w:rsidP="00716801">
      <w:pPr>
        <w:rPr>
          <w:lang w:val="fr-FR"/>
        </w:rPr>
      </w:pPr>
      <w:r w:rsidRPr="00870526">
        <w:rPr>
          <w:spacing w:val="-2"/>
          <w:lang w:val="fr-FR"/>
        </w:rPr>
        <w:fldChar w:fldCharType="begin"/>
      </w:r>
      <w:r w:rsidRPr="00870526">
        <w:rPr>
          <w:spacing w:val="-2"/>
          <w:lang w:val="fr-FR"/>
        </w:rPr>
        <w:instrText xml:space="preserve"> AUTONUM  </w:instrText>
      </w:r>
      <w:r w:rsidRPr="00870526">
        <w:rPr>
          <w:spacing w:val="-2"/>
          <w:lang w:val="fr-FR"/>
        </w:rPr>
        <w:fldChar w:fldCharType="end"/>
      </w:r>
      <w:r w:rsidRPr="00870526">
        <w:rPr>
          <w:spacing w:val="-2"/>
          <w:lang w:val="fr-FR"/>
        </w:rPr>
        <w:tab/>
      </w:r>
      <w:r w:rsidR="00FA7229" w:rsidRPr="00870526">
        <w:rPr>
          <w:spacing w:val="-2"/>
          <w:lang w:val="fr-FR"/>
        </w:rPr>
        <w:t>La participation à l</w:t>
      </w:r>
      <w:r w:rsidR="00B2259E" w:rsidRPr="00870526">
        <w:rPr>
          <w:spacing w:val="-2"/>
          <w:lang w:val="fr-FR"/>
        </w:rPr>
        <w:t>’</w:t>
      </w:r>
      <w:r w:rsidR="00FA7229" w:rsidRPr="00870526">
        <w:rPr>
          <w:spacing w:val="-2"/>
          <w:lang w:val="fr-FR"/>
        </w:rPr>
        <w:t>élaboration de la version 2.0 du formulaire de demande électronique est possible pour les services ayant participé à l</w:t>
      </w:r>
      <w:r w:rsidR="00B2259E" w:rsidRPr="00870526">
        <w:rPr>
          <w:spacing w:val="-2"/>
          <w:lang w:val="fr-FR"/>
        </w:rPr>
        <w:t>’</w:t>
      </w:r>
      <w:r w:rsidR="00FA7229" w:rsidRPr="00870526">
        <w:rPr>
          <w:spacing w:val="-2"/>
          <w:lang w:val="fr-FR"/>
        </w:rPr>
        <w:t>élaboration de la version 2 d</w:t>
      </w:r>
      <w:r w:rsidR="00B2259E" w:rsidRPr="00870526">
        <w:rPr>
          <w:spacing w:val="-2"/>
          <w:lang w:val="fr-FR"/>
        </w:rPr>
        <w:t>’</w:t>
      </w:r>
      <w:r w:rsidR="00FA7229" w:rsidRPr="00870526">
        <w:rPr>
          <w:spacing w:val="-2"/>
          <w:lang w:val="fr-FR"/>
        </w:rPr>
        <w:t xml:space="preserve">un prototype de formulaire électronique (PV2) </w:t>
      </w:r>
      <w:r w:rsidR="007A2140" w:rsidRPr="00870526">
        <w:rPr>
          <w:spacing w:val="-2"/>
          <w:lang w:val="fr-FR"/>
        </w:rPr>
        <w:t xml:space="preserve">et </w:t>
      </w:r>
      <w:r w:rsidR="00FA7229" w:rsidRPr="00870526">
        <w:rPr>
          <w:spacing w:val="-2"/>
          <w:lang w:val="fr-FR"/>
        </w:rPr>
        <w:t>à l</w:t>
      </w:r>
      <w:r w:rsidR="00B2259E" w:rsidRPr="00870526">
        <w:rPr>
          <w:spacing w:val="-2"/>
          <w:lang w:val="fr-FR"/>
        </w:rPr>
        <w:t>’</w:t>
      </w:r>
      <w:r w:rsidR="00FA7229" w:rsidRPr="00870526">
        <w:rPr>
          <w:spacing w:val="-2"/>
          <w:lang w:val="fr-FR"/>
        </w:rPr>
        <w:t>élaboration de</w:t>
      </w:r>
      <w:r w:rsidR="00D7194D" w:rsidRPr="00870526">
        <w:rPr>
          <w:spacing w:val="-2"/>
          <w:lang w:val="fr-FR"/>
        </w:rPr>
        <w:t xml:space="preserve"> la </w:t>
      </w:r>
      <w:r w:rsidR="00FA7229" w:rsidRPr="00870526">
        <w:rPr>
          <w:spacing w:val="-2"/>
          <w:lang w:val="fr-FR"/>
        </w:rPr>
        <w:t>version 1.0 ou 1.1 du</w:t>
      </w:r>
      <w:r w:rsidR="007A2140" w:rsidRPr="00870526">
        <w:rPr>
          <w:spacing w:val="-2"/>
          <w:lang w:val="fr-FR"/>
        </w:rPr>
        <w:t xml:space="preserve"> </w:t>
      </w:r>
      <w:r w:rsidR="00FA7229" w:rsidRPr="00870526">
        <w:rPr>
          <w:spacing w:val="-2"/>
          <w:lang w:val="fr-FR"/>
        </w:rPr>
        <w:t xml:space="preserve">formulaire </w:t>
      </w:r>
      <w:r w:rsidR="007A2140" w:rsidRPr="00870526">
        <w:rPr>
          <w:spacing w:val="-2"/>
          <w:lang w:val="fr-FR"/>
        </w:rPr>
        <w:t xml:space="preserve">de demande électronique </w:t>
      </w:r>
      <w:r w:rsidR="00FA7229" w:rsidRPr="00870526">
        <w:rPr>
          <w:spacing w:val="-2"/>
          <w:lang w:val="fr-FR"/>
        </w:rPr>
        <w:t>(Afrique du Sud, Argentine, Australie, Bolivie (État plurinational de), Brésil, Canada, Chili, Chine, Colombie, États</w:t>
      </w:r>
      <w:r w:rsidR="00D7194D" w:rsidRPr="00870526">
        <w:rPr>
          <w:spacing w:val="-2"/>
          <w:lang w:val="fr-FR"/>
        </w:rPr>
        <w:noBreakHyphen/>
      </w:r>
      <w:r w:rsidR="00FA7229" w:rsidRPr="00870526">
        <w:rPr>
          <w:spacing w:val="-2"/>
          <w:lang w:val="fr-FR"/>
        </w:rPr>
        <w:t>Unis d</w:t>
      </w:r>
      <w:r w:rsidR="00B2259E" w:rsidRPr="00870526">
        <w:rPr>
          <w:spacing w:val="-2"/>
          <w:lang w:val="fr-FR"/>
        </w:rPr>
        <w:t>’</w:t>
      </w:r>
      <w:r w:rsidR="00FA7229" w:rsidRPr="00870526">
        <w:rPr>
          <w:spacing w:val="-2"/>
          <w:lang w:val="fr-FR"/>
        </w:rPr>
        <w:t>Amérique, France, Géorgie, Japon, Kenya, Mexique, Norvège, Nouvelle</w:t>
      </w:r>
      <w:r w:rsidR="00D7194D" w:rsidRPr="00870526">
        <w:rPr>
          <w:spacing w:val="-2"/>
          <w:lang w:val="fr-FR"/>
        </w:rPr>
        <w:noBreakHyphen/>
      </w:r>
      <w:r w:rsidR="00FA7229" w:rsidRPr="00870526">
        <w:rPr>
          <w:spacing w:val="-2"/>
          <w:lang w:val="fr-FR"/>
        </w:rPr>
        <w:t>Zélande, Organisation africaine de la propriété intellectuelle (OAPI), Paraguay, Pays</w:t>
      </w:r>
      <w:r w:rsidR="00D7194D" w:rsidRPr="00870526">
        <w:rPr>
          <w:spacing w:val="-2"/>
          <w:lang w:val="fr-FR"/>
        </w:rPr>
        <w:noBreakHyphen/>
      </w:r>
      <w:r w:rsidR="00FA7229" w:rsidRPr="00870526">
        <w:rPr>
          <w:spacing w:val="-2"/>
          <w:lang w:val="fr-FR"/>
        </w:rPr>
        <w:t>Bas, République de Corée, République de Moldova, République tchèque, Suisse, Tunisie, Turquie, Union européenne, Uruguay et Viet</w:t>
      </w:r>
      <w:r w:rsidR="00264900" w:rsidRPr="00870526">
        <w:rPr>
          <w:spacing w:val="-2"/>
          <w:lang w:val="fr-FR"/>
        </w:rPr>
        <w:t> </w:t>
      </w:r>
      <w:r w:rsidR="00FA7229" w:rsidRPr="00870526">
        <w:rPr>
          <w:spacing w:val="-2"/>
          <w:lang w:val="fr-FR"/>
        </w:rPr>
        <w:t>Nam), selon les ressources disponibles.</w:t>
      </w:r>
    </w:p>
    <w:p w:rsidR="00CD225F" w:rsidRPr="00716801" w:rsidRDefault="00CD225F" w:rsidP="00716801">
      <w:pPr>
        <w:rPr>
          <w:lang w:val="fr-FR"/>
        </w:rPr>
      </w:pPr>
    </w:p>
    <w:p w:rsidR="00CD225F" w:rsidRPr="00716801" w:rsidRDefault="008E380B"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FA7229" w:rsidRPr="00716801">
        <w:rPr>
          <w:lang w:val="fr-FR"/>
        </w:rPr>
        <w:t>Les membres de l</w:t>
      </w:r>
      <w:r w:rsidR="00B2259E" w:rsidRPr="00716801">
        <w:rPr>
          <w:lang w:val="fr-FR"/>
        </w:rPr>
        <w:t>’</w:t>
      </w:r>
      <w:r w:rsidR="00FA7229" w:rsidRPr="00716801">
        <w:rPr>
          <w:lang w:val="fr-FR"/>
        </w:rPr>
        <w:t>Union n</w:t>
      </w:r>
      <w:r w:rsidR="00B2259E" w:rsidRPr="00716801">
        <w:rPr>
          <w:lang w:val="fr-FR"/>
        </w:rPr>
        <w:t>’</w:t>
      </w:r>
      <w:r w:rsidR="00FA7229" w:rsidRPr="00716801">
        <w:rPr>
          <w:lang w:val="fr-FR"/>
        </w:rPr>
        <w:t>ayant pas participé à l</w:t>
      </w:r>
      <w:r w:rsidR="00B2259E" w:rsidRPr="00716801">
        <w:rPr>
          <w:lang w:val="fr-FR"/>
        </w:rPr>
        <w:t>’</w:t>
      </w:r>
      <w:r w:rsidR="00FA7229" w:rsidRPr="00716801">
        <w:rPr>
          <w:lang w:val="fr-FR"/>
        </w:rPr>
        <w:t>élaboration d</w:t>
      </w:r>
      <w:r w:rsidR="00B2259E" w:rsidRPr="00716801">
        <w:rPr>
          <w:lang w:val="fr-FR"/>
        </w:rPr>
        <w:t>’</w:t>
      </w:r>
      <w:r w:rsidR="00FA7229" w:rsidRPr="00716801">
        <w:rPr>
          <w:lang w:val="fr-FR"/>
        </w:rPr>
        <w:t>un prototype de formulaire électronique (PV2) ou à l</w:t>
      </w:r>
      <w:r w:rsidR="00B2259E" w:rsidRPr="00716801">
        <w:rPr>
          <w:lang w:val="fr-FR"/>
        </w:rPr>
        <w:t>’</w:t>
      </w:r>
      <w:r w:rsidR="00FA7229" w:rsidRPr="00716801">
        <w:rPr>
          <w:lang w:val="fr-FR"/>
        </w:rPr>
        <w:t xml:space="preserve">élaboration de la version 1.0 ou 1.1 </w:t>
      </w:r>
      <w:r w:rsidR="007A2140" w:rsidRPr="00716801">
        <w:rPr>
          <w:lang w:val="fr-FR"/>
        </w:rPr>
        <w:t xml:space="preserve">du formulaire de demande électronique </w:t>
      </w:r>
      <w:r w:rsidR="00FA7229" w:rsidRPr="00716801">
        <w:rPr>
          <w:lang w:val="fr-FR"/>
        </w:rPr>
        <w:t>devront fournir leurs formulaires pour les plantes concernées (formulaire de demande et questionnaire technique) dans une des langues de l</w:t>
      </w:r>
      <w:r w:rsidR="00B2259E" w:rsidRPr="00716801">
        <w:rPr>
          <w:lang w:val="fr-FR"/>
        </w:rPr>
        <w:t>’</w:t>
      </w:r>
      <w:r w:rsidR="00FA7229" w:rsidRPr="00716801">
        <w:rPr>
          <w:lang w:val="fr-FR"/>
        </w:rPr>
        <w:t>UPOV et, le cas échéant, fournir des traductions des questions contenues dans les formulaires de demande et des questionnaires techniques des autres langues utilisées dans le formulai</w:t>
      </w:r>
      <w:r w:rsidR="003D0819" w:rsidRPr="00716801">
        <w:rPr>
          <w:lang w:val="fr-FR"/>
        </w:rPr>
        <w:t>re.  Le</w:t>
      </w:r>
      <w:r w:rsidR="00FA7229" w:rsidRPr="00716801">
        <w:rPr>
          <w:lang w:val="fr-FR"/>
        </w:rPr>
        <w:t xml:space="preserve"> calendrier concernant l</w:t>
      </w:r>
      <w:r w:rsidR="00B2259E" w:rsidRPr="00716801">
        <w:rPr>
          <w:lang w:val="fr-FR"/>
        </w:rPr>
        <w:t>’</w:t>
      </w:r>
      <w:r w:rsidR="00FA7229" w:rsidRPr="00716801">
        <w:rPr>
          <w:lang w:val="fr-FR"/>
        </w:rPr>
        <w:t>admission de nouveaux membres de l</w:t>
      </w:r>
      <w:r w:rsidR="00B2259E" w:rsidRPr="00716801">
        <w:rPr>
          <w:lang w:val="fr-FR"/>
        </w:rPr>
        <w:t>’</w:t>
      </w:r>
      <w:r w:rsidR="00FA7229" w:rsidRPr="00716801">
        <w:rPr>
          <w:lang w:val="fr-FR"/>
        </w:rPr>
        <w:t>Union dépendra des ressources disponibles et variera en fonction du contenu des formulaires de demande et des questionnaires techniques.</w:t>
      </w:r>
    </w:p>
    <w:p w:rsidR="00CD225F" w:rsidRPr="00716801" w:rsidRDefault="00CD225F" w:rsidP="00716801">
      <w:pPr>
        <w:rPr>
          <w:lang w:val="fr-FR"/>
        </w:rPr>
      </w:pPr>
    </w:p>
    <w:p w:rsidR="00CD225F" w:rsidRPr="00716801" w:rsidRDefault="008E380B"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FA7229" w:rsidRPr="00716801">
        <w:rPr>
          <w:lang w:val="fr-FR"/>
        </w:rPr>
        <w:t>La circulaire E</w:t>
      </w:r>
      <w:r w:rsidR="00D7194D" w:rsidRPr="00716801">
        <w:rPr>
          <w:lang w:val="fr-FR"/>
        </w:rPr>
        <w:noBreakHyphen/>
      </w:r>
      <w:r w:rsidR="00FA7229" w:rsidRPr="00716801">
        <w:rPr>
          <w:lang w:val="fr-FR"/>
        </w:rPr>
        <w:t>17/132, publiée le 2</w:t>
      </w:r>
      <w:r w:rsidR="00B2259E" w:rsidRPr="00716801">
        <w:rPr>
          <w:lang w:val="fr-FR"/>
        </w:rPr>
        <w:t>6 juillet 20</w:t>
      </w:r>
      <w:r w:rsidR="00FA7229" w:rsidRPr="00716801">
        <w:rPr>
          <w:lang w:val="fr-FR"/>
        </w:rPr>
        <w:t>17, a invité tous les membres participant à l</w:t>
      </w:r>
      <w:r w:rsidR="00B2259E" w:rsidRPr="00716801">
        <w:rPr>
          <w:lang w:val="fr-FR"/>
        </w:rPr>
        <w:t>’</w:t>
      </w:r>
      <w:r w:rsidR="00FA7229" w:rsidRPr="00716801">
        <w:rPr>
          <w:lang w:val="fr-FR"/>
        </w:rPr>
        <w:t>élaboration d</w:t>
      </w:r>
      <w:r w:rsidR="00B2259E" w:rsidRPr="00716801">
        <w:rPr>
          <w:lang w:val="fr-FR"/>
        </w:rPr>
        <w:t>’</w:t>
      </w:r>
      <w:r w:rsidR="00FA7229" w:rsidRPr="00716801">
        <w:rPr>
          <w:lang w:val="fr-FR"/>
        </w:rPr>
        <w:t>un formulaire de demande électronique (PV2 et version</w:t>
      </w:r>
      <w:r w:rsidR="007A2140" w:rsidRPr="00716801">
        <w:rPr>
          <w:lang w:val="fr-FR"/>
        </w:rPr>
        <w:t>s</w:t>
      </w:r>
      <w:r w:rsidR="00FA7229" w:rsidRPr="00716801">
        <w:rPr>
          <w:lang w:val="fr-FR"/>
        </w:rPr>
        <w:t xml:space="preserve"> 1.0 et 1.1) à informer le Bureau de l</w:t>
      </w:r>
      <w:r w:rsidR="00B2259E" w:rsidRPr="00716801">
        <w:rPr>
          <w:lang w:val="fr-FR"/>
        </w:rPr>
        <w:t>’</w:t>
      </w:r>
      <w:r w:rsidR="00FA7229" w:rsidRPr="00716801">
        <w:rPr>
          <w:lang w:val="fr-FR"/>
        </w:rPr>
        <w:t>Union de leur souhait de participer à l</w:t>
      </w:r>
      <w:r w:rsidR="00B2259E" w:rsidRPr="00716801">
        <w:rPr>
          <w:lang w:val="fr-FR"/>
        </w:rPr>
        <w:t>’</w:t>
      </w:r>
      <w:r w:rsidR="00FA7229" w:rsidRPr="00716801">
        <w:rPr>
          <w:lang w:val="fr-FR"/>
        </w:rPr>
        <w:t>élaboration de la version 2.0 dudit formulai</w:t>
      </w:r>
      <w:r w:rsidR="003D0819" w:rsidRPr="00716801">
        <w:rPr>
          <w:lang w:val="fr-FR"/>
        </w:rPr>
        <w:t>re.  Ap</w:t>
      </w:r>
      <w:r w:rsidR="00FA7229" w:rsidRPr="00716801">
        <w:rPr>
          <w:lang w:val="fr-FR"/>
        </w:rPr>
        <w:t>rès le lancement de la version 2.0, d</w:t>
      </w:r>
      <w:r w:rsidR="00B2259E" w:rsidRPr="00716801">
        <w:rPr>
          <w:lang w:val="fr-FR"/>
        </w:rPr>
        <w:t>’</w:t>
      </w:r>
      <w:r w:rsidR="00FA7229" w:rsidRPr="00716801">
        <w:rPr>
          <w:lang w:val="fr-FR"/>
        </w:rPr>
        <w:t>autres membres de l</w:t>
      </w:r>
      <w:r w:rsidR="00B2259E" w:rsidRPr="00716801">
        <w:rPr>
          <w:lang w:val="fr-FR"/>
        </w:rPr>
        <w:t>’</w:t>
      </w:r>
      <w:r w:rsidR="00FA7229" w:rsidRPr="00716801">
        <w:rPr>
          <w:lang w:val="fr-FR"/>
        </w:rPr>
        <w:t>Union seront invités à faire part de leur souhait de participer à une version ultérieure du formulaire de demande électronique.</w:t>
      </w:r>
    </w:p>
    <w:p w:rsidR="00CD225F" w:rsidRPr="00716801" w:rsidRDefault="00CD225F" w:rsidP="00716801">
      <w:pPr>
        <w:rPr>
          <w:lang w:val="fr-FR"/>
        </w:rPr>
      </w:pPr>
    </w:p>
    <w:p w:rsidR="00CD225F" w:rsidRPr="00716801" w:rsidRDefault="00FA7229" w:rsidP="00716801">
      <w:pPr>
        <w:pStyle w:val="Heading4"/>
      </w:pPr>
      <w:r w:rsidRPr="00716801">
        <w:t>Plantes ou espèces</w:t>
      </w:r>
    </w:p>
    <w:p w:rsidR="00CD225F" w:rsidRPr="00716801" w:rsidRDefault="00CD225F" w:rsidP="00716801">
      <w:pPr>
        <w:keepNext/>
        <w:rPr>
          <w:lang w:val="fr-FR"/>
        </w:rPr>
      </w:pPr>
    </w:p>
    <w:p w:rsidR="00CD225F" w:rsidRPr="00716801" w:rsidRDefault="008E380B" w:rsidP="00716801">
      <w:pPr>
        <w:rPr>
          <w:spacing w:val="-2"/>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FA7229" w:rsidRPr="00716801">
        <w:rPr>
          <w:lang w:val="fr-FR"/>
        </w:rPr>
        <w:t>Pour les membres participants de l</w:t>
      </w:r>
      <w:r w:rsidR="00B2259E" w:rsidRPr="00716801">
        <w:rPr>
          <w:lang w:val="fr-FR"/>
        </w:rPr>
        <w:t>’</w:t>
      </w:r>
      <w:r w:rsidR="00FA7229" w:rsidRPr="00716801">
        <w:rPr>
          <w:lang w:val="fr-FR"/>
        </w:rPr>
        <w:t>Union, il existe trois</w:t>
      </w:r>
      <w:r w:rsidR="00264900" w:rsidRPr="00716801">
        <w:rPr>
          <w:lang w:val="fr-FR"/>
        </w:rPr>
        <w:t> </w:t>
      </w:r>
      <w:r w:rsidR="00FA7229" w:rsidRPr="00716801">
        <w:rPr>
          <w:lang w:val="fr-FR"/>
        </w:rPr>
        <w:t>méthodes possibles pour l</w:t>
      </w:r>
      <w:r w:rsidR="00B2259E" w:rsidRPr="00716801">
        <w:rPr>
          <w:lang w:val="fr-FR"/>
        </w:rPr>
        <w:t>’</w:t>
      </w:r>
      <w:r w:rsidR="00FA7229" w:rsidRPr="00716801">
        <w:rPr>
          <w:lang w:val="fr-FR"/>
        </w:rPr>
        <w:t>ajout de nouvelles plantes ou espèces</w:t>
      </w:r>
      <w:r w:rsidR="00B2259E" w:rsidRPr="00716801">
        <w:rPr>
          <w:lang w:val="fr-FR"/>
        </w:rPr>
        <w:t> :</w:t>
      </w:r>
    </w:p>
    <w:p w:rsidR="00CD225F" w:rsidRPr="00716801" w:rsidRDefault="00CD225F" w:rsidP="00716801">
      <w:pPr>
        <w:rPr>
          <w:lang w:val="fr-FR"/>
        </w:rPr>
      </w:pPr>
    </w:p>
    <w:p w:rsidR="00CD225F" w:rsidRPr="00716801" w:rsidRDefault="00FA7229" w:rsidP="00716801">
      <w:pPr>
        <w:pStyle w:val="ListParagraph"/>
        <w:numPr>
          <w:ilvl w:val="0"/>
          <w:numId w:val="15"/>
        </w:numPr>
        <w:ind w:left="1134" w:hanging="567"/>
        <w:rPr>
          <w:rFonts w:ascii="Arial" w:hAnsi="Arial" w:cs="Arial"/>
          <w:sz w:val="20"/>
          <w:szCs w:val="20"/>
        </w:rPr>
      </w:pPr>
      <w:r w:rsidRPr="00716801">
        <w:rPr>
          <w:rFonts w:ascii="Arial" w:hAnsi="Arial" w:cs="Arial"/>
          <w:sz w:val="20"/>
          <w:szCs w:val="20"/>
        </w:rPr>
        <w:t>Méthode 1</w:t>
      </w:r>
      <w:r w:rsidR="00B2259E" w:rsidRPr="00716801">
        <w:rPr>
          <w:rFonts w:ascii="Arial" w:hAnsi="Arial" w:cs="Arial"/>
          <w:sz w:val="20"/>
          <w:szCs w:val="20"/>
        </w:rPr>
        <w:t> :</w:t>
      </w:r>
      <w:r w:rsidRPr="00716801">
        <w:rPr>
          <w:rFonts w:ascii="Arial" w:hAnsi="Arial" w:cs="Arial"/>
          <w:sz w:val="20"/>
          <w:szCs w:val="20"/>
        </w:rPr>
        <w:t xml:space="preserve"> questionnaire technique de l</w:t>
      </w:r>
      <w:r w:rsidR="00B2259E" w:rsidRPr="00716801">
        <w:rPr>
          <w:rFonts w:ascii="Arial" w:hAnsi="Arial" w:cs="Arial"/>
          <w:sz w:val="20"/>
          <w:szCs w:val="20"/>
        </w:rPr>
        <w:t>’</w:t>
      </w:r>
      <w:r w:rsidRPr="00716801">
        <w:rPr>
          <w:rFonts w:ascii="Arial" w:hAnsi="Arial" w:cs="Arial"/>
          <w:sz w:val="20"/>
          <w:szCs w:val="20"/>
        </w:rPr>
        <w:t>UPOV</w:t>
      </w:r>
    </w:p>
    <w:p w:rsidR="00CD225F" w:rsidRPr="00B228EF" w:rsidRDefault="00CD225F" w:rsidP="00716801">
      <w:pPr>
        <w:rPr>
          <w:rFonts w:cs="Arial"/>
          <w:sz w:val="14"/>
        </w:rPr>
      </w:pPr>
    </w:p>
    <w:p w:rsidR="00B2259E" w:rsidRPr="00716801" w:rsidRDefault="00FA7229" w:rsidP="00716801">
      <w:pPr>
        <w:pStyle w:val="ListParagraph"/>
        <w:ind w:left="1134"/>
        <w:jc w:val="both"/>
        <w:rPr>
          <w:rFonts w:ascii="Arial" w:hAnsi="Arial" w:cs="Arial"/>
          <w:spacing w:val="-2"/>
          <w:sz w:val="20"/>
          <w:szCs w:val="20"/>
        </w:rPr>
      </w:pPr>
      <w:r w:rsidRPr="00716801">
        <w:rPr>
          <w:rFonts w:ascii="Arial" w:hAnsi="Arial" w:cs="Arial"/>
          <w:spacing w:val="-2"/>
          <w:sz w:val="20"/>
          <w:szCs w:val="20"/>
        </w:rPr>
        <w:t>Le questionnaire technique figurant dans le formulaire de demande électronique est identique à celui des principes directeurs d</w:t>
      </w:r>
      <w:r w:rsidR="00B2259E" w:rsidRPr="00716801">
        <w:rPr>
          <w:rFonts w:ascii="Arial" w:hAnsi="Arial" w:cs="Arial"/>
          <w:spacing w:val="-2"/>
          <w:sz w:val="20"/>
          <w:szCs w:val="20"/>
        </w:rPr>
        <w:t>’</w:t>
      </w:r>
      <w:r w:rsidRPr="00716801">
        <w:rPr>
          <w:rFonts w:ascii="Arial" w:hAnsi="Arial" w:cs="Arial"/>
          <w:spacing w:val="-2"/>
          <w:sz w:val="20"/>
          <w:szCs w:val="20"/>
        </w:rPr>
        <w:t>examen de l</w:t>
      </w:r>
      <w:r w:rsidR="00B2259E" w:rsidRPr="00716801">
        <w:rPr>
          <w:rFonts w:ascii="Arial" w:hAnsi="Arial" w:cs="Arial"/>
          <w:spacing w:val="-2"/>
          <w:sz w:val="20"/>
          <w:szCs w:val="20"/>
        </w:rPr>
        <w:t>’</w:t>
      </w:r>
      <w:r w:rsidRPr="00716801">
        <w:rPr>
          <w:rFonts w:ascii="Arial" w:hAnsi="Arial" w:cs="Arial"/>
          <w:spacing w:val="-2"/>
          <w:sz w:val="20"/>
          <w:szCs w:val="20"/>
        </w:rPr>
        <w:t>UPOV adopt</w:t>
      </w:r>
      <w:r w:rsidR="003D0819" w:rsidRPr="00716801">
        <w:rPr>
          <w:rFonts w:ascii="Arial" w:hAnsi="Arial" w:cs="Arial"/>
          <w:spacing w:val="-2"/>
          <w:sz w:val="20"/>
          <w:szCs w:val="20"/>
        </w:rPr>
        <w:t>és.  Po</w:t>
      </w:r>
      <w:r w:rsidRPr="00716801">
        <w:rPr>
          <w:rFonts w:ascii="Arial" w:hAnsi="Arial" w:cs="Arial"/>
          <w:spacing w:val="-2"/>
          <w:sz w:val="20"/>
          <w:szCs w:val="20"/>
        </w:rPr>
        <w:t>ur les plantes ou espèces pour lesquelles il n</w:t>
      </w:r>
      <w:r w:rsidR="00B2259E" w:rsidRPr="00716801">
        <w:rPr>
          <w:rFonts w:ascii="Arial" w:hAnsi="Arial" w:cs="Arial"/>
          <w:spacing w:val="-2"/>
          <w:sz w:val="20"/>
          <w:szCs w:val="20"/>
        </w:rPr>
        <w:t>’</w:t>
      </w:r>
      <w:r w:rsidRPr="00716801">
        <w:rPr>
          <w:rFonts w:ascii="Arial" w:hAnsi="Arial" w:cs="Arial"/>
          <w:spacing w:val="-2"/>
          <w:sz w:val="20"/>
          <w:szCs w:val="20"/>
        </w:rPr>
        <w:t>y a pas de principes directeurs d</w:t>
      </w:r>
      <w:r w:rsidR="00B2259E" w:rsidRPr="00716801">
        <w:rPr>
          <w:rFonts w:ascii="Arial" w:hAnsi="Arial" w:cs="Arial"/>
          <w:spacing w:val="-2"/>
          <w:sz w:val="20"/>
          <w:szCs w:val="20"/>
        </w:rPr>
        <w:t>’</w:t>
      </w:r>
      <w:r w:rsidRPr="00716801">
        <w:rPr>
          <w:rFonts w:ascii="Arial" w:hAnsi="Arial" w:cs="Arial"/>
          <w:spacing w:val="-2"/>
          <w:sz w:val="20"/>
          <w:szCs w:val="20"/>
        </w:rPr>
        <w:t>examen de l</w:t>
      </w:r>
      <w:r w:rsidR="00B2259E" w:rsidRPr="00716801">
        <w:rPr>
          <w:rFonts w:ascii="Arial" w:hAnsi="Arial" w:cs="Arial"/>
          <w:spacing w:val="-2"/>
          <w:sz w:val="20"/>
          <w:szCs w:val="20"/>
        </w:rPr>
        <w:t>’</w:t>
      </w:r>
      <w:r w:rsidRPr="00716801">
        <w:rPr>
          <w:rFonts w:ascii="Arial" w:hAnsi="Arial" w:cs="Arial"/>
          <w:spacing w:val="-2"/>
          <w:sz w:val="20"/>
          <w:szCs w:val="20"/>
        </w:rPr>
        <w:t>UPOV adoptés, le questionnaire technique du formulaire de demande électronique se fondera sur la structure du questionnaire technique figurant dans le document TGP/7 “Élaboration des principes directeurs d</w:t>
      </w:r>
      <w:r w:rsidR="00B2259E" w:rsidRPr="00716801">
        <w:rPr>
          <w:rFonts w:ascii="Arial" w:hAnsi="Arial" w:cs="Arial"/>
          <w:spacing w:val="-2"/>
          <w:sz w:val="20"/>
          <w:szCs w:val="20"/>
        </w:rPr>
        <w:t>’</w:t>
      </w:r>
      <w:r w:rsidRPr="00716801">
        <w:rPr>
          <w:rFonts w:ascii="Arial" w:hAnsi="Arial" w:cs="Arial"/>
          <w:spacing w:val="-2"/>
          <w:sz w:val="20"/>
          <w:szCs w:val="20"/>
        </w:rPr>
        <w:t>examen”.</w:t>
      </w:r>
    </w:p>
    <w:p w:rsidR="00CD225F" w:rsidRPr="00870526" w:rsidRDefault="00CD225F" w:rsidP="00870526">
      <w:pPr>
        <w:rPr>
          <w:lang w:val="fr-FR"/>
        </w:rPr>
      </w:pPr>
    </w:p>
    <w:p w:rsidR="00CD225F" w:rsidRPr="00716801" w:rsidRDefault="00FA7229" w:rsidP="00716801">
      <w:pPr>
        <w:pStyle w:val="ListParagraph"/>
        <w:numPr>
          <w:ilvl w:val="0"/>
          <w:numId w:val="15"/>
        </w:numPr>
        <w:ind w:left="1134" w:hanging="567"/>
        <w:rPr>
          <w:rFonts w:ascii="Arial" w:hAnsi="Arial" w:cs="Arial"/>
          <w:sz w:val="20"/>
          <w:szCs w:val="20"/>
        </w:rPr>
      </w:pPr>
      <w:r w:rsidRPr="00716801">
        <w:rPr>
          <w:rFonts w:ascii="Arial" w:hAnsi="Arial" w:cs="Arial"/>
          <w:sz w:val="20"/>
          <w:szCs w:val="20"/>
        </w:rPr>
        <w:t>Méthode 2</w:t>
      </w:r>
      <w:r w:rsidR="00B2259E" w:rsidRPr="00716801">
        <w:rPr>
          <w:rFonts w:ascii="Arial" w:hAnsi="Arial" w:cs="Arial"/>
          <w:sz w:val="20"/>
          <w:szCs w:val="20"/>
        </w:rPr>
        <w:t> :</w:t>
      </w:r>
      <w:r w:rsidRPr="00716801">
        <w:rPr>
          <w:rFonts w:ascii="Arial" w:hAnsi="Arial" w:cs="Arial"/>
          <w:sz w:val="20"/>
          <w:szCs w:val="20"/>
        </w:rPr>
        <w:t xml:space="preserve"> caractères personnalisés</w:t>
      </w:r>
    </w:p>
    <w:p w:rsidR="00CD225F" w:rsidRPr="00B228EF" w:rsidRDefault="00CD225F" w:rsidP="00716801">
      <w:pPr>
        <w:rPr>
          <w:rFonts w:cs="Arial"/>
          <w:spacing w:val="-2"/>
          <w:sz w:val="14"/>
        </w:rPr>
      </w:pPr>
    </w:p>
    <w:p w:rsidR="00CD225F" w:rsidRPr="00870526" w:rsidRDefault="00FA7229" w:rsidP="00716801">
      <w:pPr>
        <w:pStyle w:val="ListParagraph"/>
        <w:ind w:left="1134"/>
        <w:jc w:val="both"/>
        <w:rPr>
          <w:rFonts w:ascii="Arial" w:hAnsi="Arial" w:cs="Arial"/>
          <w:sz w:val="20"/>
          <w:szCs w:val="20"/>
        </w:rPr>
      </w:pPr>
      <w:r w:rsidRPr="00870526">
        <w:rPr>
          <w:rFonts w:ascii="Arial" w:hAnsi="Arial" w:cs="Arial"/>
          <w:sz w:val="20"/>
          <w:szCs w:val="20"/>
        </w:rPr>
        <w:t>Le questionnaire technique figurant dans le formulaire de demande électronique est le même pour toutes les plantes (qui ne concerne pas une plante en particulier), sauf s</w:t>
      </w:r>
      <w:r w:rsidR="00B2259E" w:rsidRPr="00870526">
        <w:rPr>
          <w:rFonts w:ascii="Arial" w:hAnsi="Arial" w:cs="Arial"/>
          <w:sz w:val="20"/>
          <w:szCs w:val="20"/>
        </w:rPr>
        <w:t>’</w:t>
      </w:r>
      <w:r w:rsidRPr="00870526">
        <w:rPr>
          <w:rFonts w:ascii="Arial" w:hAnsi="Arial" w:cs="Arial"/>
          <w:sz w:val="20"/>
          <w:szCs w:val="20"/>
        </w:rPr>
        <w:t>agissant des “caractères de la variété” (</w:t>
      </w:r>
      <w:r w:rsidR="00B2259E" w:rsidRPr="00870526">
        <w:rPr>
          <w:rFonts w:ascii="Arial" w:hAnsi="Arial" w:cs="Arial"/>
          <w:sz w:val="20"/>
          <w:szCs w:val="20"/>
        </w:rPr>
        <w:t>section 5</w:t>
      </w:r>
      <w:r w:rsidRPr="00870526">
        <w:rPr>
          <w:rFonts w:ascii="Arial" w:hAnsi="Arial" w:cs="Arial"/>
          <w:sz w:val="20"/>
          <w:szCs w:val="20"/>
        </w:rPr>
        <w:t xml:space="preserve"> du questionnaire technique de l</w:t>
      </w:r>
      <w:r w:rsidR="00B2259E" w:rsidRPr="00870526">
        <w:rPr>
          <w:rFonts w:ascii="Arial" w:hAnsi="Arial" w:cs="Arial"/>
          <w:sz w:val="20"/>
          <w:szCs w:val="20"/>
        </w:rPr>
        <w:t>’</w:t>
      </w:r>
      <w:r w:rsidRPr="00870526">
        <w:rPr>
          <w:rFonts w:ascii="Arial" w:hAnsi="Arial" w:cs="Arial"/>
          <w:sz w:val="20"/>
          <w:szCs w:val="20"/>
        </w:rPr>
        <w:t>UPOV ou équivalent) et des “variétés voisines et différences par rapport à ces variétés” (</w:t>
      </w:r>
      <w:r w:rsidR="00B2259E" w:rsidRPr="00870526">
        <w:rPr>
          <w:rFonts w:ascii="Arial" w:hAnsi="Arial" w:cs="Arial"/>
          <w:sz w:val="20"/>
          <w:szCs w:val="20"/>
        </w:rPr>
        <w:t>section 6</w:t>
      </w:r>
      <w:r w:rsidRPr="00870526">
        <w:rPr>
          <w:rFonts w:ascii="Arial" w:hAnsi="Arial" w:cs="Arial"/>
          <w:sz w:val="20"/>
          <w:szCs w:val="20"/>
        </w:rPr>
        <w:t xml:space="preserve"> du questionnaire technique de l</w:t>
      </w:r>
      <w:r w:rsidR="00B2259E" w:rsidRPr="00870526">
        <w:rPr>
          <w:rFonts w:ascii="Arial" w:hAnsi="Arial" w:cs="Arial"/>
          <w:sz w:val="20"/>
          <w:szCs w:val="20"/>
        </w:rPr>
        <w:t>’</w:t>
      </w:r>
      <w:r w:rsidRPr="00870526">
        <w:rPr>
          <w:rFonts w:ascii="Arial" w:hAnsi="Arial" w:cs="Arial"/>
          <w:sz w:val="20"/>
          <w:szCs w:val="20"/>
        </w:rPr>
        <w:t>UPOV ou équivale</w:t>
      </w:r>
      <w:r w:rsidR="003D0819" w:rsidRPr="00870526">
        <w:rPr>
          <w:rFonts w:ascii="Arial" w:hAnsi="Arial" w:cs="Arial"/>
          <w:sz w:val="20"/>
          <w:szCs w:val="20"/>
        </w:rPr>
        <w:t>nt).  Le</w:t>
      </w:r>
      <w:r w:rsidRPr="00870526">
        <w:rPr>
          <w:rFonts w:ascii="Arial" w:hAnsi="Arial" w:cs="Arial"/>
          <w:sz w:val="20"/>
          <w:szCs w:val="20"/>
        </w:rPr>
        <w:t>s caractères dans le questionnaire technique figurant dans le formulaire de demande électronique seraient</w:t>
      </w:r>
      <w:r w:rsidR="00B2259E" w:rsidRPr="00870526">
        <w:rPr>
          <w:rFonts w:ascii="Arial" w:hAnsi="Arial" w:cs="Arial"/>
          <w:sz w:val="20"/>
          <w:szCs w:val="20"/>
        </w:rPr>
        <w:t> :</w:t>
      </w:r>
    </w:p>
    <w:p w:rsidR="00CD225F" w:rsidRPr="00B228EF" w:rsidRDefault="00CD225F" w:rsidP="00716801">
      <w:pPr>
        <w:rPr>
          <w:rFonts w:cs="Arial"/>
          <w:spacing w:val="-2"/>
          <w:sz w:val="14"/>
        </w:rPr>
      </w:pPr>
    </w:p>
    <w:p w:rsidR="00CD225F" w:rsidRPr="00716801" w:rsidRDefault="00FA7229" w:rsidP="00B228EF">
      <w:pPr>
        <w:pStyle w:val="ListParagraph"/>
        <w:numPr>
          <w:ilvl w:val="1"/>
          <w:numId w:val="29"/>
        </w:numPr>
        <w:ind w:left="1560" w:hanging="142"/>
        <w:rPr>
          <w:rFonts w:ascii="Arial" w:hAnsi="Arial" w:cs="Arial"/>
          <w:sz w:val="20"/>
          <w:szCs w:val="20"/>
        </w:rPr>
      </w:pPr>
      <w:r w:rsidRPr="00716801">
        <w:rPr>
          <w:rFonts w:ascii="Arial" w:hAnsi="Arial" w:cs="Arial"/>
          <w:sz w:val="20"/>
          <w:szCs w:val="20"/>
        </w:rPr>
        <w:t>les caractères des principes directeurs d</w:t>
      </w:r>
      <w:r w:rsidR="00B2259E" w:rsidRPr="00716801">
        <w:rPr>
          <w:rFonts w:ascii="Arial" w:hAnsi="Arial" w:cs="Arial"/>
          <w:sz w:val="20"/>
          <w:szCs w:val="20"/>
        </w:rPr>
        <w:t>’</w:t>
      </w:r>
      <w:r w:rsidRPr="00716801">
        <w:rPr>
          <w:rFonts w:ascii="Arial" w:hAnsi="Arial" w:cs="Arial"/>
          <w:sz w:val="20"/>
          <w:szCs w:val="20"/>
        </w:rPr>
        <w:t>examen de l</w:t>
      </w:r>
      <w:r w:rsidR="00B2259E" w:rsidRPr="00716801">
        <w:rPr>
          <w:rFonts w:ascii="Arial" w:hAnsi="Arial" w:cs="Arial"/>
          <w:sz w:val="20"/>
          <w:szCs w:val="20"/>
        </w:rPr>
        <w:t>’</w:t>
      </w:r>
      <w:r w:rsidRPr="00716801">
        <w:rPr>
          <w:rFonts w:ascii="Arial" w:hAnsi="Arial" w:cs="Arial"/>
          <w:sz w:val="20"/>
          <w:szCs w:val="20"/>
        </w:rPr>
        <w:t>UPOV</w:t>
      </w:r>
    </w:p>
    <w:p w:rsidR="00B2259E" w:rsidRPr="00716801" w:rsidRDefault="00FA7229" w:rsidP="00B228EF">
      <w:pPr>
        <w:pStyle w:val="ListParagraph"/>
        <w:numPr>
          <w:ilvl w:val="1"/>
          <w:numId w:val="29"/>
        </w:numPr>
        <w:ind w:left="1560" w:hanging="142"/>
        <w:rPr>
          <w:rFonts w:ascii="Arial" w:hAnsi="Arial" w:cs="Arial"/>
          <w:spacing w:val="-2"/>
          <w:sz w:val="20"/>
          <w:szCs w:val="20"/>
        </w:rPr>
      </w:pPr>
      <w:r w:rsidRPr="00716801">
        <w:rPr>
          <w:rFonts w:ascii="Arial" w:hAnsi="Arial" w:cs="Arial"/>
          <w:spacing w:val="-2"/>
          <w:sz w:val="20"/>
          <w:szCs w:val="20"/>
        </w:rPr>
        <w:t>les caractères propres à un service</w:t>
      </w:r>
    </w:p>
    <w:p w:rsidR="00CD225F" w:rsidRPr="00716801" w:rsidRDefault="00FA7229" w:rsidP="00B228EF">
      <w:pPr>
        <w:pStyle w:val="ListParagraph"/>
        <w:numPr>
          <w:ilvl w:val="1"/>
          <w:numId w:val="29"/>
        </w:numPr>
        <w:ind w:left="1560" w:hanging="142"/>
        <w:rPr>
          <w:rFonts w:ascii="Arial" w:hAnsi="Arial" w:cs="Arial"/>
          <w:sz w:val="20"/>
          <w:szCs w:val="20"/>
        </w:rPr>
      </w:pPr>
      <w:r w:rsidRPr="00716801">
        <w:rPr>
          <w:rFonts w:ascii="Arial" w:hAnsi="Arial" w:cs="Arial"/>
          <w:sz w:val="20"/>
          <w:szCs w:val="20"/>
        </w:rPr>
        <w:t>des informations sous la forme de texte libre</w:t>
      </w:r>
    </w:p>
    <w:p w:rsidR="00CD225F" w:rsidRPr="00870526" w:rsidRDefault="00CD225F" w:rsidP="00716801">
      <w:pPr>
        <w:rPr>
          <w:rFonts w:cs="Arial"/>
          <w:sz w:val="18"/>
          <w:lang w:val="fr-FR"/>
        </w:rPr>
      </w:pPr>
    </w:p>
    <w:p w:rsidR="00B2259E" w:rsidRPr="00716801" w:rsidRDefault="00FA7229" w:rsidP="00716801">
      <w:pPr>
        <w:pStyle w:val="ListParagraph"/>
        <w:keepNext/>
        <w:numPr>
          <w:ilvl w:val="0"/>
          <w:numId w:val="15"/>
        </w:numPr>
        <w:ind w:left="1134" w:hanging="567"/>
        <w:rPr>
          <w:rFonts w:ascii="Arial" w:hAnsi="Arial" w:cs="Arial"/>
          <w:spacing w:val="-2"/>
          <w:sz w:val="20"/>
          <w:szCs w:val="20"/>
        </w:rPr>
      </w:pPr>
      <w:r w:rsidRPr="00716801">
        <w:rPr>
          <w:rFonts w:ascii="Arial" w:hAnsi="Arial" w:cs="Arial"/>
          <w:spacing w:val="-2"/>
          <w:sz w:val="20"/>
          <w:szCs w:val="20"/>
        </w:rPr>
        <w:t>Méthode 3</w:t>
      </w:r>
      <w:r w:rsidR="00B2259E" w:rsidRPr="00716801">
        <w:rPr>
          <w:rFonts w:ascii="Arial" w:hAnsi="Arial" w:cs="Arial"/>
          <w:spacing w:val="-2"/>
          <w:sz w:val="20"/>
          <w:szCs w:val="20"/>
        </w:rPr>
        <w:t> :</w:t>
      </w:r>
      <w:r w:rsidRPr="00716801">
        <w:rPr>
          <w:rFonts w:ascii="Arial" w:hAnsi="Arial" w:cs="Arial"/>
          <w:spacing w:val="-2"/>
          <w:sz w:val="20"/>
          <w:szCs w:val="20"/>
        </w:rPr>
        <w:t xml:space="preserve"> questionnaire technique personnalisé</w:t>
      </w:r>
    </w:p>
    <w:p w:rsidR="00CD225F" w:rsidRPr="00B228EF" w:rsidRDefault="00CD225F" w:rsidP="00B228EF">
      <w:pPr>
        <w:keepNext/>
        <w:tabs>
          <w:tab w:val="left" w:pos="1501"/>
        </w:tabs>
        <w:rPr>
          <w:sz w:val="14"/>
          <w:lang w:val="fr-FR"/>
        </w:rPr>
      </w:pPr>
    </w:p>
    <w:p w:rsidR="00CD225F" w:rsidRPr="00716801" w:rsidRDefault="00FA7229" w:rsidP="00716801">
      <w:pPr>
        <w:pStyle w:val="ListParagraph"/>
        <w:ind w:left="1134"/>
        <w:rPr>
          <w:rFonts w:ascii="Arial" w:hAnsi="Arial" w:cs="Arial"/>
          <w:sz w:val="20"/>
          <w:szCs w:val="20"/>
        </w:rPr>
      </w:pPr>
      <w:r w:rsidRPr="00716801">
        <w:rPr>
          <w:rFonts w:ascii="Arial" w:hAnsi="Arial" w:cs="Arial"/>
          <w:sz w:val="20"/>
          <w:szCs w:val="20"/>
        </w:rPr>
        <w:t>Le questionnaire technique figurant dans le formulaire de demande électronique contiendra des sections concernant une plante en particulier autres que ce</w:t>
      </w:r>
      <w:r w:rsidR="00716801">
        <w:rPr>
          <w:rFonts w:ascii="Arial" w:hAnsi="Arial" w:cs="Arial"/>
          <w:sz w:val="20"/>
          <w:szCs w:val="20"/>
        </w:rPr>
        <w:t>lles spécifiées dans la méthode </w:t>
      </w:r>
      <w:r w:rsidRPr="00716801">
        <w:rPr>
          <w:rFonts w:ascii="Arial" w:hAnsi="Arial" w:cs="Arial"/>
          <w:sz w:val="20"/>
          <w:szCs w:val="20"/>
        </w:rPr>
        <w:t>2.</w:t>
      </w:r>
    </w:p>
    <w:p w:rsidR="00CD225F" w:rsidRPr="00716801" w:rsidRDefault="00CD225F" w:rsidP="00716801">
      <w:pPr>
        <w:rPr>
          <w:lang w:val="fr-FR"/>
        </w:rPr>
      </w:pPr>
    </w:p>
    <w:p w:rsidR="00CD225F" w:rsidRPr="00B228EF" w:rsidRDefault="008E380B" w:rsidP="00716801">
      <w:pPr>
        <w:keepLines/>
        <w:rPr>
          <w:spacing w:val="-2"/>
          <w:lang w:val="fr-FR"/>
        </w:rPr>
      </w:pPr>
      <w:r w:rsidRPr="00B228EF">
        <w:rPr>
          <w:spacing w:val="-2"/>
          <w:lang w:val="fr-FR"/>
        </w:rPr>
        <w:fldChar w:fldCharType="begin"/>
      </w:r>
      <w:r w:rsidRPr="00B228EF">
        <w:rPr>
          <w:spacing w:val="-2"/>
          <w:lang w:val="fr-FR"/>
        </w:rPr>
        <w:instrText xml:space="preserve"> AUTONUM  </w:instrText>
      </w:r>
      <w:r w:rsidRPr="00B228EF">
        <w:rPr>
          <w:spacing w:val="-2"/>
          <w:lang w:val="fr-FR"/>
        </w:rPr>
        <w:fldChar w:fldCharType="end"/>
      </w:r>
      <w:r w:rsidRPr="00B228EF">
        <w:rPr>
          <w:spacing w:val="-2"/>
          <w:lang w:val="fr-FR"/>
        </w:rPr>
        <w:tab/>
      </w:r>
      <w:r w:rsidR="00FA7229" w:rsidRPr="00B228EF">
        <w:rPr>
          <w:spacing w:val="-2"/>
          <w:lang w:val="fr-FR"/>
        </w:rPr>
        <w:t>Selon la méthode, le nombre de plantes et d</w:t>
      </w:r>
      <w:r w:rsidR="00B2259E" w:rsidRPr="00B228EF">
        <w:rPr>
          <w:spacing w:val="-2"/>
          <w:lang w:val="fr-FR"/>
        </w:rPr>
        <w:t>’</w:t>
      </w:r>
      <w:r w:rsidR="00FA7229" w:rsidRPr="00B228EF">
        <w:rPr>
          <w:spacing w:val="-2"/>
          <w:lang w:val="fr-FR"/>
        </w:rPr>
        <w:t>espèces couvertes par c</w:t>
      </w:r>
      <w:r w:rsidR="00D7194D" w:rsidRPr="00B228EF">
        <w:rPr>
          <w:spacing w:val="-2"/>
          <w:lang w:val="fr-FR"/>
        </w:rPr>
        <w:t>haque service dans la version </w:t>
      </w:r>
      <w:r w:rsidR="007A2140" w:rsidRPr="00B228EF">
        <w:rPr>
          <w:spacing w:val="-2"/>
          <w:lang w:val="fr-FR"/>
        </w:rPr>
        <w:t>2.</w:t>
      </w:r>
      <w:r w:rsidR="00FA7229" w:rsidRPr="00B228EF">
        <w:rPr>
          <w:spacing w:val="-2"/>
          <w:lang w:val="fr-FR"/>
        </w:rPr>
        <w:t>0 du formulaire sera différe</w:t>
      </w:r>
      <w:r w:rsidR="003D0819" w:rsidRPr="00B228EF">
        <w:rPr>
          <w:spacing w:val="-2"/>
          <w:lang w:val="fr-FR"/>
        </w:rPr>
        <w:t>nt.  S’a</w:t>
      </w:r>
      <w:r w:rsidR="00FA7229" w:rsidRPr="00B228EF">
        <w:rPr>
          <w:spacing w:val="-2"/>
          <w:lang w:val="fr-FR"/>
        </w:rPr>
        <w:t>gissant de la méthode 1, toutes les plantes seront disponibles dans la version 2</w:t>
      </w:r>
      <w:r w:rsidR="007A2140" w:rsidRPr="00B228EF">
        <w:rPr>
          <w:spacing w:val="-2"/>
          <w:lang w:val="fr-FR"/>
        </w:rPr>
        <w:t>.</w:t>
      </w:r>
      <w:r w:rsidR="00FA7229" w:rsidRPr="00B228EF">
        <w:rPr>
          <w:spacing w:val="-2"/>
          <w:lang w:val="fr-FR"/>
        </w:rPr>
        <w:t>0 si le service de protection des obtentions végétales en fait la deman</w:t>
      </w:r>
      <w:r w:rsidR="003D0819" w:rsidRPr="00B228EF">
        <w:rPr>
          <w:spacing w:val="-2"/>
          <w:lang w:val="fr-FR"/>
        </w:rPr>
        <w:t>de.  Po</w:t>
      </w:r>
      <w:r w:rsidR="00FA7229" w:rsidRPr="00B228EF">
        <w:rPr>
          <w:spacing w:val="-2"/>
          <w:lang w:val="fr-FR"/>
        </w:rPr>
        <w:t>ur les méthodes 2 et 3, de nouvelles plantes seront ajoutées sur demande des services de protection des obtentions végétales concernés en fonction des ressources disponibles et du degré de personnalisation requis.</w:t>
      </w:r>
    </w:p>
    <w:p w:rsidR="00CD225F" w:rsidRPr="00716801" w:rsidRDefault="00CD225F" w:rsidP="00716801">
      <w:pPr>
        <w:rPr>
          <w:lang w:val="fr-FR"/>
        </w:rPr>
      </w:pPr>
    </w:p>
    <w:p w:rsidR="00CD225F" w:rsidRPr="00870526" w:rsidRDefault="008E380B" w:rsidP="00716801">
      <w:pPr>
        <w:rPr>
          <w:spacing w:val="-2"/>
          <w:lang w:val="fr-FR"/>
        </w:rPr>
      </w:pPr>
      <w:r w:rsidRPr="00870526">
        <w:rPr>
          <w:spacing w:val="-2"/>
          <w:lang w:val="fr-FR"/>
        </w:rPr>
        <w:fldChar w:fldCharType="begin"/>
      </w:r>
      <w:r w:rsidRPr="00870526">
        <w:rPr>
          <w:spacing w:val="-2"/>
          <w:lang w:val="fr-FR"/>
        </w:rPr>
        <w:instrText xml:space="preserve"> AUTONUM  </w:instrText>
      </w:r>
      <w:r w:rsidRPr="00870526">
        <w:rPr>
          <w:spacing w:val="-2"/>
          <w:lang w:val="fr-FR"/>
        </w:rPr>
        <w:fldChar w:fldCharType="end"/>
      </w:r>
      <w:r w:rsidRPr="00870526">
        <w:rPr>
          <w:spacing w:val="-2"/>
          <w:lang w:val="fr-FR"/>
        </w:rPr>
        <w:tab/>
      </w:r>
      <w:r w:rsidR="00FA7229" w:rsidRPr="00870526">
        <w:rPr>
          <w:spacing w:val="-2"/>
          <w:lang w:val="fr-FR"/>
        </w:rPr>
        <w:t>Concernant la méthode 1 (questionnaire technique de l</w:t>
      </w:r>
      <w:r w:rsidR="00B2259E" w:rsidRPr="00870526">
        <w:rPr>
          <w:spacing w:val="-2"/>
          <w:lang w:val="fr-FR"/>
        </w:rPr>
        <w:t>’</w:t>
      </w:r>
      <w:r w:rsidR="00FA7229" w:rsidRPr="00870526">
        <w:rPr>
          <w:spacing w:val="-2"/>
          <w:lang w:val="fr-FR"/>
        </w:rPr>
        <w:t>UPOV), il est proposé que la date de mise à jour du formulaire de demande électronique après la révision des principes directeurs d</w:t>
      </w:r>
      <w:r w:rsidR="00B2259E" w:rsidRPr="00870526">
        <w:rPr>
          <w:spacing w:val="-2"/>
          <w:lang w:val="fr-FR"/>
        </w:rPr>
        <w:t>’</w:t>
      </w:r>
      <w:r w:rsidR="00FA7229" w:rsidRPr="00870526">
        <w:rPr>
          <w:spacing w:val="-2"/>
          <w:lang w:val="fr-FR"/>
        </w:rPr>
        <w:t>examen de l</w:t>
      </w:r>
      <w:r w:rsidR="00B2259E" w:rsidRPr="00870526">
        <w:rPr>
          <w:spacing w:val="-2"/>
          <w:lang w:val="fr-FR"/>
        </w:rPr>
        <w:t>’</w:t>
      </w:r>
      <w:r w:rsidR="00FA7229" w:rsidRPr="00870526">
        <w:rPr>
          <w:spacing w:val="-2"/>
          <w:lang w:val="fr-FR"/>
        </w:rPr>
        <w:t>UPOV soit la date de mise à disposition des principes directeurs d</w:t>
      </w:r>
      <w:r w:rsidR="00B2259E" w:rsidRPr="00870526">
        <w:rPr>
          <w:spacing w:val="-2"/>
          <w:lang w:val="fr-FR"/>
        </w:rPr>
        <w:t>’</w:t>
      </w:r>
      <w:r w:rsidR="00FA7229" w:rsidRPr="00870526">
        <w:rPr>
          <w:spacing w:val="-2"/>
          <w:lang w:val="fr-FR"/>
        </w:rPr>
        <w:t>examen de l</w:t>
      </w:r>
      <w:r w:rsidR="00B2259E" w:rsidRPr="00870526">
        <w:rPr>
          <w:spacing w:val="-2"/>
          <w:lang w:val="fr-FR"/>
        </w:rPr>
        <w:t>’</w:t>
      </w:r>
      <w:r w:rsidR="00FA7229" w:rsidRPr="00870526">
        <w:rPr>
          <w:spacing w:val="-2"/>
          <w:lang w:val="fr-FR"/>
        </w:rPr>
        <w:t>UPOV correspondant</w:t>
      </w:r>
      <w:r w:rsidR="00891937" w:rsidRPr="00870526">
        <w:rPr>
          <w:spacing w:val="-2"/>
          <w:lang w:val="fr-FR"/>
        </w:rPr>
        <w:t xml:space="preserve">s </w:t>
      </w:r>
      <w:r w:rsidR="00FA7229" w:rsidRPr="00870526">
        <w:rPr>
          <w:spacing w:val="-2"/>
          <w:lang w:val="fr-FR"/>
        </w:rPr>
        <w:t>sur le site</w:t>
      </w:r>
      <w:r w:rsidR="00264900" w:rsidRPr="00870526">
        <w:rPr>
          <w:spacing w:val="-2"/>
          <w:lang w:val="fr-FR"/>
        </w:rPr>
        <w:t> </w:t>
      </w:r>
      <w:r w:rsidR="00FA7229" w:rsidRPr="00870526">
        <w:rPr>
          <w:spacing w:val="-2"/>
          <w:lang w:val="fr-FR"/>
        </w:rPr>
        <w:t>Web.</w:t>
      </w:r>
    </w:p>
    <w:p w:rsidR="00CD225F" w:rsidRPr="00716801" w:rsidRDefault="00CD225F" w:rsidP="00716801">
      <w:pPr>
        <w:rPr>
          <w:lang w:val="fr-FR"/>
        </w:rPr>
      </w:pPr>
    </w:p>
    <w:p w:rsidR="00CD225F" w:rsidRPr="00716801" w:rsidRDefault="008E380B"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FA7229" w:rsidRPr="00716801">
        <w:rPr>
          <w:lang w:val="fr-FR"/>
        </w:rPr>
        <w:t>Pour la méthode 3 (questionnaire technique personnalisé), chaque nouveau formulaire sera rentré dans le système en vue des versions suivantes (deux fois par an) en fonction des ressources allouées.</w:t>
      </w:r>
    </w:p>
    <w:p w:rsidR="00CD225F" w:rsidRPr="00716801" w:rsidRDefault="00CD225F" w:rsidP="00716801">
      <w:pPr>
        <w:rPr>
          <w:lang w:val="fr-FR"/>
        </w:rPr>
      </w:pPr>
    </w:p>
    <w:p w:rsidR="00CD225F" w:rsidRPr="00716801" w:rsidRDefault="00FA7229" w:rsidP="00716801">
      <w:pPr>
        <w:pStyle w:val="Heading4"/>
      </w:pPr>
      <w:r w:rsidRPr="00716801">
        <w:t>Couverture prévue de la version 2.0</w:t>
      </w:r>
    </w:p>
    <w:p w:rsidR="00CD225F" w:rsidRPr="00716801" w:rsidRDefault="00CD225F" w:rsidP="00716801">
      <w:pPr>
        <w:rPr>
          <w:lang w:val="fr-FR"/>
        </w:rPr>
      </w:pPr>
    </w:p>
    <w:p w:rsidR="00CD225F" w:rsidRPr="00716801" w:rsidRDefault="009F294B" w:rsidP="00716801">
      <w:pPr>
        <w:keepNext/>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FA7229" w:rsidRPr="00716801">
        <w:rPr>
          <w:lang w:val="fr-FR"/>
        </w:rPr>
        <w:t>Au 1</w:t>
      </w:r>
      <w:r w:rsidR="00B2259E" w:rsidRPr="00716801">
        <w:rPr>
          <w:lang w:val="fr-FR"/>
        </w:rPr>
        <w:t>5 septembre 20</w:t>
      </w:r>
      <w:r w:rsidR="00FA7229" w:rsidRPr="00716801">
        <w:rPr>
          <w:lang w:val="fr-FR"/>
        </w:rPr>
        <w:t>17, l</w:t>
      </w:r>
      <w:r w:rsidR="00B2259E" w:rsidRPr="00716801">
        <w:rPr>
          <w:lang w:val="fr-FR"/>
        </w:rPr>
        <w:t>’</w:t>
      </w:r>
      <w:r w:rsidR="00FA7229" w:rsidRPr="00716801">
        <w:rPr>
          <w:lang w:val="fr-FR"/>
        </w:rPr>
        <w:t>intention de participer à l</w:t>
      </w:r>
      <w:r w:rsidR="00B2259E" w:rsidRPr="00716801">
        <w:rPr>
          <w:lang w:val="fr-FR"/>
        </w:rPr>
        <w:t>’</w:t>
      </w:r>
      <w:r w:rsidR="00FA7229" w:rsidRPr="00716801">
        <w:rPr>
          <w:lang w:val="fr-FR"/>
        </w:rPr>
        <w:t>élaboration de la version 2.0 du formulaire (circulaire E</w:t>
      </w:r>
      <w:r w:rsidR="00D7194D" w:rsidRPr="00716801">
        <w:rPr>
          <w:lang w:val="fr-FR"/>
        </w:rPr>
        <w:noBreakHyphen/>
      </w:r>
      <w:r w:rsidR="00FA7229" w:rsidRPr="00716801">
        <w:rPr>
          <w:lang w:val="fr-FR"/>
        </w:rPr>
        <w:t>17/132) avait été exprimée par les membres de l</w:t>
      </w:r>
      <w:r w:rsidR="00B2259E" w:rsidRPr="00716801">
        <w:rPr>
          <w:lang w:val="fr-FR"/>
        </w:rPr>
        <w:t>’</w:t>
      </w:r>
      <w:r w:rsidR="00FA7229" w:rsidRPr="00716801">
        <w:rPr>
          <w:lang w:val="fr-FR"/>
        </w:rPr>
        <w:t>UPOV suivants</w:t>
      </w:r>
      <w:r w:rsidR="00B2259E" w:rsidRPr="00716801">
        <w:rPr>
          <w:lang w:val="fr-FR"/>
        </w:rPr>
        <w:t> :</w:t>
      </w:r>
    </w:p>
    <w:p w:rsidR="0058524D" w:rsidRPr="00716801" w:rsidRDefault="0058524D" w:rsidP="00716801">
      <w:pPr>
        <w:keepNext/>
        <w:rPr>
          <w:lang w:val="fr-FR"/>
        </w:rPr>
      </w:pPr>
    </w:p>
    <w:tbl>
      <w:tblPr>
        <w:tblStyle w:val="TableGrid10"/>
        <w:tblW w:w="10433" w:type="dxa"/>
        <w:jc w:val="center"/>
        <w:tblLayout w:type="fixed"/>
        <w:tblCellMar>
          <w:top w:w="28" w:type="dxa"/>
          <w:left w:w="85" w:type="dxa"/>
          <w:bottom w:w="28" w:type="dxa"/>
          <w:right w:w="85" w:type="dxa"/>
        </w:tblCellMar>
        <w:tblLook w:val="04A0" w:firstRow="1" w:lastRow="0" w:firstColumn="1" w:lastColumn="0" w:noHBand="0" w:noVBand="1"/>
      </w:tblPr>
      <w:tblGrid>
        <w:gridCol w:w="2353"/>
        <w:gridCol w:w="426"/>
        <w:gridCol w:w="1275"/>
        <w:gridCol w:w="1276"/>
        <w:gridCol w:w="5103"/>
      </w:tblGrid>
      <w:tr w:rsidR="00716801" w:rsidRPr="00B228EF" w:rsidTr="00870526">
        <w:trPr>
          <w:cantSplit/>
          <w:trHeight w:val="184"/>
          <w:tblHeader/>
          <w:jc w:val="center"/>
        </w:trPr>
        <w:tc>
          <w:tcPr>
            <w:tcW w:w="2779" w:type="dxa"/>
            <w:gridSpan w:val="2"/>
            <w:vAlign w:val="center"/>
          </w:tcPr>
          <w:p w:rsidR="005270EE" w:rsidRPr="00B228EF" w:rsidRDefault="005270EE" w:rsidP="00716801">
            <w:pPr>
              <w:jc w:val="center"/>
              <w:rPr>
                <w:rFonts w:cs="Arial"/>
                <w:spacing w:val="-2"/>
                <w:sz w:val="17"/>
                <w:szCs w:val="17"/>
                <w:lang w:val="fr-FR"/>
              </w:rPr>
            </w:pPr>
            <w:r w:rsidRPr="00B228EF">
              <w:rPr>
                <w:rFonts w:cs="Arial"/>
                <w:bCs/>
                <w:spacing w:val="-2"/>
                <w:sz w:val="17"/>
                <w:szCs w:val="17"/>
                <w:lang w:val="fr-FR"/>
              </w:rPr>
              <w:t>Service</w:t>
            </w:r>
          </w:p>
        </w:tc>
        <w:tc>
          <w:tcPr>
            <w:tcW w:w="1275" w:type="dxa"/>
            <w:vAlign w:val="center"/>
          </w:tcPr>
          <w:p w:rsidR="005270EE" w:rsidRPr="00B228EF" w:rsidRDefault="005270EE" w:rsidP="00870526">
            <w:pPr>
              <w:jc w:val="center"/>
              <w:rPr>
                <w:rFonts w:cs="Arial"/>
                <w:spacing w:val="-2"/>
                <w:sz w:val="17"/>
                <w:szCs w:val="17"/>
                <w:lang w:val="fr-FR"/>
              </w:rPr>
            </w:pPr>
            <w:r w:rsidRPr="00B228EF">
              <w:rPr>
                <w:rFonts w:cs="Arial"/>
                <w:spacing w:val="-2"/>
                <w:sz w:val="17"/>
                <w:szCs w:val="17"/>
                <w:lang w:val="fr-FR"/>
              </w:rPr>
              <w:t>Particip</w:t>
            </w:r>
            <w:r w:rsidR="00870526">
              <w:rPr>
                <w:rFonts w:cs="Arial"/>
                <w:spacing w:val="-2"/>
                <w:sz w:val="17"/>
                <w:szCs w:val="17"/>
                <w:lang w:val="fr-FR"/>
              </w:rPr>
              <w:t xml:space="preserve">e </w:t>
            </w:r>
            <w:r w:rsidRPr="00B228EF">
              <w:rPr>
                <w:rFonts w:cs="Arial"/>
                <w:spacing w:val="-2"/>
                <w:sz w:val="17"/>
                <w:szCs w:val="17"/>
                <w:lang w:val="fr-FR"/>
              </w:rPr>
              <w:t>à la version 1.0 ou 1.1</w:t>
            </w:r>
          </w:p>
        </w:tc>
        <w:tc>
          <w:tcPr>
            <w:tcW w:w="1276" w:type="dxa"/>
            <w:vAlign w:val="center"/>
          </w:tcPr>
          <w:p w:rsidR="005270EE" w:rsidRPr="00B228EF" w:rsidRDefault="005270EE" w:rsidP="00870526">
            <w:pPr>
              <w:jc w:val="center"/>
              <w:rPr>
                <w:rFonts w:cs="Arial"/>
                <w:spacing w:val="-2"/>
                <w:sz w:val="17"/>
                <w:szCs w:val="17"/>
                <w:lang w:val="fr-FR"/>
              </w:rPr>
            </w:pPr>
            <w:r w:rsidRPr="00B228EF">
              <w:rPr>
                <w:rFonts w:cs="Arial"/>
                <w:spacing w:val="-2"/>
                <w:sz w:val="17"/>
                <w:szCs w:val="17"/>
                <w:lang w:val="fr-FR"/>
              </w:rPr>
              <w:t>A</w:t>
            </w:r>
            <w:r w:rsidR="00870526">
              <w:rPr>
                <w:rFonts w:cs="Arial"/>
                <w:spacing w:val="-2"/>
                <w:sz w:val="17"/>
                <w:szCs w:val="17"/>
                <w:lang w:val="fr-FR"/>
              </w:rPr>
              <w:t xml:space="preserve"> l’intention de </w:t>
            </w:r>
            <w:r w:rsidRPr="00B228EF">
              <w:rPr>
                <w:rFonts w:cs="Arial"/>
                <w:spacing w:val="-2"/>
                <w:sz w:val="17"/>
                <w:szCs w:val="17"/>
                <w:lang w:val="fr-FR"/>
              </w:rPr>
              <w:t>participer à la version 2.0</w:t>
            </w:r>
          </w:p>
        </w:tc>
        <w:tc>
          <w:tcPr>
            <w:tcW w:w="5103" w:type="dxa"/>
            <w:vAlign w:val="center"/>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Couverture des plantes prévue</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Argentine</w:t>
            </w:r>
          </w:p>
        </w:tc>
        <w:tc>
          <w:tcPr>
            <w:tcW w:w="426" w:type="dxa"/>
            <w:noWrap/>
            <w:hideMark/>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AR</w:t>
            </w:r>
          </w:p>
        </w:tc>
        <w:tc>
          <w:tcPr>
            <w:tcW w:w="1275" w:type="dxa"/>
          </w:tcPr>
          <w:p w:rsidR="005270EE" w:rsidRPr="00B228EF" w:rsidRDefault="005270EE"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Pommier (variétés fruitières), pomme de terre</w:t>
            </w:r>
            <w:r w:rsidR="001E5F47" w:rsidRPr="00B228EF">
              <w:rPr>
                <w:rFonts w:cs="Arial"/>
                <w:spacing w:val="-2"/>
                <w:sz w:val="17"/>
                <w:szCs w:val="17"/>
                <w:lang w:val="fr-FR"/>
              </w:rPr>
              <w:t>, rosier, soja, blé, orge, maïs</w:t>
            </w:r>
            <w:r w:rsidRPr="00B228EF">
              <w:rPr>
                <w:rFonts w:cs="Arial"/>
                <w:spacing w:val="-2"/>
                <w:sz w:val="17"/>
                <w:szCs w:val="17"/>
                <w:lang w:val="fr-FR"/>
              </w:rPr>
              <w:t xml:space="preserve"> et vigne</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Australie</w:t>
            </w:r>
          </w:p>
        </w:tc>
        <w:tc>
          <w:tcPr>
            <w:tcW w:w="426" w:type="dxa"/>
            <w:noWrap/>
            <w:hideMark/>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AU</w:t>
            </w:r>
          </w:p>
        </w:tc>
        <w:tc>
          <w:tcPr>
            <w:tcW w:w="1275" w:type="dxa"/>
          </w:tcPr>
          <w:p w:rsidR="005270EE" w:rsidRPr="00B228EF" w:rsidRDefault="005270EE"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Tous les genres et espèces</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Bolivie (État plurinational de)</w:t>
            </w:r>
          </w:p>
        </w:tc>
        <w:tc>
          <w:tcPr>
            <w:tcW w:w="426" w:type="dxa"/>
            <w:noWrap/>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BO</w:t>
            </w:r>
          </w:p>
        </w:tc>
        <w:tc>
          <w:tcPr>
            <w:tcW w:w="1275" w:type="dxa"/>
          </w:tcPr>
          <w:p w:rsidR="005270EE" w:rsidRPr="00B228EF" w:rsidRDefault="005270EE" w:rsidP="00716801">
            <w:pPr>
              <w:jc w:val="center"/>
              <w:rPr>
                <w:rFonts w:cs="Arial"/>
                <w:spacing w:val="-2"/>
                <w:sz w:val="17"/>
                <w:szCs w:val="17"/>
                <w:lang w:val="fr-FR"/>
              </w:rPr>
            </w:pP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Riz, blé</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Canada</w:t>
            </w:r>
          </w:p>
        </w:tc>
        <w:tc>
          <w:tcPr>
            <w:tcW w:w="426" w:type="dxa"/>
            <w:noWrap/>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CA</w:t>
            </w:r>
          </w:p>
        </w:tc>
        <w:tc>
          <w:tcPr>
            <w:tcW w:w="1275" w:type="dxa"/>
          </w:tcPr>
          <w:p w:rsidR="005270EE" w:rsidRPr="00B228EF" w:rsidRDefault="005270EE" w:rsidP="00716801">
            <w:pPr>
              <w:jc w:val="center"/>
              <w:rPr>
                <w:rFonts w:cs="Arial"/>
                <w:spacing w:val="-2"/>
                <w:sz w:val="17"/>
                <w:szCs w:val="17"/>
                <w:lang w:val="fr-FR"/>
              </w:rPr>
            </w:pP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Tous les genres et espèces à l</w:t>
            </w:r>
            <w:r w:rsidR="00B2259E" w:rsidRPr="00B228EF">
              <w:rPr>
                <w:rFonts w:cs="Arial"/>
                <w:spacing w:val="-2"/>
                <w:sz w:val="17"/>
                <w:szCs w:val="17"/>
                <w:lang w:val="fr-FR"/>
              </w:rPr>
              <w:t>’</w:t>
            </w:r>
            <w:r w:rsidRPr="00B228EF">
              <w:rPr>
                <w:rFonts w:cs="Arial"/>
                <w:spacing w:val="-2"/>
                <w:sz w:val="17"/>
                <w:szCs w:val="17"/>
                <w:lang w:val="fr-FR"/>
              </w:rPr>
              <w:t>exception des algues, bactéries et champignons</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Chili</w:t>
            </w:r>
          </w:p>
        </w:tc>
        <w:tc>
          <w:tcPr>
            <w:tcW w:w="426" w:type="dxa"/>
            <w:noWrap/>
            <w:hideMark/>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CL</w:t>
            </w:r>
          </w:p>
        </w:tc>
        <w:tc>
          <w:tcPr>
            <w:tcW w:w="1275" w:type="dxa"/>
          </w:tcPr>
          <w:p w:rsidR="005270EE" w:rsidRPr="00B228EF" w:rsidRDefault="005270EE"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Tous les genres et espèces</w:t>
            </w:r>
          </w:p>
        </w:tc>
      </w:tr>
      <w:tr w:rsidR="00716801" w:rsidRPr="00B228EF" w:rsidTr="00870526">
        <w:trPr>
          <w:cantSplit/>
          <w:jc w:val="center"/>
        </w:trPr>
        <w:tc>
          <w:tcPr>
            <w:tcW w:w="2353" w:type="dxa"/>
          </w:tcPr>
          <w:p w:rsidR="005270EE" w:rsidRPr="00B228EF" w:rsidRDefault="005270EE" w:rsidP="00716801">
            <w:pPr>
              <w:keepNext/>
              <w:jc w:val="left"/>
              <w:rPr>
                <w:rFonts w:cs="Arial"/>
                <w:sz w:val="17"/>
                <w:szCs w:val="17"/>
                <w:lang w:val="fr-FR"/>
              </w:rPr>
            </w:pPr>
            <w:r w:rsidRPr="00B228EF">
              <w:rPr>
                <w:rFonts w:cs="Arial"/>
                <w:sz w:val="17"/>
                <w:szCs w:val="17"/>
                <w:lang w:val="fr-FR"/>
              </w:rPr>
              <w:t>Chine</w:t>
            </w:r>
          </w:p>
        </w:tc>
        <w:tc>
          <w:tcPr>
            <w:tcW w:w="426" w:type="dxa"/>
            <w:noWrap/>
          </w:tcPr>
          <w:p w:rsidR="005270EE" w:rsidRPr="00B228EF" w:rsidRDefault="005270EE" w:rsidP="00716801">
            <w:pPr>
              <w:keepNext/>
              <w:jc w:val="center"/>
              <w:rPr>
                <w:rFonts w:cs="Arial"/>
                <w:sz w:val="17"/>
                <w:szCs w:val="17"/>
                <w:lang w:val="fr-FR"/>
              </w:rPr>
            </w:pPr>
            <w:r w:rsidRPr="00B228EF">
              <w:rPr>
                <w:rFonts w:cs="Arial"/>
                <w:sz w:val="17"/>
                <w:szCs w:val="17"/>
                <w:lang w:val="fr-FR"/>
              </w:rPr>
              <w:t>CN</w:t>
            </w:r>
          </w:p>
        </w:tc>
        <w:tc>
          <w:tcPr>
            <w:tcW w:w="1275" w:type="dxa"/>
          </w:tcPr>
          <w:p w:rsidR="005270EE" w:rsidRPr="00B228EF" w:rsidRDefault="005270EE" w:rsidP="00716801">
            <w:pPr>
              <w:keepNext/>
              <w:jc w:val="center"/>
              <w:rPr>
                <w:rFonts w:cs="Arial"/>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Laitue, rosier</w:t>
            </w:r>
          </w:p>
        </w:tc>
      </w:tr>
      <w:tr w:rsidR="00716801" w:rsidRPr="00B228EF" w:rsidTr="00870526">
        <w:trPr>
          <w:cantSplit/>
          <w:jc w:val="center"/>
        </w:trPr>
        <w:tc>
          <w:tcPr>
            <w:tcW w:w="2353" w:type="dxa"/>
          </w:tcPr>
          <w:p w:rsidR="005270EE" w:rsidRPr="00B228EF" w:rsidRDefault="005270EE" w:rsidP="00716801">
            <w:pPr>
              <w:keepNext/>
              <w:jc w:val="left"/>
              <w:rPr>
                <w:rFonts w:cs="Arial"/>
                <w:sz w:val="17"/>
                <w:szCs w:val="17"/>
                <w:lang w:val="fr-FR"/>
              </w:rPr>
            </w:pPr>
            <w:r w:rsidRPr="00B228EF">
              <w:rPr>
                <w:rFonts w:cs="Arial"/>
                <w:sz w:val="17"/>
                <w:szCs w:val="17"/>
                <w:lang w:val="fr-FR"/>
              </w:rPr>
              <w:t>Colombie</w:t>
            </w:r>
          </w:p>
        </w:tc>
        <w:tc>
          <w:tcPr>
            <w:tcW w:w="426" w:type="dxa"/>
            <w:noWrap/>
          </w:tcPr>
          <w:p w:rsidR="005270EE" w:rsidRPr="00B228EF" w:rsidRDefault="005270EE" w:rsidP="00716801">
            <w:pPr>
              <w:keepNext/>
              <w:jc w:val="center"/>
              <w:rPr>
                <w:rFonts w:cs="Arial"/>
                <w:sz w:val="17"/>
                <w:szCs w:val="17"/>
                <w:lang w:val="fr-FR"/>
              </w:rPr>
            </w:pPr>
            <w:r w:rsidRPr="00B228EF">
              <w:rPr>
                <w:rFonts w:cs="Arial"/>
                <w:sz w:val="17"/>
                <w:szCs w:val="17"/>
                <w:lang w:val="fr-FR"/>
              </w:rPr>
              <w:t>CO</w:t>
            </w:r>
          </w:p>
        </w:tc>
        <w:tc>
          <w:tcPr>
            <w:tcW w:w="1275" w:type="dxa"/>
          </w:tcPr>
          <w:p w:rsidR="005270EE" w:rsidRPr="00B228EF" w:rsidRDefault="005270EE" w:rsidP="00716801">
            <w:pPr>
              <w:keepNext/>
              <w:jc w:val="center"/>
              <w:rPr>
                <w:rFonts w:cs="Arial"/>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 xml:space="preserve">Rosier, œillet, alstrœmère, chrysanthème, gypsophile </w:t>
            </w:r>
          </w:p>
        </w:tc>
      </w:tr>
      <w:tr w:rsidR="00716801" w:rsidRPr="00B228EF" w:rsidTr="00870526">
        <w:trPr>
          <w:cantSplit/>
          <w:jc w:val="center"/>
        </w:trPr>
        <w:tc>
          <w:tcPr>
            <w:tcW w:w="2353" w:type="dxa"/>
          </w:tcPr>
          <w:p w:rsidR="005270EE" w:rsidRPr="00B228EF" w:rsidRDefault="005270EE" w:rsidP="00716801">
            <w:pPr>
              <w:keepNext/>
              <w:jc w:val="left"/>
              <w:rPr>
                <w:rFonts w:cs="Arial"/>
                <w:sz w:val="17"/>
                <w:szCs w:val="17"/>
                <w:lang w:val="fr-FR"/>
              </w:rPr>
            </w:pPr>
            <w:r w:rsidRPr="00B228EF">
              <w:rPr>
                <w:rFonts w:cs="Arial"/>
                <w:sz w:val="17"/>
                <w:szCs w:val="17"/>
                <w:lang w:val="fr-FR"/>
              </w:rPr>
              <w:t>États</w:t>
            </w:r>
            <w:r w:rsidR="00D7194D" w:rsidRPr="00B228EF">
              <w:rPr>
                <w:rFonts w:cs="Arial"/>
                <w:sz w:val="17"/>
                <w:szCs w:val="17"/>
                <w:lang w:val="fr-FR"/>
              </w:rPr>
              <w:noBreakHyphen/>
            </w:r>
            <w:r w:rsidRPr="00B228EF">
              <w:rPr>
                <w:rFonts w:cs="Arial"/>
                <w:sz w:val="17"/>
                <w:szCs w:val="17"/>
                <w:lang w:val="fr-FR"/>
              </w:rPr>
              <w:t>Unis d</w:t>
            </w:r>
            <w:r w:rsidR="00B2259E" w:rsidRPr="00B228EF">
              <w:rPr>
                <w:rFonts w:cs="Arial"/>
                <w:sz w:val="17"/>
                <w:szCs w:val="17"/>
                <w:lang w:val="fr-FR"/>
              </w:rPr>
              <w:t>’</w:t>
            </w:r>
            <w:r w:rsidRPr="00B228EF">
              <w:rPr>
                <w:rFonts w:cs="Arial"/>
                <w:sz w:val="17"/>
                <w:szCs w:val="17"/>
                <w:lang w:val="fr-FR"/>
              </w:rPr>
              <w:t>Amérique</w:t>
            </w:r>
          </w:p>
        </w:tc>
        <w:tc>
          <w:tcPr>
            <w:tcW w:w="426" w:type="dxa"/>
            <w:noWrap/>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QZ</w:t>
            </w:r>
          </w:p>
        </w:tc>
        <w:tc>
          <w:tcPr>
            <w:tcW w:w="1275" w:type="dxa"/>
          </w:tcPr>
          <w:p w:rsidR="005270EE" w:rsidRPr="00B228EF" w:rsidRDefault="005270EE" w:rsidP="00716801">
            <w:pPr>
              <w:jc w:val="center"/>
              <w:rPr>
                <w:rFonts w:cs="Arial"/>
                <w:spacing w:val="-2"/>
                <w:sz w:val="17"/>
                <w:szCs w:val="17"/>
                <w:lang w:val="fr-FR"/>
              </w:rPr>
            </w:pP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Laitue, pomme de terre, soja et blé</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France</w:t>
            </w:r>
          </w:p>
        </w:tc>
        <w:tc>
          <w:tcPr>
            <w:tcW w:w="426" w:type="dxa"/>
            <w:noWrap/>
            <w:hideMark/>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FR</w:t>
            </w:r>
          </w:p>
        </w:tc>
        <w:tc>
          <w:tcPr>
            <w:tcW w:w="1275" w:type="dxa"/>
          </w:tcPr>
          <w:p w:rsidR="005270EE" w:rsidRPr="00B228EF" w:rsidRDefault="005270EE"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 xml:space="preserve">Tous les genres et espèces </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Géorgie</w:t>
            </w:r>
          </w:p>
        </w:tc>
        <w:tc>
          <w:tcPr>
            <w:tcW w:w="426" w:type="dxa"/>
            <w:noWrap/>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GE</w:t>
            </w:r>
          </w:p>
        </w:tc>
        <w:tc>
          <w:tcPr>
            <w:tcW w:w="1275" w:type="dxa"/>
          </w:tcPr>
          <w:p w:rsidR="005270EE" w:rsidRPr="00B228EF" w:rsidRDefault="005270EE" w:rsidP="00716801">
            <w:pPr>
              <w:jc w:val="center"/>
              <w:rPr>
                <w:rFonts w:cs="Arial"/>
                <w:spacing w:val="-2"/>
                <w:sz w:val="17"/>
                <w:szCs w:val="17"/>
                <w:lang w:val="fr-FR"/>
              </w:rPr>
            </w:pP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Maïs, blé, féverole, haricot, pommier (variétés fruitières), poirier, orge, avoine, pomme de terre,</w:t>
            </w:r>
            <w:r w:rsidRPr="00B228EF">
              <w:rPr>
                <w:rFonts w:cs="Arial"/>
                <w:sz w:val="17"/>
                <w:szCs w:val="17"/>
                <w:lang w:val="fr-FR"/>
              </w:rPr>
              <w:t xml:space="preserve"> </w:t>
            </w:r>
            <w:r w:rsidRPr="00B228EF">
              <w:rPr>
                <w:rFonts w:cs="Arial"/>
                <w:spacing w:val="-2"/>
                <w:sz w:val="17"/>
                <w:szCs w:val="17"/>
                <w:lang w:val="fr-FR"/>
              </w:rPr>
              <w:t>cerisier doux, framboisier, tomate, pêcher, noisetier, ronce fruitière, soja, tournesol, noyer, myrtille, pois chiche, lentille</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Japon</w:t>
            </w:r>
          </w:p>
        </w:tc>
        <w:tc>
          <w:tcPr>
            <w:tcW w:w="426" w:type="dxa"/>
            <w:noWrap/>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JP</w:t>
            </w:r>
          </w:p>
        </w:tc>
        <w:tc>
          <w:tcPr>
            <w:tcW w:w="1275" w:type="dxa"/>
          </w:tcPr>
          <w:p w:rsidR="005270EE" w:rsidRPr="00B228EF" w:rsidRDefault="005270EE" w:rsidP="00716801">
            <w:pPr>
              <w:jc w:val="center"/>
              <w:rPr>
                <w:rFonts w:cs="Arial"/>
                <w:spacing w:val="-2"/>
                <w:sz w:val="17"/>
                <w:szCs w:val="17"/>
                <w:lang w:val="fr-FR"/>
              </w:rPr>
            </w:pPr>
          </w:p>
        </w:tc>
        <w:tc>
          <w:tcPr>
            <w:tcW w:w="1276" w:type="dxa"/>
          </w:tcPr>
          <w:p w:rsidR="005270EE" w:rsidRPr="00B228EF" w:rsidRDefault="005270EE" w:rsidP="00716801">
            <w:pPr>
              <w:jc w:val="center"/>
              <w:rPr>
                <w:rFonts w:cs="Arial"/>
                <w:caps/>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À confirmer</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Kenya</w:t>
            </w:r>
          </w:p>
        </w:tc>
        <w:tc>
          <w:tcPr>
            <w:tcW w:w="426" w:type="dxa"/>
            <w:noWrap/>
            <w:hideMark/>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KE</w:t>
            </w:r>
          </w:p>
        </w:tc>
        <w:tc>
          <w:tcPr>
            <w:tcW w:w="1275" w:type="dxa"/>
          </w:tcPr>
          <w:p w:rsidR="005270EE" w:rsidRPr="00B228EF" w:rsidRDefault="005270EE"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 xml:space="preserve">Tous les genres et espèces </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Mexique</w:t>
            </w:r>
          </w:p>
        </w:tc>
        <w:tc>
          <w:tcPr>
            <w:tcW w:w="426" w:type="dxa"/>
            <w:noWrap/>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MX</w:t>
            </w:r>
          </w:p>
        </w:tc>
        <w:tc>
          <w:tcPr>
            <w:tcW w:w="1275" w:type="dxa"/>
          </w:tcPr>
          <w:p w:rsidR="005270EE" w:rsidRPr="00B228EF" w:rsidRDefault="005270EE" w:rsidP="00716801">
            <w:pPr>
              <w:jc w:val="center"/>
              <w:rPr>
                <w:rFonts w:cs="Arial"/>
                <w:spacing w:val="-2"/>
                <w:sz w:val="17"/>
                <w:szCs w:val="17"/>
                <w:lang w:val="fr-FR"/>
              </w:rPr>
            </w:pP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87 plantes retenues</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Norvège</w:t>
            </w:r>
          </w:p>
        </w:tc>
        <w:tc>
          <w:tcPr>
            <w:tcW w:w="426" w:type="dxa"/>
            <w:noWrap/>
            <w:hideMark/>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NL</w:t>
            </w:r>
          </w:p>
        </w:tc>
        <w:tc>
          <w:tcPr>
            <w:tcW w:w="1275" w:type="dxa"/>
          </w:tcPr>
          <w:p w:rsidR="005270EE" w:rsidRPr="00B228EF" w:rsidRDefault="005270EE"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 xml:space="preserve">Tous les genres et espèces </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Nouvelle</w:t>
            </w:r>
            <w:r w:rsidR="00D7194D" w:rsidRPr="00B228EF">
              <w:rPr>
                <w:rFonts w:cs="Arial"/>
                <w:spacing w:val="-2"/>
                <w:sz w:val="17"/>
                <w:szCs w:val="17"/>
                <w:lang w:val="fr-FR"/>
              </w:rPr>
              <w:noBreakHyphen/>
            </w:r>
            <w:r w:rsidRPr="00B228EF">
              <w:rPr>
                <w:rFonts w:cs="Arial"/>
                <w:spacing w:val="-2"/>
                <w:sz w:val="17"/>
                <w:szCs w:val="17"/>
                <w:lang w:val="fr-FR"/>
              </w:rPr>
              <w:t>Zélande</w:t>
            </w:r>
          </w:p>
        </w:tc>
        <w:tc>
          <w:tcPr>
            <w:tcW w:w="426" w:type="dxa"/>
            <w:noWrap/>
            <w:hideMark/>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NZ</w:t>
            </w:r>
          </w:p>
        </w:tc>
        <w:tc>
          <w:tcPr>
            <w:tcW w:w="1275" w:type="dxa"/>
          </w:tcPr>
          <w:p w:rsidR="005270EE" w:rsidRPr="00B228EF" w:rsidRDefault="005270EE"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 xml:space="preserve">Tous les genres et espèces </w:t>
            </w:r>
          </w:p>
        </w:tc>
      </w:tr>
      <w:tr w:rsidR="00716801" w:rsidRPr="00B228EF" w:rsidTr="00870526">
        <w:trPr>
          <w:cantSplit/>
          <w:jc w:val="center"/>
        </w:trPr>
        <w:tc>
          <w:tcPr>
            <w:tcW w:w="2353" w:type="dxa"/>
          </w:tcPr>
          <w:p w:rsidR="005270EE" w:rsidRPr="00B228EF" w:rsidRDefault="005270EE" w:rsidP="00716801">
            <w:pPr>
              <w:keepNext/>
              <w:jc w:val="left"/>
              <w:rPr>
                <w:rFonts w:cs="Arial"/>
                <w:sz w:val="17"/>
                <w:szCs w:val="17"/>
                <w:lang w:val="fr-FR"/>
              </w:rPr>
            </w:pPr>
            <w:r w:rsidRPr="00B228EF">
              <w:rPr>
                <w:rFonts w:cs="Arial"/>
                <w:sz w:val="17"/>
                <w:szCs w:val="17"/>
                <w:lang w:val="fr-FR"/>
              </w:rPr>
              <w:t>Paraguay</w:t>
            </w:r>
          </w:p>
        </w:tc>
        <w:tc>
          <w:tcPr>
            <w:tcW w:w="426" w:type="dxa"/>
            <w:noWrap/>
            <w:hideMark/>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NO</w:t>
            </w:r>
          </w:p>
        </w:tc>
        <w:tc>
          <w:tcPr>
            <w:tcW w:w="1275" w:type="dxa"/>
          </w:tcPr>
          <w:p w:rsidR="005270EE" w:rsidRPr="00B228EF" w:rsidRDefault="005270EE"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Soja</w:t>
            </w:r>
          </w:p>
        </w:tc>
      </w:tr>
      <w:tr w:rsidR="00716801" w:rsidRPr="00B228EF" w:rsidTr="00870526">
        <w:trPr>
          <w:cantSplit/>
          <w:jc w:val="center"/>
        </w:trPr>
        <w:tc>
          <w:tcPr>
            <w:tcW w:w="2353" w:type="dxa"/>
          </w:tcPr>
          <w:p w:rsidR="005270EE" w:rsidRPr="00B228EF" w:rsidRDefault="005270EE" w:rsidP="00716801">
            <w:pPr>
              <w:keepNext/>
              <w:jc w:val="left"/>
              <w:rPr>
                <w:rFonts w:cs="Arial"/>
                <w:sz w:val="17"/>
                <w:szCs w:val="17"/>
                <w:lang w:val="fr-FR"/>
              </w:rPr>
            </w:pPr>
            <w:r w:rsidRPr="00B228EF">
              <w:rPr>
                <w:rFonts w:cs="Arial"/>
                <w:sz w:val="17"/>
                <w:szCs w:val="17"/>
                <w:lang w:val="fr-FR"/>
              </w:rPr>
              <w:t>Pays</w:t>
            </w:r>
            <w:r w:rsidR="00D7194D" w:rsidRPr="00B228EF">
              <w:rPr>
                <w:rFonts w:cs="Arial"/>
                <w:sz w:val="17"/>
                <w:szCs w:val="17"/>
                <w:lang w:val="fr-FR"/>
              </w:rPr>
              <w:noBreakHyphen/>
            </w:r>
            <w:r w:rsidRPr="00B228EF">
              <w:rPr>
                <w:rFonts w:cs="Arial"/>
                <w:sz w:val="17"/>
                <w:szCs w:val="17"/>
                <w:lang w:val="fr-FR"/>
              </w:rPr>
              <w:t>Bas</w:t>
            </w:r>
          </w:p>
        </w:tc>
        <w:tc>
          <w:tcPr>
            <w:tcW w:w="426" w:type="dxa"/>
            <w:noWrap/>
          </w:tcPr>
          <w:p w:rsidR="005270EE" w:rsidRPr="00B228EF" w:rsidRDefault="005270EE" w:rsidP="00716801">
            <w:pPr>
              <w:keepNext/>
              <w:jc w:val="center"/>
              <w:rPr>
                <w:rFonts w:cs="Arial"/>
                <w:sz w:val="17"/>
                <w:szCs w:val="17"/>
                <w:lang w:val="fr-FR"/>
              </w:rPr>
            </w:pPr>
            <w:r w:rsidRPr="00B228EF">
              <w:rPr>
                <w:rFonts w:cs="Arial"/>
                <w:sz w:val="17"/>
                <w:szCs w:val="17"/>
                <w:lang w:val="fr-FR"/>
              </w:rPr>
              <w:t>PY</w:t>
            </w:r>
          </w:p>
        </w:tc>
        <w:tc>
          <w:tcPr>
            <w:tcW w:w="1275" w:type="dxa"/>
          </w:tcPr>
          <w:p w:rsidR="005270EE" w:rsidRPr="00B228EF" w:rsidRDefault="005270EE" w:rsidP="00716801">
            <w:pPr>
              <w:keepNext/>
              <w:jc w:val="center"/>
              <w:rPr>
                <w:rFonts w:cs="Arial"/>
                <w:sz w:val="17"/>
                <w:szCs w:val="17"/>
                <w:lang w:val="fr-FR"/>
              </w:rPr>
            </w:pP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Tous les genres et espèces</w:t>
            </w:r>
          </w:p>
        </w:tc>
      </w:tr>
      <w:tr w:rsidR="00716801" w:rsidRPr="00B228EF" w:rsidTr="00870526">
        <w:trPr>
          <w:cantSplit/>
          <w:jc w:val="center"/>
        </w:trPr>
        <w:tc>
          <w:tcPr>
            <w:tcW w:w="2353" w:type="dxa"/>
          </w:tcPr>
          <w:p w:rsidR="005270EE" w:rsidRPr="00B228EF" w:rsidRDefault="005270EE" w:rsidP="00716801">
            <w:pPr>
              <w:keepNext/>
              <w:jc w:val="left"/>
              <w:rPr>
                <w:rFonts w:cs="Arial"/>
                <w:sz w:val="17"/>
                <w:szCs w:val="17"/>
                <w:lang w:val="fr-FR"/>
              </w:rPr>
            </w:pPr>
            <w:r w:rsidRPr="00B228EF">
              <w:rPr>
                <w:rFonts w:cs="Arial"/>
                <w:sz w:val="17"/>
                <w:szCs w:val="17"/>
                <w:lang w:val="fr-FR"/>
              </w:rPr>
              <w:t>République de Moldova</w:t>
            </w:r>
          </w:p>
        </w:tc>
        <w:tc>
          <w:tcPr>
            <w:tcW w:w="426" w:type="dxa"/>
            <w:noWrap/>
          </w:tcPr>
          <w:p w:rsidR="005270EE" w:rsidRPr="00B228EF" w:rsidRDefault="005270EE" w:rsidP="00716801">
            <w:pPr>
              <w:keepNext/>
              <w:jc w:val="center"/>
              <w:rPr>
                <w:rFonts w:cs="Arial"/>
                <w:sz w:val="17"/>
                <w:szCs w:val="17"/>
                <w:lang w:val="fr-FR"/>
              </w:rPr>
            </w:pPr>
            <w:r w:rsidRPr="00B228EF">
              <w:rPr>
                <w:rFonts w:cs="Arial"/>
                <w:sz w:val="17"/>
                <w:szCs w:val="17"/>
                <w:lang w:val="fr-FR"/>
              </w:rPr>
              <w:t>MD</w:t>
            </w:r>
          </w:p>
        </w:tc>
        <w:tc>
          <w:tcPr>
            <w:tcW w:w="1275" w:type="dxa"/>
          </w:tcPr>
          <w:p w:rsidR="005270EE" w:rsidRPr="00B228EF" w:rsidRDefault="005270EE" w:rsidP="00716801">
            <w:pPr>
              <w:keepNext/>
              <w:jc w:val="center"/>
              <w:rPr>
                <w:rFonts w:cs="Arial"/>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Maïs, blé, pois, orge, prunier européen, tomate, vigne, poivron, piment, tournesol, noyer, pommier (variétés fruitières), laitue, pomme de terre, rosier, soja</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Suisse</w:t>
            </w:r>
          </w:p>
        </w:tc>
        <w:tc>
          <w:tcPr>
            <w:tcW w:w="426" w:type="dxa"/>
            <w:noWrap/>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CH</w:t>
            </w:r>
          </w:p>
        </w:tc>
        <w:tc>
          <w:tcPr>
            <w:tcW w:w="1275" w:type="dxa"/>
          </w:tcPr>
          <w:p w:rsidR="005270EE" w:rsidRPr="00B228EF" w:rsidRDefault="005270EE"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Tous les genres et espèces</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Tunisie</w:t>
            </w:r>
          </w:p>
        </w:tc>
        <w:tc>
          <w:tcPr>
            <w:tcW w:w="426" w:type="dxa"/>
            <w:noWrap/>
            <w:hideMark/>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TN</w:t>
            </w:r>
          </w:p>
        </w:tc>
        <w:tc>
          <w:tcPr>
            <w:tcW w:w="1275" w:type="dxa"/>
          </w:tcPr>
          <w:p w:rsidR="005270EE" w:rsidRPr="00B228EF" w:rsidRDefault="005270EE"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Tous les genres et espèces</w:t>
            </w:r>
          </w:p>
        </w:tc>
      </w:tr>
      <w:tr w:rsidR="00716801" w:rsidRPr="00B228EF" w:rsidTr="00870526">
        <w:trPr>
          <w:cantSplit/>
          <w:jc w:val="center"/>
        </w:trPr>
        <w:tc>
          <w:tcPr>
            <w:tcW w:w="2353" w:type="dxa"/>
          </w:tcPr>
          <w:p w:rsidR="005270EE" w:rsidRPr="00B228EF" w:rsidRDefault="005270EE" w:rsidP="00716801">
            <w:pPr>
              <w:keepNext/>
              <w:jc w:val="left"/>
              <w:rPr>
                <w:rFonts w:cs="Arial"/>
                <w:sz w:val="17"/>
                <w:szCs w:val="17"/>
                <w:lang w:val="fr-FR"/>
              </w:rPr>
            </w:pPr>
            <w:r w:rsidRPr="00B228EF">
              <w:rPr>
                <w:rFonts w:cs="Arial"/>
                <w:sz w:val="17"/>
                <w:szCs w:val="17"/>
                <w:lang w:val="fr-FR"/>
              </w:rPr>
              <w:t>Turquie</w:t>
            </w:r>
          </w:p>
        </w:tc>
        <w:tc>
          <w:tcPr>
            <w:tcW w:w="426" w:type="dxa"/>
            <w:noWrap/>
          </w:tcPr>
          <w:p w:rsidR="005270EE" w:rsidRPr="00B228EF" w:rsidRDefault="005270EE" w:rsidP="00716801">
            <w:pPr>
              <w:keepNext/>
              <w:jc w:val="center"/>
              <w:rPr>
                <w:rFonts w:cs="Arial"/>
                <w:sz w:val="17"/>
                <w:szCs w:val="17"/>
                <w:lang w:val="fr-FR"/>
              </w:rPr>
            </w:pPr>
            <w:r w:rsidRPr="00B228EF">
              <w:rPr>
                <w:rFonts w:cs="Arial"/>
                <w:sz w:val="17"/>
                <w:szCs w:val="17"/>
                <w:lang w:val="fr-FR"/>
              </w:rPr>
              <w:t>TR</w:t>
            </w:r>
          </w:p>
        </w:tc>
        <w:tc>
          <w:tcPr>
            <w:tcW w:w="1275" w:type="dxa"/>
          </w:tcPr>
          <w:p w:rsidR="005270EE" w:rsidRPr="00B228EF" w:rsidRDefault="005270EE" w:rsidP="00716801">
            <w:pPr>
              <w:keepNext/>
              <w:jc w:val="center"/>
              <w:rPr>
                <w:rFonts w:cs="Arial"/>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Tous les genres et espèces</w:t>
            </w:r>
          </w:p>
        </w:tc>
      </w:tr>
      <w:tr w:rsidR="00716801" w:rsidRPr="00B228EF" w:rsidTr="00870526">
        <w:trPr>
          <w:cantSplit/>
          <w:jc w:val="center"/>
        </w:trPr>
        <w:tc>
          <w:tcPr>
            <w:tcW w:w="2353" w:type="dxa"/>
          </w:tcPr>
          <w:p w:rsidR="005270EE" w:rsidRPr="00B228EF" w:rsidRDefault="005270EE" w:rsidP="00716801">
            <w:pPr>
              <w:keepNext/>
              <w:jc w:val="left"/>
              <w:rPr>
                <w:rFonts w:cs="Arial"/>
                <w:sz w:val="17"/>
                <w:szCs w:val="17"/>
                <w:lang w:val="fr-FR"/>
              </w:rPr>
            </w:pPr>
            <w:r w:rsidRPr="00B228EF">
              <w:rPr>
                <w:rFonts w:cs="Arial"/>
                <w:spacing w:val="-2"/>
                <w:sz w:val="17"/>
                <w:szCs w:val="17"/>
                <w:lang w:val="fr-FR"/>
              </w:rPr>
              <w:t>Union européenne</w:t>
            </w:r>
          </w:p>
        </w:tc>
        <w:tc>
          <w:tcPr>
            <w:tcW w:w="426" w:type="dxa"/>
            <w:noWrap/>
            <w:hideMark/>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US</w:t>
            </w:r>
          </w:p>
        </w:tc>
        <w:tc>
          <w:tcPr>
            <w:tcW w:w="1275" w:type="dxa"/>
          </w:tcPr>
          <w:p w:rsidR="005270EE" w:rsidRPr="00B228EF" w:rsidRDefault="005270EE"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Pommier (variétés fruitières), laitue, pomme de terre, rosier, soja</w:t>
            </w:r>
          </w:p>
        </w:tc>
      </w:tr>
      <w:tr w:rsidR="00716801" w:rsidRPr="00B228EF" w:rsidTr="00870526">
        <w:trPr>
          <w:cantSplit/>
          <w:jc w:val="center"/>
        </w:trPr>
        <w:tc>
          <w:tcPr>
            <w:tcW w:w="2353" w:type="dxa"/>
          </w:tcPr>
          <w:p w:rsidR="005270EE" w:rsidRPr="00B228EF" w:rsidRDefault="005270EE" w:rsidP="00716801">
            <w:pPr>
              <w:jc w:val="left"/>
              <w:rPr>
                <w:rFonts w:cs="Arial"/>
                <w:spacing w:val="-2"/>
                <w:sz w:val="17"/>
                <w:szCs w:val="17"/>
                <w:lang w:val="fr-FR"/>
              </w:rPr>
            </w:pPr>
            <w:r w:rsidRPr="00B228EF">
              <w:rPr>
                <w:rFonts w:cs="Arial"/>
                <w:spacing w:val="-2"/>
                <w:sz w:val="17"/>
                <w:szCs w:val="17"/>
                <w:lang w:val="fr-FR"/>
              </w:rPr>
              <w:t>Uruguay</w:t>
            </w:r>
          </w:p>
        </w:tc>
        <w:tc>
          <w:tcPr>
            <w:tcW w:w="426" w:type="dxa"/>
            <w:noWrap/>
            <w:hideMark/>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UY</w:t>
            </w:r>
          </w:p>
        </w:tc>
        <w:tc>
          <w:tcPr>
            <w:tcW w:w="1275" w:type="dxa"/>
          </w:tcPr>
          <w:p w:rsidR="005270EE" w:rsidRPr="00B228EF" w:rsidRDefault="005270EE" w:rsidP="00716801">
            <w:pPr>
              <w:jc w:val="center"/>
              <w:rPr>
                <w:rFonts w:cs="Arial"/>
                <w:spacing w:val="-2"/>
                <w:sz w:val="17"/>
                <w:szCs w:val="17"/>
                <w:lang w:val="fr-FR"/>
              </w:rPr>
            </w:pPr>
            <w:r w:rsidRPr="00B228EF">
              <w:rPr>
                <w:rFonts w:cs="Arial"/>
                <w:caps/>
                <w:sz w:val="17"/>
                <w:szCs w:val="17"/>
                <w:lang w:val="fr-FR"/>
              </w:rPr>
              <w:sym w:font="Wingdings 2" w:char="F050"/>
            </w:r>
          </w:p>
        </w:tc>
        <w:tc>
          <w:tcPr>
            <w:tcW w:w="1276" w:type="dxa"/>
          </w:tcPr>
          <w:p w:rsidR="005270EE" w:rsidRPr="00B228EF" w:rsidRDefault="005270EE" w:rsidP="00716801">
            <w:pPr>
              <w:jc w:val="center"/>
              <w:rPr>
                <w:rFonts w:cs="Arial"/>
                <w:sz w:val="17"/>
                <w:szCs w:val="17"/>
                <w:lang w:val="fr-FR"/>
              </w:rPr>
            </w:pPr>
            <w:r w:rsidRPr="00B228EF">
              <w:rPr>
                <w:rFonts w:cs="Arial"/>
                <w:caps/>
                <w:sz w:val="17"/>
                <w:szCs w:val="17"/>
                <w:lang w:val="fr-FR"/>
              </w:rPr>
              <w:sym w:font="Wingdings 2" w:char="F050"/>
            </w:r>
          </w:p>
        </w:tc>
        <w:tc>
          <w:tcPr>
            <w:tcW w:w="5103" w:type="dxa"/>
          </w:tcPr>
          <w:p w:rsidR="005270EE" w:rsidRPr="00B228EF" w:rsidRDefault="005270EE" w:rsidP="00716801">
            <w:pPr>
              <w:jc w:val="center"/>
              <w:rPr>
                <w:rFonts w:cs="Arial"/>
                <w:spacing w:val="-2"/>
                <w:sz w:val="17"/>
                <w:szCs w:val="17"/>
                <w:lang w:val="fr-FR"/>
              </w:rPr>
            </w:pPr>
            <w:r w:rsidRPr="00B228EF">
              <w:rPr>
                <w:rFonts w:cs="Arial"/>
                <w:spacing w:val="-2"/>
                <w:sz w:val="17"/>
                <w:szCs w:val="17"/>
                <w:lang w:val="fr-FR"/>
              </w:rPr>
              <w:t>Tous les genres et espèces</w:t>
            </w:r>
          </w:p>
        </w:tc>
      </w:tr>
      <w:tr w:rsidR="005270EE" w:rsidRPr="00B228EF" w:rsidTr="00870526">
        <w:trPr>
          <w:cantSplit/>
          <w:jc w:val="center"/>
        </w:trPr>
        <w:tc>
          <w:tcPr>
            <w:tcW w:w="2353" w:type="dxa"/>
            <w:vAlign w:val="center"/>
          </w:tcPr>
          <w:p w:rsidR="005270EE" w:rsidRPr="00B228EF" w:rsidRDefault="005270EE" w:rsidP="00716801">
            <w:pPr>
              <w:jc w:val="center"/>
              <w:rPr>
                <w:rFonts w:cs="Arial"/>
                <w:bCs/>
                <w:spacing w:val="-2"/>
                <w:sz w:val="17"/>
                <w:szCs w:val="17"/>
                <w:lang w:val="fr-FR"/>
              </w:rPr>
            </w:pPr>
            <w:r w:rsidRPr="00B228EF">
              <w:rPr>
                <w:rFonts w:cs="Arial"/>
                <w:bCs/>
                <w:spacing w:val="-2"/>
                <w:sz w:val="17"/>
                <w:szCs w:val="17"/>
                <w:lang w:val="fr-FR"/>
              </w:rPr>
              <w:t>Total</w:t>
            </w:r>
          </w:p>
        </w:tc>
        <w:tc>
          <w:tcPr>
            <w:tcW w:w="426" w:type="dxa"/>
            <w:noWrap/>
            <w:hideMark/>
          </w:tcPr>
          <w:p w:rsidR="005270EE" w:rsidRPr="00B228EF" w:rsidRDefault="005270EE" w:rsidP="00716801">
            <w:pPr>
              <w:jc w:val="center"/>
              <w:rPr>
                <w:rFonts w:cs="Arial"/>
                <w:bCs/>
                <w:spacing w:val="-2"/>
                <w:sz w:val="17"/>
                <w:szCs w:val="17"/>
                <w:lang w:val="fr-FR"/>
              </w:rPr>
            </w:pPr>
          </w:p>
        </w:tc>
        <w:tc>
          <w:tcPr>
            <w:tcW w:w="1275" w:type="dxa"/>
          </w:tcPr>
          <w:p w:rsidR="005270EE" w:rsidRPr="00B228EF" w:rsidRDefault="005270EE" w:rsidP="00716801">
            <w:pPr>
              <w:jc w:val="center"/>
              <w:rPr>
                <w:rFonts w:cs="Arial"/>
                <w:bCs/>
                <w:spacing w:val="-2"/>
                <w:sz w:val="17"/>
                <w:szCs w:val="17"/>
                <w:lang w:val="fr-FR"/>
              </w:rPr>
            </w:pPr>
            <w:r w:rsidRPr="00B228EF">
              <w:rPr>
                <w:rFonts w:cs="Arial"/>
                <w:bCs/>
                <w:spacing w:val="-2"/>
                <w:sz w:val="17"/>
                <w:szCs w:val="17"/>
                <w:lang w:val="fr-FR"/>
              </w:rPr>
              <w:t>16</w:t>
            </w:r>
          </w:p>
        </w:tc>
        <w:tc>
          <w:tcPr>
            <w:tcW w:w="1276" w:type="dxa"/>
          </w:tcPr>
          <w:p w:rsidR="005270EE" w:rsidRPr="00B228EF" w:rsidRDefault="005270EE" w:rsidP="00716801">
            <w:pPr>
              <w:jc w:val="center"/>
              <w:rPr>
                <w:rFonts w:cs="Arial"/>
                <w:bCs/>
                <w:spacing w:val="-2"/>
                <w:sz w:val="17"/>
                <w:szCs w:val="17"/>
                <w:lang w:val="fr-FR"/>
              </w:rPr>
            </w:pPr>
            <w:r w:rsidRPr="00B228EF">
              <w:rPr>
                <w:rFonts w:cs="Arial"/>
                <w:bCs/>
                <w:spacing w:val="-2"/>
                <w:sz w:val="17"/>
                <w:szCs w:val="17"/>
                <w:lang w:val="fr-FR"/>
              </w:rPr>
              <w:t>23</w:t>
            </w:r>
          </w:p>
        </w:tc>
        <w:tc>
          <w:tcPr>
            <w:tcW w:w="5103" w:type="dxa"/>
            <w:vAlign w:val="center"/>
          </w:tcPr>
          <w:p w:rsidR="005270EE" w:rsidRPr="00B228EF" w:rsidRDefault="005270EE" w:rsidP="00716801">
            <w:pPr>
              <w:jc w:val="center"/>
              <w:rPr>
                <w:rFonts w:cs="Arial"/>
                <w:bCs/>
                <w:spacing w:val="-2"/>
                <w:sz w:val="17"/>
                <w:szCs w:val="17"/>
                <w:lang w:val="fr-FR"/>
              </w:rPr>
            </w:pPr>
          </w:p>
        </w:tc>
      </w:tr>
    </w:tbl>
    <w:p w:rsidR="00CD225F" w:rsidRPr="00716801" w:rsidRDefault="00FD0B4F" w:rsidP="00716801">
      <w:pPr>
        <w:pStyle w:val="Heading4"/>
      </w:pPr>
      <w:r w:rsidRPr="00716801">
        <w:t>Langues</w:t>
      </w:r>
    </w:p>
    <w:p w:rsidR="00CD225F" w:rsidRPr="00716801" w:rsidRDefault="00CD225F" w:rsidP="00716801">
      <w:pPr>
        <w:keepNext/>
        <w:rPr>
          <w:lang w:val="fr-FR"/>
        </w:rPr>
      </w:pPr>
    </w:p>
    <w:p w:rsidR="00B2259E" w:rsidRPr="00716801" w:rsidRDefault="008E380B"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7A2140" w:rsidRPr="00716801">
        <w:rPr>
          <w:lang w:val="fr-FR"/>
        </w:rPr>
        <w:t>Dans la version 2.</w:t>
      </w:r>
      <w:r w:rsidR="00FD0B4F" w:rsidRPr="00716801">
        <w:rPr>
          <w:lang w:val="fr-FR"/>
        </w:rPr>
        <w:t>0 du formulaire de demande électronique, tous les éléments (questions) seront disponibles en français, allemand, anglais et espagn</w:t>
      </w:r>
      <w:r w:rsidR="003D0819" w:rsidRPr="00716801">
        <w:rPr>
          <w:lang w:val="fr-FR"/>
        </w:rPr>
        <w:t>ol.  De</w:t>
      </w:r>
      <w:r w:rsidR="00FD0B4F" w:rsidRPr="00716801">
        <w:rPr>
          <w:lang w:val="fr-FR"/>
        </w:rPr>
        <w:t>s traductions des éléments (questions) dans d</w:t>
      </w:r>
      <w:r w:rsidR="00B2259E" w:rsidRPr="00716801">
        <w:rPr>
          <w:lang w:val="fr-FR"/>
        </w:rPr>
        <w:t>’</w:t>
      </w:r>
      <w:r w:rsidR="00FD0B4F" w:rsidRPr="00716801">
        <w:rPr>
          <w:lang w:val="fr-FR"/>
        </w:rPr>
        <w:t>autres langues (par exemple, le chinois) pour les nouveaux services de protection des obtentions végétales et les nouvelles plantes ou espèces seront disponibles si elles sont fournies par les membres participants de l</w:t>
      </w:r>
      <w:r w:rsidR="00B2259E" w:rsidRPr="00716801">
        <w:rPr>
          <w:lang w:val="fr-FR"/>
        </w:rPr>
        <w:t>’</w:t>
      </w:r>
      <w:r w:rsidR="00FD0B4F" w:rsidRPr="00716801">
        <w:rPr>
          <w:lang w:val="fr-FR"/>
        </w:rPr>
        <w:t>Union, assorties d</w:t>
      </w:r>
      <w:r w:rsidR="00B2259E" w:rsidRPr="00716801">
        <w:rPr>
          <w:lang w:val="fr-FR"/>
        </w:rPr>
        <w:t>’</w:t>
      </w:r>
      <w:r w:rsidR="00FD0B4F" w:rsidRPr="00716801">
        <w:rPr>
          <w:lang w:val="fr-FR"/>
        </w:rPr>
        <w:t>un avertissement approprié.</w:t>
      </w:r>
    </w:p>
    <w:p w:rsidR="00CD225F" w:rsidRPr="00716801" w:rsidRDefault="00CD225F" w:rsidP="00716801">
      <w:pPr>
        <w:rPr>
          <w:lang w:val="fr-FR"/>
        </w:rPr>
      </w:pPr>
    </w:p>
    <w:p w:rsidR="00CD225F" w:rsidRPr="00716801" w:rsidRDefault="008E380B"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FD0B4F" w:rsidRPr="00716801">
        <w:rPr>
          <w:lang w:val="fr-FR"/>
        </w:rPr>
        <w:t>Il est demandé aux utilisateurs de fournir des renseignements (réponses) dans une langue acceptée par le service de protection des obtentions végétales concerné, comme indiqué dans le formulaire.</w:t>
      </w:r>
    </w:p>
    <w:p w:rsidR="00CD225F" w:rsidRPr="00716801" w:rsidRDefault="00CD225F" w:rsidP="00716801">
      <w:pPr>
        <w:rPr>
          <w:lang w:val="fr-FR"/>
        </w:rPr>
      </w:pPr>
    </w:p>
    <w:p w:rsidR="00CD225F" w:rsidRPr="00716801" w:rsidRDefault="00FD0B4F" w:rsidP="00716801">
      <w:pPr>
        <w:pStyle w:val="Heading4"/>
      </w:pPr>
      <w:r w:rsidRPr="00716801">
        <w:t>Calendrier provisoire pour la version 2.0 du formulaire de demande électronique</w:t>
      </w:r>
    </w:p>
    <w:p w:rsidR="00CD225F" w:rsidRPr="00716801" w:rsidRDefault="00CD225F" w:rsidP="00716801">
      <w:pPr>
        <w:jc w:val="left"/>
        <w:rPr>
          <w:rFonts w:cs="Arial"/>
          <w:lang w:val="fr-FR"/>
        </w:rPr>
      </w:pPr>
    </w:p>
    <w:p w:rsidR="00B2259E" w:rsidRPr="00716801" w:rsidRDefault="00F85976" w:rsidP="00716801">
      <w:pPr>
        <w:rPr>
          <w:lang w:val="fr-FR"/>
        </w:rPr>
      </w:pPr>
      <w:r w:rsidRPr="00716801">
        <w:rPr>
          <w:rFonts w:cs="Arial"/>
          <w:spacing w:val="-2"/>
          <w:lang w:val="fr-FR"/>
        </w:rPr>
        <w:fldChar w:fldCharType="begin"/>
      </w:r>
      <w:r w:rsidRPr="00716801">
        <w:rPr>
          <w:rFonts w:cs="Arial"/>
          <w:spacing w:val="-2"/>
          <w:lang w:val="fr-FR"/>
        </w:rPr>
        <w:instrText xml:space="preserve"> AUTONUM  </w:instrText>
      </w:r>
      <w:r w:rsidRPr="00716801">
        <w:rPr>
          <w:rFonts w:cs="Arial"/>
          <w:spacing w:val="-2"/>
          <w:lang w:val="fr-FR"/>
        </w:rPr>
        <w:fldChar w:fldCharType="end"/>
      </w:r>
      <w:r w:rsidRPr="00716801">
        <w:rPr>
          <w:rFonts w:cs="Arial"/>
          <w:spacing w:val="-2"/>
          <w:lang w:val="fr-FR"/>
        </w:rPr>
        <w:tab/>
      </w:r>
      <w:r w:rsidR="00FD0B4F" w:rsidRPr="00716801">
        <w:rPr>
          <w:rFonts w:cs="Arial"/>
          <w:spacing w:val="-2"/>
          <w:lang w:val="fr-FR"/>
        </w:rPr>
        <w:t>Les membres ayant participé à l</w:t>
      </w:r>
      <w:r w:rsidR="00B2259E" w:rsidRPr="00716801">
        <w:rPr>
          <w:rFonts w:cs="Arial"/>
          <w:spacing w:val="-2"/>
          <w:lang w:val="fr-FR"/>
        </w:rPr>
        <w:t>’</w:t>
      </w:r>
      <w:r w:rsidR="00FD0B4F" w:rsidRPr="00716801">
        <w:rPr>
          <w:rFonts w:cs="Arial"/>
          <w:spacing w:val="-2"/>
          <w:lang w:val="fr-FR"/>
        </w:rPr>
        <w:t>élaboration de la version 2.0 du formulaire seront invités à procéder à des essais de l</w:t>
      </w:r>
      <w:r w:rsidR="00B2259E" w:rsidRPr="00716801">
        <w:rPr>
          <w:rFonts w:cs="Arial"/>
          <w:spacing w:val="-2"/>
          <w:lang w:val="fr-FR"/>
        </w:rPr>
        <w:t>’</w:t>
      </w:r>
      <w:r w:rsidR="00FD0B4F" w:rsidRPr="00716801">
        <w:rPr>
          <w:rFonts w:cs="Arial"/>
          <w:spacing w:val="-2"/>
          <w:lang w:val="fr-FR"/>
        </w:rPr>
        <w:t>outil sous différentes versions pendant la série d</w:t>
      </w:r>
      <w:r w:rsidR="00B2259E" w:rsidRPr="00716801">
        <w:rPr>
          <w:rFonts w:cs="Arial"/>
          <w:spacing w:val="-2"/>
          <w:lang w:val="fr-FR"/>
        </w:rPr>
        <w:t>’</w:t>
      </w:r>
      <w:r w:rsidR="00FD0B4F" w:rsidRPr="00716801">
        <w:rPr>
          <w:rFonts w:cs="Arial"/>
          <w:spacing w:val="-2"/>
          <w:lang w:val="fr-FR"/>
        </w:rPr>
        <w:t>essais en novembre</w:t>
      </w:r>
      <w:r w:rsidR="00D7194D" w:rsidRPr="00716801">
        <w:rPr>
          <w:rFonts w:cs="Arial"/>
          <w:spacing w:val="-2"/>
          <w:lang w:val="fr-FR"/>
        </w:rPr>
        <w:noBreakHyphen/>
      </w:r>
      <w:r w:rsidR="00B2259E" w:rsidRPr="00716801">
        <w:rPr>
          <w:rFonts w:cs="Arial"/>
          <w:spacing w:val="-2"/>
          <w:lang w:val="fr-FR"/>
        </w:rPr>
        <w:t>décembre 20</w:t>
      </w:r>
      <w:r w:rsidR="00FD0B4F" w:rsidRPr="00716801">
        <w:rPr>
          <w:rFonts w:cs="Arial"/>
          <w:spacing w:val="-2"/>
          <w:lang w:val="fr-FR"/>
        </w:rPr>
        <w:t>17.</w:t>
      </w:r>
      <w:r w:rsidRPr="00716801">
        <w:rPr>
          <w:spacing w:val="-2"/>
          <w:lang w:val="fr-FR"/>
        </w:rPr>
        <w:t xml:space="preserve"> </w:t>
      </w:r>
      <w:r w:rsidR="00264900" w:rsidRPr="00716801">
        <w:rPr>
          <w:rFonts w:cs="Arial"/>
          <w:spacing w:val="-2"/>
          <w:lang w:val="fr-FR"/>
        </w:rPr>
        <w:t xml:space="preserve"> </w:t>
      </w:r>
      <w:r w:rsidR="00FD0B4F" w:rsidRPr="00716801">
        <w:rPr>
          <w:lang w:val="fr-FR"/>
        </w:rPr>
        <w:t xml:space="preserve">Sous réserve de leur validation, la version 2.0 sera mise à disposition en </w:t>
      </w:r>
      <w:r w:rsidR="00B2259E" w:rsidRPr="00716801">
        <w:rPr>
          <w:lang w:val="fr-FR"/>
        </w:rPr>
        <w:t>janvier 20</w:t>
      </w:r>
      <w:r w:rsidR="00FD0B4F" w:rsidRPr="00716801">
        <w:rPr>
          <w:lang w:val="fr-FR"/>
        </w:rPr>
        <w:t>18.</w:t>
      </w:r>
    </w:p>
    <w:p w:rsidR="00CD225F" w:rsidRPr="00716801" w:rsidRDefault="00CD225F" w:rsidP="00716801">
      <w:pPr>
        <w:rPr>
          <w:lang w:val="fr-FR"/>
        </w:rPr>
      </w:pPr>
    </w:p>
    <w:p w:rsidR="00CD225F" w:rsidRPr="00716801" w:rsidRDefault="00CD225F" w:rsidP="00716801">
      <w:pPr>
        <w:rPr>
          <w:lang w:val="fr-FR"/>
        </w:rPr>
      </w:pPr>
    </w:p>
    <w:p w:rsidR="00CD225F" w:rsidRPr="00716801" w:rsidRDefault="00CD225F" w:rsidP="00716801">
      <w:pPr>
        <w:rPr>
          <w:lang w:val="fr-FR"/>
        </w:rPr>
      </w:pPr>
    </w:p>
    <w:p w:rsidR="00B2259E" w:rsidRPr="00716801" w:rsidRDefault="00716801" w:rsidP="00716801">
      <w:pPr>
        <w:pStyle w:val="Heading1"/>
        <w:rPr>
          <w:lang w:val="fr-FR"/>
        </w:rPr>
      </w:pPr>
      <w:bookmarkStart w:id="14" w:name="_Toc496173397"/>
      <w:r w:rsidRPr="00716801">
        <w:rPr>
          <w:lang w:val="fr-FR"/>
        </w:rPr>
        <w:t>Nom</w:t>
      </w:r>
      <w:bookmarkEnd w:id="14"/>
    </w:p>
    <w:p w:rsidR="00CD225F" w:rsidRPr="00716801" w:rsidRDefault="00CD225F" w:rsidP="00716801">
      <w:pPr>
        <w:pStyle w:val="Heading2"/>
        <w:rPr>
          <w:lang w:val="fr-FR"/>
        </w:rPr>
      </w:pPr>
    </w:p>
    <w:p w:rsidR="00CD225F" w:rsidRPr="00716801" w:rsidRDefault="00936148" w:rsidP="00716801">
      <w:pPr>
        <w:keepNext/>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7A2140" w:rsidRPr="00716801">
        <w:rPr>
          <w:lang w:val="fr-FR"/>
        </w:rPr>
        <w:t>Les participants de</w:t>
      </w:r>
      <w:r w:rsidR="001575A4" w:rsidRPr="00716801">
        <w:rPr>
          <w:lang w:val="fr-FR"/>
        </w:rPr>
        <w:t xml:space="preserve"> la réunion EAF/9 sont convenus du nom “PRISMA” (pour Plant variety data Routing Information System using Multilingual Application) comme nouveau nom pour le formulaire et du logo suivant, présenté lors de cette réunion</w:t>
      </w:r>
      <w:r w:rsidR="00B2259E" w:rsidRPr="00716801">
        <w:rPr>
          <w:lang w:val="fr-FR"/>
        </w:rPr>
        <w:t> :</w:t>
      </w:r>
    </w:p>
    <w:p w:rsidR="00CD225F" w:rsidRPr="00716801" w:rsidRDefault="0055699A" w:rsidP="00716801">
      <w:pPr>
        <w:ind w:left="567"/>
        <w:jc w:val="center"/>
        <w:rPr>
          <w:lang w:val="fr-FR"/>
        </w:rPr>
      </w:pPr>
      <w:r w:rsidRPr="00716801">
        <w:rPr>
          <w:noProof/>
        </w:rPr>
        <w:drawing>
          <wp:inline distT="0" distB="0" distL="0" distR="0" wp14:anchorId="09405D11" wp14:editId="053F146B">
            <wp:extent cx="1165860" cy="11431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9073" cy="1146277"/>
                    </a:xfrm>
                    <a:prstGeom prst="rect">
                      <a:avLst/>
                    </a:prstGeom>
                  </pic:spPr>
                </pic:pic>
              </a:graphicData>
            </a:graphic>
          </wp:inline>
        </w:drawing>
      </w:r>
    </w:p>
    <w:p w:rsidR="00CD225F" w:rsidRPr="00716801" w:rsidRDefault="00CD225F" w:rsidP="00716801">
      <w:pPr>
        <w:rPr>
          <w:lang w:val="fr-FR"/>
        </w:rPr>
      </w:pPr>
    </w:p>
    <w:p w:rsidR="00CD225F" w:rsidRPr="00716801" w:rsidRDefault="00936148"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7A2140" w:rsidRPr="00716801">
        <w:rPr>
          <w:lang w:val="fr-FR"/>
        </w:rPr>
        <w:t>Les participants de</w:t>
      </w:r>
      <w:r w:rsidR="001575A4" w:rsidRPr="00716801">
        <w:rPr>
          <w:lang w:val="fr-FR"/>
        </w:rPr>
        <w:t xml:space="preserve"> la réunion EAF/9 sont convenus que le nom “PRISMA” et le logo proposé devront être soumis pour approbation à la cinquante</w:t>
      </w:r>
      <w:r w:rsidR="00B2259E" w:rsidRPr="00716801">
        <w:rPr>
          <w:lang w:val="fr-FR"/>
        </w:rPr>
        <w:t> et unième session</w:t>
      </w:r>
      <w:r w:rsidR="001575A4" w:rsidRPr="00716801">
        <w:rPr>
          <w:lang w:val="fr-FR"/>
        </w:rPr>
        <w:t xml:space="preserve"> ordinaire du Conseil, prévue à Genève le 2</w:t>
      </w:r>
      <w:r w:rsidR="00B2259E" w:rsidRPr="00716801">
        <w:rPr>
          <w:lang w:val="fr-FR"/>
        </w:rPr>
        <w:t>6 octobre 20</w:t>
      </w:r>
      <w:r w:rsidR="001575A4" w:rsidRPr="00716801">
        <w:rPr>
          <w:lang w:val="fr-FR"/>
        </w:rPr>
        <w:t>17.</w:t>
      </w:r>
      <w:r w:rsidR="00171966" w:rsidRPr="00716801">
        <w:rPr>
          <w:lang w:val="fr-FR"/>
        </w:rPr>
        <w:t xml:space="preserve"> </w:t>
      </w:r>
      <w:r w:rsidR="00264900" w:rsidRPr="00716801">
        <w:rPr>
          <w:lang w:val="fr-FR"/>
        </w:rPr>
        <w:t xml:space="preserve"> </w:t>
      </w:r>
      <w:r w:rsidR="001575A4" w:rsidRPr="00716801">
        <w:rPr>
          <w:lang w:val="fr-FR"/>
        </w:rPr>
        <w:t>Il sera rendu compte à la réunion EAF/10 de toute décision prise par le Conseil à sa cinquante</w:t>
      </w:r>
      <w:r w:rsidR="00B2259E" w:rsidRPr="00716801">
        <w:rPr>
          <w:lang w:val="fr-FR"/>
        </w:rPr>
        <w:t> et unième session</w:t>
      </w:r>
      <w:r w:rsidR="001575A4" w:rsidRPr="00716801">
        <w:rPr>
          <w:lang w:val="fr-FR"/>
        </w:rPr>
        <w:t xml:space="preserve"> ordinaire.</w:t>
      </w:r>
    </w:p>
    <w:p w:rsidR="00CD225F" w:rsidRPr="00716801" w:rsidRDefault="00CD225F" w:rsidP="00716801">
      <w:pPr>
        <w:rPr>
          <w:lang w:val="fr-FR"/>
        </w:rPr>
      </w:pPr>
    </w:p>
    <w:p w:rsidR="00CD225F" w:rsidRPr="00716801" w:rsidRDefault="00CD225F" w:rsidP="00716801">
      <w:pPr>
        <w:rPr>
          <w:lang w:val="fr-FR"/>
        </w:rPr>
      </w:pPr>
    </w:p>
    <w:p w:rsidR="00716801" w:rsidRDefault="00716801">
      <w:pPr>
        <w:rPr>
          <w:caps/>
          <w:lang w:val="fr-FR"/>
        </w:rPr>
      </w:pPr>
    </w:p>
    <w:p w:rsidR="00CD225F" w:rsidRPr="00716801" w:rsidRDefault="00716801" w:rsidP="00716801">
      <w:pPr>
        <w:pStyle w:val="Heading1"/>
        <w:rPr>
          <w:lang w:val="fr-FR"/>
        </w:rPr>
      </w:pPr>
      <w:bookmarkStart w:id="15" w:name="_Toc496173398"/>
      <w:r>
        <w:rPr>
          <w:lang w:val="fr-FR"/>
        </w:rPr>
        <w:t>C</w:t>
      </w:r>
      <w:r w:rsidRPr="00716801">
        <w:rPr>
          <w:lang w:val="fr-FR"/>
        </w:rPr>
        <w:t>ommunication</w:t>
      </w:r>
      <w:bookmarkEnd w:id="15"/>
    </w:p>
    <w:p w:rsidR="00CD225F" w:rsidRPr="00716801" w:rsidRDefault="00CD225F" w:rsidP="00716801">
      <w:pPr>
        <w:pStyle w:val="Heading2"/>
        <w:rPr>
          <w:lang w:val="fr-FR"/>
        </w:rPr>
      </w:pPr>
    </w:p>
    <w:p w:rsidR="00CD225F" w:rsidRPr="00716801" w:rsidRDefault="00936148" w:rsidP="00716801">
      <w:pPr>
        <w:rPr>
          <w:rFonts w:eastAsia="MS Mincho"/>
          <w:spacing w:val="-2"/>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1575A4" w:rsidRPr="00716801">
        <w:rPr>
          <w:lang w:val="fr-FR"/>
        </w:rPr>
        <w:t>Les initiatives suivantes ont été prises</w:t>
      </w:r>
      <w:r w:rsidR="00B2259E" w:rsidRPr="00716801">
        <w:rPr>
          <w:lang w:val="fr-FR"/>
        </w:rPr>
        <w:t> :</w:t>
      </w:r>
    </w:p>
    <w:p w:rsidR="00CD225F" w:rsidRPr="00716801" w:rsidRDefault="00CD225F" w:rsidP="00716801">
      <w:pPr>
        <w:rPr>
          <w:rFonts w:eastAsia="MS Mincho"/>
          <w:lang w:val="fr-FR"/>
        </w:rPr>
      </w:pPr>
    </w:p>
    <w:p w:rsidR="00CD225F" w:rsidRPr="00716801" w:rsidRDefault="0082321D" w:rsidP="00B228EF">
      <w:pPr>
        <w:pStyle w:val="ListParagraph"/>
        <w:numPr>
          <w:ilvl w:val="0"/>
          <w:numId w:val="26"/>
        </w:numPr>
        <w:ind w:left="0" w:firstLine="567"/>
        <w:jc w:val="both"/>
        <w:rPr>
          <w:rFonts w:ascii="Arial" w:hAnsi="Arial" w:cs="Arial"/>
          <w:sz w:val="20"/>
          <w:szCs w:val="20"/>
        </w:rPr>
      </w:pPr>
      <w:r w:rsidRPr="00716801">
        <w:rPr>
          <w:rFonts w:ascii="Arial" w:hAnsi="Arial" w:cs="Arial"/>
          <w:sz w:val="20"/>
          <w:szCs w:val="20"/>
        </w:rPr>
        <w:t xml:space="preserve">lors du lancement du formulaire de demande électronique, le </w:t>
      </w:r>
      <w:r w:rsidR="00B2259E" w:rsidRPr="00716801">
        <w:rPr>
          <w:rFonts w:ascii="Arial" w:hAnsi="Arial" w:cs="Arial"/>
          <w:sz w:val="20"/>
          <w:szCs w:val="20"/>
        </w:rPr>
        <w:t>9 janvier 20</w:t>
      </w:r>
      <w:r w:rsidRPr="00716801">
        <w:rPr>
          <w:rFonts w:ascii="Arial" w:hAnsi="Arial" w:cs="Arial"/>
          <w:sz w:val="20"/>
          <w:szCs w:val="20"/>
        </w:rPr>
        <w:t xml:space="preserve">17, une </w:t>
      </w:r>
      <w:r w:rsidR="00B2259E" w:rsidRPr="00716801">
        <w:rPr>
          <w:rFonts w:ascii="Arial" w:hAnsi="Arial" w:cs="Arial"/>
          <w:sz w:val="20"/>
          <w:szCs w:val="20"/>
        </w:rPr>
        <w:t>page W</w:t>
      </w:r>
      <w:r w:rsidRPr="00716801">
        <w:rPr>
          <w:rFonts w:ascii="Arial" w:hAnsi="Arial" w:cs="Arial"/>
          <w:sz w:val="20"/>
          <w:szCs w:val="20"/>
        </w:rPr>
        <w:t>eb a été créée pour le formulaire, à l</w:t>
      </w:r>
      <w:r w:rsidR="00B2259E" w:rsidRPr="00716801">
        <w:rPr>
          <w:rFonts w:ascii="Arial" w:hAnsi="Arial" w:cs="Arial"/>
          <w:sz w:val="20"/>
          <w:szCs w:val="20"/>
        </w:rPr>
        <w:t>’</w:t>
      </w:r>
      <w:r w:rsidRPr="00716801">
        <w:rPr>
          <w:rFonts w:ascii="Arial" w:hAnsi="Arial" w:cs="Arial"/>
          <w:sz w:val="20"/>
          <w:szCs w:val="20"/>
        </w:rPr>
        <w:t>adresse</w:t>
      </w:r>
      <w:r w:rsidR="00B228EF">
        <w:rPr>
          <w:rFonts w:ascii="Arial" w:hAnsi="Arial" w:cs="Arial"/>
          <w:sz w:val="20"/>
          <w:szCs w:val="20"/>
        </w:rPr>
        <w:t xml:space="preserve"> </w:t>
      </w:r>
      <w:hyperlink r:id="rId11" w:history="1">
        <w:r w:rsidR="00B228EF" w:rsidRPr="00107D9D">
          <w:rPr>
            <w:rStyle w:val="Hyperlink"/>
            <w:rFonts w:ascii="Arial" w:hAnsi="Arial" w:cs="Arial"/>
            <w:sz w:val="20"/>
            <w:szCs w:val="20"/>
          </w:rPr>
          <w:t>http://www.upov.int/upoveaf</w:t>
        </w:r>
      </w:hyperlink>
      <w:r w:rsidRPr="00716801">
        <w:rPr>
          <w:rFonts w:ascii="Arial" w:hAnsi="Arial" w:cs="Arial"/>
          <w:sz w:val="20"/>
          <w:szCs w:val="20"/>
        </w:rPr>
        <w:t>, avec toutes les informations nécessaires pour accéder au formulaire de demande électronique et l</w:t>
      </w:r>
      <w:r w:rsidR="00B2259E" w:rsidRPr="00716801">
        <w:rPr>
          <w:rFonts w:ascii="Arial" w:hAnsi="Arial" w:cs="Arial"/>
          <w:sz w:val="20"/>
          <w:szCs w:val="20"/>
        </w:rPr>
        <w:t>’</w:t>
      </w:r>
      <w:r w:rsidRPr="00716801">
        <w:rPr>
          <w:rFonts w:ascii="Arial" w:hAnsi="Arial" w:cs="Arial"/>
          <w:sz w:val="20"/>
          <w:szCs w:val="20"/>
        </w:rPr>
        <w:t>utiliser</w:t>
      </w:r>
      <w:r w:rsidR="007A2140" w:rsidRPr="00716801">
        <w:rPr>
          <w:rFonts w:ascii="Arial" w:hAnsi="Arial" w:cs="Arial"/>
          <w:sz w:val="20"/>
          <w:szCs w:val="20"/>
        </w:rPr>
        <w:t>;</w:t>
      </w:r>
    </w:p>
    <w:p w:rsidR="00CD225F" w:rsidRPr="00716801" w:rsidRDefault="00CD225F" w:rsidP="00716801">
      <w:pPr>
        <w:rPr>
          <w:rFonts w:cs="Arial"/>
        </w:rPr>
      </w:pPr>
    </w:p>
    <w:p w:rsidR="00CD225F" w:rsidRPr="00716801" w:rsidRDefault="0082321D" w:rsidP="00716801">
      <w:pPr>
        <w:pStyle w:val="ListParagraph"/>
        <w:numPr>
          <w:ilvl w:val="0"/>
          <w:numId w:val="26"/>
        </w:numPr>
        <w:ind w:left="0" w:firstLine="567"/>
        <w:jc w:val="both"/>
        <w:rPr>
          <w:rFonts w:ascii="Arial" w:hAnsi="Arial" w:cs="Arial"/>
          <w:sz w:val="20"/>
          <w:szCs w:val="20"/>
        </w:rPr>
      </w:pPr>
      <w:r w:rsidRPr="00716801">
        <w:rPr>
          <w:rFonts w:ascii="Arial" w:hAnsi="Arial" w:cs="Arial"/>
          <w:sz w:val="20"/>
          <w:szCs w:val="20"/>
        </w:rPr>
        <w:t>lors du lancement du formulaire de demande électronique, le Bureau de l</w:t>
      </w:r>
      <w:r w:rsidR="00B2259E" w:rsidRPr="00716801">
        <w:rPr>
          <w:rFonts w:ascii="Arial" w:hAnsi="Arial" w:cs="Arial"/>
          <w:sz w:val="20"/>
          <w:szCs w:val="20"/>
        </w:rPr>
        <w:t>’</w:t>
      </w:r>
      <w:r w:rsidRPr="00716801">
        <w:rPr>
          <w:rFonts w:ascii="Arial" w:hAnsi="Arial" w:cs="Arial"/>
          <w:sz w:val="20"/>
          <w:szCs w:val="20"/>
        </w:rPr>
        <w:t>Union a informé les organisations d</w:t>
      </w:r>
      <w:r w:rsidR="00B2259E" w:rsidRPr="00716801">
        <w:rPr>
          <w:rFonts w:ascii="Arial" w:hAnsi="Arial" w:cs="Arial"/>
          <w:sz w:val="20"/>
          <w:szCs w:val="20"/>
        </w:rPr>
        <w:t>’</w:t>
      </w:r>
      <w:r w:rsidRPr="00716801">
        <w:rPr>
          <w:rFonts w:ascii="Arial" w:hAnsi="Arial" w:cs="Arial"/>
          <w:sz w:val="20"/>
          <w:szCs w:val="20"/>
        </w:rPr>
        <w:t>obtenteurs et les services de protection des obtentions végétales que le système était disponible (voir les circulaires E</w:t>
      </w:r>
      <w:r w:rsidR="00D7194D" w:rsidRPr="00716801">
        <w:rPr>
          <w:rFonts w:ascii="Arial" w:hAnsi="Arial" w:cs="Arial"/>
          <w:sz w:val="20"/>
          <w:szCs w:val="20"/>
        </w:rPr>
        <w:noBreakHyphen/>
      </w:r>
      <w:r w:rsidRPr="00716801">
        <w:rPr>
          <w:rFonts w:ascii="Arial" w:hAnsi="Arial" w:cs="Arial"/>
          <w:sz w:val="20"/>
          <w:szCs w:val="20"/>
        </w:rPr>
        <w:t>17/007, E</w:t>
      </w:r>
      <w:r w:rsidR="00D7194D" w:rsidRPr="00716801">
        <w:rPr>
          <w:rFonts w:ascii="Arial" w:hAnsi="Arial" w:cs="Arial"/>
          <w:sz w:val="20"/>
          <w:szCs w:val="20"/>
        </w:rPr>
        <w:noBreakHyphen/>
      </w:r>
      <w:r w:rsidRPr="00716801">
        <w:rPr>
          <w:rFonts w:ascii="Arial" w:hAnsi="Arial" w:cs="Arial"/>
          <w:sz w:val="20"/>
          <w:szCs w:val="20"/>
        </w:rPr>
        <w:t>17/008 et E</w:t>
      </w:r>
      <w:r w:rsidR="00D7194D" w:rsidRPr="00716801">
        <w:rPr>
          <w:rFonts w:ascii="Arial" w:hAnsi="Arial" w:cs="Arial"/>
          <w:sz w:val="20"/>
          <w:szCs w:val="20"/>
        </w:rPr>
        <w:noBreakHyphen/>
      </w:r>
      <w:r w:rsidRPr="00716801">
        <w:rPr>
          <w:rFonts w:ascii="Arial" w:hAnsi="Arial" w:cs="Arial"/>
          <w:sz w:val="20"/>
          <w:szCs w:val="20"/>
        </w:rPr>
        <w:t>17/009) et les a invités à en informer toutes leurs parties prenantes;</w:t>
      </w:r>
    </w:p>
    <w:p w:rsidR="00CD225F" w:rsidRPr="00716801" w:rsidRDefault="00CD225F" w:rsidP="00716801">
      <w:pPr>
        <w:rPr>
          <w:rFonts w:cs="Arial"/>
          <w:lang w:val="fr-FR"/>
        </w:rPr>
      </w:pPr>
    </w:p>
    <w:p w:rsidR="00CD225F" w:rsidRPr="00716801" w:rsidRDefault="0082321D" w:rsidP="00716801">
      <w:pPr>
        <w:pStyle w:val="ListParagraph"/>
        <w:numPr>
          <w:ilvl w:val="0"/>
          <w:numId w:val="26"/>
        </w:numPr>
        <w:ind w:left="0" w:firstLine="567"/>
        <w:jc w:val="both"/>
        <w:rPr>
          <w:rFonts w:ascii="Arial" w:hAnsi="Arial" w:cs="Arial"/>
          <w:sz w:val="20"/>
          <w:szCs w:val="20"/>
        </w:rPr>
      </w:pPr>
      <w:r w:rsidRPr="00716801">
        <w:rPr>
          <w:rFonts w:ascii="Arial" w:hAnsi="Arial" w:cs="Arial"/>
          <w:sz w:val="20"/>
          <w:szCs w:val="20"/>
        </w:rPr>
        <w:t xml:space="preserve">les </w:t>
      </w:r>
      <w:r w:rsidR="005774AE" w:rsidRPr="00716801">
        <w:rPr>
          <w:rFonts w:ascii="Arial" w:hAnsi="Arial" w:cs="Arial"/>
          <w:sz w:val="20"/>
          <w:szCs w:val="20"/>
        </w:rPr>
        <w:t>supports</w:t>
      </w:r>
      <w:r w:rsidRPr="00716801">
        <w:rPr>
          <w:rFonts w:ascii="Arial" w:hAnsi="Arial" w:cs="Arial"/>
          <w:sz w:val="20"/>
          <w:szCs w:val="20"/>
        </w:rPr>
        <w:t xml:space="preserve"> de communication ci</w:t>
      </w:r>
      <w:r w:rsidR="00D7194D" w:rsidRPr="00716801">
        <w:rPr>
          <w:rFonts w:ascii="Arial" w:hAnsi="Arial" w:cs="Arial"/>
          <w:sz w:val="20"/>
          <w:szCs w:val="20"/>
        </w:rPr>
        <w:noBreakHyphen/>
      </w:r>
      <w:r w:rsidRPr="00716801">
        <w:rPr>
          <w:rFonts w:ascii="Arial" w:hAnsi="Arial" w:cs="Arial"/>
          <w:sz w:val="20"/>
          <w:szCs w:val="20"/>
        </w:rPr>
        <w:t xml:space="preserve">après ont été </w:t>
      </w:r>
      <w:r w:rsidR="001E5F47" w:rsidRPr="00716801">
        <w:rPr>
          <w:rFonts w:ascii="Arial" w:hAnsi="Arial" w:cs="Arial"/>
          <w:sz w:val="20"/>
          <w:szCs w:val="20"/>
        </w:rPr>
        <w:t>créés</w:t>
      </w:r>
      <w:r w:rsidRPr="00716801">
        <w:rPr>
          <w:rFonts w:ascii="Arial" w:hAnsi="Arial" w:cs="Arial"/>
          <w:sz w:val="20"/>
          <w:szCs w:val="20"/>
        </w:rPr>
        <w:t xml:space="preserve"> et mis à la disposition des membres de l</w:t>
      </w:r>
      <w:r w:rsidR="00B2259E" w:rsidRPr="00716801">
        <w:rPr>
          <w:rFonts w:ascii="Arial" w:hAnsi="Arial" w:cs="Arial"/>
          <w:sz w:val="20"/>
          <w:szCs w:val="20"/>
        </w:rPr>
        <w:t>’</w:t>
      </w:r>
      <w:r w:rsidRPr="00716801">
        <w:rPr>
          <w:rFonts w:ascii="Arial" w:hAnsi="Arial" w:cs="Arial"/>
          <w:sz w:val="20"/>
          <w:szCs w:val="20"/>
        </w:rPr>
        <w:t>UPOV et des organisati</w:t>
      </w:r>
      <w:r w:rsidR="001E5F47" w:rsidRPr="00716801">
        <w:rPr>
          <w:rFonts w:ascii="Arial" w:hAnsi="Arial" w:cs="Arial"/>
          <w:sz w:val="20"/>
          <w:szCs w:val="20"/>
        </w:rPr>
        <w:t>ons d</w:t>
      </w:r>
      <w:r w:rsidR="00B2259E" w:rsidRPr="00716801">
        <w:rPr>
          <w:rFonts w:ascii="Arial" w:hAnsi="Arial" w:cs="Arial"/>
          <w:sz w:val="20"/>
          <w:szCs w:val="20"/>
        </w:rPr>
        <w:t>’</w:t>
      </w:r>
      <w:r w:rsidR="001E5F47" w:rsidRPr="00716801">
        <w:rPr>
          <w:rFonts w:ascii="Arial" w:hAnsi="Arial" w:cs="Arial"/>
          <w:sz w:val="20"/>
          <w:szCs w:val="20"/>
        </w:rPr>
        <w:t xml:space="preserve">obtenteurs qui en faisaient la demande </w:t>
      </w:r>
      <w:r w:rsidRPr="00716801">
        <w:rPr>
          <w:rFonts w:ascii="Arial" w:hAnsi="Arial" w:cs="Arial"/>
          <w:sz w:val="20"/>
          <w:szCs w:val="20"/>
        </w:rPr>
        <w:t>(</w:t>
      </w:r>
      <w:r w:rsidR="007A2140" w:rsidRPr="00716801">
        <w:rPr>
          <w:rFonts w:ascii="Arial" w:hAnsi="Arial" w:cs="Arial"/>
          <w:sz w:val="20"/>
          <w:szCs w:val="20"/>
        </w:rPr>
        <w:t>encore disponibles sur demande)</w:t>
      </w:r>
      <w:r w:rsidR="00B2259E" w:rsidRPr="00716801">
        <w:rPr>
          <w:rFonts w:ascii="Arial" w:hAnsi="Arial" w:cs="Arial"/>
          <w:sz w:val="20"/>
          <w:szCs w:val="20"/>
        </w:rPr>
        <w:t> :</w:t>
      </w:r>
    </w:p>
    <w:p w:rsidR="00CD225F" w:rsidRPr="00716801" w:rsidRDefault="00CD225F" w:rsidP="00716801">
      <w:pPr>
        <w:rPr>
          <w:rFonts w:cs="Arial"/>
        </w:rPr>
      </w:pPr>
    </w:p>
    <w:p w:rsidR="00CD225F" w:rsidRPr="00716801" w:rsidRDefault="007A2140" w:rsidP="00716801">
      <w:pPr>
        <w:pStyle w:val="ListParagraph"/>
        <w:numPr>
          <w:ilvl w:val="1"/>
          <w:numId w:val="26"/>
        </w:numPr>
        <w:ind w:left="1701" w:hanging="567"/>
        <w:jc w:val="both"/>
        <w:rPr>
          <w:rFonts w:ascii="Arial" w:hAnsi="Arial" w:cs="Arial"/>
          <w:sz w:val="20"/>
          <w:szCs w:val="20"/>
        </w:rPr>
      </w:pPr>
      <w:r w:rsidRPr="00716801">
        <w:rPr>
          <w:rFonts w:ascii="Arial" w:hAnsi="Arial" w:cs="Arial"/>
          <w:sz w:val="20"/>
          <w:szCs w:val="20"/>
        </w:rPr>
        <w:t xml:space="preserve">des </w:t>
      </w:r>
      <w:r w:rsidR="006F1AA5" w:rsidRPr="00716801">
        <w:rPr>
          <w:rFonts w:ascii="Arial" w:hAnsi="Arial" w:cs="Arial"/>
          <w:sz w:val="20"/>
          <w:szCs w:val="20"/>
        </w:rPr>
        <w:t xml:space="preserve">affiches et </w:t>
      </w:r>
      <w:r w:rsidRPr="00716801">
        <w:rPr>
          <w:rFonts w:ascii="Arial" w:hAnsi="Arial" w:cs="Arial"/>
          <w:sz w:val="20"/>
          <w:szCs w:val="20"/>
        </w:rPr>
        <w:t xml:space="preserve">des </w:t>
      </w:r>
      <w:r w:rsidR="006F1AA5" w:rsidRPr="00716801">
        <w:rPr>
          <w:rFonts w:ascii="Arial" w:hAnsi="Arial" w:cs="Arial"/>
          <w:sz w:val="20"/>
          <w:szCs w:val="20"/>
        </w:rPr>
        <w:t>bannières déroulables en anglais, chinois et espagnol (reproduites dans l</w:t>
      </w:r>
      <w:r w:rsidR="00B2259E" w:rsidRPr="00716801">
        <w:rPr>
          <w:rFonts w:ascii="Arial" w:hAnsi="Arial" w:cs="Arial"/>
          <w:sz w:val="20"/>
          <w:szCs w:val="20"/>
        </w:rPr>
        <w:t>’</w:t>
      </w:r>
      <w:r w:rsidR="006F1AA5" w:rsidRPr="00716801">
        <w:rPr>
          <w:rFonts w:ascii="Arial" w:hAnsi="Arial" w:cs="Arial"/>
          <w:sz w:val="20"/>
          <w:szCs w:val="20"/>
        </w:rPr>
        <w:t>annexe</w:t>
      </w:r>
      <w:r w:rsidRPr="00716801">
        <w:rPr>
          <w:rFonts w:ascii="Arial" w:hAnsi="Arial" w:cs="Arial"/>
          <w:sz w:val="20"/>
          <w:szCs w:val="20"/>
        </w:rPr>
        <w:t> </w:t>
      </w:r>
      <w:r w:rsidR="006F1AA5" w:rsidRPr="00716801">
        <w:rPr>
          <w:rFonts w:ascii="Arial" w:hAnsi="Arial" w:cs="Arial"/>
          <w:sz w:val="20"/>
          <w:szCs w:val="20"/>
        </w:rPr>
        <w:t>I du présent document),</w:t>
      </w:r>
    </w:p>
    <w:p w:rsidR="00CD225F" w:rsidRPr="00716801" w:rsidRDefault="007A2140" w:rsidP="00716801">
      <w:pPr>
        <w:pStyle w:val="ListParagraph"/>
        <w:numPr>
          <w:ilvl w:val="1"/>
          <w:numId w:val="26"/>
        </w:numPr>
        <w:ind w:left="1701" w:hanging="567"/>
        <w:jc w:val="both"/>
        <w:rPr>
          <w:rFonts w:ascii="Arial" w:hAnsi="Arial" w:cs="Arial"/>
          <w:sz w:val="20"/>
          <w:szCs w:val="20"/>
        </w:rPr>
      </w:pPr>
      <w:r w:rsidRPr="00716801">
        <w:rPr>
          <w:rFonts w:ascii="Arial" w:hAnsi="Arial" w:cs="Arial"/>
          <w:sz w:val="20"/>
          <w:szCs w:val="20"/>
        </w:rPr>
        <w:t xml:space="preserve">des </w:t>
      </w:r>
      <w:r w:rsidR="006F1AA5" w:rsidRPr="00716801">
        <w:rPr>
          <w:rFonts w:ascii="Arial" w:hAnsi="Arial" w:cs="Arial"/>
          <w:sz w:val="20"/>
          <w:szCs w:val="20"/>
        </w:rPr>
        <w:t>brochures en français, anglais, chinois et espagnol (reproduites dans l</w:t>
      </w:r>
      <w:r w:rsidR="00B2259E" w:rsidRPr="00716801">
        <w:rPr>
          <w:rFonts w:ascii="Arial" w:hAnsi="Arial" w:cs="Arial"/>
          <w:sz w:val="20"/>
          <w:szCs w:val="20"/>
        </w:rPr>
        <w:t>’</w:t>
      </w:r>
      <w:r w:rsidR="006F1AA5" w:rsidRPr="00716801">
        <w:rPr>
          <w:rFonts w:ascii="Arial" w:hAnsi="Arial" w:cs="Arial"/>
          <w:sz w:val="20"/>
          <w:szCs w:val="20"/>
        </w:rPr>
        <w:t>annexe</w:t>
      </w:r>
      <w:r w:rsidRPr="00716801">
        <w:rPr>
          <w:rFonts w:ascii="Arial" w:hAnsi="Arial" w:cs="Arial"/>
          <w:sz w:val="20"/>
          <w:szCs w:val="20"/>
        </w:rPr>
        <w:t> </w:t>
      </w:r>
      <w:r w:rsidR="006F1AA5" w:rsidRPr="00716801">
        <w:rPr>
          <w:rFonts w:ascii="Arial" w:hAnsi="Arial" w:cs="Arial"/>
          <w:sz w:val="20"/>
          <w:szCs w:val="20"/>
        </w:rPr>
        <w:t>II du présent document),</w:t>
      </w:r>
    </w:p>
    <w:p w:rsidR="00CD225F" w:rsidRPr="00716801" w:rsidRDefault="006F1AA5" w:rsidP="00716801">
      <w:pPr>
        <w:pStyle w:val="ListParagraph"/>
        <w:numPr>
          <w:ilvl w:val="1"/>
          <w:numId w:val="26"/>
        </w:numPr>
        <w:ind w:left="1701" w:hanging="567"/>
        <w:jc w:val="both"/>
        <w:rPr>
          <w:rFonts w:ascii="Arial" w:hAnsi="Arial" w:cs="Arial"/>
          <w:sz w:val="20"/>
          <w:szCs w:val="20"/>
        </w:rPr>
      </w:pPr>
      <w:r w:rsidRPr="00716801">
        <w:rPr>
          <w:rFonts w:ascii="Arial" w:hAnsi="Arial" w:cs="Arial"/>
          <w:sz w:val="20"/>
          <w:szCs w:val="20"/>
        </w:rPr>
        <w:t>une série de didacticiels (en anglais)</w:t>
      </w:r>
      <w:r w:rsidR="001E5F47" w:rsidRPr="00716801">
        <w:rPr>
          <w:rFonts w:ascii="Arial" w:hAnsi="Arial" w:cs="Arial"/>
          <w:sz w:val="20"/>
          <w:szCs w:val="20"/>
        </w:rPr>
        <w:t>,</w:t>
      </w:r>
      <w:r w:rsidRPr="00716801">
        <w:rPr>
          <w:rFonts w:ascii="Arial" w:hAnsi="Arial" w:cs="Arial"/>
          <w:sz w:val="20"/>
          <w:szCs w:val="20"/>
        </w:rPr>
        <w:t xml:space="preserve"> sur le site</w:t>
      </w:r>
      <w:r w:rsidR="00264900" w:rsidRPr="00716801">
        <w:rPr>
          <w:rFonts w:ascii="Arial" w:hAnsi="Arial" w:cs="Arial"/>
          <w:sz w:val="20"/>
          <w:szCs w:val="20"/>
        </w:rPr>
        <w:t> </w:t>
      </w:r>
      <w:r w:rsidRPr="00716801">
        <w:rPr>
          <w:rFonts w:ascii="Arial" w:hAnsi="Arial" w:cs="Arial"/>
          <w:sz w:val="20"/>
          <w:szCs w:val="20"/>
        </w:rPr>
        <w:t>Web de l</w:t>
      </w:r>
      <w:r w:rsidR="00B2259E" w:rsidRPr="00716801">
        <w:rPr>
          <w:rFonts w:ascii="Arial" w:hAnsi="Arial" w:cs="Arial"/>
          <w:sz w:val="20"/>
          <w:szCs w:val="20"/>
        </w:rPr>
        <w:t>’</w:t>
      </w:r>
      <w:r w:rsidRPr="00716801">
        <w:rPr>
          <w:rFonts w:ascii="Arial" w:hAnsi="Arial" w:cs="Arial"/>
          <w:sz w:val="20"/>
          <w:szCs w:val="20"/>
        </w:rPr>
        <w:t>UPOV avec des sous</w:t>
      </w:r>
      <w:r w:rsidR="00D7194D" w:rsidRPr="00716801">
        <w:rPr>
          <w:rFonts w:ascii="Arial" w:hAnsi="Arial" w:cs="Arial"/>
          <w:sz w:val="20"/>
          <w:szCs w:val="20"/>
        </w:rPr>
        <w:noBreakHyphen/>
      </w:r>
      <w:r w:rsidRPr="00716801">
        <w:rPr>
          <w:rFonts w:ascii="Arial" w:hAnsi="Arial" w:cs="Arial"/>
          <w:sz w:val="20"/>
          <w:szCs w:val="20"/>
        </w:rPr>
        <w:t>titres en français, arabe, chinois, coréen, espagnol et japonais;</w:t>
      </w:r>
    </w:p>
    <w:p w:rsidR="00CD225F" w:rsidRPr="00716801" w:rsidRDefault="00CD225F" w:rsidP="00716801">
      <w:pPr>
        <w:rPr>
          <w:rFonts w:cs="Arial"/>
          <w:lang w:val="fr-FR"/>
        </w:rPr>
      </w:pPr>
    </w:p>
    <w:p w:rsidR="00B2259E" w:rsidRPr="00716801" w:rsidRDefault="006F1AA5" w:rsidP="00716801">
      <w:pPr>
        <w:pStyle w:val="ListParagraph"/>
        <w:numPr>
          <w:ilvl w:val="0"/>
          <w:numId w:val="26"/>
        </w:numPr>
        <w:ind w:left="0" w:firstLine="567"/>
        <w:jc w:val="both"/>
        <w:rPr>
          <w:rFonts w:ascii="Arial" w:hAnsi="Arial" w:cs="Arial"/>
          <w:sz w:val="20"/>
          <w:szCs w:val="20"/>
        </w:rPr>
      </w:pPr>
      <w:r w:rsidRPr="00716801">
        <w:rPr>
          <w:rFonts w:ascii="Arial" w:hAnsi="Arial" w:cs="Arial"/>
          <w:sz w:val="20"/>
          <w:szCs w:val="20"/>
        </w:rPr>
        <w:t>cinq réunions (</w:t>
      </w:r>
      <w:r w:rsidR="00B2259E" w:rsidRPr="00716801">
        <w:rPr>
          <w:rFonts w:ascii="Arial" w:hAnsi="Arial" w:cs="Arial"/>
          <w:sz w:val="20"/>
          <w:szCs w:val="20"/>
        </w:rPr>
        <w:t>y compris</w:t>
      </w:r>
      <w:r w:rsidRPr="00716801">
        <w:rPr>
          <w:rFonts w:ascii="Arial" w:hAnsi="Arial" w:cs="Arial"/>
          <w:sz w:val="20"/>
          <w:szCs w:val="20"/>
        </w:rPr>
        <w:t xml:space="preserve"> des sessions en ligne et des webinaires) ont été organisées </w:t>
      </w:r>
      <w:r w:rsidR="007A2140" w:rsidRPr="00716801">
        <w:rPr>
          <w:rFonts w:ascii="Arial" w:hAnsi="Arial" w:cs="Arial"/>
          <w:sz w:val="20"/>
          <w:szCs w:val="20"/>
        </w:rPr>
        <w:t xml:space="preserve">sur demande </w:t>
      </w:r>
      <w:r w:rsidRPr="00716801">
        <w:rPr>
          <w:rFonts w:ascii="Arial" w:hAnsi="Arial" w:cs="Arial"/>
          <w:sz w:val="20"/>
          <w:szCs w:val="20"/>
        </w:rPr>
        <w:t xml:space="preserve">pour des </w:t>
      </w:r>
      <w:r w:rsidR="005774AE" w:rsidRPr="00716801">
        <w:rPr>
          <w:rFonts w:ascii="Arial" w:hAnsi="Arial" w:cs="Arial"/>
          <w:sz w:val="20"/>
          <w:szCs w:val="20"/>
        </w:rPr>
        <w:t>demandeurs individuels</w:t>
      </w:r>
      <w:r w:rsidRPr="00716801">
        <w:rPr>
          <w:rFonts w:ascii="Arial" w:hAnsi="Arial" w:cs="Arial"/>
          <w:sz w:val="20"/>
          <w:szCs w:val="20"/>
        </w:rPr>
        <w:t xml:space="preserve"> ou des groupes de </w:t>
      </w:r>
      <w:r w:rsidR="005774AE" w:rsidRPr="00716801">
        <w:rPr>
          <w:rFonts w:ascii="Arial" w:hAnsi="Arial" w:cs="Arial"/>
          <w:sz w:val="20"/>
          <w:szCs w:val="20"/>
        </w:rPr>
        <w:t>demandeurs</w:t>
      </w:r>
      <w:r w:rsidRPr="00716801">
        <w:rPr>
          <w:rFonts w:ascii="Arial" w:hAnsi="Arial" w:cs="Arial"/>
          <w:sz w:val="20"/>
          <w:szCs w:val="20"/>
        </w:rPr>
        <w:t>;</w:t>
      </w:r>
    </w:p>
    <w:p w:rsidR="00CD225F" w:rsidRPr="00716801" w:rsidRDefault="00CD225F" w:rsidP="00716801">
      <w:pPr>
        <w:rPr>
          <w:rFonts w:cs="Arial"/>
        </w:rPr>
      </w:pPr>
    </w:p>
    <w:p w:rsidR="00CD225F" w:rsidRDefault="006F1AA5" w:rsidP="00716801">
      <w:pPr>
        <w:pStyle w:val="ListParagraph"/>
        <w:numPr>
          <w:ilvl w:val="0"/>
          <w:numId w:val="26"/>
        </w:numPr>
        <w:ind w:left="0" w:firstLine="567"/>
        <w:jc w:val="both"/>
        <w:rPr>
          <w:rFonts w:ascii="Arial" w:hAnsi="Arial" w:cs="Arial"/>
          <w:sz w:val="20"/>
          <w:szCs w:val="20"/>
        </w:rPr>
      </w:pPr>
      <w:r w:rsidRPr="00716801">
        <w:rPr>
          <w:rFonts w:ascii="Arial" w:hAnsi="Arial" w:cs="Arial"/>
          <w:sz w:val="20"/>
          <w:szCs w:val="20"/>
        </w:rPr>
        <w:t>des exposés ont été présentés aux réunions</w:t>
      </w:r>
      <w:r w:rsidR="001E5F47" w:rsidRPr="00716801">
        <w:rPr>
          <w:rFonts w:ascii="Arial" w:hAnsi="Arial" w:cs="Arial"/>
          <w:sz w:val="20"/>
          <w:szCs w:val="20"/>
        </w:rPr>
        <w:t xml:space="preserve"> suivantes</w:t>
      </w:r>
      <w:r w:rsidR="00B2259E" w:rsidRPr="00716801">
        <w:rPr>
          <w:rFonts w:ascii="Arial" w:hAnsi="Arial" w:cs="Arial"/>
          <w:sz w:val="20"/>
          <w:szCs w:val="20"/>
        </w:rPr>
        <w:t> :</w:t>
      </w:r>
      <w:r w:rsidR="001E5F47" w:rsidRPr="00716801">
        <w:rPr>
          <w:rFonts w:ascii="Arial" w:hAnsi="Arial" w:cs="Arial"/>
          <w:sz w:val="20"/>
          <w:szCs w:val="20"/>
        </w:rPr>
        <w:t xml:space="preserve"> congrès de l</w:t>
      </w:r>
      <w:r w:rsidR="00B2259E" w:rsidRPr="00716801">
        <w:rPr>
          <w:rFonts w:ascii="Arial" w:hAnsi="Arial" w:cs="Arial"/>
          <w:sz w:val="20"/>
          <w:szCs w:val="20"/>
        </w:rPr>
        <w:t>’</w:t>
      </w:r>
      <w:r w:rsidR="001E5F47" w:rsidRPr="00716801">
        <w:rPr>
          <w:rFonts w:ascii="Arial" w:hAnsi="Arial" w:cs="Arial"/>
          <w:sz w:val="20"/>
          <w:szCs w:val="20"/>
        </w:rPr>
        <w:t>ISF, f</w:t>
      </w:r>
      <w:r w:rsidRPr="00716801">
        <w:rPr>
          <w:rFonts w:ascii="Arial" w:hAnsi="Arial" w:cs="Arial"/>
          <w:sz w:val="20"/>
          <w:szCs w:val="20"/>
        </w:rPr>
        <w:t>orum EAPVP, congrès de l</w:t>
      </w:r>
      <w:r w:rsidR="00B2259E" w:rsidRPr="00716801">
        <w:rPr>
          <w:rFonts w:ascii="Arial" w:hAnsi="Arial" w:cs="Arial"/>
          <w:sz w:val="20"/>
          <w:szCs w:val="20"/>
        </w:rPr>
        <w:t>’</w:t>
      </w:r>
      <w:r w:rsidRPr="00716801">
        <w:rPr>
          <w:rFonts w:ascii="Arial" w:hAnsi="Arial" w:cs="Arial"/>
          <w:sz w:val="20"/>
          <w:szCs w:val="20"/>
        </w:rPr>
        <w:t>ESA, réunion annuelle de l</w:t>
      </w:r>
      <w:r w:rsidR="00B2259E" w:rsidRPr="00716801">
        <w:rPr>
          <w:rFonts w:ascii="Arial" w:hAnsi="Arial" w:cs="Arial"/>
          <w:sz w:val="20"/>
          <w:szCs w:val="20"/>
        </w:rPr>
        <w:t>’</w:t>
      </w:r>
      <w:r w:rsidRPr="00716801">
        <w:rPr>
          <w:rFonts w:ascii="Arial" w:hAnsi="Arial" w:cs="Arial"/>
          <w:sz w:val="20"/>
          <w:szCs w:val="20"/>
        </w:rPr>
        <w:t>AOHE et congrès de</w:t>
      </w:r>
      <w:r w:rsidR="00B2259E" w:rsidRPr="00716801">
        <w:rPr>
          <w:rFonts w:ascii="Arial" w:hAnsi="Arial" w:cs="Arial"/>
          <w:sz w:val="20"/>
          <w:szCs w:val="20"/>
        </w:rPr>
        <w:t xml:space="preserve"> la SAA</w:t>
      </w:r>
      <w:r w:rsidRPr="00716801">
        <w:rPr>
          <w:rFonts w:ascii="Arial" w:hAnsi="Arial" w:cs="Arial"/>
          <w:sz w:val="20"/>
          <w:szCs w:val="20"/>
        </w:rPr>
        <w:t>;</w:t>
      </w:r>
    </w:p>
    <w:p w:rsidR="00716801" w:rsidRPr="00716801" w:rsidRDefault="00716801" w:rsidP="00716801">
      <w:pPr>
        <w:rPr>
          <w:rFonts w:cs="Arial"/>
        </w:rPr>
      </w:pPr>
    </w:p>
    <w:p w:rsidR="00B2259E" w:rsidRPr="00716801" w:rsidRDefault="006F1AA5" w:rsidP="00716801">
      <w:pPr>
        <w:pStyle w:val="ListParagraph"/>
        <w:numPr>
          <w:ilvl w:val="0"/>
          <w:numId w:val="26"/>
        </w:numPr>
        <w:ind w:left="0" w:firstLine="567"/>
        <w:jc w:val="both"/>
        <w:rPr>
          <w:rFonts w:ascii="Arial" w:hAnsi="Arial" w:cs="Arial"/>
          <w:sz w:val="20"/>
          <w:szCs w:val="20"/>
        </w:rPr>
      </w:pPr>
      <w:r w:rsidRPr="00716801">
        <w:rPr>
          <w:rFonts w:ascii="Arial" w:hAnsi="Arial" w:cs="Arial"/>
          <w:sz w:val="20"/>
          <w:szCs w:val="20"/>
        </w:rPr>
        <w:t xml:space="preserve">une </w:t>
      </w:r>
      <w:r w:rsidR="00B2259E" w:rsidRPr="00716801">
        <w:rPr>
          <w:rFonts w:ascii="Arial" w:hAnsi="Arial" w:cs="Arial"/>
          <w:sz w:val="20"/>
          <w:szCs w:val="20"/>
        </w:rPr>
        <w:t>page L</w:t>
      </w:r>
      <w:r w:rsidRPr="00716801">
        <w:rPr>
          <w:rFonts w:ascii="Arial" w:hAnsi="Arial" w:cs="Arial"/>
          <w:sz w:val="20"/>
          <w:szCs w:val="20"/>
        </w:rPr>
        <w:t>inkedIn a été créée, à l</w:t>
      </w:r>
      <w:r w:rsidR="00B2259E" w:rsidRPr="00716801">
        <w:rPr>
          <w:rFonts w:ascii="Arial" w:hAnsi="Arial" w:cs="Arial"/>
          <w:sz w:val="20"/>
          <w:szCs w:val="20"/>
        </w:rPr>
        <w:t>’</w:t>
      </w:r>
      <w:r w:rsidRPr="00716801">
        <w:rPr>
          <w:rFonts w:ascii="Arial" w:hAnsi="Arial" w:cs="Arial"/>
          <w:sz w:val="20"/>
          <w:szCs w:val="20"/>
        </w:rPr>
        <w:t xml:space="preserve">adresse </w:t>
      </w:r>
      <w:hyperlink r:id="rId12" w:history="1">
        <w:r w:rsidRPr="00716801">
          <w:rPr>
            <w:rStyle w:val="Hyperlink"/>
            <w:rFonts w:ascii="Arial" w:hAnsi="Arial" w:cs="Arial"/>
            <w:sz w:val="20"/>
            <w:szCs w:val="20"/>
          </w:rPr>
          <w:t>https://www.linkedin.com/showcase/24973258/</w:t>
        </w:r>
      </w:hyperlink>
      <w:r w:rsidRPr="00716801">
        <w:rPr>
          <w:rFonts w:ascii="Arial" w:hAnsi="Arial" w:cs="Arial"/>
          <w:sz w:val="20"/>
          <w:szCs w:val="20"/>
        </w:rPr>
        <w:t>;</w:t>
      </w:r>
    </w:p>
    <w:p w:rsidR="00CD225F" w:rsidRPr="00716801" w:rsidRDefault="00CD225F" w:rsidP="00716801">
      <w:pPr>
        <w:rPr>
          <w:rFonts w:cs="Arial"/>
        </w:rPr>
      </w:pPr>
    </w:p>
    <w:p w:rsidR="00CD225F" w:rsidRPr="00716801" w:rsidRDefault="00B45DF7" w:rsidP="00716801">
      <w:pPr>
        <w:pStyle w:val="ListParagraph"/>
        <w:numPr>
          <w:ilvl w:val="0"/>
          <w:numId w:val="26"/>
        </w:numPr>
        <w:ind w:left="0" w:firstLine="567"/>
        <w:jc w:val="both"/>
        <w:rPr>
          <w:rFonts w:ascii="Arial" w:hAnsi="Arial"/>
          <w:sz w:val="20"/>
          <w:szCs w:val="20"/>
        </w:rPr>
      </w:pPr>
      <w:r w:rsidRPr="00716801">
        <w:rPr>
          <w:rFonts w:ascii="Arial" w:hAnsi="Arial"/>
          <w:sz w:val="20"/>
          <w:szCs w:val="20"/>
        </w:rPr>
        <w:t>le Bureau de l</w:t>
      </w:r>
      <w:r w:rsidR="00B2259E" w:rsidRPr="00716801">
        <w:rPr>
          <w:rFonts w:ascii="Arial" w:hAnsi="Arial"/>
          <w:sz w:val="20"/>
          <w:szCs w:val="20"/>
        </w:rPr>
        <w:t>’</w:t>
      </w:r>
      <w:r w:rsidRPr="00716801">
        <w:rPr>
          <w:rFonts w:ascii="Arial" w:hAnsi="Arial"/>
          <w:sz w:val="20"/>
          <w:szCs w:val="20"/>
        </w:rPr>
        <w:t>Union avait invité les services de protection des obtentions végétales à informer les utilisateurs potentiels (par exemple, les obtenteurs, les mandataires, les agents, etc.) de la mise à disposition du formulaire de demande électronique et à indiquer un lien vers le formulaire sur leur site</w:t>
      </w:r>
      <w:r w:rsidR="00264900" w:rsidRPr="00716801">
        <w:rPr>
          <w:rFonts w:ascii="Arial" w:hAnsi="Arial"/>
          <w:sz w:val="20"/>
          <w:szCs w:val="20"/>
        </w:rPr>
        <w:t> </w:t>
      </w:r>
      <w:r w:rsidRPr="00716801">
        <w:rPr>
          <w:rFonts w:ascii="Arial" w:hAnsi="Arial"/>
          <w:sz w:val="20"/>
          <w:szCs w:val="20"/>
        </w:rPr>
        <w:t>Web (voir la circulaire E</w:t>
      </w:r>
      <w:r w:rsidR="00D7194D" w:rsidRPr="00716801">
        <w:rPr>
          <w:rFonts w:ascii="Arial" w:hAnsi="Arial"/>
          <w:sz w:val="20"/>
          <w:szCs w:val="20"/>
        </w:rPr>
        <w:noBreakHyphen/>
      </w:r>
      <w:r w:rsidRPr="00716801">
        <w:rPr>
          <w:rFonts w:ascii="Arial" w:hAnsi="Arial"/>
          <w:sz w:val="20"/>
          <w:szCs w:val="20"/>
        </w:rPr>
        <w:t>17/138)</w:t>
      </w:r>
      <w:r w:rsidR="007A2140" w:rsidRPr="00716801">
        <w:rPr>
          <w:rFonts w:ascii="Arial" w:hAnsi="Arial"/>
          <w:sz w:val="20"/>
          <w:szCs w:val="20"/>
        </w:rPr>
        <w:t>;</w:t>
      </w:r>
    </w:p>
    <w:p w:rsidR="00CD225F" w:rsidRPr="00716801" w:rsidRDefault="00CD225F" w:rsidP="00716801"/>
    <w:p w:rsidR="00CD225F" w:rsidRPr="00716801" w:rsidRDefault="007A2140" w:rsidP="00716801">
      <w:pPr>
        <w:pStyle w:val="ListParagraph"/>
        <w:numPr>
          <w:ilvl w:val="1"/>
          <w:numId w:val="17"/>
        </w:numPr>
        <w:ind w:left="1701" w:hanging="567"/>
        <w:jc w:val="both"/>
        <w:rPr>
          <w:rFonts w:ascii="Arial" w:hAnsi="Arial"/>
          <w:sz w:val="20"/>
          <w:szCs w:val="20"/>
        </w:rPr>
      </w:pPr>
      <w:r w:rsidRPr="00716801">
        <w:rPr>
          <w:rFonts w:ascii="Arial" w:hAnsi="Arial"/>
          <w:sz w:val="20"/>
          <w:szCs w:val="20"/>
        </w:rPr>
        <w:t xml:space="preserve">le </w:t>
      </w:r>
      <w:r w:rsidR="00B2259E" w:rsidRPr="00716801">
        <w:rPr>
          <w:rFonts w:ascii="Arial" w:hAnsi="Arial"/>
          <w:sz w:val="20"/>
          <w:szCs w:val="20"/>
        </w:rPr>
        <w:t>6 octobre 20</w:t>
      </w:r>
      <w:r w:rsidR="00F419EC" w:rsidRPr="00716801">
        <w:rPr>
          <w:rFonts w:ascii="Arial" w:hAnsi="Arial"/>
          <w:sz w:val="20"/>
          <w:szCs w:val="20"/>
        </w:rPr>
        <w:t>17, les membres ci</w:t>
      </w:r>
      <w:r w:rsidR="00D7194D" w:rsidRPr="00716801">
        <w:rPr>
          <w:rFonts w:ascii="Arial" w:hAnsi="Arial"/>
          <w:sz w:val="20"/>
          <w:szCs w:val="20"/>
        </w:rPr>
        <w:noBreakHyphen/>
      </w:r>
      <w:r w:rsidR="00F419EC" w:rsidRPr="00716801">
        <w:rPr>
          <w:rFonts w:ascii="Arial" w:hAnsi="Arial"/>
          <w:sz w:val="20"/>
          <w:szCs w:val="20"/>
        </w:rPr>
        <w:t>après avaient indiqué un lien vers l</w:t>
      </w:r>
      <w:r w:rsidR="00D7194D" w:rsidRPr="00716801">
        <w:rPr>
          <w:rFonts w:ascii="Arial" w:hAnsi="Arial"/>
          <w:sz w:val="20"/>
          <w:szCs w:val="20"/>
        </w:rPr>
        <w:t>’outil de demande de droit d’obtenteur (f</w:t>
      </w:r>
      <w:r w:rsidR="00F419EC" w:rsidRPr="00716801">
        <w:rPr>
          <w:rFonts w:ascii="Arial" w:hAnsi="Arial"/>
          <w:sz w:val="20"/>
          <w:szCs w:val="20"/>
        </w:rPr>
        <w:t>ormulaire de demande électronique</w:t>
      </w:r>
      <w:r w:rsidR="00D7194D" w:rsidRPr="00716801">
        <w:rPr>
          <w:rFonts w:ascii="Arial" w:hAnsi="Arial"/>
          <w:sz w:val="20"/>
          <w:szCs w:val="20"/>
        </w:rPr>
        <w:t>)</w:t>
      </w:r>
      <w:r w:rsidR="00F419EC" w:rsidRPr="00716801">
        <w:rPr>
          <w:rFonts w:ascii="Arial" w:hAnsi="Arial"/>
          <w:sz w:val="20"/>
          <w:szCs w:val="20"/>
        </w:rPr>
        <w:t xml:space="preserve"> sur leur </w:t>
      </w:r>
      <w:r w:rsidR="00B2259E" w:rsidRPr="00716801">
        <w:rPr>
          <w:rFonts w:ascii="Arial" w:hAnsi="Arial"/>
          <w:sz w:val="20"/>
          <w:szCs w:val="20"/>
        </w:rPr>
        <w:t>page W</w:t>
      </w:r>
      <w:r w:rsidR="00F419EC" w:rsidRPr="00716801">
        <w:rPr>
          <w:rFonts w:ascii="Arial" w:hAnsi="Arial"/>
          <w:sz w:val="20"/>
          <w:szCs w:val="20"/>
        </w:rPr>
        <w:t>eb officielle</w:t>
      </w:r>
      <w:r w:rsidR="00B2259E" w:rsidRPr="00716801">
        <w:rPr>
          <w:rFonts w:ascii="Arial" w:hAnsi="Arial"/>
          <w:sz w:val="20"/>
          <w:szCs w:val="20"/>
        </w:rPr>
        <w:t> :</w:t>
      </w:r>
      <w:r w:rsidR="00F419EC" w:rsidRPr="00716801">
        <w:rPr>
          <w:rFonts w:ascii="Arial" w:hAnsi="Arial"/>
          <w:sz w:val="20"/>
          <w:szCs w:val="20"/>
        </w:rPr>
        <w:t xml:space="preserve"> </w:t>
      </w:r>
      <w:r w:rsidR="00803CEF">
        <w:rPr>
          <w:rFonts w:ascii="Arial" w:hAnsi="Arial"/>
          <w:sz w:val="20"/>
          <w:szCs w:val="20"/>
        </w:rPr>
        <w:t xml:space="preserve">Nouvelle-Zéande, </w:t>
      </w:r>
      <w:r w:rsidR="00F419EC" w:rsidRPr="00716801">
        <w:rPr>
          <w:rFonts w:ascii="Arial" w:hAnsi="Arial"/>
          <w:sz w:val="20"/>
          <w:szCs w:val="20"/>
        </w:rPr>
        <w:t>Pays</w:t>
      </w:r>
      <w:r w:rsidR="00D7194D" w:rsidRPr="00716801">
        <w:rPr>
          <w:rFonts w:ascii="Arial" w:hAnsi="Arial"/>
          <w:sz w:val="20"/>
          <w:szCs w:val="20"/>
        </w:rPr>
        <w:noBreakHyphen/>
      </w:r>
      <w:r w:rsidR="00F419EC" w:rsidRPr="00716801">
        <w:rPr>
          <w:rFonts w:ascii="Arial" w:hAnsi="Arial"/>
          <w:sz w:val="20"/>
          <w:szCs w:val="20"/>
        </w:rPr>
        <w:t>Bas, République de Moldova</w:t>
      </w:r>
      <w:r w:rsidR="00803CEF">
        <w:rPr>
          <w:rFonts w:ascii="Arial" w:hAnsi="Arial"/>
          <w:sz w:val="20"/>
          <w:szCs w:val="20"/>
        </w:rPr>
        <w:t xml:space="preserve"> et</w:t>
      </w:r>
      <w:r w:rsidR="00F419EC" w:rsidRPr="00716801">
        <w:rPr>
          <w:rFonts w:ascii="Arial" w:hAnsi="Arial"/>
          <w:sz w:val="20"/>
          <w:szCs w:val="20"/>
        </w:rPr>
        <w:t xml:space="preserve"> Turquie</w:t>
      </w:r>
      <w:r w:rsidR="00803CEF">
        <w:rPr>
          <w:rFonts w:ascii="Arial" w:hAnsi="Arial"/>
          <w:sz w:val="20"/>
          <w:szCs w:val="20"/>
        </w:rPr>
        <w:t>.</w:t>
      </w:r>
    </w:p>
    <w:p w:rsidR="00CD225F" w:rsidRPr="00716801" w:rsidRDefault="00CD225F" w:rsidP="00716801"/>
    <w:p w:rsidR="00CD225F" w:rsidRPr="00716801" w:rsidRDefault="006B62B5"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F419EC" w:rsidRPr="00716801">
        <w:rPr>
          <w:lang w:val="fr-FR"/>
        </w:rPr>
        <w:t>Des réunions d</w:t>
      </w:r>
      <w:r w:rsidR="00B2259E" w:rsidRPr="00716801">
        <w:rPr>
          <w:lang w:val="fr-FR"/>
        </w:rPr>
        <w:t>’</w:t>
      </w:r>
      <w:r w:rsidR="00F419EC" w:rsidRPr="00716801">
        <w:rPr>
          <w:lang w:val="fr-FR"/>
        </w:rPr>
        <w:t>information en français, anglais et espagnol seront organisées en marge des sessions de l</w:t>
      </w:r>
      <w:r w:rsidR="00B2259E" w:rsidRPr="00716801">
        <w:rPr>
          <w:lang w:val="fr-FR"/>
        </w:rPr>
        <w:t>’</w:t>
      </w:r>
      <w:r w:rsidR="00F419EC" w:rsidRPr="00716801">
        <w:rPr>
          <w:lang w:val="fr-FR"/>
        </w:rPr>
        <w:t xml:space="preserve">UPOV qui se tiendront à Genève en </w:t>
      </w:r>
      <w:r w:rsidR="00B2259E" w:rsidRPr="00716801">
        <w:rPr>
          <w:lang w:val="fr-FR"/>
        </w:rPr>
        <w:t>octobre 20</w:t>
      </w:r>
      <w:r w:rsidR="00F419EC" w:rsidRPr="00716801">
        <w:rPr>
          <w:lang w:val="fr-FR"/>
        </w:rPr>
        <w:t>17 (voir la circulaire E</w:t>
      </w:r>
      <w:r w:rsidR="00D7194D" w:rsidRPr="00716801">
        <w:rPr>
          <w:lang w:val="fr-FR"/>
        </w:rPr>
        <w:noBreakHyphen/>
      </w:r>
      <w:r w:rsidR="00F419EC" w:rsidRPr="00716801">
        <w:rPr>
          <w:lang w:val="fr-FR"/>
        </w:rPr>
        <w:t>17/139).</w:t>
      </w:r>
    </w:p>
    <w:p w:rsidR="00CD225F" w:rsidRPr="00716801" w:rsidRDefault="00CD225F" w:rsidP="00716801">
      <w:pPr>
        <w:rPr>
          <w:lang w:val="fr-FR"/>
        </w:rPr>
      </w:pPr>
    </w:p>
    <w:p w:rsidR="00CD225F" w:rsidRPr="00716801" w:rsidRDefault="006F686B"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B436A6" w:rsidRPr="00716801">
        <w:rPr>
          <w:lang w:val="fr-FR"/>
        </w:rPr>
        <w:t>Le Bureau de l</w:t>
      </w:r>
      <w:r w:rsidR="00B2259E" w:rsidRPr="00716801">
        <w:rPr>
          <w:lang w:val="fr-FR"/>
        </w:rPr>
        <w:t>’</w:t>
      </w:r>
      <w:r w:rsidR="00B436A6" w:rsidRPr="00716801">
        <w:rPr>
          <w:lang w:val="fr-FR"/>
        </w:rPr>
        <w:t xml:space="preserve">Union travaille sur un plan de communication </w:t>
      </w:r>
      <w:r w:rsidR="00B2259E" w:rsidRPr="00716801">
        <w:rPr>
          <w:lang w:val="fr-FR"/>
        </w:rPr>
        <w:t>pour 2018</w:t>
      </w:r>
      <w:r w:rsidR="00B436A6" w:rsidRPr="00716801">
        <w:rPr>
          <w:lang w:val="fr-FR"/>
        </w:rPr>
        <w:t xml:space="preserve"> qui comprendra les éléments suivants</w:t>
      </w:r>
      <w:r w:rsidR="00B2259E" w:rsidRPr="00716801">
        <w:rPr>
          <w:lang w:val="fr-FR"/>
        </w:rPr>
        <w:t> :</w:t>
      </w:r>
    </w:p>
    <w:p w:rsidR="00CD225F" w:rsidRPr="00716801" w:rsidRDefault="00CD225F" w:rsidP="00716801">
      <w:pPr>
        <w:rPr>
          <w:lang w:val="fr-FR"/>
        </w:rPr>
      </w:pPr>
    </w:p>
    <w:p w:rsidR="00CD225F" w:rsidRPr="00716801" w:rsidRDefault="007A2140" w:rsidP="000E6AF2">
      <w:pPr>
        <w:pStyle w:val="ListParagraph"/>
        <w:numPr>
          <w:ilvl w:val="0"/>
          <w:numId w:val="20"/>
        </w:numPr>
        <w:ind w:left="1134" w:hanging="567"/>
        <w:rPr>
          <w:rFonts w:ascii="Arial" w:hAnsi="Arial" w:cs="Arial"/>
          <w:sz w:val="20"/>
        </w:rPr>
      </w:pPr>
      <w:r w:rsidRPr="00716801">
        <w:rPr>
          <w:rFonts w:ascii="Arial" w:hAnsi="Arial" w:cs="Arial"/>
          <w:sz w:val="20"/>
        </w:rPr>
        <w:t xml:space="preserve">des </w:t>
      </w:r>
      <w:r w:rsidR="00B436A6" w:rsidRPr="00716801">
        <w:rPr>
          <w:rFonts w:ascii="Arial" w:hAnsi="Arial" w:cs="Arial"/>
          <w:sz w:val="20"/>
        </w:rPr>
        <w:t>articles de presse;</w:t>
      </w:r>
    </w:p>
    <w:p w:rsidR="00CD225F" w:rsidRPr="00716801" w:rsidRDefault="007A2140" w:rsidP="000E6AF2">
      <w:pPr>
        <w:pStyle w:val="ListParagraph"/>
        <w:numPr>
          <w:ilvl w:val="0"/>
          <w:numId w:val="20"/>
        </w:numPr>
        <w:ind w:left="1134" w:hanging="567"/>
        <w:rPr>
          <w:rFonts w:ascii="Arial" w:hAnsi="Arial" w:cs="Arial"/>
          <w:sz w:val="20"/>
        </w:rPr>
      </w:pPr>
      <w:r w:rsidRPr="00716801">
        <w:rPr>
          <w:rFonts w:ascii="Arial" w:hAnsi="Arial" w:cs="Arial"/>
          <w:sz w:val="20"/>
        </w:rPr>
        <w:t xml:space="preserve">des </w:t>
      </w:r>
      <w:r w:rsidR="000851EC" w:rsidRPr="00716801">
        <w:rPr>
          <w:rFonts w:ascii="Arial" w:hAnsi="Arial" w:cs="Arial"/>
          <w:sz w:val="20"/>
        </w:rPr>
        <w:t>supports de communication actualisés (affiches, brochures, didacticiels) avec le nouveau nom et le logo, et la nouvelle liste d</w:t>
      </w:r>
      <w:r w:rsidR="00B2259E" w:rsidRPr="00716801">
        <w:rPr>
          <w:rFonts w:ascii="Arial" w:hAnsi="Arial" w:cs="Arial"/>
          <w:sz w:val="20"/>
        </w:rPr>
        <w:t>’</w:t>
      </w:r>
      <w:r w:rsidR="000851EC" w:rsidRPr="00716801">
        <w:rPr>
          <w:rFonts w:ascii="Arial" w:hAnsi="Arial" w:cs="Arial"/>
          <w:sz w:val="20"/>
        </w:rPr>
        <w:t>espèces et de pays couverts;</w:t>
      </w:r>
    </w:p>
    <w:p w:rsidR="00CD225F" w:rsidRPr="00716801" w:rsidRDefault="007A2140" w:rsidP="000E6AF2">
      <w:pPr>
        <w:pStyle w:val="ListParagraph"/>
        <w:numPr>
          <w:ilvl w:val="0"/>
          <w:numId w:val="20"/>
        </w:numPr>
        <w:ind w:left="1134" w:hanging="567"/>
        <w:rPr>
          <w:rFonts w:ascii="Arial" w:hAnsi="Arial" w:cs="Arial"/>
          <w:sz w:val="20"/>
        </w:rPr>
      </w:pPr>
      <w:r w:rsidRPr="00716801">
        <w:rPr>
          <w:rFonts w:ascii="Arial" w:hAnsi="Arial" w:cs="Arial"/>
          <w:sz w:val="20"/>
        </w:rPr>
        <w:t xml:space="preserve">la </w:t>
      </w:r>
      <w:r w:rsidR="000851EC" w:rsidRPr="00716801">
        <w:rPr>
          <w:rFonts w:ascii="Arial" w:hAnsi="Arial" w:cs="Arial"/>
          <w:sz w:val="20"/>
        </w:rPr>
        <w:t xml:space="preserve">mise à jour de la </w:t>
      </w:r>
      <w:r w:rsidR="00B2259E" w:rsidRPr="00716801">
        <w:rPr>
          <w:rFonts w:ascii="Arial" w:hAnsi="Arial" w:cs="Arial"/>
          <w:sz w:val="20"/>
        </w:rPr>
        <w:t>page W</w:t>
      </w:r>
      <w:r w:rsidR="000851EC" w:rsidRPr="00716801">
        <w:rPr>
          <w:rFonts w:ascii="Arial" w:hAnsi="Arial" w:cs="Arial"/>
          <w:sz w:val="20"/>
        </w:rPr>
        <w:t>eb d</w:t>
      </w:r>
      <w:r w:rsidR="00D7194D" w:rsidRPr="00716801">
        <w:rPr>
          <w:rFonts w:ascii="Arial" w:hAnsi="Arial" w:cs="Arial"/>
          <w:sz w:val="20"/>
        </w:rPr>
        <w:t>e l’outil de demande de droit d’obtenteur de l’UPOV (</w:t>
      </w:r>
      <w:r w:rsidR="000851EC" w:rsidRPr="00716801">
        <w:rPr>
          <w:rFonts w:ascii="Arial" w:hAnsi="Arial" w:cs="Arial"/>
          <w:sz w:val="20"/>
        </w:rPr>
        <w:t>formulaire de demande électronique</w:t>
      </w:r>
      <w:r w:rsidR="00D7194D" w:rsidRPr="00716801">
        <w:rPr>
          <w:rFonts w:ascii="Arial" w:hAnsi="Arial" w:cs="Arial"/>
          <w:sz w:val="20"/>
        </w:rPr>
        <w:t>)</w:t>
      </w:r>
      <w:r w:rsidR="000851EC" w:rsidRPr="00716801">
        <w:rPr>
          <w:rFonts w:ascii="Arial" w:hAnsi="Arial" w:cs="Arial"/>
          <w:sz w:val="20"/>
        </w:rPr>
        <w:t xml:space="preserve"> avec </w:t>
      </w:r>
      <w:r w:rsidRPr="00716801">
        <w:rPr>
          <w:rFonts w:ascii="Arial" w:hAnsi="Arial" w:cs="Arial"/>
          <w:sz w:val="20"/>
        </w:rPr>
        <w:t>de</w:t>
      </w:r>
      <w:r w:rsidR="000851EC" w:rsidRPr="00716801">
        <w:rPr>
          <w:rFonts w:ascii="Arial" w:hAnsi="Arial" w:cs="Arial"/>
          <w:sz w:val="20"/>
        </w:rPr>
        <w:t xml:space="preserve"> nouveaux témoignages d</w:t>
      </w:r>
      <w:r w:rsidR="00B2259E" w:rsidRPr="00716801">
        <w:rPr>
          <w:rFonts w:ascii="Arial" w:hAnsi="Arial" w:cs="Arial"/>
          <w:sz w:val="20"/>
        </w:rPr>
        <w:t>’</w:t>
      </w:r>
      <w:r w:rsidR="000851EC" w:rsidRPr="00716801">
        <w:rPr>
          <w:rFonts w:ascii="Arial" w:hAnsi="Arial" w:cs="Arial"/>
          <w:sz w:val="20"/>
        </w:rPr>
        <w:t>obtenteurs et de services de protection des obtentions végétales;</w:t>
      </w:r>
    </w:p>
    <w:p w:rsidR="00CD225F" w:rsidRPr="00716801" w:rsidRDefault="007A2140" w:rsidP="000E6AF2">
      <w:pPr>
        <w:pStyle w:val="ListParagraph"/>
        <w:numPr>
          <w:ilvl w:val="0"/>
          <w:numId w:val="20"/>
        </w:numPr>
        <w:ind w:left="1134" w:hanging="567"/>
        <w:rPr>
          <w:rFonts w:ascii="Arial" w:hAnsi="Arial" w:cs="Arial"/>
          <w:sz w:val="20"/>
        </w:rPr>
      </w:pPr>
      <w:r w:rsidRPr="00716801">
        <w:rPr>
          <w:rFonts w:ascii="Arial" w:hAnsi="Arial" w:cs="Arial"/>
          <w:sz w:val="20"/>
        </w:rPr>
        <w:t xml:space="preserve">une </w:t>
      </w:r>
      <w:r w:rsidR="000851EC" w:rsidRPr="00716801">
        <w:rPr>
          <w:rFonts w:ascii="Arial" w:hAnsi="Arial" w:cs="Arial"/>
          <w:sz w:val="20"/>
        </w:rPr>
        <w:t xml:space="preserve">communication ciblée vers les utilisateurs potentiels </w:t>
      </w:r>
      <w:r w:rsidR="00D7194D" w:rsidRPr="00716801">
        <w:rPr>
          <w:rFonts w:ascii="Arial" w:hAnsi="Arial" w:cs="Arial"/>
          <w:sz w:val="20"/>
        </w:rPr>
        <w:t>de l’outil de demande de droit d’obtenteur de l’UPOV (formulaire de demande électronique)</w:t>
      </w:r>
      <w:r w:rsidR="000851EC" w:rsidRPr="00716801">
        <w:rPr>
          <w:rFonts w:ascii="Arial" w:hAnsi="Arial" w:cs="Arial"/>
          <w:sz w:val="20"/>
        </w:rPr>
        <w:t xml:space="preserve"> (par exemple, les agents, les mandataires, les entreprises de sélection végétale, les associations d</w:t>
      </w:r>
      <w:r w:rsidR="00B2259E" w:rsidRPr="00716801">
        <w:rPr>
          <w:rFonts w:ascii="Arial" w:hAnsi="Arial" w:cs="Arial"/>
          <w:sz w:val="20"/>
        </w:rPr>
        <w:t>’</w:t>
      </w:r>
      <w:r w:rsidR="000851EC" w:rsidRPr="00716801">
        <w:rPr>
          <w:rFonts w:ascii="Arial" w:hAnsi="Arial" w:cs="Arial"/>
          <w:sz w:val="20"/>
        </w:rPr>
        <w:t>obtenteurs);</w:t>
      </w:r>
    </w:p>
    <w:p w:rsidR="00CD225F" w:rsidRPr="00716801" w:rsidRDefault="007A2140" w:rsidP="000E6AF2">
      <w:pPr>
        <w:pStyle w:val="ListParagraph"/>
        <w:numPr>
          <w:ilvl w:val="0"/>
          <w:numId w:val="20"/>
        </w:numPr>
        <w:ind w:left="1134" w:hanging="567"/>
        <w:rPr>
          <w:rFonts w:ascii="Arial" w:hAnsi="Arial" w:cs="Arial"/>
          <w:sz w:val="20"/>
        </w:rPr>
      </w:pPr>
      <w:r w:rsidRPr="00716801">
        <w:rPr>
          <w:rFonts w:ascii="Arial" w:hAnsi="Arial" w:cs="Arial"/>
          <w:sz w:val="20"/>
        </w:rPr>
        <w:t xml:space="preserve">des </w:t>
      </w:r>
      <w:r w:rsidR="00157DC5" w:rsidRPr="00716801">
        <w:rPr>
          <w:rFonts w:ascii="Arial" w:hAnsi="Arial" w:cs="Arial"/>
          <w:sz w:val="20"/>
        </w:rPr>
        <w:t>sessions de formation (sur place et en ligne);</w:t>
      </w:r>
    </w:p>
    <w:p w:rsidR="00CD225F" w:rsidRPr="00716801" w:rsidRDefault="007A2140" w:rsidP="000E6AF2">
      <w:pPr>
        <w:pStyle w:val="ListParagraph"/>
        <w:numPr>
          <w:ilvl w:val="0"/>
          <w:numId w:val="20"/>
        </w:numPr>
        <w:ind w:left="1134" w:hanging="567"/>
        <w:rPr>
          <w:rFonts w:ascii="Arial" w:hAnsi="Arial" w:cs="Arial"/>
          <w:sz w:val="20"/>
        </w:rPr>
      </w:pPr>
      <w:r w:rsidRPr="00716801">
        <w:rPr>
          <w:rFonts w:ascii="Arial" w:hAnsi="Arial" w:cs="Arial"/>
          <w:sz w:val="20"/>
        </w:rPr>
        <w:t xml:space="preserve">la </w:t>
      </w:r>
      <w:r w:rsidR="00157DC5" w:rsidRPr="00716801">
        <w:rPr>
          <w:rFonts w:ascii="Arial" w:hAnsi="Arial" w:cs="Arial"/>
          <w:sz w:val="20"/>
        </w:rPr>
        <w:t xml:space="preserve">participation à des événements organisés </w:t>
      </w:r>
      <w:r w:rsidRPr="00716801">
        <w:rPr>
          <w:rFonts w:ascii="Arial" w:hAnsi="Arial" w:cs="Arial"/>
          <w:sz w:val="20"/>
        </w:rPr>
        <w:t>par des organismes internationaux d</w:t>
      </w:r>
      <w:r w:rsidR="00B2259E" w:rsidRPr="00716801">
        <w:rPr>
          <w:rFonts w:ascii="Arial" w:hAnsi="Arial" w:cs="Arial"/>
          <w:sz w:val="20"/>
        </w:rPr>
        <w:t>’</w:t>
      </w:r>
      <w:r w:rsidR="00157DC5" w:rsidRPr="00716801">
        <w:rPr>
          <w:rFonts w:ascii="Arial" w:hAnsi="Arial" w:cs="Arial"/>
          <w:sz w:val="20"/>
        </w:rPr>
        <w:t>obtenteurs (ISF, AOHE, CIOPORA, ASTA…);</w:t>
      </w:r>
    </w:p>
    <w:p w:rsidR="000E6AF2" w:rsidRPr="00B228EF" w:rsidRDefault="007A2140" w:rsidP="000E6AF2">
      <w:pPr>
        <w:pStyle w:val="ListParagraph"/>
        <w:numPr>
          <w:ilvl w:val="0"/>
          <w:numId w:val="20"/>
        </w:numPr>
        <w:ind w:left="1134" w:hanging="567"/>
        <w:rPr>
          <w:rFonts w:cs="Arial"/>
        </w:rPr>
      </w:pPr>
      <w:r w:rsidRPr="000E6AF2">
        <w:rPr>
          <w:rFonts w:ascii="Arial" w:hAnsi="Arial" w:cs="Arial"/>
          <w:sz w:val="20"/>
        </w:rPr>
        <w:t>l</w:t>
      </w:r>
      <w:r w:rsidR="00B2259E" w:rsidRPr="000E6AF2">
        <w:rPr>
          <w:rFonts w:ascii="Arial" w:hAnsi="Arial" w:cs="Arial"/>
          <w:sz w:val="20"/>
        </w:rPr>
        <w:t>’</w:t>
      </w:r>
      <w:r w:rsidR="00157DC5" w:rsidRPr="000E6AF2">
        <w:rPr>
          <w:rFonts w:ascii="Arial" w:hAnsi="Arial" w:cs="Arial"/>
          <w:sz w:val="20"/>
        </w:rPr>
        <w:t>inclusion d</w:t>
      </w:r>
      <w:r w:rsidR="00B2259E" w:rsidRPr="000E6AF2">
        <w:rPr>
          <w:rFonts w:ascii="Arial" w:hAnsi="Arial" w:cs="Arial"/>
          <w:sz w:val="20"/>
        </w:rPr>
        <w:t>’</w:t>
      </w:r>
      <w:r w:rsidR="00157DC5" w:rsidRPr="000E6AF2">
        <w:rPr>
          <w:rFonts w:ascii="Arial" w:hAnsi="Arial" w:cs="Arial"/>
          <w:sz w:val="20"/>
        </w:rPr>
        <w:t>informations dans les programmes de formation existants (par exemple, l</w:t>
      </w:r>
      <w:r w:rsidR="00B2259E" w:rsidRPr="000E6AF2">
        <w:rPr>
          <w:rFonts w:ascii="Arial" w:hAnsi="Arial" w:cs="Arial"/>
          <w:sz w:val="20"/>
        </w:rPr>
        <w:t>’</w:t>
      </w:r>
      <w:r w:rsidR="00157DC5" w:rsidRPr="000E6AF2">
        <w:rPr>
          <w:rFonts w:ascii="Arial" w:hAnsi="Arial" w:cs="Arial"/>
          <w:sz w:val="20"/>
        </w:rPr>
        <w:t xml:space="preserve">académie des obtenteurs, </w:t>
      </w:r>
      <w:r w:rsidRPr="000E6AF2">
        <w:rPr>
          <w:rFonts w:ascii="Arial" w:hAnsi="Arial" w:cs="Arial"/>
          <w:sz w:val="20"/>
        </w:rPr>
        <w:t xml:space="preserve">la </w:t>
      </w:r>
      <w:r w:rsidR="00157DC5" w:rsidRPr="000E6AF2">
        <w:rPr>
          <w:rFonts w:ascii="Arial" w:hAnsi="Arial" w:cs="Arial"/>
          <w:sz w:val="20"/>
        </w:rPr>
        <w:t>formation à l</w:t>
      </w:r>
      <w:r w:rsidR="00B2259E" w:rsidRPr="000E6AF2">
        <w:rPr>
          <w:rFonts w:ascii="Arial" w:hAnsi="Arial" w:cs="Arial"/>
          <w:sz w:val="20"/>
        </w:rPr>
        <w:t>’</w:t>
      </w:r>
      <w:r w:rsidR="00157DC5" w:rsidRPr="000E6AF2">
        <w:rPr>
          <w:rFonts w:ascii="Arial" w:hAnsi="Arial" w:cs="Arial"/>
          <w:sz w:val="20"/>
        </w:rPr>
        <w:t xml:space="preserve">intention des fonctionnaires des services de protection des obtentions végétales, </w:t>
      </w:r>
      <w:r w:rsidRPr="000E6AF2">
        <w:rPr>
          <w:rFonts w:ascii="Arial" w:hAnsi="Arial" w:cs="Arial"/>
          <w:sz w:val="20"/>
        </w:rPr>
        <w:t xml:space="preserve">les </w:t>
      </w:r>
      <w:r w:rsidR="00157DC5" w:rsidRPr="000E6AF2">
        <w:rPr>
          <w:rFonts w:ascii="Arial" w:hAnsi="Arial" w:cs="Arial"/>
          <w:sz w:val="20"/>
        </w:rPr>
        <w:t>programmes de format</w:t>
      </w:r>
      <w:r w:rsidRPr="000E6AF2">
        <w:rPr>
          <w:rFonts w:ascii="Arial" w:hAnsi="Arial" w:cs="Arial"/>
          <w:sz w:val="20"/>
        </w:rPr>
        <w:t>i</w:t>
      </w:r>
      <w:r w:rsidR="00157DC5" w:rsidRPr="000E6AF2">
        <w:rPr>
          <w:rFonts w:ascii="Arial" w:hAnsi="Arial" w:cs="Arial"/>
          <w:sz w:val="20"/>
        </w:rPr>
        <w:t>on de l</w:t>
      </w:r>
      <w:r w:rsidR="00B2259E" w:rsidRPr="000E6AF2">
        <w:rPr>
          <w:rFonts w:ascii="Arial" w:hAnsi="Arial" w:cs="Arial"/>
          <w:sz w:val="20"/>
        </w:rPr>
        <w:t>’</w:t>
      </w:r>
      <w:r w:rsidR="00157DC5" w:rsidRPr="000E6AF2">
        <w:rPr>
          <w:rFonts w:ascii="Arial" w:hAnsi="Arial" w:cs="Arial"/>
          <w:sz w:val="20"/>
        </w:rPr>
        <w:t>UPOV…).</w:t>
      </w:r>
    </w:p>
    <w:p w:rsidR="00B228EF" w:rsidRDefault="00B228EF" w:rsidP="00B228EF">
      <w:pPr>
        <w:rPr>
          <w:rFonts w:cs="Arial"/>
        </w:rPr>
      </w:pPr>
    </w:p>
    <w:p w:rsidR="00B228EF" w:rsidRDefault="00B228EF" w:rsidP="00B228EF">
      <w:pPr>
        <w:rPr>
          <w:rFonts w:cs="Arial"/>
        </w:rPr>
      </w:pPr>
    </w:p>
    <w:p w:rsidR="00B228EF" w:rsidRDefault="00B228EF">
      <w:pPr>
        <w:rPr>
          <w:caps/>
          <w:lang w:val="fr-FR"/>
        </w:rPr>
      </w:pPr>
    </w:p>
    <w:p w:rsidR="00CD225F" w:rsidRPr="00716801" w:rsidRDefault="00157DC5" w:rsidP="00716801">
      <w:pPr>
        <w:pStyle w:val="Heading1"/>
        <w:rPr>
          <w:lang w:val="fr-FR"/>
        </w:rPr>
      </w:pPr>
      <w:bookmarkStart w:id="16" w:name="_Toc496173399"/>
      <w:r w:rsidRPr="00716801">
        <w:rPr>
          <w:lang w:val="fr-FR"/>
        </w:rPr>
        <w:t>Propositions d</w:t>
      </w:r>
      <w:r w:rsidR="00B2259E" w:rsidRPr="00716801">
        <w:rPr>
          <w:lang w:val="fr-FR"/>
        </w:rPr>
        <w:t>’</w:t>
      </w:r>
      <w:r w:rsidRPr="00716801">
        <w:rPr>
          <w:lang w:val="fr-FR"/>
        </w:rPr>
        <w:t>évolution</w:t>
      </w:r>
      <w:bookmarkEnd w:id="16"/>
    </w:p>
    <w:p w:rsidR="00CD225F" w:rsidRPr="00716801" w:rsidRDefault="00CD225F" w:rsidP="00716801">
      <w:pPr>
        <w:keepNext/>
        <w:rPr>
          <w:lang w:val="fr-FR"/>
        </w:rPr>
      </w:pPr>
    </w:p>
    <w:p w:rsidR="00CD225F" w:rsidRPr="00716801" w:rsidRDefault="00157DC5" w:rsidP="00716801">
      <w:pPr>
        <w:pStyle w:val="Heading2"/>
        <w:rPr>
          <w:lang w:val="fr-FR"/>
        </w:rPr>
      </w:pPr>
      <w:bookmarkStart w:id="17" w:name="_Toc496173400"/>
      <w:r w:rsidRPr="00716801">
        <w:rPr>
          <w:lang w:val="fr-FR"/>
        </w:rPr>
        <w:t>Fonctions</w:t>
      </w:r>
      <w:bookmarkEnd w:id="17"/>
    </w:p>
    <w:p w:rsidR="00CD225F" w:rsidRPr="00716801" w:rsidRDefault="00CD225F" w:rsidP="00B228EF">
      <w:pPr>
        <w:pStyle w:val="Heading3"/>
        <w:rPr>
          <w:lang w:val="fr-FR"/>
        </w:rPr>
      </w:pPr>
    </w:p>
    <w:p w:rsidR="00CD225F" w:rsidRPr="00716801" w:rsidRDefault="00157DC5" w:rsidP="00B228EF">
      <w:pPr>
        <w:pStyle w:val="Heading3"/>
        <w:rPr>
          <w:lang w:val="fr-FR"/>
        </w:rPr>
      </w:pPr>
      <w:bookmarkStart w:id="18" w:name="_Toc496173401"/>
      <w:r w:rsidRPr="00716801">
        <w:rPr>
          <w:lang w:val="fr-FR"/>
        </w:rPr>
        <w:t>Paiement</w:t>
      </w:r>
      <w:bookmarkEnd w:id="18"/>
    </w:p>
    <w:p w:rsidR="00CD225F" w:rsidRPr="00716801" w:rsidRDefault="00CD225F" w:rsidP="00716801">
      <w:pPr>
        <w:rPr>
          <w:lang w:val="fr-FR"/>
        </w:rPr>
      </w:pPr>
    </w:p>
    <w:p w:rsidR="00CD225F" w:rsidRPr="00716801" w:rsidRDefault="00936148"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157DC5" w:rsidRPr="00716801">
        <w:rPr>
          <w:lang w:val="fr-FR"/>
        </w:rPr>
        <w:t xml:space="preserve">Le paiement dans le cadre </w:t>
      </w:r>
      <w:r w:rsidR="00D7194D" w:rsidRPr="00716801">
        <w:rPr>
          <w:rFonts w:cs="Arial"/>
          <w:lang w:val="fr-FR"/>
        </w:rPr>
        <w:t>de l’outil de demande de droit d’obtenteur de l’UPOV (formulaire de demande électronique)</w:t>
      </w:r>
      <w:r w:rsidR="00157DC5" w:rsidRPr="00716801">
        <w:rPr>
          <w:lang w:val="fr-FR"/>
        </w:rPr>
        <w:t xml:space="preserve"> est actuellement possible par virement bancai</w:t>
      </w:r>
      <w:r w:rsidR="003D0819" w:rsidRPr="00716801">
        <w:rPr>
          <w:lang w:val="fr-FR"/>
        </w:rPr>
        <w:t xml:space="preserve">re.  </w:t>
      </w:r>
      <w:r w:rsidR="003D0819" w:rsidRPr="00716801">
        <w:rPr>
          <w:rFonts w:eastAsia="MS Mincho"/>
          <w:spacing w:val="-2"/>
          <w:lang w:val="fr-FR"/>
        </w:rPr>
        <w:t>Le</w:t>
      </w:r>
      <w:r w:rsidR="00157DC5" w:rsidRPr="00716801">
        <w:rPr>
          <w:rFonts w:eastAsia="MS Mincho"/>
          <w:spacing w:val="-2"/>
          <w:lang w:val="fr-FR"/>
        </w:rPr>
        <w:t xml:space="preserve"> paiement par carte de crédit sera possible avec l</w:t>
      </w:r>
      <w:r w:rsidR="007A2140" w:rsidRPr="00716801">
        <w:rPr>
          <w:rFonts w:eastAsia="MS Mincho"/>
          <w:spacing w:val="-2"/>
          <w:lang w:val="fr-FR"/>
        </w:rPr>
        <w:t>a</w:t>
      </w:r>
      <w:r w:rsidR="00157DC5" w:rsidRPr="00716801">
        <w:rPr>
          <w:rFonts w:eastAsia="MS Mincho"/>
          <w:spacing w:val="-2"/>
          <w:lang w:val="fr-FR"/>
        </w:rPr>
        <w:t xml:space="preserve"> version 2.0.</w:t>
      </w:r>
    </w:p>
    <w:p w:rsidR="00CD225F" w:rsidRPr="00716801" w:rsidRDefault="00CD225F" w:rsidP="00B228EF">
      <w:pPr>
        <w:pStyle w:val="Heading3"/>
        <w:rPr>
          <w:lang w:val="fr-FR"/>
        </w:rPr>
      </w:pPr>
    </w:p>
    <w:p w:rsidR="00CD225F" w:rsidRPr="00716801" w:rsidRDefault="00936148" w:rsidP="00716801">
      <w:pPr>
        <w:rPr>
          <w:rFonts w:eastAsia="MS Mincho"/>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3C0301" w:rsidRPr="00716801">
        <w:rPr>
          <w:lang w:val="fr-FR"/>
        </w:rPr>
        <w:t>Des modes de paiement additionnels peuvent être inclus dans les versions ultérieures du formulaire, par exemple un compte courant ou un portefeuille électroniq</w:t>
      </w:r>
      <w:r w:rsidR="003D0819" w:rsidRPr="00716801">
        <w:rPr>
          <w:lang w:val="fr-FR"/>
        </w:rPr>
        <w:t xml:space="preserve">ue.  </w:t>
      </w:r>
      <w:r w:rsidR="003D0819" w:rsidRPr="00716801">
        <w:rPr>
          <w:rFonts w:eastAsia="MS Mincho"/>
          <w:lang w:val="fr-FR"/>
        </w:rPr>
        <w:t>Il</w:t>
      </w:r>
      <w:r w:rsidR="003C0301" w:rsidRPr="00716801">
        <w:rPr>
          <w:rFonts w:eastAsia="MS Mincho"/>
          <w:lang w:val="fr-FR"/>
        </w:rPr>
        <w:t xml:space="preserve"> est proposé d</w:t>
      </w:r>
      <w:r w:rsidR="00B2259E" w:rsidRPr="00716801">
        <w:rPr>
          <w:rFonts w:eastAsia="MS Mincho"/>
          <w:lang w:val="fr-FR"/>
        </w:rPr>
        <w:t>’</w:t>
      </w:r>
      <w:r w:rsidR="003C0301" w:rsidRPr="00716801">
        <w:rPr>
          <w:rFonts w:eastAsia="MS Mincho"/>
          <w:lang w:val="fr-FR"/>
        </w:rPr>
        <w:t>examiner ces différentes options et de rendre compte de la possibilité de les mettre en place lors d</w:t>
      </w:r>
      <w:r w:rsidR="00B2259E" w:rsidRPr="00716801">
        <w:rPr>
          <w:rFonts w:eastAsia="MS Mincho"/>
          <w:lang w:val="fr-FR"/>
        </w:rPr>
        <w:t>’</w:t>
      </w:r>
      <w:r w:rsidR="003C0301" w:rsidRPr="00716801">
        <w:rPr>
          <w:rFonts w:eastAsia="MS Mincho"/>
          <w:lang w:val="fr-FR"/>
        </w:rPr>
        <w:t>une prochaine réunion EAF.</w:t>
      </w:r>
    </w:p>
    <w:p w:rsidR="00CD225F" w:rsidRPr="00716801" w:rsidRDefault="00CD225F" w:rsidP="00B228EF">
      <w:pPr>
        <w:spacing w:line="360" w:lineRule="auto"/>
        <w:rPr>
          <w:lang w:val="fr-FR"/>
        </w:rPr>
      </w:pPr>
    </w:p>
    <w:p w:rsidR="00CD225F" w:rsidRPr="00716801" w:rsidRDefault="003C0301" w:rsidP="00B228EF">
      <w:pPr>
        <w:pStyle w:val="Heading3"/>
        <w:rPr>
          <w:lang w:val="fr-FR"/>
        </w:rPr>
      </w:pPr>
      <w:bookmarkStart w:id="19" w:name="_Toc496173402"/>
      <w:r w:rsidRPr="00716801">
        <w:rPr>
          <w:lang w:val="fr-FR"/>
        </w:rPr>
        <w:t>Schéma de sélection</w:t>
      </w:r>
      <w:bookmarkEnd w:id="19"/>
    </w:p>
    <w:p w:rsidR="00CD225F" w:rsidRPr="00716801" w:rsidRDefault="00CD225F" w:rsidP="00716801">
      <w:pPr>
        <w:rPr>
          <w:lang w:val="fr-FR"/>
        </w:rPr>
      </w:pPr>
    </w:p>
    <w:p w:rsidR="00CD225F" w:rsidRPr="00716801" w:rsidRDefault="00017E34"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3C0301" w:rsidRPr="00716801">
        <w:rPr>
          <w:lang w:val="fr-FR"/>
        </w:rPr>
        <w:t>Il est proposé d</w:t>
      </w:r>
      <w:r w:rsidR="00B2259E" w:rsidRPr="00716801">
        <w:rPr>
          <w:lang w:val="fr-FR"/>
        </w:rPr>
        <w:t>’</w:t>
      </w:r>
      <w:r w:rsidR="003C0301" w:rsidRPr="00716801">
        <w:rPr>
          <w:lang w:val="fr-FR"/>
        </w:rPr>
        <w:t>indiquer l</w:t>
      </w:r>
      <w:r w:rsidR="001E5F47" w:rsidRPr="00716801">
        <w:rPr>
          <w:lang w:val="fr-FR"/>
        </w:rPr>
        <w:t xml:space="preserve">e </w:t>
      </w:r>
      <w:r w:rsidR="003C0301" w:rsidRPr="00716801">
        <w:rPr>
          <w:lang w:val="fr-FR"/>
        </w:rPr>
        <w:t>schéma de sélection dans le formulaire au moyen d</w:t>
      </w:r>
      <w:r w:rsidR="00B2259E" w:rsidRPr="00716801">
        <w:rPr>
          <w:lang w:val="fr-FR"/>
        </w:rPr>
        <w:t>’</w:t>
      </w:r>
      <w:r w:rsidR="003C0301" w:rsidRPr="00716801">
        <w:rPr>
          <w:lang w:val="fr-FR"/>
        </w:rPr>
        <w:t>une liste prédéfinie d</w:t>
      </w:r>
      <w:r w:rsidR="00B2259E" w:rsidRPr="00716801">
        <w:rPr>
          <w:lang w:val="fr-FR"/>
        </w:rPr>
        <w:t>’</w:t>
      </w:r>
      <w:r w:rsidR="003C0301" w:rsidRPr="00716801">
        <w:rPr>
          <w:lang w:val="fr-FR"/>
        </w:rPr>
        <w:t>optio</w:t>
      </w:r>
      <w:r w:rsidR="003D0819" w:rsidRPr="00716801">
        <w:rPr>
          <w:lang w:val="fr-FR"/>
        </w:rPr>
        <w:t>ns.  Ce</w:t>
      </w:r>
      <w:r w:rsidR="000C6261" w:rsidRPr="00716801">
        <w:rPr>
          <w:lang w:val="fr-FR"/>
        </w:rPr>
        <w:t>tte fonction sera présentée et examinée par les participants de la réunion EAF/10.</w:t>
      </w:r>
    </w:p>
    <w:p w:rsidR="00CD225F" w:rsidRPr="00716801" w:rsidRDefault="00CD225F" w:rsidP="00716801">
      <w:pPr>
        <w:rPr>
          <w:lang w:val="fr-FR"/>
        </w:rPr>
      </w:pPr>
    </w:p>
    <w:p w:rsidR="00CD225F" w:rsidRPr="00716801" w:rsidRDefault="00CD225F" w:rsidP="00716801">
      <w:pPr>
        <w:rPr>
          <w:lang w:val="fr-FR"/>
        </w:rPr>
      </w:pPr>
    </w:p>
    <w:p w:rsidR="00CD225F" w:rsidRPr="00716801" w:rsidRDefault="000E6AF2" w:rsidP="00716801">
      <w:pPr>
        <w:pStyle w:val="Heading1"/>
        <w:rPr>
          <w:lang w:val="fr-FR"/>
        </w:rPr>
      </w:pPr>
      <w:bookmarkStart w:id="20" w:name="_Toc496173403"/>
      <w:r>
        <w:rPr>
          <w:lang w:val="fr-FR"/>
        </w:rPr>
        <w:t>F</w:t>
      </w:r>
      <w:r w:rsidR="000C6261" w:rsidRPr="00716801">
        <w:rPr>
          <w:lang w:val="fr-FR"/>
        </w:rPr>
        <w:t>inancement du formulaire de demande électronique</w:t>
      </w:r>
      <w:bookmarkEnd w:id="20"/>
    </w:p>
    <w:p w:rsidR="00CD225F" w:rsidRPr="00716801" w:rsidRDefault="00CD225F" w:rsidP="00716801">
      <w:pPr>
        <w:rPr>
          <w:lang w:val="fr-FR"/>
        </w:rPr>
      </w:pPr>
    </w:p>
    <w:p w:rsidR="00CD225F" w:rsidRPr="00716801" w:rsidRDefault="0095722B"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CD225F" w:rsidRPr="00716801">
        <w:rPr>
          <w:lang w:val="fr-FR"/>
        </w:rPr>
        <w:t>Des propositions concernant les aspects financiers du formulaire de demande électronique seront examinées par le Comité consultatif à sa quatre</w:t>
      </w:r>
      <w:r w:rsidR="00D7194D" w:rsidRPr="00716801">
        <w:rPr>
          <w:lang w:val="fr-FR"/>
        </w:rPr>
        <w:noBreakHyphen/>
      </w:r>
      <w:r w:rsidR="00CD225F" w:rsidRPr="00716801">
        <w:rPr>
          <w:lang w:val="fr-FR"/>
        </w:rPr>
        <w:t>vingt</w:t>
      </w:r>
      <w:r w:rsidR="00D7194D" w:rsidRPr="00716801">
        <w:rPr>
          <w:lang w:val="fr-FR"/>
        </w:rPr>
        <w:noBreakHyphen/>
      </w:r>
      <w:r w:rsidR="00CD225F" w:rsidRPr="00716801">
        <w:rPr>
          <w:lang w:val="fr-FR"/>
        </w:rPr>
        <w:t>quatorz</w:t>
      </w:r>
      <w:r w:rsidR="00B2259E" w:rsidRPr="00716801">
        <w:rPr>
          <w:lang w:val="fr-FR"/>
        </w:rPr>
        <w:t>ième session</w:t>
      </w:r>
      <w:r w:rsidR="00CD225F" w:rsidRPr="00716801">
        <w:rPr>
          <w:lang w:val="fr-FR"/>
        </w:rPr>
        <w:t xml:space="preserve"> qui se tiendra à Genève le 2</w:t>
      </w:r>
      <w:r w:rsidR="00B2259E" w:rsidRPr="00716801">
        <w:rPr>
          <w:lang w:val="fr-FR"/>
        </w:rPr>
        <w:t>5 octobre 20</w:t>
      </w:r>
      <w:r w:rsidR="00CD225F" w:rsidRPr="00716801">
        <w:rPr>
          <w:lang w:val="fr-FR"/>
        </w:rPr>
        <w:t>17 et, le cas échéant, par le Conseil à sa cinquante</w:t>
      </w:r>
      <w:r w:rsidR="00B2259E" w:rsidRPr="00716801">
        <w:rPr>
          <w:lang w:val="fr-FR"/>
        </w:rPr>
        <w:t> et unième session</w:t>
      </w:r>
      <w:r w:rsidR="00CD225F" w:rsidRPr="00716801">
        <w:rPr>
          <w:lang w:val="fr-FR"/>
        </w:rPr>
        <w:t xml:space="preserve"> ordinaire qui se tiendra à Genève le 2</w:t>
      </w:r>
      <w:r w:rsidR="00B2259E" w:rsidRPr="00716801">
        <w:rPr>
          <w:lang w:val="fr-FR"/>
        </w:rPr>
        <w:t>6 octobre 20</w:t>
      </w:r>
      <w:r w:rsidR="00CD225F" w:rsidRPr="00716801">
        <w:rPr>
          <w:lang w:val="fr-FR"/>
        </w:rPr>
        <w:t>17.</w:t>
      </w:r>
      <w:r w:rsidR="00F85976" w:rsidRPr="00716801">
        <w:rPr>
          <w:lang w:val="fr-FR"/>
        </w:rPr>
        <w:t xml:space="preserve"> </w:t>
      </w:r>
      <w:r w:rsidR="00264900" w:rsidRPr="00716801">
        <w:rPr>
          <w:lang w:val="fr-FR"/>
        </w:rPr>
        <w:t xml:space="preserve"> </w:t>
      </w:r>
      <w:r w:rsidR="00CD225F" w:rsidRPr="00716801">
        <w:rPr>
          <w:lang w:val="fr-FR"/>
        </w:rPr>
        <w:t>Il sera rendu compte à la réunion EAF/10 de toute décision prise.</w:t>
      </w:r>
    </w:p>
    <w:p w:rsidR="00CD225F" w:rsidRPr="00716801" w:rsidRDefault="00CD225F" w:rsidP="00716801">
      <w:pPr>
        <w:rPr>
          <w:lang w:val="fr-FR"/>
        </w:rPr>
      </w:pPr>
    </w:p>
    <w:p w:rsidR="00CD225F" w:rsidRDefault="00CD225F" w:rsidP="00716801">
      <w:pPr>
        <w:rPr>
          <w:lang w:val="fr-FR"/>
        </w:rPr>
      </w:pPr>
    </w:p>
    <w:p w:rsidR="000E6AF2" w:rsidRPr="00716801" w:rsidRDefault="000E6AF2" w:rsidP="00716801">
      <w:pPr>
        <w:rPr>
          <w:lang w:val="fr-FR"/>
        </w:rPr>
      </w:pPr>
    </w:p>
    <w:p w:rsidR="00CD225F" w:rsidRPr="00716801" w:rsidRDefault="00F85976" w:rsidP="00716801">
      <w:pPr>
        <w:pStyle w:val="Heading1"/>
        <w:rPr>
          <w:lang w:val="fr-FR"/>
        </w:rPr>
      </w:pPr>
      <w:bookmarkStart w:id="21" w:name="_Toc496173404"/>
      <w:r w:rsidRPr="00716801">
        <w:rPr>
          <w:lang w:val="fr-FR"/>
        </w:rPr>
        <w:t>Version 2.1</w:t>
      </w:r>
      <w:bookmarkEnd w:id="21"/>
    </w:p>
    <w:p w:rsidR="00CD225F" w:rsidRPr="00716801" w:rsidRDefault="00CD225F" w:rsidP="00716801">
      <w:pPr>
        <w:keepNext/>
        <w:rPr>
          <w:lang w:val="fr-FR"/>
        </w:rPr>
      </w:pPr>
    </w:p>
    <w:p w:rsidR="00CD225F" w:rsidRPr="00716801" w:rsidRDefault="00595206" w:rsidP="00716801">
      <w:pPr>
        <w:rPr>
          <w:rFonts w:cs="Arial"/>
          <w:spacing w:val="-2"/>
          <w:lang w:val="fr-FR"/>
        </w:rPr>
      </w:pPr>
      <w:r w:rsidRPr="00716801">
        <w:rPr>
          <w:rFonts w:cs="Arial"/>
          <w:spacing w:val="-2"/>
          <w:lang w:val="fr-FR"/>
        </w:rPr>
        <w:fldChar w:fldCharType="begin"/>
      </w:r>
      <w:r w:rsidRPr="00716801">
        <w:rPr>
          <w:rFonts w:cs="Arial"/>
          <w:spacing w:val="-2"/>
          <w:lang w:val="fr-FR"/>
        </w:rPr>
        <w:instrText xml:space="preserve"> AUTONUM  </w:instrText>
      </w:r>
      <w:r w:rsidRPr="00716801">
        <w:rPr>
          <w:rFonts w:cs="Arial"/>
          <w:spacing w:val="-2"/>
          <w:lang w:val="fr-FR"/>
        </w:rPr>
        <w:fldChar w:fldCharType="end"/>
      </w:r>
      <w:r w:rsidRPr="00716801">
        <w:rPr>
          <w:rFonts w:cs="Arial"/>
          <w:spacing w:val="-2"/>
          <w:lang w:val="fr-FR"/>
        </w:rPr>
        <w:tab/>
      </w:r>
      <w:r w:rsidR="00CD225F" w:rsidRPr="00716801">
        <w:rPr>
          <w:rFonts w:cs="Arial"/>
          <w:spacing w:val="-2"/>
          <w:lang w:val="fr-FR"/>
        </w:rPr>
        <w:t>Il est proposé d</w:t>
      </w:r>
      <w:r w:rsidR="00B2259E" w:rsidRPr="00716801">
        <w:rPr>
          <w:rFonts w:cs="Arial"/>
          <w:spacing w:val="-2"/>
          <w:lang w:val="fr-FR"/>
        </w:rPr>
        <w:t>’</w:t>
      </w:r>
      <w:r w:rsidR="00CD225F" w:rsidRPr="00716801">
        <w:rPr>
          <w:rFonts w:cs="Arial"/>
          <w:spacing w:val="-2"/>
          <w:lang w:val="fr-FR"/>
        </w:rPr>
        <w:t xml:space="preserve">élaborer une nouvelle version </w:t>
      </w:r>
      <w:r w:rsidR="00D7194D" w:rsidRPr="00716801">
        <w:rPr>
          <w:rFonts w:cs="Arial"/>
          <w:lang w:val="fr-FR"/>
        </w:rPr>
        <w:t>de l’outil de demande de droit d’obtenteur de l’UPOV (formulaire de demande électronique)</w:t>
      </w:r>
      <w:r w:rsidR="00CD225F" w:rsidRPr="00716801">
        <w:rPr>
          <w:rFonts w:cs="Arial"/>
          <w:spacing w:val="-2"/>
          <w:lang w:val="fr-FR"/>
        </w:rPr>
        <w:t xml:space="preserve"> (version 2.1) à la mi</w:t>
      </w:r>
      <w:r w:rsidR="00D7194D" w:rsidRPr="00716801">
        <w:rPr>
          <w:rFonts w:cs="Arial"/>
          <w:spacing w:val="-2"/>
          <w:lang w:val="fr-FR"/>
        </w:rPr>
        <w:noBreakHyphen/>
      </w:r>
      <w:r w:rsidR="00CD225F" w:rsidRPr="00716801">
        <w:rPr>
          <w:rFonts w:cs="Arial"/>
          <w:spacing w:val="-2"/>
          <w:lang w:val="fr-FR"/>
        </w:rPr>
        <w:t>2018.</w:t>
      </w:r>
      <w:r w:rsidRPr="00716801">
        <w:rPr>
          <w:rFonts w:cs="Arial"/>
          <w:spacing w:val="-2"/>
          <w:lang w:val="fr-FR"/>
        </w:rPr>
        <w:t xml:space="preserve"> </w:t>
      </w:r>
      <w:r w:rsidR="00264900" w:rsidRPr="00716801">
        <w:rPr>
          <w:rFonts w:cs="Arial"/>
          <w:spacing w:val="-2"/>
          <w:lang w:val="fr-FR"/>
        </w:rPr>
        <w:t xml:space="preserve"> </w:t>
      </w:r>
      <w:r w:rsidR="00CD225F" w:rsidRPr="00716801">
        <w:rPr>
          <w:rFonts w:cs="Arial"/>
          <w:spacing w:val="-2"/>
          <w:lang w:val="fr-FR"/>
        </w:rPr>
        <w:t>La version 2.1 offrira davantage de fonctions et inclura plus de membres de l</w:t>
      </w:r>
      <w:r w:rsidR="00B2259E" w:rsidRPr="00716801">
        <w:rPr>
          <w:rFonts w:cs="Arial"/>
          <w:spacing w:val="-2"/>
          <w:lang w:val="fr-FR"/>
        </w:rPr>
        <w:t>’</w:t>
      </w:r>
      <w:r w:rsidR="00CD225F" w:rsidRPr="00716801">
        <w:rPr>
          <w:rFonts w:cs="Arial"/>
          <w:spacing w:val="-2"/>
          <w:lang w:val="fr-FR"/>
        </w:rPr>
        <w:t xml:space="preserve">UPOV, selon les ressources disponibles et la mise à disposition des </w:t>
      </w:r>
      <w:r w:rsidR="001E5F47" w:rsidRPr="00716801">
        <w:rPr>
          <w:rFonts w:cs="Arial"/>
          <w:spacing w:val="-2"/>
          <w:lang w:val="fr-FR"/>
        </w:rPr>
        <w:t>renseignements</w:t>
      </w:r>
      <w:r w:rsidR="00CD225F" w:rsidRPr="00716801">
        <w:rPr>
          <w:rFonts w:cs="Arial"/>
          <w:spacing w:val="-2"/>
          <w:lang w:val="fr-FR"/>
        </w:rPr>
        <w:t xml:space="preserve"> </w:t>
      </w:r>
      <w:r w:rsidR="001E5F47" w:rsidRPr="00716801">
        <w:rPr>
          <w:rFonts w:cs="Arial"/>
          <w:spacing w:val="-2"/>
          <w:lang w:val="fr-FR"/>
        </w:rPr>
        <w:t>requis</w:t>
      </w:r>
      <w:r w:rsidR="00CD225F" w:rsidRPr="00716801">
        <w:rPr>
          <w:rFonts w:cs="Arial"/>
          <w:spacing w:val="-2"/>
          <w:lang w:val="fr-FR"/>
        </w:rPr>
        <w:t xml:space="preserve"> des membres de l</w:t>
      </w:r>
      <w:r w:rsidR="00B2259E" w:rsidRPr="00716801">
        <w:rPr>
          <w:rFonts w:cs="Arial"/>
          <w:spacing w:val="-2"/>
          <w:lang w:val="fr-FR"/>
        </w:rPr>
        <w:t>’</w:t>
      </w:r>
      <w:r w:rsidR="00CD225F" w:rsidRPr="00716801">
        <w:rPr>
          <w:rFonts w:cs="Arial"/>
          <w:spacing w:val="-2"/>
          <w:lang w:val="fr-FR"/>
        </w:rPr>
        <w:t>UPOV participants.</w:t>
      </w:r>
    </w:p>
    <w:p w:rsidR="00CD225F" w:rsidRPr="00716801" w:rsidRDefault="00CD225F" w:rsidP="00716801">
      <w:pPr>
        <w:rPr>
          <w:lang w:val="fr-FR"/>
        </w:rPr>
      </w:pPr>
    </w:p>
    <w:p w:rsidR="00CD225F" w:rsidRPr="00716801" w:rsidRDefault="00943BC9" w:rsidP="00716801">
      <w:pPr>
        <w:rPr>
          <w:lang w:val="fr-FR"/>
        </w:rPr>
      </w:pPr>
      <w:r w:rsidRPr="00716801">
        <w:rPr>
          <w:lang w:val="fr-FR"/>
        </w:rPr>
        <w:fldChar w:fldCharType="begin"/>
      </w:r>
      <w:r w:rsidRPr="00716801">
        <w:rPr>
          <w:lang w:val="fr-FR"/>
        </w:rPr>
        <w:instrText xml:space="preserve"> AUTONUM  </w:instrText>
      </w:r>
      <w:r w:rsidRPr="00716801">
        <w:rPr>
          <w:lang w:val="fr-FR"/>
        </w:rPr>
        <w:fldChar w:fldCharType="end"/>
      </w:r>
      <w:r w:rsidRPr="00716801">
        <w:rPr>
          <w:lang w:val="fr-FR"/>
        </w:rPr>
        <w:tab/>
      </w:r>
      <w:r w:rsidR="00DE671B" w:rsidRPr="00716801">
        <w:rPr>
          <w:lang w:val="fr-FR"/>
        </w:rPr>
        <w:t>Les membres de l</w:t>
      </w:r>
      <w:r w:rsidR="00B2259E" w:rsidRPr="00716801">
        <w:rPr>
          <w:lang w:val="fr-FR"/>
        </w:rPr>
        <w:t>’</w:t>
      </w:r>
      <w:r w:rsidR="00DE671B" w:rsidRPr="00716801">
        <w:rPr>
          <w:lang w:val="fr-FR"/>
        </w:rPr>
        <w:t xml:space="preserve">Union qui souhaiteraient </w:t>
      </w:r>
      <w:r w:rsidR="000B4BA0" w:rsidRPr="00716801">
        <w:rPr>
          <w:lang w:val="fr-FR"/>
        </w:rPr>
        <w:t xml:space="preserve">utiliser </w:t>
      </w:r>
      <w:r w:rsidR="00D7194D" w:rsidRPr="00716801">
        <w:rPr>
          <w:rFonts w:cs="Arial"/>
          <w:lang w:val="fr-FR"/>
        </w:rPr>
        <w:t>l’outil de demande de droit d’obtenteur de l’UPOV (formulaire de demande électronique)</w:t>
      </w:r>
      <w:r w:rsidR="00DE671B" w:rsidRPr="00716801">
        <w:rPr>
          <w:lang w:val="fr-FR"/>
        </w:rPr>
        <w:t xml:space="preserve"> et qui n</w:t>
      </w:r>
      <w:r w:rsidR="00B2259E" w:rsidRPr="00716801">
        <w:rPr>
          <w:lang w:val="fr-FR"/>
        </w:rPr>
        <w:t>’</w:t>
      </w:r>
      <w:r w:rsidR="00DE671B" w:rsidRPr="00716801">
        <w:rPr>
          <w:lang w:val="fr-FR"/>
        </w:rPr>
        <w:t>ont pas participé à la PV2 ou à la version 1.1 seront inclus dans la version 2.1 ou les versions ultérieur</w:t>
      </w:r>
      <w:r w:rsidR="003D0819" w:rsidRPr="00716801">
        <w:rPr>
          <w:lang w:val="fr-FR"/>
        </w:rPr>
        <w:t>es.  Il</w:t>
      </w:r>
      <w:r w:rsidR="00DE671B" w:rsidRPr="00716801">
        <w:rPr>
          <w:lang w:val="fr-FR"/>
        </w:rPr>
        <w:t>s devront fournir leurs formulaires pour les plantes retenues (formulaire de demande et questionnaire technique) dans une langue de l</w:t>
      </w:r>
      <w:r w:rsidR="00B2259E" w:rsidRPr="00716801">
        <w:rPr>
          <w:lang w:val="fr-FR"/>
        </w:rPr>
        <w:t>’</w:t>
      </w:r>
      <w:r w:rsidR="00DE671B" w:rsidRPr="00716801">
        <w:rPr>
          <w:lang w:val="fr-FR"/>
        </w:rPr>
        <w:t>UPOV et, le cas échéant, les traductions des questions des formulaires de demande et des questionnaires techniques des autres membres participants de l</w:t>
      </w:r>
      <w:r w:rsidR="00B2259E" w:rsidRPr="00716801">
        <w:rPr>
          <w:lang w:val="fr-FR"/>
        </w:rPr>
        <w:t>’</w:t>
      </w:r>
      <w:r w:rsidR="00DE671B" w:rsidRPr="00716801">
        <w:rPr>
          <w:lang w:val="fr-FR"/>
        </w:rPr>
        <w:t>Uni</w:t>
      </w:r>
      <w:r w:rsidR="003D0819" w:rsidRPr="00716801">
        <w:rPr>
          <w:lang w:val="fr-FR"/>
        </w:rPr>
        <w:t xml:space="preserve">on.  </w:t>
      </w:r>
      <w:r w:rsidR="003D0819" w:rsidRPr="00716801">
        <w:rPr>
          <w:snapToGrid w:val="0"/>
          <w:lang w:val="fr-FR"/>
        </w:rPr>
        <w:t>Le</w:t>
      </w:r>
      <w:r w:rsidR="00DE671B" w:rsidRPr="00716801">
        <w:rPr>
          <w:snapToGrid w:val="0"/>
          <w:lang w:val="fr-FR"/>
        </w:rPr>
        <w:t xml:space="preserve"> calendrier pour la mise à disposition de la version 2.1 concernant l</w:t>
      </w:r>
      <w:r w:rsidR="00B2259E" w:rsidRPr="00716801">
        <w:rPr>
          <w:snapToGrid w:val="0"/>
          <w:lang w:val="fr-FR"/>
        </w:rPr>
        <w:t>’</w:t>
      </w:r>
      <w:r w:rsidR="00DE671B" w:rsidRPr="00716801">
        <w:rPr>
          <w:snapToGrid w:val="0"/>
          <w:lang w:val="fr-FR"/>
        </w:rPr>
        <w:t>intégration de nouveaux membres de l</w:t>
      </w:r>
      <w:r w:rsidR="00B2259E" w:rsidRPr="00716801">
        <w:rPr>
          <w:snapToGrid w:val="0"/>
          <w:lang w:val="fr-FR"/>
        </w:rPr>
        <w:t>’</w:t>
      </w:r>
      <w:r w:rsidR="00DE671B" w:rsidRPr="00716801">
        <w:rPr>
          <w:snapToGrid w:val="0"/>
          <w:lang w:val="fr-FR"/>
        </w:rPr>
        <w:t>Union dépendra des ressources disponibles et variera en fonction du contenu des formulaires de demande et des questionnaires techniques.</w:t>
      </w:r>
    </w:p>
    <w:p w:rsidR="00CD225F" w:rsidRPr="00716801" w:rsidRDefault="00CD225F" w:rsidP="00716801">
      <w:pPr>
        <w:rPr>
          <w:lang w:val="fr-FR"/>
        </w:rPr>
      </w:pPr>
    </w:p>
    <w:p w:rsidR="00CD225F" w:rsidRPr="00716801" w:rsidRDefault="00943BC9" w:rsidP="00716801">
      <w:pPr>
        <w:pStyle w:val="DecisionParagraphs"/>
        <w:keepNext/>
        <w:tabs>
          <w:tab w:val="left" w:pos="5954"/>
        </w:tabs>
        <w:ind w:left="4824"/>
        <w:rPr>
          <w:snapToGrid w:val="0"/>
          <w:lang w:val="fr-FR"/>
        </w:rPr>
      </w:pPr>
      <w:r w:rsidRPr="00716801">
        <w:rPr>
          <w:snapToGrid w:val="0"/>
          <w:lang w:val="fr-FR"/>
        </w:rPr>
        <w:fldChar w:fldCharType="begin"/>
      </w:r>
      <w:r w:rsidRPr="00716801">
        <w:rPr>
          <w:snapToGrid w:val="0"/>
          <w:lang w:val="fr-FR"/>
        </w:rPr>
        <w:instrText xml:space="preserve"> AUTONUM  </w:instrText>
      </w:r>
      <w:r w:rsidRPr="00716801">
        <w:rPr>
          <w:snapToGrid w:val="0"/>
          <w:lang w:val="fr-FR"/>
        </w:rPr>
        <w:fldChar w:fldCharType="end"/>
      </w:r>
      <w:r w:rsidRPr="00716801">
        <w:rPr>
          <w:snapToGrid w:val="0"/>
          <w:lang w:val="fr-FR"/>
        </w:rPr>
        <w:tab/>
      </w:r>
      <w:r w:rsidR="00DE671B" w:rsidRPr="00716801">
        <w:rPr>
          <w:snapToGrid w:val="0"/>
          <w:lang w:val="fr-FR"/>
        </w:rPr>
        <w:t>Les membres participant à l</w:t>
      </w:r>
      <w:r w:rsidR="00B2259E" w:rsidRPr="00716801">
        <w:rPr>
          <w:snapToGrid w:val="0"/>
          <w:lang w:val="fr-FR"/>
        </w:rPr>
        <w:t>’</w:t>
      </w:r>
      <w:r w:rsidR="00DE671B" w:rsidRPr="00716801">
        <w:rPr>
          <w:snapToGrid w:val="0"/>
          <w:lang w:val="fr-FR"/>
        </w:rPr>
        <w:t xml:space="preserve">élaboration du formulaire de demande électronique </w:t>
      </w:r>
      <w:r w:rsidR="007A2140" w:rsidRPr="00716801">
        <w:rPr>
          <w:snapToGrid w:val="0"/>
          <w:lang w:val="fr-FR"/>
        </w:rPr>
        <w:t>s</w:t>
      </w:r>
      <w:r w:rsidR="00DE671B" w:rsidRPr="00716801">
        <w:rPr>
          <w:snapToGrid w:val="0"/>
          <w:lang w:val="fr-FR"/>
        </w:rPr>
        <w:t>ont invités</w:t>
      </w:r>
    </w:p>
    <w:p w:rsidR="00CD225F" w:rsidRPr="00716801" w:rsidRDefault="00CD225F" w:rsidP="00716801">
      <w:pPr>
        <w:pStyle w:val="DecisionParagraphs"/>
        <w:keepNext/>
        <w:tabs>
          <w:tab w:val="left" w:pos="5954"/>
        </w:tabs>
        <w:ind w:left="4824"/>
        <w:rPr>
          <w:snapToGrid w:val="0"/>
          <w:lang w:val="fr-FR"/>
        </w:rPr>
      </w:pPr>
    </w:p>
    <w:p w:rsidR="00B2259E" w:rsidRPr="00716801" w:rsidRDefault="000B4BA0" w:rsidP="00716801">
      <w:pPr>
        <w:pStyle w:val="DecisionParagraphs"/>
        <w:keepNext/>
        <w:numPr>
          <w:ilvl w:val="0"/>
          <w:numId w:val="1"/>
        </w:numPr>
        <w:tabs>
          <w:tab w:val="left" w:pos="4820"/>
          <w:tab w:val="left" w:pos="5954"/>
        </w:tabs>
        <w:ind w:left="4820" w:firstLine="567"/>
        <w:rPr>
          <w:snapToGrid w:val="0"/>
          <w:lang w:val="fr-FR"/>
        </w:rPr>
      </w:pPr>
      <w:r w:rsidRPr="00716801">
        <w:rPr>
          <w:snapToGrid w:val="0"/>
          <w:lang w:val="fr-FR"/>
        </w:rPr>
        <w:t>à prendre note des faits nouve</w:t>
      </w:r>
      <w:r w:rsidR="007A2140" w:rsidRPr="00716801">
        <w:rPr>
          <w:snapToGrid w:val="0"/>
          <w:lang w:val="fr-FR"/>
        </w:rPr>
        <w:t>aux concernant la version 1.</w:t>
      </w:r>
      <w:r w:rsidRPr="00716801">
        <w:rPr>
          <w:snapToGrid w:val="0"/>
          <w:lang w:val="fr-FR"/>
        </w:rPr>
        <w:t>1 du formulaire de demande électronique et des projets pou</w:t>
      </w:r>
      <w:r w:rsidR="007A2140" w:rsidRPr="00716801">
        <w:rPr>
          <w:snapToGrid w:val="0"/>
          <w:lang w:val="fr-FR"/>
        </w:rPr>
        <w:t>r l</w:t>
      </w:r>
      <w:r w:rsidR="00B2259E" w:rsidRPr="00716801">
        <w:rPr>
          <w:snapToGrid w:val="0"/>
          <w:lang w:val="fr-FR"/>
        </w:rPr>
        <w:t>’</w:t>
      </w:r>
      <w:r w:rsidR="007A2140" w:rsidRPr="00716801">
        <w:rPr>
          <w:snapToGrid w:val="0"/>
          <w:lang w:val="fr-FR"/>
        </w:rPr>
        <w:t>élaboration de la version 2.</w:t>
      </w:r>
      <w:r w:rsidRPr="00716801">
        <w:rPr>
          <w:snapToGrid w:val="0"/>
          <w:lang w:val="fr-FR"/>
        </w:rPr>
        <w:t>0, dont il est rendu compte dans le présent document,</w:t>
      </w:r>
    </w:p>
    <w:p w:rsidR="00CD225F" w:rsidRPr="00716801" w:rsidRDefault="00CD225F" w:rsidP="000E6AF2">
      <w:pPr>
        <w:pStyle w:val="DecisionParagraphs"/>
        <w:keepNext/>
        <w:tabs>
          <w:tab w:val="left" w:pos="4820"/>
          <w:tab w:val="left" w:pos="5954"/>
        </w:tabs>
        <w:rPr>
          <w:snapToGrid w:val="0"/>
          <w:lang w:val="fr-FR"/>
        </w:rPr>
      </w:pPr>
    </w:p>
    <w:p w:rsidR="00B2259E" w:rsidRPr="00716801" w:rsidRDefault="000B4BA0" w:rsidP="00716801">
      <w:pPr>
        <w:pStyle w:val="DecisionParagraphs"/>
        <w:keepNext/>
        <w:numPr>
          <w:ilvl w:val="0"/>
          <w:numId w:val="1"/>
        </w:numPr>
        <w:tabs>
          <w:tab w:val="left" w:pos="4820"/>
          <w:tab w:val="left" w:pos="5954"/>
        </w:tabs>
        <w:ind w:left="4820" w:firstLine="567"/>
        <w:rPr>
          <w:snapToGrid w:val="0"/>
          <w:lang w:val="fr-FR"/>
        </w:rPr>
      </w:pPr>
      <w:r w:rsidRPr="00716801">
        <w:rPr>
          <w:snapToGrid w:val="0"/>
          <w:lang w:val="fr-FR"/>
        </w:rPr>
        <w:t>à noter qu</w:t>
      </w:r>
      <w:r w:rsidR="00B2259E" w:rsidRPr="00716801">
        <w:rPr>
          <w:snapToGrid w:val="0"/>
          <w:lang w:val="fr-FR"/>
        </w:rPr>
        <w:t>’</w:t>
      </w:r>
      <w:r w:rsidRPr="00716801">
        <w:rPr>
          <w:snapToGrid w:val="0"/>
          <w:lang w:val="fr-FR"/>
        </w:rPr>
        <w:t>un rapport sera établi par le Bureau de l</w:t>
      </w:r>
      <w:r w:rsidR="00B2259E" w:rsidRPr="00716801">
        <w:rPr>
          <w:snapToGrid w:val="0"/>
          <w:lang w:val="fr-FR"/>
        </w:rPr>
        <w:t>’</w:t>
      </w:r>
      <w:r w:rsidRPr="00716801">
        <w:rPr>
          <w:snapToGrid w:val="0"/>
          <w:lang w:val="fr-FR"/>
        </w:rPr>
        <w:t>Union sur les décisions prises par le Conseil à sa cinquante</w:t>
      </w:r>
      <w:r w:rsidR="00B2259E" w:rsidRPr="00716801">
        <w:rPr>
          <w:snapToGrid w:val="0"/>
          <w:lang w:val="fr-FR"/>
        </w:rPr>
        <w:t> et unième session</w:t>
      </w:r>
      <w:r w:rsidRPr="00716801">
        <w:rPr>
          <w:snapToGrid w:val="0"/>
          <w:lang w:val="fr-FR"/>
        </w:rPr>
        <w:t xml:space="preserve"> ordinaire concernant </w:t>
      </w:r>
      <w:r w:rsidR="00D7194D" w:rsidRPr="00716801">
        <w:rPr>
          <w:rFonts w:cs="Arial"/>
          <w:lang w:val="fr-FR"/>
        </w:rPr>
        <w:t>l’outil de demande de droit d’obtenteur (formulaire de demande électronique)</w:t>
      </w:r>
      <w:r w:rsidRPr="00716801">
        <w:rPr>
          <w:snapToGrid w:val="0"/>
          <w:lang w:val="fr-FR"/>
        </w:rPr>
        <w:t xml:space="preserve">, et </w:t>
      </w:r>
      <w:r w:rsidR="007A2140" w:rsidRPr="00716801">
        <w:rPr>
          <w:snapToGrid w:val="0"/>
          <w:lang w:val="fr-FR"/>
        </w:rPr>
        <w:t xml:space="preserve">notamment </w:t>
      </w:r>
      <w:r w:rsidRPr="00716801">
        <w:rPr>
          <w:snapToGrid w:val="0"/>
          <w:lang w:val="fr-FR"/>
        </w:rPr>
        <w:t>le nom du formulaire et son financement,</w:t>
      </w:r>
    </w:p>
    <w:p w:rsidR="00CD225F" w:rsidRPr="00716801" w:rsidRDefault="00CD225F" w:rsidP="00716801">
      <w:pPr>
        <w:pStyle w:val="ListParagraph"/>
        <w:tabs>
          <w:tab w:val="left" w:pos="5954"/>
        </w:tabs>
        <w:rPr>
          <w:snapToGrid w:val="0"/>
        </w:rPr>
      </w:pPr>
    </w:p>
    <w:p w:rsidR="00B2259E" w:rsidRPr="00716801" w:rsidRDefault="000B4BA0" w:rsidP="00716801">
      <w:pPr>
        <w:pStyle w:val="DecisionParagraphs"/>
        <w:keepNext/>
        <w:numPr>
          <w:ilvl w:val="0"/>
          <w:numId w:val="1"/>
        </w:numPr>
        <w:tabs>
          <w:tab w:val="left" w:pos="4820"/>
          <w:tab w:val="left" w:pos="5954"/>
        </w:tabs>
        <w:ind w:left="4820" w:firstLine="567"/>
        <w:rPr>
          <w:snapToGrid w:val="0"/>
          <w:lang w:val="fr-FR"/>
        </w:rPr>
      </w:pPr>
      <w:r w:rsidRPr="00716801">
        <w:rPr>
          <w:snapToGrid w:val="0"/>
          <w:lang w:val="fr-FR"/>
        </w:rPr>
        <w:t xml:space="preserve">à prendre note des faits nouveaux concernant les communications, dont il est rendu compte aux </w:t>
      </w:r>
      <w:r w:rsidR="00B2259E" w:rsidRPr="00716801">
        <w:rPr>
          <w:snapToGrid w:val="0"/>
          <w:lang w:val="fr-FR"/>
        </w:rPr>
        <w:t>paragraphes 2</w:t>
      </w:r>
      <w:r w:rsidRPr="00716801">
        <w:rPr>
          <w:snapToGrid w:val="0"/>
          <w:lang w:val="fr-FR"/>
        </w:rPr>
        <w:t>5 à 27,</w:t>
      </w:r>
    </w:p>
    <w:p w:rsidR="00CD225F" w:rsidRPr="00716801" w:rsidRDefault="00CD225F" w:rsidP="000E6AF2">
      <w:pPr>
        <w:pStyle w:val="DecisionParagraphs"/>
        <w:keepNext/>
        <w:tabs>
          <w:tab w:val="left" w:pos="4820"/>
          <w:tab w:val="left" w:pos="5954"/>
        </w:tabs>
        <w:rPr>
          <w:snapToGrid w:val="0"/>
          <w:lang w:val="fr-FR"/>
        </w:rPr>
      </w:pPr>
    </w:p>
    <w:p w:rsidR="00CD225F" w:rsidRPr="00716801" w:rsidRDefault="000B4BA0" w:rsidP="00716801">
      <w:pPr>
        <w:pStyle w:val="DecisionParagraphs"/>
        <w:keepNext/>
        <w:numPr>
          <w:ilvl w:val="0"/>
          <w:numId w:val="1"/>
        </w:numPr>
        <w:tabs>
          <w:tab w:val="left" w:pos="4820"/>
          <w:tab w:val="left" w:pos="5954"/>
        </w:tabs>
        <w:ind w:left="4820" w:firstLine="567"/>
        <w:rPr>
          <w:snapToGrid w:val="0"/>
          <w:lang w:val="fr-FR"/>
        </w:rPr>
      </w:pPr>
      <w:r w:rsidRPr="00716801">
        <w:rPr>
          <w:snapToGrid w:val="0"/>
          <w:lang w:val="fr-FR"/>
        </w:rPr>
        <w:t>à examiner les propositions relatives à l</w:t>
      </w:r>
      <w:r w:rsidR="00B2259E" w:rsidRPr="00716801">
        <w:rPr>
          <w:snapToGrid w:val="0"/>
          <w:lang w:val="fr-FR"/>
        </w:rPr>
        <w:t>’</w:t>
      </w:r>
      <w:r w:rsidRPr="00716801">
        <w:rPr>
          <w:snapToGrid w:val="0"/>
          <w:lang w:val="fr-FR"/>
        </w:rPr>
        <w:t xml:space="preserve">évolution du formulaire de demande électronique, présentées aux </w:t>
      </w:r>
      <w:r w:rsidR="00B2259E" w:rsidRPr="00716801">
        <w:rPr>
          <w:snapToGrid w:val="0"/>
          <w:lang w:val="fr-FR"/>
        </w:rPr>
        <w:t>paragraphes 2</w:t>
      </w:r>
      <w:r w:rsidRPr="00716801">
        <w:rPr>
          <w:snapToGrid w:val="0"/>
          <w:lang w:val="fr-FR"/>
        </w:rPr>
        <w:t>8 à 30;</w:t>
      </w:r>
    </w:p>
    <w:p w:rsidR="00CD225F" w:rsidRPr="000E6AF2" w:rsidRDefault="00CD225F" w:rsidP="000E6AF2">
      <w:pPr>
        <w:pStyle w:val="ListParagraph"/>
        <w:ind w:left="4820"/>
        <w:rPr>
          <w:rFonts w:ascii="Arial" w:hAnsi="Arial" w:cs="Arial"/>
          <w:i/>
          <w:snapToGrid w:val="0"/>
          <w:sz w:val="20"/>
          <w:szCs w:val="20"/>
        </w:rPr>
      </w:pPr>
    </w:p>
    <w:p w:rsidR="00B2259E" w:rsidRPr="00716801" w:rsidRDefault="000B4BA0" w:rsidP="00716801">
      <w:pPr>
        <w:pStyle w:val="DecisionParagraphs"/>
        <w:keepNext/>
        <w:numPr>
          <w:ilvl w:val="0"/>
          <w:numId w:val="1"/>
        </w:numPr>
        <w:tabs>
          <w:tab w:val="left" w:pos="4820"/>
          <w:tab w:val="left" w:pos="5954"/>
        </w:tabs>
        <w:ind w:left="4820" w:firstLine="567"/>
        <w:rPr>
          <w:rFonts w:cs="Arial"/>
          <w:lang w:val="fr-FR"/>
        </w:rPr>
      </w:pPr>
      <w:r w:rsidRPr="00716801">
        <w:rPr>
          <w:rFonts w:cs="Arial"/>
          <w:lang w:val="fr-FR"/>
        </w:rPr>
        <w:t>à examiner le calendrier proposé pour les prochaines versions du formulaire de demande électronique et les conditions que les membres de l</w:t>
      </w:r>
      <w:r w:rsidR="00B2259E" w:rsidRPr="00716801">
        <w:rPr>
          <w:rFonts w:cs="Arial"/>
          <w:lang w:val="fr-FR"/>
        </w:rPr>
        <w:t>’</w:t>
      </w:r>
      <w:r w:rsidRPr="00716801">
        <w:rPr>
          <w:rFonts w:cs="Arial"/>
          <w:lang w:val="fr-FR"/>
        </w:rPr>
        <w:t xml:space="preserve">Union doivent remplir pour pouvoir utiliser le formulaire, comme indiqué aux </w:t>
      </w:r>
      <w:r w:rsidR="00B2259E" w:rsidRPr="00716801">
        <w:rPr>
          <w:rFonts w:cs="Arial"/>
          <w:lang w:val="fr-FR"/>
        </w:rPr>
        <w:t>paragraphes 3</w:t>
      </w:r>
      <w:r w:rsidR="000E6AF2">
        <w:rPr>
          <w:rFonts w:cs="Arial"/>
          <w:lang w:val="fr-FR"/>
        </w:rPr>
        <w:t>2 et </w:t>
      </w:r>
      <w:r w:rsidRPr="00716801">
        <w:rPr>
          <w:rFonts w:cs="Arial"/>
          <w:lang w:val="fr-FR"/>
        </w:rPr>
        <w:t>33.</w:t>
      </w:r>
    </w:p>
    <w:p w:rsidR="00CD225F" w:rsidRPr="00716801" w:rsidRDefault="00CD225F" w:rsidP="00716801">
      <w:pPr>
        <w:rPr>
          <w:lang w:val="fr-FR"/>
        </w:rPr>
      </w:pPr>
    </w:p>
    <w:p w:rsidR="00CD225F" w:rsidRPr="00716801" w:rsidRDefault="00CD225F" w:rsidP="00716801">
      <w:pPr>
        <w:jc w:val="left"/>
        <w:rPr>
          <w:lang w:val="fr-FR"/>
        </w:rPr>
      </w:pPr>
    </w:p>
    <w:p w:rsidR="00CD225F" w:rsidRPr="00716801" w:rsidRDefault="00CD225F" w:rsidP="00716801">
      <w:pPr>
        <w:rPr>
          <w:lang w:val="fr-FR"/>
        </w:rPr>
      </w:pPr>
    </w:p>
    <w:p w:rsidR="00CD225F" w:rsidRPr="00716801" w:rsidRDefault="000B4BA0" w:rsidP="00716801">
      <w:pPr>
        <w:jc w:val="right"/>
        <w:rPr>
          <w:lang w:val="fr-FR"/>
        </w:rPr>
      </w:pPr>
      <w:r w:rsidRPr="00716801">
        <w:rPr>
          <w:lang w:val="fr-FR"/>
        </w:rPr>
        <w:t>[Les annexes suivent]</w:t>
      </w:r>
    </w:p>
    <w:p w:rsidR="00597B4E" w:rsidRPr="00716801" w:rsidRDefault="00597B4E" w:rsidP="00716801">
      <w:pPr>
        <w:jc w:val="right"/>
        <w:rPr>
          <w:lang w:val="fr-FR"/>
        </w:rPr>
        <w:sectPr w:rsidR="00597B4E" w:rsidRPr="00716801" w:rsidSect="000E509C">
          <w:headerReference w:type="default" r:id="rId13"/>
          <w:pgSz w:w="11907" w:h="16840" w:code="9"/>
          <w:pgMar w:top="510" w:right="1134" w:bottom="1134" w:left="1134" w:header="510" w:footer="680" w:gutter="0"/>
          <w:cols w:space="720"/>
          <w:titlePg/>
          <w:docGrid w:linePitch="272"/>
        </w:sectPr>
      </w:pPr>
    </w:p>
    <w:p w:rsidR="000851FF" w:rsidRDefault="000851FF" w:rsidP="000851FF">
      <w:pPr>
        <w:pStyle w:val="Header"/>
        <w:rPr>
          <w:lang w:val="en-US"/>
        </w:rPr>
      </w:pPr>
      <w:r>
        <w:rPr>
          <w:rFonts w:cs="Arial"/>
        </w:rPr>
        <w:t>AFFICHE</w:t>
      </w:r>
      <w:r w:rsidRPr="00716801">
        <w:rPr>
          <w:rFonts w:cs="Arial"/>
        </w:rPr>
        <w:t xml:space="preserve"> ET BANNIÈRES DÉROULABLES</w:t>
      </w:r>
      <w:r>
        <w:rPr>
          <w:rFonts w:cs="Arial"/>
        </w:rPr>
        <w:t xml:space="preserve"> SUR L’</w:t>
      </w:r>
      <w:r>
        <w:rPr>
          <w:lang w:val="en-US"/>
        </w:rPr>
        <w:t>OUTIL DE DEMANDE</w:t>
      </w:r>
      <w:r>
        <w:rPr>
          <w:lang w:val="en-US"/>
        </w:rPr>
        <w:br/>
      </w:r>
      <w:r w:rsidRPr="000851FF">
        <w:rPr>
          <w:lang w:val="en-US"/>
        </w:rPr>
        <w:t>DE DROIT D’OBTENTEUR EN LIGNE</w:t>
      </w:r>
    </w:p>
    <w:p w:rsidR="000851FF" w:rsidRPr="00913C66" w:rsidRDefault="000851FF" w:rsidP="000851FF">
      <w:pPr>
        <w:pStyle w:val="Header"/>
        <w:rPr>
          <w:lang w:val="en-US"/>
        </w:rPr>
      </w:pPr>
      <w:r>
        <w:rPr>
          <w:lang w:val="en-US"/>
        </w:rPr>
        <w:t>(en anglais seulement)</w:t>
      </w:r>
    </w:p>
    <w:p w:rsidR="00CD225F" w:rsidRPr="00716801" w:rsidRDefault="00CD225F" w:rsidP="000851FF">
      <w:pPr>
        <w:rPr>
          <w:lang w:val="fr-FR"/>
        </w:rPr>
      </w:pPr>
    </w:p>
    <w:p w:rsidR="00CD225F" w:rsidRPr="00716801" w:rsidRDefault="00CD225F" w:rsidP="00716801">
      <w:pPr>
        <w:jc w:val="right"/>
        <w:rPr>
          <w:lang w:val="fr-FR"/>
        </w:rPr>
      </w:pPr>
    </w:p>
    <w:p w:rsidR="00CD225F" w:rsidRPr="00716801" w:rsidRDefault="00597B4E" w:rsidP="00716801">
      <w:pPr>
        <w:jc w:val="center"/>
        <w:rPr>
          <w:lang w:val="fr-FR"/>
        </w:rPr>
      </w:pPr>
      <w:r w:rsidRPr="00716801">
        <w:rPr>
          <w:noProof/>
        </w:rPr>
        <w:drawing>
          <wp:inline distT="0" distB="0" distL="0" distR="0" wp14:anchorId="2F8F4FD5" wp14:editId="27F65EBE">
            <wp:extent cx="4572000" cy="6629400"/>
            <wp:effectExtent l="0" t="0" r="0" b="0"/>
            <wp:docPr id="13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66294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CD225F" w:rsidRPr="00716801" w:rsidRDefault="00CD225F" w:rsidP="00716801">
      <w:pPr>
        <w:jc w:val="left"/>
        <w:rPr>
          <w:lang w:val="fr-FR"/>
        </w:rPr>
      </w:pPr>
    </w:p>
    <w:p w:rsidR="00CD225F" w:rsidRPr="00716801" w:rsidRDefault="00CD225F" w:rsidP="00716801">
      <w:pPr>
        <w:rPr>
          <w:lang w:val="fr-FR"/>
        </w:rPr>
      </w:pPr>
    </w:p>
    <w:p w:rsidR="00CD225F" w:rsidRPr="00716801" w:rsidRDefault="00913C66" w:rsidP="00716801">
      <w:pPr>
        <w:jc w:val="right"/>
        <w:rPr>
          <w:lang w:val="fr-FR"/>
        </w:rPr>
      </w:pPr>
      <w:r w:rsidRPr="00716801">
        <w:rPr>
          <w:lang w:val="fr-FR"/>
        </w:rPr>
        <w:t>[</w:t>
      </w:r>
      <w:r w:rsidR="00891937" w:rsidRPr="00716801">
        <w:rPr>
          <w:lang w:val="fr-FR"/>
        </w:rPr>
        <w:t>L’a</w:t>
      </w:r>
      <w:r w:rsidRPr="00716801">
        <w:rPr>
          <w:lang w:val="fr-FR"/>
        </w:rPr>
        <w:t>nnex</w:t>
      </w:r>
      <w:r w:rsidR="00891937" w:rsidRPr="00716801">
        <w:rPr>
          <w:lang w:val="fr-FR"/>
        </w:rPr>
        <w:t>e </w:t>
      </w:r>
      <w:r w:rsidRPr="00716801">
        <w:rPr>
          <w:lang w:val="fr-FR"/>
        </w:rPr>
        <w:t xml:space="preserve">II </w:t>
      </w:r>
      <w:r w:rsidR="00891937" w:rsidRPr="00716801">
        <w:rPr>
          <w:lang w:val="fr-FR"/>
        </w:rPr>
        <w:t>suit</w:t>
      </w:r>
      <w:r w:rsidRPr="00716801">
        <w:rPr>
          <w:lang w:val="fr-FR"/>
        </w:rPr>
        <w:t>]</w:t>
      </w:r>
    </w:p>
    <w:p w:rsidR="00913C66" w:rsidRPr="00716801" w:rsidRDefault="00913C66" w:rsidP="00716801">
      <w:pPr>
        <w:rPr>
          <w:lang w:val="fr-FR"/>
        </w:rPr>
        <w:sectPr w:rsidR="00913C66" w:rsidRPr="00716801" w:rsidSect="000E509C">
          <w:headerReference w:type="first" r:id="rId15"/>
          <w:footerReference w:type="first" r:id="rId16"/>
          <w:pgSz w:w="11907" w:h="16840" w:code="9"/>
          <w:pgMar w:top="510" w:right="1134" w:bottom="1134" w:left="1134" w:header="510" w:footer="680" w:gutter="0"/>
          <w:cols w:space="720"/>
          <w:titlePg/>
          <w:docGrid w:linePitch="272"/>
        </w:sectPr>
      </w:pPr>
    </w:p>
    <w:p w:rsidR="000851FF" w:rsidRDefault="000851FF" w:rsidP="000851FF">
      <w:pPr>
        <w:pStyle w:val="Header"/>
        <w:rPr>
          <w:lang w:val="en-US"/>
        </w:rPr>
      </w:pPr>
      <w:r>
        <w:rPr>
          <w:lang w:val="en-US"/>
        </w:rPr>
        <w:t>DÉPLIANT SUR L’OUTIL DE DEMANDE DE DROIT D’OBTENTEUR</w:t>
      </w:r>
    </w:p>
    <w:p w:rsidR="000851FF" w:rsidRPr="00913C66" w:rsidRDefault="000851FF" w:rsidP="000851FF">
      <w:pPr>
        <w:pStyle w:val="Header"/>
        <w:rPr>
          <w:lang w:val="en-US"/>
        </w:rPr>
      </w:pPr>
      <w:r>
        <w:rPr>
          <w:lang w:val="en-US"/>
        </w:rPr>
        <w:t>(en anglais seulement)</w:t>
      </w:r>
    </w:p>
    <w:p w:rsidR="00CD225F" w:rsidRPr="00716801" w:rsidRDefault="00CD225F" w:rsidP="00716801">
      <w:pPr>
        <w:rPr>
          <w:lang w:val="fr-FR"/>
        </w:rPr>
      </w:pPr>
    </w:p>
    <w:p w:rsidR="00CD225F" w:rsidRDefault="00597B4E" w:rsidP="00716801">
      <w:pPr>
        <w:jc w:val="center"/>
        <w:rPr>
          <w:lang w:val="fr-FR"/>
        </w:rPr>
      </w:pPr>
      <w:r w:rsidRPr="00716801">
        <w:rPr>
          <w:noProof/>
        </w:rPr>
        <w:drawing>
          <wp:inline distT="0" distB="0" distL="0" distR="0" wp14:anchorId="632880E5" wp14:editId="23E5AEC7">
            <wp:extent cx="5882054" cy="412183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82054" cy="4121837"/>
                    </a:xfrm>
                    <a:prstGeom prst="rect">
                      <a:avLst/>
                    </a:prstGeom>
                  </pic:spPr>
                </pic:pic>
              </a:graphicData>
            </a:graphic>
          </wp:inline>
        </w:drawing>
      </w:r>
    </w:p>
    <w:p w:rsidR="000851FF" w:rsidRPr="00716801" w:rsidRDefault="000851FF" w:rsidP="00716801">
      <w:pPr>
        <w:jc w:val="center"/>
        <w:rPr>
          <w:lang w:val="fr-FR"/>
        </w:rPr>
      </w:pPr>
    </w:p>
    <w:p w:rsidR="00716801" w:rsidRPr="00716801" w:rsidRDefault="00C10515">
      <w:pPr>
        <w:jc w:val="center"/>
        <w:rPr>
          <w:lang w:val="fr-FR"/>
        </w:rPr>
      </w:pPr>
      <w:r w:rsidRPr="00716801">
        <w:rPr>
          <w:rFonts w:cs="Arial"/>
          <w:noProof/>
        </w:rPr>
        <mc:AlternateContent>
          <mc:Choice Requires="wps">
            <w:drawing>
              <wp:anchor distT="0" distB="0" distL="114300" distR="114300" simplePos="0" relativeHeight="251659264" behindDoc="0" locked="0" layoutInCell="0" allowOverlap="1" wp14:anchorId="0CF94BC8" wp14:editId="52DD020F">
                <wp:simplePos x="0" y="0"/>
                <wp:positionH relativeFrom="column">
                  <wp:posOffset>2980055</wp:posOffset>
                </wp:positionH>
                <wp:positionV relativeFrom="paragraph">
                  <wp:posOffset>4298950</wp:posOffset>
                </wp:positionV>
                <wp:extent cx="3231515" cy="228600"/>
                <wp:effectExtent l="0" t="0" r="698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257" w:rsidRPr="009929A5" w:rsidRDefault="009F7257">
                            <w:pPr>
                              <w:ind w:right="53"/>
                              <w:jc w:val="right"/>
                              <w:rPr>
                                <w:rFonts w:cs="Arial"/>
                              </w:rPr>
                            </w:pPr>
                            <w:r w:rsidRPr="00C5280D">
                              <w:t>[</w:t>
                            </w:r>
                            <w:r>
                              <w:t>Fin de l’annexe II et du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4.65pt;margin-top:338.5pt;width:254.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rg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" o:allowincell="f" filled="f" stroked="f">
                <v:textbox inset="0,0,0,0">
                  <w:txbxContent>
                    <w:p w:rsidR="009F7257" w:rsidRPr="009929A5" w:rsidRDefault="009F7257">
                      <w:pPr>
                        <w:ind w:right="53"/>
                        <w:jc w:val="right"/>
                        <w:rPr>
                          <w:rFonts w:cs="Arial"/>
                        </w:rPr>
                      </w:pPr>
                      <w:r w:rsidRPr="00C5280D">
                        <w:t>[</w:t>
                      </w:r>
                      <w:r>
                        <w:t>Fin de l’annexe II et du document]</w:t>
                      </w:r>
                    </w:p>
                  </w:txbxContent>
                </v:textbox>
              </v:shape>
            </w:pict>
          </mc:Fallback>
        </mc:AlternateContent>
      </w:r>
      <w:r w:rsidR="00597B4E" w:rsidRPr="00716801">
        <w:rPr>
          <w:noProof/>
        </w:rPr>
        <w:drawing>
          <wp:inline distT="0" distB="0" distL="0" distR="0" wp14:anchorId="6769D71C" wp14:editId="626E414F">
            <wp:extent cx="5908431" cy="418829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10830" cy="4189996"/>
                    </a:xfrm>
                    <a:prstGeom prst="rect">
                      <a:avLst/>
                    </a:prstGeom>
                  </pic:spPr>
                </pic:pic>
              </a:graphicData>
            </a:graphic>
          </wp:inline>
        </w:drawing>
      </w:r>
    </w:p>
    <w:sectPr w:rsidR="00716801" w:rsidRPr="00716801" w:rsidSect="000E509C">
      <w:headerReference w:type="first" r:id="rId19"/>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57" w:rsidRDefault="009F7257">
      <w:r>
        <w:separator/>
      </w:r>
    </w:p>
  </w:endnote>
  <w:endnote w:type="continuationSeparator" w:id="0">
    <w:p w:rsidR="009F7257" w:rsidRDefault="009F7257">
      <w:r>
        <w:continuationSeparator/>
      </w:r>
    </w:p>
  </w:endnote>
  <w:endnote w:type="continuationNotice" w:id="1">
    <w:p w:rsidR="009F7257" w:rsidRDefault="009F7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57" w:rsidRPr="00891937" w:rsidRDefault="009F7257" w:rsidP="00891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57" w:rsidRDefault="009F7257">
      <w:r>
        <w:separator/>
      </w:r>
    </w:p>
  </w:footnote>
  <w:footnote w:type="continuationSeparator" w:id="0">
    <w:p w:rsidR="009F7257" w:rsidRDefault="009F7257">
      <w:r>
        <w:continuationSeparator/>
      </w:r>
    </w:p>
  </w:footnote>
  <w:footnote w:type="continuationNotice" w:id="1">
    <w:p w:rsidR="009F7257" w:rsidRDefault="009F72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57" w:rsidRPr="00997029" w:rsidRDefault="009F7257" w:rsidP="00EB0A8F">
    <w:pPr>
      <w:jc w:val="center"/>
      <w:rPr>
        <w:rStyle w:val="PageNumber"/>
      </w:rPr>
    </w:pPr>
    <w:r>
      <w:rPr>
        <w:rStyle w:val="PageNumber"/>
      </w:rPr>
      <w:t>UPOV/EAF/10/2</w:t>
    </w:r>
  </w:p>
  <w:p w:rsidR="009F7257" w:rsidRPr="00997029" w:rsidRDefault="009F7257" w:rsidP="00EB0A8F">
    <w:pPr>
      <w:jc w:val="center"/>
    </w:pPr>
    <w:r>
      <w:t>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71911">
      <w:rPr>
        <w:rStyle w:val="PageNumber"/>
        <w:noProof/>
      </w:rPr>
      <w:t>6</w:t>
    </w:r>
    <w:r w:rsidRPr="00997029">
      <w:rPr>
        <w:rStyle w:val="PageNumber"/>
      </w:rPr>
      <w:fldChar w:fldCharType="end"/>
    </w:r>
  </w:p>
  <w:p w:rsidR="009F7257" w:rsidRDefault="009F72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57" w:rsidRDefault="009F7257">
    <w:pPr>
      <w:pStyle w:val="Header"/>
      <w:rPr>
        <w:rStyle w:val="PageNumber"/>
        <w:lang w:val="en-US"/>
      </w:rPr>
    </w:pPr>
    <w:r w:rsidRPr="000A17E5">
      <w:rPr>
        <w:rStyle w:val="PageNumber"/>
        <w:lang w:val="en-US"/>
      </w:rPr>
      <w:t>UPOV/EAF/10/2</w:t>
    </w:r>
  </w:p>
  <w:p w:rsidR="009F7257" w:rsidRPr="000A17E5" w:rsidRDefault="009F7257">
    <w:pPr>
      <w:pStyle w:val="Header"/>
      <w:rPr>
        <w:rStyle w:val="PageNumber"/>
        <w:lang w:val="en-US"/>
      </w:rPr>
    </w:pPr>
  </w:p>
  <w:p w:rsidR="009F7257" w:rsidRDefault="009F7257">
    <w:pPr>
      <w:pStyle w:val="Header"/>
      <w:rPr>
        <w:rStyle w:val="PageNumber"/>
        <w:lang w:val="en-US"/>
      </w:rPr>
    </w:pPr>
    <w:r w:rsidRPr="000A17E5">
      <w:rPr>
        <w:rStyle w:val="PageNumber"/>
        <w:lang w:val="en-US"/>
      </w:rPr>
      <w:t>ANNEX</w:t>
    </w:r>
    <w:r>
      <w:rPr>
        <w:rStyle w:val="PageNumber"/>
        <w:lang w:val="en-US"/>
      </w:rPr>
      <w:t>E</w:t>
    </w:r>
    <w:r w:rsidRPr="000A17E5">
      <w:rPr>
        <w:rStyle w:val="PageNumber"/>
        <w:lang w:val="en-US"/>
      </w:rPr>
      <w:t xml:space="preserve"> I</w:t>
    </w:r>
  </w:p>
  <w:p w:rsidR="009F7257" w:rsidRDefault="009F7257">
    <w:pPr>
      <w:pStyle w:val="Header"/>
      <w:rPr>
        <w:rStyle w:val="PageNumber"/>
        <w:lang w:val="en-US"/>
      </w:rPr>
    </w:pPr>
  </w:p>
  <w:p w:rsidR="000851FF" w:rsidRPr="000A17E5" w:rsidRDefault="000851FF">
    <w:pPr>
      <w:pStyle w:val="Header"/>
      <w:rPr>
        <w:rStyle w:val="PageNumbe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57" w:rsidRDefault="009F7257">
    <w:pPr>
      <w:pStyle w:val="Header"/>
      <w:rPr>
        <w:rStyle w:val="PageNumber"/>
        <w:lang w:val="en-US"/>
      </w:rPr>
    </w:pPr>
    <w:r w:rsidRPr="00913C66">
      <w:rPr>
        <w:rStyle w:val="PageNumber"/>
        <w:lang w:val="en-US"/>
      </w:rPr>
      <w:t>UPOV/EAF/10/2</w:t>
    </w:r>
  </w:p>
  <w:p w:rsidR="009F7257" w:rsidRPr="00913C66" w:rsidRDefault="009F7257">
    <w:pPr>
      <w:pStyle w:val="Header"/>
      <w:rPr>
        <w:rStyle w:val="PageNumber"/>
        <w:lang w:val="en-US"/>
      </w:rPr>
    </w:pPr>
  </w:p>
  <w:p w:rsidR="009F7257" w:rsidRDefault="009F7257">
    <w:pPr>
      <w:pStyle w:val="Header"/>
      <w:rPr>
        <w:rStyle w:val="PageNumber"/>
        <w:lang w:val="en-US"/>
      </w:rPr>
    </w:pPr>
    <w:r w:rsidRPr="00913C66">
      <w:rPr>
        <w:rStyle w:val="PageNumber"/>
        <w:lang w:val="en-US"/>
      </w:rPr>
      <w:t>ANNEX</w:t>
    </w:r>
    <w:r>
      <w:rPr>
        <w:rStyle w:val="PageNumber"/>
        <w:lang w:val="en-US"/>
      </w:rPr>
      <w:t>E </w:t>
    </w:r>
    <w:r w:rsidRPr="00913C66">
      <w:rPr>
        <w:rStyle w:val="PageNumber"/>
        <w:lang w:val="en-US"/>
      </w:rPr>
      <w:t>I</w:t>
    </w:r>
    <w:r>
      <w:rPr>
        <w:rStyle w:val="PageNumber"/>
        <w:lang w:val="en-US"/>
      </w:rPr>
      <w:t>I</w:t>
    </w:r>
  </w:p>
  <w:p w:rsidR="009F7257" w:rsidRDefault="009F7257">
    <w:pPr>
      <w:pStyle w:val="Header"/>
      <w:rPr>
        <w:rStyle w:val="PageNumber"/>
        <w:lang w:val="en-US"/>
      </w:rPr>
    </w:pPr>
  </w:p>
  <w:p w:rsidR="000851FF" w:rsidRPr="00913C66" w:rsidRDefault="000851FF">
    <w:pPr>
      <w:pStyle w:val="Header"/>
      <w:rPr>
        <w:rStyle w:val="PageNumbe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D7ECB"/>
    <w:multiLevelType w:val="hybridMultilevel"/>
    <w:tmpl w:val="1CFEB7E2"/>
    <w:lvl w:ilvl="0" w:tplc="BB32EF7C">
      <w:start w:val="1"/>
      <w:numFmt w:val="lowerRoman"/>
      <w:lvlText w:val="%1)"/>
      <w:lvlJc w:val="right"/>
      <w:pPr>
        <w:ind w:left="720" w:hanging="360"/>
      </w:pPr>
      <w:rPr>
        <w:rFonts w:hint="default"/>
      </w:rPr>
    </w:lvl>
    <w:lvl w:ilvl="1" w:tplc="70DE8AF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0110580"/>
    <w:multiLevelType w:val="hybridMultilevel"/>
    <w:tmpl w:val="38766216"/>
    <w:lvl w:ilvl="0" w:tplc="040C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778D5"/>
    <w:multiLevelType w:val="hybridMultilevel"/>
    <w:tmpl w:val="6206E170"/>
    <w:lvl w:ilvl="0" w:tplc="17101ADC">
      <w:start w:val="1"/>
      <w:numFmt w:val="lowerLetter"/>
      <w:lvlText w:val="(%1)"/>
      <w:lvlJc w:val="right"/>
      <w:pPr>
        <w:ind w:left="720" w:hanging="360"/>
      </w:pPr>
      <w:rPr>
        <w:rFonts w:hint="default"/>
      </w:rPr>
    </w:lvl>
    <w:lvl w:ilvl="1" w:tplc="7E68C21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69C2C4B"/>
    <w:multiLevelType w:val="hybridMultilevel"/>
    <w:tmpl w:val="F7E4948A"/>
    <w:lvl w:ilvl="0" w:tplc="17101ADC">
      <w:start w:val="1"/>
      <w:numFmt w:val="lowerLetter"/>
      <w:lvlText w:val="(%1)"/>
      <w:lvlJc w:val="right"/>
      <w:pPr>
        <w:ind w:left="720" w:hanging="360"/>
      </w:pPr>
      <w:rPr>
        <w:rFonts w:hint="default"/>
      </w:rPr>
    </w:lvl>
    <w:lvl w:ilvl="1" w:tplc="0B12204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29F1AB5"/>
    <w:multiLevelType w:val="hybridMultilevel"/>
    <w:tmpl w:val="D7D6B114"/>
    <w:lvl w:ilvl="0" w:tplc="040C0017">
      <w:start w:val="1"/>
      <w:numFmt w:val="lowerLetter"/>
      <w:lvlText w:val="%1)"/>
      <w:lvlJc w:val="left"/>
      <w:pPr>
        <w:ind w:left="5949"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14">
    <w:nsid w:val="4F7D2268"/>
    <w:multiLevelType w:val="hybridMultilevel"/>
    <w:tmpl w:val="3DE606BA"/>
    <w:lvl w:ilvl="0" w:tplc="BB32EF7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1197E"/>
    <w:multiLevelType w:val="hybridMultilevel"/>
    <w:tmpl w:val="57BE733A"/>
    <w:lvl w:ilvl="0" w:tplc="9F6A0B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DB6119"/>
    <w:multiLevelType w:val="hybridMultilevel"/>
    <w:tmpl w:val="776E2DCA"/>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8475FD"/>
    <w:multiLevelType w:val="hybridMultilevel"/>
    <w:tmpl w:val="588EAAA6"/>
    <w:lvl w:ilvl="0" w:tplc="BB32EF7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AB30AE"/>
    <w:multiLevelType w:val="hybridMultilevel"/>
    <w:tmpl w:val="87066EB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8B057B"/>
    <w:multiLevelType w:val="hybridMultilevel"/>
    <w:tmpl w:val="E19E2E78"/>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E32D84"/>
    <w:multiLevelType w:val="hybridMultilevel"/>
    <w:tmpl w:val="0C0209D8"/>
    <w:lvl w:ilvl="0" w:tplc="040C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77DA2"/>
    <w:multiLevelType w:val="hybridMultilevel"/>
    <w:tmpl w:val="EA5C8790"/>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D2CF6"/>
    <w:multiLevelType w:val="hybridMultilevel"/>
    <w:tmpl w:val="74B01B4A"/>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A863715"/>
    <w:multiLevelType w:val="hybridMultilevel"/>
    <w:tmpl w:val="DB7CDDD6"/>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nsid w:val="7D9A5A24"/>
    <w:multiLevelType w:val="hybridMultilevel"/>
    <w:tmpl w:val="AF46C4DE"/>
    <w:lvl w:ilvl="0" w:tplc="21BEDE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5"/>
  </w:num>
  <w:num w:numId="5">
    <w:abstractNumId w:val="26"/>
  </w:num>
  <w:num w:numId="6">
    <w:abstractNumId w:val="9"/>
  </w:num>
  <w:num w:numId="7">
    <w:abstractNumId w:val="10"/>
  </w:num>
  <w:num w:numId="8">
    <w:abstractNumId w:val="28"/>
  </w:num>
  <w:num w:numId="9">
    <w:abstractNumId w:val="27"/>
  </w:num>
  <w:num w:numId="10">
    <w:abstractNumId w:val="24"/>
  </w:num>
  <w:num w:numId="11">
    <w:abstractNumId w:val="6"/>
  </w:num>
  <w:num w:numId="12">
    <w:abstractNumId w:val="7"/>
  </w:num>
  <w:num w:numId="13">
    <w:abstractNumId w:val="17"/>
  </w:num>
  <w:num w:numId="14">
    <w:abstractNumId w:val="2"/>
  </w:num>
  <w:num w:numId="15">
    <w:abstractNumId w:val="22"/>
  </w:num>
  <w:num w:numId="16">
    <w:abstractNumId w:val="11"/>
  </w:num>
  <w:num w:numId="17">
    <w:abstractNumId w:val="15"/>
  </w:num>
  <w:num w:numId="18">
    <w:abstractNumId w:val="4"/>
  </w:num>
  <w:num w:numId="19">
    <w:abstractNumId w:val="16"/>
  </w:num>
  <w:num w:numId="20">
    <w:abstractNumId w:val="18"/>
  </w:num>
  <w:num w:numId="21">
    <w:abstractNumId w:val="20"/>
  </w:num>
  <w:num w:numId="22">
    <w:abstractNumId w:val="21"/>
  </w:num>
  <w:num w:numId="23">
    <w:abstractNumId w:val="25"/>
  </w:num>
  <w:num w:numId="24">
    <w:abstractNumId w:val="0"/>
  </w:num>
  <w:num w:numId="25">
    <w:abstractNumId w:val="23"/>
  </w:num>
  <w:num w:numId="26">
    <w:abstractNumId w:val="3"/>
  </w:num>
  <w:num w:numId="27">
    <w:abstractNumId w:val="14"/>
  </w:num>
  <w:num w:numId="28">
    <w:abstractNumId w:val="19"/>
  </w:num>
  <w:num w:numId="2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943BC9"/>
    <w:rsid w:val="00000531"/>
    <w:rsid w:val="00002775"/>
    <w:rsid w:val="000031A2"/>
    <w:rsid w:val="00004E4E"/>
    <w:rsid w:val="00005853"/>
    <w:rsid w:val="0000682E"/>
    <w:rsid w:val="00006D0B"/>
    <w:rsid w:val="000100CA"/>
    <w:rsid w:val="00010D9E"/>
    <w:rsid w:val="000119CD"/>
    <w:rsid w:val="000126EB"/>
    <w:rsid w:val="000134B6"/>
    <w:rsid w:val="00014723"/>
    <w:rsid w:val="000162E4"/>
    <w:rsid w:val="0001787D"/>
    <w:rsid w:val="00017E34"/>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2F2A"/>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744"/>
    <w:rsid w:val="00082605"/>
    <w:rsid w:val="00082F8A"/>
    <w:rsid w:val="00083D83"/>
    <w:rsid w:val="00083F03"/>
    <w:rsid w:val="000851EC"/>
    <w:rsid w:val="000851FF"/>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D14"/>
    <w:rsid w:val="000A1458"/>
    <w:rsid w:val="000A16C8"/>
    <w:rsid w:val="000A17E5"/>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BA0"/>
    <w:rsid w:val="000B4F2D"/>
    <w:rsid w:val="000B5B01"/>
    <w:rsid w:val="000B6276"/>
    <w:rsid w:val="000C280F"/>
    <w:rsid w:val="000C2BB7"/>
    <w:rsid w:val="000C3824"/>
    <w:rsid w:val="000C4CE7"/>
    <w:rsid w:val="000C4FCF"/>
    <w:rsid w:val="000C5B2E"/>
    <w:rsid w:val="000C6261"/>
    <w:rsid w:val="000D05CF"/>
    <w:rsid w:val="000D0618"/>
    <w:rsid w:val="000D19BA"/>
    <w:rsid w:val="000D21CC"/>
    <w:rsid w:val="000D259B"/>
    <w:rsid w:val="000D376A"/>
    <w:rsid w:val="000D39F0"/>
    <w:rsid w:val="000D4272"/>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09C"/>
    <w:rsid w:val="000E562B"/>
    <w:rsid w:val="000E5C22"/>
    <w:rsid w:val="000E6AF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2E8E"/>
    <w:rsid w:val="00153DB6"/>
    <w:rsid w:val="00154CD6"/>
    <w:rsid w:val="00155A9C"/>
    <w:rsid w:val="0015629B"/>
    <w:rsid w:val="001575A4"/>
    <w:rsid w:val="00157840"/>
    <w:rsid w:val="00157DC5"/>
    <w:rsid w:val="00161449"/>
    <w:rsid w:val="001619D7"/>
    <w:rsid w:val="00161C39"/>
    <w:rsid w:val="00162273"/>
    <w:rsid w:val="001623A0"/>
    <w:rsid w:val="001641C6"/>
    <w:rsid w:val="00165579"/>
    <w:rsid w:val="00167EC8"/>
    <w:rsid w:val="001703F3"/>
    <w:rsid w:val="001706B9"/>
    <w:rsid w:val="00171099"/>
    <w:rsid w:val="00171966"/>
    <w:rsid w:val="00172A75"/>
    <w:rsid w:val="00175BAC"/>
    <w:rsid w:val="00176502"/>
    <w:rsid w:val="001769B8"/>
    <w:rsid w:val="00177001"/>
    <w:rsid w:val="00177708"/>
    <w:rsid w:val="0017786C"/>
    <w:rsid w:val="00180802"/>
    <w:rsid w:val="001811B0"/>
    <w:rsid w:val="001815F2"/>
    <w:rsid w:val="00182C1E"/>
    <w:rsid w:val="00185C94"/>
    <w:rsid w:val="00185DEA"/>
    <w:rsid w:val="00187D87"/>
    <w:rsid w:val="00190569"/>
    <w:rsid w:val="001915D4"/>
    <w:rsid w:val="00191F38"/>
    <w:rsid w:val="00192BF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1EC"/>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5F47"/>
    <w:rsid w:val="001E71A9"/>
    <w:rsid w:val="001E7BDA"/>
    <w:rsid w:val="001F0893"/>
    <w:rsid w:val="001F0EB2"/>
    <w:rsid w:val="001F168B"/>
    <w:rsid w:val="001F2800"/>
    <w:rsid w:val="001F2F7F"/>
    <w:rsid w:val="001F312A"/>
    <w:rsid w:val="001F34E1"/>
    <w:rsid w:val="001F4B24"/>
    <w:rsid w:val="001F4B78"/>
    <w:rsid w:val="001F4E47"/>
    <w:rsid w:val="001F53A3"/>
    <w:rsid w:val="001F5F93"/>
    <w:rsid w:val="001F5FEE"/>
    <w:rsid w:val="001F65E3"/>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9F1"/>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9"/>
    <w:rsid w:val="00260F87"/>
    <w:rsid w:val="00261F07"/>
    <w:rsid w:val="002629CA"/>
    <w:rsid w:val="00262D64"/>
    <w:rsid w:val="00264900"/>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2326"/>
    <w:rsid w:val="00283FE8"/>
    <w:rsid w:val="00284D35"/>
    <w:rsid w:val="002859AA"/>
    <w:rsid w:val="00286407"/>
    <w:rsid w:val="00286A5C"/>
    <w:rsid w:val="00286ABF"/>
    <w:rsid w:val="00287115"/>
    <w:rsid w:val="00287298"/>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C7F45"/>
    <w:rsid w:val="002D0AEB"/>
    <w:rsid w:val="002D0C29"/>
    <w:rsid w:val="002D0ED1"/>
    <w:rsid w:val="002D2714"/>
    <w:rsid w:val="002D3B17"/>
    <w:rsid w:val="002D4388"/>
    <w:rsid w:val="002D5C64"/>
    <w:rsid w:val="002D6048"/>
    <w:rsid w:val="002D790E"/>
    <w:rsid w:val="002E0B31"/>
    <w:rsid w:val="002E1869"/>
    <w:rsid w:val="002E1F19"/>
    <w:rsid w:val="002E216C"/>
    <w:rsid w:val="002E21E2"/>
    <w:rsid w:val="002E24F8"/>
    <w:rsid w:val="002E3CF7"/>
    <w:rsid w:val="002E4C89"/>
    <w:rsid w:val="002E6989"/>
    <w:rsid w:val="002E6D07"/>
    <w:rsid w:val="002F1D59"/>
    <w:rsid w:val="002F1E5B"/>
    <w:rsid w:val="002F36CE"/>
    <w:rsid w:val="002F5834"/>
    <w:rsid w:val="002F5AEA"/>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0C9"/>
    <w:rsid w:val="00330C10"/>
    <w:rsid w:val="00331AFF"/>
    <w:rsid w:val="003322E3"/>
    <w:rsid w:val="0033300E"/>
    <w:rsid w:val="00333E8A"/>
    <w:rsid w:val="00333FD9"/>
    <w:rsid w:val="0033584D"/>
    <w:rsid w:val="00335A41"/>
    <w:rsid w:val="00335F46"/>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5D"/>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4BC5"/>
    <w:rsid w:val="003A7078"/>
    <w:rsid w:val="003A70A0"/>
    <w:rsid w:val="003A7AD9"/>
    <w:rsid w:val="003A7E1D"/>
    <w:rsid w:val="003A7FC2"/>
    <w:rsid w:val="003B001D"/>
    <w:rsid w:val="003B0B59"/>
    <w:rsid w:val="003B215F"/>
    <w:rsid w:val="003B2370"/>
    <w:rsid w:val="003B2927"/>
    <w:rsid w:val="003B5C6C"/>
    <w:rsid w:val="003B670A"/>
    <w:rsid w:val="003B74CD"/>
    <w:rsid w:val="003C0301"/>
    <w:rsid w:val="003C0AC2"/>
    <w:rsid w:val="003C0C8B"/>
    <w:rsid w:val="003C106A"/>
    <w:rsid w:val="003C11E2"/>
    <w:rsid w:val="003C13EA"/>
    <w:rsid w:val="003C18DB"/>
    <w:rsid w:val="003C196A"/>
    <w:rsid w:val="003C1C4A"/>
    <w:rsid w:val="003C3DE3"/>
    <w:rsid w:val="003C4A5E"/>
    <w:rsid w:val="003C5DB7"/>
    <w:rsid w:val="003C681B"/>
    <w:rsid w:val="003C7AC0"/>
    <w:rsid w:val="003D0819"/>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261F7"/>
    <w:rsid w:val="00430280"/>
    <w:rsid w:val="00431391"/>
    <w:rsid w:val="004316B8"/>
    <w:rsid w:val="004318F5"/>
    <w:rsid w:val="00431CE0"/>
    <w:rsid w:val="004338B2"/>
    <w:rsid w:val="0043434D"/>
    <w:rsid w:val="00434FEF"/>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C8C"/>
    <w:rsid w:val="00480D6B"/>
    <w:rsid w:val="004812A6"/>
    <w:rsid w:val="0048167C"/>
    <w:rsid w:val="00481D6D"/>
    <w:rsid w:val="0048404E"/>
    <w:rsid w:val="00484AF6"/>
    <w:rsid w:val="004859F7"/>
    <w:rsid w:val="004861E2"/>
    <w:rsid w:val="00486C46"/>
    <w:rsid w:val="004902C6"/>
    <w:rsid w:val="0049068E"/>
    <w:rsid w:val="0049213D"/>
    <w:rsid w:val="004928F6"/>
    <w:rsid w:val="0049325A"/>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270EE"/>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04A"/>
    <w:rsid w:val="00543F37"/>
    <w:rsid w:val="00545BFC"/>
    <w:rsid w:val="00546DB4"/>
    <w:rsid w:val="00546F4D"/>
    <w:rsid w:val="00547816"/>
    <w:rsid w:val="00547E3C"/>
    <w:rsid w:val="005513DF"/>
    <w:rsid w:val="00552A3B"/>
    <w:rsid w:val="00553312"/>
    <w:rsid w:val="00555C87"/>
    <w:rsid w:val="0055699A"/>
    <w:rsid w:val="005572B4"/>
    <w:rsid w:val="005576D1"/>
    <w:rsid w:val="0056302B"/>
    <w:rsid w:val="00564260"/>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4AE"/>
    <w:rsid w:val="00577CFB"/>
    <w:rsid w:val="005806A7"/>
    <w:rsid w:val="005809A6"/>
    <w:rsid w:val="00582B03"/>
    <w:rsid w:val="00583EF7"/>
    <w:rsid w:val="00584962"/>
    <w:rsid w:val="00584FDE"/>
    <w:rsid w:val="0058503C"/>
    <w:rsid w:val="0058524D"/>
    <w:rsid w:val="005853AF"/>
    <w:rsid w:val="00587BE6"/>
    <w:rsid w:val="0059000E"/>
    <w:rsid w:val="00590D24"/>
    <w:rsid w:val="00591010"/>
    <w:rsid w:val="00592C5D"/>
    <w:rsid w:val="0059428F"/>
    <w:rsid w:val="00594384"/>
    <w:rsid w:val="00594B41"/>
    <w:rsid w:val="00595206"/>
    <w:rsid w:val="00596550"/>
    <w:rsid w:val="0059683E"/>
    <w:rsid w:val="005969C1"/>
    <w:rsid w:val="00597AD5"/>
    <w:rsid w:val="00597B4E"/>
    <w:rsid w:val="00597E91"/>
    <w:rsid w:val="005A2310"/>
    <w:rsid w:val="005A291D"/>
    <w:rsid w:val="005A2C11"/>
    <w:rsid w:val="005A2F0F"/>
    <w:rsid w:val="005A368F"/>
    <w:rsid w:val="005A398D"/>
    <w:rsid w:val="005A654E"/>
    <w:rsid w:val="005B1117"/>
    <w:rsid w:val="005B1D9E"/>
    <w:rsid w:val="005B3875"/>
    <w:rsid w:val="005B3F9D"/>
    <w:rsid w:val="005B414B"/>
    <w:rsid w:val="005B425A"/>
    <w:rsid w:val="005B4488"/>
    <w:rsid w:val="005B6087"/>
    <w:rsid w:val="005B6228"/>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1A16"/>
    <w:rsid w:val="005D2170"/>
    <w:rsid w:val="005D2384"/>
    <w:rsid w:val="005D249C"/>
    <w:rsid w:val="005D316A"/>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2136"/>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A9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363"/>
    <w:rsid w:val="006237B6"/>
    <w:rsid w:val="0062679D"/>
    <w:rsid w:val="00626B9D"/>
    <w:rsid w:val="00626C82"/>
    <w:rsid w:val="00627F3C"/>
    <w:rsid w:val="006319D6"/>
    <w:rsid w:val="00631DB2"/>
    <w:rsid w:val="006333EC"/>
    <w:rsid w:val="00633793"/>
    <w:rsid w:val="00633FD6"/>
    <w:rsid w:val="00634C7E"/>
    <w:rsid w:val="00634DB2"/>
    <w:rsid w:val="00635959"/>
    <w:rsid w:val="0063633D"/>
    <w:rsid w:val="006376C3"/>
    <w:rsid w:val="0064223D"/>
    <w:rsid w:val="00642B0B"/>
    <w:rsid w:val="0064348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29E"/>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56FA"/>
    <w:rsid w:val="0069682F"/>
    <w:rsid w:val="00696DEB"/>
    <w:rsid w:val="00697334"/>
    <w:rsid w:val="006A1CD0"/>
    <w:rsid w:val="006A46EF"/>
    <w:rsid w:val="006A4E70"/>
    <w:rsid w:val="006A59E4"/>
    <w:rsid w:val="006B03E2"/>
    <w:rsid w:val="006B0539"/>
    <w:rsid w:val="006B1269"/>
    <w:rsid w:val="006B26A6"/>
    <w:rsid w:val="006B3AEC"/>
    <w:rsid w:val="006B61BA"/>
    <w:rsid w:val="006B62B5"/>
    <w:rsid w:val="006B67A8"/>
    <w:rsid w:val="006B6B11"/>
    <w:rsid w:val="006C07B7"/>
    <w:rsid w:val="006C0802"/>
    <w:rsid w:val="006C1930"/>
    <w:rsid w:val="006C1E31"/>
    <w:rsid w:val="006C3139"/>
    <w:rsid w:val="006C4FD7"/>
    <w:rsid w:val="006C6467"/>
    <w:rsid w:val="006C7C62"/>
    <w:rsid w:val="006D026B"/>
    <w:rsid w:val="006D05D3"/>
    <w:rsid w:val="006D08C3"/>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AA5"/>
    <w:rsid w:val="006F1D2A"/>
    <w:rsid w:val="006F4357"/>
    <w:rsid w:val="006F5603"/>
    <w:rsid w:val="006F56C5"/>
    <w:rsid w:val="006F6210"/>
    <w:rsid w:val="006F62B1"/>
    <w:rsid w:val="006F686B"/>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80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566"/>
    <w:rsid w:val="00740E84"/>
    <w:rsid w:val="00744567"/>
    <w:rsid w:val="00744A8F"/>
    <w:rsid w:val="00744F57"/>
    <w:rsid w:val="007465E7"/>
    <w:rsid w:val="0074690D"/>
    <w:rsid w:val="00746A78"/>
    <w:rsid w:val="00747C42"/>
    <w:rsid w:val="00750637"/>
    <w:rsid w:val="007507E8"/>
    <w:rsid w:val="00751D55"/>
    <w:rsid w:val="00752828"/>
    <w:rsid w:val="0075406E"/>
    <w:rsid w:val="0075571A"/>
    <w:rsid w:val="00757526"/>
    <w:rsid w:val="00757533"/>
    <w:rsid w:val="00761FB7"/>
    <w:rsid w:val="007623E3"/>
    <w:rsid w:val="00766AAD"/>
    <w:rsid w:val="00766F6F"/>
    <w:rsid w:val="00767D20"/>
    <w:rsid w:val="00770A36"/>
    <w:rsid w:val="00771846"/>
    <w:rsid w:val="00773385"/>
    <w:rsid w:val="007736FC"/>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0D13"/>
    <w:rsid w:val="007A2140"/>
    <w:rsid w:val="007A2A81"/>
    <w:rsid w:val="007A3E1A"/>
    <w:rsid w:val="007A5B13"/>
    <w:rsid w:val="007A5B1D"/>
    <w:rsid w:val="007A720D"/>
    <w:rsid w:val="007A7776"/>
    <w:rsid w:val="007B0581"/>
    <w:rsid w:val="007B0E4D"/>
    <w:rsid w:val="007B3903"/>
    <w:rsid w:val="007B3E15"/>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0A3"/>
    <w:rsid w:val="00803CEF"/>
    <w:rsid w:val="00803D19"/>
    <w:rsid w:val="0080429D"/>
    <w:rsid w:val="0080476C"/>
    <w:rsid w:val="00804DA2"/>
    <w:rsid w:val="00805830"/>
    <w:rsid w:val="008058F0"/>
    <w:rsid w:val="008059B5"/>
    <w:rsid w:val="00807117"/>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21D"/>
    <w:rsid w:val="0082356B"/>
    <w:rsid w:val="00823D91"/>
    <w:rsid w:val="008264A6"/>
    <w:rsid w:val="00827C0F"/>
    <w:rsid w:val="00827CAC"/>
    <w:rsid w:val="00831804"/>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664C"/>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526"/>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37"/>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80B"/>
    <w:rsid w:val="008E3A89"/>
    <w:rsid w:val="008E4317"/>
    <w:rsid w:val="008E47A0"/>
    <w:rsid w:val="008E52A1"/>
    <w:rsid w:val="008E563B"/>
    <w:rsid w:val="008F0CAB"/>
    <w:rsid w:val="008F0D91"/>
    <w:rsid w:val="008F12D4"/>
    <w:rsid w:val="008F1618"/>
    <w:rsid w:val="008F1A2C"/>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CCD"/>
    <w:rsid w:val="008F7F61"/>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3C66"/>
    <w:rsid w:val="00915EBB"/>
    <w:rsid w:val="00917FDC"/>
    <w:rsid w:val="00920F12"/>
    <w:rsid w:val="009234F0"/>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6148"/>
    <w:rsid w:val="0094009D"/>
    <w:rsid w:val="0094038B"/>
    <w:rsid w:val="00940AA1"/>
    <w:rsid w:val="00940B6C"/>
    <w:rsid w:val="00940D36"/>
    <w:rsid w:val="00941505"/>
    <w:rsid w:val="00941C18"/>
    <w:rsid w:val="00941DC0"/>
    <w:rsid w:val="00942206"/>
    <w:rsid w:val="00942294"/>
    <w:rsid w:val="009435F0"/>
    <w:rsid w:val="009435F5"/>
    <w:rsid w:val="009436EE"/>
    <w:rsid w:val="00943BC9"/>
    <w:rsid w:val="0094581F"/>
    <w:rsid w:val="009459CE"/>
    <w:rsid w:val="00945ECE"/>
    <w:rsid w:val="00945EE8"/>
    <w:rsid w:val="00946F6F"/>
    <w:rsid w:val="00947E43"/>
    <w:rsid w:val="00953EEC"/>
    <w:rsid w:val="00955A00"/>
    <w:rsid w:val="00955E96"/>
    <w:rsid w:val="00955EDA"/>
    <w:rsid w:val="00956325"/>
    <w:rsid w:val="0095722B"/>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6F76"/>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23F9"/>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94B"/>
    <w:rsid w:val="009F3068"/>
    <w:rsid w:val="009F31BD"/>
    <w:rsid w:val="009F3DF5"/>
    <w:rsid w:val="009F50A6"/>
    <w:rsid w:val="009F575F"/>
    <w:rsid w:val="009F7257"/>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C57"/>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46"/>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3024"/>
    <w:rsid w:val="00AD4576"/>
    <w:rsid w:val="00AD4ACC"/>
    <w:rsid w:val="00AD4C00"/>
    <w:rsid w:val="00AD4DB1"/>
    <w:rsid w:val="00AD5A35"/>
    <w:rsid w:val="00AD5E55"/>
    <w:rsid w:val="00AD5EF0"/>
    <w:rsid w:val="00AD6279"/>
    <w:rsid w:val="00AD7E0F"/>
    <w:rsid w:val="00AE0D36"/>
    <w:rsid w:val="00AE0DD6"/>
    <w:rsid w:val="00AE2D34"/>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92D"/>
    <w:rsid w:val="00AF3AB8"/>
    <w:rsid w:val="00AF3D34"/>
    <w:rsid w:val="00AF41EB"/>
    <w:rsid w:val="00AF51D4"/>
    <w:rsid w:val="00AF5B96"/>
    <w:rsid w:val="00AF7060"/>
    <w:rsid w:val="00AF70C7"/>
    <w:rsid w:val="00B00ACD"/>
    <w:rsid w:val="00B00E59"/>
    <w:rsid w:val="00B0149B"/>
    <w:rsid w:val="00B017C3"/>
    <w:rsid w:val="00B02D22"/>
    <w:rsid w:val="00B03319"/>
    <w:rsid w:val="00B051A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259E"/>
    <w:rsid w:val="00B228E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36A6"/>
    <w:rsid w:val="00B443F6"/>
    <w:rsid w:val="00B44B25"/>
    <w:rsid w:val="00B4518D"/>
    <w:rsid w:val="00B451EF"/>
    <w:rsid w:val="00B45DF7"/>
    <w:rsid w:val="00B473E7"/>
    <w:rsid w:val="00B47DB0"/>
    <w:rsid w:val="00B47F66"/>
    <w:rsid w:val="00B50EF0"/>
    <w:rsid w:val="00B511B9"/>
    <w:rsid w:val="00B52158"/>
    <w:rsid w:val="00B5225B"/>
    <w:rsid w:val="00B5336B"/>
    <w:rsid w:val="00B55331"/>
    <w:rsid w:val="00B55FDA"/>
    <w:rsid w:val="00B568D8"/>
    <w:rsid w:val="00B56C0C"/>
    <w:rsid w:val="00B56CC7"/>
    <w:rsid w:val="00B5731A"/>
    <w:rsid w:val="00B57F1D"/>
    <w:rsid w:val="00B60A3C"/>
    <w:rsid w:val="00B60A6A"/>
    <w:rsid w:val="00B61120"/>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51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484D"/>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5CD"/>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179"/>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682"/>
    <w:rsid w:val="00CD225F"/>
    <w:rsid w:val="00CD303E"/>
    <w:rsid w:val="00CD311A"/>
    <w:rsid w:val="00CD4C21"/>
    <w:rsid w:val="00CD5C79"/>
    <w:rsid w:val="00CD6470"/>
    <w:rsid w:val="00CD7696"/>
    <w:rsid w:val="00CE0E08"/>
    <w:rsid w:val="00CE2DFA"/>
    <w:rsid w:val="00CE48FA"/>
    <w:rsid w:val="00CE5818"/>
    <w:rsid w:val="00CE5AF0"/>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6588"/>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2BFC"/>
    <w:rsid w:val="00D432B0"/>
    <w:rsid w:val="00D43DBA"/>
    <w:rsid w:val="00D46272"/>
    <w:rsid w:val="00D46775"/>
    <w:rsid w:val="00D50197"/>
    <w:rsid w:val="00D5220F"/>
    <w:rsid w:val="00D5245F"/>
    <w:rsid w:val="00D5293F"/>
    <w:rsid w:val="00D52E71"/>
    <w:rsid w:val="00D54D70"/>
    <w:rsid w:val="00D555B0"/>
    <w:rsid w:val="00D57A32"/>
    <w:rsid w:val="00D6291D"/>
    <w:rsid w:val="00D6384D"/>
    <w:rsid w:val="00D64B10"/>
    <w:rsid w:val="00D65283"/>
    <w:rsid w:val="00D66E61"/>
    <w:rsid w:val="00D66EC3"/>
    <w:rsid w:val="00D67921"/>
    <w:rsid w:val="00D701C8"/>
    <w:rsid w:val="00D71911"/>
    <w:rsid w:val="00D7194D"/>
    <w:rsid w:val="00D73E3E"/>
    <w:rsid w:val="00D74999"/>
    <w:rsid w:val="00D75105"/>
    <w:rsid w:val="00D7555C"/>
    <w:rsid w:val="00D7565F"/>
    <w:rsid w:val="00D75AEA"/>
    <w:rsid w:val="00D75B0D"/>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7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0D5"/>
    <w:rsid w:val="00E342AE"/>
    <w:rsid w:val="00E343FB"/>
    <w:rsid w:val="00E34D56"/>
    <w:rsid w:val="00E363EC"/>
    <w:rsid w:val="00E36870"/>
    <w:rsid w:val="00E36C8B"/>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673ED"/>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0A8F"/>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2B"/>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1136"/>
    <w:rsid w:val="00F41376"/>
    <w:rsid w:val="00F4164C"/>
    <w:rsid w:val="00F419E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5976"/>
    <w:rsid w:val="00F8690E"/>
    <w:rsid w:val="00F9048F"/>
    <w:rsid w:val="00F9151B"/>
    <w:rsid w:val="00F9213D"/>
    <w:rsid w:val="00F92D3A"/>
    <w:rsid w:val="00F9468A"/>
    <w:rsid w:val="00F94B2A"/>
    <w:rsid w:val="00F96285"/>
    <w:rsid w:val="00F96CB3"/>
    <w:rsid w:val="00F9751F"/>
    <w:rsid w:val="00FA07DA"/>
    <w:rsid w:val="00FA093F"/>
    <w:rsid w:val="00FA26D6"/>
    <w:rsid w:val="00FA347D"/>
    <w:rsid w:val="00FA3CC3"/>
    <w:rsid w:val="00FA4498"/>
    <w:rsid w:val="00FA5C99"/>
    <w:rsid w:val="00FA5CC5"/>
    <w:rsid w:val="00FA722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0B4F"/>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206"/>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B228EF"/>
    <w:pPr>
      <w:outlineLvl w:val="2"/>
    </w:pPr>
    <w:rPr>
      <w:i/>
    </w:rPr>
  </w:style>
  <w:style w:type="paragraph" w:styleId="Heading4">
    <w:name w:val="heading 4"/>
    <w:next w:val="Normal"/>
    <w:link w:val="Heading4Char"/>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97334"/>
    <w:pPr>
      <w:tabs>
        <w:tab w:val="right" w:leader="dot" w:pos="9639"/>
      </w:tabs>
      <w:spacing w:before="6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943BC9"/>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 w:type="table" w:customStyle="1" w:styleId="TableGrid10">
    <w:name w:val="Table Grid1"/>
    <w:basedOn w:val="TableNormal"/>
    <w:next w:val="TableGrid"/>
    <w:rsid w:val="00E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F294B"/>
    <w:rPr>
      <w:caps/>
    </w:rPr>
  </w:style>
  <w:style w:type="character" w:customStyle="1" w:styleId="Heading3Char">
    <w:name w:val="Heading 3 Char"/>
    <w:basedOn w:val="DefaultParagraphFont"/>
    <w:link w:val="Heading3"/>
    <w:rsid w:val="00B228EF"/>
    <w:rPr>
      <w:i/>
    </w:rPr>
  </w:style>
  <w:style w:type="character" w:customStyle="1" w:styleId="Heading4Char">
    <w:name w:val="Heading 4 Char"/>
    <w:basedOn w:val="DefaultParagraphFont"/>
    <w:link w:val="Heading4"/>
    <w:rsid w:val="009F294B"/>
    <w:rPr>
      <w:u w:val="single"/>
      <w:lang w:val="fr-FR"/>
    </w:rPr>
  </w:style>
  <w:style w:type="character" w:customStyle="1" w:styleId="domain">
    <w:name w:val="domain"/>
    <w:basedOn w:val="DefaultParagraphFont"/>
    <w:rsid w:val="00665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206"/>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B228EF"/>
    <w:pPr>
      <w:outlineLvl w:val="2"/>
    </w:pPr>
    <w:rPr>
      <w:i/>
    </w:rPr>
  </w:style>
  <w:style w:type="paragraph" w:styleId="Heading4">
    <w:name w:val="heading 4"/>
    <w:next w:val="Normal"/>
    <w:link w:val="Heading4Char"/>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97334"/>
    <w:pPr>
      <w:tabs>
        <w:tab w:val="right" w:leader="dot" w:pos="9639"/>
      </w:tabs>
      <w:spacing w:before="6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943BC9"/>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 w:type="table" w:customStyle="1" w:styleId="TableGrid10">
    <w:name w:val="Table Grid1"/>
    <w:basedOn w:val="TableNormal"/>
    <w:next w:val="TableGrid"/>
    <w:rsid w:val="00E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F294B"/>
    <w:rPr>
      <w:caps/>
    </w:rPr>
  </w:style>
  <w:style w:type="character" w:customStyle="1" w:styleId="Heading3Char">
    <w:name w:val="Heading 3 Char"/>
    <w:basedOn w:val="DefaultParagraphFont"/>
    <w:link w:val="Heading3"/>
    <w:rsid w:val="00B228EF"/>
    <w:rPr>
      <w:i/>
    </w:rPr>
  </w:style>
  <w:style w:type="character" w:customStyle="1" w:styleId="Heading4Char">
    <w:name w:val="Heading 4 Char"/>
    <w:basedOn w:val="DefaultParagraphFont"/>
    <w:link w:val="Heading4"/>
    <w:rsid w:val="009F294B"/>
    <w:rPr>
      <w:u w:val="single"/>
      <w:lang w:val="fr-FR"/>
    </w:rPr>
  </w:style>
  <w:style w:type="character" w:customStyle="1" w:styleId="domain">
    <w:name w:val="domain"/>
    <w:basedOn w:val="DefaultParagraphFont"/>
    <w:rsid w:val="0066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5719">
      <w:bodyDiv w:val="1"/>
      <w:marLeft w:val="0"/>
      <w:marRight w:val="0"/>
      <w:marTop w:val="0"/>
      <w:marBottom w:val="0"/>
      <w:divBdr>
        <w:top w:val="none" w:sz="0" w:space="0" w:color="auto"/>
        <w:left w:val="none" w:sz="0" w:space="0" w:color="auto"/>
        <w:bottom w:val="none" w:sz="0" w:space="0" w:color="auto"/>
        <w:right w:val="none" w:sz="0" w:space="0" w:color="auto"/>
      </w:divBdr>
    </w:div>
    <w:div w:id="1278178965">
      <w:bodyDiv w:val="1"/>
      <w:marLeft w:val="0"/>
      <w:marRight w:val="0"/>
      <w:marTop w:val="0"/>
      <w:marBottom w:val="0"/>
      <w:divBdr>
        <w:top w:val="none" w:sz="0" w:space="0" w:color="auto"/>
        <w:left w:val="none" w:sz="0" w:space="0" w:color="auto"/>
        <w:bottom w:val="none" w:sz="0" w:space="0" w:color="auto"/>
        <w:right w:val="none" w:sz="0" w:space="0" w:color="auto"/>
      </w:divBdr>
    </w:div>
    <w:div w:id="18873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nkedin.com/showcase/24973258/"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upovea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pov.int/meetings/fr/details.jsp?meeting_id=42648"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3249</Words>
  <Characters>19270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DB/ko</cp:keywords>
  <cp:lastModifiedBy/>
  <cp:revision>1</cp:revision>
  <dcterms:created xsi:type="dcterms:W3CDTF">2017-10-12T13:44:00Z</dcterms:created>
  <dcterms:modified xsi:type="dcterms:W3CDTF">2017-10-19T12:47:00Z</dcterms:modified>
</cp:coreProperties>
</file>